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bookmarkStart w:id="0" w:name="_GoBack"/>
      <w:bookmarkEnd w:id="0"/>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10" w:after="0" w:line="240" w:lineRule="auto"/>
        <w:rPr>
          <w:rFonts w:ascii="Times New Roman" w:eastAsia="Times New Roman" w:hAnsi="Times New Roman" w:cs="Times New Roman"/>
          <w:sz w:val="15"/>
          <w:szCs w:val="24"/>
          <w:lang w:val="sq-AL" w:bidi="en-US"/>
        </w:rPr>
      </w:pPr>
    </w:p>
    <w:p w:rsidR="000C01E3" w:rsidRPr="0089123F" w:rsidRDefault="000C01E3" w:rsidP="000C01E3">
      <w:pPr>
        <w:widowControl w:val="0"/>
        <w:autoSpaceDE w:val="0"/>
        <w:autoSpaceDN w:val="0"/>
        <w:spacing w:after="0" w:line="240" w:lineRule="auto"/>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EVROPSKA KOMISIJA</w:t>
      </w:r>
    </w:p>
    <w:p w:rsidR="000C01E3" w:rsidRPr="0089123F" w:rsidRDefault="000C01E3" w:rsidP="000C01E3">
      <w:pPr>
        <w:widowControl w:val="0"/>
        <w:autoSpaceDE w:val="0"/>
        <w:autoSpaceDN w:val="0"/>
        <w:spacing w:after="0" w:line="240" w:lineRule="auto"/>
        <w:rPr>
          <w:rFonts w:ascii="Arial"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Arial"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Arial"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4" w:after="0" w:line="240" w:lineRule="auto"/>
        <w:rPr>
          <w:rFonts w:ascii="Arial" w:eastAsia="Times New Roman" w:hAnsi="Times New Roman" w:cs="Times New Roman"/>
          <w:sz w:val="21"/>
          <w:szCs w:val="24"/>
          <w:lang w:val="sq-AL" w:bidi="en-US"/>
        </w:rPr>
      </w:pPr>
    </w:p>
    <w:p w:rsidR="000C01E3" w:rsidRPr="0089123F" w:rsidRDefault="000C01E3" w:rsidP="001E5876">
      <w:pPr>
        <w:widowControl w:val="0"/>
        <w:autoSpaceDE w:val="0"/>
        <w:autoSpaceDN w:val="0"/>
        <w:spacing w:before="88" w:after="0" w:line="275" w:lineRule="exact"/>
        <w:jc w:val="right"/>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Brisel, 29.5.2019</w:t>
      </w:r>
    </w:p>
    <w:p w:rsidR="000C01E3" w:rsidRPr="0089123F" w:rsidRDefault="000C01E3" w:rsidP="001E5876">
      <w:pPr>
        <w:widowControl w:val="0"/>
        <w:autoSpaceDE w:val="0"/>
        <w:autoSpaceDN w:val="0"/>
        <w:spacing w:after="0" w:line="275" w:lineRule="exact"/>
        <w:jc w:val="right"/>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SWD(2019) 216 konačna verzija</w:t>
      </w:r>
    </w:p>
    <w:p w:rsidR="000C01E3" w:rsidRPr="0089123F" w:rsidRDefault="000C01E3" w:rsidP="001E5876">
      <w:pPr>
        <w:widowControl w:val="0"/>
        <w:autoSpaceDE w:val="0"/>
        <w:autoSpaceDN w:val="0"/>
        <w:spacing w:after="0" w:line="240" w:lineRule="auto"/>
        <w:jc w:val="right"/>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before="1" w:after="0" w:line="240" w:lineRule="auto"/>
        <w:rPr>
          <w:rFonts w:ascii="Times New Roman" w:eastAsia="Times New Roman" w:hAnsi="Times New Roman" w:cs="Times New Roman"/>
          <w:sz w:val="21"/>
          <w:szCs w:val="24"/>
          <w:lang w:val="sq-AL" w:bidi="en-US"/>
        </w:rPr>
      </w:pPr>
    </w:p>
    <w:p w:rsidR="000C01E3" w:rsidRPr="0089123F" w:rsidRDefault="000C01E3" w:rsidP="000C01E3">
      <w:pPr>
        <w:widowControl w:val="0"/>
        <w:autoSpaceDE w:val="0"/>
        <w:autoSpaceDN w:val="0"/>
        <w:spacing w:after="0" w:line="240" w:lineRule="auto"/>
        <w:jc w:val="center"/>
        <w:rPr>
          <w:rFonts w:ascii="Times New Roman" w:eastAsia="Times New Roman" w:hAnsi="Times New Roman" w:cs="Times New Roman"/>
          <w:lang w:val="sq-AL" w:bidi="en-US"/>
        </w:rPr>
      </w:pPr>
      <w:r w:rsidRPr="0089123F">
        <w:rPr>
          <w:rFonts w:ascii="Times New Roman" w:eastAsia="Times New Roman" w:hAnsi="Times New Roman" w:cs="Times New Roman"/>
          <w:b/>
          <w:sz w:val="24"/>
          <w:lang w:val="sq-AL" w:bidi="en-US"/>
        </w:rPr>
        <w:t>RADNI DOKUMENT OSOBLJA KOMISIJE</w:t>
      </w:r>
    </w:p>
    <w:p w:rsidR="000C01E3" w:rsidRPr="0089123F" w:rsidRDefault="000C01E3" w:rsidP="000C01E3">
      <w:pPr>
        <w:widowControl w:val="0"/>
        <w:autoSpaceDE w:val="0"/>
        <w:autoSpaceDN w:val="0"/>
        <w:spacing w:before="10" w:after="0" w:line="240" w:lineRule="auto"/>
        <w:rPr>
          <w:rFonts w:ascii="Times New Roman" w:eastAsia="Times New Roman" w:hAnsi="Times New Roman" w:cs="Times New Roman"/>
          <w:b/>
          <w:sz w:val="30"/>
          <w:szCs w:val="24"/>
          <w:lang w:val="sq-AL" w:bidi="en-US"/>
        </w:rPr>
      </w:pPr>
    </w:p>
    <w:p w:rsidR="000C01E3" w:rsidRPr="0089123F" w:rsidRDefault="000C01E3" w:rsidP="000C01E3">
      <w:pPr>
        <w:widowControl w:val="0"/>
        <w:autoSpaceDE w:val="0"/>
        <w:autoSpaceDN w:val="0"/>
        <w:spacing w:after="0" w:line="240" w:lineRule="auto"/>
        <w:ind w:right="1223"/>
        <w:jc w:val="center"/>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Kosovo* 2019 Izveštaj</w:t>
      </w:r>
    </w:p>
    <w:p w:rsidR="000C01E3" w:rsidRPr="0089123F" w:rsidRDefault="000C01E3" w:rsidP="000C01E3">
      <w:pPr>
        <w:widowControl w:val="0"/>
        <w:autoSpaceDE w:val="0"/>
        <w:autoSpaceDN w:val="0"/>
        <w:spacing w:before="10" w:after="0" w:line="240" w:lineRule="auto"/>
        <w:rPr>
          <w:rFonts w:ascii="Times New Roman" w:eastAsia="Times New Roman" w:hAnsi="Times New Roman" w:cs="Times New Roman"/>
          <w:b/>
          <w:sz w:val="30"/>
          <w:szCs w:val="24"/>
          <w:lang w:val="sq-AL" w:bidi="en-US"/>
        </w:rPr>
      </w:pPr>
    </w:p>
    <w:p w:rsidR="000C01E3" w:rsidRPr="0089123F" w:rsidRDefault="000C01E3" w:rsidP="000C01E3">
      <w:pPr>
        <w:widowControl w:val="0"/>
        <w:autoSpaceDE w:val="0"/>
        <w:autoSpaceDN w:val="0"/>
        <w:spacing w:after="0" w:line="240" w:lineRule="auto"/>
        <w:ind w:right="1221"/>
        <w:jc w:val="center"/>
        <w:outlineLvl w:val="1"/>
        <w:rPr>
          <w:rFonts w:ascii="Times New Roman" w:eastAsia="Times New Roman" w:hAnsi="Times New Roman" w:cs="Times New Roman"/>
          <w:b/>
          <w:bCs/>
          <w:i/>
          <w:sz w:val="24"/>
          <w:szCs w:val="24"/>
          <w:lang w:val="sq-AL" w:bidi="en-US"/>
        </w:rPr>
      </w:pPr>
      <w:r w:rsidRPr="0089123F">
        <w:rPr>
          <w:rFonts w:ascii="Times New Roman" w:eastAsia="Times New Roman" w:hAnsi="Times New Roman" w:cs="Times New Roman"/>
          <w:b/>
          <w:bCs/>
          <w:i/>
          <w:sz w:val="24"/>
          <w:szCs w:val="24"/>
          <w:lang w:val="sq-AL" w:bidi="en-US"/>
        </w:rPr>
        <w:t>Prateći dokumenat</w:t>
      </w:r>
    </w:p>
    <w:p w:rsidR="000C01E3" w:rsidRPr="0089123F" w:rsidRDefault="000C01E3" w:rsidP="000C01E3">
      <w:pPr>
        <w:widowControl w:val="0"/>
        <w:autoSpaceDE w:val="0"/>
        <w:autoSpaceDN w:val="0"/>
        <w:spacing w:before="8" w:after="0" w:line="240" w:lineRule="auto"/>
        <w:rPr>
          <w:rFonts w:ascii="Times New Roman" w:eastAsia="Times New Roman" w:hAnsi="Times New Roman" w:cs="Times New Roman"/>
          <w:b/>
          <w:i/>
          <w:sz w:val="20"/>
          <w:szCs w:val="24"/>
          <w:lang w:val="sq-AL" w:bidi="en-US"/>
        </w:rPr>
      </w:pPr>
    </w:p>
    <w:p w:rsidR="000C01E3" w:rsidRPr="0089123F" w:rsidRDefault="000C01E3" w:rsidP="000C01E3">
      <w:pPr>
        <w:widowControl w:val="0"/>
        <w:autoSpaceDE w:val="0"/>
        <w:autoSpaceDN w:val="0"/>
        <w:spacing w:before="1" w:after="0" w:line="237" w:lineRule="auto"/>
        <w:ind w:right="1228"/>
        <w:jc w:val="center"/>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 xml:space="preserve">Dopis Komisije za Parlament Evrope, Evropski Komitet za Ekonomiju i Socijalna Pitanja i Komitet za Regione </w:t>
      </w:r>
    </w:p>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b/>
          <w:sz w:val="20"/>
          <w:szCs w:val="24"/>
          <w:lang w:val="sq-AL" w:bidi="en-US"/>
        </w:rPr>
      </w:pPr>
    </w:p>
    <w:p w:rsidR="000C01E3" w:rsidRPr="0089123F" w:rsidRDefault="000C01E3" w:rsidP="000C01E3">
      <w:pPr>
        <w:widowControl w:val="0"/>
        <w:autoSpaceDE w:val="0"/>
        <w:autoSpaceDN w:val="0"/>
        <w:spacing w:after="0" w:line="240" w:lineRule="auto"/>
        <w:ind w:right="1224"/>
        <w:jc w:val="center"/>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2019 Dopis u vezi sa Politikom Proširenja EU</w:t>
      </w:r>
    </w:p>
    <w:p w:rsidR="000C01E3" w:rsidRPr="0089123F" w:rsidRDefault="000C01E3" w:rsidP="000C01E3">
      <w:pPr>
        <w:widowControl w:val="0"/>
        <w:autoSpaceDE w:val="0"/>
        <w:autoSpaceDN w:val="0"/>
        <w:spacing w:before="5" w:after="0" w:line="240" w:lineRule="auto"/>
        <w:rPr>
          <w:rFonts w:ascii="Times New Roman" w:eastAsia="Times New Roman" w:hAnsi="Times New Roman" w:cs="Times New Roman"/>
          <w:b/>
          <w:sz w:val="30"/>
          <w:szCs w:val="24"/>
          <w:lang w:val="sq-AL" w:bidi="en-US"/>
        </w:rPr>
      </w:pPr>
    </w:p>
    <w:p w:rsidR="000C01E3" w:rsidRPr="0089123F" w:rsidRDefault="000C01E3" w:rsidP="000C01E3">
      <w:pPr>
        <w:widowControl w:val="0"/>
        <w:autoSpaceDE w:val="0"/>
        <w:autoSpaceDN w:val="0"/>
        <w:spacing w:after="0" w:line="240" w:lineRule="auto"/>
        <w:ind w:right="1221"/>
        <w:jc w:val="center"/>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{COM(2019) 260 konačna verzija}</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6"/>
          <w:szCs w:val="24"/>
          <w:lang w:val="sq-AL" w:bidi="en-US"/>
        </w:rPr>
      </w:pPr>
    </w:p>
    <w:p w:rsidR="000C01E3" w:rsidRPr="0089123F" w:rsidRDefault="000C01E3" w:rsidP="000C01E3">
      <w:pPr>
        <w:widowControl w:val="0"/>
        <w:tabs>
          <w:tab w:val="left" w:pos="1676"/>
        </w:tabs>
        <w:autoSpaceDE w:val="0"/>
        <w:autoSpaceDN w:val="0"/>
        <w:spacing w:before="176" w:after="0" w:line="276" w:lineRule="auto"/>
        <w:ind w:right="1121"/>
        <w:rPr>
          <w:rFonts w:ascii="Times New Roman" w:eastAsia="Times New Roman" w:hAnsi="Times New Roman" w:cs="Times New Roman"/>
          <w:sz w:val="20"/>
          <w:lang w:val="sq-AL" w:bidi="en-US"/>
        </w:rPr>
      </w:pPr>
      <w:r w:rsidRPr="0089123F">
        <w:rPr>
          <w:rFonts w:ascii="Calibri" w:eastAsia="Times New Roman" w:hAnsi="Times New Roman" w:cs="Times New Roman"/>
          <w:lang w:val="sq-AL" w:bidi="en-US"/>
        </w:rPr>
        <w:t>*</w:t>
      </w:r>
      <w:r w:rsidRPr="0089123F">
        <w:rPr>
          <w:rFonts w:ascii="Calibri" w:eastAsia="Times New Roman" w:hAnsi="Times New Roman" w:cs="Times New Roman"/>
          <w:lang w:val="sq-AL" w:bidi="en-US"/>
        </w:rPr>
        <w:tab/>
      </w:r>
      <w:r w:rsidRPr="0089123F">
        <w:rPr>
          <w:rFonts w:ascii="Times New Roman" w:eastAsia="Times New Roman" w:hAnsi="Times New Roman" w:cs="Times New Roman"/>
          <w:sz w:val="20"/>
          <w:lang w:val="sq-AL" w:bidi="en-US"/>
        </w:rPr>
        <w:t>Ova oznaka ne dovodi u pitanje stavove o statusu, i u skladu je sa Rezolucijom SB UN 1244/1999 i Mišljenjem MSP o proglašenju nezavisnosti Kosova.</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5" w:after="0" w:line="240" w:lineRule="auto"/>
        <w:rPr>
          <w:rFonts w:ascii="Times New Roman" w:eastAsia="Times New Roman" w:hAnsi="Times New Roman" w:cs="Times New Roman"/>
          <w:szCs w:val="24"/>
          <w:lang w:val="sq-AL" w:bidi="en-US"/>
        </w:rPr>
      </w:pPr>
    </w:p>
    <w:p w:rsidR="000C01E3" w:rsidRPr="0089123F" w:rsidRDefault="000C01E3" w:rsidP="000C01E3">
      <w:pPr>
        <w:widowControl w:val="0"/>
        <w:tabs>
          <w:tab w:val="left" w:pos="10212"/>
        </w:tabs>
        <w:autoSpaceDE w:val="0"/>
        <w:autoSpaceDN w:val="0"/>
        <w:spacing w:before="85" w:after="0" w:line="240" w:lineRule="auto"/>
        <w:rPr>
          <w:rFonts w:ascii="Arial" w:eastAsia="Times New Roman" w:hAnsi="Times New Roman" w:cs="Times New Roman"/>
          <w:b/>
          <w:sz w:val="48"/>
          <w:lang w:val="sq-AL" w:bidi="en-US"/>
        </w:rPr>
      </w:pPr>
      <w:r w:rsidRPr="0089123F">
        <w:rPr>
          <w:rFonts w:ascii="Arial" w:eastAsia="Times New Roman" w:hAnsi="Times New Roman" w:cs="Times New Roman"/>
          <w:b/>
          <w:sz w:val="48"/>
          <w:lang w:val="sq-AL" w:bidi="en-US"/>
        </w:rPr>
        <w:t>SR</w:t>
      </w:r>
      <w:r w:rsidRPr="0089123F">
        <w:rPr>
          <w:rFonts w:ascii="Arial" w:eastAsia="Times New Roman" w:hAnsi="Times New Roman" w:cs="Times New Roman"/>
          <w:b/>
          <w:sz w:val="48"/>
          <w:lang w:val="sq-AL" w:bidi="en-US"/>
        </w:rPr>
        <w:tab/>
        <w:t>SR</w:t>
      </w:r>
    </w:p>
    <w:p w:rsidR="000C01E3" w:rsidRPr="0089123F" w:rsidRDefault="000C01E3" w:rsidP="000C01E3">
      <w:pPr>
        <w:widowControl w:val="0"/>
        <w:autoSpaceDE w:val="0"/>
        <w:autoSpaceDN w:val="0"/>
        <w:spacing w:after="0" w:line="240" w:lineRule="auto"/>
        <w:rPr>
          <w:rFonts w:ascii="Arial" w:eastAsia="Times New Roman" w:hAnsi="Times New Roman" w:cs="Times New Roman"/>
          <w:sz w:val="48"/>
          <w:lang w:val="sq-AL" w:bidi="en-US"/>
        </w:rPr>
        <w:sectPr w:rsidR="000C01E3" w:rsidRPr="0089123F" w:rsidSect="000C01E3">
          <w:pgSz w:w="11910" w:h="16840"/>
          <w:pgMar w:top="1460" w:right="460" w:bottom="280" w:left="460" w:header="720" w:footer="720" w:gutter="0"/>
          <w:cols w:space="720"/>
        </w:sectPr>
      </w:pPr>
    </w:p>
    <w:p w:rsidR="000C01E3" w:rsidRPr="0089123F" w:rsidRDefault="000C01E3" w:rsidP="000C01E3">
      <w:pPr>
        <w:widowControl w:val="0"/>
        <w:autoSpaceDE w:val="0"/>
        <w:autoSpaceDN w:val="0"/>
        <w:spacing w:before="75" w:after="0" w:line="240" w:lineRule="auto"/>
        <w:ind w:right="1172"/>
        <w:jc w:val="center"/>
        <w:rPr>
          <w:rFonts w:ascii="Times New Roman" w:eastAsia="Times New Roman" w:hAnsi="Times New Roman" w:cs="Times New Roman"/>
          <w:b/>
          <w:sz w:val="28"/>
          <w:lang w:val="sq-AL" w:bidi="en-US"/>
        </w:rPr>
      </w:pPr>
      <w:r w:rsidRPr="0089123F">
        <w:rPr>
          <w:rFonts w:ascii="Times New Roman" w:eastAsia="Times New Roman" w:hAnsi="Times New Roman" w:cs="Times New Roman"/>
          <w:b/>
          <w:sz w:val="28"/>
          <w:lang w:val="sq-AL" w:bidi="en-US"/>
        </w:rPr>
        <w:lastRenderedPageBreak/>
        <w:t>Sadržaj</w:t>
      </w:r>
    </w:p>
    <w:sdt>
      <w:sdtPr>
        <w:rPr>
          <w:rFonts w:ascii="Times New Roman" w:eastAsia="Times New Roman" w:hAnsi="Times New Roman" w:cs="Times New Roman"/>
          <w:sz w:val="24"/>
          <w:szCs w:val="24"/>
          <w:lang w:val="sq-AL" w:bidi="en-US"/>
        </w:rPr>
        <w:id w:val="-277791046"/>
        <w:docPartObj>
          <w:docPartGallery w:val="Table of Contents"/>
          <w:docPartUnique/>
        </w:docPartObj>
      </w:sdtPr>
      <w:sdtEndPr/>
      <w:sdtContent>
        <w:p w:rsidR="000C01E3" w:rsidRPr="0089123F" w:rsidRDefault="00A70997" w:rsidP="000C01E3">
          <w:pPr>
            <w:widowControl w:val="0"/>
            <w:numPr>
              <w:ilvl w:val="0"/>
              <w:numId w:val="11"/>
            </w:numPr>
            <w:tabs>
              <w:tab w:val="left" w:pos="1808"/>
              <w:tab w:val="left" w:pos="1809"/>
              <w:tab w:val="left" w:pos="10030"/>
            </w:tabs>
            <w:autoSpaceDE w:val="0"/>
            <w:autoSpaceDN w:val="0"/>
            <w:spacing w:before="237" w:after="0" w:line="240" w:lineRule="auto"/>
            <w:ind w:hanging="853"/>
            <w:rPr>
              <w:rFonts w:ascii="Times New Roman" w:eastAsia="Times New Roman" w:hAnsi="Times New Roman" w:cs="Times New Roman"/>
              <w:sz w:val="24"/>
              <w:szCs w:val="24"/>
              <w:lang w:val="sq-AL" w:bidi="en-US"/>
            </w:rPr>
          </w:pPr>
          <w:hyperlink w:anchor="_bookmark0" w:history="1">
            <w:r w:rsidR="000C01E3" w:rsidRPr="0089123F">
              <w:rPr>
                <w:rFonts w:ascii="Times New Roman" w:eastAsia="Times New Roman" w:hAnsi="Times New Roman" w:cs="Times New Roman"/>
                <w:sz w:val="24"/>
                <w:szCs w:val="24"/>
                <w:lang w:val="sq-AL" w:bidi="en-US"/>
              </w:rPr>
              <w:t>UVOD</w:t>
            </w:r>
            <w:r w:rsidR="000C01E3" w:rsidRPr="0089123F">
              <w:rPr>
                <w:rFonts w:ascii="Times New Roman" w:eastAsia="Times New Roman" w:hAnsi="Times New Roman" w:cs="Times New Roman"/>
                <w:sz w:val="24"/>
                <w:szCs w:val="24"/>
                <w:lang w:val="sq-AL" w:bidi="en-US"/>
              </w:rPr>
              <w:tab/>
              <w:t>3</w:t>
            </w:r>
          </w:hyperlink>
        </w:p>
        <w:p w:rsidR="000C01E3" w:rsidRPr="0089123F" w:rsidRDefault="00A70997" w:rsidP="000C01E3">
          <w:pPr>
            <w:widowControl w:val="0"/>
            <w:numPr>
              <w:ilvl w:val="1"/>
              <w:numId w:val="11"/>
            </w:numPr>
            <w:tabs>
              <w:tab w:val="left" w:pos="1808"/>
              <w:tab w:val="left" w:pos="1809"/>
              <w:tab w:val="left" w:pos="10030"/>
            </w:tabs>
            <w:autoSpaceDE w:val="0"/>
            <w:autoSpaceDN w:val="0"/>
            <w:spacing w:before="60" w:after="0" w:line="240" w:lineRule="auto"/>
            <w:ind w:hanging="853"/>
            <w:rPr>
              <w:rFonts w:ascii="Times New Roman" w:eastAsia="Times New Roman" w:hAnsi="Times New Roman" w:cs="Times New Roman"/>
              <w:sz w:val="24"/>
              <w:szCs w:val="24"/>
              <w:lang w:val="sq-AL" w:bidi="en-US"/>
            </w:rPr>
          </w:pPr>
          <w:hyperlink w:anchor="_bookmark1" w:history="1">
            <w:r w:rsidR="000C01E3" w:rsidRPr="0089123F">
              <w:rPr>
                <w:rFonts w:ascii="Times New Roman" w:eastAsia="Times New Roman" w:hAnsi="Times New Roman" w:cs="Times New Roman"/>
                <w:sz w:val="24"/>
                <w:szCs w:val="24"/>
                <w:lang w:val="sq-AL" w:bidi="en-US"/>
              </w:rPr>
              <w:t>Kontekst</w:t>
            </w:r>
            <w:r w:rsidR="000C01E3" w:rsidRPr="0089123F">
              <w:rPr>
                <w:rFonts w:ascii="Times New Roman" w:eastAsia="Times New Roman" w:hAnsi="Times New Roman" w:cs="Times New Roman"/>
                <w:sz w:val="24"/>
                <w:szCs w:val="24"/>
                <w:lang w:val="sq-AL" w:bidi="en-US"/>
              </w:rPr>
              <w:tab/>
              <w:t>3</w:t>
            </w:r>
          </w:hyperlink>
        </w:p>
        <w:p w:rsidR="000C01E3" w:rsidRPr="0089123F" w:rsidRDefault="00A70997" w:rsidP="000C01E3">
          <w:pPr>
            <w:widowControl w:val="0"/>
            <w:tabs>
              <w:tab w:val="left" w:pos="1808"/>
              <w:tab w:val="left" w:pos="10030"/>
            </w:tabs>
            <w:autoSpaceDE w:val="0"/>
            <w:autoSpaceDN w:val="0"/>
            <w:spacing w:before="120" w:after="0" w:line="240" w:lineRule="auto"/>
            <w:rPr>
              <w:rFonts w:ascii="Times New Roman" w:eastAsia="Times New Roman" w:hAnsi="Times New Roman" w:cs="Times New Roman"/>
              <w:sz w:val="24"/>
              <w:szCs w:val="24"/>
              <w:lang w:val="sq-AL" w:bidi="en-US"/>
            </w:rPr>
          </w:pPr>
          <w:hyperlink w:anchor="_bookmark2" w:history="1">
            <w:r w:rsidR="000C01E3" w:rsidRPr="0089123F">
              <w:rPr>
                <w:rFonts w:ascii="Times New Roman" w:eastAsia="Times New Roman" w:hAnsi="Times New Roman" w:cs="Times New Roman"/>
                <w:sz w:val="24"/>
                <w:szCs w:val="24"/>
                <w:lang w:val="sq-AL" w:bidi="en-US"/>
              </w:rPr>
              <w:t>1.2</w:t>
            </w:r>
            <w:r w:rsidR="000C01E3" w:rsidRPr="0089123F">
              <w:rPr>
                <w:rFonts w:ascii="Times New Roman" w:eastAsia="Times New Roman" w:hAnsi="Times New Roman" w:cs="Times New Roman"/>
                <w:sz w:val="24"/>
                <w:szCs w:val="24"/>
                <w:lang w:val="sq-AL" w:bidi="en-US"/>
              </w:rPr>
              <w:tab/>
              <w:t>Sažetak Izveštaja</w:t>
            </w:r>
            <w:r w:rsidR="000C01E3" w:rsidRPr="0089123F">
              <w:rPr>
                <w:rFonts w:ascii="Times New Roman" w:eastAsia="Times New Roman" w:hAnsi="Times New Roman" w:cs="Times New Roman"/>
                <w:sz w:val="24"/>
                <w:szCs w:val="24"/>
                <w:lang w:val="sq-AL" w:bidi="en-US"/>
              </w:rPr>
              <w:tab/>
              <w:t>3</w:t>
            </w:r>
          </w:hyperlink>
        </w:p>
        <w:p w:rsidR="000C01E3" w:rsidRPr="0089123F" w:rsidRDefault="00A70997" w:rsidP="000C01E3">
          <w:pPr>
            <w:widowControl w:val="0"/>
            <w:numPr>
              <w:ilvl w:val="0"/>
              <w:numId w:val="11"/>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3" w:history="1">
            <w:r w:rsidR="000C01E3" w:rsidRPr="0089123F">
              <w:rPr>
                <w:rFonts w:ascii="Times New Roman" w:eastAsia="Times New Roman" w:hAnsi="Times New Roman" w:cs="Times New Roman"/>
                <w:sz w:val="24"/>
                <w:szCs w:val="24"/>
                <w:lang w:val="sq-AL" w:bidi="en-US"/>
              </w:rPr>
              <w:t>PRIMARNE OSNOVE:</w:t>
            </w:r>
          </w:hyperlink>
          <w:hyperlink w:anchor="_bookmark3" w:history="1">
            <w:r w:rsidR="000C01E3" w:rsidRPr="0089123F">
              <w:rPr>
                <w:rFonts w:ascii="Times New Roman" w:eastAsia="Times New Roman" w:hAnsi="Times New Roman" w:cs="Times New Roman"/>
                <w:sz w:val="24"/>
                <w:szCs w:val="24"/>
                <w:lang w:val="sq-AL" w:bidi="en-US"/>
              </w:rPr>
              <w:t xml:space="preserve"> POLITIČKI KRITERIJUMI  I VLADAVINA PRAVA</w:t>
            </w:r>
            <w:r w:rsidR="000C01E3" w:rsidRPr="0089123F">
              <w:rPr>
                <w:rFonts w:ascii="Times New Roman" w:eastAsia="Times New Roman" w:hAnsi="Times New Roman" w:cs="Times New Roman"/>
                <w:sz w:val="24"/>
                <w:szCs w:val="24"/>
                <w:lang w:val="sq-AL" w:bidi="en-US"/>
              </w:rPr>
              <w:tab/>
              <w:t>5</w:t>
            </w:r>
          </w:hyperlink>
        </w:p>
        <w:p w:rsidR="000C01E3" w:rsidRPr="0089123F" w:rsidRDefault="00A70997" w:rsidP="000C01E3">
          <w:pPr>
            <w:widowControl w:val="0"/>
            <w:numPr>
              <w:ilvl w:val="1"/>
              <w:numId w:val="10"/>
            </w:numPr>
            <w:tabs>
              <w:tab w:val="left" w:pos="1808"/>
              <w:tab w:val="left" w:pos="1809"/>
              <w:tab w:val="left" w:pos="10030"/>
            </w:tabs>
            <w:autoSpaceDE w:val="0"/>
            <w:autoSpaceDN w:val="0"/>
            <w:spacing w:before="60" w:after="0" w:line="240" w:lineRule="auto"/>
            <w:ind w:hanging="853"/>
            <w:rPr>
              <w:rFonts w:ascii="Times New Roman" w:eastAsia="Times New Roman" w:hAnsi="Times New Roman" w:cs="Times New Roman"/>
              <w:sz w:val="24"/>
              <w:szCs w:val="24"/>
              <w:lang w:val="sq-AL" w:bidi="en-US"/>
            </w:rPr>
          </w:pPr>
          <w:hyperlink w:anchor="_bookmark4" w:history="1">
            <w:r w:rsidR="000C01E3" w:rsidRPr="0089123F">
              <w:rPr>
                <w:rFonts w:ascii="Times New Roman" w:eastAsia="Times New Roman" w:hAnsi="Times New Roman" w:cs="Times New Roman"/>
                <w:sz w:val="24"/>
                <w:szCs w:val="24"/>
                <w:lang w:val="sq-AL" w:bidi="en-US"/>
              </w:rPr>
              <w:t>Funkcionisanje demokratskih institucija i reforma javne uprave</w:t>
            </w:r>
            <w:r w:rsidR="000C01E3" w:rsidRPr="0089123F">
              <w:rPr>
                <w:rFonts w:ascii="Times New Roman" w:eastAsia="Times New Roman" w:hAnsi="Times New Roman" w:cs="Times New Roman"/>
                <w:sz w:val="24"/>
                <w:szCs w:val="24"/>
                <w:lang w:val="sq-AL" w:bidi="en-US"/>
              </w:rPr>
              <w:tab/>
              <w:t>5</w:t>
            </w:r>
          </w:hyperlink>
        </w:p>
        <w:p w:rsidR="000C01E3" w:rsidRPr="0089123F" w:rsidRDefault="00A70997" w:rsidP="000C01E3">
          <w:pPr>
            <w:widowControl w:val="0"/>
            <w:numPr>
              <w:ilvl w:val="2"/>
              <w:numId w:val="10"/>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5" w:history="1">
            <w:r w:rsidR="000C01E3" w:rsidRPr="0089123F">
              <w:rPr>
                <w:rFonts w:ascii="Times New Roman" w:eastAsia="Times New Roman" w:hAnsi="Times New Roman" w:cs="Times New Roman"/>
                <w:sz w:val="24"/>
                <w:szCs w:val="24"/>
                <w:lang w:val="sq-AL" w:bidi="en-US"/>
              </w:rPr>
              <w:t>Demokratija</w:t>
            </w:r>
            <w:r w:rsidR="000C01E3" w:rsidRPr="0089123F">
              <w:rPr>
                <w:rFonts w:ascii="Times New Roman" w:eastAsia="Times New Roman" w:hAnsi="Times New Roman" w:cs="Times New Roman"/>
                <w:sz w:val="24"/>
                <w:szCs w:val="24"/>
                <w:lang w:val="sq-AL" w:bidi="en-US"/>
              </w:rPr>
              <w:tab/>
              <w:t>5</w:t>
            </w:r>
          </w:hyperlink>
        </w:p>
        <w:p w:rsidR="000C01E3" w:rsidRPr="0089123F" w:rsidRDefault="00A70997" w:rsidP="000C01E3">
          <w:pPr>
            <w:widowControl w:val="0"/>
            <w:numPr>
              <w:ilvl w:val="2"/>
              <w:numId w:val="10"/>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6" w:history="1">
            <w:r w:rsidR="000C01E3" w:rsidRPr="0089123F">
              <w:rPr>
                <w:rFonts w:ascii="Times New Roman" w:eastAsia="Times New Roman" w:hAnsi="Times New Roman" w:cs="Times New Roman"/>
                <w:sz w:val="24"/>
                <w:szCs w:val="24"/>
                <w:lang w:val="sq-AL" w:bidi="en-US"/>
              </w:rPr>
              <w:t>Reforma Javne Administracije</w:t>
            </w:r>
            <w:r w:rsidR="000C01E3" w:rsidRPr="0089123F">
              <w:rPr>
                <w:rFonts w:ascii="Times New Roman" w:eastAsia="Times New Roman" w:hAnsi="Times New Roman" w:cs="Times New Roman"/>
                <w:sz w:val="24"/>
                <w:szCs w:val="24"/>
                <w:lang w:val="sq-AL" w:bidi="en-US"/>
              </w:rPr>
              <w:tab/>
              <w:t>10</w:t>
            </w:r>
          </w:hyperlink>
        </w:p>
        <w:p w:rsidR="000C01E3" w:rsidRPr="0089123F" w:rsidRDefault="00A70997" w:rsidP="000C01E3">
          <w:pPr>
            <w:widowControl w:val="0"/>
            <w:numPr>
              <w:ilvl w:val="1"/>
              <w:numId w:val="10"/>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7" w:history="1">
            <w:r w:rsidR="000C01E3" w:rsidRPr="0089123F">
              <w:rPr>
                <w:rFonts w:ascii="Times New Roman" w:eastAsia="Times New Roman" w:hAnsi="Times New Roman" w:cs="Times New Roman"/>
                <w:sz w:val="24"/>
                <w:szCs w:val="24"/>
                <w:lang w:val="sq-AL" w:bidi="en-US"/>
              </w:rPr>
              <w:t>Vladavina Prava i Osnovna Prava</w:t>
            </w:r>
            <w:r w:rsidR="000C01E3" w:rsidRPr="0089123F">
              <w:rPr>
                <w:rFonts w:ascii="Times New Roman" w:eastAsia="Times New Roman" w:hAnsi="Times New Roman" w:cs="Times New Roman"/>
                <w:sz w:val="24"/>
                <w:szCs w:val="24"/>
                <w:lang w:val="sq-AL" w:bidi="en-US"/>
              </w:rPr>
              <w:tab/>
              <w:t>14</w:t>
            </w:r>
          </w:hyperlink>
        </w:p>
        <w:p w:rsidR="000C01E3" w:rsidRPr="0089123F" w:rsidRDefault="00A70997" w:rsidP="000C01E3">
          <w:pPr>
            <w:widowControl w:val="0"/>
            <w:numPr>
              <w:ilvl w:val="2"/>
              <w:numId w:val="10"/>
            </w:numPr>
            <w:tabs>
              <w:tab w:val="left" w:pos="1808"/>
              <w:tab w:val="left" w:pos="1809"/>
              <w:tab w:val="left" w:pos="10030"/>
            </w:tabs>
            <w:autoSpaceDE w:val="0"/>
            <w:autoSpaceDN w:val="0"/>
            <w:spacing w:before="118" w:after="0" w:line="240" w:lineRule="auto"/>
            <w:ind w:hanging="853"/>
            <w:rPr>
              <w:rFonts w:ascii="Times New Roman" w:eastAsia="Times New Roman" w:hAnsi="Times New Roman" w:cs="Times New Roman"/>
              <w:sz w:val="24"/>
              <w:szCs w:val="24"/>
              <w:lang w:val="sq-AL" w:bidi="en-US"/>
            </w:rPr>
          </w:pPr>
          <w:hyperlink w:anchor="_bookmark8" w:history="1">
            <w:r w:rsidR="000C01E3" w:rsidRPr="0089123F">
              <w:rPr>
                <w:rFonts w:ascii="Times New Roman" w:eastAsia="Times New Roman" w:hAnsi="Times New Roman" w:cs="Times New Roman"/>
                <w:sz w:val="24"/>
                <w:szCs w:val="24"/>
                <w:lang w:val="sq-AL" w:bidi="en-US"/>
              </w:rPr>
              <w:t>Pravosuđe i osnovna prava</w:t>
            </w:r>
            <w:r w:rsidR="000C01E3" w:rsidRPr="0089123F">
              <w:rPr>
                <w:rFonts w:ascii="Times New Roman" w:eastAsia="Times New Roman" w:hAnsi="Times New Roman" w:cs="Times New Roman"/>
                <w:sz w:val="24"/>
                <w:szCs w:val="24"/>
                <w:lang w:val="sq-AL" w:bidi="en-US"/>
              </w:rPr>
              <w:tab/>
              <w:t>14</w:t>
            </w:r>
          </w:hyperlink>
        </w:p>
        <w:p w:rsidR="000C01E3" w:rsidRPr="0089123F" w:rsidRDefault="00A70997" w:rsidP="000C01E3">
          <w:pPr>
            <w:widowControl w:val="0"/>
            <w:numPr>
              <w:ilvl w:val="2"/>
              <w:numId w:val="10"/>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9" w:history="1">
            <w:r w:rsidR="000C01E3" w:rsidRPr="0089123F">
              <w:rPr>
                <w:rFonts w:ascii="Times New Roman" w:eastAsia="Times New Roman" w:hAnsi="Times New Roman" w:cs="Times New Roman"/>
                <w:sz w:val="24"/>
                <w:szCs w:val="24"/>
                <w:lang w:val="sq-AL" w:bidi="en-US"/>
              </w:rPr>
              <w:t>Pravda, sloboda i bezbednost</w:t>
            </w:r>
            <w:r w:rsidR="000C01E3" w:rsidRPr="0089123F">
              <w:rPr>
                <w:rFonts w:ascii="Times New Roman" w:eastAsia="Times New Roman" w:hAnsi="Times New Roman" w:cs="Times New Roman"/>
                <w:sz w:val="24"/>
                <w:szCs w:val="24"/>
                <w:lang w:val="sq-AL" w:bidi="en-US"/>
              </w:rPr>
              <w:tab/>
              <w:t>32</w:t>
            </w:r>
          </w:hyperlink>
        </w:p>
        <w:p w:rsidR="000C01E3" w:rsidRPr="0089123F" w:rsidRDefault="00A70997" w:rsidP="000C01E3">
          <w:pPr>
            <w:widowControl w:val="0"/>
            <w:numPr>
              <w:ilvl w:val="0"/>
              <w:numId w:val="11"/>
            </w:numPr>
            <w:tabs>
              <w:tab w:val="left" w:pos="1808"/>
              <w:tab w:val="left" w:pos="1809"/>
              <w:tab w:val="left" w:pos="10030"/>
            </w:tabs>
            <w:autoSpaceDE w:val="0"/>
            <w:autoSpaceDN w:val="0"/>
            <w:spacing w:before="120" w:after="0" w:line="240" w:lineRule="auto"/>
            <w:ind w:right="714"/>
            <w:rPr>
              <w:rFonts w:ascii="Times New Roman" w:eastAsia="Times New Roman" w:hAnsi="Times New Roman" w:cs="Times New Roman"/>
              <w:sz w:val="24"/>
              <w:szCs w:val="24"/>
              <w:lang w:val="sq-AL" w:bidi="en-US"/>
            </w:rPr>
          </w:pPr>
          <w:hyperlink w:anchor="_bookmark10" w:history="1">
            <w:r w:rsidR="000C01E3" w:rsidRPr="0089123F">
              <w:rPr>
                <w:rFonts w:ascii="Times New Roman" w:eastAsia="Times New Roman" w:hAnsi="Times New Roman" w:cs="Times New Roman"/>
                <w:sz w:val="24"/>
                <w:szCs w:val="24"/>
                <w:lang w:val="sq-AL" w:bidi="en-US"/>
              </w:rPr>
              <w:t>PRIMARNE OSNOVE:</w:t>
            </w:r>
          </w:hyperlink>
          <w:r w:rsidR="000C01E3" w:rsidRPr="0089123F">
            <w:rPr>
              <w:rFonts w:ascii="Times New Roman" w:eastAsia="Times New Roman" w:hAnsi="Times New Roman" w:cs="Times New Roman"/>
              <w:sz w:val="24"/>
              <w:szCs w:val="24"/>
              <w:lang w:val="sq-AL" w:bidi="en-US"/>
            </w:rPr>
            <w:t xml:space="preserve"> </w:t>
          </w:r>
          <w:hyperlink w:anchor="_bookmark10" w:history="1">
            <w:r w:rsidR="000C01E3" w:rsidRPr="0089123F">
              <w:rPr>
                <w:rFonts w:ascii="Times New Roman" w:eastAsia="Times New Roman" w:hAnsi="Times New Roman" w:cs="Times New Roman"/>
                <w:sz w:val="24"/>
                <w:szCs w:val="24"/>
                <w:lang w:val="sq-AL" w:bidi="en-US"/>
              </w:rPr>
              <w:t>EKONOMSKI</w:t>
            </w:r>
          </w:hyperlink>
          <w:r w:rsidR="000C01E3" w:rsidRPr="0089123F">
            <w:rPr>
              <w:rFonts w:ascii="Times New Roman" w:eastAsia="Times New Roman" w:hAnsi="Times New Roman" w:cs="Times New Roman"/>
              <w:sz w:val="24"/>
              <w:szCs w:val="24"/>
              <w:lang w:val="sq-AL" w:bidi="en-US"/>
            </w:rPr>
            <w:t xml:space="preserve"> RAZVOJ I KO</w:t>
          </w:r>
          <w:hyperlink w:anchor="_bookmark10" w:history="1">
            <w:r w:rsidR="000C01E3" w:rsidRPr="0089123F">
              <w:rPr>
                <w:rFonts w:ascii="Times New Roman" w:eastAsia="Times New Roman" w:hAnsi="Times New Roman" w:cs="Times New Roman"/>
                <w:sz w:val="24"/>
                <w:szCs w:val="24"/>
                <w:lang w:val="sq-AL" w:bidi="en-US"/>
              </w:rPr>
              <w:t>NKURENTNOST</w:t>
            </w:r>
            <w:r w:rsidR="000C01E3" w:rsidRPr="0089123F">
              <w:rPr>
                <w:rFonts w:ascii="Times New Roman" w:eastAsia="Times New Roman" w:hAnsi="Times New Roman" w:cs="Times New Roman"/>
                <w:sz w:val="24"/>
                <w:szCs w:val="24"/>
                <w:lang w:val="sq-AL" w:bidi="en-US"/>
              </w:rPr>
              <w:tab/>
              <w:t>44</w:t>
            </w:r>
          </w:hyperlink>
        </w:p>
        <w:p w:rsidR="000C01E3" w:rsidRPr="0089123F" w:rsidRDefault="00A70997" w:rsidP="000C01E3">
          <w:pPr>
            <w:widowControl w:val="0"/>
            <w:numPr>
              <w:ilvl w:val="1"/>
              <w:numId w:val="11"/>
            </w:numPr>
            <w:tabs>
              <w:tab w:val="left" w:pos="1808"/>
              <w:tab w:val="left" w:pos="1809"/>
              <w:tab w:val="left" w:pos="10030"/>
            </w:tabs>
            <w:autoSpaceDE w:val="0"/>
            <w:autoSpaceDN w:val="0"/>
            <w:spacing w:before="60" w:after="0" w:line="240" w:lineRule="auto"/>
            <w:ind w:hanging="853"/>
            <w:rPr>
              <w:rFonts w:ascii="Times New Roman" w:eastAsia="Times New Roman" w:hAnsi="Times New Roman" w:cs="Times New Roman"/>
              <w:sz w:val="24"/>
              <w:szCs w:val="24"/>
              <w:lang w:val="sq-AL" w:bidi="en-US"/>
            </w:rPr>
          </w:pPr>
          <w:hyperlink w:anchor="_bookmark11" w:history="1">
            <w:r w:rsidR="000C01E3" w:rsidRPr="0089123F">
              <w:rPr>
                <w:rFonts w:ascii="Times New Roman" w:eastAsia="Times New Roman" w:hAnsi="Times New Roman" w:cs="Times New Roman"/>
                <w:sz w:val="24"/>
                <w:szCs w:val="24"/>
                <w:lang w:val="sq-AL" w:bidi="en-US"/>
              </w:rPr>
              <w:t>Postojanje i funkcionisanje tržišne ekonomije</w:t>
            </w:r>
            <w:r w:rsidR="000C01E3" w:rsidRPr="0089123F">
              <w:rPr>
                <w:rFonts w:ascii="Times New Roman" w:eastAsia="Times New Roman" w:hAnsi="Times New Roman" w:cs="Times New Roman"/>
                <w:sz w:val="24"/>
                <w:szCs w:val="24"/>
                <w:lang w:val="sq-AL" w:bidi="en-US"/>
              </w:rPr>
              <w:tab/>
              <w:t>44</w:t>
            </w:r>
          </w:hyperlink>
        </w:p>
        <w:p w:rsidR="000C01E3" w:rsidRPr="0089123F" w:rsidRDefault="00A70997" w:rsidP="000C01E3">
          <w:pPr>
            <w:widowControl w:val="0"/>
            <w:numPr>
              <w:ilvl w:val="1"/>
              <w:numId w:val="11"/>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12" w:history="1">
            <w:r w:rsidR="000C01E3" w:rsidRPr="0089123F">
              <w:rPr>
                <w:rFonts w:ascii="Times New Roman" w:eastAsia="Times New Roman" w:hAnsi="Times New Roman" w:cs="Times New Roman"/>
                <w:sz w:val="24"/>
                <w:szCs w:val="24"/>
                <w:lang w:val="sq-AL" w:bidi="en-US"/>
              </w:rPr>
              <w:t>Kapacitet za suočavanje sa pritiskom konkurencije i snage tržišta u okviru Sindikata</w:t>
            </w:r>
            <w:r w:rsidR="000C01E3" w:rsidRPr="0089123F">
              <w:rPr>
                <w:rFonts w:ascii="Times New Roman" w:eastAsia="Times New Roman" w:hAnsi="Times New Roman" w:cs="Times New Roman"/>
                <w:sz w:val="24"/>
                <w:szCs w:val="24"/>
                <w:lang w:val="sq-AL" w:bidi="en-US"/>
              </w:rPr>
              <w:tab/>
              <w:t>49</w:t>
            </w:r>
          </w:hyperlink>
        </w:p>
        <w:p w:rsidR="000C01E3" w:rsidRPr="0089123F" w:rsidRDefault="00A70997" w:rsidP="000C01E3">
          <w:pPr>
            <w:widowControl w:val="0"/>
            <w:numPr>
              <w:ilvl w:val="0"/>
              <w:numId w:val="11"/>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13" w:history="1">
            <w:r w:rsidR="000C01E3" w:rsidRPr="0089123F">
              <w:rPr>
                <w:rFonts w:ascii="Times New Roman" w:eastAsia="Times New Roman" w:hAnsi="Times New Roman" w:cs="Times New Roman"/>
                <w:sz w:val="24"/>
                <w:szCs w:val="24"/>
                <w:lang w:val="sq-AL" w:bidi="en-US"/>
              </w:rPr>
              <w:t xml:space="preserve">DOBRI MEĐUSUSEDSKI ODNOSI I REGIONALNA SARADNJA </w:t>
            </w:r>
            <w:r w:rsidR="000C01E3" w:rsidRPr="0089123F">
              <w:rPr>
                <w:rFonts w:ascii="Times New Roman" w:eastAsia="Times New Roman" w:hAnsi="Times New Roman" w:cs="Times New Roman"/>
                <w:sz w:val="24"/>
                <w:szCs w:val="24"/>
                <w:lang w:val="sq-AL" w:bidi="en-US"/>
              </w:rPr>
              <w:tab/>
              <w:t>52</w:t>
            </w:r>
          </w:hyperlink>
        </w:p>
        <w:p w:rsidR="000C01E3" w:rsidRPr="0089123F" w:rsidRDefault="00A70997" w:rsidP="000C01E3">
          <w:pPr>
            <w:widowControl w:val="0"/>
            <w:numPr>
              <w:ilvl w:val="0"/>
              <w:numId w:val="11"/>
            </w:numPr>
            <w:tabs>
              <w:tab w:val="left" w:pos="1808"/>
              <w:tab w:val="left" w:pos="1809"/>
              <w:tab w:val="left" w:pos="10030"/>
            </w:tabs>
            <w:autoSpaceDE w:val="0"/>
            <w:autoSpaceDN w:val="0"/>
            <w:spacing w:before="60" w:after="0" w:line="240" w:lineRule="auto"/>
            <w:ind w:hanging="853"/>
            <w:rPr>
              <w:rFonts w:ascii="Times New Roman" w:eastAsia="Times New Roman" w:hAnsi="Times New Roman" w:cs="Times New Roman"/>
              <w:sz w:val="24"/>
              <w:szCs w:val="24"/>
              <w:lang w:val="sq-AL" w:bidi="en-US"/>
            </w:rPr>
          </w:pPr>
          <w:hyperlink w:anchor="_bookmark14" w:history="1">
            <w:r w:rsidR="000C01E3" w:rsidRPr="0089123F">
              <w:rPr>
                <w:rFonts w:ascii="Times New Roman" w:eastAsia="Times New Roman" w:hAnsi="Times New Roman" w:cs="Times New Roman"/>
                <w:sz w:val="24"/>
                <w:szCs w:val="24"/>
                <w:lang w:val="sq-AL" w:bidi="en-US"/>
              </w:rPr>
              <w:t>NORMALIZACIJA ODNOSA IZMEĐU KOSOVA I SRBIJE</w:t>
            </w:r>
            <w:r w:rsidR="000C01E3" w:rsidRPr="0089123F">
              <w:rPr>
                <w:rFonts w:ascii="Times New Roman" w:eastAsia="Times New Roman" w:hAnsi="Times New Roman" w:cs="Times New Roman"/>
                <w:sz w:val="24"/>
                <w:szCs w:val="24"/>
                <w:lang w:val="sq-AL" w:bidi="en-US"/>
              </w:rPr>
              <w:tab/>
              <w:t>54</w:t>
            </w:r>
          </w:hyperlink>
        </w:p>
        <w:p w:rsidR="000C01E3" w:rsidRPr="0089123F" w:rsidRDefault="00A70997" w:rsidP="000C01E3">
          <w:pPr>
            <w:widowControl w:val="0"/>
            <w:numPr>
              <w:ilvl w:val="0"/>
              <w:numId w:val="11"/>
            </w:numPr>
            <w:tabs>
              <w:tab w:val="left" w:pos="1808"/>
              <w:tab w:val="left" w:pos="1809"/>
              <w:tab w:val="left" w:pos="10030"/>
            </w:tabs>
            <w:autoSpaceDE w:val="0"/>
            <w:autoSpaceDN w:val="0"/>
            <w:spacing w:before="60" w:after="0" w:line="240" w:lineRule="auto"/>
            <w:ind w:hanging="853"/>
            <w:rPr>
              <w:rFonts w:ascii="Times New Roman" w:eastAsia="Times New Roman" w:hAnsi="Times New Roman" w:cs="Times New Roman"/>
              <w:sz w:val="24"/>
              <w:szCs w:val="24"/>
              <w:lang w:val="sq-AL" w:bidi="en-US"/>
            </w:rPr>
          </w:pPr>
          <w:hyperlink w:anchor="_bookmark15" w:history="1">
            <w:r w:rsidR="000C01E3" w:rsidRPr="0089123F">
              <w:rPr>
                <w:rFonts w:ascii="Times New Roman" w:eastAsia="Times New Roman" w:hAnsi="Times New Roman" w:cs="Times New Roman"/>
                <w:sz w:val="24"/>
                <w:szCs w:val="24"/>
                <w:lang w:val="sq-AL" w:bidi="en-US"/>
              </w:rPr>
              <w:t>EVROPSKI STANDARDI</w:t>
            </w:r>
            <w:r w:rsidR="000C01E3" w:rsidRPr="0089123F">
              <w:rPr>
                <w:rFonts w:ascii="Times New Roman" w:eastAsia="Times New Roman" w:hAnsi="Times New Roman" w:cs="Times New Roman"/>
                <w:sz w:val="24"/>
                <w:szCs w:val="24"/>
                <w:lang w:val="sq-AL" w:bidi="en-US"/>
              </w:rPr>
              <w:tab/>
              <w:t>55</w:t>
            </w:r>
          </w:hyperlink>
        </w:p>
        <w:p w:rsidR="000C01E3" w:rsidRPr="0089123F" w:rsidRDefault="00A70997" w:rsidP="000C01E3">
          <w:pPr>
            <w:widowControl w:val="0"/>
            <w:numPr>
              <w:ilvl w:val="1"/>
              <w:numId w:val="9"/>
            </w:numPr>
            <w:tabs>
              <w:tab w:val="left" w:pos="1808"/>
              <w:tab w:val="left" w:pos="1809"/>
              <w:tab w:val="left" w:pos="10030"/>
            </w:tabs>
            <w:autoSpaceDE w:val="0"/>
            <w:autoSpaceDN w:val="0"/>
            <w:spacing w:before="61" w:after="0" w:line="240" w:lineRule="auto"/>
            <w:ind w:hanging="853"/>
            <w:rPr>
              <w:rFonts w:ascii="Times New Roman" w:eastAsia="Times New Roman" w:hAnsi="Times New Roman" w:cs="Times New Roman"/>
              <w:sz w:val="24"/>
              <w:szCs w:val="24"/>
              <w:lang w:val="sq-AL" w:bidi="en-US"/>
            </w:rPr>
          </w:pPr>
          <w:hyperlink w:anchor="_bookmark16" w:history="1">
            <w:r w:rsidR="000C01E3" w:rsidRPr="0089123F">
              <w:rPr>
                <w:rFonts w:ascii="Times New Roman" w:eastAsia="Times New Roman" w:hAnsi="Times New Roman" w:cs="Times New Roman"/>
                <w:sz w:val="24"/>
                <w:szCs w:val="24"/>
                <w:lang w:val="sq-AL" w:bidi="en-US"/>
              </w:rPr>
              <w:t>Slobodan protok robe</w:t>
            </w:r>
            <w:r w:rsidR="000C01E3" w:rsidRPr="0089123F">
              <w:rPr>
                <w:rFonts w:ascii="Times New Roman" w:eastAsia="Times New Roman" w:hAnsi="Times New Roman" w:cs="Times New Roman"/>
                <w:sz w:val="24"/>
                <w:szCs w:val="24"/>
                <w:lang w:val="sq-AL" w:bidi="en-US"/>
              </w:rPr>
              <w:tab/>
              <w:t>55</w:t>
            </w:r>
          </w:hyperlink>
        </w:p>
        <w:p w:rsidR="000C01E3" w:rsidRPr="0089123F" w:rsidRDefault="00A70997" w:rsidP="000C01E3">
          <w:pPr>
            <w:widowControl w:val="0"/>
            <w:numPr>
              <w:ilvl w:val="1"/>
              <w:numId w:val="9"/>
            </w:numPr>
            <w:tabs>
              <w:tab w:val="left" w:pos="1808"/>
              <w:tab w:val="left" w:pos="1809"/>
              <w:tab w:val="left" w:pos="10030"/>
            </w:tabs>
            <w:autoSpaceDE w:val="0"/>
            <w:autoSpaceDN w:val="0"/>
            <w:spacing w:before="120" w:after="0" w:line="240" w:lineRule="auto"/>
            <w:rPr>
              <w:rFonts w:ascii="Times New Roman" w:eastAsia="Times New Roman" w:hAnsi="Times New Roman" w:cs="Times New Roman"/>
              <w:sz w:val="24"/>
              <w:szCs w:val="24"/>
              <w:lang w:val="sq-AL" w:bidi="en-US"/>
            </w:rPr>
          </w:pPr>
          <w:hyperlink w:anchor="_bookmark17" w:history="1">
            <w:r w:rsidR="000C01E3" w:rsidRPr="0089123F">
              <w:rPr>
                <w:rFonts w:ascii="Times New Roman" w:eastAsia="Times New Roman" w:hAnsi="Times New Roman" w:cs="Times New Roman"/>
                <w:sz w:val="24"/>
                <w:szCs w:val="24"/>
                <w:lang w:val="sq-AL" w:bidi="en-US"/>
              </w:rPr>
              <w:t>Kretanje ljudi, usluga i pravo osnivanja</w:t>
            </w:r>
            <w:r w:rsidR="000C01E3" w:rsidRPr="0089123F">
              <w:rPr>
                <w:rFonts w:ascii="Times New Roman" w:eastAsia="Times New Roman" w:hAnsi="Times New Roman" w:cs="Times New Roman"/>
                <w:sz w:val="24"/>
                <w:szCs w:val="24"/>
                <w:lang w:val="sq-AL" w:bidi="en-US"/>
              </w:rPr>
              <w:tab/>
              <w:t>57</w:t>
            </w:r>
          </w:hyperlink>
        </w:p>
        <w:p w:rsidR="000C01E3" w:rsidRPr="0089123F" w:rsidRDefault="00A70997" w:rsidP="000C01E3">
          <w:pPr>
            <w:widowControl w:val="0"/>
            <w:numPr>
              <w:ilvl w:val="1"/>
              <w:numId w:val="9"/>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18" w:history="1">
            <w:r w:rsidR="000C01E3" w:rsidRPr="0089123F">
              <w:rPr>
                <w:rFonts w:ascii="Times New Roman" w:eastAsia="Times New Roman" w:hAnsi="Times New Roman" w:cs="Times New Roman"/>
                <w:sz w:val="24"/>
                <w:szCs w:val="24"/>
                <w:lang w:val="sq-AL" w:bidi="en-US"/>
              </w:rPr>
              <w:t>Slobodan protok kapitala</w:t>
            </w:r>
            <w:r w:rsidR="000C01E3" w:rsidRPr="0089123F">
              <w:rPr>
                <w:rFonts w:ascii="Times New Roman" w:eastAsia="Times New Roman" w:hAnsi="Times New Roman" w:cs="Times New Roman"/>
                <w:sz w:val="24"/>
                <w:szCs w:val="24"/>
                <w:lang w:val="sq-AL" w:bidi="en-US"/>
              </w:rPr>
              <w:tab/>
              <w:t>58</w:t>
            </w:r>
          </w:hyperlink>
        </w:p>
        <w:p w:rsidR="000C01E3" w:rsidRPr="0089123F" w:rsidRDefault="00A70997" w:rsidP="000C01E3">
          <w:pPr>
            <w:widowControl w:val="0"/>
            <w:numPr>
              <w:ilvl w:val="1"/>
              <w:numId w:val="8"/>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19" w:history="1">
            <w:r w:rsidR="000C01E3" w:rsidRPr="0089123F">
              <w:rPr>
                <w:rFonts w:ascii="Times New Roman" w:eastAsia="Times New Roman" w:hAnsi="Times New Roman" w:cs="Times New Roman"/>
                <w:sz w:val="24"/>
                <w:szCs w:val="24"/>
                <w:lang w:val="sq-AL" w:bidi="en-US"/>
              </w:rPr>
              <w:t>Finansijske Usluge</w:t>
            </w:r>
            <w:r w:rsidR="000C01E3" w:rsidRPr="0089123F">
              <w:rPr>
                <w:rFonts w:ascii="Times New Roman" w:eastAsia="Times New Roman" w:hAnsi="Times New Roman" w:cs="Times New Roman"/>
                <w:sz w:val="24"/>
                <w:szCs w:val="24"/>
                <w:lang w:val="sq-AL" w:bidi="en-US"/>
              </w:rPr>
              <w:tab/>
              <w:t>59</w:t>
            </w:r>
          </w:hyperlink>
        </w:p>
        <w:p w:rsidR="000C01E3" w:rsidRPr="0089123F" w:rsidRDefault="00A70997" w:rsidP="000C01E3">
          <w:pPr>
            <w:widowControl w:val="0"/>
            <w:numPr>
              <w:ilvl w:val="1"/>
              <w:numId w:val="8"/>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0" w:history="1">
            <w:r w:rsidR="000C01E3" w:rsidRPr="0089123F">
              <w:rPr>
                <w:rFonts w:ascii="Times New Roman" w:eastAsia="Times New Roman" w:hAnsi="Times New Roman" w:cs="Times New Roman"/>
                <w:sz w:val="24"/>
                <w:szCs w:val="24"/>
                <w:lang w:val="sq-AL" w:bidi="en-US"/>
              </w:rPr>
              <w:t>Carine</w:t>
            </w:r>
            <w:r w:rsidR="000C01E3" w:rsidRPr="0089123F">
              <w:rPr>
                <w:rFonts w:ascii="Times New Roman" w:eastAsia="Times New Roman" w:hAnsi="Times New Roman" w:cs="Times New Roman"/>
                <w:sz w:val="24"/>
                <w:szCs w:val="24"/>
                <w:lang w:val="sq-AL" w:bidi="en-US"/>
              </w:rPr>
              <w:tab/>
              <w:t>60</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1" w:history="1">
            <w:r w:rsidR="000C01E3" w:rsidRPr="0089123F">
              <w:rPr>
                <w:rFonts w:ascii="Times New Roman" w:eastAsia="Times New Roman" w:hAnsi="Times New Roman" w:cs="Times New Roman"/>
                <w:sz w:val="24"/>
                <w:szCs w:val="24"/>
                <w:lang w:val="sq-AL" w:bidi="en-US"/>
              </w:rPr>
              <w:t>Porez</w:t>
            </w:r>
            <w:r w:rsidR="000C01E3" w:rsidRPr="0089123F">
              <w:rPr>
                <w:rFonts w:ascii="Times New Roman" w:eastAsia="Times New Roman" w:hAnsi="Times New Roman" w:cs="Times New Roman"/>
                <w:sz w:val="24"/>
                <w:szCs w:val="24"/>
                <w:lang w:val="sq-AL" w:bidi="en-US"/>
              </w:rPr>
              <w:tab/>
              <w:t>61</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2" w:history="1">
            <w:r w:rsidR="000C01E3" w:rsidRPr="0089123F">
              <w:rPr>
                <w:rFonts w:ascii="Times New Roman" w:eastAsia="Times New Roman" w:hAnsi="Times New Roman" w:cs="Times New Roman"/>
                <w:sz w:val="24"/>
                <w:szCs w:val="24"/>
                <w:lang w:val="sq-AL" w:bidi="en-US"/>
              </w:rPr>
              <w:t>Konkurencija</w:t>
            </w:r>
            <w:r w:rsidR="000C01E3" w:rsidRPr="0089123F">
              <w:rPr>
                <w:rFonts w:ascii="Times New Roman" w:eastAsia="Times New Roman" w:hAnsi="Times New Roman" w:cs="Times New Roman"/>
                <w:sz w:val="24"/>
                <w:szCs w:val="24"/>
                <w:lang w:val="sq-AL" w:bidi="en-US"/>
              </w:rPr>
              <w:tab/>
              <w:t>62</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3" w:history="1">
            <w:r w:rsidR="000C01E3" w:rsidRPr="0089123F">
              <w:rPr>
                <w:rFonts w:ascii="Times New Roman" w:eastAsia="Times New Roman" w:hAnsi="Times New Roman" w:cs="Times New Roman"/>
                <w:sz w:val="24"/>
                <w:szCs w:val="24"/>
                <w:lang w:val="sq-AL" w:bidi="en-US"/>
              </w:rPr>
              <w:t>Javne Nabavke</w:t>
            </w:r>
            <w:r w:rsidR="000C01E3" w:rsidRPr="0089123F">
              <w:rPr>
                <w:rFonts w:ascii="Times New Roman" w:eastAsia="Times New Roman" w:hAnsi="Times New Roman" w:cs="Times New Roman"/>
                <w:sz w:val="24"/>
                <w:szCs w:val="24"/>
                <w:lang w:val="sq-AL" w:bidi="en-US"/>
              </w:rPr>
              <w:tab/>
              <w:t>63</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4" w:history="1">
            <w:r w:rsidR="000C01E3" w:rsidRPr="0089123F">
              <w:rPr>
                <w:rFonts w:ascii="Times New Roman" w:eastAsia="Times New Roman" w:hAnsi="Times New Roman" w:cs="Times New Roman"/>
                <w:sz w:val="24"/>
                <w:szCs w:val="24"/>
                <w:lang w:val="sq-AL" w:bidi="en-US"/>
              </w:rPr>
              <w:t>Zakon o firmama</w:t>
            </w:r>
            <w:r w:rsidR="000C01E3" w:rsidRPr="0089123F">
              <w:rPr>
                <w:rFonts w:ascii="Times New Roman" w:eastAsia="Times New Roman" w:hAnsi="Times New Roman" w:cs="Times New Roman"/>
                <w:sz w:val="24"/>
                <w:szCs w:val="24"/>
                <w:lang w:val="sq-AL" w:bidi="en-US"/>
              </w:rPr>
              <w:tab/>
              <w:t>65</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5" w:history="1">
            <w:r w:rsidR="000C01E3" w:rsidRPr="0089123F">
              <w:rPr>
                <w:rFonts w:ascii="Times New Roman" w:eastAsia="Times New Roman" w:hAnsi="Times New Roman" w:cs="Times New Roman"/>
                <w:sz w:val="24"/>
                <w:szCs w:val="24"/>
                <w:lang w:val="sq-AL" w:bidi="en-US"/>
              </w:rPr>
              <w:t>Zakon o intelektualnoj imovini</w:t>
            </w:r>
            <w:r w:rsidR="000C01E3" w:rsidRPr="0089123F">
              <w:rPr>
                <w:rFonts w:ascii="Times New Roman" w:eastAsia="Times New Roman" w:hAnsi="Times New Roman" w:cs="Times New Roman"/>
                <w:sz w:val="24"/>
                <w:szCs w:val="24"/>
                <w:lang w:val="sq-AL" w:bidi="en-US"/>
              </w:rPr>
              <w:tab/>
              <w:t>65</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6" w:history="1">
            <w:r w:rsidR="000C01E3" w:rsidRPr="0089123F">
              <w:rPr>
                <w:rFonts w:ascii="Times New Roman" w:eastAsia="Times New Roman" w:hAnsi="Times New Roman" w:cs="Times New Roman"/>
                <w:sz w:val="24"/>
                <w:szCs w:val="24"/>
                <w:lang w:val="sq-AL" w:bidi="en-US"/>
              </w:rPr>
              <w:t>Socijalna politika i zapošljavanje</w:t>
            </w:r>
            <w:r w:rsidR="000C01E3" w:rsidRPr="0089123F">
              <w:rPr>
                <w:rFonts w:ascii="Times New Roman" w:eastAsia="Times New Roman" w:hAnsi="Times New Roman" w:cs="Times New Roman"/>
                <w:sz w:val="24"/>
                <w:szCs w:val="24"/>
                <w:lang w:val="sq-AL" w:bidi="en-US"/>
              </w:rPr>
              <w:tab/>
              <w:t>66</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1" w:after="0" w:line="240" w:lineRule="auto"/>
            <w:ind w:hanging="853"/>
            <w:rPr>
              <w:rFonts w:ascii="Times New Roman" w:eastAsia="Times New Roman" w:hAnsi="Times New Roman" w:cs="Times New Roman"/>
              <w:sz w:val="24"/>
              <w:szCs w:val="24"/>
              <w:lang w:val="sq-AL" w:bidi="en-US"/>
            </w:rPr>
          </w:pPr>
          <w:hyperlink w:anchor="_bookmark27" w:history="1">
            <w:r w:rsidR="000C01E3" w:rsidRPr="0089123F">
              <w:rPr>
                <w:rFonts w:ascii="Times New Roman" w:eastAsia="Times New Roman" w:hAnsi="Times New Roman" w:cs="Times New Roman"/>
                <w:sz w:val="24"/>
                <w:szCs w:val="24"/>
                <w:lang w:val="sq-AL" w:bidi="en-US"/>
              </w:rPr>
              <w:t>Zaštita potrošača i zdravstvena zaštita</w:t>
            </w:r>
            <w:r w:rsidR="000C01E3" w:rsidRPr="0089123F">
              <w:rPr>
                <w:rFonts w:ascii="Times New Roman" w:eastAsia="Times New Roman" w:hAnsi="Times New Roman" w:cs="Times New Roman"/>
                <w:sz w:val="24"/>
                <w:szCs w:val="24"/>
                <w:lang w:val="sq-AL" w:bidi="en-US"/>
              </w:rPr>
              <w:tab/>
              <w:t>69</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8" w:history="1">
            <w:r w:rsidR="000C01E3" w:rsidRPr="0089123F">
              <w:rPr>
                <w:rFonts w:ascii="Times New Roman" w:eastAsia="Times New Roman" w:hAnsi="Times New Roman" w:cs="Times New Roman"/>
                <w:sz w:val="24"/>
                <w:szCs w:val="24"/>
                <w:lang w:val="sq-AL" w:bidi="en-US"/>
              </w:rPr>
              <w:t>Obrazovanje i kultura</w:t>
            </w:r>
            <w:r w:rsidR="000C01E3" w:rsidRPr="0089123F">
              <w:rPr>
                <w:rFonts w:ascii="Times New Roman" w:eastAsia="Times New Roman" w:hAnsi="Times New Roman" w:cs="Times New Roman"/>
                <w:sz w:val="24"/>
                <w:szCs w:val="24"/>
                <w:lang w:val="sq-AL" w:bidi="en-US"/>
              </w:rPr>
              <w:tab/>
              <w:t>71</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29" w:history="1">
            <w:r w:rsidR="000C01E3" w:rsidRPr="0089123F">
              <w:rPr>
                <w:rFonts w:ascii="Times New Roman" w:eastAsia="Times New Roman" w:hAnsi="Times New Roman" w:cs="Times New Roman"/>
                <w:sz w:val="24"/>
                <w:szCs w:val="24"/>
                <w:lang w:val="sq-AL" w:bidi="en-US"/>
              </w:rPr>
              <w:t>Nauka i istraživanje</w:t>
            </w:r>
            <w:r w:rsidR="000C01E3" w:rsidRPr="0089123F">
              <w:rPr>
                <w:rFonts w:ascii="Times New Roman" w:eastAsia="Times New Roman" w:hAnsi="Times New Roman" w:cs="Times New Roman"/>
                <w:sz w:val="24"/>
                <w:szCs w:val="24"/>
                <w:lang w:val="sq-AL" w:bidi="en-US"/>
              </w:rPr>
              <w:tab/>
              <w:t>73</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30" w:history="1">
            <w:r w:rsidR="000C01E3" w:rsidRPr="0089123F">
              <w:rPr>
                <w:rFonts w:ascii="Times New Roman" w:eastAsia="Times New Roman" w:hAnsi="Times New Roman" w:cs="Times New Roman"/>
                <w:sz w:val="24"/>
                <w:szCs w:val="24"/>
                <w:lang w:val="sq-AL" w:bidi="en-US"/>
              </w:rPr>
              <w:t>Trgovinska pitanja</w:t>
            </w:r>
            <w:r w:rsidR="000C01E3" w:rsidRPr="0089123F">
              <w:rPr>
                <w:rFonts w:ascii="Times New Roman" w:eastAsia="Times New Roman" w:hAnsi="Times New Roman" w:cs="Times New Roman"/>
                <w:sz w:val="24"/>
                <w:szCs w:val="24"/>
                <w:lang w:val="sq-AL" w:bidi="en-US"/>
              </w:rPr>
              <w:tab/>
              <w:t>73</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31" w:history="1">
            <w:r w:rsidR="000C01E3" w:rsidRPr="0089123F">
              <w:rPr>
                <w:rFonts w:ascii="Times New Roman" w:eastAsia="Times New Roman" w:hAnsi="Times New Roman" w:cs="Times New Roman"/>
                <w:sz w:val="24"/>
                <w:szCs w:val="24"/>
                <w:lang w:val="sq-AL" w:bidi="en-US"/>
              </w:rPr>
              <w:t>Politika o preduzećima i industriji</w:t>
            </w:r>
            <w:r w:rsidR="000C01E3" w:rsidRPr="0089123F">
              <w:rPr>
                <w:rFonts w:ascii="Times New Roman" w:eastAsia="Times New Roman" w:hAnsi="Times New Roman" w:cs="Times New Roman"/>
                <w:sz w:val="24"/>
                <w:szCs w:val="24"/>
                <w:lang w:val="sq-AL" w:bidi="en-US"/>
              </w:rPr>
              <w:tab/>
              <w:t>74</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32" w:history="1">
            <w:r w:rsidR="000C01E3" w:rsidRPr="0089123F">
              <w:rPr>
                <w:rFonts w:ascii="Times New Roman" w:eastAsia="Times New Roman" w:hAnsi="Times New Roman" w:cs="Times New Roman"/>
                <w:sz w:val="24"/>
                <w:szCs w:val="24"/>
                <w:lang w:val="sq-AL" w:bidi="en-US"/>
              </w:rPr>
              <w:t>Poljoprivreda</w:t>
            </w:r>
            <w:r w:rsidR="000C01E3" w:rsidRPr="0089123F">
              <w:rPr>
                <w:rFonts w:ascii="Times New Roman" w:eastAsia="Times New Roman" w:hAnsi="Times New Roman" w:cs="Times New Roman"/>
                <w:sz w:val="24"/>
                <w:szCs w:val="24"/>
                <w:lang w:val="sq-AL" w:bidi="en-US"/>
              </w:rPr>
              <w:tab/>
              <w:t>75</w:t>
            </w:r>
          </w:hyperlink>
        </w:p>
        <w:p w:rsidR="000C01E3" w:rsidRPr="0089123F" w:rsidRDefault="00A70997" w:rsidP="000C01E3">
          <w:pPr>
            <w:widowControl w:val="0"/>
            <w:numPr>
              <w:ilvl w:val="1"/>
              <w:numId w:val="7"/>
            </w:numPr>
            <w:tabs>
              <w:tab w:val="left" w:pos="1808"/>
              <w:tab w:val="left" w:pos="1809"/>
              <w:tab w:val="left" w:pos="10030"/>
            </w:tabs>
            <w:autoSpaceDE w:val="0"/>
            <w:autoSpaceDN w:val="0"/>
            <w:spacing w:before="120" w:after="0" w:line="240" w:lineRule="auto"/>
            <w:ind w:hanging="853"/>
            <w:rPr>
              <w:rFonts w:ascii="Times New Roman" w:eastAsia="Times New Roman" w:hAnsi="Times New Roman" w:cs="Times New Roman"/>
              <w:sz w:val="24"/>
              <w:szCs w:val="24"/>
              <w:lang w:val="sq-AL" w:bidi="en-US"/>
            </w:rPr>
          </w:pPr>
          <w:hyperlink w:anchor="_bookmark33" w:history="1">
            <w:r w:rsidR="000C01E3" w:rsidRPr="0089123F">
              <w:rPr>
                <w:rFonts w:ascii="Times New Roman" w:eastAsia="Times New Roman" w:hAnsi="Times New Roman" w:cs="Times New Roman"/>
                <w:sz w:val="24"/>
                <w:szCs w:val="24"/>
                <w:lang w:val="sq-AL" w:bidi="en-US"/>
              </w:rPr>
              <w:t>Bezbednost hrane, veterinarska i fitosanitarna politika</w:t>
            </w:r>
            <w:r w:rsidR="000C01E3" w:rsidRPr="0089123F">
              <w:rPr>
                <w:rFonts w:ascii="Times New Roman" w:eastAsia="Times New Roman" w:hAnsi="Times New Roman" w:cs="Times New Roman"/>
                <w:sz w:val="24"/>
                <w:szCs w:val="24"/>
                <w:lang w:val="sq-AL" w:bidi="en-US"/>
              </w:rPr>
              <w:tab/>
              <w:t>76</w:t>
            </w:r>
          </w:hyperlink>
        </w:p>
      </w:sdtContent>
    </w:sdt>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footerReference w:type="default" r:id="rId8"/>
          <w:pgSz w:w="11910" w:h="16840"/>
          <w:pgMar w:top="1320" w:right="460" w:bottom="1220" w:left="460" w:header="0" w:footer="1024" w:gutter="0"/>
          <w:pgNumType w:start="1"/>
          <w:cols w:space="720"/>
        </w:sectPr>
      </w:pPr>
    </w:p>
    <w:tbl>
      <w:tblPr>
        <w:tblW w:w="0" w:type="auto"/>
        <w:tblInd w:w="913" w:type="dxa"/>
        <w:tblLayout w:type="fixed"/>
        <w:tblCellMar>
          <w:left w:w="0" w:type="dxa"/>
          <w:right w:w="0" w:type="dxa"/>
        </w:tblCellMar>
        <w:tblLook w:val="01E0" w:firstRow="1" w:lastRow="1" w:firstColumn="1" w:lastColumn="1" w:noHBand="0" w:noVBand="0"/>
      </w:tblPr>
      <w:tblGrid>
        <w:gridCol w:w="895"/>
        <w:gridCol w:w="6843"/>
        <w:gridCol w:w="1675"/>
      </w:tblGrid>
      <w:tr w:rsidR="000C01E3" w:rsidRPr="0089123F" w:rsidTr="001E5876">
        <w:trPr>
          <w:trHeight w:val="330"/>
        </w:trPr>
        <w:tc>
          <w:tcPr>
            <w:tcW w:w="895" w:type="dxa"/>
          </w:tcPr>
          <w:p w:rsidR="000C01E3" w:rsidRPr="0089123F" w:rsidRDefault="00A70997" w:rsidP="000C01E3">
            <w:pPr>
              <w:widowControl w:val="0"/>
              <w:autoSpaceDE w:val="0"/>
              <w:autoSpaceDN w:val="0"/>
              <w:spacing w:after="0" w:line="266" w:lineRule="exact"/>
              <w:rPr>
                <w:rFonts w:ascii="Times New Roman" w:eastAsia="Times New Roman" w:hAnsi="Times New Roman" w:cs="Times New Roman"/>
                <w:sz w:val="24"/>
                <w:lang w:val="sq-AL" w:bidi="en-US"/>
              </w:rPr>
            </w:pPr>
            <w:hyperlink w:anchor="_bookmark34" w:history="1">
              <w:r w:rsidR="000C01E3" w:rsidRPr="0089123F">
                <w:rPr>
                  <w:rFonts w:ascii="Times New Roman" w:eastAsia="Times New Roman" w:hAnsi="Times New Roman" w:cs="Times New Roman"/>
                  <w:sz w:val="24"/>
                  <w:lang w:val="sq-AL" w:bidi="en-US"/>
                </w:rPr>
                <w:t>6.19</w:t>
              </w:r>
            </w:hyperlink>
          </w:p>
        </w:tc>
        <w:tc>
          <w:tcPr>
            <w:tcW w:w="6843" w:type="dxa"/>
          </w:tcPr>
          <w:p w:rsidR="000C01E3" w:rsidRPr="0089123F" w:rsidRDefault="00A70997" w:rsidP="000C01E3">
            <w:pPr>
              <w:widowControl w:val="0"/>
              <w:autoSpaceDE w:val="0"/>
              <w:autoSpaceDN w:val="0"/>
              <w:spacing w:after="0" w:line="266" w:lineRule="exact"/>
              <w:rPr>
                <w:rFonts w:ascii="Times New Roman" w:eastAsia="Times New Roman" w:hAnsi="Times New Roman" w:cs="Times New Roman"/>
                <w:sz w:val="24"/>
                <w:lang w:val="sq-AL" w:bidi="en-US"/>
              </w:rPr>
            </w:pPr>
            <w:hyperlink w:anchor="_bookmark34" w:history="1">
              <w:r w:rsidR="000C01E3" w:rsidRPr="0089123F">
                <w:rPr>
                  <w:rFonts w:ascii="Times New Roman" w:eastAsia="Times New Roman" w:hAnsi="Times New Roman" w:cs="Times New Roman"/>
                  <w:sz w:val="24"/>
                  <w:lang w:val="sq-AL" w:bidi="en-US"/>
                </w:rPr>
                <w:t>Ribarstvo</w:t>
              </w:r>
            </w:hyperlink>
          </w:p>
        </w:tc>
        <w:tc>
          <w:tcPr>
            <w:tcW w:w="1675" w:type="dxa"/>
          </w:tcPr>
          <w:p w:rsidR="000C01E3" w:rsidRPr="0089123F" w:rsidRDefault="00A70997" w:rsidP="000C01E3">
            <w:pPr>
              <w:widowControl w:val="0"/>
              <w:autoSpaceDE w:val="0"/>
              <w:autoSpaceDN w:val="0"/>
              <w:spacing w:after="0" w:line="266" w:lineRule="exact"/>
              <w:ind w:right="47"/>
              <w:jc w:val="right"/>
              <w:rPr>
                <w:rFonts w:ascii="Times New Roman" w:eastAsia="Times New Roman" w:hAnsi="Times New Roman" w:cs="Times New Roman"/>
                <w:sz w:val="24"/>
                <w:lang w:val="sq-AL" w:bidi="en-US"/>
              </w:rPr>
            </w:pPr>
            <w:hyperlink w:anchor="_bookmark34" w:history="1">
              <w:r w:rsidR="000C01E3" w:rsidRPr="0089123F">
                <w:rPr>
                  <w:rFonts w:ascii="Times New Roman" w:eastAsia="Times New Roman" w:hAnsi="Times New Roman" w:cs="Times New Roman"/>
                  <w:sz w:val="24"/>
                  <w:lang w:val="sq-AL" w:bidi="en-US"/>
                </w:rPr>
                <w:t>77</w:t>
              </w:r>
            </w:hyperlink>
          </w:p>
        </w:tc>
      </w:tr>
      <w:tr w:rsidR="000C01E3" w:rsidRPr="0089123F" w:rsidTr="001E5876">
        <w:trPr>
          <w:trHeight w:val="395"/>
        </w:trPr>
        <w:tc>
          <w:tcPr>
            <w:tcW w:w="895"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5" w:history="1">
              <w:r w:rsidR="000C01E3" w:rsidRPr="0089123F">
                <w:rPr>
                  <w:rFonts w:ascii="Times New Roman" w:eastAsia="Times New Roman" w:hAnsi="Times New Roman" w:cs="Times New Roman"/>
                  <w:sz w:val="24"/>
                  <w:lang w:val="sq-AL" w:bidi="en-US"/>
                </w:rPr>
                <w:t>6.20</w:t>
              </w:r>
            </w:hyperlink>
          </w:p>
        </w:tc>
        <w:tc>
          <w:tcPr>
            <w:tcW w:w="6843"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5" w:history="1">
              <w:r w:rsidR="000C01E3" w:rsidRPr="0089123F">
                <w:rPr>
                  <w:rFonts w:ascii="Times New Roman" w:eastAsia="Times New Roman" w:hAnsi="Times New Roman" w:cs="Times New Roman"/>
                  <w:sz w:val="24"/>
                  <w:lang w:val="sq-AL" w:bidi="en-US"/>
                </w:rPr>
                <w:t>Klimatske</w:t>
              </w:r>
            </w:hyperlink>
            <w:r w:rsidR="000C01E3" w:rsidRPr="0089123F">
              <w:rPr>
                <w:rFonts w:ascii="Times New Roman" w:eastAsia="Times New Roman" w:hAnsi="Times New Roman" w:cs="Times New Roman"/>
                <w:sz w:val="24"/>
                <w:lang w:val="sq-AL" w:bidi="en-US"/>
              </w:rPr>
              <w:t xml:space="preserve"> i promene životne sredine</w:t>
            </w:r>
          </w:p>
        </w:tc>
        <w:tc>
          <w:tcPr>
            <w:tcW w:w="1675" w:type="dxa"/>
          </w:tcPr>
          <w:p w:rsidR="000C01E3" w:rsidRPr="0089123F" w:rsidRDefault="00A70997" w:rsidP="000C01E3">
            <w:pPr>
              <w:widowControl w:val="0"/>
              <w:autoSpaceDE w:val="0"/>
              <w:autoSpaceDN w:val="0"/>
              <w:spacing w:before="55" w:after="0" w:line="240" w:lineRule="auto"/>
              <w:ind w:right="47"/>
              <w:jc w:val="right"/>
              <w:rPr>
                <w:rFonts w:ascii="Times New Roman" w:eastAsia="Times New Roman" w:hAnsi="Times New Roman" w:cs="Times New Roman"/>
                <w:sz w:val="24"/>
                <w:lang w:val="sq-AL" w:bidi="en-US"/>
              </w:rPr>
            </w:pPr>
            <w:hyperlink w:anchor="_bookmark35" w:history="1">
              <w:r w:rsidR="000C01E3" w:rsidRPr="0089123F">
                <w:rPr>
                  <w:rFonts w:ascii="Times New Roman" w:eastAsia="Times New Roman" w:hAnsi="Times New Roman" w:cs="Times New Roman"/>
                  <w:sz w:val="24"/>
                  <w:lang w:val="sq-AL" w:bidi="en-US"/>
                </w:rPr>
                <w:t>78</w:t>
              </w:r>
            </w:hyperlink>
          </w:p>
        </w:tc>
      </w:tr>
      <w:tr w:rsidR="000C01E3" w:rsidRPr="0089123F" w:rsidTr="001E5876">
        <w:trPr>
          <w:trHeight w:val="396"/>
        </w:trPr>
        <w:tc>
          <w:tcPr>
            <w:tcW w:w="895"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6" w:history="1">
              <w:r w:rsidR="000C01E3" w:rsidRPr="0089123F">
                <w:rPr>
                  <w:rFonts w:ascii="Times New Roman" w:eastAsia="Times New Roman" w:hAnsi="Times New Roman" w:cs="Times New Roman"/>
                  <w:sz w:val="24"/>
                  <w:lang w:val="sq-AL" w:bidi="en-US"/>
                </w:rPr>
                <w:t>6.21</w:t>
              </w:r>
            </w:hyperlink>
          </w:p>
        </w:tc>
        <w:tc>
          <w:tcPr>
            <w:tcW w:w="6843" w:type="dxa"/>
          </w:tcPr>
          <w:p w:rsidR="000C01E3" w:rsidRPr="0089123F" w:rsidRDefault="000C01E3" w:rsidP="000C01E3">
            <w:pPr>
              <w:widowControl w:val="0"/>
              <w:autoSpaceDE w:val="0"/>
              <w:autoSpaceDN w:val="0"/>
              <w:spacing w:before="55" w:after="0" w:line="240" w:lineRule="auto"/>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Politika o </w:t>
            </w:r>
            <w:hyperlink w:anchor="_bookmark36" w:history="1">
              <w:r w:rsidRPr="0089123F">
                <w:rPr>
                  <w:rFonts w:ascii="Times New Roman" w:eastAsia="Times New Roman" w:hAnsi="Times New Roman" w:cs="Times New Roman"/>
                  <w:sz w:val="24"/>
                  <w:lang w:val="sq-AL" w:bidi="en-US"/>
                </w:rPr>
                <w:t>transportu</w:t>
              </w:r>
            </w:hyperlink>
          </w:p>
        </w:tc>
        <w:tc>
          <w:tcPr>
            <w:tcW w:w="1675" w:type="dxa"/>
          </w:tcPr>
          <w:p w:rsidR="000C01E3" w:rsidRPr="0089123F" w:rsidRDefault="00A70997" w:rsidP="000C01E3">
            <w:pPr>
              <w:widowControl w:val="0"/>
              <w:autoSpaceDE w:val="0"/>
              <w:autoSpaceDN w:val="0"/>
              <w:spacing w:before="55" w:after="0" w:line="240" w:lineRule="auto"/>
              <w:ind w:right="47"/>
              <w:jc w:val="right"/>
              <w:rPr>
                <w:rFonts w:ascii="Times New Roman" w:eastAsia="Times New Roman" w:hAnsi="Times New Roman" w:cs="Times New Roman"/>
                <w:sz w:val="24"/>
                <w:lang w:val="sq-AL" w:bidi="en-US"/>
              </w:rPr>
            </w:pPr>
            <w:hyperlink w:anchor="_bookmark36" w:history="1">
              <w:r w:rsidR="000C01E3" w:rsidRPr="0089123F">
                <w:rPr>
                  <w:rFonts w:ascii="Times New Roman" w:eastAsia="Times New Roman" w:hAnsi="Times New Roman" w:cs="Times New Roman"/>
                  <w:sz w:val="24"/>
                  <w:lang w:val="sq-AL" w:bidi="en-US"/>
                </w:rPr>
                <w:t>80</w:t>
              </w:r>
            </w:hyperlink>
          </w:p>
        </w:tc>
      </w:tr>
      <w:tr w:rsidR="000C01E3" w:rsidRPr="0089123F" w:rsidTr="001E5876">
        <w:trPr>
          <w:trHeight w:val="395"/>
        </w:trPr>
        <w:tc>
          <w:tcPr>
            <w:tcW w:w="895"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7" w:history="1">
              <w:r w:rsidR="000C01E3" w:rsidRPr="0089123F">
                <w:rPr>
                  <w:rFonts w:ascii="Times New Roman" w:eastAsia="Times New Roman" w:hAnsi="Times New Roman" w:cs="Times New Roman"/>
                  <w:sz w:val="24"/>
                  <w:lang w:val="sq-AL" w:bidi="en-US"/>
                </w:rPr>
                <w:t>6.22</w:t>
              </w:r>
            </w:hyperlink>
          </w:p>
        </w:tc>
        <w:tc>
          <w:tcPr>
            <w:tcW w:w="6843"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7" w:history="1">
              <w:r w:rsidR="000C01E3" w:rsidRPr="0089123F">
                <w:rPr>
                  <w:rFonts w:ascii="Times New Roman" w:eastAsia="Times New Roman" w:hAnsi="Times New Roman" w:cs="Times New Roman"/>
                  <w:sz w:val="24"/>
                  <w:lang w:val="sq-AL" w:bidi="en-US"/>
                </w:rPr>
                <w:t>Energija</w:t>
              </w:r>
            </w:hyperlink>
          </w:p>
        </w:tc>
        <w:tc>
          <w:tcPr>
            <w:tcW w:w="1675" w:type="dxa"/>
          </w:tcPr>
          <w:p w:rsidR="000C01E3" w:rsidRPr="0089123F" w:rsidRDefault="00A70997" w:rsidP="000C01E3">
            <w:pPr>
              <w:widowControl w:val="0"/>
              <w:autoSpaceDE w:val="0"/>
              <w:autoSpaceDN w:val="0"/>
              <w:spacing w:before="55" w:after="0" w:line="240" w:lineRule="auto"/>
              <w:ind w:right="47"/>
              <w:jc w:val="right"/>
              <w:rPr>
                <w:rFonts w:ascii="Times New Roman" w:eastAsia="Times New Roman" w:hAnsi="Times New Roman" w:cs="Times New Roman"/>
                <w:sz w:val="24"/>
                <w:lang w:val="sq-AL" w:bidi="en-US"/>
              </w:rPr>
            </w:pPr>
            <w:hyperlink w:anchor="_bookmark37" w:history="1">
              <w:r w:rsidR="000C01E3" w:rsidRPr="0089123F">
                <w:rPr>
                  <w:rFonts w:ascii="Times New Roman" w:eastAsia="Times New Roman" w:hAnsi="Times New Roman" w:cs="Times New Roman"/>
                  <w:sz w:val="24"/>
                  <w:lang w:val="sq-AL" w:bidi="en-US"/>
                </w:rPr>
                <w:t>81</w:t>
              </w:r>
            </w:hyperlink>
          </w:p>
        </w:tc>
      </w:tr>
      <w:tr w:rsidR="000C01E3" w:rsidRPr="0089123F" w:rsidTr="001E5876">
        <w:trPr>
          <w:trHeight w:val="395"/>
        </w:trPr>
        <w:tc>
          <w:tcPr>
            <w:tcW w:w="895"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8" w:history="1">
              <w:r w:rsidR="000C01E3" w:rsidRPr="0089123F">
                <w:rPr>
                  <w:rFonts w:ascii="Times New Roman" w:eastAsia="Times New Roman" w:hAnsi="Times New Roman" w:cs="Times New Roman"/>
                  <w:sz w:val="24"/>
                  <w:lang w:val="sq-AL" w:bidi="en-US"/>
                </w:rPr>
                <w:t>6.23</w:t>
              </w:r>
            </w:hyperlink>
          </w:p>
        </w:tc>
        <w:tc>
          <w:tcPr>
            <w:tcW w:w="6843"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8" w:history="1">
              <w:r w:rsidR="000C01E3" w:rsidRPr="0089123F">
                <w:rPr>
                  <w:rFonts w:ascii="Times New Roman" w:eastAsia="Times New Roman" w:hAnsi="Times New Roman" w:cs="Times New Roman"/>
                  <w:sz w:val="24"/>
                  <w:lang w:val="sq-AL" w:bidi="en-US"/>
                </w:rPr>
                <w:t>Trans-Evropske</w:t>
              </w:r>
            </w:hyperlink>
            <w:r w:rsidR="000C01E3" w:rsidRPr="0089123F">
              <w:rPr>
                <w:rFonts w:ascii="Times New Roman" w:eastAsia="Times New Roman" w:hAnsi="Times New Roman" w:cs="Times New Roman"/>
                <w:sz w:val="24"/>
                <w:lang w:val="sq-AL" w:bidi="en-US"/>
              </w:rPr>
              <w:t xml:space="preserve"> mreže</w:t>
            </w:r>
          </w:p>
        </w:tc>
        <w:tc>
          <w:tcPr>
            <w:tcW w:w="1675" w:type="dxa"/>
          </w:tcPr>
          <w:p w:rsidR="000C01E3" w:rsidRPr="0089123F" w:rsidRDefault="00A70997" w:rsidP="000C01E3">
            <w:pPr>
              <w:widowControl w:val="0"/>
              <w:autoSpaceDE w:val="0"/>
              <w:autoSpaceDN w:val="0"/>
              <w:spacing w:before="55" w:after="0" w:line="240" w:lineRule="auto"/>
              <w:ind w:right="47"/>
              <w:jc w:val="right"/>
              <w:rPr>
                <w:rFonts w:ascii="Times New Roman" w:eastAsia="Times New Roman" w:hAnsi="Times New Roman" w:cs="Times New Roman"/>
                <w:sz w:val="24"/>
                <w:lang w:val="sq-AL" w:bidi="en-US"/>
              </w:rPr>
            </w:pPr>
            <w:hyperlink w:anchor="_bookmark38" w:history="1">
              <w:r w:rsidR="000C01E3" w:rsidRPr="0089123F">
                <w:rPr>
                  <w:rFonts w:ascii="Times New Roman" w:eastAsia="Times New Roman" w:hAnsi="Times New Roman" w:cs="Times New Roman"/>
                  <w:sz w:val="24"/>
                  <w:lang w:val="sq-AL" w:bidi="en-US"/>
                </w:rPr>
                <w:t>83</w:t>
              </w:r>
            </w:hyperlink>
          </w:p>
        </w:tc>
      </w:tr>
      <w:tr w:rsidR="000C01E3" w:rsidRPr="0089123F" w:rsidTr="001E5876">
        <w:trPr>
          <w:trHeight w:val="396"/>
        </w:trPr>
        <w:tc>
          <w:tcPr>
            <w:tcW w:w="895"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9" w:history="1">
              <w:r w:rsidR="000C01E3" w:rsidRPr="0089123F">
                <w:rPr>
                  <w:rFonts w:ascii="Times New Roman" w:eastAsia="Times New Roman" w:hAnsi="Times New Roman" w:cs="Times New Roman"/>
                  <w:sz w:val="24"/>
                  <w:lang w:val="sq-AL" w:bidi="en-US"/>
                </w:rPr>
                <w:t>6.24</w:t>
              </w:r>
            </w:hyperlink>
          </w:p>
        </w:tc>
        <w:tc>
          <w:tcPr>
            <w:tcW w:w="6843"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39" w:history="1">
              <w:r w:rsidR="000C01E3" w:rsidRPr="0089123F">
                <w:rPr>
                  <w:rFonts w:ascii="Times New Roman" w:eastAsia="Times New Roman" w:hAnsi="Times New Roman" w:cs="Times New Roman"/>
                  <w:sz w:val="24"/>
                  <w:lang w:val="sq-AL" w:bidi="en-US"/>
                </w:rPr>
                <w:t>Informativna</w:t>
              </w:r>
            </w:hyperlink>
            <w:r w:rsidR="000C01E3" w:rsidRPr="0089123F">
              <w:rPr>
                <w:rFonts w:ascii="Times New Roman" w:eastAsia="Times New Roman" w:hAnsi="Times New Roman" w:cs="Times New Roman"/>
                <w:sz w:val="24"/>
                <w:lang w:val="sq-AL" w:bidi="en-US"/>
              </w:rPr>
              <w:t xml:space="preserve"> društva i mediji</w:t>
            </w:r>
          </w:p>
        </w:tc>
        <w:tc>
          <w:tcPr>
            <w:tcW w:w="1675" w:type="dxa"/>
          </w:tcPr>
          <w:p w:rsidR="000C01E3" w:rsidRPr="0089123F" w:rsidRDefault="00A70997" w:rsidP="000C01E3">
            <w:pPr>
              <w:widowControl w:val="0"/>
              <w:autoSpaceDE w:val="0"/>
              <w:autoSpaceDN w:val="0"/>
              <w:spacing w:before="55" w:after="0" w:line="240" w:lineRule="auto"/>
              <w:ind w:right="47"/>
              <w:jc w:val="right"/>
              <w:rPr>
                <w:rFonts w:ascii="Times New Roman" w:eastAsia="Times New Roman" w:hAnsi="Times New Roman" w:cs="Times New Roman"/>
                <w:sz w:val="24"/>
                <w:lang w:val="sq-AL" w:bidi="en-US"/>
              </w:rPr>
            </w:pPr>
            <w:hyperlink w:anchor="_bookmark39" w:history="1">
              <w:r w:rsidR="000C01E3" w:rsidRPr="0089123F">
                <w:rPr>
                  <w:rFonts w:ascii="Times New Roman" w:eastAsia="Times New Roman" w:hAnsi="Times New Roman" w:cs="Times New Roman"/>
                  <w:sz w:val="24"/>
                  <w:lang w:val="sq-AL" w:bidi="en-US"/>
                </w:rPr>
                <w:t>84</w:t>
              </w:r>
            </w:hyperlink>
          </w:p>
        </w:tc>
      </w:tr>
      <w:tr w:rsidR="000C01E3" w:rsidRPr="0089123F" w:rsidTr="001E5876">
        <w:trPr>
          <w:trHeight w:val="395"/>
        </w:trPr>
        <w:tc>
          <w:tcPr>
            <w:tcW w:w="895"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40" w:history="1">
              <w:r w:rsidR="000C01E3" w:rsidRPr="0089123F">
                <w:rPr>
                  <w:rFonts w:ascii="Times New Roman" w:eastAsia="Times New Roman" w:hAnsi="Times New Roman" w:cs="Times New Roman"/>
                  <w:sz w:val="24"/>
                  <w:lang w:val="sq-AL" w:bidi="en-US"/>
                </w:rPr>
                <w:t>6.25</w:t>
              </w:r>
            </w:hyperlink>
          </w:p>
        </w:tc>
        <w:tc>
          <w:tcPr>
            <w:tcW w:w="6843"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40" w:history="1">
              <w:r w:rsidR="000C01E3" w:rsidRPr="0089123F">
                <w:rPr>
                  <w:rFonts w:ascii="Times New Roman" w:eastAsia="Times New Roman" w:hAnsi="Times New Roman" w:cs="Times New Roman"/>
                  <w:sz w:val="24"/>
                  <w:lang w:val="sq-AL" w:bidi="en-US"/>
                </w:rPr>
                <w:t>Finansijska</w:t>
              </w:r>
            </w:hyperlink>
            <w:r w:rsidR="000C01E3" w:rsidRPr="0089123F">
              <w:rPr>
                <w:rFonts w:ascii="Times New Roman" w:eastAsia="Times New Roman" w:hAnsi="Times New Roman" w:cs="Times New Roman"/>
                <w:sz w:val="24"/>
                <w:lang w:val="sq-AL" w:bidi="en-US"/>
              </w:rPr>
              <w:t xml:space="preserve"> kontrola</w:t>
            </w:r>
          </w:p>
        </w:tc>
        <w:tc>
          <w:tcPr>
            <w:tcW w:w="1675" w:type="dxa"/>
          </w:tcPr>
          <w:p w:rsidR="000C01E3" w:rsidRPr="0089123F" w:rsidRDefault="00A70997" w:rsidP="000C01E3">
            <w:pPr>
              <w:widowControl w:val="0"/>
              <w:autoSpaceDE w:val="0"/>
              <w:autoSpaceDN w:val="0"/>
              <w:spacing w:before="55" w:after="0" w:line="240" w:lineRule="auto"/>
              <w:ind w:right="47"/>
              <w:jc w:val="right"/>
              <w:rPr>
                <w:rFonts w:ascii="Times New Roman" w:eastAsia="Times New Roman" w:hAnsi="Times New Roman" w:cs="Times New Roman"/>
                <w:sz w:val="24"/>
                <w:lang w:val="sq-AL" w:bidi="en-US"/>
              </w:rPr>
            </w:pPr>
            <w:hyperlink w:anchor="_bookmark40" w:history="1">
              <w:r w:rsidR="000C01E3" w:rsidRPr="0089123F">
                <w:rPr>
                  <w:rFonts w:ascii="Times New Roman" w:eastAsia="Times New Roman" w:hAnsi="Times New Roman" w:cs="Times New Roman"/>
                  <w:sz w:val="24"/>
                  <w:lang w:val="sq-AL" w:bidi="en-US"/>
                </w:rPr>
                <w:t>85</w:t>
              </w:r>
            </w:hyperlink>
          </w:p>
        </w:tc>
      </w:tr>
      <w:tr w:rsidR="000C01E3" w:rsidRPr="0089123F" w:rsidTr="001E5876">
        <w:trPr>
          <w:trHeight w:val="396"/>
        </w:trPr>
        <w:tc>
          <w:tcPr>
            <w:tcW w:w="895"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41" w:history="1">
              <w:r w:rsidR="000C01E3" w:rsidRPr="0089123F">
                <w:rPr>
                  <w:rFonts w:ascii="Times New Roman" w:eastAsia="Times New Roman" w:hAnsi="Times New Roman" w:cs="Times New Roman"/>
                  <w:sz w:val="24"/>
                  <w:lang w:val="sq-AL" w:bidi="en-US"/>
                </w:rPr>
                <w:t>6.26</w:t>
              </w:r>
            </w:hyperlink>
          </w:p>
        </w:tc>
        <w:tc>
          <w:tcPr>
            <w:tcW w:w="6843"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41" w:history="1">
              <w:r w:rsidR="000C01E3" w:rsidRPr="0089123F">
                <w:rPr>
                  <w:rFonts w:ascii="Times New Roman" w:eastAsia="Times New Roman" w:hAnsi="Times New Roman" w:cs="Times New Roman"/>
                  <w:sz w:val="24"/>
                  <w:lang w:val="sq-AL" w:bidi="en-US"/>
                </w:rPr>
                <w:t>Statisti</w:t>
              </w:r>
            </w:hyperlink>
            <w:r w:rsidR="000C01E3" w:rsidRPr="0089123F">
              <w:rPr>
                <w:rFonts w:ascii="Times New Roman" w:eastAsia="Times New Roman" w:hAnsi="Times New Roman" w:cs="Times New Roman"/>
                <w:sz w:val="24"/>
                <w:lang w:val="sq-AL" w:bidi="en-US"/>
              </w:rPr>
              <w:t>ka</w:t>
            </w:r>
          </w:p>
        </w:tc>
        <w:tc>
          <w:tcPr>
            <w:tcW w:w="1675" w:type="dxa"/>
          </w:tcPr>
          <w:p w:rsidR="000C01E3" w:rsidRPr="0089123F" w:rsidRDefault="00A70997" w:rsidP="000C01E3">
            <w:pPr>
              <w:widowControl w:val="0"/>
              <w:autoSpaceDE w:val="0"/>
              <w:autoSpaceDN w:val="0"/>
              <w:spacing w:before="55" w:after="0" w:line="240" w:lineRule="auto"/>
              <w:ind w:right="47"/>
              <w:jc w:val="right"/>
              <w:rPr>
                <w:rFonts w:ascii="Times New Roman" w:eastAsia="Times New Roman" w:hAnsi="Times New Roman" w:cs="Times New Roman"/>
                <w:sz w:val="24"/>
                <w:lang w:val="sq-AL" w:bidi="en-US"/>
              </w:rPr>
            </w:pPr>
            <w:hyperlink w:anchor="_bookmark41" w:history="1">
              <w:r w:rsidR="000C01E3" w:rsidRPr="0089123F">
                <w:rPr>
                  <w:rFonts w:ascii="Times New Roman" w:eastAsia="Times New Roman" w:hAnsi="Times New Roman" w:cs="Times New Roman"/>
                  <w:sz w:val="24"/>
                  <w:lang w:val="sq-AL" w:bidi="en-US"/>
                </w:rPr>
                <w:t>87</w:t>
              </w:r>
            </w:hyperlink>
          </w:p>
        </w:tc>
      </w:tr>
      <w:tr w:rsidR="000C01E3" w:rsidRPr="0089123F" w:rsidTr="001E5876">
        <w:trPr>
          <w:trHeight w:val="366"/>
        </w:trPr>
        <w:tc>
          <w:tcPr>
            <w:tcW w:w="895"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42" w:history="1">
              <w:r w:rsidR="000C01E3" w:rsidRPr="0089123F">
                <w:rPr>
                  <w:rFonts w:ascii="Times New Roman" w:eastAsia="Times New Roman" w:hAnsi="Times New Roman" w:cs="Times New Roman"/>
                  <w:sz w:val="24"/>
                  <w:lang w:val="sq-AL" w:bidi="en-US"/>
                </w:rPr>
                <w:t>ANE</w:t>
              </w:r>
            </w:hyperlink>
            <w:r w:rsidR="000C01E3" w:rsidRPr="0089123F">
              <w:rPr>
                <w:rFonts w:ascii="Times New Roman" w:eastAsia="Times New Roman" w:hAnsi="Times New Roman" w:cs="Times New Roman"/>
                <w:sz w:val="24"/>
                <w:lang w:val="sq-AL" w:bidi="en-US"/>
              </w:rPr>
              <w:t>KS</w:t>
            </w:r>
          </w:p>
        </w:tc>
        <w:tc>
          <w:tcPr>
            <w:tcW w:w="6843" w:type="dxa"/>
          </w:tcPr>
          <w:p w:rsidR="000C01E3" w:rsidRPr="0089123F" w:rsidRDefault="00A70997" w:rsidP="000C01E3">
            <w:pPr>
              <w:widowControl w:val="0"/>
              <w:autoSpaceDE w:val="0"/>
              <w:autoSpaceDN w:val="0"/>
              <w:spacing w:before="55" w:after="0" w:line="240" w:lineRule="auto"/>
              <w:rPr>
                <w:rFonts w:ascii="Times New Roman" w:eastAsia="Times New Roman" w:hAnsi="Times New Roman" w:cs="Times New Roman"/>
                <w:sz w:val="24"/>
                <w:lang w:val="sq-AL" w:bidi="en-US"/>
              </w:rPr>
            </w:pPr>
            <w:hyperlink w:anchor="_bookmark42" w:history="1">
              <w:r w:rsidR="000C01E3" w:rsidRPr="0089123F">
                <w:rPr>
                  <w:rFonts w:ascii="Times New Roman" w:eastAsia="Times New Roman" w:hAnsi="Times New Roman" w:cs="Times New Roman"/>
                  <w:sz w:val="24"/>
                  <w:lang w:val="sq-AL" w:bidi="en-US"/>
                </w:rPr>
                <w:t xml:space="preserve">I – ODNOSI IZMEĐU EU I KOSOVA </w:t>
              </w:r>
            </w:hyperlink>
          </w:p>
        </w:tc>
        <w:tc>
          <w:tcPr>
            <w:tcW w:w="1675" w:type="dxa"/>
          </w:tcPr>
          <w:p w:rsidR="000C01E3" w:rsidRPr="0089123F" w:rsidRDefault="00A70997" w:rsidP="000C01E3">
            <w:pPr>
              <w:widowControl w:val="0"/>
              <w:autoSpaceDE w:val="0"/>
              <w:autoSpaceDN w:val="0"/>
              <w:spacing w:before="55" w:after="0" w:line="240" w:lineRule="auto"/>
              <w:ind w:right="47"/>
              <w:jc w:val="right"/>
              <w:rPr>
                <w:rFonts w:ascii="Times New Roman" w:eastAsia="Times New Roman" w:hAnsi="Times New Roman" w:cs="Times New Roman"/>
                <w:sz w:val="24"/>
                <w:lang w:val="sq-AL" w:bidi="en-US"/>
              </w:rPr>
            </w:pPr>
            <w:hyperlink w:anchor="_bookmark42" w:history="1">
              <w:r w:rsidR="000C01E3" w:rsidRPr="0089123F">
                <w:rPr>
                  <w:rFonts w:ascii="Times New Roman" w:eastAsia="Times New Roman" w:hAnsi="Times New Roman" w:cs="Times New Roman"/>
                  <w:sz w:val="24"/>
                  <w:lang w:val="sq-AL" w:bidi="en-US"/>
                </w:rPr>
                <w:t>90</w:t>
              </w:r>
            </w:hyperlink>
          </w:p>
        </w:tc>
      </w:tr>
      <w:tr w:rsidR="000C01E3" w:rsidRPr="0089123F" w:rsidTr="001E5876">
        <w:trPr>
          <w:trHeight w:val="301"/>
        </w:trPr>
        <w:tc>
          <w:tcPr>
            <w:tcW w:w="895" w:type="dxa"/>
          </w:tcPr>
          <w:p w:rsidR="000C01E3" w:rsidRPr="0089123F" w:rsidRDefault="00A70997" w:rsidP="000C01E3">
            <w:pPr>
              <w:widowControl w:val="0"/>
              <w:autoSpaceDE w:val="0"/>
              <w:autoSpaceDN w:val="0"/>
              <w:spacing w:before="25" w:after="0" w:line="256" w:lineRule="exact"/>
              <w:rPr>
                <w:rFonts w:ascii="Times New Roman" w:eastAsia="Times New Roman" w:hAnsi="Times New Roman" w:cs="Times New Roman"/>
                <w:sz w:val="24"/>
                <w:lang w:val="sq-AL" w:bidi="en-US"/>
              </w:rPr>
            </w:pPr>
            <w:hyperlink w:anchor="_bookmark43" w:history="1">
              <w:r w:rsidR="000C01E3" w:rsidRPr="0089123F">
                <w:rPr>
                  <w:rFonts w:ascii="Times New Roman" w:eastAsia="Times New Roman" w:hAnsi="Times New Roman" w:cs="Times New Roman"/>
                  <w:sz w:val="24"/>
                  <w:lang w:val="sq-AL" w:bidi="en-US"/>
                </w:rPr>
                <w:t>ANE</w:t>
              </w:r>
            </w:hyperlink>
            <w:r w:rsidR="000C01E3" w:rsidRPr="0089123F">
              <w:rPr>
                <w:rFonts w:ascii="Times New Roman" w:eastAsia="Times New Roman" w:hAnsi="Times New Roman" w:cs="Times New Roman"/>
                <w:sz w:val="24"/>
                <w:lang w:val="sq-AL" w:bidi="en-US"/>
              </w:rPr>
              <w:t>KS</w:t>
            </w:r>
          </w:p>
        </w:tc>
        <w:tc>
          <w:tcPr>
            <w:tcW w:w="6843" w:type="dxa"/>
          </w:tcPr>
          <w:p w:rsidR="000C01E3" w:rsidRPr="0089123F" w:rsidRDefault="00A70997" w:rsidP="000C01E3">
            <w:pPr>
              <w:widowControl w:val="0"/>
              <w:autoSpaceDE w:val="0"/>
              <w:autoSpaceDN w:val="0"/>
              <w:spacing w:before="25" w:after="0" w:line="256" w:lineRule="exact"/>
              <w:rPr>
                <w:rFonts w:ascii="Times New Roman" w:eastAsia="Times New Roman" w:hAnsi="Times New Roman" w:cs="Times New Roman"/>
                <w:sz w:val="24"/>
                <w:lang w:val="sq-AL" w:bidi="en-US"/>
              </w:rPr>
            </w:pPr>
            <w:hyperlink w:anchor="_bookmark43" w:history="1">
              <w:r w:rsidR="000C01E3" w:rsidRPr="0089123F">
                <w:rPr>
                  <w:rFonts w:ascii="Times New Roman" w:eastAsia="Times New Roman" w:hAnsi="Times New Roman" w:cs="Times New Roman"/>
                  <w:sz w:val="24"/>
                  <w:lang w:val="sq-AL" w:bidi="en-US"/>
                </w:rPr>
                <w:t>II – PRILOG</w:t>
              </w:r>
            </w:hyperlink>
            <w:r w:rsidR="000C01E3" w:rsidRPr="0089123F">
              <w:rPr>
                <w:rFonts w:ascii="Times New Roman" w:eastAsia="Times New Roman" w:hAnsi="Times New Roman" w:cs="Times New Roman"/>
                <w:sz w:val="24"/>
                <w:lang w:val="sq-AL" w:bidi="en-US"/>
              </w:rPr>
              <w:t xml:space="preserve"> O STATISTICI</w:t>
            </w:r>
          </w:p>
        </w:tc>
        <w:tc>
          <w:tcPr>
            <w:tcW w:w="1675" w:type="dxa"/>
          </w:tcPr>
          <w:p w:rsidR="000C01E3" w:rsidRPr="0089123F" w:rsidRDefault="00A70997" w:rsidP="000C01E3">
            <w:pPr>
              <w:widowControl w:val="0"/>
              <w:autoSpaceDE w:val="0"/>
              <w:autoSpaceDN w:val="0"/>
              <w:spacing w:before="25" w:after="0" w:line="256" w:lineRule="exact"/>
              <w:ind w:right="47"/>
              <w:jc w:val="right"/>
              <w:rPr>
                <w:rFonts w:ascii="Times New Roman" w:eastAsia="Times New Roman" w:hAnsi="Times New Roman" w:cs="Times New Roman"/>
                <w:sz w:val="24"/>
                <w:lang w:val="sq-AL" w:bidi="en-US"/>
              </w:rPr>
            </w:pPr>
            <w:hyperlink w:anchor="_bookmark43" w:history="1">
              <w:r w:rsidR="000C01E3" w:rsidRPr="0089123F">
                <w:rPr>
                  <w:rFonts w:ascii="Times New Roman" w:eastAsia="Times New Roman" w:hAnsi="Times New Roman" w:cs="Times New Roman"/>
                  <w:sz w:val="24"/>
                  <w:lang w:val="sq-AL" w:bidi="en-US"/>
                </w:rPr>
                <w:t>92</w:t>
              </w:r>
            </w:hyperlink>
          </w:p>
        </w:tc>
      </w:tr>
    </w:tbl>
    <w:p w:rsidR="000C01E3" w:rsidRPr="0089123F" w:rsidRDefault="000C01E3" w:rsidP="000C01E3">
      <w:pPr>
        <w:widowControl w:val="0"/>
        <w:autoSpaceDE w:val="0"/>
        <w:autoSpaceDN w:val="0"/>
        <w:spacing w:after="0" w:line="256" w:lineRule="exact"/>
        <w:jc w:val="right"/>
        <w:rPr>
          <w:rFonts w:ascii="Times New Roman" w:eastAsia="Times New Roman" w:hAnsi="Times New Roman" w:cs="Times New Roman"/>
          <w:sz w:val="24"/>
          <w:lang w:val="sq-AL" w:bidi="en-US"/>
        </w:rPr>
        <w:sectPr w:rsidR="000C01E3" w:rsidRPr="0089123F">
          <w:pgSz w:w="11910" w:h="16840"/>
          <w:pgMar w:top="1400" w:right="460" w:bottom="1220" w:left="460" w:header="0" w:footer="1024" w:gutter="0"/>
          <w:cols w:space="720"/>
        </w:sectPr>
      </w:pPr>
    </w:p>
    <w:p w:rsidR="000C01E3" w:rsidRPr="0089123F" w:rsidRDefault="000C01E3" w:rsidP="000C01E3">
      <w:pPr>
        <w:widowControl w:val="0"/>
        <w:numPr>
          <w:ilvl w:val="0"/>
          <w:numId w:val="6"/>
        </w:numPr>
        <w:tabs>
          <w:tab w:val="left" w:pos="1665"/>
        </w:tabs>
        <w:autoSpaceDE w:val="0"/>
        <w:autoSpaceDN w:val="0"/>
        <w:spacing w:before="74" w:after="0" w:line="240" w:lineRule="auto"/>
        <w:ind w:hanging="709"/>
        <w:jc w:val="both"/>
        <w:rPr>
          <w:rFonts w:ascii="Times New Roman" w:eastAsia="Times New Roman" w:hAnsi="Times New Roman" w:cs="Times New Roman"/>
          <w:b/>
          <w:sz w:val="19"/>
          <w:lang w:val="sq-AL" w:bidi="en-US"/>
        </w:rPr>
      </w:pPr>
      <w:bookmarkStart w:id="1" w:name="1._Introduction"/>
      <w:bookmarkStart w:id="2" w:name="_bookmark0"/>
      <w:bookmarkEnd w:id="1"/>
      <w:bookmarkEnd w:id="2"/>
      <w:r w:rsidRPr="0089123F">
        <w:rPr>
          <w:rFonts w:ascii="Times New Roman" w:eastAsia="Times New Roman" w:hAnsi="Times New Roman" w:cs="Times New Roman"/>
          <w:b/>
          <w:sz w:val="24"/>
          <w:lang w:val="sq-AL" w:bidi="en-US"/>
        </w:rPr>
        <w:lastRenderedPageBreak/>
        <w:t>UVOD</w:t>
      </w:r>
    </w:p>
    <w:p w:rsidR="000C01E3" w:rsidRPr="0089123F" w:rsidRDefault="000C01E3" w:rsidP="000C01E3">
      <w:pPr>
        <w:widowControl w:val="0"/>
        <w:numPr>
          <w:ilvl w:val="1"/>
          <w:numId w:val="6"/>
        </w:numPr>
        <w:tabs>
          <w:tab w:val="left" w:pos="1677"/>
        </w:tabs>
        <w:autoSpaceDE w:val="0"/>
        <w:autoSpaceDN w:val="0"/>
        <w:spacing w:before="120" w:after="0" w:line="240" w:lineRule="auto"/>
        <w:ind w:hanging="721"/>
        <w:jc w:val="both"/>
        <w:outlineLvl w:val="0"/>
        <w:rPr>
          <w:rFonts w:ascii="Times New Roman" w:eastAsia="Times New Roman" w:hAnsi="Times New Roman" w:cs="Times New Roman"/>
          <w:b/>
          <w:bCs/>
          <w:sz w:val="24"/>
          <w:szCs w:val="24"/>
          <w:lang w:val="sq-AL" w:bidi="en-US"/>
        </w:rPr>
      </w:pPr>
      <w:bookmarkStart w:id="3" w:name="1.1.__Context"/>
      <w:bookmarkStart w:id="4" w:name="_bookmark1"/>
      <w:bookmarkEnd w:id="3"/>
      <w:bookmarkEnd w:id="4"/>
      <w:r w:rsidRPr="0089123F">
        <w:rPr>
          <w:rFonts w:ascii="Times New Roman" w:eastAsia="Times New Roman" w:hAnsi="Times New Roman" w:cs="Times New Roman"/>
          <w:b/>
          <w:bCs/>
          <w:sz w:val="24"/>
          <w:szCs w:val="24"/>
          <w:lang w:val="sq-AL" w:bidi="en-US"/>
        </w:rPr>
        <w:t>Kontekst</w:t>
      </w:r>
    </w:p>
    <w:p w:rsidR="000C01E3" w:rsidRPr="0089123F" w:rsidRDefault="000C01E3" w:rsidP="000C01E3">
      <w:pPr>
        <w:widowControl w:val="0"/>
        <w:autoSpaceDE w:val="0"/>
        <w:autoSpaceDN w:val="0"/>
        <w:spacing w:before="116" w:after="0" w:line="240" w:lineRule="auto"/>
        <w:ind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Sporazum o Stabilizaciji i Pridruživanju između Kosova i EU (SSP) je stupio na snagu u aprilu 2016 godine. Evropska Agenda Reformi (EAR), je pokrenuta od strane EU i Kosova u novembru 2016 godine, i nastavio je da služi kao korisno sredstvo da rukovodi sprovođenjem reformi koje su u vezi sa EU u kontekstu SSP-a.</w:t>
      </w:r>
    </w:p>
    <w:p w:rsidR="000C01E3" w:rsidRPr="0089123F" w:rsidRDefault="000C01E3" w:rsidP="000C01E3">
      <w:pPr>
        <w:widowControl w:val="0"/>
        <w:autoSpaceDE w:val="0"/>
        <w:autoSpaceDN w:val="0"/>
        <w:spacing w:before="120" w:after="0" w:line="240" w:lineRule="auto"/>
        <w:ind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Tokom Jula 2018 godine, Komisija je utvrdila da je Kosovo ispunilo sve uslove za viznu liberalizaciju, koje je uspostavila Komisija. U martu 2019 godine, Evropski Parlament je podržao predlog Komisije za liberalizaciju viza već na prvom čitanju. Predlog je na čekanju kod Komisije i trebalo bi da bude obrađen po hitnom postupku. </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Opšti kontekst domaće politike je se pokazao punim izazova tokom ovog perioda izveštavanja. U novembru 2018 godine, vlada Kosova je uvela takse od 100% na uvoz robe iz Srbije i Bosne i Hercegovine, na osnovu političkih i ekonomskih razloga. Ove kontraproduktivne mere krše Sporazum o Slobodnoj Trgovini za Centralnu Evropu (CEFTA) i nije u duhu SAP-a. Time su unazađeni napori za uspešnu regionalnu saradnju, a naročito u pogledu stvaranje regionalne ekonomske oblasti (REO), i zato moraju biti povučene. </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bookmarkStart w:id="5" w:name="1.2_Summary_of_the_Report"/>
      <w:bookmarkStart w:id="6" w:name="_bookmark2"/>
      <w:bookmarkEnd w:id="5"/>
      <w:bookmarkEnd w:id="6"/>
      <w:r w:rsidRPr="0089123F">
        <w:rPr>
          <w:rFonts w:ascii="Times New Roman" w:eastAsia="Times New Roman" w:hAnsi="Times New Roman" w:cs="Times New Roman"/>
          <w:b/>
          <w:sz w:val="24"/>
          <w:lang w:val="sq-AL" w:bidi="en-US"/>
        </w:rPr>
        <w:t>1.2 Sažetak Izveštaja</w:t>
      </w:r>
      <w:r w:rsidRPr="0089123F">
        <w:rPr>
          <w:rFonts w:ascii="Times New Roman" w:eastAsia="Times New Roman" w:hAnsi="Times New Roman" w:cs="Times New Roman"/>
          <w:b/>
          <w:sz w:val="24"/>
          <w:vertAlign w:val="superscript"/>
          <w:lang w:val="sq-AL" w:bidi="en-US"/>
        </w:rPr>
        <w:t>1</w:t>
      </w:r>
    </w:p>
    <w:p w:rsidR="000C01E3" w:rsidRPr="0089123F" w:rsidRDefault="000C01E3" w:rsidP="000C01E3">
      <w:pPr>
        <w:widowControl w:val="0"/>
        <w:autoSpaceDE w:val="0"/>
        <w:autoSpaceDN w:val="0"/>
        <w:spacing w:before="116"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smislu </w:t>
      </w:r>
      <w:r w:rsidRPr="0089123F">
        <w:rPr>
          <w:rFonts w:ascii="Times New Roman" w:eastAsia="Times New Roman" w:hAnsi="Times New Roman" w:cs="Times New Roman"/>
          <w:b/>
          <w:sz w:val="24"/>
          <w:szCs w:val="24"/>
          <w:lang w:val="sq-AL" w:bidi="en-US"/>
        </w:rPr>
        <w:t>političkih kriterijuma</w:t>
      </w:r>
      <w:r w:rsidRPr="0089123F">
        <w:rPr>
          <w:rFonts w:ascii="Times New Roman" w:eastAsia="Times New Roman" w:hAnsi="Times New Roman" w:cs="Times New Roman"/>
          <w:sz w:val="24"/>
          <w:szCs w:val="24"/>
          <w:lang w:val="sq-AL" w:bidi="en-US"/>
        </w:rPr>
        <w:t xml:space="preserve">, Kosovo je ostvarilo napredak u pogledu primene određenih ključnih reformi koje su u vezi sa EU, naročito u pogledu poboljšanja pravnog okvira u oblastima kao što su vladavina prava i javna administracija. Bilo kako bilo, brojne mere i </w:t>
      </w:r>
      <w:r w:rsidRPr="0089123F">
        <w:rPr>
          <w:rFonts w:ascii="Times New Roman" w:eastAsia="Times New Roman" w:hAnsi="Times New Roman" w:cs="Times New Roman"/>
          <w:i/>
          <w:sz w:val="24"/>
          <w:szCs w:val="24"/>
          <w:lang w:val="sq-AL" w:bidi="en-US"/>
        </w:rPr>
        <w:t xml:space="preserve">ad- </w:t>
      </w:r>
      <w:r w:rsidRPr="0089123F">
        <w:rPr>
          <w:rFonts w:ascii="Times New Roman" w:eastAsia="Times New Roman" w:hAnsi="Times New Roman" w:cs="Times New Roman"/>
          <w:sz w:val="24"/>
          <w:szCs w:val="24"/>
          <w:lang w:val="sq-AL" w:bidi="en-US"/>
        </w:rPr>
        <w:t>hok odluke nisu bile u skladu sa ciljevima reformi kako je vlada izjavljivala. Prevelika brojnost u vladi, uključujući i buduća povećanja u pogledu broja zamenika ministara, što nastavlja da utiče vladinu kredibilnost i efektivnost.</w:t>
      </w:r>
    </w:p>
    <w:p w:rsidR="000C01E3" w:rsidRPr="0089123F" w:rsidRDefault="000C01E3" w:rsidP="000C01E3">
      <w:pPr>
        <w:widowControl w:val="0"/>
        <w:autoSpaceDE w:val="0"/>
        <w:autoSpaceDN w:val="0"/>
        <w:spacing w:before="120"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Vlada je uspela da napravi većinu na osnovu nekih ključnih strateških pitanja za Kosovo, što se pokazalo kroz ratifikaciju graničnog / administrativnog sporazuma o demarkaciji sa Crnom Gorom i usvajanjem važnih zakonodavnih reformi koje su u vezi sa EU. Bilo kako bilo, Skupština je nastavila da deluje u veoma polarizovanom političkom okruženju, kao slabost koja je će obeležiti vreme trajanja preostalog mandata, što se i pokazuje kroz česti nedostatak kvoruma, a što dovodi do kašnjenja u zakonodavnim aktivnostima.</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Došlo je do ograničenog pristupa u pogledu rešavanja zapažanja i primedaba misije EU na izborni proces kao i preporuke u vezi parlamentarnih i opštinskih izbora koji su održani u 2017-oj godini. </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Situacija na severu Kosova nastavlja da bude naročit izazov. </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Postoji nekakav pripremni nivo u oblasti </w:t>
      </w:r>
      <w:r w:rsidRPr="0089123F">
        <w:rPr>
          <w:rFonts w:ascii="Times New Roman" w:eastAsia="Times New Roman" w:hAnsi="Times New Roman" w:cs="Times New Roman"/>
          <w:b/>
          <w:sz w:val="24"/>
          <w:szCs w:val="24"/>
          <w:lang w:val="sq-AL" w:bidi="en-US"/>
        </w:rPr>
        <w:t xml:space="preserve">reforme javne administracije. </w:t>
      </w:r>
      <w:r w:rsidRPr="0089123F">
        <w:rPr>
          <w:rFonts w:ascii="Times New Roman" w:eastAsia="Times New Roman" w:hAnsi="Times New Roman" w:cs="Times New Roman"/>
          <w:sz w:val="24"/>
          <w:szCs w:val="24"/>
          <w:lang w:val="sq-AL" w:bidi="en-US"/>
        </w:rPr>
        <w:t>Tokom perioda izveštavanja, u opštem smislu napravljen je nekakav napredak, mada je ipak potrebno uložiti ozbiljne napore kako bi se isključio uticaj politike na proces zapošljavanja civilnih službenika. Usvajanje paketa zakona o funkcionisanju i organizaciji javne administracije, u odnosu na javne službenike i na plate, je dovelo do značajnog napretka. Druga dostignuća kao što je usvajanje uputstva o strateškom planiranju na početku primene akcionog plana koji se odnosi na racionalizaciju agencija. Revidirani pravni okvir je jedan važan korak u cilju stvaranja modernu i profesionalnu civilnu službu i poboljšanju odgovornosti. Dok, zakon o platama uvodi jedan više transparentan i jednak sistem plata za javne službenike, njegovo srednjoročno finansiranje, njegov srednjoročni uticaj na budžet izaziva zabrinutost.</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6" w:after="0" w:line="240" w:lineRule="auto"/>
        <w:rPr>
          <w:rFonts w:ascii="Times New Roman" w:eastAsia="Times New Roman" w:hAnsi="Times New Roman" w:cs="Times New Roman"/>
          <w:sz w:val="12"/>
          <w:szCs w:val="24"/>
          <w:lang w:val="sq-AL" w:bidi="en-US"/>
        </w:rPr>
      </w:pPr>
      <w:r w:rsidRPr="0089123F">
        <w:rPr>
          <w:rFonts w:ascii="Times New Roman" w:eastAsia="Times New Roman" w:hAnsi="Times New Roman" w:cs="Times New Roman"/>
          <w:noProof/>
          <w:sz w:val="24"/>
          <w:szCs w:val="24"/>
          <w:lang w:val="en-GB" w:eastAsia="en-GB"/>
        </w:rPr>
        <mc:AlternateContent>
          <mc:Choice Requires="wps">
            <w:drawing>
              <wp:anchor distT="0" distB="0" distL="0" distR="0" simplePos="0" relativeHeight="251672576" behindDoc="1" locked="0" layoutInCell="1" allowOverlap="1" wp14:anchorId="03953800" wp14:editId="0E920569">
                <wp:simplePos x="0" y="0"/>
                <wp:positionH relativeFrom="page">
                  <wp:posOffset>899160</wp:posOffset>
                </wp:positionH>
                <wp:positionV relativeFrom="paragraph">
                  <wp:posOffset>121285</wp:posOffset>
                </wp:positionV>
                <wp:extent cx="1829435" cy="1270"/>
                <wp:effectExtent l="0" t="0" r="0" b="0"/>
                <wp:wrapTopAndBottom/>
                <wp:docPr id="457" name="Freeform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152FA4" id="Freeform 454" o:spid="_x0000_s1026" style="position:absolute;margin-left:70.8pt;margin-top:9.55pt;width:144.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" path="m,l2881,e" filled="f" strokeweight=".72pt">
                <v:path arrowok="t" o:connecttype="custom" o:connectlocs="0,0;1829435,0" o:connectangles="0,0"/>
                <w10:wrap type="topAndBottom" anchorx="page"/>
              </v:shape>
            </w:pict>
          </mc:Fallback>
        </mc:AlternateContent>
      </w:r>
    </w:p>
    <w:p w:rsidR="000C01E3" w:rsidRPr="0089123F" w:rsidRDefault="000C01E3" w:rsidP="000C01E3">
      <w:pPr>
        <w:widowControl w:val="0"/>
        <w:autoSpaceDE w:val="0"/>
        <w:autoSpaceDN w:val="0"/>
        <w:spacing w:before="42" w:after="0" w:line="240" w:lineRule="auto"/>
        <w:ind w:right="966"/>
        <w:jc w:val="both"/>
        <w:rPr>
          <w:rFonts w:ascii="Times New Roman" w:eastAsia="Times New Roman" w:hAnsi="Times New Roman" w:cs="Times New Roman"/>
          <w:sz w:val="20"/>
          <w:lang w:val="sq-AL" w:bidi="en-US"/>
        </w:rPr>
      </w:pPr>
      <w:r w:rsidRPr="0089123F">
        <w:rPr>
          <w:rFonts w:ascii="Times New Roman" w:eastAsia="Times New Roman" w:hAnsi="Times New Roman" w:cs="Times New Roman"/>
          <w:sz w:val="13"/>
          <w:lang w:val="sq-AL" w:bidi="en-US"/>
        </w:rPr>
        <w:t xml:space="preserve">1 </w:t>
      </w:r>
      <w:r w:rsidRPr="0089123F">
        <w:rPr>
          <w:rFonts w:ascii="Times New Roman" w:eastAsia="Times New Roman" w:hAnsi="Times New Roman" w:cs="Times New Roman"/>
          <w:sz w:val="20"/>
          <w:lang w:val="sq-AL" w:bidi="en-US"/>
        </w:rPr>
        <w:t>Ovaj izveštaj pokriva period od marta 2018. do marta 2019. godine. On se zasniva na podacima iz različitih izvora, uključujući i one koje je dostavila Vlada Kosova, država članica EU, izveštaja Evropskog parlamenta i informacija različitih međunarodnih i nevladinih organizacija.</w:t>
      </w:r>
    </w:p>
    <w:p w:rsidR="000C01E3" w:rsidRPr="0089123F" w:rsidRDefault="000C01E3" w:rsidP="000C01E3">
      <w:pPr>
        <w:widowControl w:val="0"/>
        <w:autoSpaceDE w:val="0"/>
        <w:autoSpaceDN w:val="0"/>
        <w:spacing w:after="0" w:line="240" w:lineRule="auto"/>
        <w:jc w:val="both"/>
        <w:rPr>
          <w:rFonts w:ascii="Times New Roman" w:eastAsia="Times New Roman" w:hAnsi="Times New Roman" w:cs="Times New Roman"/>
          <w:sz w:val="20"/>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lastRenderedPageBreak/>
        <w:t xml:space="preserve">Sudski sistem </w:t>
      </w:r>
      <w:r w:rsidRPr="0089123F">
        <w:rPr>
          <w:rFonts w:ascii="Times New Roman" w:eastAsia="Times New Roman" w:hAnsi="Times New Roman" w:cs="Times New Roman"/>
          <w:sz w:val="24"/>
          <w:szCs w:val="24"/>
          <w:lang w:val="sq-AL" w:bidi="en-US"/>
        </w:rPr>
        <w:t>Kosova je na svom početnom nivou. Postignut je određeni napredak, tako što je usvojen Zakon o disciplinskoj odgovornosti sudija i tužilaca i Zakon o posredovanju, i razvijanje jednog elektronskog sistema registrovanja slučajeva je uznapredovalo. Broj članova sudskog osoblja, u oba slučajeva i u kancelarijama tužilaštva i u sudovima je porastao u 2018 godini, uključujući i Kancelariju Specijalnog Tužilaštva. Dok je integracija u sudski sistem Kosova u odnosu na sudije iz Srpske zajednice, kao i tužioce i njihovog pomoćnog osoblja, zvanično ostvarena u 2017 godini, potrebno je još dosta rada kako bi se došlo do pune funkcionalnosti, a naročito u pogledu Apelacionog Suda. Sudstvo je još uvek ranjivo u pogledu isključivanja političkog uticaja. Administracija u pravosuđu biva i dalje spora i neefikasna, tako da institucije vladavine prava trebaju da ulažu neprestani napor kako bi izgradili svoje kapacitete.</w:t>
      </w:r>
    </w:p>
    <w:p w:rsidR="000C01E3" w:rsidRPr="0089123F" w:rsidRDefault="000C01E3" w:rsidP="000C01E3">
      <w:pPr>
        <w:widowControl w:val="0"/>
        <w:autoSpaceDE w:val="0"/>
        <w:autoSpaceDN w:val="0"/>
        <w:spacing w:before="120"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na svom početnom nivou / postoji neki nivo pripreme u pogledu </w:t>
      </w:r>
      <w:r w:rsidRPr="0089123F">
        <w:rPr>
          <w:rFonts w:ascii="Times New Roman" w:eastAsia="Times New Roman" w:hAnsi="Times New Roman" w:cs="Times New Roman"/>
          <w:b/>
          <w:sz w:val="24"/>
          <w:szCs w:val="24"/>
          <w:lang w:val="sq-AL" w:bidi="en-US"/>
        </w:rPr>
        <w:t>borbe protiv korupcije.</w:t>
      </w:r>
      <w:r w:rsidRPr="0089123F">
        <w:rPr>
          <w:rFonts w:ascii="Times New Roman" w:eastAsia="Times New Roman" w:hAnsi="Times New Roman" w:cs="Times New Roman"/>
          <w:sz w:val="24"/>
          <w:szCs w:val="24"/>
          <w:lang w:val="sq-AL" w:bidi="en-US"/>
        </w:rPr>
        <w:t xml:space="preserve"> Kosovo je napravilo nekakav napredak putem značajnih zakonskih reformi u odnosu na oblast vladavine prava i u pogledu istraživanja i procesiranja nekih slučajeva sa visokog nivoa. Napredak je takođe ostvaren u pogledu preliminarnom oduzimanju imovine, mada pravosnažna oduzimanja su još uvek malobrojna. Korupcija i dalje ostaje široko rasprostranjena i nastavlja da bude problem koji treba rešavati.</w:t>
      </w:r>
    </w:p>
    <w:p w:rsidR="000C01E3" w:rsidRPr="0089123F" w:rsidRDefault="000C01E3" w:rsidP="000C01E3">
      <w:pPr>
        <w:widowControl w:val="0"/>
        <w:autoSpaceDE w:val="0"/>
        <w:autoSpaceDN w:val="0"/>
        <w:spacing w:before="121"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se nalazi u jednoj ranoj fazi u pogledu </w:t>
      </w:r>
      <w:r w:rsidRPr="0089123F">
        <w:rPr>
          <w:rFonts w:ascii="Times New Roman" w:eastAsia="Times New Roman" w:hAnsi="Times New Roman" w:cs="Times New Roman"/>
          <w:b/>
          <w:sz w:val="24"/>
          <w:szCs w:val="24"/>
          <w:lang w:val="sq-AL" w:bidi="en-US"/>
        </w:rPr>
        <w:t xml:space="preserve">borbe protiv organizovanog kriminala. </w:t>
      </w:r>
      <w:r w:rsidRPr="0089123F">
        <w:rPr>
          <w:rFonts w:ascii="Times New Roman" w:eastAsia="Times New Roman" w:hAnsi="Times New Roman" w:cs="Times New Roman"/>
          <w:sz w:val="24"/>
          <w:szCs w:val="24"/>
          <w:lang w:val="sq-AL" w:bidi="en-US"/>
        </w:rPr>
        <w:t xml:space="preserve">Jedan primetan napredak je učinjen, i to kroz značajne zakonske reforme iz oblasti vladavine prava, u preduzimanju istražnih radnji za slučajeve na visokom nivou i privremeno oduzimanje imovine. Bilo kako bilo, mali napredak je učinjen i u pogledu konačnog oduzimanja imovine a postoji još nekoliko finansijskih istraga i pravosnažnih presuda. Potrebno je uključiti određene mere koje bi striktno isključile slučajeve političkog uplitanja prilikom operativnih aktivnosti policijskih službi i tužilaštva. Situacija na severu Kosova u odnosu na organizovani kriminal ostaje da predstavlja izazove agencijama za sprovođenje zakona. </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Napredak je učinjen i u borbi protiv terorizma, pogotovu kada se radi o stvaranju boljih uslova za rehabilitaciju i reintegraciju stranih terorističkih boraca i njihovih porodica. Kosovske vlasti treba da budu što efektivnije u naporima da se bore protiv pranja novca i shodno tome bi trebao biti donet zakon koji bi bio u skladu sa EU </w:t>
      </w:r>
      <w:r w:rsidRPr="0089123F">
        <w:rPr>
          <w:rFonts w:ascii="Times New Roman" w:eastAsia="Times New Roman" w:hAnsi="Times New Roman" w:cs="Times New Roman"/>
          <w:i/>
          <w:sz w:val="24"/>
          <w:szCs w:val="24"/>
          <w:lang w:val="sq-AL" w:bidi="en-US"/>
        </w:rPr>
        <w:t xml:space="preserve">tekovinama </w:t>
      </w:r>
      <w:r w:rsidRPr="0089123F">
        <w:rPr>
          <w:rFonts w:ascii="Times New Roman" w:eastAsia="Times New Roman" w:hAnsi="Times New Roman" w:cs="Times New Roman"/>
          <w:sz w:val="24"/>
          <w:szCs w:val="24"/>
          <w:lang w:val="sq-AL" w:bidi="en-US"/>
        </w:rPr>
        <w:t xml:space="preserve">kao i međunarodnim standardima. </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Zakonski okvir na široko garantuje zaštitu ljudskih i </w:t>
      </w:r>
      <w:r w:rsidRPr="0089123F">
        <w:rPr>
          <w:rFonts w:ascii="Times New Roman" w:eastAsia="Times New Roman" w:hAnsi="Times New Roman" w:cs="Times New Roman"/>
          <w:b/>
          <w:sz w:val="24"/>
          <w:szCs w:val="24"/>
          <w:lang w:val="sq-AL" w:bidi="en-US"/>
        </w:rPr>
        <w:t>osnovnih prava</w:t>
      </w:r>
      <w:r w:rsidRPr="0089123F">
        <w:rPr>
          <w:rFonts w:ascii="Times New Roman" w:eastAsia="Times New Roman" w:hAnsi="Times New Roman" w:cs="Times New Roman"/>
          <w:sz w:val="24"/>
          <w:szCs w:val="24"/>
          <w:lang w:val="sq-AL" w:bidi="en-US"/>
        </w:rPr>
        <w:t xml:space="preserve"> koji je u skladu sa Evropskim  standardima. Bilo kako bilo, zakonodavstvo i strategije veoma često podrivaju primenu ljudskih prava zbog neadekvatnih finansijskih i drugih resursa, a naročito na lokalnom nivou, ograničeno političko utvrđivanje prioriteta i nedostatak saradnje. Postojeći mehanizmi za koordinaciju i primenu ljudskih prava su ne – efektivni. I dalje ostaje velika zavisnost od stranih donatora. Potrebno je da se još mnogo toga uradi kako bi se efektivnije garantovalo pravo osobama koje pripadaju manjinama, uključujući Rome i Aškalije</w:t>
      </w:r>
      <w:r w:rsidRPr="0089123F">
        <w:rPr>
          <w:rFonts w:ascii="Times New Roman" w:eastAsia="Times New Roman" w:hAnsi="Times New Roman" w:cs="Times New Roman"/>
          <w:sz w:val="24"/>
          <w:szCs w:val="24"/>
          <w:vertAlign w:val="superscript"/>
          <w:lang w:val="sq-AL" w:bidi="en-US"/>
        </w:rPr>
        <w:t>2</w:t>
      </w:r>
      <w:r w:rsidRPr="0089123F">
        <w:rPr>
          <w:rFonts w:ascii="Times New Roman" w:eastAsia="Times New Roman" w:hAnsi="Times New Roman" w:cs="Times New Roman"/>
          <w:sz w:val="24"/>
          <w:szCs w:val="24"/>
          <w:lang w:val="sq-AL" w:bidi="en-US"/>
        </w:rPr>
        <w:t xml:space="preserve"> kao i raseljenim licima, da se obezbedi rodna ravnopravnost u praksi, da se uspostavi integrisani sistem zaštite dece i da se unapredi zaštita kulturnog nasleđa. Na Kosovu postoji neki nivo priprema koje se odnose na </w:t>
      </w:r>
      <w:r w:rsidRPr="0089123F">
        <w:rPr>
          <w:rFonts w:ascii="Times New Roman" w:eastAsia="Times New Roman" w:hAnsi="Times New Roman" w:cs="Times New Roman"/>
          <w:b/>
          <w:sz w:val="24"/>
          <w:szCs w:val="24"/>
          <w:lang w:val="sq-AL" w:bidi="en-US"/>
        </w:rPr>
        <w:t>slobodu izražavanja</w:t>
      </w:r>
      <w:r w:rsidRPr="0089123F">
        <w:rPr>
          <w:rFonts w:ascii="Times New Roman" w:eastAsia="Times New Roman" w:hAnsi="Times New Roman" w:cs="Times New Roman"/>
          <w:sz w:val="24"/>
          <w:szCs w:val="24"/>
          <w:lang w:val="sq-AL" w:bidi="en-US"/>
        </w:rPr>
        <w:t xml:space="preserve">, koja je sadržana u samom Ustavu. Kosovo ima koristi od mnogobrojnosti i živopisnog medijskog okruženja. Institucije vladavine prava pojačano se bave pretnjama i napadima na novinare i zbog toga je došlo do smanjena broja incidenata. Preostaje da se pronađe i usvoji neko održivo rešenje u pogledu javnih emitera. Emiteri su i dalje ranjivi u pogledu političkog pritiska i uticaja. </w: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 xml:space="preserve">ekonomskih kriterijuma, </w:t>
      </w:r>
      <w:r w:rsidRPr="0089123F">
        <w:rPr>
          <w:rFonts w:ascii="Times New Roman" w:eastAsia="Times New Roman" w:hAnsi="Times New Roman" w:cs="Times New Roman"/>
          <w:sz w:val="24"/>
          <w:szCs w:val="24"/>
          <w:lang w:val="sq-AL" w:bidi="en-US"/>
        </w:rPr>
        <w:t xml:space="preserve">Kosovo se nalazi u ranoj fazi i učinilo je određeni napredak u pogledu razvoja i funkcionisanja tržišne ekonomije. Ekonomski rast je bio robustan ali izazovna situacija na tržištu rada ostaje zabrinjavajuća. Vlada se trudi oko fiskalnih pravila, ali se pritisak troškova koji se odnose na socijalna davanja za posebne grupe ljudi i plate javnih službenika’ predstavljaju rizik za javne finansije i ometaju razvoj privatnog sektora. Poslovno  </w:t>
      </w:r>
    </w:p>
    <w:p w:rsidR="000C01E3" w:rsidRPr="0089123F" w:rsidRDefault="000C01E3" w:rsidP="000C01E3">
      <w:pPr>
        <w:widowControl w:val="0"/>
        <w:tabs>
          <w:tab w:val="left" w:pos="980"/>
        </w:tabs>
        <w:autoSpaceDE w:val="0"/>
        <w:autoSpaceDN w:val="0"/>
        <w:spacing w:after="0" w:line="240" w:lineRule="auto"/>
        <w:rPr>
          <w:rFonts w:ascii="Times New Roman" w:eastAsia="Times New Roman" w:hAnsi="Times New Roman" w:cs="Times New Roman"/>
          <w:sz w:val="18"/>
          <w:szCs w:val="24"/>
          <w:lang w:val="sq-AL" w:bidi="en-US"/>
        </w:rPr>
      </w:pPr>
      <w:r w:rsidRPr="0089123F">
        <w:rPr>
          <w:rFonts w:ascii="Times New Roman" w:eastAsia="Times New Roman" w:hAnsi="Times New Roman" w:cs="Times New Roman"/>
          <w:sz w:val="20"/>
          <w:szCs w:val="24"/>
          <w:lang w:val="sq-AL" w:bidi="en-US"/>
        </w:rPr>
        <w:tab/>
      </w:r>
      <w:r w:rsidRPr="0089123F">
        <w:rPr>
          <w:rFonts w:ascii="Times New Roman" w:eastAsia="Times New Roman" w:hAnsi="Times New Roman" w:cs="Times New Roman"/>
          <w:noProof/>
          <w:sz w:val="24"/>
          <w:szCs w:val="24"/>
          <w:lang w:val="en-GB" w:eastAsia="en-GB"/>
        </w:rPr>
        <mc:AlternateContent>
          <mc:Choice Requires="wps">
            <w:drawing>
              <wp:anchor distT="0" distB="0" distL="0" distR="0" simplePos="0" relativeHeight="251673600" behindDoc="1" locked="0" layoutInCell="1" allowOverlap="1" wp14:anchorId="12E64378" wp14:editId="26B72085">
                <wp:simplePos x="0" y="0"/>
                <wp:positionH relativeFrom="page">
                  <wp:posOffset>899160</wp:posOffset>
                </wp:positionH>
                <wp:positionV relativeFrom="paragraph">
                  <wp:posOffset>123190</wp:posOffset>
                </wp:positionV>
                <wp:extent cx="1829435" cy="1270"/>
                <wp:effectExtent l="0" t="0" r="0" b="0"/>
                <wp:wrapTopAndBottom/>
                <wp:docPr id="456" name="Freeform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8FF000" id="Freeform 453" o:spid="_x0000_s1026" style="position:absolute;margin-left:70.8pt;margin-top:9.7pt;width:144.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7E+QIAAI8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" path="m,l2881,e" filled="f" strokeweight=".72pt">
                <v:path arrowok="t" o:connecttype="custom" o:connectlocs="0,0;1829435,0" o:connectangles="0,0"/>
                <w10:wrap type="topAndBottom" anchorx="page"/>
              </v:shape>
            </w:pict>
          </mc:Fallback>
        </mc:AlternateContent>
      </w:r>
      <w:r w:rsidRPr="0089123F">
        <w:rPr>
          <w:rFonts w:ascii="Times New Roman" w:eastAsia="Times New Roman" w:hAnsi="Times New Roman" w:cs="Times New Roman"/>
          <w:sz w:val="11"/>
          <w:szCs w:val="24"/>
          <w:lang w:val="sq-AL" w:bidi="en-US"/>
        </w:rPr>
        <w:t xml:space="preserve">2   </w:t>
      </w:r>
      <w:r w:rsidRPr="0089123F">
        <w:rPr>
          <w:rFonts w:ascii="Times New Roman" w:eastAsia="Times New Roman" w:hAnsi="Times New Roman" w:cs="Times New Roman"/>
          <w:sz w:val="18"/>
          <w:szCs w:val="24"/>
          <w:lang w:val="sq-AL" w:bidi="en-US"/>
        </w:rPr>
        <w:t xml:space="preserve">U skladu sa terminologijom evropskih institucija, krovni pojam „Romi“ ovde se koristi da označi više različitih grupa, bez poricanja specifičnosti ovih grupa. </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18"/>
          <w:lang w:val="sq-AL" w:bidi="en-US"/>
        </w:rPr>
        <w:sectPr w:rsidR="000C01E3" w:rsidRPr="0089123F" w:rsidSect="001E5876">
          <w:pgSz w:w="11910" w:h="16840"/>
          <w:pgMar w:top="108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lastRenderedPageBreak/>
        <w:t>okruženje se nekako popravilo, ali stalni rizici ne prestaju, uključujući široko rasprostranjenu neformalnu ekonomiju, sporo i neefikasno sudstvo, veoma rasprostranjena korupcija i u opšte slabe institucije vladavine prava. Uprkos jakog rasta usluga izvoza, ekonomska raznovrsnost je sporo napredovala.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se nalazi u ranoj fazi i napravilo je određeni napredak u vezi sa svojim kapacitetima kako bi se suočilo sa pritiskom konkurencije i tržišnom snagom u EU. Kosovo je načinilo određeni napredak u poboljšanju puteva, ali postoje veliki nedostaci u pogledu železnice i energetske infrastrukture. Mali napredak je učinjen i u vezi sa obezbeđivanjem stabilnog snabdevanja električnom energijom i gubici u okviru energetskog sektora nastavljaju da budu veliki. Kosovo je napravilo određeni napredak u pogledu digitalizacije svoje ekonomije. Mali napredak se vidi i u poboljšanju kvaliteta obrazovanja i popunjavanju nedostataka u veština na tržištu rada. Strukturne promene se javljaju usporeno tako da ekonomija nastavlja da se oslanja na sektor domaće trgovine. U pogledu povećanja izvoza i dalje najveći udeo ima izvoz usluga dijaspori, dok nedostatak proizvodne raznovrsnosti ometa rast izvoza robe. </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pogledu </w:t>
      </w:r>
      <w:r w:rsidRPr="0089123F">
        <w:rPr>
          <w:rFonts w:ascii="Times New Roman" w:eastAsia="Times New Roman" w:hAnsi="Times New Roman" w:cs="Times New Roman"/>
          <w:b/>
          <w:sz w:val="24"/>
          <w:szCs w:val="24"/>
          <w:lang w:val="sq-AL" w:bidi="en-US"/>
        </w:rPr>
        <w:t>dobrih među-susedskih odnosa i regionalne saradnje</w:t>
      </w:r>
      <w:r w:rsidRPr="0089123F">
        <w:rPr>
          <w:rFonts w:ascii="Times New Roman" w:eastAsia="Times New Roman" w:hAnsi="Times New Roman" w:cs="Times New Roman"/>
          <w:sz w:val="24"/>
          <w:szCs w:val="24"/>
          <w:lang w:val="sq-AL" w:bidi="en-US"/>
        </w:rPr>
        <w:t>, Kosovo nastavlja da učestvuje u većini regionalnih foruma. Bilo kako bilo, odluka Kosova da uvede takse od 100% na uvoz robe iz Srbije i Bosne i Hercegovine, podriva napore za regionalnom saradnjom.</w:t>
      </w:r>
    </w:p>
    <w:p w:rsidR="000C01E3" w:rsidRPr="0089123F" w:rsidRDefault="000C01E3" w:rsidP="000C01E3">
      <w:pPr>
        <w:widowControl w:val="0"/>
        <w:autoSpaceDE w:val="0"/>
        <w:autoSpaceDN w:val="0"/>
        <w:spacing w:before="12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odnosu na </w:t>
      </w:r>
      <w:r w:rsidRPr="0089123F">
        <w:rPr>
          <w:rFonts w:ascii="Times New Roman" w:eastAsia="Times New Roman" w:hAnsi="Times New Roman" w:cs="Times New Roman"/>
          <w:b/>
          <w:sz w:val="24"/>
          <w:szCs w:val="24"/>
          <w:lang w:val="sq-AL" w:bidi="en-US"/>
        </w:rPr>
        <w:t>normalizaciju odnosa sa Srbijom</w:t>
      </w:r>
      <w:r w:rsidRPr="0089123F">
        <w:rPr>
          <w:rFonts w:ascii="Times New Roman" w:eastAsia="Times New Roman" w:hAnsi="Times New Roman" w:cs="Times New Roman"/>
          <w:sz w:val="24"/>
          <w:szCs w:val="24"/>
          <w:lang w:val="sq-AL" w:bidi="en-US"/>
        </w:rPr>
        <w:t>, Kosovo nastavlja svoje angažovanje u dijalogu. Bilo kako bilo, vlada Kosova treba da povuče takse na uvoz iz Srbije i Bosne i Hercegovine. Kosovo treba da uloži dalje suštinske napore kako bi uspostavilo povoljno okruženje za zaključivanje pravno obavezujućeg sporazuma sa Srbijom. Takav jedan sporazum je od izuzetne važnosti kako bi Kosovo i Srbija mogli da napreduju na svom Evropskom putu.</w:t>
      </w:r>
    </w:p>
    <w:p w:rsidR="000C01E3" w:rsidRPr="0089123F" w:rsidRDefault="000C01E3" w:rsidP="000C01E3">
      <w:pPr>
        <w:widowControl w:val="0"/>
        <w:autoSpaceDE w:val="0"/>
        <w:autoSpaceDN w:val="0"/>
        <w:spacing w:after="0" w:line="240" w:lineRule="auto"/>
        <w:ind w:right="957"/>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pogledu usklađivanja sa </w:t>
      </w:r>
      <w:r w:rsidRPr="0089123F">
        <w:rPr>
          <w:rFonts w:ascii="Times New Roman" w:eastAsia="Times New Roman" w:hAnsi="Times New Roman" w:cs="Times New Roman"/>
          <w:b/>
          <w:sz w:val="24"/>
          <w:szCs w:val="24"/>
          <w:lang w:val="sq-AL" w:bidi="en-US"/>
        </w:rPr>
        <w:t>Evropskim standardima</w:t>
      </w:r>
      <w:r w:rsidRPr="0089123F">
        <w:rPr>
          <w:rFonts w:ascii="Times New Roman" w:eastAsia="Times New Roman" w:hAnsi="Times New Roman" w:cs="Times New Roman"/>
          <w:sz w:val="24"/>
          <w:szCs w:val="24"/>
          <w:lang w:val="sq-AL" w:bidi="en-US"/>
        </w:rPr>
        <w:t>, Kosovo je na nekom pripremnom nivou.</w:t>
      </w:r>
    </w:p>
    <w:p w:rsidR="000C01E3" w:rsidRPr="0089123F" w:rsidRDefault="000C01E3" w:rsidP="000C01E3">
      <w:pPr>
        <w:widowControl w:val="0"/>
        <w:autoSpaceDE w:val="0"/>
        <w:autoSpaceDN w:val="0"/>
        <w:spacing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Usklađivanje zakonodavstva je nastavljeno u nekim oblastima ali je primena slaba. Nekakav napredak je učinjen u oblasti slobode kretanja robe, usluga i kapitala, kao i u pogledu finansijskih usluga, javne nabavke i konkurencije. Dobar napredak je učinjen u oblasti statistike i finansijske kontrole. U oblasti naplate poreza i carina, učinjen je nekakav napredak u pogledu prikupljana prihoda od poreza, smanjujući sivu ekonomiju, ili jačanju carinskih mera za zaštitu prava intelektualne svojine, bilo kako bilo Kosovo treba da podigne nivo borbe protiv neformalne ekonomije i utaje poreza. Nekakav napredak je postignut i u pogledu rešavanja pitanja zaštite životne sredine, ali primena toga zaostaje. Sektor energetike nastavlja da se suočava sa ozbiljnim izazovima, uprkos nekom napretku naročito u pogledu energetske efikasnosti. Uopšte, Kosovo treba da poboljša svoje administrativne kapacitete i koordinaciju, kroz sve sektore, kako bi se obezbedila efektivna primena </w:t>
      </w:r>
      <w:r w:rsidRPr="0089123F">
        <w:rPr>
          <w:rFonts w:ascii="Times New Roman" w:eastAsia="Times New Roman" w:hAnsi="Times New Roman" w:cs="Times New Roman"/>
          <w:i/>
          <w:sz w:val="24"/>
          <w:szCs w:val="24"/>
          <w:lang w:val="sq-AL" w:bidi="en-US"/>
        </w:rPr>
        <w:t>tekovina</w:t>
      </w:r>
      <w:r w:rsidRPr="0089123F">
        <w:rPr>
          <w:rFonts w:ascii="Times New Roman" w:eastAsia="Times New Roman" w:hAnsi="Times New Roman" w:cs="Times New Roman"/>
          <w:sz w:val="24"/>
          <w:szCs w:val="24"/>
          <w:lang w:val="sq-AL" w:bidi="en-US"/>
        </w:rPr>
        <w:t xml:space="preserve">. </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Vlasti su učinile napredak u pogledu upravljanja regularnom i neregularnom </w:t>
      </w:r>
      <w:r w:rsidRPr="0089123F">
        <w:rPr>
          <w:rFonts w:ascii="Times New Roman" w:eastAsia="Times New Roman" w:hAnsi="Times New Roman" w:cs="Times New Roman"/>
          <w:b/>
          <w:sz w:val="24"/>
          <w:szCs w:val="24"/>
          <w:lang w:val="sq-AL" w:bidi="en-US"/>
        </w:rPr>
        <w:t>migracijom</w:t>
      </w:r>
      <w:r w:rsidRPr="0089123F">
        <w:rPr>
          <w:rFonts w:ascii="Times New Roman" w:eastAsia="Times New Roman" w:hAnsi="Times New Roman" w:cs="Times New Roman"/>
          <w:sz w:val="24"/>
          <w:szCs w:val="24"/>
          <w:lang w:val="sq-AL" w:bidi="en-US"/>
        </w:rPr>
        <w:t xml:space="preserve">. Ovi napori se trebaju nastaviti i da se izgrađuju. U tom kontekstu, Kosovu je potrebno da uspostavi mehanizme za povraćaj nezakonitih migranata u skladu sa standardima i praksama EU. </w:t>
      </w:r>
    </w:p>
    <w:p w:rsidR="000C01E3" w:rsidRPr="0089123F" w:rsidRDefault="000C01E3" w:rsidP="000C01E3">
      <w:pPr>
        <w:widowControl w:val="0"/>
        <w:numPr>
          <w:ilvl w:val="0"/>
          <w:numId w:val="6"/>
        </w:numPr>
        <w:tabs>
          <w:tab w:val="left" w:pos="1665"/>
        </w:tabs>
        <w:autoSpaceDE w:val="0"/>
        <w:autoSpaceDN w:val="0"/>
        <w:spacing w:before="125" w:after="0" w:line="240" w:lineRule="auto"/>
        <w:ind w:hanging="709"/>
        <w:jc w:val="both"/>
        <w:rPr>
          <w:rFonts w:ascii="Times New Roman" w:eastAsia="Times New Roman" w:hAnsi="Times New Roman" w:cs="Times New Roman"/>
          <w:b/>
          <w:sz w:val="19"/>
          <w:lang w:val="sq-AL" w:bidi="en-US"/>
        </w:rPr>
      </w:pPr>
      <w:bookmarkStart w:id="7" w:name="2._Fundamentals_first:_political_criteri"/>
      <w:bookmarkStart w:id="8" w:name="_bookmark3"/>
      <w:bookmarkEnd w:id="7"/>
      <w:bookmarkEnd w:id="8"/>
      <w:r w:rsidRPr="0089123F">
        <w:rPr>
          <w:rFonts w:ascii="Times New Roman" w:eastAsia="Times New Roman" w:hAnsi="Times New Roman" w:cs="Times New Roman"/>
          <w:b/>
          <w:sz w:val="24"/>
          <w:lang w:val="sq-AL" w:bidi="en-US"/>
        </w:rPr>
        <w:t xml:space="preserve">PRIMARNE OSNOVE: </w:t>
      </w:r>
      <w:r w:rsidRPr="0089123F">
        <w:rPr>
          <w:rFonts w:ascii="Times New Roman" w:eastAsia="Times New Roman" w:hAnsi="Times New Roman" w:cs="Times New Roman"/>
          <w:b/>
          <w:sz w:val="19"/>
          <w:lang w:val="sq-AL" w:bidi="en-US"/>
        </w:rPr>
        <w:t>POLITIČKI KRITERIJUMI I VLADAVINA PRAVA</w:t>
      </w:r>
    </w:p>
    <w:p w:rsidR="000C01E3" w:rsidRPr="0089123F" w:rsidRDefault="000C01E3" w:rsidP="000C01E3">
      <w:pPr>
        <w:widowControl w:val="0"/>
        <w:numPr>
          <w:ilvl w:val="1"/>
          <w:numId w:val="5"/>
        </w:numPr>
        <w:tabs>
          <w:tab w:val="left" w:pos="1677"/>
        </w:tabs>
        <w:autoSpaceDE w:val="0"/>
        <w:autoSpaceDN w:val="0"/>
        <w:spacing w:before="120" w:after="0" w:line="240" w:lineRule="auto"/>
        <w:jc w:val="both"/>
        <w:outlineLvl w:val="0"/>
        <w:rPr>
          <w:rFonts w:ascii="Times New Roman" w:eastAsia="Times New Roman" w:hAnsi="Times New Roman" w:cs="Times New Roman"/>
          <w:b/>
          <w:bCs/>
          <w:sz w:val="24"/>
          <w:szCs w:val="24"/>
          <w:lang w:val="sq-AL" w:bidi="en-US"/>
        </w:rPr>
      </w:pPr>
      <w:bookmarkStart w:id="9" w:name="2.1_Functioning_of_democratic_institutio"/>
      <w:bookmarkStart w:id="10" w:name="_bookmark4"/>
      <w:bookmarkEnd w:id="9"/>
      <w:bookmarkEnd w:id="10"/>
      <w:r w:rsidRPr="0089123F">
        <w:rPr>
          <w:rFonts w:ascii="Times New Roman" w:eastAsia="Times New Roman" w:hAnsi="Times New Roman" w:cs="Times New Roman"/>
          <w:b/>
          <w:bCs/>
          <w:sz w:val="24"/>
          <w:szCs w:val="24"/>
          <w:lang w:val="sq-AL" w:bidi="en-US"/>
        </w:rPr>
        <w:t>Funkcionisanje demokratskih institucija i reforma javne uprave</w:t>
      </w:r>
    </w:p>
    <w:p w:rsidR="000C01E3" w:rsidRPr="0089123F" w:rsidRDefault="000C01E3" w:rsidP="000C01E3">
      <w:pPr>
        <w:widowControl w:val="0"/>
        <w:numPr>
          <w:ilvl w:val="2"/>
          <w:numId w:val="5"/>
        </w:numPr>
        <w:tabs>
          <w:tab w:val="left" w:pos="1677"/>
        </w:tabs>
        <w:autoSpaceDE w:val="0"/>
        <w:autoSpaceDN w:val="0"/>
        <w:spacing w:before="122" w:after="0" w:line="240" w:lineRule="auto"/>
        <w:ind w:hanging="721"/>
        <w:jc w:val="both"/>
        <w:outlineLvl w:val="0"/>
        <w:rPr>
          <w:rFonts w:ascii="Times New Roman" w:eastAsia="Times New Roman" w:hAnsi="Times New Roman" w:cs="Times New Roman"/>
          <w:b/>
          <w:bCs/>
          <w:sz w:val="24"/>
          <w:szCs w:val="24"/>
          <w:lang w:val="sq-AL" w:bidi="en-US"/>
        </w:rPr>
      </w:pPr>
      <w:bookmarkStart w:id="11" w:name="2.1.1_Democracy"/>
      <w:bookmarkStart w:id="12" w:name="_bookmark5"/>
      <w:bookmarkEnd w:id="11"/>
      <w:bookmarkEnd w:id="12"/>
      <w:r w:rsidRPr="0089123F">
        <w:rPr>
          <w:rFonts w:ascii="Times New Roman" w:eastAsia="Times New Roman" w:hAnsi="Times New Roman" w:cs="Times New Roman"/>
          <w:b/>
          <w:bCs/>
          <w:sz w:val="24"/>
          <w:szCs w:val="24"/>
          <w:lang w:val="sq-AL" w:bidi="en-US"/>
        </w:rPr>
        <w:t>Demokratija</w:t>
      </w:r>
    </w:p>
    <w:p w:rsidR="000C01E3" w:rsidRPr="0089123F" w:rsidRDefault="000C01E3" w:rsidP="000C01E3">
      <w:pPr>
        <w:widowControl w:val="0"/>
        <w:autoSpaceDE w:val="0"/>
        <w:autoSpaceDN w:val="0"/>
        <w:spacing w:before="34"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Unutrašnja politika na Kosovu ostala je visoko polarizovana tokom perioda izveštavanja. Skupština je bila aktivnija u vezi sa zakonodavstvom vezanim za EU, ali su slabosti ostale u njenom ukupnom funkcionisanju. Kosovo je postiglo značajan napredak u određenim ključnim reformama vezanim za EU, na primer u pogledu poboljšanja pravnog okvira u oblastima vladavine prava i javne uprave. Međutim, vlasti su donele brojne odluke koje nisu u skladu sa iskazanim reformskim ciljevima vlade.</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4" w:after="0" w:line="240" w:lineRule="auto"/>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w:lastRenderedPageBreak/>
        <mc:AlternateContent>
          <mc:Choice Requires="wps">
            <w:drawing>
              <wp:anchor distT="0" distB="0" distL="0" distR="0" simplePos="0" relativeHeight="251674624" behindDoc="1" locked="0" layoutInCell="1" allowOverlap="1" wp14:anchorId="5A67648F" wp14:editId="4B899E69">
                <wp:simplePos x="0" y="0"/>
                <wp:positionH relativeFrom="page">
                  <wp:posOffset>828040</wp:posOffset>
                </wp:positionH>
                <wp:positionV relativeFrom="paragraph">
                  <wp:posOffset>303530</wp:posOffset>
                </wp:positionV>
                <wp:extent cx="5905500" cy="908685"/>
                <wp:effectExtent l="0" t="0" r="0" b="0"/>
                <wp:wrapTopAndBottom/>
                <wp:docPr id="455"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0868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3"/>
                              <w:ind w:left="0" w:right="105"/>
                            </w:pPr>
                            <w:r w:rsidRPr="008E2095">
                              <w:rPr>
                                <w:lang w:val="sr-Latn-RS"/>
                              </w:rPr>
                              <w:t>Izborni okvir Kosova treba ojačati efekti</w:t>
                            </w:r>
                            <w:r>
                              <w:rPr>
                                <w:lang w:val="sr-Latn-RS"/>
                              </w:rPr>
                              <w:t>vnim r</w:t>
                            </w:r>
                            <w:r w:rsidRPr="008E2095">
                              <w:rPr>
                                <w:lang w:val="sr-Latn-RS"/>
                              </w:rPr>
                              <w:t xml:space="preserve">ešavanjem dugotrajnih slabosti tokom izbornog ciklusa. Većina preporuka koje su date nakon </w:t>
                            </w:r>
                            <w:r>
                              <w:rPr>
                                <w:lang w:val="sr-Latn-RS"/>
                              </w:rPr>
                              <w:t xml:space="preserve">sprovedenih </w:t>
                            </w:r>
                            <w:r w:rsidRPr="008E2095">
                              <w:rPr>
                                <w:lang w:val="sr-Latn-RS"/>
                              </w:rPr>
                              <w:t>misija EU za posmatranje izbora tokom 2014</w:t>
                            </w:r>
                            <w:r>
                              <w:rPr>
                                <w:lang w:val="sr-Latn-RS"/>
                              </w:rPr>
                              <w:t xml:space="preserve"> i 2017</w:t>
                            </w:r>
                            <w:r w:rsidRPr="008E2095">
                              <w:rPr>
                                <w:lang w:val="sr-Latn-RS"/>
                              </w:rPr>
                              <w:t xml:space="preserve"> godine</w:t>
                            </w:r>
                            <w:r>
                              <w:rPr>
                                <w:lang w:val="sr-Latn-RS"/>
                              </w:rPr>
                              <w:t>,</w:t>
                            </w:r>
                            <w:r w:rsidRPr="008E2095">
                              <w:rPr>
                                <w:lang w:val="sr-Latn-RS"/>
                              </w:rPr>
                              <w:t xml:space="preserve"> još uvek nisu </w:t>
                            </w:r>
                            <w:r>
                              <w:rPr>
                                <w:lang w:val="sr-Latn-RS"/>
                              </w:rPr>
                              <w:t>obrađivane</w:t>
                            </w:r>
                            <w:r w:rsidRPr="008E2095">
                              <w:rPr>
                                <w:lang w:val="sr-Latn-RS"/>
                              </w:rPr>
                              <w:t xml:space="preserve">. Revidirani pravni okvir o finansiranju političkih stranaka i </w:t>
                            </w:r>
                            <w:r>
                              <w:rPr>
                                <w:lang w:val="sr-Latn-RS"/>
                              </w:rPr>
                              <w:t xml:space="preserve">političkih </w:t>
                            </w:r>
                            <w:r w:rsidRPr="008E2095">
                              <w:rPr>
                                <w:lang w:val="sr-Latn-RS"/>
                              </w:rPr>
                              <w:t>kampanja mora biti u skladu s</w:t>
                            </w:r>
                            <w:r>
                              <w:rPr>
                                <w:lang w:val="sr-Latn-RS"/>
                              </w:rPr>
                              <w:t>a</w:t>
                            </w:r>
                            <w:r w:rsidRPr="008E2095">
                              <w:rPr>
                                <w:lang w:val="sr-Latn-RS"/>
                              </w:rPr>
                              <w:t xml:space="preserve"> preporukama Venecijanske komisije</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67648F" id="_x0000_t202" coordsize="21600,21600" o:spt="202" path="m,l,21600r21600,l21600,xe">
                <v:stroke joinstyle="miter"/>
                <v:path gradientshapeok="t" o:connecttype="rect"/>
              </v:shapetype>
              <v:shape id="Text Box 452" o:spid="_x0000_s1026" type="#_x0000_t202" style="position:absolute;margin-left:65.2pt;margin-top:23.9pt;width:465pt;height:71.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" fillcolor="#d9d9d9" strokeweight=".16936mm">
                <v:textbox inset="0,0,0,0">
                  <w:txbxContent>
                    <w:p w:rsidR="001E5876" w:rsidRDefault="001E5876" w:rsidP="000C01E3">
                      <w:pPr>
                        <w:pStyle w:val="BodyText"/>
                        <w:spacing w:before="13"/>
                        <w:ind w:left="0" w:right="105"/>
                      </w:pPr>
                      <w:r w:rsidRPr="008E2095">
                        <w:rPr>
                          <w:lang w:val="sr-Latn-RS"/>
                        </w:rPr>
                        <w:t>Izborni okvir Kosova treba ojačati efekti</w:t>
                      </w:r>
                      <w:r>
                        <w:rPr>
                          <w:lang w:val="sr-Latn-RS"/>
                        </w:rPr>
                        <w:t>vnim r</w:t>
                      </w:r>
                      <w:r w:rsidRPr="008E2095">
                        <w:rPr>
                          <w:lang w:val="sr-Latn-RS"/>
                        </w:rPr>
                        <w:t xml:space="preserve">ešavanjem dugotrajnih slabosti tokom izbornog ciklusa. Većina preporuka koje su date nakon </w:t>
                      </w:r>
                      <w:r>
                        <w:rPr>
                          <w:lang w:val="sr-Latn-RS"/>
                        </w:rPr>
                        <w:t xml:space="preserve">sprovedenih </w:t>
                      </w:r>
                      <w:r w:rsidRPr="008E2095">
                        <w:rPr>
                          <w:lang w:val="sr-Latn-RS"/>
                        </w:rPr>
                        <w:t>misija EU za posmatranje izbora tokom 2014</w:t>
                      </w:r>
                      <w:r>
                        <w:rPr>
                          <w:lang w:val="sr-Latn-RS"/>
                        </w:rPr>
                        <w:t xml:space="preserve"> i 2017</w:t>
                      </w:r>
                      <w:r w:rsidRPr="008E2095">
                        <w:rPr>
                          <w:lang w:val="sr-Latn-RS"/>
                        </w:rPr>
                        <w:t xml:space="preserve"> godine</w:t>
                      </w:r>
                      <w:r>
                        <w:rPr>
                          <w:lang w:val="sr-Latn-RS"/>
                        </w:rPr>
                        <w:t>,</w:t>
                      </w:r>
                      <w:r w:rsidRPr="008E2095">
                        <w:rPr>
                          <w:lang w:val="sr-Latn-RS"/>
                        </w:rPr>
                        <w:t xml:space="preserve"> još uvek nisu </w:t>
                      </w:r>
                      <w:r>
                        <w:rPr>
                          <w:lang w:val="sr-Latn-RS"/>
                        </w:rPr>
                        <w:t>obrađivane</w:t>
                      </w:r>
                      <w:r w:rsidRPr="008E2095">
                        <w:rPr>
                          <w:lang w:val="sr-Latn-RS"/>
                        </w:rPr>
                        <w:t xml:space="preserve">. Revidirani pravni okvir o finansiranju političkih stranaka i </w:t>
                      </w:r>
                      <w:r>
                        <w:rPr>
                          <w:lang w:val="sr-Latn-RS"/>
                        </w:rPr>
                        <w:t xml:space="preserve">političkih </w:t>
                      </w:r>
                      <w:r w:rsidRPr="008E2095">
                        <w:rPr>
                          <w:lang w:val="sr-Latn-RS"/>
                        </w:rPr>
                        <w:t>kampanja mora biti u skladu s</w:t>
                      </w:r>
                      <w:r>
                        <w:rPr>
                          <w:lang w:val="sr-Latn-RS"/>
                        </w:rPr>
                        <w:t>a</w:t>
                      </w:r>
                      <w:r w:rsidRPr="008E2095">
                        <w:rPr>
                          <w:lang w:val="sr-Latn-RS"/>
                        </w:rPr>
                        <w:t xml:space="preserve"> preporukama Venecijanske komisije</w:t>
                      </w:r>
                      <w:r>
                        <w:t>.</w:t>
                      </w:r>
                    </w:p>
                  </w:txbxContent>
                </v:textbox>
                <w10:wrap type="topAndBottom" anchorx="page"/>
              </v:shape>
            </w:pict>
          </mc:Fallback>
        </mc:AlternateContent>
      </w:r>
      <w:r w:rsidRPr="0089123F">
        <w:rPr>
          <w:rFonts w:ascii="Times New Roman" w:eastAsia="Times New Roman" w:hAnsi="Times New Roman" w:cs="Times New Roman"/>
          <w:b/>
          <w:sz w:val="24"/>
          <w:lang w:val="sq-AL" w:bidi="en-US"/>
        </w:rPr>
        <w:t>Izbori</w:t>
      </w:r>
    </w:p>
    <w:p w:rsidR="000C01E3" w:rsidRPr="0089123F" w:rsidRDefault="000C01E3" w:rsidP="000C01E3">
      <w:pPr>
        <w:widowControl w:val="0"/>
        <w:autoSpaceDE w:val="0"/>
        <w:autoSpaceDN w:val="0"/>
        <w:spacing w:before="82"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Nakon prevremenih parlamentarnih i redovnih izbora za gradonačelnike i opštine 2017 godine, ostvaren je mali napredak u jačanju izbornog procesa, u skladu sa preporukama misija EU za posmatranje izbora (MPI). Navodi o zastrašivanju u opštinama kosovskih Srba tokom izbora 2017 godine nisu adekvatno obrađeni niti istraženi.</w:t>
      </w:r>
    </w:p>
    <w:p w:rsidR="000C01E3" w:rsidRPr="0089123F" w:rsidRDefault="000C01E3" w:rsidP="000C01E3">
      <w:pPr>
        <w:widowControl w:val="0"/>
        <w:autoSpaceDE w:val="0"/>
        <w:autoSpaceDN w:val="0"/>
        <w:spacing w:before="121"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Dugogodišnje slabosti uključuju nedostatak efikasnog nadzora i sprovođenja finansiranja političkih partija i kampanja, nedovoljnu zastupljenost žena u strukturama političkih partija i izabranih funkcija, nedostatak mehanizama za rešavanje izbornih sporova, postojanje netačnih biračkih spiskova i uglavnom neispravan sistem glasanja za stanovnike u inostranstvu. Kosovske institucije treba da preduzmu mere za rešavanje ovih izazova, u skladu sa preporukama MPI i u bliskoj saradnji sa partnerima. Zajednička inicijativa koju su pokrenuli poslanici predstavnici parlamentarnih grupa u Skupštini Kosova u aprilu 2019 godine za poboljšanje i jačanje izbornog procesa, kao i odluka Skupštine o osnivanju </w:t>
      </w:r>
      <w:r w:rsidRPr="0089123F">
        <w:rPr>
          <w:rFonts w:ascii="Times New Roman" w:eastAsia="Times New Roman" w:hAnsi="Times New Roman" w:cs="Times New Roman"/>
          <w:i/>
          <w:sz w:val="24"/>
          <w:szCs w:val="24"/>
          <w:lang w:val="sq-AL" w:bidi="en-US"/>
        </w:rPr>
        <w:t>ad hoc</w:t>
      </w:r>
      <w:r w:rsidRPr="0089123F">
        <w:rPr>
          <w:rFonts w:ascii="Times New Roman" w:eastAsia="Times New Roman" w:hAnsi="Times New Roman" w:cs="Times New Roman"/>
          <w:sz w:val="24"/>
          <w:szCs w:val="24"/>
          <w:lang w:val="sq-AL" w:bidi="en-US"/>
        </w:rPr>
        <w:t xml:space="preserve"> saveta skupštine po ovom pitanju, uključujući domaće i međunarodne eksperte i zainteresovane strane, što predstavlja preduzete mere koje su dobrodošle. Reforme finansiranja stranaka i kampanja, zasnovane na pravnom mišljenju Venecijanske komisije, trenutno se razmatraju u Skupštini. Preporuke Venecijanske komisije moraju se odraziti u svakom revidiranom zakonodavstvu.</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Članovi Centralne izborne komisije (CIK), izuzev predsednika CIK-a, nisu imenovani tokom perioda između marta 2018 i marta 2019 godine. Predsednik je konačno imenovao osam članova od deset, što je dovelo do omogućavanja kvoruma, ali ipak političke partije još uvek ostaju da se spore oko njihove zastupljenosti u CIK-u. Ovu situaciju treba rešiti što je pre moguće. CIK, a posebno Kancelarija za registraciju i verifikaciju političkih stranaka, treba da ojača svoje kapacitete kako bi se osigurala delotvorna primena pravila koja se odnose na finansiranje političkih stranaka i kampanja.</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novembru 2018 godine, gradonačelnici četiri opštine sa većinskim srpskim stanovništvom na severu Kosova podneli su ostavke kao reakciju na odluku vlade da uvede 100% carinskih taksi na uvoz robe iz Srbije. Shodno tome, 19 maja 2019 godine u tim opštinama održani su vanredni izbori za gradonačelnike, u mirnoj atmosferi. U kontekstu ograničene izborne konkurencije, Srpska lista je bila jedina stranka kosovskih Srba koja je učestvovala. Njeni kandidati su pobedili u četiri opštine sa preko 90% osvojenih glasova.</w:t>
      </w:r>
    </w:p>
    <w:p w:rsidR="000C01E3" w:rsidRPr="0089123F" w:rsidRDefault="000C01E3" w:rsidP="000C01E3">
      <w:pPr>
        <w:widowControl w:val="0"/>
        <w:autoSpaceDE w:val="0"/>
        <w:autoSpaceDN w:val="0"/>
        <w:spacing w:before="126" w:after="0" w:line="240" w:lineRule="auto"/>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675648" behindDoc="1" locked="0" layoutInCell="1" allowOverlap="1" wp14:anchorId="798F0186" wp14:editId="7E3A7AA5">
                <wp:simplePos x="0" y="0"/>
                <wp:positionH relativeFrom="page">
                  <wp:posOffset>828040</wp:posOffset>
                </wp:positionH>
                <wp:positionV relativeFrom="paragraph">
                  <wp:posOffset>336550</wp:posOffset>
                </wp:positionV>
                <wp:extent cx="5905500" cy="1083945"/>
                <wp:effectExtent l="0" t="0" r="0" b="0"/>
                <wp:wrapTopAndBottom/>
                <wp:docPr id="454"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83945"/>
                        </a:xfrm>
                        <a:prstGeom prst="rect">
                          <a:avLst/>
                        </a:prstGeom>
                        <a:solidFill>
                          <a:srgbClr val="F1F1F1"/>
                        </a:solidFill>
                        <a:ln w="6097">
                          <a:solidFill>
                            <a:srgbClr val="000000"/>
                          </a:solidFill>
                          <a:miter lim="800000"/>
                          <a:headEnd/>
                          <a:tailEnd/>
                        </a:ln>
                      </wps:spPr>
                      <wps:txbx>
                        <w:txbxContent>
                          <w:p w:rsidR="001E5876" w:rsidRPr="001E5876" w:rsidRDefault="001E5876" w:rsidP="000C01E3">
                            <w:pPr>
                              <w:pStyle w:val="BodyText"/>
                              <w:spacing w:before="13"/>
                              <w:ind w:left="0" w:right="103"/>
                              <w:rPr>
                                <w:lang w:val="sr-Latn-RS"/>
                              </w:rPr>
                            </w:pPr>
                            <w:r w:rsidRPr="001E5876">
                              <w:rPr>
                                <w:lang w:val="sr-Latn-RS"/>
                              </w:rPr>
                              <w:t>Skupština je nastavila da radi u visoko polarizovanom političkom kontekstu. Zajedno sa uvek prisutnim slabostima koje su u vezi sa pravilima o proceduri i planiranju sednica, to je dovelo do kašnjenja u zakonodavnim aktivnostima. Ipak, Skupština je uspela da obezbedi većinu u vezi sa određenim ključnim strateškim pitanjima za Kosovo, kao što su ratifikacija sporazuma o razgraničenju u pogledu granice / granične linije sa Crnom Gorom i usvajanje nekoliko značajnih zakonodavnih reformi vezanih za 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8F0186" id="Text Box 451" o:spid="_x0000_s1027" type="#_x0000_t202" style="position:absolute;margin-left:65.2pt;margin-top:26.5pt;width:465pt;height:85.3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" fillcolor="#f1f1f1" strokeweight=".16936mm">
                <v:textbox inset="0,0,0,0">
                  <w:txbxContent>
                    <w:p w:rsidR="001E5876" w:rsidRPr="001E5876" w:rsidRDefault="001E5876" w:rsidP="000C01E3">
                      <w:pPr>
                        <w:pStyle w:val="BodyText"/>
                        <w:spacing w:before="13"/>
                        <w:ind w:left="0" w:right="103"/>
                        <w:rPr>
                          <w:lang w:val="sr-Latn-RS"/>
                        </w:rPr>
                      </w:pPr>
                      <w:r w:rsidRPr="001E5876">
                        <w:rPr>
                          <w:lang w:val="sr-Latn-RS"/>
                        </w:rPr>
                        <w:t>Skupština je nastavila da radi u visoko polarizovanom političkom kontekstu. Zajedno sa uvek prisutnim slabostima koje su u vezi sa pravilima o proceduri i planiranju sednica, to je dovelo do kašnjenja u zakonodavnim aktivnostima. Ipak, Skupština je uspela da obezbedi većinu u vezi sa određenim ključnim strateškim pitanjima za Kosovo, kao što su ratifikacija sporazuma o razgraničenju u pogledu granice / granične linije sa Crnom Gorom i usvajanje nekoliko značajnih zakonodavnih reformi vezanih za EU.</w:t>
                      </w:r>
                    </w:p>
                  </w:txbxContent>
                </v:textbox>
                <w10:wrap type="topAndBottom" anchorx="page"/>
              </v:shape>
            </w:pict>
          </mc:Fallback>
        </mc:AlternateContent>
      </w:r>
      <w:r w:rsidRPr="0089123F">
        <w:rPr>
          <w:rFonts w:ascii="Times New Roman" w:eastAsia="Times New Roman" w:hAnsi="Times New Roman" w:cs="Times New Roman"/>
          <w:b/>
          <w:sz w:val="24"/>
          <w:lang w:val="sq-AL" w:bidi="en-US"/>
        </w:rPr>
        <w:t>Parlament</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Tokom perioda izveštavanja, pravilno funkcionisanje Skupštine bilo je ometeno polarizovanim političkim kontekstom. Često odsustvo članova Skupštine, uključujući i delimične bojkote, što je često dovodilo do neuspeha u postizanju kvoruma za donošenje odluka, a time i značajnih kašnjenja u zakonodavnim aktivnostima. Uprkos tome, Skupština je usvojila niz ključnih</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zakonodavnih reformi koje su u vezi sa EU, posebno u pogledu vladavine prava i javnoj upravi. Isto </w:t>
      </w:r>
      <w:r w:rsidRPr="0089123F">
        <w:rPr>
          <w:rFonts w:ascii="Times New Roman" w:eastAsia="Times New Roman" w:hAnsi="Times New Roman" w:cs="Times New Roman"/>
          <w:sz w:val="24"/>
          <w:szCs w:val="24"/>
          <w:lang w:val="sq-AL" w:bidi="en-US"/>
        </w:rPr>
        <w:lastRenderedPageBreak/>
        <w:t>tako, ratifikovala je nekoliko važnih međunarodnih sporazuma, uključujući sporazum o razgraničenju granice / granične linije sa Crnom Gorom (mart 2018 godini), Ugovor o transportnoj zajednici (oktobar 2018 godine) i sporazume o učešću Kosova u tri programa EU (Erasmus +, Građani za Evropu i Kreativna Evropa) u septembru 2018 godine.</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Učestala kršenja poslovnika o radu i Skupštinskih procedura nastavljaju da budu prisutne, uz pojačane političke tenzije između vladajuće koalicije i opozicije. Štaviše, određeni broj plenarnih sednica nije zaključen, što je rezultiralo velikim brojem zaostalih tačaka dnevnog reda. Skupština se mora vratiti na redovne plenarne sednice i poštovati vreme zakazanih sednica, u skladu s pravilima o proceduri. Pored toga, potrebno je da poboljša i svoj regulatorni okvir, uključujući i poslovnik. Od 91-og zakona usvojenih u periodu izveštavanja, samo su dva usvojena po ubrzanom postupku. Međutim, generalno gledano još uvek nedostaje suštinska rasprava ili konsultacije sa zainteresovanim stranama o nacrtima zakona.</w:t>
      </w:r>
    </w:p>
    <w:p w:rsidR="000C01E3" w:rsidRPr="0089123F" w:rsidRDefault="000C01E3" w:rsidP="000C01E3">
      <w:pPr>
        <w:widowControl w:val="0"/>
        <w:autoSpaceDE w:val="0"/>
        <w:autoSpaceDN w:val="0"/>
        <w:spacing w:before="12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Period koji pokriva ovaj izveštaj je video i promene u političkom sastavu Skupštine. U martu 2018 godine, članovi parlamenta iz redova Srpske liste otkazali su svoju podršku vladajućoj koaliciji, što je dovelo do toga da je vlada izgubila parlamentarnu većinu. U maju 2018 godine, poslanički klub Socijaldemokratske partije (SDP) je formiran od strane 12 članova skupštine koji su ranije bili u poslaničkom klubu Vetevendosje.</w:t>
      </w:r>
    </w:p>
    <w:p w:rsidR="000C01E3" w:rsidRPr="0089123F" w:rsidRDefault="000C01E3" w:rsidP="000C01E3">
      <w:pPr>
        <w:widowControl w:val="0"/>
        <w:autoSpaceDE w:val="0"/>
        <w:autoSpaceDN w:val="0"/>
        <w:spacing w:before="12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ima obaveznu kvotu od 30% skupštinskih mesta rezervisanih za žene. U sadašnjem sastavu ovog zakonodavnog tela, 38 od 120 članova Skupštine su žene, uključujući dva od pet potpredsednika.</w:t>
      </w:r>
    </w:p>
    <w:p w:rsidR="000C01E3" w:rsidRPr="0089123F" w:rsidRDefault="000C01E3" w:rsidP="000C01E3">
      <w:pPr>
        <w:widowControl w:val="0"/>
        <w:autoSpaceDE w:val="0"/>
        <w:autoSpaceDN w:val="0"/>
        <w:spacing w:before="120" w:after="0" w:line="240" w:lineRule="auto"/>
        <w:ind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Parlamentarni </w:t>
      </w:r>
      <w:r w:rsidRPr="0089123F">
        <w:rPr>
          <w:rFonts w:ascii="Times New Roman" w:eastAsia="Times New Roman" w:hAnsi="Times New Roman" w:cs="Times New Roman"/>
          <w:b/>
          <w:sz w:val="24"/>
          <w:szCs w:val="24"/>
          <w:lang w:val="sq-AL" w:bidi="en-US"/>
        </w:rPr>
        <w:t>nadzor izvršne vlasti</w:t>
      </w:r>
      <w:r w:rsidRPr="0089123F">
        <w:rPr>
          <w:rFonts w:ascii="Times New Roman" w:eastAsia="Times New Roman" w:hAnsi="Times New Roman" w:cs="Times New Roman"/>
          <w:sz w:val="24"/>
          <w:szCs w:val="24"/>
          <w:lang w:val="sq-AL" w:bidi="en-US"/>
        </w:rPr>
        <w:t xml:space="preserve"> je i dalje slab. Ministri često nisu podnosili izveštaje Skupštini, a vlada često nije pravovremeno odgovarala na parlamentarna pitanja. Parlamentarni odbori su nastavili konsultacije sa relevantnim akterima, ali su potrebna poboljšanja u pogledu ranog obaveštavanja i praćenja. Administracija Skupštine treba da izgradi stručnu ekspertizu kako bi pružila efikasniju podršku poslanicima i skupštinskim odborima.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Skupština i vlada bi trebalo da sprovedu preporuke koje su iznete podnošenjem izveštaja nezavisnih agencija, koje su sprovele nadzor radi racionalizacije broja agencija koje podnose izveštaj Skupštini (</w:t>
      </w:r>
      <w:r w:rsidRPr="0089123F">
        <w:rPr>
          <w:rFonts w:ascii="Times New Roman" w:eastAsia="Times New Roman" w:hAnsi="Times New Roman" w:cs="Times New Roman"/>
          <w:i/>
          <w:sz w:val="24"/>
          <w:szCs w:val="24"/>
          <w:lang w:val="sq-AL" w:bidi="en-US"/>
        </w:rPr>
        <w:t>vidi odeljak 2.1.2 - Reforma javne uprave</w:t>
      </w:r>
      <w:r w:rsidRPr="0089123F">
        <w:rPr>
          <w:rFonts w:ascii="Times New Roman" w:eastAsia="Times New Roman" w:hAnsi="Times New Roman" w:cs="Times New Roman"/>
          <w:sz w:val="24"/>
          <w:szCs w:val="24"/>
          <w:lang w:val="sq-AL" w:bidi="en-US"/>
        </w:rPr>
        <w:t xml:space="preserve">). Ove agencije ne podnose izveštaje skupštinskim odborima na sistematski način. Postojeći sistem ne obezbeđuje efikasan nadzor ovih agencija i podriva njihovu nezavisnost od neželjenog političkog ili komercijalnog uticaja. Skupština je propustila da imenuje profesionalne članove odbora za nekoliko nezavisnih institucija na vreme ili na osnovu zasluga. Trebalo bi da bolje iskoristi godišnji izveštaj </w:t>
      </w:r>
      <w:r w:rsidRPr="0089123F">
        <w:rPr>
          <w:rFonts w:ascii="Times New Roman" w:eastAsia="Times New Roman" w:hAnsi="Times New Roman" w:cs="Times New Roman"/>
          <w:b/>
          <w:sz w:val="24"/>
          <w:szCs w:val="24"/>
          <w:lang w:val="sq-AL" w:bidi="en-US"/>
        </w:rPr>
        <w:t>Kancelarije glavnog revizora</w:t>
      </w:r>
      <w:r w:rsidRPr="0089123F">
        <w:rPr>
          <w:rFonts w:ascii="Times New Roman" w:eastAsia="Times New Roman" w:hAnsi="Times New Roman" w:cs="Times New Roman"/>
          <w:sz w:val="24"/>
          <w:szCs w:val="24"/>
          <w:lang w:val="sq-AL" w:bidi="en-US"/>
        </w:rPr>
        <w:t xml:space="preserve"> za kontrolu rada vlade. Odbor Skupštine za nadzor javnih finansija, koji priprema preporuke za usvajanje od strane Skupštine, takođe treba da sazove podnošenja izveštaja od strane ministara. Nadzor Kosovskih bezbednosnih snaga i Kosovske obaveštajne agencije od strane skupštine i dalje je nedovoljan.</w:t>
      </w:r>
    </w:p>
    <w:p w:rsidR="000C01E3" w:rsidRPr="0089123F" w:rsidRDefault="000C01E3" w:rsidP="000C01E3">
      <w:pPr>
        <w:widowControl w:val="0"/>
        <w:autoSpaceDE w:val="0"/>
        <w:autoSpaceDN w:val="0"/>
        <w:spacing w:before="7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Institucija zaštitnika građana na Kosovu je nastavila da unapređuje svoj mandat u promovisanju, zaštiti i održavanju osnovnih prava i sloboda za sve i da ojača svoj kapacitet za razmatranje slučajeve pritužbi. Ona ostaje institucija sa najvećim poverenjem na Kosovu. Implementacija preporuka koje predlaže zaštitnik građana od strane institucija je poboljšana. Finansije političkih partija i finansiranje kampanje i troškovi i dalje nisu transparentne, a relevantni zakoni, između ostalog o zakonskim ograničenjima i transparentnosti donacija, doprinosa i rashoda, ostaju u velikoj meri neizvršeni. Ovo podriva poverenje javnosti u političke stranke i nastavlja da izlaže demokratski proces značajnim rizicima od korupcije i neprimerenog uticaja. Nacrt revidiranog Zakona o finansiranju političkih subjekata, pripremljen od strane vlade, a nakon konsultacija sa Venecijanskom komisijom, razmatra se u Skupštini. </w:t>
      </w:r>
    </w:p>
    <w:p w:rsidR="000C01E3" w:rsidRPr="0089123F" w:rsidRDefault="000C01E3" w:rsidP="000C01E3">
      <w:pPr>
        <w:widowControl w:val="0"/>
        <w:autoSpaceDE w:val="0"/>
        <w:autoSpaceDN w:val="0"/>
        <w:spacing w:before="70" w:after="0" w:line="240" w:lineRule="auto"/>
        <w:ind w:right="955"/>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before="7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Preporuke Venecijanske komisije treba uzeti u obzir kako bi se osigurala transparentnost, odgovornost i delotvorni mehanizmi za organe sprovođenja zakona. Tokom perioda koji je pokriven ovim izveštajem, CIK i nadležni organi za sprovođenje zakona i pravosudni organi nisu obratili pažnju na nalaze spoljnih revizora od decembra 2017 godine i potvrdili ozbiljna kršenja zakona o finansiranju političkih stranaka i </w:t>
      </w:r>
      <w:r w:rsidRPr="0089123F">
        <w:rPr>
          <w:rFonts w:ascii="Times New Roman" w:eastAsia="Times New Roman" w:hAnsi="Times New Roman" w:cs="Times New Roman"/>
          <w:sz w:val="24"/>
          <w:szCs w:val="24"/>
          <w:lang w:val="sq-AL" w:bidi="en-US"/>
        </w:rPr>
        <w:lastRenderedPageBreak/>
        <w:t>ozbiljne slabosti u unutrašnjoj finansijskoj kontroli od strane političkih subjekata. Kancelarija za registraciju i sertifikaciju političkih partija CIK-a treba da se ojača i da mu se da operativna nezavisnost kako bi se osigurala pravilna implementacija zakonodavnog okvira, uključujući i bolju saradnju sa tužilaštvom, poreskim organima, Agencijom za borbu protiv korupcije i kancelarijom glavnog revizora.</w:t>
      </w:r>
    </w:p>
    <w:p w:rsidR="000C01E3" w:rsidRPr="0089123F" w:rsidRDefault="000C01E3" w:rsidP="000C01E3">
      <w:pPr>
        <w:widowControl w:val="0"/>
        <w:autoSpaceDE w:val="0"/>
        <w:autoSpaceDN w:val="0"/>
        <w:spacing w:before="125" w:after="0" w:line="240" w:lineRule="auto"/>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676672" behindDoc="1" locked="0" layoutInCell="1" allowOverlap="1" wp14:anchorId="24800DA5" wp14:editId="5F98369A">
                <wp:simplePos x="0" y="0"/>
                <wp:positionH relativeFrom="page">
                  <wp:posOffset>320040</wp:posOffset>
                </wp:positionH>
                <wp:positionV relativeFrom="paragraph">
                  <wp:posOffset>335280</wp:posOffset>
                </wp:positionV>
                <wp:extent cx="6416040" cy="1259205"/>
                <wp:effectExtent l="0" t="0" r="22860" b="17145"/>
                <wp:wrapTopAndBottom/>
                <wp:docPr id="453"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1259205"/>
                        </a:xfrm>
                        <a:prstGeom prst="rect">
                          <a:avLst/>
                        </a:prstGeom>
                        <a:solidFill>
                          <a:srgbClr val="F1F1F1"/>
                        </a:solidFill>
                        <a:ln w="6097">
                          <a:solidFill>
                            <a:srgbClr val="000000"/>
                          </a:solidFill>
                          <a:miter lim="800000"/>
                          <a:headEnd/>
                          <a:tailEnd/>
                        </a:ln>
                      </wps:spPr>
                      <wps:txbx>
                        <w:txbxContent>
                          <w:p w:rsidR="001E5876" w:rsidRPr="008331A9" w:rsidRDefault="001E5876" w:rsidP="000C01E3">
                            <w:pPr>
                              <w:pStyle w:val="BodyText"/>
                              <w:spacing w:before="14"/>
                              <w:ind w:left="0" w:right="107"/>
                              <w:rPr>
                                <w:lang w:val="sr-Latn-RS"/>
                              </w:rPr>
                            </w:pPr>
                            <w:r w:rsidRPr="008331A9">
                              <w:rPr>
                                <w:lang w:val="sr-Latn-RS"/>
                              </w:rPr>
                              <w:t xml:space="preserve">Vlada je pokazala posvećenost </w:t>
                            </w:r>
                            <w:r>
                              <w:rPr>
                                <w:lang w:val="sr-Latn-RS"/>
                              </w:rPr>
                              <w:t xml:space="preserve">u pogledu </w:t>
                            </w:r>
                            <w:r w:rsidRPr="008331A9">
                              <w:rPr>
                                <w:lang w:val="sr-Latn-RS"/>
                              </w:rPr>
                              <w:t>sprovođenj</w:t>
                            </w:r>
                            <w:r>
                              <w:rPr>
                                <w:lang w:val="sr-Latn-RS"/>
                              </w:rPr>
                              <w:t>a</w:t>
                            </w:r>
                            <w:r w:rsidRPr="008331A9">
                              <w:rPr>
                                <w:lang w:val="sr-Latn-RS"/>
                              </w:rPr>
                              <w:t xml:space="preserve"> nekih ključnih prioriteta </w:t>
                            </w:r>
                            <w:r>
                              <w:rPr>
                                <w:lang w:val="sr-Latn-RS"/>
                              </w:rPr>
                              <w:t>iz Evropske Agende o Reformama</w:t>
                            </w:r>
                            <w:r w:rsidRPr="008331A9">
                              <w:rPr>
                                <w:lang w:val="sr-Latn-RS"/>
                              </w:rPr>
                              <w:t xml:space="preserve"> (EAR), posebno o zakonodavnim reformama u oblastima vladavine prava i javne uprave. Međutim, istovremeno je potrebno</w:t>
                            </w:r>
                            <w:r>
                              <w:rPr>
                                <w:lang w:val="sr-Latn-RS"/>
                              </w:rPr>
                              <w:t xml:space="preserve"> doneti</w:t>
                            </w:r>
                            <w:r w:rsidRPr="008331A9">
                              <w:rPr>
                                <w:lang w:val="sr-Latn-RS"/>
                              </w:rPr>
                              <w:t xml:space="preserve"> nekoliko odluka koje nisu u skladu ili nisu u duhu obaveza reformi na Kosovu. Broj ministara, uključujući zamenike ministara, i dalje je prekomeran. Sveukupna dostignuća vlade bila su </w:t>
                            </w:r>
                            <w:r>
                              <w:rPr>
                                <w:lang w:val="sr-Latn-RS"/>
                              </w:rPr>
                              <w:t>pod senkom</w:t>
                            </w:r>
                            <w:r w:rsidRPr="008331A9">
                              <w:rPr>
                                <w:lang w:val="sr-Latn-RS"/>
                              </w:rPr>
                              <w:t xml:space="preserve"> njen</w:t>
                            </w:r>
                            <w:r>
                              <w:rPr>
                                <w:lang w:val="sr-Latn-RS"/>
                              </w:rPr>
                              <w:t>og nametanja 100% carinske takse</w:t>
                            </w:r>
                            <w:r w:rsidRPr="008331A9">
                              <w:rPr>
                                <w:lang w:val="sr-Latn-RS"/>
                              </w:rPr>
                              <w:t xml:space="preserve"> na </w:t>
                            </w:r>
                            <w:r>
                              <w:rPr>
                                <w:lang w:val="sr-Latn-RS"/>
                              </w:rPr>
                              <w:t xml:space="preserve">uvoz </w:t>
                            </w:r>
                            <w:r w:rsidRPr="008331A9">
                              <w:rPr>
                                <w:lang w:val="sr-Latn-RS"/>
                              </w:rPr>
                              <w:t>rob</w:t>
                            </w:r>
                            <w:r>
                              <w:rPr>
                                <w:lang w:val="sr-Latn-RS"/>
                              </w:rPr>
                              <w:t>e</w:t>
                            </w:r>
                            <w:r w:rsidRPr="008331A9">
                              <w:rPr>
                                <w:lang w:val="sr-Latn-RS"/>
                              </w:rPr>
                              <w:t xml:space="preserve"> iz Srbije i Bosne i Hercegovine.</w:t>
                            </w:r>
                            <w:r>
                              <w:rPr>
                                <w:lang w:val="sr-Latn-R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800DA5" id="Text Box 450" o:spid="_x0000_s1028" type="#_x0000_t202" style="position:absolute;margin-left:25.2pt;margin-top:26.4pt;width:505.2pt;height:99.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" fillcolor="#f1f1f1" strokeweight=".16936mm">
                <v:textbox inset="0,0,0,0">
                  <w:txbxContent>
                    <w:p w:rsidR="001E5876" w:rsidRPr="008331A9" w:rsidRDefault="001E5876" w:rsidP="000C01E3">
                      <w:pPr>
                        <w:pStyle w:val="BodyText"/>
                        <w:spacing w:before="14"/>
                        <w:ind w:left="0" w:right="107"/>
                        <w:rPr>
                          <w:lang w:val="sr-Latn-RS"/>
                        </w:rPr>
                      </w:pPr>
                      <w:r w:rsidRPr="008331A9">
                        <w:rPr>
                          <w:lang w:val="sr-Latn-RS"/>
                        </w:rPr>
                        <w:t xml:space="preserve">Vlada je pokazala posvećenost </w:t>
                      </w:r>
                      <w:r>
                        <w:rPr>
                          <w:lang w:val="sr-Latn-RS"/>
                        </w:rPr>
                        <w:t xml:space="preserve">u pogledu </w:t>
                      </w:r>
                      <w:r w:rsidRPr="008331A9">
                        <w:rPr>
                          <w:lang w:val="sr-Latn-RS"/>
                        </w:rPr>
                        <w:t>sprovođenj</w:t>
                      </w:r>
                      <w:r>
                        <w:rPr>
                          <w:lang w:val="sr-Latn-RS"/>
                        </w:rPr>
                        <w:t>a</w:t>
                      </w:r>
                      <w:r w:rsidRPr="008331A9">
                        <w:rPr>
                          <w:lang w:val="sr-Latn-RS"/>
                        </w:rPr>
                        <w:t xml:space="preserve"> nekih ključnih prioriteta </w:t>
                      </w:r>
                      <w:r>
                        <w:rPr>
                          <w:lang w:val="sr-Latn-RS"/>
                        </w:rPr>
                        <w:t>iz Evropske Agende o Reformama</w:t>
                      </w:r>
                      <w:r w:rsidRPr="008331A9">
                        <w:rPr>
                          <w:lang w:val="sr-Latn-RS"/>
                        </w:rPr>
                        <w:t xml:space="preserve"> (EAR), posebno o zakonodavnim reformama u oblastima vladavine prava i javne uprave. Međutim, istovremeno je potrebno</w:t>
                      </w:r>
                      <w:r>
                        <w:rPr>
                          <w:lang w:val="sr-Latn-RS"/>
                        </w:rPr>
                        <w:t xml:space="preserve"> doneti</w:t>
                      </w:r>
                      <w:r w:rsidRPr="008331A9">
                        <w:rPr>
                          <w:lang w:val="sr-Latn-RS"/>
                        </w:rPr>
                        <w:t xml:space="preserve"> nekoliko odluka koje nisu u skladu ili nisu u duhu obaveza reformi na Kosovu. Broj ministara, uključujući zamenike ministara, i dalje je prekomeran. Sveukupna dostignuća vlade bila su </w:t>
                      </w:r>
                      <w:r>
                        <w:rPr>
                          <w:lang w:val="sr-Latn-RS"/>
                        </w:rPr>
                        <w:t>pod senkom</w:t>
                      </w:r>
                      <w:r w:rsidRPr="008331A9">
                        <w:rPr>
                          <w:lang w:val="sr-Latn-RS"/>
                        </w:rPr>
                        <w:t xml:space="preserve"> njen</w:t>
                      </w:r>
                      <w:r>
                        <w:rPr>
                          <w:lang w:val="sr-Latn-RS"/>
                        </w:rPr>
                        <w:t>og nametanja 100% carinske takse</w:t>
                      </w:r>
                      <w:r w:rsidRPr="008331A9">
                        <w:rPr>
                          <w:lang w:val="sr-Latn-RS"/>
                        </w:rPr>
                        <w:t xml:space="preserve"> na </w:t>
                      </w:r>
                      <w:r>
                        <w:rPr>
                          <w:lang w:val="sr-Latn-RS"/>
                        </w:rPr>
                        <w:t xml:space="preserve">uvoz </w:t>
                      </w:r>
                      <w:r w:rsidRPr="008331A9">
                        <w:rPr>
                          <w:lang w:val="sr-Latn-RS"/>
                        </w:rPr>
                        <w:t>rob</w:t>
                      </w:r>
                      <w:r>
                        <w:rPr>
                          <w:lang w:val="sr-Latn-RS"/>
                        </w:rPr>
                        <w:t>e</w:t>
                      </w:r>
                      <w:r w:rsidRPr="008331A9">
                        <w:rPr>
                          <w:lang w:val="sr-Latn-RS"/>
                        </w:rPr>
                        <w:t xml:space="preserve"> iz Srbije i Bosne i Hercegovine.</w:t>
                      </w:r>
                      <w:r>
                        <w:rPr>
                          <w:lang w:val="sr-Latn-RS"/>
                        </w:rPr>
                        <w:t xml:space="preserve"> </w:t>
                      </w:r>
                    </w:p>
                  </w:txbxContent>
                </v:textbox>
                <w10:wrap type="topAndBottom" anchorx="page"/>
              </v:shape>
            </w:pict>
          </mc:Fallback>
        </mc:AlternateContent>
      </w:r>
      <w:r w:rsidRPr="0089123F">
        <w:rPr>
          <w:rFonts w:ascii="Times New Roman" w:eastAsia="Times New Roman" w:hAnsi="Times New Roman" w:cs="Times New Roman"/>
          <w:b/>
          <w:sz w:val="24"/>
          <w:lang w:val="sq-AL" w:bidi="en-US"/>
        </w:rPr>
        <w:t>Upravljanje od strane vlade</w:t>
      </w:r>
    </w:p>
    <w:p w:rsidR="000C01E3" w:rsidRPr="0089123F" w:rsidRDefault="000C01E3" w:rsidP="000C01E3">
      <w:pPr>
        <w:widowControl w:val="0"/>
        <w:autoSpaceDE w:val="0"/>
        <w:autoSpaceDN w:val="0"/>
        <w:spacing w:before="82"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Važan napredak je ostvaren u pogledu primene obaveza koje se odnose na EAR, uključujući i promene u zakonodavstvu u oblasti kao što je vladavina prava i reforma u oblasti javne administracije. Bilo kako bilo, jedan broja obaveza is oblasti EAR, još uvek nisu u potpunosti ispunjene, a naročito u odnosu na oblasti kao što su konkurentnost, zapošljavanje i obrazovanje.</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Čak šta više, brojne mere koje su bile preduzete od strane vlade, tokom perioda ovog izveštaja, nisu bile u skladu sa deklarisanim ciljevima vlade, dok su primetna zapošljavanja koja nisu zasnovana na zaslugama i </w:t>
      </w:r>
      <w:r w:rsidRPr="0089123F">
        <w:rPr>
          <w:rFonts w:ascii="Times New Roman" w:eastAsia="Times New Roman" w:hAnsi="Times New Roman" w:cs="Times New Roman"/>
          <w:i/>
          <w:sz w:val="24"/>
          <w:szCs w:val="24"/>
          <w:lang w:val="sq-AL" w:bidi="en-US"/>
        </w:rPr>
        <w:t>ad hok</w:t>
      </w:r>
      <w:r w:rsidRPr="0089123F">
        <w:rPr>
          <w:rFonts w:ascii="Times New Roman" w:eastAsia="Times New Roman" w:hAnsi="Times New Roman" w:cs="Times New Roman"/>
          <w:sz w:val="24"/>
          <w:szCs w:val="24"/>
          <w:lang w:val="sq-AL" w:bidi="en-US"/>
        </w:rPr>
        <w:t xml:space="preserve"> odlukama koje trpe uticaj nekih posebnih interesa.</w:t>
      </w:r>
    </w:p>
    <w:p w:rsidR="000C01E3" w:rsidRPr="0089123F" w:rsidRDefault="000C01E3" w:rsidP="000C01E3">
      <w:pPr>
        <w:widowControl w:val="0"/>
        <w:autoSpaceDE w:val="0"/>
        <w:autoSpaceDN w:val="0"/>
        <w:spacing w:before="120"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Angažovanja kao što je savetnik u vladi i zatim imenovanje na mesto ambasadora osobe koja je osuđena za ratne zločine, bila su predmet obimnih kritika. Čak šta više, činjenica da vlada u sebi uključuje jedan broj ministara protiv kojih je bilo podizanja optužnice za dela u koje je uključena i korupcija kao i zloupotreba službenog položaja, što urušava ugled vlade i njene iskazane posvećenosti borbi protiv korupcije i obavezama nekažnjivosti na svim nivoima.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Trend o angažovanju prevelikog broja zamenika ministara, ponekad bez jasnih uloga u pogledu radnih obaveza, se nastavlja. Trenutno ima oko 80 zamenika ministara. Sa ovim se nastavlja urušavanje kredibilnosti vlasti, doslednosti i efikasnosti.  </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Ažuriran program Kosova za period od 2018-22 u pogledu primene SAP-a, se koristi u svrsi alata za planiranje, koordinaciju i nadgledanje reformi koje su u vezi sa EU. Primena ovog SAP-a se nastavlja, mada veći deo programa je u zaostatku. Potrebno je da se jači fokus u pogledu primene SAP-a da na ugovorne obaveze i vremenske okvire predviđenih ovim Sporazumom.</w:t>
      </w:r>
    </w:p>
    <w:p w:rsidR="000C01E3" w:rsidRPr="0089123F" w:rsidRDefault="000C01E3" w:rsidP="000C01E3">
      <w:pPr>
        <w:widowControl w:val="0"/>
        <w:autoSpaceDE w:val="0"/>
        <w:autoSpaceDN w:val="0"/>
        <w:spacing w:before="70" w:after="0" w:line="240" w:lineRule="auto"/>
        <w:ind w:right="96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Ministarski savet za evropske integracije (na čelu sa premijerom) i Radni komitet za evropske integracije (na čelu sa ministrom za evropske integracije) bi se trebali sastajati u redovnim intervalima kako bi mogli da odrede strateške smernice u pogledu reformi koje su u vezi sa EU. Uloga Ministarstva za evropske integracije je ključna za obezbeđivanje efikasne koordinacije i strateškog pristupa reformama vezanim za EU. U periodu koji je obuhvaćen ovim  izveštajem došlo je do brojnih kadrovskih promena u vladi. Od 21 ministra, 19 su muškarci. Na pet ministarskih pozicija i dalje se nalaze ljudi koji dolaze iz zajednica kao predstavnici manjina, </w:t>
      </w:r>
    </w:p>
    <w:p w:rsidR="000C01E3" w:rsidRPr="0089123F" w:rsidRDefault="000C01E3" w:rsidP="000C01E3">
      <w:pPr>
        <w:widowControl w:val="0"/>
        <w:autoSpaceDE w:val="0"/>
        <w:autoSpaceDN w:val="0"/>
        <w:spacing w:before="70" w:after="0" w:line="240" w:lineRule="auto"/>
        <w:ind w:right="963"/>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before="70" w:after="0" w:line="240" w:lineRule="auto"/>
        <w:ind w:right="963"/>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before="70" w:after="0" w:line="240" w:lineRule="auto"/>
        <w:ind w:right="963"/>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before="70" w:after="0" w:line="240" w:lineRule="auto"/>
        <w:ind w:right="963"/>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before="70" w:after="0" w:line="240" w:lineRule="auto"/>
        <w:ind w:right="96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ali ministri koji pripadaju Srpskoj Listi ne učestvuju na sastancima vlade i ne uzimaju učešća prilikom donošenja odluka.</w:t>
      </w:r>
    </w:p>
    <w:p w:rsidR="000C01E3" w:rsidRPr="0089123F" w:rsidRDefault="000C01E3" w:rsidP="000C01E3">
      <w:pPr>
        <w:widowControl w:val="0"/>
        <w:autoSpaceDE w:val="0"/>
        <w:autoSpaceDN w:val="0"/>
        <w:spacing w:before="120" w:after="0" w:line="240" w:lineRule="auto"/>
        <w:ind w:right="94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Nastavljaju se napori na poboljšanju kapaciteta i pružanja usluga na nivou lokalnih samouprava. Međutim, kvalitet javnih konsultacija na lokalnom nivou i dalje izaziva zabrinutost. Žene ostaju </w:t>
      </w:r>
      <w:r w:rsidRPr="0089123F">
        <w:rPr>
          <w:rFonts w:ascii="Times New Roman" w:eastAsia="Times New Roman" w:hAnsi="Times New Roman" w:cs="Times New Roman"/>
          <w:sz w:val="24"/>
          <w:szCs w:val="24"/>
          <w:lang w:val="sq-AL" w:bidi="en-US"/>
        </w:rPr>
        <w:lastRenderedPageBreak/>
        <w:t>nedovoljno zastupljene na lokalnim pozicijama na kojima se donose odluke. Svih 38 gradonačelnika kosovskih opština su muškarci. Od 38 predsednika opštinskih skupština, 32 su muškarci. Međutim, napori Ministarstva za lokalnu samoupravu doveli su do nekih poboljšanja. Udeo direktora u opštinskim izvršnim telima na čijem su čelu žene povećao se sa 11% na 19%. U 31 od 38 opština, plaćene pozicije u odborima skupštine opštine uključuju jednak broj žena i muškaraca, kao što je predviđeno Zakonom o rodnoj ravnopravnosti. Ministarstvo Administracije i Lokalne Samouprave uputilo je šest opština koje su se pokazale ne kompatibilnim na Ministarstvo Pravde na sudske postupke.</w:t>
      </w:r>
    </w:p>
    <w:p w:rsidR="000C01E3" w:rsidRPr="0089123F" w:rsidRDefault="000C01E3" w:rsidP="000C01E3">
      <w:pPr>
        <w:widowControl w:val="0"/>
        <w:autoSpaceDE w:val="0"/>
        <w:autoSpaceDN w:val="0"/>
        <w:spacing w:before="121"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Dok je lokalnim opštinskim vlastima  dato više moći, njihove resursi u pogledu ljudstva i finansija su često nedovoljni. Ograničen kapacitet i poteškoće u primeni zakona, uredaba, propisa, i procedura umanjuju kvalitet u pružanju opštinskih usluga. Prekomeran politički uticaj na lokalnu administraciju, zajedno sa slabim nadzorom nad opštinskom skupštinom i budžetskim mogućnostima,  negativno se odražava na lokalnu samoupravu. Novim zakonom o finansiranju lokalnih samouprava je u fazi pripreme, kojim se između ostalog uređuju i pitanja angažovanja sredstava iz budžeta, planiranju ulaganja u kapitalne investicije na lokalnom nivou, finansijsku održivost malih opština i poseban Grant za izdvajanje sredstava za socijalne usluge.</w:t>
      </w:r>
    </w:p>
    <w:p w:rsidR="000C01E3" w:rsidRPr="0089123F" w:rsidRDefault="000C01E3" w:rsidP="000C01E3">
      <w:pPr>
        <w:widowControl w:val="0"/>
        <w:autoSpaceDE w:val="0"/>
        <w:autoSpaceDN w:val="0"/>
        <w:spacing w:before="12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Opštine na severu Kosova poštovale su zakon o usvajanju opštinskih budžeta za 2018 godinu. Neusklađenost u pogledu broja stanovnika i dalje postoji i važno je da opštine učestvuju u sledećem planiranom popisu na Kosovu.</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677696" behindDoc="1" locked="0" layoutInCell="1" allowOverlap="1" wp14:anchorId="6D738C9B" wp14:editId="04E60E46">
                <wp:simplePos x="0" y="0"/>
                <wp:positionH relativeFrom="margin">
                  <wp:align>left</wp:align>
                </wp:positionH>
                <wp:positionV relativeFrom="paragraph">
                  <wp:posOffset>334645</wp:posOffset>
                </wp:positionV>
                <wp:extent cx="6446520" cy="1434465"/>
                <wp:effectExtent l="0" t="0" r="11430" b="13335"/>
                <wp:wrapTopAndBottom/>
                <wp:docPr id="452"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434465"/>
                        </a:xfrm>
                        <a:prstGeom prst="rect">
                          <a:avLst/>
                        </a:prstGeom>
                        <a:solidFill>
                          <a:srgbClr val="F1F1F1"/>
                        </a:solidFill>
                        <a:ln w="6097">
                          <a:solidFill>
                            <a:srgbClr val="000000"/>
                          </a:solidFill>
                          <a:miter lim="800000"/>
                          <a:headEnd/>
                          <a:tailEnd/>
                        </a:ln>
                      </wps:spPr>
                      <wps:txbx>
                        <w:txbxContent>
                          <w:p w:rsidR="001E5876" w:rsidRDefault="001E5876" w:rsidP="000C01E3">
                            <w:pPr>
                              <w:pStyle w:val="BodyText"/>
                              <w:spacing w:before="13"/>
                              <w:ind w:left="0" w:right="106"/>
                            </w:pPr>
                            <w:r w:rsidRPr="0019357F">
                              <w:t xml:space="preserve">Dalji napredak je postignut u poboljšanju saradnje između </w:t>
                            </w:r>
                            <w:r>
                              <w:t xml:space="preserve">civilnog društva i centralnih </w:t>
                            </w:r>
                            <w:r>
                              <w:rPr>
                                <w:lang w:val="sr-Latn-RS"/>
                              </w:rPr>
                              <w:t>vlasti</w:t>
                            </w:r>
                            <w:r w:rsidRPr="0019357F">
                              <w:t>. Usvajanje novog Zakona o slobodi udruživanja u nevladine organizacije (NVO), u skladu sa najboljim međunarodnim standardima i praksom, predstavlja važan korak napred. Objavljivanje prvog vladinog izvještaja o javnom finansiranju nevladinih organizacija rezultiralo je većom transparentnošću. Potrebni su dodatni napori da se osigura smisleno uključivanje i saradnja i na lokalnom nivou. Praćenje civilnog društva, zagovaranje i blisko angažovanje u evropskim reformama i dalje je ključno za napredak Kosova na evropskom putu</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738C9B" id="Text Box 449" o:spid="_x0000_s1029" type="#_x0000_t202" style="position:absolute;left:0;text-align:left;margin-left:0;margin-top:26.35pt;width:507.6pt;height:112.95pt;z-index:-2516387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" fillcolor="#f1f1f1" strokeweight=".16936mm">
                <v:textbox inset="0,0,0,0">
                  <w:txbxContent>
                    <w:p w:rsidR="001E5876" w:rsidRDefault="001E5876" w:rsidP="000C01E3">
                      <w:pPr>
                        <w:pStyle w:val="BodyText"/>
                        <w:spacing w:before="13"/>
                        <w:ind w:left="0" w:right="106"/>
                      </w:pPr>
                      <w:r w:rsidRPr="0019357F">
                        <w:t xml:space="preserve">Dalji napredak je postignut u poboljšanju saradnje između </w:t>
                      </w:r>
                      <w:r>
                        <w:t xml:space="preserve">civilnog društva i centralnih </w:t>
                      </w:r>
                      <w:r>
                        <w:rPr>
                          <w:lang w:val="sr-Latn-RS"/>
                        </w:rPr>
                        <w:t>vlasti</w:t>
                      </w:r>
                      <w:r w:rsidRPr="0019357F">
                        <w:t>. Usvajanje novog Zakona o slobodi udruživanja u nevladine organizacije (NVO), u skladu sa najboljim međunarodnim standardima i praksom, predstavlja važan korak napred. Objavljivanje prvog vladinog izvještaja o javnom finansiranju nevladinih organizacija rezultiralo je većom transparentnošću. Potrebni su dodatni napori da se osigura smisleno uključivanje i saradnja i na lokalnom nivou. Praćenje civilnog društva, zagovaranje i blisko angažovanje u evropskim reformama i dalje je ključno za napredak Kosova na evropskom putu</w:t>
                      </w:r>
                      <w:r>
                        <w:t>.</w:t>
                      </w:r>
                    </w:p>
                  </w:txbxContent>
                </v:textbox>
                <w10:wrap type="topAndBottom" anchorx="margin"/>
              </v:shape>
            </w:pict>
          </mc:Fallback>
        </mc:AlternateContent>
      </w:r>
      <w:r w:rsidRPr="0089123F">
        <w:rPr>
          <w:rFonts w:ascii="Times New Roman" w:eastAsia="Times New Roman" w:hAnsi="Times New Roman" w:cs="Times New Roman"/>
          <w:b/>
          <w:sz w:val="24"/>
          <w:lang w:val="sq-AL" w:bidi="en-US"/>
        </w:rPr>
        <w:t>Civilno društvo</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Kosovsko civilno društvo treba da nastavi, i da i dalje bude u mogućnosti, da igra važnu ulogu u demokratskoj debati i u osmišljavanju i sprovođenju javne politike. </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Skupština je konačno usvojila u aprilu 2019 godine novi Zakon o slobodi udruživanja u nevladine organizacije, koji poboljšava pravnu zaštitu NVO-a, u skladu sa najboljim međunarodnim standardima i praksom. Ovaj zakon je izmenio sporne amandmane koje je usvojila Skupština u novembru 2018 godine. </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oktobru 2018 godine, procena rizika u pogledu oblasti koja se odnosi na pranje novca i borbu protiv terorizma u nevladinom sektoru zaključena je od strane Kosovske jedinice službe za finansijski nadzor, uz konsultacije sa brojnim organizacijama civilnog društva. </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Uz neka odlaganja, priprema se nova strategija za strukturisanu saradnju između Vlade Kosova i civilnog društva za period 2019-22. Novi strateški prioriteti imaju za cilj da prošire učešće u nevladinim organizacijama ljudi iz zajednica i osiguraju održivost organizacija. </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Javne konsultacije od strane vlade se poboljšavaju, uključujući i kroz veće korišćenje on Lajn javnih konsultacija. Po prvi put, urađen je godišnji izveštaj o sprovođenju vladinih javnih   </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Konsultacija, u maju 2018 godine. Međutim, neka javna tela još uvek imaju ograničene kapacitete za sprovođenje svojih pravnih obaveza u pogledu konsultacija. Institucije bi trebale da pojačaju svoje napore kako bi obezbedile doslednije i smislenije povratne informacije primljenih podataka i pojačaju sredstva za konsultacije koje bi se koristile kako bi se na efikasan način došlo do šire javnosti. U toku je rad na uvođenju standarda javnih konsultacija i na opštinskom nivou.</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Još uvek postoji potreba za sistematskim transparentnosti u isplate javnih sredstava nevladinim organizacijama. Dok je nekoliko ministarstava i opština po prvi put sprovelo otvorene pozive u skladu sa zakonskim zahtevima, previše ministarstava i opština još uvek nemaju kapacitet da ispune nove zahteve. Objavljivanje godišnjeg izveštaja Vlade o javnom finansiranju je dobra praksa, ali izveštaj treba da bude detaljnije. Potrebni su dalji napori kako bi se rešili rizici sukoba interesa i ojačali profesionalizam i integritet u komisijama za ocenjivanje koje odlučuju o grantovima za nevladine organizacije. Pravni okvir za poreske olakšice koji se tiče donacija ostaje nejasan.</w:t>
      </w:r>
    </w:p>
    <w:p w:rsidR="000C01E3" w:rsidRPr="0089123F" w:rsidRDefault="000C01E3" w:rsidP="000C01E3">
      <w:pPr>
        <w:widowControl w:val="0"/>
        <w:numPr>
          <w:ilvl w:val="2"/>
          <w:numId w:val="5"/>
        </w:numPr>
        <w:tabs>
          <w:tab w:val="left" w:pos="1677"/>
        </w:tabs>
        <w:autoSpaceDE w:val="0"/>
        <w:autoSpaceDN w:val="0"/>
        <w:spacing w:before="128" w:after="0" w:line="240" w:lineRule="auto"/>
        <w:ind w:hanging="721"/>
        <w:jc w:val="both"/>
        <w:outlineLvl w:val="0"/>
        <w:rPr>
          <w:rFonts w:ascii="Times New Roman" w:eastAsia="Times New Roman" w:hAnsi="Times New Roman" w:cs="Times New Roman"/>
          <w:b/>
          <w:bCs/>
          <w:sz w:val="24"/>
          <w:szCs w:val="24"/>
          <w:lang w:val="sq-AL" w:bidi="en-US"/>
        </w:rPr>
      </w:pPr>
      <w:bookmarkStart w:id="13" w:name="2.1.2_Public_administration_reform"/>
      <w:bookmarkStart w:id="14" w:name="_bookmark6"/>
      <w:bookmarkEnd w:id="13"/>
      <w:bookmarkEnd w:id="14"/>
      <w:r w:rsidRPr="0089123F">
        <w:rPr>
          <w:rFonts w:ascii="Times New Roman" w:eastAsia="Times New Roman" w:hAnsi="Times New Roman" w:cs="Times New Roman"/>
          <w:b/>
          <w:bCs/>
          <w:sz w:val="24"/>
          <w:szCs w:val="24"/>
          <w:lang w:val="sq-AL" w:bidi="en-US"/>
        </w:rPr>
        <w:t>Reforma javne uprave</w:t>
      </w:r>
    </w:p>
    <w:p w:rsidR="000C01E3" w:rsidRPr="0089123F" w:rsidRDefault="000C01E3" w:rsidP="000C01E3">
      <w:pPr>
        <w:widowControl w:val="0"/>
        <w:autoSpaceDE w:val="0"/>
        <w:autoSpaceDN w:val="0"/>
        <w:spacing w:before="67"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0288" behindDoc="1" locked="0" layoutInCell="1" allowOverlap="1" wp14:anchorId="08BE3F91" wp14:editId="059950A2">
                <wp:simplePos x="0" y="0"/>
                <wp:positionH relativeFrom="margin">
                  <wp:align>left</wp:align>
                </wp:positionH>
                <wp:positionV relativeFrom="paragraph">
                  <wp:posOffset>25400</wp:posOffset>
                </wp:positionV>
                <wp:extent cx="6445250" cy="4770120"/>
                <wp:effectExtent l="0" t="0" r="12700" b="30480"/>
                <wp:wrapNone/>
                <wp:docPr id="443"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4770120"/>
                          <a:chOff x="1299" y="44"/>
                          <a:chExt cx="9310" cy="7885"/>
                        </a:xfrm>
                      </wpg:grpSpPr>
                      <wps:wsp>
                        <wps:cNvPr id="444" name="Rectangle 448"/>
                        <wps:cNvSpPr>
                          <a:spLocks noChangeArrowheads="1"/>
                        </wps:cNvSpPr>
                        <wps:spPr bwMode="auto">
                          <a:xfrm>
                            <a:off x="1308" y="53"/>
                            <a:ext cx="9290" cy="2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Line 447"/>
                        <wps:cNvCnPr>
                          <a:cxnSpLocks noChangeShapeType="1"/>
                        </wps:cNvCnPr>
                        <wps:spPr bwMode="auto">
                          <a:xfrm>
                            <a:off x="1308" y="49"/>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6" name="AutoShape 446"/>
                        <wps:cNvSpPr>
                          <a:spLocks/>
                        </wps:cNvSpPr>
                        <wps:spPr bwMode="auto">
                          <a:xfrm>
                            <a:off x="1308" y="348"/>
                            <a:ext cx="9290" cy="7571"/>
                          </a:xfrm>
                          <a:custGeom>
                            <a:avLst/>
                            <a:gdLst>
                              <a:gd name="T0" fmla="+- 0 10598 1308"/>
                              <a:gd name="T1" fmla="*/ T0 w 9290"/>
                              <a:gd name="T2" fmla="+- 0 7641 349"/>
                              <a:gd name="T3" fmla="*/ 7641 h 7571"/>
                              <a:gd name="T4" fmla="+- 0 1308 1308"/>
                              <a:gd name="T5" fmla="*/ T4 w 9290"/>
                              <a:gd name="T6" fmla="+- 0 7641 349"/>
                              <a:gd name="T7" fmla="*/ 7641 h 7571"/>
                              <a:gd name="T8" fmla="+- 0 1308 1308"/>
                              <a:gd name="T9" fmla="*/ T8 w 9290"/>
                              <a:gd name="T10" fmla="+- 0 7919 349"/>
                              <a:gd name="T11" fmla="*/ 7919 h 7571"/>
                              <a:gd name="T12" fmla="+- 0 10598 1308"/>
                              <a:gd name="T13" fmla="*/ T12 w 9290"/>
                              <a:gd name="T14" fmla="+- 0 7919 349"/>
                              <a:gd name="T15" fmla="*/ 7919 h 7571"/>
                              <a:gd name="T16" fmla="+- 0 10598 1308"/>
                              <a:gd name="T17" fmla="*/ T16 w 9290"/>
                              <a:gd name="T18" fmla="+- 0 7641 349"/>
                              <a:gd name="T19" fmla="*/ 7641 h 7571"/>
                              <a:gd name="T20" fmla="+- 0 10598 1308"/>
                              <a:gd name="T21" fmla="*/ T20 w 9290"/>
                              <a:gd name="T22" fmla="+- 0 5694 349"/>
                              <a:gd name="T23" fmla="*/ 5694 h 7571"/>
                              <a:gd name="T24" fmla="+- 0 1308 1308"/>
                              <a:gd name="T25" fmla="*/ T24 w 9290"/>
                              <a:gd name="T26" fmla="+- 0 5694 349"/>
                              <a:gd name="T27" fmla="*/ 5694 h 7571"/>
                              <a:gd name="T28" fmla="+- 0 1308 1308"/>
                              <a:gd name="T29" fmla="*/ T28 w 9290"/>
                              <a:gd name="T30" fmla="+- 0 5987 349"/>
                              <a:gd name="T31" fmla="*/ 5987 h 7571"/>
                              <a:gd name="T32" fmla="+- 0 1308 1308"/>
                              <a:gd name="T33" fmla="*/ T32 w 9290"/>
                              <a:gd name="T34" fmla="+- 0 6263 349"/>
                              <a:gd name="T35" fmla="*/ 6263 h 7571"/>
                              <a:gd name="T36" fmla="+- 0 1308 1308"/>
                              <a:gd name="T37" fmla="*/ T36 w 9290"/>
                              <a:gd name="T38" fmla="+- 0 6659 349"/>
                              <a:gd name="T39" fmla="*/ 6659 h 7571"/>
                              <a:gd name="T40" fmla="+- 0 1308 1308"/>
                              <a:gd name="T41" fmla="*/ T40 w 9290"/>
                              <a:gd name="T42" fmla="+- 0 6952 349"/>
                              <a:gd name="T43" fmla="*/ 6952 h 7571"/>
                              <a:gd name="T44" fmla="+- 0 1308 1308"/>
                              <a:gd name="T45" fmla="*/ T44 w 9290"/>
                              <a:gd name="T46" fmla="+- 0 7348 349"/>
                              <a:gd name="T47" fmla="*/ 7348 h 7571"/>
                              <a:gd name="T48" fmla="+- 0 1308 1308"/>
                              <a:gd name="T49" fmla="*/ T48 w 9290"/>
                              <a:gd name="T50" fmla="+- 0 7641 349"/>
                              <a:gd name="T51" fmla="*/ 7641 h 7571"/>
                              <a:gd name="T52" fmla="+- 0 10598 1308"/>
                              <a:gd name="T53" fmla="*/ T52 w 9290"/>
                              <a:gd name="T54" fmla="+- 0 7641 349"/>
                              <a:gd name="T55" fmla="*/ 7641 h 7571"/>
                              <a:gd name="T56" fmla="+- 0 10598 1308"/>
                              <a:gd name="T57" fmla="*/ T56 w 9290"/>
                              <a:gd name="T58" fmla="+- 0 7348 349"/>
                              <a:gd name="T59" fmla="*/ 7348 h 7571"/>
                              <a:gd name="T60" fmla="+- 0 10598 1308"/>
                              <a:gd name="T61" fmla="*/ T60 w 9290"/>
                              <a:gd name="T62" fmla="+- 0 6952 349"/>
                              <a:gd name="T63" fmla="*/ 6952 h 7571"/>
                              <a:gd name="T64" fmla="+- 0 10598 1308"/>
                              <a:gd name="T65" fmla="*/ T64 w 9290"/>
                              <a:gd name="T66" fmla="+- 0 6659 349"/>
                              <a:gd name="T67" fmla="*/ 6659 h 7571"/>
                              <a:gd name="T68" fmla="+- 0 10598 1308"/>
                              <a:gd name="T69" fmla="*/ T68 w 9290"/>
                              <a:gd name="T70" fmla="+- 0 6263 349"/>
                              <a:gd name="T71" fmla="*/ 6263 h 7571"/>
                              <a:gd name="T72" fmla="+- 0 10598 1308"/>
                              <a:gd name="T73" fmla="*/ T72 w 9290"/>
                              <a:gd name="T74" fmla="+- 0 5987 349"/>
                              <a:gd name="T75" fmla="*/ 5987 h 7571"/>
                              <a:gd name="T76" fmla="+- 0 10598 1308"/>
                              <a:gd name="T77" fmla="*/ T76 w 9290"/>
                              <a:gd name="T78" fmla="+- 0 5694 349"/>
                              <a:gd name="T79" fmla="*/ 5694 h 7571"/>
                              <a:gd name="T80" fmla="+- 0 10598 1308"/>
                              <a:gd name="T81" fmla="*/ T80 w 9290"/>
                              <a:gd name="T82" fmla="+- 0 349 349"/>
                              <a:gd name="T83" fmla="*/ 349 h 7571"/>
                              <a:gd name="T84" fmla="+- 0 1308 1308"/>
                              <a:gd name="T85" fmla="*/ T84 w 9290"/>
                              <a:gd name="T86" fmla="+- 0 349 349"/>
                              <a:gd name="T87" fmla="*/ 349 h 7571"/>
                              <a:gd name="T88" fmla="+- 0 1308 1308"/>
                              <a:gd name="T89" fmla="*/ T88 w 9290"/>
                              <a:gd name="T90" fmla="+- 0 625 349"/>
                              <a:gd name="T91" fmla="*/ 625 h 7571"/>
                              <a:gd name="T92" fmla="+- 0 1308 1308"/>
                              <a:gd name="T93" fmla="*/ T92 w 9290"/>
                              <a:gd name="T94" fmla="+- 0 901 349"/>
                              <a:gd name="T95" fmla="*/ 901 h 7571"/>
                              <a:gd name="T96" fmla="+- 0 1308 1308"/>
                              <a:gd name="T97" fmla="*/ T96 w 9290"/>
                              <a:gd name="T98" fmla="+- 0 1177 349"/>
                              <a:gd name="T99" fmla="*/ 1177 h 7571"/>
                              <a:gd name="T100" fmla="+- 0 1308 1308"/>
                              <a:gd name="T101" fmla="*/ T100 w 9290"/>
                              <a:gd name="T102" fmla="+- 0 1453 349"/>
                              <a:gd name="T103" fmla="*/ 1453 h 7571"/>
                              <a:gd name="T104" fmla="+- 0 1308 1308"/>
                              <a:gd name="T105" fmla="*/ T104 w 9290"/>
                              <a:gd name="T106" fmla="+- 0 1729 349"/>
                              <a:gd name="T107" fmla="*/ 1729 h 7571"/>
                              <a:gd name="T108" fmla="+- 0 1308 1308"/>
                              <a:gd name="T109" fmla="*/ T108 w 9290"/>
                              <a:gd name="T110" fmla="+- 0 2005 349"/>
                              <a:gd name="T111" fmla="*/ 2005 h 7571"/>
                              <a:gd name="T112" fmla="+- 0 1308 1308"/>
                              <a:gd name="T113" fmla="*/ T112 w 9290"/>
                              <a:gd name="T114" fmla="+- 0 2281 349"/>
                              <a:gd name="T115" fmla="*/ 2281 h 7571"/>
                              <a:gd name="T116" fmla="+- 0 1308 1308"/>
                              <a:gd name="T117" fmla="*/ T116 w 9290"/>
                              <a:gd name="T118" fmla="+- 0 2557 349"/>
                              <a:gd name="T119" fmla="*/ 2557 h 7571"/>
                              <a:gd name="T120" fmla="+- 0 1308 1308"/>
                              <a:gd name="T121" fmla="*/ T120 w 9290"/>
                              <a:gd name="T122" fmla="+- 0 2557 349"/>
                              <a:gd name="T123" fmla="*/ 2557 h 7571"/>
                              <a:gd name="T124" fmla="+- 0 1308 1308"/>
                              <a:gd name="T125" fmla="*/ T124 w 9290"/>
                              <a:gd name="T126" fmla="+- 0 2833 349"/>
                              <a:gd name="T127" fmla="*/ 2833 h 7571"/>
                              <a:gd name="T128" fmla="+- 0 1308 1308"/>
                              <a:gd name="T129" fmla="*/ T128 w 9290"/>
                              <a:gd name="T130" fmla="+- 0 3109 349"/>
                              <a:gd name="T131" fmla="*/ 3109 h 7571"/>
                              <a:gd name="T132" fmla="+- 0 1308 1308"/>
                              <a:gd name="T133" fmla="*/ T132 w 9290"/>
                              <a:gd name="T134" fmla="+- 0 3385 349"/>
                              <a:gd name="T135" fmla="*/ 3385 h 7571"/>
                              <a:gd name="T136" fmla="+- 0 1308 1308"/>
                              <a:gd name="T137" fmla="*/ T136 w 9290"/>
                              <a:gd name="T138" fmla="+- 0 3661 349"/>
                              <a:gd name="T139" fmla="*/ 3661 h 7571"/>
                              <a:gd name="T140" fmla="+- 0 1308 1308"/>
                              <a:gd name="T141" fmla="*/ T140 w 9290"/>
                              <a:gd name="T142" fmla="+- 0 3937 349"/>
                              <a:gd name="T143" fmla="*/ 3937 h 7571"/>
                              <a:gd name="T144" fmla="+- 0 1308 1308"/>
                              <a:gd name="T145" fmla="*/ T144 w 9290"/>
                              <a:gd name="T146" fmla="+- 0 4213 349"/>
                              <a:gd name="T147" fmla="*/ 4213 h 7571"/>
                              <a:gd name="T148" fmla="+- 0 1308 1308"/>
                              <a:gd name="T149" fmla="*/ T148 w 9290"/>
                              <a:gd name="T150" fmla="+- 0 4609 349"/>
                              <a:gd name="T151" fmla="*/ 4609 h 7571"/>
                              <a:gd name="T152" fmla="+- 0 1308 1308"/>
                              <a:gd name="T153" fmla="*/ T152 w 9290"/>
                              <a:gd name="T154" fmla="+- 0 5005 349"/>
                              <a:gd name="T155" fmla="*/ 5005 h 7571"/>
                              <a:gd name="T156" fmla="+- 0 1308 1308"/>
                              <a:gd name="T157" fmla="*/ T156 w 9290"/>
                              <a:gd name="T158" fmla="+- 0 5298 349"/>
                              <a:gd name="T159" fmla="*/ 5298 h 7571"/>
                              <a:gd name="T160" fmla="+- 0 1308 1308"/>
                              <a:gd name="T161" fmla="*/ T160 w 9290"/>
                              <a:gd name="T162" fmla="+- 0 5694 349"/>
                              <a:gd name="T163" fmla="*/ 5694 h 7571"/>
                              <a:gd name="T164" fmla="+- 0 10598 1308"/>
                              <a:gd name="T165" fmla="*/ T164 w 9290"/>
                              <a:gd name="T166" fmla="+- 0 5694 349"/>
                              <a:gd name="T167" fmla="*/ 5694 h 7571"/>
                              <a:gd name="T168" fmla="+- 0 10598 1308"/>
                              <a:gd name="T169" fmla="*/ T168 w 9290"/>
                              <a:gd name="T170" fmla="+- 0 5298 349"/>
                              <a:gd name="T171" fmla="*/ 5298 h 7571"/>
                              <a:gd name="T172" fmla="+- 0 10598 1308"/>
                              <a:gd name="T173" fmla="*/ T172 w 9290"/>
                              <a:gd name="T174" fmla="+- 0 5005 349"/>
                              <a:gd name="T175" fmla="*/ 5005 h 7571"/>
                              <a:gd name="T176" fmla="+- 0 10598 1308"/>
                              <a:gd name="T177" fmla="*/ T176 w 9290"/>
                              <a:gd name="T178" fmla="+- 0 4609 349"/>
                              <a:gd name="T179" fmla="*/ 4609 h 7571"/>
                              <a:gd name="T180" fmla="+- 0 10598 1308"/>
                              <a:gd name="T181" fmla="*/ T180 w 9290"/>
                              <a:gd name="T182" fmla="+- 0 4213 349"/>
                              <a:gd name="T183" fmla="*/ 4213 h 7571"/>
                              <a:gd name="T184" fmla="+- 0 10598 1308"/>
                              <a:gd name="T185" fmla="*/ T184 w 9290"/>
                              <a:gd name="T186" fmla="+- 0 3937 349"/>
                              <a:gd name="T187" fmla="*/ 3937 h 7571"/>
                              <a:gd name="T188" fmla="+- 0 10598 1308"/>
                              <a:gd name="T189" fmla="*/ T188 w 9290"/>
                              <a:gd name="T190" fmla="+- 0 3661 349"/>
                              <a:gd name="T191" fmla="*/ 3661 h 7571"/>
                              <a:gd name="T192" fmla="+- 0 10598 1308"/>
                              <a:gd name="T193" fmla="*/ T192 w 9290"/>
                              <a:gd name="T194" fmla="+- 0 3385 349"/>
                              <a:gd name="T195" fmla="*/ 3385 h 7571"/>
                              <a:gd name="T196" fmla="+- 0 10598 1308"/>
                              <a:gd name="T197" fmla="*/ T196 w 9290"/>
                              <a:gd name="T198" fmla="+- 0 3109 349"/>
                              <a:gd name="T199" fmla="*/ 3109 h 7571"/>
                              <a:gd name="T200" fmla="+- 0 10598 1308"/>
                              <a:gd name="T201" fmla="*/ T200 w 9290"/>
                              <a:gd name="T202" fmla="+- 0 2833 349"/>
                              <a:gd name="T203" fmla="*/ 2833 h 7571"/>
                              <a:gd name="T204" fmla="+- 0 10598 1308"/>
                              <a:gd name="T205" fmla="*/ T204 w 9290"/>
                              <a:gd name="T206" fmla="+- 0 2557 349"/>
                              <a:gd name="T207" fmla="*/ 2557 h 7571"/>
                              <a:gd name="T208" fmla="+- 0 10598 1308"/>
                              <a:gd name="T209" fmla="*/ T208 w 9290"/>
                              <a:gd name="T210" fmla="+- 0 2557 349"/>
                              <a:gd name="T211" fmla="*/ 2557 h 7571"/>
                              <a:gd name="T212" fmla="+- 0 10598 1308"/>
                              <a:gd name="T213" fmla="*/ T212 w 9290"/>
                              <a:gd name="T214" fmla="+- 0 2281 349"/>
                              <a:gd name="T215" fmla="*/ 2281 h 7571"/>
                              <a:gd name="T216" fmla="+- 0 10598 1308"/>
                              <a:gd name="T217" fmla="*/ T216 w 9290"/>
                              <a:gd name="T218" fmla="+- 0 2005 349"/>
                              <a:gd name="T219" fmla="*/ 2005 h 7571"/>
                              <a:gd name="T220" fmla="+- 0 10598 1308"/>
                              <a:gd name="T221" fmla="*/ T220 w 9290"/>
                              <a:gd name="T222" fmla="+- 0 1729 349"/>
                              <a:gd name="T223" fmla="*/ 1729 h 7571"/>
                              <a:gd name="T224" fmla="+- 0 10598 1308"/>
                              <a:gd name="T225" fmla="*/ T224 w 9290"/>
                              <a:gd name="T226" fmla="+- 0 1453 349"/>
                              <a:gd name="T227" fmla="*/ 1453 h 7571"/>
                              <a:gd name="T228" fmla="+- 0 10598 1308"/>
                              <a:gd name="T229" fmla="*/ T228 w 9290"/>
                              <a:gd name="T230" fmla="+- 0 1177 349"/>
                              <a:gd name="T231" fmla="*/ 1177 h 7571"/>
                              <a:gd name="T232" fmla="+- 0 10598 1308"/>
                              <a:gd name="T233" fmla="*/ T232 w 9290"/>
                              <a:gd name="T234" fmla="+- 0 901 349"/>
                              <a:gd name="T235" fmla="*/ 901 h 7571"/>
                              <a:gd name="T236" fmla="+- 0 10598 1308"/>
                              <a:gd name="T237" fmla="*/ T236 w 9290"/>
                              <a:gd name="T238" fmla="+- 0 625 349"/>
                              <a:gd name="T239" fmla="*/ 625 h 7571"/>
                              <a:gd name="T240" fmla="+- 0 10598 1308"/>
                              <a:gd name="T241" fmla="*/ T240 w 9290"/>
                              <a:gd name="T242" fmla="+- 0 349 349"/>
                              <a:gd name="T243" fmla="*/ 349 h 7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290" h="7571">
                                <a:moveTo>
                                  <a:pt x="9290" y="7292"/>
                                </a:moveTo>
                                <a:lnTo>
                                  <a:pt x="0" y="7292"/>
                                </a:lnTo>
                                <a:lnTo>
                                  <a:pt x="0" y="7570"/>
                                </a:lnTo>
                                <a:lnTo>
                                  <a:pt x="9290" y="7570"/>
                                </a:lnTo>
                                <a:lnTo>
                                  <a:pt x="9290" y="7292"/>
                                </a:lnTo>
                                <a:moveTo>
                                  <a:pt x="9290" y="5345"/>
                                </a:moveTo>
                                <a:lnTo>
                                  <a:pt x="0" y="5345"/>
                                </a:lnTo>
                                <a:lnTo>
                                  <a:pt x="0" y="5638"/>
                                </a:lnTo>
                                <a:lnTo>
                                  <a:pt x="0" y="5914"/>
                                </a:lnTo>
                                <a:lnTo>
                                  <a:pt x="0" y="6310"/>
                                </a:lnTo>
                                <a:lnTo>
                                  <a:pt x="0" y="6603"/>
                                </a:lnTo>
                                <a:lnTo>
                                  <a:pt x="0" y="6999"/>
                                </a:lnTo>
                                <a:lnTo>
                                  <a:pt x="0" y="7292"/>
                                </a:lnTo>
                                <a:lnTo>
                                  <a:pt x="9290" y="7292"/>
                                </a:lnTo>
                                <a:lnTo>
                                  <a:pt x="9290" y="6999"/>
                                </a:lnTo>
                                <a:lnTo>
                                  <a:pt x="9290" y="6603"/>
                                </a:lnTo>
                                <a:lnTo>
                                  <a:pt x="9290" y="6310"/>
                                </a:lnTo>
                                <a:lnTo>
                                  <a:pt x="9290" y="5914"/>
                                </a:lnTo>
                                <a:lnTo>
                                  <a:pt x="9290" y="5638"/>
                                </a:lnTo>
                                <a:lnTo>
                                  <a:pt x="9290" y="5345"/>
                                </a:lnTo>
                                <a:moveTo>
                                  <a:pt x="9290" y="0"/>
                                </a:moveTo>
                                <a:lnTo>
                                  <a:pt x="0" y="0"/>
                                </a:lnTo>
                                <a:lnTo>
                                  <a:pt x="0" y="276"/>
                                </a:lnTo>
                                <a:lnTo>
                                  <a:pt x="0" y="552"/>
                                </a:lnTo>
                                <a:lnTo>
                                  <a:pt x="0" y="828"/>
                                </a:lnTo>
                                <a:lnTo>
                                  <a:pt x="0" y="1104"/>
                                </a:lnTo>
                                <a:lnTo>
                                  <a:pt x="0" y="1380"/>
                                </a:lnTo>
                                <a:lnTo>
                                  <a:pt x="0" y="1656"/>
                                </a:lnTo>
                                <a:lnTo>
                                  <a:pt x="0" y="1932"/>
                                </a:lnTo>
                                <a:lnTo>
                                  <a:pt x="0" y="2208"/>
                                </a:lnTo>
                                <a:lnTo>
                                  <a:pt x="0" y="2484"/>
                                </a:lnTo>
                                <a:lnTo>
                                  <a:pt x="0" y="2760"/>
                                </a:lnTo>
                                <a:lnTo>
                                  <a:pt x="0" y="3036"/>
                                </a:lnTo>
                                <a:lnTo>
                                  <a:pt x="0" y="3312"/>
                                </a:lnTo>
                                <a:lnTo>
                                  <a:pt x="0" y="3588"/>
                                </a:lnTo>
                                <a:lnTo>
                                  <a:pt x="0" y="3864"/>
                                </a:lnTo>
                                <a:lnTo>
                                  <a:pt x="0" y="4260"/>
                                </a:lnTo>
                                <a:lnTo>
                                  <a:pt x="0" y="4656"/>
                                </a:lnTo>
                                <a:lnTo>
                                  <a:pt x="0" y="4949"/>
                                </a:lnTo>
                                <a:lnTo>
                                  <a:pt x="0" y="5345"/>
                                </a:lnTo>
                                <a:lnTo>
                                  <a:pt x="9290" y="5345"/>
                                </a:lnTo>
                                <a:lnTo>
                                  <a:pt x="9290" y="4949"/>
                                </a:lnTo>
                                <a:lnTo>
                                  <a:pt x="9290" y="4656"/>
                                </a:lnTo>
                                <a:lnTo>
                                  <a:pt x="9290" y="4260"/>
                                </a:lnTo>
                                <a:lnTo>
                                  <a:pt x="9290" y="3864"/>
                                </a:lnTo>
                                <a:lnTo>
                                  <a:pt x="9290" y="3588"/>
                                </a:lnTo>
                                <a:lnTo>
                                  <a:pt x="9290" y="3312"/>
                                </a:lnTo>
                                <a:lnTo>
                                  <a:pt x="9290" y="3036"/>
                                </a:lnTo>
                                <a:lnTo>
                                  <a:pt x="9290" y="2760"/>
                                </a:lnTo>
                                <a:lnTo>
                                  <a:pt x="9290" y="2484"/>
                                </a:lnTo>
                                <a:lnTo>
                                  <a:pt x="9290" y="2208"/>
                                </a:lnTo>
                                <a:lnTo>
                                  <a:pt x="9290" y="1932"/>
                                </a:lnTo>
                                <a:lnTo>
                                  <a:pt x="9290" y="1656"/>
                                </a:lnTo>
                                <a:lnTo>
                                  <a:pt x="9290" y="1380"/>
                                </a:lnTo>
                                <a:lnTo>
                                  <a:pt x="9290" y="1104"/>
                                </a:lnTo>
                                <a:lnTo>
                                  <a:pt x="9290" y="828"/>
                                </a:lnTo>
                                <a:lnTo>
                                  <a:pt x="9290" y="552"/>
                                </a:lnTo>
                                <a:lnTo>
                                  <a:pt x="9290" y="276"/>
                                </a:lnTo>
                                <a:lnTo>
                                  <a:pt x="929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445"/>
                        <wps:cNvSpPr>
                          <a:spLocks noChangeArrowheads="1"/>
                        </wps:cNvSpPr>
                        <wps:spPr bwMode="auto">
                          <a:xfrm>
                            <a:off x="1298" y="79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44"/>
                        <wps:cNvCnPr>
                          <a:cxnSpLocks noChangeShapeType="1"/>
                        </wps:cNvCnPr>
                        <wps:spPr bwMode="auto">
                          <a:xfrm>
                            <a:off x="1308" y="7924"/>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9" name="Rectangle 443"/>
                        <wps:cNvSpPr>
                          <a:spLocks noChangeArrowheads="1"/>
                        </wps:cNvSpPr>
                        <wps:spPr bwMode="auto">
                          <a:xfrm>
                            <a:off x="10598" y="79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42"/>
                        <wps:cNvCnPr>
                          <a:cxnSpLocks noChangeShapeType="1"/>
                        </wps:cNvCnPr>
                        <wps:spPr bwMode="auto">
                          <a:xfrm>
                            <a:off x="1304" y="44"/>
                            <a:ext cx="0" cy="7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1" name="Line 441"/>
                        <wps:cNvCnPr>
                          <a:cxnSpLocks noChangeShapeType="1"/>
                        </wps:cNvCnPr>
                        <wps:spPr bwMode="auto">
                          <a:xfrm>
                            <a:off x="10603" y="44"/>
                            <a:ext cx="0" cy="787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9AF0ED" id="Group 440" o:spid="_x0000_s1026" style="position:absolute;margin-left:0;margin-top:2pt;width:507.5pt;height:375.6pt;z-index:-251656192;mso-position-horizontal:left;mso-position-horizontal-relative:margin" coordorigin="1299,44" coordsize="9310,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">
                <v:rect id="Rectangle 448" o:spid="_x0000_s1027" style="position:absolute;left:1308;top:53;width:9290;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cEEsgA&#10;AADcAAAADwAAAGRycy9kb3ducmV2LnhtbESPQWvCQBSE7wX/w/KEXkrdtIa2RFeJQaVQKGhLwdsj&#10;+0xCs2/j7qqxv94tFHocZuYbZjrvTStO5HxjWcHDKAFBXFrdcKXg82N1/wLCB2SNrWVScCEP89ng&#10;ZoqZtmfe0GkbKhEh7DNUUIfQZVL6siaDfmQ74ujtrTMYonSV1A7PEW5a+ZgkT9Jgw3Ghxo6Kmsrv&#10;7dEoeN89rw+5+zFvX8v93TovFmNfbJS6Hfb5BESgPvyH/9qvWkGapvB7Jh4BO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FwQSyAAAANwAAAAPAAAAAAAAAAAAAAAAAJgCAABk&#10;cnMvZG93bnJldi54bWxQSwUGAAAAAAQABAD1AAAAjQMAAAAA&#10;" fillcolor="#d9d9d9" stroked="f"/>
                <v:line id="Line 447" o:spid="_x0000_s1028" style="position:absolute;visibility:visible;mso-wrap-style:square" from="1308,49" to="1059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z4cUAAADcAAAADwAAAGRycy9kb3ducmV2LnhtbESPQWsCMRSE7wX/Q3iCt5q12FpWo1hB&#10;LeyptlCPj+S5Wdy8LJu4u/77plDocZiZb5jVZnC16KgNlWcFs2kGglh7U3Gp4Otz//gKIkRkg7Vn&#10;UnCnAJv16GGFufE9f1B3iqVIEA45KrAxNrmUQVtyGKa+IU7exbcOY5JtKU2LfYK7Wj5l2Yt0WHFa&#10;sNjQzpK+nm5OQXcszl2x8KiP38Wb1ftDtegPSk3Gw3YJItIQ/8N/7XejYD5/ht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Ez4cUAAADcAAAADwAAAAAAAAAA&#10;AAAAAAChAgAAZHJzL2Rvd25yZXYueG1sUEsFBgAAAAAEAAQA+QAAAJMDAAAAAA==&#10;" strokeweight=".48pt"/>
                <v:shape id="AutoShape 446" o:spid="_x0000_s1029" style="position:absolute;left:1308;top:348;width:9290;height:7571;visibility:visible;mso-wrap-style:square;v-text-anchor:top" coordsize="9290,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0G8QA&#10;AADcAAAADwAAAGRycy9kb3ducmV2LnhtbESPwWrDMBBE74H+g9hCLyGWW0JwnSihJARMDyF1+wGL&#10;tbVMrZWwlNj9+6oQyHGYmTfMZjfZXlxpCJ1jBc9ZDoK4cbrjVsHX53FRgAgRWWPvmBT8UoDd9mG2&#10;wVK7kT/oWsdWJAiHEhWYGH0pZWgMWQyZ88TJ+3aDxZjk0Eo94Jjgtpcveb6SFjtOCwY97Q01P/XF&#10;KoivZ+PPPJ/rUy/9oXoP/rAvlHp6nN7WICJN8R6+tSutYLlcwf+Zd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dBvEAAAA3AAAAA8AAAAAAAAAAAAAAAAAmAIAAGRycy9k&#10;b3ducmV2LnhtbFBLBQYAAAAABAAEAPUAAACJAwAAAAA=&#10;" path="m9290,7292l,7292r,278l9290,7570r,-278m9290,5345l,5345r,293l,5914r,396l,6603r,396l,7292r9290,l9290,6999r,-396l9290,6310r,-396l9290,5638r,-293m9290,l,,,276,,552,,828r,276l,1380r,276l,1932r,276l,2484r,276l,3036r,276l,3588r,276l,4260r,396l,4949r,396l9290,5345r,-396l9290,4656r,-396l9290,3864r,-276l9290,3312r,-276l9290,2760r,-276l9290,2208r,-276l9290,1656r,-276l9290,1104r,-276l9290,552r,-276l9290,e" fillcolor="#d9d9d9" stroked="f">
                  <v:path arrowok="t" o:connecttype="custom" o:connectlocs="9290,7641;0,7641;0,7919;9290,7919;9290,7641;9290,5694;0,5694;0,5987;0,6263;0,6659;0,6952;0,7348;0,7641;9290,7641;9290,7348;9290,6952;9290,6659;9290,6263;9290,5987;9290,5694;9290,349;0,349;0,625;0,901;0,1177;0,1453;0,1729;0,2005;0,2281;0,2557;0,2557;0,2833;0,3109;0,3385;0,3661;0,3937;0,4213;0,4609;0,5005;0,5298;0,5694;9290,5694;9290,5298;9290,5005;9290,4609;9290,4213;9290,3937;9290,3661;9290,3385;9290,3109;9290,2833;9290,2557;9290,2557;9290,2281;9290,2005;9290,1729;9290,1453;9290,1177;9290,901;9290,625;9290,349" o:connectangles="0,0,0,0,0,0,0,0,0,0,0,0,0,0,0,0,0,0,0,0,0,0,0,0,0,0,0,0,0,0,0,0,0,0,0,0,0,0,0,0,0,0,0,0,0,0,0,0,0,0,0,0,0,0,0,0,0,0,0,0,0"/>
                </v:shape>
                <v:rect id="Rectangle 445" o:spid="_x0000_s1030" style="position:absolute;left:1298;top:791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RHccA&#10;AADcAAAADwAAAGRycy9kb3ducmV2LnhtbESPT2sCMRTE74V+h/AEbzWrbKuuRqkFwUuh/jno7bl5&#10;7i5uXrZJ1G0/fSMUPA4z8xtmOm9NLa7kfGVZQb+XgCDOra64ULDbLl9GIHxA1lhbJgU/5GE+e36a&#10;Yqbtjdd03YRCRAj7DBWUITSZlD4vyaDv2YY4eifrDIYoXSG1w1uEm1oOkuRNGqw4LpTY0EdJ+Xlz&#10;MQoW49Hi+yvlz9/18UCH/fH8OnCJUt1O+z4BEagNj/B/e6UVpOkQ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A0R3HAAAA3AAAAA8AAAAAAAAAAAAAAAAAmAIAAGRy&#10;cy9kb3ducmV2LnhtbFBLBQYAAAAABAAEAPUAAACMAwAAAAA=&#10;" fillcolor="black" stroked="f"/>
                <v:line id="Line 444" o:spid="_x0000_s1031" style="position:absolute;visibility:visible;mso-wrap-style:square" from="1308,7924" to="10598,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cf8EAAADcAAAADwAAAGRycy9kb3ducmV2LnhtbERPW2vCMBR+H/gfwhF8m+lEdFSjbAMv&#10;0CfdYD4ekrOmrDkpTWzrvzcPgo8f3329HVwtOmpD5VnB2zQDQay9qbhU8PO9e30HESKywdozKbhR&#10;gO1m9LLG3PieT9SdYylSCIccFdgYm1zKoC05DFPfECfuz7cOY4JtKU2LfQp3tZxl2UI6rDg1WGzo&#10;y5L+P1+dgu5QXLpi6VEffotPq3f7atnvlZqMh48ViEhDfIof7qNRMJ+nt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4Jx/wQAAANwAAAAPAAAAAAAAAAAAAAAA&#10;AKECAABkcnMvZG93bnJldi54bWxQSwUGAAAAAAQABAD5AAAAjwMAAAAA&#10;" strokeweight=".48pt"/>
                <v:rect id="Rectangle 443" o:spid="_x0000_s1032" style="position:absolute;left:10598;top:791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line id="Line 442" o:spid="_x0000_s1033" style="position:absolute;visibility:visible;mso-wrap-style:square" from="1304,44" to="1304,7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8GpMIAAADcAAAADwAAAGRycy9kb3ducmV2LnhtbERPW2vCMBR+H+w/hDPY20wnc0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8GpMIAAADcAAAADwAAAAAAAAAAAAAA&#10;AAChAgAAZHJzL2Rvd25yZXYueG1sUEsFBgAAAAAEAAQA+QAAAJADAAAAAA==&#10;" strokeweight=".48pt"/>
                <v:line id="Line 441" o:spid="_x0000_s1034" style="position:absolute;visibility:visible;mso-wrap-style:square" from="10603,44" to="10603,7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vZPMUAAADcAAAADwAAAGRycy9kb3ducmV2LnhtbESPwWrDMBBE74X+g9hAbo2cODXBiRJC&#10;oZBDoNTtpbfF2som0spYamzn66tAocdhZt4wu8PorLhSH1rPCpaLDARx7XXLRsHnx+vTBkSIyBqt&#10;Z1IwUYDD/vFhh6X2A7/TtYpGJAiHEhU0MXallKFuyGFY+I44ed++dxiT7I3UPQ4J7qxcZVkhHbac&#10;Fhrs6KWh+lL9OAX5cfoac2839mbaYmWKy/mty5Saz8bjFkSkMf6H/9onrWD9vIT7mXQE5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vZPMUAAADcAAAADwAAAAAAAAAA&#10;AAAAAAChAgAAZHJzL2Rvd25yZXYueG1sUEsFBgAAAAAEAAQA+QAAAJMDAAAAAA==&#10;" strokeweight=".16936mm"/>
                <w10:wrap anchorx="margin"/>
              </v:group>
            </w:pict>
          </mc:Fallback>
        </mc:AlternateContent>
      </w:r>
      <w:r w:rsidRPr="0089123F">
        <w:rPr>
          <w:rFonts w:ascii="Times New Roman" w:eastAsia="Times New Roman" w:hAnsi="Times New Roman" w:cs="Times New Roman"/>
          <w:sz w:val="24"/>
          <w:szCs w:val="24"/>
          <w:lang w:val="sq-AL" w:bidi="en-US"/>
        </w:rPr>
        <w:t xml:space="preserve">Kosovo je postiglo </w:t>
      </w:r>
      <w:r w:rsidRPr="0089123F">
        <w:rPr>
          <w:rFonts w:ascii="Times New Roman" w:eastAsia="Times New Roman" w:hAnsi="Times New Roman" w:cs="Times New Roman"/>
          <w:b/>
          <w:sz w:val="24"/>
          <w:szCs w:val="24"/>
          <w:lang w:val="sq-AL" w:bidi="en-US"/>
        </w:rPr>
        <w:t>određeni nivo priprema</w:t>
      </w:r>
      <w:r w:rsidRPr="0089123F">
        <w:rPr>
          <w:rFonts w:ascii="Times New Roman" w:eastAsia="Times New Roman" w:hAnsi="Times New Roman" w:cs="Times New Roman"/>
          <w:sz w:val="24"/>
          <w:szCs w:val="24"/>
          <w:lang w:val="sq-AL" w:bidi="en-US"/>
        </w:rPr>
        <w:t xml:space="preserve"> u reformi javne uprave. </w:t>
      </w:r>
      <w:r w:rsidRPr="0089123F">
        <w:rPr>
          <w:rFonts w:ascii="Times New Roman" w:eastAsia="Times New Roman" w:hAnsi="Times New Roman" w:cs="Times New Roman"/>
          <w:b/>
          <w:sz w:val="24"/>
          <w:szCs w:val="24"/>
          <w:lang w:val="sq-AL" w:bidi="en-US"/>
        </w:rPr>
        <w:t>Određeni napredak</w:t>
      </w:r>
      <w:r w:rsidRPr="0089123F">
        <w:rPr>
          <w:rFonts w:ascii="Times New Roman" w:eastAsia="Times New Roman" w:hAnsi="Times New Roman" w:cs="Times New Roman"/>
          <w:sz w:val="24"/>
          <w:szCs w:val="24"/>
          <w:lang w:val="sq-AL" w:bidi="en-US"/>
        </w:rPr>
        <w:t xml:space="preserve"> je postignut u celini, dok je postignut dobar napredak usvajanjem paketa zakona o funkcionisanju i organizaciji javne uprave, o javnim službenicima i platama. Takođe, vlada je usvojila smernice za strateško planiranje i započela je implementaciju akcionog plana za racionalizaciju agencija. Iako novi Zakon o platama uvodi transparentniji sistem plata za javne funkcionere, njegov srednjoročni budžetski uticaj izaziva zabrinutost. Vlada treba da osigura efikasnu implementaciju novog zakonodavstva. Uvedena je nova uredba o procedurama za zapošljavanje na rukovodeće pozicije u državnoj službi. Međutim, politički uticaj na zapošljavanje na pozicije viših državnih službenika i zapošljavanje na osnovu zasluga koje nisu realne, ostaju da budu ozbiljna pitanja. </w:t>
      </w:r>
      <w:r w:rsidRPr="0089123F">
        <w:rPr>
          <w:rFonts w:ascii="Times New Roman" w:eastAsia="Times New Roman" w:hAnsi="Times New Roman" w:cs="Times New Roman"/>
          <w:i/>
          <w:sz w:val="24"/>
          <w:szCs w:val="24"/>
          <w:lang w:val="sq-AL" w:bidi="en-US"/>
        </w:rPr>
        <w:t>Ad hok</w:t>
      </w:r>
      <w:r w:rsidRPr="0089123F">
        <w:rPr>
          <w:rFonts w:ascii="Times New Roman" w:eastAsia="Times New Roman" w:hAnsi="Times New Roman" w:cs="Times New Roman"/>
          <w:sz w:val="24"/>
          <w:szCs w:val="24"/>
          <w:lang w:val="sq-AL" w:bidi="en-US"/>
        </w:rPr>
        <w:t xml:space="preserve"> kreiranje politika, u mnogim slučajevima pod uticajem posebnih interesa, predstavlja prepreku za inkluzivno kreiranje politika zasnovanih na dokazima. Kašnjenja u usvajanju posebnih zakona u skladu sa Zakonom o opštem upravnom postupku i dalje izazivaju pravnu nesigurnost za građane i preduzeća, stoga je preporuka Komisije iz 2018 godine o ovom pitanju i dalje na snazi. Sve u svemu, slaba centralna i među ministarska koordinacija ometa sprovođenje ovih među sektorskih reformi. </w:t>
      </w:r>
    </w:p>
    <w:p w:rsidR="000C01E3" w:rsidRPr="0089123F" w:rsidRDefault="000C01E3" w:rsidP="000C01E3">
      <w:pPr>
        <w:widowControl w:val="0"/>
        <w:autoSpaceDE w:val="0"/>
        <w:autoSpaceDN w:val="0"/>
        <w:spacing w:before="67"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narednoj godini, Kosovo treba naročito da:</w:t>
      </w:r>
    </w:p>
    <w:p w:rsidR="000C01E3" w:rsidRPr="0089123F" w:rsidRDefault="000C01E3" w:rsidP="000C01E3">
      <w:pPr>
        <w:widowControl w:val="0"/>
        <w:autoSpaceDE w:val="0"/>
        <w:autoSpaceDN w:val="0"/>
        <w:spacing w:before="125" w:after="0" w:line="237" w:lineRule="auto"/>
        <w:ind w:right="962"/>
        <w:jc w:val="both"/>
        <w:rPr>
          <w:rFonts w:ascii="Times New Roman" w:eastAsia="Times New Roman" w:hAnsi="Times New Roman" w:cs="Times New Roman"/>
          <w:sz w:val="24"/>
          <w:szCs w:val="24"/>
          <w:lang w:val="sq-AL" w:bidi="en-US"/>
        </w:rPr>
      </w:pPr>
      <w:r w:rsidRPr="0089123F">
        <w:rPr>
          <w:rFonts w:ascii="Symbol" w:eastAsia="Times New Roman" w:hAnsi="Symbol" w:cs="Times New Roman"/>
          <w:sz w:val="24"/>
          <w:szCs w:val="24"/>
          <w:lang w:val="sq-AL" w:bidi="en-US"/>
        </w:rPr>
        <w:t></w:t>
      </w:r>
      <w:r w:rsidRPr="0089123F">
        <w:rPr>
          <w:rFonts w:ascii="Times New Roman" w:eastAsia="Times New Roman" w:hAnsi="Times New Roman" w:cs="Times New Roman"/>
          <w:sz w:val="24"/>
          <w:szCs w:val="24"/>
          <w:lang w:val="sq-AL" w:bidi="en-US"/>
        </w:rPr>
        <w:t xml:space="preserve"> usvoji sve neophodne podzakonske akte i početi efikasno primenjivati zakone o javnim službenicima, plate i organizaciju i funkcioniranje javne uprave; </w:t>
      </w:r>
    </w:p>
    <w:p w:rsidR="000C01E3" w:rsidRPr="0089123F" w:rsidRDefault="000C01E3" w:rsidP="000C01E3">
      <w:pPr>
        <w:widowControl w:val="0"/>
        <w:numPr>
          <w:ilvl w:val="0"/>
          <w:numId w:val="12"/>
        </w:numPr>
        <w:autoSpaceDE w:val="0"/>
        <w:autoSpaceDN w:val="0"/>
        <w:spacing w:before="125" w:after="0" w:line="237" w:lineRule="auto"/>
        <w:ind w:right="96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povećati odgovornost u javnom sektoru sprovođenjem akcionog plana za racionalizaciju agencija i stvaranjem jasnog okvira za upravljačku odgovornost i delegiranje odgovornosti u javnim institucijama; </w:t>
      </w:r>
    </w:p>
    <w:p w:rsidR="000C01E3" w:rsidRPr="0089123F" w:rsidRDefault="000C01E3" w:rsidP="000C01E3">
      <w:pPr>
        <w:widowControl w:val="0"/>
        <w:numPr>
          <w:ilvl w:val="0"/>
          <w:numId w:val="12"/>
        </w:numPr>
        <w:autoSpaceDE w:val="0"/>
        <w:autoSpaceDN w:val="0"/>
        <w:spacing w:before="125" w:after="0" w:line="237" w:lineRule="auto"/>
        <w:ind w:right="96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uskladiti kontradiktorne posebne zakone sa Zakonom o opštem upravnom postupku i raditi na trenutnom zaostatku u upravnim sudskim predmetima; </w:t>
      </w:r>
    </w:p>
    <w:p w:rsidR="000C01E3" w:rsidRPr="0089123F" w:rsidRDefault="000C01E3" w:rsidP="000C01E3">
      <w:pPr>
        <w:widowControl w:val="0"/>
        <w:numPr>
          <w:ilvl w:val="0"/>
          <w:numId w:val="12"/>
        </w:numPr>
        <w:autoSpaceDE w:val="0"/>
        <w:autoSpaceDN w:val="0"/>
        <w:spacing w:before="125" w:after="0" w:line="237" w:lineRule="auto"/>
        <w:ind w:right="96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obezbediti puno poštovanje predviđene procedure za zapošljavanje na osnovu zasluga i otpuštanje javnih službenika, posebno viših rukovodstava.</w:t>
      </w:r>
    </w:p>
    <w:p w:rsidR="000C01E3" w:rsidRPr="0089123F" w:rsidRDefault="000C01E3" w:rsidP="000C01E3">
      <w:pPr>
        <w:widowControl w:val="0"/>
        <w:autoSpaceDE w:val="0"/>
        <w:autoSpaceDN w:val="0"/>
        <w:spacing w:before="122" w:after="0" w:line="240" w:lineRule="auto"/>
        <w:ind w:right="956"/>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before="129"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 xml:space="preserve">Strateški okvir za reforme u javnoj upravi </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sprovodi tri </w:t>
      </w:r>
      <w:r w:rsidRPr="0089123F">
        <w:rPr>
          <w:rFonts w:ascii="Times New Roman" w:eastAsia="Times New Roman" w:hAnsi="Times New Roman" w:cs="Times New Roman"/>
          <w:b/>
          <w:sz w:val="24"/>
          <w:szCs w:val="24"/>
          <w:lang w:val="sq-AL" w:bidi="en-US"/>
        </w:rPr>
        <w:t>strategije reforme javne uprave</w:t>
      </w:r>
      <w:r w:rsidRPr="0089123F">
        <w:rPr>
          <w:rFonts w:ascii="Times New Roman" w:eastAsia="Times New Roman" w:hAnsi="Times New Roman" w:cs="Times New Roman"/>
          <w:sz w:val="24"/>
          <w:szCs w:val="24"/>
          <w:lang w:val="sq-AL" w:bidi="en-US"/>
        </w:rPr>
        <w:t xml:space="preserve"> i </w:t>
      </w:r>
      <w:r w:rsidRPr="0089123F">
        <w:rPr>
          <w:rFonts w:ascii="Times New Roman" w:eastAsia="Times New Roman" w:hAnsi="Times New Roman" w:cs="Times New Roman"/>
          <w:b/>
          <w:sz w:val="24"/>
          <w:szCs w:val="24"/>
          <w:lang w:val="sq-AL" w:bidi="en-US"/>
        </w:rPr>
        <w:t>strategiju reforme upravljanja javnim finansijama</w:t>
      </w:r>
      <w:r w:rsidRPr="0089123F">
        <w:rPr>
          <w:rFonts w:ascii="Times New Roman" w:eastAsia="Times New Roman" w:hAnsi="Times New Roman" w:cs="Times New Roman"/>
          <w:sz w:val="24"/>
          <w:szCs w:val="24"/>
          <w:lang w:val="sq-AL" w:bidi="en-US"/>
        </w:rPr>
        <w:t xml:space="preserve"> za period 2016-2020 godine, ovo je bilo podržano nizom konkretnijih reformskih strategija. U pogledu primene istih došlo je do zakašnjenja, zbog prirode reformi koje prožimaju jedna drugu i slabosti u među – ministarskoj koordinaciji. Akcioni planovi su revidirani kako bi se u većoj meri uzeli u obzir kapaciteti javne uprave. Vlada je međutim, </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nastavila da prati implementaciju strategija i objavila godišnje izveštaje o praćenju, koji predstavljaju osnovu za politički dijalog. Međutim, još uvek nije uspostavljen integrisani okvir za praćenje i izveštavanje za sve povezane reforme. Civilno društvo je aktivno učestvovalo u praćenju napora koje je uložila vlada u pogledu reformi.</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Iako je reforma javne uprave imala </w:t>
      </w:r>
      <w:r w:rsidRPr="0089123F">
        <w:rPr>
          <w:rFonts w:ascii="Times New Roman" w:eastAsia="Times New Roman" w:hAnsi="Times New Roman" w:cs="Times New Roman"/>
          <w:b/>
          <w:sz w:val="24"/>
          <w:szCs w:val="24"/>
          <w:lang w:val="sq-AL" w:bidi="en-US"/>
        </w:rPr>
        <w:t>političku podršku</w:t>
      </w:r>
      <w:r w:rsidRPr="0089123F">
        <w:rPr>
          <w:rFonts w:ascii="Times New Roman" w:eastAsia="Times New Roman" w:hAnsi="Times New Roman" w:cs="Times New Roman"/>
          <w:sz w:val="24"/>
          <w:szCs w:val="24"/>
          <w:lang w:val="sq-AL" w:bidi="en-US"/>
        </w:rPr>
        <w:t xml:space="preserve"> i kontinuitet koji je obezbedio ministar za javnu upravu, bio je od presudne važnost, paralelni politički procesi potkopali su neke reformske napore. Izveštaji o praćenju reformi se ne raspravljaju aktivno niti se prate na političkom nivou. Takođe, Ministarstvo finansija treba da se još više uključi u sveukupnu koordinaciju za sprovođenje reformi, posebno zbog povećanog fokusiranja na upravljačku odgovornost (</w:t>
      </w:r>
      <w:r w:rsidRPr="0089123F">
        <w:rPr>
          <w:rFonts w:ascii="Times New Roman" w:eastAsia="Times New Roman" w:hAnsi="Times New Roman" w:cs="Times New Roman"/>
          <w:i/>
          <w:sz w:val="24"/>
          <w:szCs w:val="24"/>
          <w:lang w:val="sq-AL" w:bidi="en-US"/>
        </w:rPr>
        <w:t>vidi odeljak 6.25 - Finansijska kontrola</w:t>
      </w:r>
      <w:r w:rsidRPr="0089123F">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b/>
          <w:sz w:val="24"/>
          <w:szCs w:val="24"/>
          <w:lang w:val="sq-AL" w:bidi="en-US"/>
        </w:rPr>
        <w:t>Finansijska održivost</w:t>
      </w:r>
      <w:r w:rsidRPr="0089123F">
        <w:rPr>
          <w:rFonts w:ascii="Times New Roman" w:eastAsia="Times New Roman" w:hAnsi="Times New Roman" w:cs="Times New Roman"/>
          <w:sz w:val="24"/>
          <w:szCs w:val="24"/>
          <w:lang w:val="sq-AL" w:bidi="en-US"/>
        </w:rPr>
        <w:t xml:space="preserve"> ostaje zabrinjavajuća, jer se mere koje donose reforme u velikoj meri oslanjaju na podršku donatora iz inostranstva. Godišnja budžetska izdvajanja i odredbe u srednjoročnom okviru rashoda ostaju niže od onih kako su bile isplanirane u strategijama.</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Razvoj politika i koordinacija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Sistem za usvajanje politika, </w:t>
      </w:r>
      <w:r w:rsidRPr="0089123F">
        <w:rPr>
          <w:rFonts w:ascii="Times New Roman" w:eastAsia="Times New Roman" w:hAnsi="Times New Roman" w:cs="Times New Roman"/>
          <w:sz w:val="24"/>
          <w:szCs w:val="24"/>
          <w:lang w:val="sq-AL" w:bidi="en-US"/>
        </w:rPr>
        <w:t>uključujući i reforme koje se odnose na EU, je na mestu, ali tu postoje slabosti. Vlada je započela da ih obrađuje putem usvajanja novog administrativnu naredbu koja se odnosi na strateško planiranje, razvoj i nadzor u aprilu 2018 godine i takođe je donela praktično uputstvo u januaru 2019 godine. Ovi posebni zahtevi imaju za cilj da poboljšaju kvalitet strategija po sektorima i preklapanja nadležnosti, u pogledu ambicioznog planiranja i lošeg finansijskog planiranja kao i da se obezbedi redovno nadgledanje i izveštavanje. Kancelarija Premijera sada treba da uspostavi jaku kontrolu kvaliteta i praćenja kako bi pratila primenjivanje.</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Postoje neki aspekti koji obuhvataju </w:t>
      </w:r>
      <w:r w:rsidRPr="0089123F">
        <w:rPr>
          <w:rFonts w:ascii="Times New Roman" w:eastAsia="Times New Roman" w:hAnsi="Times New Roman" w:cs="Times New Roman"/>
          <w:b/>
          <w:sz w:val="24"/>
          <w:szCs w:val="24"/>
          <w:lang w:val="sq-AL" w:bidi="en-US"/>
        </w:rPr>
        <w:t>inkluzivne i politike zasnovane na zakonu kao i razvoj zakonodavstva</w:t>
      </w:r>
      <w:r w:rsidRPr="0089123F">
        <w:rPr>
          <w:rFonts w:ascii="Times New Roman" w:eastAsia="Times New Roman" w:hAnsi="Times New Roman" w:cs="Times New Roman"/>
          <w:sz w:val="24"/>
          <w:szCs w:val="24"/>
          <w:lang w:val="sq-AL" w:bidi="en-US"/>
        </w:rPr>
        <w:t xml:space="preserve">. Procena regulatornog u budžetskog uticaja i mišljenja o usklađivanju sa EU </w:t>
      </w:r>
      <w:r w:rsidRPr="0089123F">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mada zvanični zahtevi za izrade nacrta zakona, nisu se odrazile na sistematični način u usvojenim odlukama vlade. </w:t>
      </w:r>
      <w:r w:rsidRPr="0089123F">
        <w:rPr>
          <w:rFonts w:ascii="Times New Roman" w:eastAsia="Times New Roman" w:hAnsi="Times New Roman" w:cs="Times New Roman"/>
          <w:i/>
          <w:sz w:val="24"/>
          <w:szCs w:val="24"/>
          <w:lang w:val="sq-AL" w:bidi="en-US"/>
        </w:rPr>
        <w:t>Ad hok</w:t>
      </w:r>
      <w:r w:rsidRPr="0089123F">
        <w:rPr>
          <w:rFonts w:ascii="Times New Roman" w:eastAsia="Times New Roman" w:hAnsi="Times New Roman" w:cs="Times New Roman"/>
          <w:sz w:val="24"/>
          <w:szCs w:val="24"/>
          <w:lang w:val="sq-AL" w:bidi="en-US"/>
        </w:rPr>
        <w:t xml:space="preserve"> usvajanje politika, u mnogim slučajevima koje u mnogim slučajevima trpi uticaj ličnih interesa, ozbiljno otežava donošenje politika koje su zasnovane na inkluziji i na dokazima. Administrativno prikupljanje podataka i njihovo sistematsko korišćenje radi usvajanja politike treba da se suštinski poboljša na nivou sve administracije. </w:t>
      </w:r>
      <w:r w:rsidRPr="0089123F">
        <w:rPr>
          <w:rFonts w:ascii="Times New Roman" w:eastAsia="Times New Roman" w:hAnsi="Times New Roman" w:cs="Times New Roman"/>
          <w:b/>
          <w:sz w:val="24"/>
          <w:szCs w:val="24"/>
          <w:lang w:val="sq-AL" w:bidi="en-US"/>
        </w:rPr>
        <w:t>Javne konsultacije</w:t>
      </w:r>
      <w:r w:rsidRPr="0089123F">
        <w:rPr>
          <w:rFonts w:ascii="Times New Roman" w:eastAsia="Times New Roman" w:hAnsi="Times New Roman" w:cs="Times New Roman"/>
          <w:sz w:val="24"/>
          <w:szCs w:val="24"/>
          <w:lang w:val="sq-AL" w:bidi="en-US"/>
        </w:rPr>
        <w:t xml:space="preserve"> su bile organizovane redovnije, zahvaljujući minimalnim standardima u pogledu ovakvih konsultacija. Tokom 2018 godine, više od 50% od svih dokumenata primarne politike i nacrta zakona objavljeno je za konsultacije na veb portalu; Ovo predstavlja značajno povećanje od 2017 godine. Kako stopa odgovora civilnog društva i javnosti ostaje relativno niska, vlada ulaže napore da promoviše upotrebu veb – portala. </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Očekuje se da će </w:t>
      </w:r>
      <w:r w:rsidRPr="0089123F">
        <w:rPr>
          <w:rFonts w:ascii="Times New Roman" w:eastAsia="Times New Roman" w:hAnsi="Times New Roman" w:cs="Times New Roman"/>
          <w:b/>
          <w:sz w:val="24"/>
          <w:szCs w:val="24"/>
          <w:lang w:val="sq-AL" w:bidi="en-US"/>
        </w:rPr>
        <w:t>javni nadzor nad radom vlade</w:t>
      </w:r>
      <w:r w:rsidRPr="0089123F">
        <w:rPr>
          <w:rFonts w:ascii="Times New Roman" w:eastAsia="Times New Roman" w:hAnsi="Times New Roman" w:cs="Times New Roman"/>
          <w:sz w:val="24"/>
          <w:szCs w:val="24"/>
          <w:lang w:val="sq-AL" w:bidi="en-US"/>
        </w:rPr>
        <w:t xml:space="preserve"> biti poboljšan sa novim zahtevom linijskih institucija da objavljuju godišnje izveštaje o praćenju implementacije svojih strateških dokumenata. Takođe, u skladu sa akcionim planom u pogledu procene spremnosti javnih podataka, vlada treba da obezbedi više skupova podataka na svojoj platformi javnih podataka. Civilno društvo bi trebalo da bude više sistematski uključeno u kreiranje, praćenje i ocenjivanje vladinih planova i programa. Nadgledanje vlade od strane parlamenta i dalje je neadekvatno (</w:t>
      </w:r>
      <w:r w:rsidRPr="0089123F">
        <w:rPr>
          <w:rFonts w:ascii="Times New Roman" w:eastAsia="Times New Roman" w:hAnsi="Times New Roman" w:cs="Times New Roman"/>
          <w:i/>
          <w:sz w:val="24"/>
          <w:szCs w:val="24"/>
          <w:lang w:val="sq-AL" w:bidi="en-US"/>
        </w:rPr>
        <w:t>vidi odeljak 2.1.1 - Demokratija</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Javno upravljanje finansija</w:t>
      </w:r>
    </w:p>
    <w:p w:rsidR="000C01E3" w:rsidRPr="0089123F" w:rsidRDefault="000C01E3" w:rsidP="000C01E3">
      <w:pPr>
        <w:widowControl w:val="0"/>
        <w:autoSpaceDE w:val="0"/>
        <w:autoSpaceDN w:val="0"/>
        <w:spacing w:before="7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Strategija reforme upravljanja javnim finansijama (PFM) prošla je srednjoročnu reviziju 2018. godine, ali to nije dovelo do novih prioriteta. Četiri stuba (fiskalna disciplina, efikasnost raspodele, operativna efikasnost i među sektorska pitanja) i 12 prioriteta ostaju isti, ali su neke aktivnosti i indikatori prilagođeni trenutnim prioritetima. Strategija je dopunjena Nacionalnom strategijom javnih nabavki za period 2017-2021, usvojenom u januaru 2017 godine, i Strategijom javne interne finansijske kontrole (PIFC) za period 2015-2019, usvojenom 2015 godine. Fiskalna ograničenja za odnos duga prema BDP-u, fiskalni deficit, masa plata u javnom sektoru i bilans banaka bili su posmatrani tokom izveštajnog perioda. Međutim, zabrinutost oko fiskalne discipline je porasla, a godišnjem budžetu i dalje nedostaje stepen kredibiliteta. Na primer, došlo je do znatnog prekoračenja određenih budžetskih linija (kao što su socijalni troškovi). Neizmirene obaveze plaćanja i dalje ostaju problematične. Prihodi u 2018 godini blago su porasli u odnosu na 2017 godinu. Deficit državnog budžeta (prema definiciji fiskalnog pravila) iznosio je 1,0% BDP-a u 2018 godini, u poređenju sa 0,9% u 2017 godini. Do kraja 2018 javni dug je iznosio 17,1% BDP, nešto veći nego u 2017 godini. Kapacitet vlade za planiranje i upravljanje investicijama treba dodatno ojačati.</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Da bi se povećala </w:t>
      </w:r>
      <w:r w:rsidRPr="0089123F">
        <w:rPr>
          <w:rFonts w:ascii="Times New Roman" w:eastAsia="Times New Roman" w:hAnsi="Times New Roman" w:cs="Times New Roman"/>
          <w:b/>
          <w:sz w:val="24"/>
          <w:szCs w:val="24"/>
          <w:lang w:val="sq-AL" w:bidi="en-US"/>
        </w:rPr>
        <w:t>transparentnost budžeta</w:t>
      </w:r>
      <w:r w:rsidRPr="0089123F">
        <w:rPr>
          <w:rFonts w:ascii="Times New Roman" w:eastAsia="Times New Roman" w:hAnsi="Times New Roman" w:cs="Times New Roman"/>
          <w:sz w:val="24"/>
          <w:szCs w:val="24"/>
          <w:lang w:val="sq-AL" w:bidi="en-US"/>
        </w:rPr>
        <w:t>, Ministarstvo finansija je pokrenulo novi „transparentni portal“ koji sadrži budžetske informacije o institucijama na centralnom i opštinskom nivou u formatu koji je lakši za korišćenje i kompjuterski čitljiv. Pored toga, vlada nastavlja da objavljuje budžet prilagođen građanima. Međutim, raspoloživi informacioni sistemi u Ministarstvu finansija i srodni organi se moraju dalje razmatrati kako bi se osiguralo da oni pružaju bolje integrisane informacije u realnom vremenu o javnim prihodima i rashodima.</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Upravljanje javnim uslugama i ljudskim resursima</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Pravni okvir za </w:t>
      </w:r>
      <w:r w:rsidRPr="0089123F">
        <w:rPr>
          <w:rFonts w:ascii="Times New Roman" w:eastAsia="Times New Roman" w:hAnsi="Times New Roman" w:cs="Times New Roman"/>
          <w:b/>
          <w:sz w:val="24"/>
          <w:szCs w:val="24"/>
          <w:lang w:val="sq-AL" w:bidi="en-US"/>
        </w:rPr>
        <w:t>zapošljavanje prema zaslugama, unapređenje i otpuštanje</w:t>
      </w:r>
      <w:r w:rsidRPr="0089123F">
        <w:rPr>
          <w:rFonts w:ascii="Times New Roman" w:eastAsia="Times New Roman" w:hAnsi="Times New Roman" w:cs="Times New Roman"/>
          <w:sz w:val="24"/>
          <w:szCs w:val="24"/>
          <w:lang w:val="sq-AL" w:bidi="en-US"/>
        </w:rPr>
        <w:t xml:space="preserve">, kao i </w:t>
      </w:r>
      <w:r w:rsidRPr="0089123F">
        <w:rPr>
          <w:rFonts w:ascii="Times New Roman" w:eastAsia="Times New Roman" w:hAnsi="Times New Roman" w:cs="Times New Roman"/>
          <w:b/>
          <w:sz w:val="24"/>
          <w:szCs w:val="24"/>
          <w:lang w:val="sq-AL" w:bidi="en-US"/>
        </w:rPr>
        <w:t>naknada</w:t>
      </w:r>
      <w:r w:rsidRPr="0089123F">
        <w:rPr>
          <w:rFonts w:ascii="Times New Roman" w:eastAsia="Times New Roman" w:hAnsi="Times New Roman" w:cs="Times New Roman"/>
          <w:sz w:val="24"/>
          <w:szCs w:val="24"/>
          <w:lang w:val="sq-AL" w:bidi="en-US"/>
        </w:rPr>
        <w:t xml:space="preserve"> za državne službenike, poboljšan je nakon usvajanja Zakona o javnim službenicima i Zakona o platama u februaru 2019 godine. Po prvi put, različite kategorije javnih službenika jasno su  definisane i koherentan i transparentan sistem plata je utvrđen zakonom. Međutim, fiskalni uticaj novog Zakona o platama je problem koji treba rešiti (</w:t>
      </w:r>
      <w:r w:rsidRPr="0089123F">
        <w:rPr>
          <w:rFonts w:ascii="Times New Roman" w:eastAsia="Times New Roman" w:hAnsi="Times New Roman" w:cs="Times New Roman"/>
          <w:i/>
          <w:sz w:val="24"/>
          <w:szCs w:val="24"/>
          <w:lang w:val="sq-AL" w:bidi="en-US"/>
        </w:rPr>
        <w:t>vidi odeljak 3 - Ekonomski razvoj i konkurentnost</w:t>
      </w:r>
      <w:r w:rsidRPr="0089123F">
        <w:rPr>
          <w:rFonts w:ascii="Times New Roman" w:eastAsia="Times New Roman" w:hAnsi="Times New Roman" w:cs="Times New Roman"/>
          <w:sz w:val="24"/>
          <w:szCs w:val="24"/>
          <w:lang w:val="sq-AL" w:bidi="en-US"/>
        </w:rPr>
        <w:t>). Vlada sada treba da usvoji neophodne podzakonske akte i osigura efikasnu implementaciju novog zakonodavstva u svoj administraciji.</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usvojilo novu uredbu koja reguliše procedure pri zapošljavanju viših državnih službenika. Međutim, politički uticaj na imenovanja i otpuštanja, posebno za </w:t>
      </w:r>
      <w:r w:rsidRPr="0089123F">
        <w:rPr>
          <w:rFonts w:ascii="Times New Roman" w:eastAsia="Times New Roman" w:hAnsi="Times New Roman" w:cs="Times New Roman"/>
          <w:b/>
          <w:sz w:val="24"/>
          <w:szCs w:val="24"/>
          <w:lang w:val="sq-AL" w:bidi="en-US"/>
        </w:rPr>
        <w:t>više rukovodstvo</w:t>
      </w:r>
      <w:r w:rsidRPr="0089123F">
        <w:rPr>
          <w:rFonts w:ascii="Times New Roman" w:eastAsia="Times New Roman" w:hAnsi="Times New Roman" w:cs="Times New Roman"/>
          <w:sz w:val="24"/>
          <w:szCs w:val="24"/>
          <w:lang w:val="sq-AL" w:bidi="en-US"/>
        </w:rPr>
        <w:t xml:space="preserve">, i dalje predstavlja ozbiljnu zabrinutost i trebalo bi da bude razmatran u okviru novog Zakona o javnim službenicima.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nekoliko procesa zapošljavanja na višim pozicijama u ministarstvima i agencijama izazvali su zabrinutost jer nisu poštovali principe transparentnog zapošljavanja na osnovu zasluga. Nevećinske zajednice ostaju nedovoljno zastupljene u centralnim javnim institucijama. Žene su i dalje veoma slabo zastupljene na višim pozicijama u državnoj službi. Nezavisni odbor za nadzor državnih službi, nezavisni organ za žalbe koji je zadužen da osigura poštovanje važećih zakona o državnoj službi, stekao je dodatna ovlašćenja putem izmena i dopuna zakona koje je usvojila Skupština.</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Ministarstvo za javnu upravu, posebno osnivanjem odeljenja za upravljanje javnim službenicima, treba da dalje poboljša svoje institucionalne kapacitete za centralizovanu koordinaciju </w:t>
      </w:r>
      <w:r w:rsidRPr="0089123F">
        <w:rPr>
          <w:rFonts w:ascii="Times New Roman" w:eastAsia="Times New Roman" w:hAnsi="Times New Roman" w:cs="Times New Roman"/>
          <w:b/>
          <w:sz w:val="24"/>
          <w:szCs w:val="24"/>
          <w:lang w:val="sq-AL" w:bidi="en-US"/>
        </w:rPr>
        <w:t>upravljanja ljudskim resursima</w:t>
      </w:r>
      <w:r w:rsidRPr="0089123F">
        <w:rPr>
          <w:rFonts w:ascii="Times New Roman" w:eastAsia="Times New Roman" w:hAnsi="Times New Roman" w:cs="Times New Roman"/>
          <w:sz w:val="24"/>
          <w:szCs w:val="24"/>
          <w:lang w:val="sq-AL" w:bidi="en-US"/>
        </w:rPr>
        <w:t xml:space="preserve"> u kosovskoj administraciji. Takođe, jedinice za upravljanje ljudskim resursima linijskih institucija treba da budu poboljšane pre nego što novi zakon o javnoj upravi stupi na snagu. Uspostavljen je informacioni sistem za upravljanje ljudskim resursima, ali nisu svi moduli operativni i interoperabilnost sa platnim sistemom još nije uspostavljena.</w:t>
      </w:r>
    </w:p>
    <w:p w:rsidR="000C01E3" w:rsidRPr="0089123F" w:rsidRDefault="000C01E3" w:rsidP="000C01E3">
      <w:pPr>
        <w:widowControl w:val="0"/>
        <w:autoSpaceDE w:val="0"/>
        <w:autoSpaceDN w:val="0"/>
        <w:spacing w:before="120"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Profesionalni razvoj</w:t>
      </w:r>
      <w:r w:rsidRPr="0089123F">
        <w:rPr>
          <w:rFonts w:ascii="Times New Roman" w:eastAsia="Times New Roman" w:hAnsi="Times New Roman" w:cs="Times New Roman"/>
          <w:sz w:val="24"/>
          <w:szCs w:val="24"/>
          <w:lang w:val="sq-AL" w:bidi="en-US"/>
        </w:rPr>
        <w:t xml:space="preserve"> državnih službenika i dalje predstavlja problem, jer Kosovski institut za javnu upravu nema budžet i kapacitete za pružanje potrebne obuke. Ocene učinka i dalje imaju mali uticaj na razvoj karijere.</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Dok mere kao što su planovi integriteta su dobre u smislu promocije </w:t>
      </w:r>
      <w:r w:rsidRPr="0089123F">
        <w:rPr>
          <w:rFonts w:ascii="Times New Roman" w:eastAsia="Times New Roman" w:hAnsi="Times New Roman" w:cs="Times New Roman"/>
          <w:b/>
          <w:sz w:val="24"/>
          <w:szCs w:val="24"/>
          <w:lang w:val="sq-AL" w:bidi="en-US"/>
        </w:rPr>
        <w:t>integriteta u javnoj službi</w:t>
      </w:r>
      <w:r w:rsidRPr="0089123F">
        <w:rPr>
          <w:rFonts w:ascii="Times New Roman" w:eastAsia="Times New Roman" w:hAnsi="Times New Roman" w:cs="Times New Roman"/>
          <w:sz w:val="24"/>
          <w:szCs w:val="24"/>
          <w:lang w:val="sq-AL" w:bidi="en-US"/>
        </w:rPr>
        <w:t>, ali se one ne sprovode sistematski u upravnim organima. Novi zakon o sukobu interesa usvojen je u aprilu 2018 godine. Zaštita uzbunjivača je takođe ojačana kroz novi zakon koji je usvojen u novembru 2018 godine. Sada se objavljuju godišnji izveštaji o disciplinskim merama protiv državnih službenika. Skupština je usvojila izmene i dopune zakona kojima se omogućava otpuštanje javnih službenika osuđenih za krivična dela koja su u vezi sa korupcijom (</w:t>
      </w:r>
      <w:r w:rsidRPr="0089123F">
        <w:rPr>
          <w:rFonts w:ascii="Times New Roman" w:eastAsia="Times New Roman" w:hAnsi="Times New Roman" w:cs="Times New Roman"/>
          <w:i/>
          <w:sz w:val="24"/>
          <w:szCs w:val="24"/>
          <w:lang w:val="sq-AL" w:bidi="en-US"/>
        </w:rPr>
        <w:t>vidi odeljak o borbi protiv korupcije</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 xml:space="preserve">Odgovornost Administracije </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pokazalo posvećenost u pogledu efikasnijih </w:t>
      </w:r>
      <w:r w:rsidRPr="0089123F">
        <w:rPr>
          <w:rFonts w:ascii="Times New Roman" w:eastAsia="Times New Roman" w:hAnsi="Times New Roman" w:cs="Times New Roman"/>
          <w:b/>
          <w:sz w:val="24"/>
          <w:szCs w:val="24"/>
          <w:lang w:val="sq-AL" w:bidi="en-US"/>
        </w:rPr>
        <w:t>linija odgovornosti</w:t>
      </w:r>
      <w:r w:rsidRPr="0089123F">
        <w:rPr>
          <w:rFonts w:ascii="Times New Roman" w:eastAsia="Times New Roman" w:hAnsi="Times New Roman" w:cs="Times New Roman"/>
          <w:sz w:val="24"/>
          <w:szCs w:val="24"/>
          <w:lang w:val="sq-AL" w:bidi="en-US"/>
        </w:rPr>
        <w:t>. Nakon pisma obaveze potpisanog od strane premijera i predsednika Skupštine u martu 2018 godine, vlada je usvojila akcioni plan za racionalizaciju agencija u junu 2018 godine i počela je da ga sprovodi. Napredak je postignut u prvoj fazi racionalizacije rada agencija. Novi Zakon o organizaciji i funkcionisanju javne uprave i nezavisnih agencija usvojen je u februaru 2019 godine. On uvodi tipologiju izvršnih agencija i regulatornih tela i pojašnjava organizacionu, administrativnu, budžetsku autonomiju i autonomiju odlučivanja i zahteve za nadzor za takva tela. Međutim, Kosovo treba da uloži značajne dalje napore u sprovođenje odgovornosti rukovodilaca i da delegira odgovornosti za donošenje odluka u javnoj upravi (</w:t>
      </w:r>
      <w:r w:rsidRPr="0089123F">
        <w:rPr>
          <w:rFonts w:ascii="Times New Roman" w:eastAsia="Times New Roman" w:hAnsi="Times New Roman" w:cs="Times New Roman"/>
          <w:i/>
          <w:sz w:val="24"/>
          <w:szCs w:val="24"/>
          <w:lang w:val="sq-AL" w:bidi="en-US"/>
        </w:rPr>
        <w:t>vidi odeljak 6.25 - Finansijska kontrola</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Nezavisne institucije za nadzor, posebno Kancelarija Zaštitnika Građana i Kosovska državna revizorska kancelarija, nastavljaju da se bave pitanjima </w:t>
      </w:r>
      <w:r w:rsidRPr="0089123F">
        <w:rPr>
          <w:rFonts w:ascii="Times New Roman" w:eastAsia="Times New Roman" w:hAnsi="Times New Roman" w:cs="Times New Roman"/>
          <w:b/>
          <w:sz w:val="24"/>
          <w:szCs w:val="24"/>
          <w:lang w:val="sq-AL" w:bidi="en-US"/>
        </w:rPr>
        <w:t>prava građana na dobru administraciju</w:t>
      </w:r>
      <w:r w:rsidRPr="0089123F">
        <w:rPr>
          <w:rFonts w:ascii="Times New Roman" w:eastAsia="Times New Roman" w:hAnsi="Times New Roman" w:cs="Times New Roman"/>
          <w:sz w:val="24"/>
          <w:szCs w:val="24"/>
          <w:lang w:val="sq-AL" w:bidi="en-US"/>
        </w:rPr>
        <w:t xml:space="preserve">. Vlada treba da osigura efikasnije praćenje sprovođenja svojih preporuka. Nacrt zakona o pristupu javnim dokumentima trebao bi biti usvojen kako bi se osiguralo </w:t>
      </w:r>
      <w:r w:rsidRPr="0089123F">
        <w:rPr>
          <w:rFonts w:ascii="Times New Roman" w:eastAsia="Times New Roman" w:hAnsi="Times New Roman" w:cs="Times New Roman"/>
          <w:b/>
          <w:sz w:val="24"/>
          <w:szCs w:val="24"/>
          <w:lang w:val="sq-AL" w:bidi="en-US"/>
        </w:rPr>
        <w:t>pravo na pristup javnim informacijama</w:t>
      </w:r>
      <w:r w:rsidRPr="0089123F">
        <w:rPr>
          <w:rFonts w:ascii="Times New Roman" w:eastAsia="Times New Roman" w:hAnsi="Times New Roman" w:cs="Times New Roman"/>
          <w:sz w:val="24"/>
          <w:szCs w:val="24"/>
          <w:lang w:val="sq-AL" w:bidi="en-US"/>
        </w:rPr>
        <w:t xml:space="preserve">. Kosovo bi trebalo da poveća pravosudni kapacitet kako bi ojačalo </w:t>
      </w:r>
      <w:r w:rsidRPr="0089123F">
        <w:rPr>
          <w:rFonts w:ascii="Times New Roman" w:eastAsia="Times New Roman" w:hAnsi="Times New Roman" w:cs="Times New Roman"/>
          <w:b/>
          <w:sz w:val="24"/>
          <w:szCs w:val="24"/>
          <w:lang w:val="sq-AL" w:bidi="en-US"/>
        </w:rPr>
        <w:t>pravo građana na administrativnu pravdu</w:t>
      </w:r>
      <w:r w:rsidRPr="0089123F">
        <w:rPr>
          <w:rFonts w:ascii="Times New Roman" w:eastAsia="Times New Roman" w:hAnsi="Times New Roman" w:cs="Times New Roman"/>
          <w:sz w:val="24"/>
          <w:szCs w:val="24"/>
          <w:lang w:val="sq-AL" w:bidi="en-US"/>
        </w:rPr>
        <w:t xml:space="preserve">. Osnovni sud u Prištini nastavio je da nagomilava zaostale upravne predmete, pogotovo zato što je novi Zakon o prekršajima stupio na snagu u januaru 2017 godine. Broj nerešenih predmeta porastao je sa 1.390 slučajeva u 2017 godini, na 1.511 u 2018. Odgovornost javnih vlasti u slučajevima zloupotrebe i </w:t>
      </w:r>
      <w:r w:rsidRPr="0089123F">
        <w:rPr>
          <w:rFonts w:ascii="Times New Roman" w:eastAsia="Times New Roman" w:hAnsi="Times New Roman" w:cs="Times New Roman"/>
          <w:b/>
          <w:sz w:val="24"/>
          <w:szCs w:val="24"/>
          <w:lang w:val="sq-AL" w:bidi="en-US"/>
        </w:rPr>
        <w:t>pravo na traženje nadoknade</w:t>
      </w:r>
      <w:r w:rsidRPr="0089123F">
        <w:rPr>
          <w:rFonts w:ascii="Times New Roman" w:eastAsia="Times New Roman" w:hAnsi="Times New Roman" w:cs="Times New Roman"/>
          <w:sz w:val="24"/>
          <w:szCs w:val="24"/>
          <w:lang w:val="sq-AL" w:bidi="en-US"/>
        </w:rPr>
        <w:t xml:space="preserve"> su pod uticajem fragmentiranog zakonodavstva. Nisu prikupljeni podaci za praćenje implementacije.</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Pružanje usluga građanima i biznisima</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Dok vlada promoviše administraciju koja je </w:t>
      </w:r>
      <w:r w:rsidRPr="0089123F">
        <w:rPr>
          <w:rFonts w:ascii="Times New Roman" w:eastAsia="Times New Roman" w:hAnsi="Times New Roman" w:cs="Times New Roman"/>
          <w:b/>
          <w:sz w:val="24"/>
          <w:szCs w:val="24"/>
          <w:lang w:val="sq-AL" w:bidi="en-US"/>
        </w:rPr>
        <w:t>orijentisana na korisnika</w:t>
      </w:r>
      <w:r w:rsidRPr="0089123F">
        <w:rPr>
          <w:rFonts w:ascii="Times New Roman" w:eastAsia="Times New Roman" w:hAnsi="Times New Roman" w:cs="Times New Roman"/>
          <w:sz w:val="24"/>
          <w:szCs w:val="24"/>
          <w:lang w:val="sq-AL" w:bidi="en-US"/>
        </w:rPr>
        <w:t xml:space="preserve">, postoje slabosti u njenom rukovodstvu, pravci politike i koordinacija ukupnog procesa reforme. Mnoge institucije nastavljaju da primenjuju svoja sopstvena rešenja zajedno sa sredstvima centralne elektronske identifikacije (eID) koji se razvijaju. Prikupljanje povratnih informacija od građana i preduzeća o kvalitetu pružanja usluga još uvek mora biti sistematski razvijeno. Platforma za interoperabilnost postoji i sada je funkcionalna, ali kvalitet registrovanih podataka treba da se poboljša kako bi platforma bila korisna. Iako je zakonodavstvo o jednakom pristupu uslugama na snazi, ono se ne primenjuje sistematski. </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postiglo određeni napredak u </w:t>
      </w:r>
      <w:r w:rsidRPr="0089123F">
        <w:rPr>
          <w:rFonts w:ascii="Times New Roman" w:eastAsia="Times New Roman" w:hAnsi="Times New Roman" w:cs="Times New Roman"/>
          <w:b/>
          <w:sz w:val="24"/>
          <w:szCs w:val="24"/>
          <w:lang w:val="sq-AL" w:bidi="en-US"/>
        </w:rPr>
        <w:t>pojednostavljenju administrativnih procedura</w:t>
      </w:r>
      <w:r w:rsidRPr="0089123F">
        <w:rPr>
          <w:rFonts w:ascii="Times New Roman" w:eastAsia="Times New Roman" w:hAnsi="Times New Roman" w:cs="Times New Roman"/>
          <w:sz w:val="24"/>
          <w:szCs w:val="24"/>
          <w:lang w:val="sq-AL" w:bidi="en-US"/>
        </w:rPr>
        <w:t xml:space="preserve"> od stupanja na snagu Zakona o opštem upravnom postupku u junu 2017 godine. Sada postoji popis zakona sa posebnim administrativnim procedurama, ali je ostvaren ograničen napredak u usklađivanju zakona po sektorima, sa novim zakonom. Potrebni su značajni napori za informisanje i edukaciju administracije i šire javnosti o obavezama i pravima iz novog zakona. Počeli su kursevi obuke za službenike. Kosovo bi takođe trebalo da se fokusira na razvoj jasne politike o digitalizaciji administrativnih usluga.</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numPr>
          <w:ilvl w:val="1"/>
          <w:numId w:val="5"/>
        </w:numPr>
        <w:tabs>
          <w:tab w:val="left" w:pos="1676"/>
          <w:tab w:val="left" w:pos="1677"/>
        </w:tabs>
        <w:autoSpaceDE w:val="0"/>
        <w:autoSpaceDN w:val="0"/>
        <w:spacing w:before="74" w:after="0" w:line="240" w:lineRule="auto"/>
        <w:ind w:hanging="721"/>
        <w:jc w:val="both"/>
        <w:outlineLvl w:val="0"/>
        <w:rPr>
          <w:rFonts w:ascii="Times New Roman" w:eastAsia="Times New Roman" w:hAnsi="Times New Roman" w:cs="Times New Roman"/>
          <w:b/>
          <w:bCs/>
          <w:sz w:val="24"/>
          <w:szCs w:val="24"/>
          <w:lang w:val="sq-AL" w:bidi="en-US"/>
        </w:rPr>
      </w:pPr>
      <w:bookmarkStart w:id="15" w:name="2.2_Rule_of_law_and_fundamental_rights"/>
      <w:bookmarkStart w:id="16" w:name="_bookmark7"/>
      <w:bookmarkEnd w:id="15"/>
      <w:bookmarkEnd w:id="16"/>
      <w:r w:rsidRPr="0089123F">
        <w:rPr>
          <w:rFonts w:ascii="Times New Roman" w:eastAsia="Times New Roman" w:hAnsi="Times New Roman" w:cs="Times New Roman"/>
          <w:b/>
          <w:bCs/>
          <w:sz w:val="24"/>
          <w:szCs w:val="24"/>
          <w:lang w:val="sq-AL" w:bidi="en-US"/>
        </w:rPr>
        <w:t>Vladavina prava i osnovna prava</w:t>
      </w:r>
    </w:p>
    <w:p w:rsidR="000C01E3" w:rsidRPr="0089123F" w:rsidRDefault="000C01E3" w:rsidP="000C01E3">
      <w:pPr>
        <w:widowControl w:val="0"/>
        <w:numPr>
          <w:ilvl w:val="2"/>
          <w:numId w:val="5"/>
        </w:numPr>
        <w:tabs>
          <w:tab w:val="left" w:pos="1676"/>
          <w:tab w:val="left" w:pos="1677"/>
        </w:tabs>
        <w:autoSpaceDE w:val="0"/>
        <w:autoSpaceDN w:val="0"/>
        <w:spacing w:before="120" w:after="0" w:line="240" w:lineRule="auto"/>
        <w:ind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678720" behindDoc="1" locked="0" layoutInCell="1" allowOverlap="1" wp14:anchorId="65B6F7BE" wp14:editId="374B2A43">
                <wp:simplePos x="0" y="0"/>
                <wp:positionH relativeFrom="margin">
                  <wp:align>left</wp:align>
                </wp:positionH>
                <wp:positionV relativeFrom="paragraph">
                  <wp:posOffset>334010</wp:posOffset>
                </wp:positionV>
                <wp:extent cx="6442710" cy="1434465"/>
                <wp:effectExtent l="0" t="0" r="15240" b="13335"/>
                <wp:wrapTopAndBottom/>
                <wp:docPr id="442"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1434465"/>
                        </a:xfrm>
                        <a:prstGeom prst="rect">
                          <a:avLst/>
                        </a:prstGeom>
                        <a:solidFill>
                          <a:srgbClr val="D9D9D9"/>
                        </a:solidFill>
                        <a:ln w="6097">
                          <a:solidFill>
                            <a:srgbClr val="000000"/>
                          </a:solidFill>
                          <a:miter lim="800000"/>
                          <a:headEnd/>
                          <a:tailEnd/>
                        </a:ln>
                      </wps:spPr>
                      <wps:txbx>
                        <w:txbxContent>
                          <w:p w:rsidR="001E5876" w:rsidRPr="00BC4318" w:rsidRDefault="001E5876" w:rsidP="000C01E3">
                            <w:pPr>
                              <w:pStyle w:val="BodyText"/>
                              <w:spacing w:before="13"/>
                              <w:ind w:left="0" w:right="105"/>
                              <w:rPr>
                                <w:lang w:val="sr-Latn-RS"/>
                              </w:rPr>
                            </w:pPr>
                            <w:r w:rsidRPr="00BC4318">
                              <w:rPr>
                                <w:lang w:val="sr-Latn-RS"/>
                              </w:rPr>
                              <w:t xml:space="preserve">Kosovo je u </w:t>
                            </w:r>
                            <w:r w:rsidRPr="00BC4318">
                              <w:rPr>
                                <w:b/>
                                <w:lang w:val="sr-Latn-RS"/>
                              </w:rPr>
                              <w:t>ranoj fazi</w:t>
                            </w:r>
                            <w:r w:rsidRPr="00BC4318">
                              <w:rPr>
                                <w:lang w:val="sr-Latn-RS"/>
                              </w:rPr>
                              <w:t xml:space="preserve"> / i ima </w:t>
                            </w:r>
                            <w:r w:rsidRPr="00BC4318">
                              <w:rPr>
                                <w:b/>
                                <w:lang w:val="sr-Latn-RS"/>
                              </w:rPr>
                              <w:t>određeni nivo priprema</w:t>
                            </w:r>
                            <w:r w:rsidRPr="00BC4318">
                              <w:rPr>
                                <w:lang w:val="sr-Latn-RS"/>
                              </w:rPr>
                              <w:t xml:space="preserve"> za primenu tekovina i evropskih standarda u ovoj oblasti. Postignut je </w:t>
                            </w:r>
                            <w:r w:rsidRPr="00BC4318">
                              <w:rPr>
                                <w:b/>
                                <w:lang w:val="sr-Latn-RS"/>
                              </w:rPr>
                              <w:t>određeni napredak</w:t>
                            </w:r>
                            <w:r w:rsidRPr="00BC4318">
                              <w:rPr>
                                <w:lang w:val="sr-Latn-RS"/>
                              </w:rPr>
                              <w:t>, uključujući i onaj koji se odnosi na istrage i procesuiranju nekih slučajeva korupcije na visokom nivou. Međutim, korupcija je široko rasprostranjena i ostaje pitanje od značaja. Usvajanje nekoliko zakona koji su važni za funkcioniranje pravosuđa i borbu protiv korupcije označili su značajan korak napred i sada zahtevaju snažnu primenu. Što se tiče osnovnih prava, implementacija relevantnih zakona i strategija i dalje je narušena neodgovarajućim finansijskim i drugim resursima, kao i nedostatkom političkih prioriteta i koordinacije.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B6F7BE" id="Text Box 439" o:spid="_x0000_s1030" type="#_x0000_t202" style="position:absolute;left:0;text-align:left;margin-left:0;margin-top:26.3pt;width:507.3pt;height:112.95pt;z-index:-2516377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" fillcolor="#d9d9d9" strokeweight=".16936mm">
                <v:textbox inset="0,0,0,0">
                  <w:txbxContent>
                    <w:p w:rsidR="001E5876" w:rsidRPr="00BC4318" w:rsidRDefault="001E5876" w:rsidP="000C01E3">
                      <w:pPr>
                        <w:pStyle w:val="BodyText"/>
                        <w:spacing w:before="13"/>
                        <w:ind w:left="0" w:right="105"/>
                        <w:rPr>
                          <w:lang w:val="sr-Latn-RS"/>
                        </w:rPr>
                      </w:pPr>
                      <w:r w:rsidRPr="00BC4318">
                        <w:rPr>
                          <w:lang w:val="sr-Latn-RS"/>
                        </w:rPr>
                        <w:t xml:space="preserve">Kosovo je u </w:t>
                      </w:r>
                      <w:r w:rsidRPr="00BC4318">
                        <w:rPr>
                          <w:b/>
                          <w:lang w:val="sr-Latn-RS"/>
                        </w:rPr>
                        <w:t>ranoj fazi</w:t>
                      </w:r>
                      <w:r w:rsidRPr="00BC4318">
                        <w:rPr>
                          <w:lang w:val="sr-Latn-RS"/>
                        </w:rPr>
                        <w:t xml:space="preserve"> / i ima </w:t>
                      </w:r>
                      <w:r w:rsidRPr="00BC4318">
                        <w:rPr>
                          <w:b/>
                          <w:lang w:val="sr-Latn-RS"/>
                        </w:rPr>
                        <w:t>određeni nivo priprema</w:t>
                      </w:r>
                      <w:r w:rsidRPr="00BC4318">
                        <w:rPr>
                          <w:lang w:val="sr-Latn-RS"/>
                        </w:rPr>
                        <w:t xml:space="preserve"> za primenu tekovina i evropskih standarda u ovoj oblasti. Postignut je </w:t>
                      </w:r>
                      <w:r w:rsidRPr="00BC4318">
                        <w:rPr>
                          <w:b/>
                          <w:lang w:val="sr-Latn-RS"/>
                        </w:rPr>
                        <w:t>određeni napredak</w:t>
                      </w:r>
                      <w:r w:rsidRPr="00BC4318">
                        <w:rPr>
                          <w:lang w:val="sr-Latn-RS"/>
                        </w:rPr>
                        <w:t>, uključujući i onaj koji se odnosi na istrage i procesuiranju nekih slučajeva korupcije na visokom nivou. Međutim, korupcija je široko rasprostranjena i ostaje pitanje od značaja. Usvajanje nekoliko zakona koji su važni za funkcioniranje pravosuđa i borbu protiv korupcije označili su značajan korak napred i sada zahtevaju snažnu primenu. Što se tiče osnovnih prava, implementacija relevantnih zakona i strategija i dalje je narušena neodgovarajućim finansijskim i drugim resursima, kao i nedostatkom političkih prioriteta i koordinacije.</w:t>
                      </w:r>
                    </w:p>
                  </w:txbxContent>
                </v:textbox>
                <w10:wrap type="topAndBottom" anchorx="margin"/>
              </v:shape>
            </w:pict>
          </mc:Fallback>
        </mc:AlternateContent>
      </w:r>
      <w:bookmarkStart w:id="17" w:name="2.2.1_Judiciary_and_fundamental_rights"/>
      <w:bookmarkStart w:id="18" w:name="_bookmark8"/>
      <w:bookmarkEnd w:id="17"/>
      <w:bookmarkEnd w:id="18"/>
      <w:r w:rsidRPr="0089123F">
        <w:rPr>
          <w:rFonts w:ascii="Times New Roman" w:eastAsia="Times New Roman" w:hAnsi="Times New Roman" w:cs="Times New Roman"/>
          <w:b/>
          <w:bCs/>
          <w:sz w:val="24"/>
          <w:szCs w:val="24"/>
          <w:lang w:val="sq-AL" w:bidi="en-US"/>
        </w:rPr>
        <w:t>Pravosuđe i osnovna prava</w:t>
      </w:r>
    </w:p>
    <w:p w:rsidR="000C01E3" w:rsidRPr="0089123F" w:rsidRDefault="000C01E3" w:rsidP="000C01E3">
      <w:pPr>
        <w:widowControl w:val="0"/>
        <w:autoSpaceDE w:val="0"/>
        <w:autoSpaceDN w:val="0"/>
        <w:spacing w:before="87"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Funkcionisanje pravosuđa</w:t>
      </w:r>
    </w:p>
    <w:p w:rsidR="000C01E3" w:rsidRPr="0089123F" w:rsidRDefault="000C01E3" w:rsidP="000C01E3">
      <w:pPr>
        <w:widowControl w:val="0"/>
        <w:autoSpaceDE w:val="0"/>
        <w:autoSpaceDN w:val="0"/>
        <w:spacing w:before="147"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1312" behindDoc="1" locked="0" layoutInCell="1" allowOverlap="1" wp14:anchorId="59A117F1" wp14:editId="14205CF5">
                <wp:simplePos x="0" y="0"/>
                <wp:positionH relativeFrom="margin">
                  <wp:align>left</wp:align>
                </wp:positionH>
                <wp:positionV relativeFrom="paragraph">
                  <wp:posOffset>81280</wp:posOffset>
                </wp:positionV>
                <wp:extent cx="6445250" cy="4587240"/>
                <wp:effectExtent l="0" t="0" r="12700" b="22860"/>
                <wp:wrapNone/>
                <wp:docPr id="435"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4587240"/>
                          <a:chOff x="1299" y="124"/>
                          <a:chExt cx="9310" cy="8025"/>
                        </a:xfrm>
                      </wpg:grpSpPr>
                      <wps:wsp>
                        <wps:cNvPr id="436" name="Rectangle 438"/>
                        <wps:cNvSpPr>
                          <a:spLocks noChangeArrowheads="1"/>
                        </wps:cNvSpPr>
                        <wps:spPr bwMode="auto">
                          <a:xfrm>
                            <a:off x="1308" y="133"/>
                            <a:ext cx="9290" cy="29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437"/>
                        <wps:cNvCnPr>
                          <a:cxnSpLocks noChangeShapeType="1"/>
                        </wps:cNvCnPr>
                        <wps:spPr bwMode="auto">
                          <a:xfrm>
                            <a:off x="1308" y="129"/>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8" name="AutoShape 436"/>
                        <wps:cNvSpPr>
                          <a:spLocks/>
                        </wps:cNvSpPr>
                        <wps:spPr bwMode="auto">
                          <a:xfrm>
                            <a:off x="1308" y="431"/>
                            <a:ext cx="9290" cy="7708"/>
                          </a:xfrm>
                          <a:custGeom>
                            <a:avLst/>
                            <a:gdLst>
                              <a:gd name="T0" fmla="+- 0 1308 1308"/>
                              <a:gd name="T1" fmla="*/ T0 w 9290"/>
                              <a:gd name="T2" fmla="+- 0 7294 431"/>
                              <a:gd name="T3" fmla="*/ 7294 h 7708"/>
                              <a:gd name="T4" fmla="+- 0 1308 1308"/>
                              <a:gd name="T5" fmla="*/ T4 w 9290"/>
                              <a:gd name="T6" fmla="+- 0 7862 431"/>
                              <a:gd name="T7" fmla="*/ 7862 h 7708"/>
                              <a:gd name="T8" fmla="+- 0 10598 1308"/>
                              <a:gd name="T9" fmla="*/ T8 w 9290"/>
                              <a:gd name="T10" fmla="+- 0 8138 431"/>
                              <a:gd name="T11" fmla="*/ 8138 h 7708"/>
                              <a:gd name="T12" fmla="+- 0 10598 1308"/>
                              <a:gd name="T13" fmla="*/ T12 w 9290"/>
                              <a:gd name="T14" fmla="+- 0 7586 431"/>
                              <a:gd name="T15" fmla="*/ 7586 h 7708"/>
                              <a:gd name="T16" fmla="+- 0 10598 1308"/>
                              <a:gd name="T17" fmla="*/ T16 w 9290"/>
                              <a:gd name="T18" fmla="+- 0 6208 431"/>
                              <a:gd name="T19" fmla="*/ 6208 h 7708"/>
                              <a:gd name="T20" fmla="+- 0 1308 1308"/>
                              <a:gd name="T21" fmla="*/ T20 w 9290"/>
                              <a:gd name="T22" fmla="+- 0 6605 431"/>
                              <a:gd name="T23" fmla="*/ 6605 h 7708"/>
                              <a:gd name="T24" fmla="+- 0 1308 1308"/>
                              <a:gd name="T25" fmla="*/ T24 w 9290"/>
                              <a:gd name="T26" fmla="+- 0 7294 431"/>
                              <a:gd name="T27" fmla="*/ 7294 h 7708"/>
                              <a:gd name="T28" fmla="+- 0 10598 1308"/>
                              <a:gd name="T29" fmla="*/ T28 w 9290"/>
                              <a:gd name="T30" fmla="+- 0 6898 431"/>
                              <a:gd name="T31" fmla="*/ 6898 h 7708"/>
                              <a:gd name="T32" fmla="+- 0 10598 1308"/>
                              <a:gd name="T33" fmla="*/ T32 w 9290"/>
                              <a:gd name="T34" fmla="+- 0 6208 431"/>
                              <a:gd name="T35" fmla="*/ 6208 h 7708"/>
                              <a:gd name="T36" fmla="+- 0 1308 1308"/>
                              <a:gd name="T37" fmla="*/ T36 w 9290"/>
                              <a:gd name="T38" fmla="+- 0 707 431"/>
                              <a:gd name="T39" fmla="*/ 707 h 7708"/>
                              <a:gd name="T40" fmla="+- 0 1308 1308"/>
                              <a:gd name="T41" fmla="*/ T40 w 9290"/>
                              <a:gd name="T42" fmla="+- 0 1259 431"/>
                              <a:gd name="T43" fmla="*/ 1259 h 7708"/>
                              <a:gd name="T44" fmla="+- 0 1308 1308"/>
                              <a:gd name="T45" fmla="*/ T44 w 9290"/>
                              <a:gd name="T46" fmla="+- 0 1811 431"/>
                              <a:gd name="T47" fmla="*/ 1811 h 7708"/>
                              <a:gd name="T48" fmla="+- 0 1308 1308"/>
                              <a:gd name="T49" fmla="*/ T48 w 9290"/>
                              <a:gd name="T50" fmla="+- 0 2363 431"/>
                              <a:gd name="T51" fmla="*/ 2363 h 7708"/>
                              <a:gd name="T52" fmla="+- 0 1308 1308"/>
                              <a:gd name="T53" fmla="*/ T52 w 9290"/>
                              <a:gd name="T54" fmla="+- 0 2915 431"/>
                              <a:gd name="T55" fmla="*/ 2915 h 7708"/>
                              <a:gd name="T56" fmla="+- 0 1308 1308"/>
                              <a:gd name="T57" fmla="*/ T56 w 9290"/>
                              <a:gd name="T58" fmla="+- 0 3191 431"/>
                              <a:gd name="T59" fmla="*/ 3191 h 7708"/>
                              <a:gd name="T60" fmla="+- 0 1308 1308"/>
                              <a:gd name="T61" fmla="*/ T60 w 9290"/>
                              <a:gd name="T62" fmla="+- 0 3743 431"/>
                              <a:gd name="T63" fmla="*/ 3743 h 7708"/>
                              <a:gd name="T64" fmla="+- 0 1308 1308"/>
                              <a:gd name="T65" fmla="*/ T64 w 9290"/>
                              <a:gd name="T66" fmla="+- 0 4295 431"/>
                              <a:gd name="T67" fmla="*/ 4295 h 7708"/>
                              <a:gd name="T68" fmla="+- 0 1308 1308"/>
                              <a:gd name="T69" fmla="*/ T68 w 9290"/>
                              <a:gd name="T70" fmla="+- 0 5087 431"/>
                              <a:gd name="T71" fmla="*/ 5087 h 7708"/>
                              <a:gd name="T72" fmla="+- 0 1308 1308"/>
                              <a:gd name="T73" fmla="*/ T72 w 9290"/>
                              <a:gd name="T74" fmla="+- 0 5656 431"/>
                              <a:gd name="T75" fmla="*/ 5656 h 7708"/>
                              <a:gd name="T76" fmla="+- 0 1308 1308"/>
                              <a:gd name="T77" fmla="*/ T76 w 9290"/>
                              <a:gd name="T78" fmla="+- 0 6208 431"/>
                              <a:gd name="T79" fmla="*/ 6208 h 7708"/>
                              <a:gd name="T80" fmla="+- 0 10598 1308"/>
                              <a:gd name="T81" fmla="*/ T80 w 9290"/>
                              <a:gd name="T82" fmla="+- 0 5932 431"/>
                              <a:gd name="T83" fmla="*/ 5932 h 7708"/>
                              <a:gd name="T84" fmla="+- 0 10598 1308"/>
                              <a:gd name="T85" fmla="*/ T84 w 9290"/>
                              <a:gd name="T86" fmla="+- 0 5380 431"/>
                              <a:gd name="T87" fmla="*/ 5380 h 7708"/>
                              <a:gd name="T88" fmla="+- 0 10598 1308"/>
                              <a:gd name="T89" fmla="*/ T88 w 9290"/>
                              <a:gd name="T90" fmla="+- 0 4691 431"/>
                              <a:gd name="T91" fmla="*/ 4691 h 7708"/>
                              <a:gd name="T92" fmla="+- 0 10598 1308"/>
                              <a:gd name="T93" fmla="*/ T92 w 9290"/>
                              <a:gd name="T94" fmla="+- 0 4019 431"/>
                              <a:gd name="T95" fmla="*/ 4019 h 7708"/>
                              <a:gd name="T96" fmla="+- 0 10598 1308"/>
                              <a:gd name="T97" fmla="*/ T96 w 9290"/>
                              <a:gd name="T98" fmla="+- 0 3467 431"/>
                              <a:gd name="T99" fmla="*/ 3467 h 7708"/>
                              <a:gd name="T100" fmla="+- 0 10598 1308"/>
                              <a:gd name="T101" fmla="*/ T100 w 9290"/>
                              <a:gd name="T102" fmla="+- 0 3191 431"/>
                              <a:gd name="T103" fmla="*/ 3191 h 7708"/>
                              <a:gd name="T104" fmla="+- 0 10598 1308"/>
                              <a:gd name="T105" fmla="*/ T104 w 9290"/>
                              <a:gd name="T106" fmla="+- 0 2639 431"/>
                              <a:gd name="T107" fmla="*/ 2639 h 7708"/>
                              <a:gd name="T108" fmla="+- 0 10598 1308"/>
                              <a:gd name="T109" fmla="*/ T108 w 9290"/>
                              <a:gd name="T110" fmla="+- 0 2087 431"/>
                              <a:gd name="T111" fmla="*/ 2087 h 7708"/>
                              <a:gd name="T112" fmla="+- 0 10598 1308"/>
                              <a:gd name="T113" fmla="*/ T112 w 9290"/>
                              <a:gd name="T114" fmla="+- 0 1535 431"/>
                              <a:gd name="T115" fmla="*/ 1535 h 7708"/>
                              <a:gd name="T116" fmla="+- 0 10598 1308"/>
                              <a:gd name="T117" fmla="*/ T116 w 9290"/>
                              <a:gd name="T118" fmla="+- 0 983 431"/>
                              <a:gd name="T119" fmla="*/ 983 h 7708"/>
                              <a:gd name="T120" fmla="+- 0 10598 1308"/>
                              <a:gd name="T121" fmla="*/ T120 w 9290"/>
                              <a:gd name="T122" fmla="+- 0 431 431"/>
                              <a:gd name="T123" fmla="*/ 431 h 7708"/>
                              <a:gd name="T124" fmla="+- 0 1308 1308"/>
                              <a:gd name="T125" fmla="*/ T124 w 9290"/>
                              <a:gd name="T126" fmla="+- 0 707 431"/>
                              <a:gd name="T127" fmla="*/ 707 h 7708"/>
                              <a:gd name="T128" fmla="+- 0 10598 1308"/>
                              <a:gd name="T129" fmla="*/ T128 w 9290"/>
                              <a:gd name="T130" fmla="+- 0 431 431"/>
                              <a:gd name="T131" fmla="*/ 431 h 7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290" h="7708">
                                <a:moveTo>
                                  <a:pt x="9290" y="6863"/>
                                </a:moveTo>
                                <a:lnTo>
                                  <a:pt x="0" y="6863"/>
                                </a:lnTo>
                                <a:lnTo>
                                  <a:pt x="0" y="7155"/>
                                </a:lnTo>
                                <a:lnTo>
                                  <a:pt x="0" y="7431"/>
                                </a:lnTo>
                                <a:lnTo>
                                  <a:pt x="0" y="7707"/>
                                </a:lnTo>
                                <a:lnTo>
                                  <a:pt x="9290" y="7707"/>
                                </a:lnTo>
                                <a:lnTo>
                                  <a:pt x="9290" y="7431"/>
                                </a:lnTo>
                                <a:lnTo>
                                  <a:pt x="9290" y="7155"/>
                                </a:lnTo>
                                <a:lnTo>
                                  <a:pt x="9290" y="6863"/>
                                </a:lnTo>
                                <a:moveTo>
                                  <a:pt x="9290" y="5777"/>
                                </a:moveTo>
                                <a:lnTo>
                                  <a:pt x="0" y="5777"/>
                                </a:lnTo>
                                <a:lnTo>
                                  <a:pt x="0" y="6174"/>
                                </a:lnTo>
                                <a:lnTo>
                                  <a:pt x="0" y="6467"/>
                                </a:lnTo>
                                <a:lnTo>
                                  <a:pt x="0" y="6863"/>
                                </a:lnTo>
                                <a:lnTo>
                                  <a:pt x="9290" y="6863"/>
                                </a:lnTo>
                                <a:lnTo>
                                  <a:pt x="9290" y="6467"/>
                                </a:lnTo>
                                <a:lnTo>
                                  <a:pt x="9290" y="6174"/>
                                </a:lnTo>
                                <a:lnTo>
                                  <a:pt x="9290" y="5777"/>
                                </a:lnTo>
                                <a:moveTo>
                                  <a:pt x="9290" y="276"/>
                                </a:moveTo>
                                <a:lnTo>
                                  <a:pt x="0" y="276"/>
                                </a:lnTo>
                                <a:lnTo>
                                  <a:pt x="0" y="552"/>
                                </a:lnTo>
                                <a:lnTo>
                                  <a:pt x="0" y="828"/>
                                </a:lnTo>
                                <a:lnTo>
                                  <a:pt x="0" y="1104"/>
                                </a:lnTo>
                                <a:lnTo>
                                  <a:pt x="0" y="1380"/>
                                </a:lnTo>
                                <a:lnTo>
                                  <a:pt x="0" y="1656"/>
                                </a:lnTo>
                                <a:lnTo>
                                  <a:pt x="0" y="1932"/>
                                </a:lnTo>
                                <a:lnTo>
                                  <a:pt x="0" y="2208"/>
                                </a:lnTo>
                                <a:lnTo>
                                  <a:pt x="0" y="2484"/>
                                </a:lnTo>
                                <a:lnTo>
                                  <a:pt x="0" y="2760"/>
                                </a:lnTo>
                                <a:lnTo>
                                  <a:pt x="0" y="3036"/>
                                </a:lnTo>
                                <a:lnTo>
                                  <a:pt x="0" y="3312"/>
                                </a:lnTo>
                                <a:lnTo>
                                  <a:pt x="0" y="3588"/>
                                </a:lnTo>
                                <a:lnTo>
                                  <a:pt x="0" y="3864"/>
                                </a:lnTo>
                                <a:lnTo>
                                  <a:pt x="0" y="4260"/>
                                </a:lnTo>
                                <a:lnTo>
                                  <a:pt x="0" y="4656"/>
                                </a:lnTo>
                                <a:lnTo>
                                  <a:pt x="0" y="4949"/>
                                </a:lnTo>
                                <a:lnTo>
                                  <a:pt x="0" y="5225"/>
                                </a:lnTo>
                                <a:lnTo>
                                  <a:pt x="0" y="5501"/>
                                </a:lnTo>
                                <a:lnTo>
                                  <a:pt x="0" y="5777"/>
                                </a:lnTo>
                                <a:lnTo>
                                  <a:pt x="9290" y="5777"/>
                                </a:lnTo>
                                <a:lnTo>
                                  <a:pt x="9290" y="5501"/>
                                </a:lnTo>
                                <a:lnTo>
                                  <a:pt x="9290" y="5225"/>
                                </a:lnTo>
                                <a:lnTo>
                                  <a:pt x="9290" y="4949"/>
                                </a:lnTo>
                                <a:lnTo>
                                  <a:pt x="9290" y="4656"/>
                                </a:lnTo>
                                <a:lnTo>
                                  <a:pt x="9290" y="4260"/>
                                </a:lnTo>
                                <a:lnTo>
                                  <a:pt x="9290" y="3864"/>
                                </a:lnTo>
                                <a:lnTo>
                                  <a:pt x="9290" y="3588"/>
                                </a:lnTo>
                                <a:lnTo>
                                  <a:pt x="9290" y="3312"/>
                                </a:lnTo>
                                <a:lnTo>
                                  <a:pt x="9290" y="3036"/>
                                </a:lnTo>
                                <a:lnTo>
                                  <a:pt x="9290" y="2760"/>
                                </a:lnTo>
                                <a:lnTo>
                                  <a:pt x="9290" y="2484"/>
                                </a:lnTo>
                                <a:lnTo>
                                  <a:pt x="9290" y="2208"/>
                                </a:lnTo>
                                <a:lnTo>
                                  <a:pt x="9290" y="1932"/>
                                </a:lnTo>
                                <a:lnTo>
                                  <a:pt x="9290" y="1656"/>
                                </a:lnTo>
                                <a:lnTo>
                                  <a:pt x="9290" y="1380"/>
                                </a:lnTo>
                                <a:lnTo>
                                  <a:pt x="9290" y="1104"/>
                                </a:lnTo>
                                <a:lnTo>
                                  <a:pt x="9290" y="828"/>
                                </a:lnTo>
                                <a:lnTo>
                                  <a:pt x="9290" y="552"/>
                                </a:lnTo>
                                <a:lnTo>
                                  <a:pt x="9290" y="276"/>
                                </a:lnTo>
                                <a:moveTo>
                                  <a:pt x="9290" y="0"/>
                                </a:moveTo>
                                <a:lnTo>
                                  <a:pt x="0" y="0"/>
                                </a:lnTo>
                                <a:lnTo>
                                  <a:pt x="0" y="276"/>
                                </a:lnTo>
                                <a:lnTo>
                                  <a:pt x="9290" y="276"/>
                                </a:lnTo>
                                <a:lnTo>
                                  <a:pt x="9290"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Line 435"/>
                        <wps:cNvCnPr>
                          <a:cxnSpLocks noChangeShapeType="1"/>
                        </wps:cNvCnPr>
                        <wps:spPr bwMode="auto">
                          <a:xfrm>
                            <a:off x="1308" y="8143"/>
                            <a:ext cx="929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40" name="Line 434"/>
                        <wps:cNvCnPr>
                          <a:cxnSpLocks noChangeShapeType="1"/>
                        </wps:cNvCnPr>
                        <wps:spPr bwMode="auto">
                          <a:xfrm>
                            <a:off x="1304" y="124"/>
                            <a:ext cx="0" cy="80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1" name="Line 433"/>
                        <wps:cNvCnPr>
                          <a:cxnSpLocks noChangeShapeType="1"/>
                        </wps:cNvCnPr>
                        <wps:spPr bwMode="auto">
                          <a:xfrm>
                            <a:off x="10603" y="124"/>
                            <a:ext cx="0" cy="8024"/>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164659" id="Group 432" o:spid="_x0000_s1026" style="position:absolute;margin-left:0;margin-top:6.4pt;width:507.5pt;height:361.2pt;z-index:-251655168;mso-position-horizontal:left;mso-position-horizontal-relative:margin" coordorigin="1299,124" coordsize="9310,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">
                <v:rect id="Rectangle 438" o:spid="_x0000_s1027" style="position:absolute;left:1308;top:133;width:929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zh8QA&#10;AADcAAAADwAAAGRycy9kb3ducmV2LnhtbESPQYvCMBSE74L/ITzBi2i6KrLbNcoiCurNdkH29mje&#10;tsXmpTRRq7/eCILHYWa+YebL1lTiQo0rLSv4GEUgiDOrS84V/Kab4ScI55E1VpZJwY0cLBfdzhxj&#10;ba98oEvicxEg7GJUUHhfx1K6rCCDbmRr4uD928agD7LJpW7wGuCmkuMomkmDJYeFAmtaFZSdkrMJ&#10;lMPJ/GXTdbQf7DZ8/ErTfVvfler32p9vEJ5a/w6/2lutYDqZwf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wc4fEAAAA3AAAAA8AAAAAAAAAAAAAAAAAmAIAAGRycy9k&#10;b3ducmV2LnhtbFBLBQYAAAAABAAEAPUAAACJAwAAAAA=&#10;" fillcolor="#f1f1f1" stroked="f"/>
                <v:line id="Line 437" o:spid="_x0000_s1028" style="position:absolute;visibility:visible;mso-wrap-style:square" from="1308,129" to="10598,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l7cMUAAADcAAAADwAAAGRycy9kb3ducmV2LnhtbESPQWvCQBSE7wX/w/KE3urGVpqSuooW&#10;1EJOtQU9PnZfs8Hs25DdJum/dwsFj8PMfMMs16NrRE9dqD0rmM8yEMTam5orBV+fu4cXECEiG2w8&#10;k4JfCrBeTe6WWBg/8Af1x1iJBOFQoAIbY1tIGbQlh2HmW+LkffvOYUyyq6TpcEhw18jHLHuWDmtO&#10;CxZberOkL8cfp6A/lOe+zD3qw6ncWr3b1/mwV+p+Om5eQUQa4y383343ChZPOfy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l7cMUAAADcAAAADwAAAAAAAAAA&#10;AAAAAAChAgAAZHJzL2Rvd25yZXYueG1sUEsFBgAAAAAEAAQA+QAAAJMDAAAAAA==&#10;" strokeweight=".48pt"/>
                <v:shape id="AutoShape 436" o:spid="_x0000_s1029" style="position:absolute;left:1308;top:431;width:9290;height:7708;visibility:visible;mso-wrap-style:square;v-text-anchor:top" coordsize="9290,7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mqsAA&#10;AADcAAAADwAAAGRycy9kb3ducmV2LnhtbERPzWoCMRC+F3yHMEJvNWuVKqtRpCD2prV9gCEZd1c3&#10;k22Srmmf3hwEjx/f/3KdbCt68qFxrGA8KkAQa2carhR8f21f5iBCRDbYOiYFfxRgvRo8LbE07sqf&#10;1B9jJXIIhxIV1DF2pZRB12QxjFxHnLmT8xZjhr6SxuM1h9tWvhbFm7TYcG6osaP3mvTl+GsV6J9+&#10;tvczDIeiS+n8v9PbVs6Veh6mzQJEpBQf4rv7wyiYTvLafCYfAbm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emqsAAAADcAAAADwAAAAAAAAAAAAAAAACYAgAAZHJzL2Rvd25y&#10;ZXYueG1sUEsFBgAAAAAEAAQA9QAAAIUDAAAAAA==&#10;" path="m9290,6863l,6863r,292l,7431r,276l9290,7707r,-276l9290,7155r,-292m9290,5777l,5777r,397l,6467r,396l9290,6863r,-396l9290,6174r,-397m9290,276l,276,,552,,828r,276l,1380r,276l,1932r,276l,2484r,276l,3036r,276l,3588r,276l,4260r,396l,4949r,276l,5501r,276l9290,5777r,-276l9290,5225r,-276l9290,4656r,-396l9290,3864r,-276l9290,3312r,-276l9290,2760r,-276l9290,2208r,-276l9290,1656r,-276l9290,1104r,-276l9290,552r,-276m9290,l,,,276r9290,l9290,e" fillcolor="#f1f1f1" stroked="f">
                  <v:path arrowok="t" o:connecttype="custom" o:connectlocs="0,7294;0,7862;9290,8138;9290,7586;9290,6208;0,6605;0,7294;9290,6898;9290,6208;0,707;0,1259;0,1811;0,2363;0,2915;0,3191;0,3743;0,4295;0,5087;0,5656;0,6208;9290,5932;9290,5380;9290,4691;9290,4019;9290,3467;9290,3191;9290,2639;9290,2087;9290,1535;9290,983;9290,431;0,707;9290,431" o:connectangles="0,0,0,0,0,0,0,0,0,0,0,0,0,0,0,0,0,0,0,0,0,0,0,0,0,0,0,0,0,0,0,0,0"/>
                </v:shape>
                <v:line id="Line 435" o:spid="_x0000_s1030" style="position:absolute;visibility:visible;mso-wrap-style:square" from="1308,8143" to="10598,8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IwmsUAAADcAAAADwAAAGRycy9kb3ducmV2LnhtbESPT2sCMRTE74V+h/AK3mpWVxa7GkUE&#10;wUNB/HPx9ti8ZheTl2UTdfXTN4WCx2FmfsPMl72z4kZdaDwrGA0zEMSV1w0bBafj5nMKIkRkjdYz&#10;KXhQgOXi/W2OpfZ33tPtEI1IEA4lKqhjbEspQ1WTwzD0LXHyfnznMCbZGak7vCe4s3KcZYV02HBa&#10;qLGldU3V5XB1CvLV49zn3k7t0zTF2BSX712bKTX46FczEJH6+Ar/t7dawST/gr8z6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IwmsUAAADcAAAADwAAAAAAAAAA&#10;AAAAAAChAgAAZHJzL2Rvd25yZXYueG1sUEsFBgAAAAAEAAQA+QAAAJMDAAAAAA==&#10;" strokeweight=".16936mm"/>
                <v:line id="Line 434" o:spid="_x0000_s1031" style="position:absolute;visibility:visible;mso-wrap-style:square" from="1304,124" to="1304,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QecEAAADcAAAADwAAAGRycy9kb3ducmV2LnhtbERPW2vCMBR+H/gfwhF8m+lEdFSjbAMv&#10;0CfdYD4ekrOmrDkpTWzrvzcPgo8f3329HVwtOmpD5VnB2zQDQay9qbhU8PO9e30HESKywdozKbhR&#10;gO1m9LLG3PieT9SdYylSCIccFdgYm1zKoC05DFPfECfuz7cOY4JtKU2LfQp3tZxl2UI6rDg1WGzo&#10;y5L+P1+dgu5QXLpi6VEffotPq3f7atnvlZqMh48ViEhDfIof7qNRMJ+n+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pB5wQAAANwAAAAPAAAAAAAAAAAAAAAA&#10;AKECAABkcnMvZG93bnJldi54bWxQSwUGAAAAAAQABAD5AAAAjwMAAAAA&#10;" strokeweight=".48pt"/>
                <v:line id="Line 433" o:spid="_x0000_s1032" style="position:absolute;visibility:visible;mso-wrap-style:square" from="10603,124" to="10603,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P4cQAAADcAAAADwAAAGRycy9kb3ducmV2LnhtbESPzYvCMBTE74L/Q3jC3mzqB0W6RpEF&#10;wcOC+HHx9mjepsXkpTRZrfvXbwTB4zAzv2GW695ZcaMuNJ4VTLIcBHHldcNGwfm0HS9AhIis0Xom&#10;BQ8KsF4NB0sstb/zgW7HaESCcChRQR1jW0oZqpochsy3xMn78Z3DmGRnpO7wnuDOymmeF9Jhw2mh&#10;xpa+aqqux1+nYLZ5XPqZtwv7Z5piaorr977NlfoY9ZtPEJH6+A6/2jutYD6fwPNMO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8k/hxAAAANwAAAAPAAAAAAAAAAAA&#10;AAAAAKECAABkcnMvZG93bnJldi54bWxQSwUGAAAAAAQABAD5AAAAkgMAAAAA&#10;" strokeweight=".16936mm"/>
                <w10:wrap anchorx="margin"/>
              </v:group>
            </w:pict>
          </mc:Fallback>
        </mc:AlternateContent>
      </w:r>
      <w:r w:rsidRPr="0089123F">
        <w:rPr>
          <w:rFonts w:ascii="Times New Roman" w:eastAsia="Times New Roman" w:hAnsi="Times New Roman" w:cs="Times New Roman"/>
          <w:sz w:val="24"/>
          <w:szCs w:val="24"/>
          <w:lang w:val="sq-AL" w:bidi="en-US"/>
        </w:rPr>
        <w:t xml:space="preserve">Kosovo je u </w:t>
      </w:r>
      <w:r w:rsidRPr="0089123F">
        <w:rPr>
          <w:rFonts w:ascii="Times New Roman" w:eastAsia="Times New Roman" w:hAnsi="Times New Roman" w:cs="Times New Roman"/>
          <w:b/>
          <w:sz w:val="24"/>
          <w:szCs w:val="24"/>
          <w:lang w:val="sq-AL" w:bidi="en-US"/>
        </w:rPr>
        <w:t>ranoj fazi</w:t>
      </w:r>
      <w:r w:rsidRPr="0089123F">
        <w:rPr>
          <w:rFonts w:ascii="Times New Roman" w:eastAsia="Times New Roman" w:hAnsi="Times New Roman" w:cs="Times New Roman"/>
          <w:sz w:val="24"/>
          <w:szCs w:val="24"/>
          <w:lang w:val="sq-AL" w:bidi="en-US"/>
        </w:rPr>
        <w:t xml:space="preserve"> razvoja pravosudnog sistema koji bi dobro funkcionisao. Određeni napredak postignut je 2018 godine. Što se tiče prošlogodišnjih preporuka, na osnovu njih usvojen je Zakon o disciplinskoj odgovornosti sudija i tužilaca i Zakon o posredovanju i napredak uvođenja elektronskog sistema upravljanja predmetima. Međutim, proces izmene pravnog paketa iz 2015 godine (zakoni o sudskim i tužilačkim većima i sudovima), koji je započeo 2017 godine, usporio je sprovođenje zakona iz 2015 godine. Broj sudskog osoblja u tužilaštvima i sudovima povećan je 2018 godine, uključujući i Specijalno tužilaštvo. Iako je integracija u pravosudni sistem sudija, tužilaca i njihovog pomoćnog osoblja kosovskih Srba formalno zaključena 2017 godine, potrebno je više rada kako bi se osigurala puna funkcionalnost, posebno u vezi sa Apelacionim sudom. Konačno, napokon je konstituisan Ustavni sud. U toku su dve ministarske inicijative usmerene na poboljšanje različitih aspekata pravosuđa (funkcionalni pregled i program pravosuđa 2020). Bilo je slučajeva političkog uplitanja u pravosuđe, posebno u odnosu na slučaj penzionog osiguranja ratnih veterana. Pravda i dalje ostaje spora i neefikasna, a institucijama vladavine prava su potrebni stalni napori kako bi mogli da izgrade svoje kapacitete.</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narednoj godini, Kosovo bi trebalo posebno da:</w:t>
      </w:r>
    </w:p>
    <w:p w:rsidR="000C01E3" w:rsidRPr="0089123F" w:rsidRDefault="000C01E3" w:rsidP="000C01E3">
      <w:pPr>
        <w:widowControl w:val="0"/>
        <w:autoSpaceDE w:val="0"/>
        <w:autoSpaceDN w:val="0"/>
        <w:spacing w:before="122" w:after="0" w:line="240" w:lineRule="auto"/>
        <w:ind w:right="956"/>
        <w:jc w:val="both"/>
        <w:rPr>
          <w:rFonts w:ascii="Times New Roman" w:eastAsia="Times New Roman" w:hAnsi="Times New Roman" w:cs="Times New Roman"/>
          <w:sz w:val="24"/>
          <w:szCs w:val="24"/>
          <w:lang w:val="sq-AL" w:bidi="en-US"/>
        </w:rPr>
      </w:pPr>
      <w:r w:rsidRPr="0089123F">
        <w:rPr>
          <w:rFonts w:ascii="Symbol" w:eastAsia="Times New Roman" w:hAnsi="Symbol" w:cs="Times New Roman"/>
          <w:sz w:val="24"/>
          <w:szCs w:val="24"/>
          <w:lang w:val="sq-AL" w:bidi="en-US"/>
        </w:rPr>
        <w:t></w:t>
      </w:r>
      <w:r w:rsidRPr="0089123F">
        <w:rPr>
          <w:rFonts w:ascii="Times New Roman" w:eastAsia="Times New Roman" w:hAnsi="Times New Roman" w:cs="Times New Roman"/>
          <w:sz w:val="24"/>
          <w:szCs w:val="24"/>
          <w:lang w:val="sq-AL" w:bidi="en-US"/>
        </w:rPr>
        <w:t xml:space="preserve"> nastavi sa jačanjem kapaciteta sudija, tužilaca i sudskog pomoćnog osoblja, i poboljša sudsku administraciju, posebno putem elektronskog sistema za upravljanje predmetima koji se dosledno koristi u svim sudovima i tužilaštvima koji bi takođe trebali vršiti nasumičnu raspodelu predmeta i pružati pouzdane statističke podatke, u skladu sa metodologijom Evropske komisije za efikasnost pravde (CEPEJ); </w:t>
      </w:r>
    </w:p>
    <w:p w:rsidR="000C01E3" w:rsidRPr="0089123F" w:rsidRDefault="000C01E3" w:rsidP="000C01E3">
      <w:pPr>
        <w:widowControl w:val="0"/>
        <w:numPr>
          <w:ilvl w:val="0"/>
          <w:numId w:val="13"/>
        </w:numPr>
        <w:autoSpaceDE w:val="0"/>
        <w:autoSpaceDN w:val="0"/>
        <w:spacing w:before="122" w:after="0" w:line="240" w:lineRule="auto"/>
        <w:ind w:left="1260"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primeniti novi Zakon o disciplinskoj odgovornosti sudija i tužilaca za jačanje odgovornosti; </w:t>
      </w:r>
    </w:p>
    <w:p w:rsidR="000C01E3" w:rsidRPr="0089123F" w:rsidRDefault="000C01E3" w:rsidP="000C01E3">
      <w:pPr>
        <w:widowControl w:val="0"/>
        <w:numPr>
          <w:ilvl w:val="0"/>
          <w:numId w:val="13"/>
        </w:numPr>
        <w:autoSpaceDE w:val="0"/>
        <w:autoSpaceDN w:val="0"/>
        <w:spacing w:before="122" w:after="0" w:line="240" w:lineRule="auto"/>
        <w:ind w:left="1260"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pojača napore za smanjenje zaostalih predmeta, uključujući korišćenje alata za alternativno rešavanje sporova, a posebno posredovanje, čija upotreba treba da se pravilno finansira i promoviše.</w:t>
      </w:r>
    </w:p>
    <w:p w:rsidR="000C01E3" w:rsidRPr="0089123F" w:rsidRDefault="000C01E3" w:rsidP="000C01E3">
      <w:pPr>
        <w:widowControl w:val="0"/>
        <w:autoSpaceDE w:val="0"/>
        <w:autoSpaceDN w:val="0"/>
        <w:spacing w:before="122" w:after="0" w:line="240" w:lineRule="auto"/>
        <w:ind w:right="956"/>
        <w:jc w:val="both"/>
        <w:rPr>
          <w:rFonts w:ascii="Times New Roman" w:eastAsia="Times New Roman" w:hAnsi="Times New Roman" w:cs="Times New Roman"/>
          <w:sz w:val="24"/>
          <w:szCs w:val="24"/>
          <w:lang w:val="sq-AL" w:bidi="en-US"/>
        </w:rPr>
      </w:pPr>
    </w:p>
    <w:p w:rsidR="001E5876" w:rsidRPr="0089123F" w:rsidRDefault="001E5876" w:rsidP="000C01E3">
      <w:pPr>
        <w:widowControl w:val="0"/>
        <w:autoSpaceDE w:val="0"/>
        <w:autoSpaceDN w:val="0"/>
        <w:spacing w:before="126" w:after="0" w:line="240" w:lineRule="auto"/>
        <w:jc w:val="both"/>
        <w:rPr>
          <w:rFonts w:ascii="Times New Roman" w:eastAsia="Times New Roman" w:hAnsi="Times New Roman" w:cs="Times New Roman"/>
          <w:sz w:val="24"/>
          <w:szCs w:val="24"/>
          <w:u w:val="single"/>
          <w:lang w:val="sq-AL" w:bidi="en-US"/>
        </w:rPr>
      </w:pPr>
    </w:p>
    <w:p w:rsidR="000C01E3" w:rsidRPr="0089123F" w:rsidRDefault="000C01E3" w:rsidP="000C01E3">
      <w:pPr>
        <w:widowControl w:val="0"/>
        <w:autoSpaceDE w:val="0"/>
        <w:autoSpaceDN w:val="0"/>
        <w:spacing w:before="126"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Strateška dokumenta</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Sve u svemu, postoji spori napredak u implementaciji </w:t>
      </w:r>
      <w:r w:rsidRPr="0089123F">
        <w:rPr>
          <w:rFonts w:ascii="Times New Roman" w:eastAsia="Times New Roman" w:hAnsi="Times New Roman" w:cs="Times New Roman"/>
          <w:b/>
          <w:sz w:val="24"/>
          <w:szCs w:val="24"/>
          <w:lang w:val="sq-AL" w:bidi="en-US"/>
        </w:rPr>
        <w:t>strateškog plana Kosovskog pravosudnog saveta (KPS) za period 2014-2019</w:t>
      </w:r>
      <w:r w:rsidRPr="0089123F">
        <w:rPr>
          <w:rFonts w:ascii="Times New Roman" w:eastAsia="Times New Roman" w:hAnsi="Times New Roman" w:cs="Times New Roman"/>
          <w:sz w:val="24"/>
          <w:szCs w:val="24"/>
          <w:lang w:val="sq-AL" w:bidi="en-US"/>
        </w:rPr>
        <w:t>, njegove strategije za uspostavljanje komunikacije za 2014 – 2019 godinu i strategije za smanjenje zaostalih predmeta, dokumenat otvorenog tipa koji je usvojen 2013 godine. Sudski savet i Tužilački savet Kosova (STK) usvojili su godišnje planove koji određuju prioritete za savete, sudove i tužilaštva za 2018 godinu. Iako je Tužilački savet napredovao u sprovođenju svog strateškog plana za 2016-2018, sa ovim se kasnilo.</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Kosovu nedostaju jasne strategije za sprovođenje reformi u sektoru pravosuđa i odgovarajući mehanizmi za među – institucionalnu koordinaciju. Ne postoji dovoljno koordinacije od strane Kosovskih vlasti sa donatorima. To dovodi do neefikasnosti, nepovezanosti i dupliranja napora. Funkcionalni pregled sektora vladavine prava trebao bi biti završen u septembru 2019 godine i trebao bi, između ostalog, proizvesti strategiju za sektor vladavine prava. U septembru 2018 godine, Ministarstvo pravde je, u koordinaciji sa Sudskim i Tužilačkim većima, pokrenulo dnevni red „Pravde 2020“, detaljno opisujući nekoliko konkretnih koraka za poboljšanje funkcionisanja pravosuđa u kratkom roku.</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Upravljački Organi</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lang w:val="sq-AL" w:bidi="en-US"/>
        </w:rPr>
        <w:t xml:space="preserve">Sudski Savet Kosova </w:t>
      </w:r>
      <w:r w:rsidRPr="0089123F">
        <w:rPr>
          <w:rFonts w:ascii="Times New Roman" w:eastAsia="Times New Roman" w:hAnsi="Times New Roman" w:cs="Times New Roman"/>
          <w:sz w:val="24"/>
          <w:lang w:val="sq-AL" w:bidi="en-US"/>
        </w:rPr>
        <w:t xml:space="preserve">i </w:t>
      </w:r>
      <w:r w:rsidRPr="0089123F">
        <w:rPr>
          <w:rFonts w:ascii="Times New Roman" w:eastAsia="Times New Roman" w:hAnsi="Times New Roman" w:cs="Times New Roman"/>
          <w:b/>
          <w:sz w:val="24"/>
          <w:lang w:val="sq-AL" w:bidi="en-US"/>
        </w:rPr>
        <w:t xml:space="preserve">Tužilački Savet Kosova </w:t>
      </w:r>
      <w:r w:rsidRPr="0089123F">
        <w:rPr>
          <w:rFonts w:ascii="Times New Roman" w:eastAsia="Times New Roman" w:hAnsi="Times New Roman" w:cs="Times New Roman"/>
          <w:sz w:val="24"/>
          <w:lang w:val="sq-AL" w:bidi="en-US"/>
        </w:rPr>
        <w:t>su odgovorni za obezbeđivanje nezavisnost i objektivnost pravosudnog sistema. Procedure koje se odnose na njihov sastav i njihovo postavljenje su u velikoj meri usaglašene sa Evropskim standardima.</w:t>
      </w:r>
    </w:p>
    <w:p w:rsidR="000C01E3" w:rsidRPr="0089123F" w:rsidRDefault="000C01E3" w:rsidP="000C01E3">
      <w:pPr>
        <w:widowControl w:val="0"/>
        <w:autoSpaceDE w:val="0"/>
        <w:autoSpaceDN w:val="0"/>
        <w:spacing w:before="12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 o Sudskom savetu Kosova je izmenjen i dopunjen kako bi se uskladio sa ustavnim amandmanima iz 2016 godine, pri čemu većinu njegovih članova biraju njihove kolege. Savet sada treba da bude potpuno konstituisan. On je sada preduzelo korake za implementaciju novih zakona o Sudskom savetu, sudovima i disciplinskoj odgovornosti sudija i tužilaca odmah nakon njihovog usvajanja.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dodatno je povećan budžet koji je namenjen Sudskom i Tužilačkom savetu. Sudska statistika još uvek nije lako dostupna javnosti i nije pouzdana. </w:t>
      </w:r>
    </w:p>
    <w:p w:rsidR="000C01E3" w:rsidRPr="0089123F" w:rsidRDefault="000C01E3" w:rsidP="000C01E3">
      <w:pPr>
        <w:widowControl w:val="0"/>
        <w:autoSpaceDE w:val="0"/>
        <w:autoSpaceDN w:val="0"/>
        <w:spacing w:before="12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Formalni proces integracije sudija i tužilaca kosovskih Srba u pravosudni sistem bio je sproveden u 2017-oj godini. Obezbeđivanje pristupa sudskim postupcima na albanskom i srpskom jeziku širom Kosova i upotreba oba jezika u radu pravosudnih organa i dalje predstavlja izazov zbog nedostatak kvalifikovanih prevodilaca. Zakoni su često loše prevedeni. </w:t>
      </w:r>
    </w:p>
    <w:p w:rsidR="000C01E3" w:rsidRPr="0089123F" w:rsidRDefault="000C01E3" w:rsidP="000C01E3">
      <w:pPr>
        <w:widowControl w:val="0"/>
        <w:autoSpaceDE w:val="0"/>
        <w:autoSpaceDN w:val="0"/>
        <w:spacing w:before="12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avgustu 2018. godine, predsednik je imenovao pet sudija Ustavnom sudu, koji sada ima pun sastav od devet sudija.</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Nezavisnost i Objektivnost</w:t>
      </w:r>
    </w:p>
    <w:p w:rsidR="000C01E3" w:rsidRPr="0089123F" w:rsidRDefault="000C01E3" w:rsidP="000C01E3">
      <w:pPr>
        <w:widowControl w:val="0"/>
        <w:autoSpaceDE w:val="0"/>
        <w:autoSpaceDN w:val="0"/>
        <w:spacing w:before="120"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Pravilnik o unutrašnjem uređenju sudova obezbedio je nasumični način </w:t>
      </w:r>
      <w:r w:rsidRPr="0089123F">
        <w:rPr>
          <w:rFonts w:ascii="Times New Roman" w:eastAsia="Times New Roman" w:hAnsi="Times New Roman" w:cs="Times New Roman"/>
          <w:b/>
          <w:sz w:val="24"/>
          <w:szCs w:val="24"/>
          <w:lang w:val="sq-AL" w:bidi="en-US"/>
        </w:rPr>
        <w:t xml:space="preserve">raspodele sudskih slučajeva. </w:t>
      </w:r>
      <w:r w:rsidRPr="0089123F">
        <w:rPr>
          <w:rFonts w:ascii="Times New Roman" w:eastAsia="Times New Roman" w:hAnsi="Times New Roman" w:cs="Times New Roman"/>
          <w:sz w:val="24"/>
          <w:szCs w:val="24"/>
          <w:lang w:val="sq-AL" w:bidi="en-US"/>
        </w:rPr>
        <w:t>Tu se pojavljuju određene brige zbog toga što se on nije uvek dosledno sprovodio. Slučajevi na visokom nivou i osetljivi slučajevi, nisu uvek bili sprovođeni na način kako bi se na vreme rešavali.</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Pravne </w:t>
      </w:r>
      <w:r w:rsidRPr="0089123F">
        <w:rPr>
          <w:rFonts w:ascii="Times New Roman" w:eastAsia="Times New Roman" w:hAnsi="Times New Roman" w:cs="Times New Roman"/>
          <w:b/>
          <w:sz w:val="24"/>
          <w:szCs w:val="24"/>
          <w:lang w:val="sq-AL" w:bidi="en-US"/>
        </w:rPr>
        <w:t>garancije</w:t>
      </w:r>
      <w:r w:rsidRPr="0089123F">
        <w:rPr>
          <w:rFonts w:ascii="Times New Roman" w:eastAsia="Times New Roman" w:hAnsi="Times New Roman" w:cs="Times New Roman"/>
          <w:sz w:val="24"/>
          <w:szCs w:val="24"/>
          <w:lang w:val="sq-AL" w:bidi="en-US"/>
        </w:rPr>
        <w:t xml:space="preserve"> nezavisnosti i nepristrasnosti sudstva sadržane su u Ustavu i zakonskom okviru. Sudije se ne mogu premeštati bez njihovog pristanka. Sudski saveti treba da reaguju efikasnije i aktivnije u slučajevima navodnog političkog uplitanja u pravosuđe, kao što je to slučaj sa planom za dodeljivanje penzija ratnim veteranima. Pravosuđe mora biti efikasno zaštićeno od nepotrebnog pritiska, političkog ili nekog drugog.</w:t>
      </w:r>
    </w:p>
    <w:p w:rsidR="000C01E3" w:rsidRPr="0089123F" w:rsidRDefault="000C01E3" w:rsidP="000C01E3">
      <w:pPr>
        <w:widowControl w:val="0"/>
        <w:autoSpaceDE w:val="0"/>
        <w:autoSpaceDN w:val="0"/>
        <w:spacing w:before="121"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Sudski i tužilački saveti su odgovorni za preduzimanje zaštitnih mera za obezbeđivanje sigurnosti sudija i tužilaca. Tehničke aspekte pružanja zaštite rešava policija.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tri tužioca su dobila blisku zaštitu zbog pretnji koje su im bile upućene zbog slučajeva koje su oni istraživali.</w:t>
      </w:r>
    </w:p>
    <w:p w:rsidR="000C01E3" w:rsidRPr="0089123F" w:rsidRDefault="000C01E3" w:rsidP="000C01E3">
      <w:pPr>
        <w:widowControl w:val="0"/>
        <w:autoSpaceDE w:val="0"/>
        <w:autoSpaceDN w:val="0"/>
        <w:spacing w:before="120" w:after="0" w:line="240" w:lineRule="auto"/>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Odgovornost</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Etički kodeksi</w:t>
      </w:r>
      <w:r w:rsidRPr="0089123F">
        <w:rPr>
          <w:rFonts w:ascii="Times New Roman" w:eastAsia="Times New Roman" w:hAnsi="Times New Roman" w:cs="Times New Roman"/>
          <w:sz w:val="24"/>
          <w:szCs w:val="24"/>
          <w:lang w:val="sq-AL" w:bidi="en-US"/>
        </w:rPr>
        <w:t xml:space="preserve"> postoje za sudije, tužioce i advokate, ali njihova efikasna primena i dalje je slaba. Tužilački savet je usvojio novi etički kodeks u decembru 2018 godine. Sudski savet je obavezao sve sudije da svake godine budu na obukama o sudskoj etici. U 2018 godini 88% od svih sudija je prošlo kroz ovu obuku. Postoje disciplinske procedure, ali one su podložne dugim kašnjenjima i pokazale su se neefikasnim. Novi Zakon o disciplinskoj odgovornosti sudija i tužilaca usvojen je u novembru 2018 godine i njime se obezbeđuju snažniji i jasniji disciplinski mehanizmi koji sa sobom nose i rigorozne rokove i jasnom podelom ovlašćenja i odgovornosti. Predsednik može razrešiti sudije i tužioce na predlog sudskih i tužilačkih saveta za niz krivičnih i disciplinskih prekršaja. Oni zatim imaju pravo da podnesu žalbu.</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2018. godini, Kancelarija disciplinskog tužioca podnela je dva predmeta protiv sudija i sedam predmeta protiv tužilaca Sudskim i Tužilačkim savetima. Saveti su nametnuli niz disciplinskih mera, ali nije bilo otpuštanja.</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Sudije i tužioci su u obavezi po slovu zakona da </w:t>
      </w:r>
      <w:r w:rsidRPr="0089123F">
        <w:rPr>
          <w:rFonts w:ascii="Times New Roman" w:eastAsia="Times New Roman" w:hAnsi="Times New Roman" w:cs="Times New Roman"/>
          <w:b/>
          <w:sz w:val="24"/>
          <w:lang w:val="sq-AL" w:bidi="en-US"/>
        </w:rPr>
        <w:t>prijave svoju imovinu</w:t>
      </w:r>
      <w:r w:rsidRPr="0089123F">
        <w:rPr>
          <w:rFonts w:ascii="Times New Roman" w:eastAsia="Times New Roman" w:hAnsi="Times New Roman" w:cs="Times New Roman"/>
          <w:sz w:val="24"/>
          <w:lang w:val="sq-AL" w:bidi="en-US"/>
        </w:rPr>
        <w:t xml:space="preserve"> kao i poklone koje su primili, a takođe da prijave i bilo kakav mogući </w:t>
      </w:r>
      <w:r w:rsidRPr="0089123F">
        <w:rPr>
          <w:rFonts w:ascii="Times New Roman" w:eastAsia="Times New Roman" w:hAnsi="Times New Roman" w:cs="Times New Roman"/>
          <w:b/>
          <w:sz w:val="24"/>
          <w:lang w:val="sq-AL" w:bidi="en-US"/>
        </w:rPr>
        <w:t>sukob interesa</w:t>
      </w:r>
      <w:r w:rsidRPr="0089123F">
        <w:rPr>
          <w:rFonts w:ascii="Times New Roman" w:eastAsia="Times New Roman" w:hAnsi="Times New Roman" w:cs="Times New Roman"/>
          <w:sz w:val="24"/>
          <w:lang w:val="sq-AL" w:bidi="en-US"/>
        </w:rPr>
        <w:t xml:space="preserve"> Agenciji za Borbu Protiv Korupcije. Tokom 2018 godine, sa izuzetkom jednog tužioca, svi su oni podneli svoju </w:t>
      </w:r>
      <w:r w:rsidRPr="0089123F">
        <w:rPr>
          <w:rFonts w:ascii="Times New Roman" w:eastAsia="Times New Roman" w:hAnsi="Times New Roman" w:cs="Times New Roman"/>
          <w:b/>
          <w:sz w:val="24"/>
          <w:lang w:val="sq-AL" w:bidi="en-US"/>
        </w:rPr>
        <w:t>prijavu o imovini</w:t>
      </w:r>
      <w:r w:rsidRPr="0089123F">
        <w:rPr>
          <w:rFonts w:ascii="Times New Roman" w:eastAsia="Times New Roman" w:hAnsi="Times New Roman" w:cs="Times New Roman"/>
          <w:sz w:val="24"/>
          <w:lang w:val="sq-AL" w:bidi="en-US"/>
        </w:rPr>
        <w:t xml:space="preserve"> na vreme. </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Profesionalnost i stručnost</w:t>
      </w:r>
    </w:p>
    <w:p w:rsidR="000C01E3" w:rsidRPr="0089123F" w:rsidRDefault="000C01E3" w:rsidP="000C01E3">
      <w:pPr>
        <w:widowControl w:val="0"/>
        <w:autoSpaceDE w:val="0"/>
        <w:autoSpaceDN w:val="0"/>
        <w:spacing w:before="120" w:after="0" w:line="240" w:lineRule="auto"/>
        <w:ind w:right="94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Predsednik </w:t>
      </w:r>
      <w:r w:rsidRPr="0089123F">
        <w:rPr>
          <w:rFonts w:ascii="Times New Roman" w:eastAsia="Times New Roman" w:hAnsi="Times New Roman" w:cs="Times New Roman"/>
          <w:b/>
          <w:sz w:val="24"/>
          <w:szCs w:val="24"/>
          <w:lang w:val="sq-AL" w:bidi="en-US"/>
        </w:rPr>
        <w:t>imenuje sudije i tužioce</w:t>
      </w:r>
      <w:r w:rsidRPr="0089123F">
        <w:rPr>
          <w:rFonts w:ascii="Times New Roman" w:eastAsia="Times New Roman" w:hAnsi="Times New Roman" w:cs="Times New Roman"/>
          <w:sz w:val="24"/>
          <w:szCs w:val="24"/>
          <w:lang w:val="sq-AL" w:bidi="en-US"/>
        </w:rPr>
        <w:t xml:space="preserve"> na jedan početni period od tri godine, u skladu sa predlogom koji podnose Sudski i Tužilački Saveti, po redosledu. Bilo kako bilo, Predsednik je obavezan da obradi svaki predlog. Saveti organizuju proces regrutacije i polaganje prijemnog ispita za sudije i tužioce na osnovu kriterijuma koji se oslanja na zasluge. U 2018 godini, Sudski Savet je regrutovao 37 novih sudija za Osnovni Sud (18 žena, 19 muškaraca), uključujući 7 iz ne – većinskih zajednica. Proces regrutacije je bio sproveden u skladu sa postojećim zakonskim okvirom. Savet treba da obezbedi da procesi procene i verifikacije bude zasnovan na jasnim zakonskim osnovama a da se to ne upliće u privatne živote sudija.</w:t>
      </w:r>
    </w:p>
    <w:p w:rsidR="000C01E3" w:rsidRPr="0089123F" w:rsidRDefault="000C01E3" w:rsidP="000C01E3">
      <w:pPr>
        <w:widowControl w:val="0"/>
        <w:autoSpaceDE w:val="0"/>
        <w:autoSpaceDN w:val="0"/>
        <w:spacing w:before="121"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Kriterijum koji je zasnovan na zaslugama prema učinku i nekom sistemu ocenjivanja</w:t>
      </w:r>
      <w:r w:rsidRPr="0089123F">
        <w:rPr>
          <w:rFonts w:ascii="Times New Roman" w:eastAsia="Times New Roman" w:hAnsi="Times New Roman" w:cs="Times New Roman"/>
          <w:sz w:val="24"/>
          <w:szCs w:val="24"/>
          <w:lang w:val="sq-AL" w:bidi="en-US"/>
        </w:rPr>
        <w:t xml:space="preserve"> su onakvi kakvi bi trebali da budu. Od Saveta se zahteva da sprovedu proces </w:t>
      </w:r>
      <w:r w:rsidRPr="0089123F">
        <w:rPr>
          <w:rFonts w:ascii="Times New Roman" w:eastAsia="Times New Roman" w:hAnsi="Times New Roman" w:cs="Times New Roman"/>
          <w:b/>
          <w:sz w:val="24"/>
          <w:szCs w:val="24"/>
          <w:lang w:val="sq-AL" w:bidi="en-US"/>
        </w:rPr>
        <w:t xml:space="preserve">ocenjivanja učinka </w:t>
      </w:r>
      <w:r w:rsidRPr="0089123F">
        <w:rPr>
          <w:rFonts w:ascii="Times New Roman" w:eastAsia="Times New Roman" w:hAnsi="Times New Roman" w:cs="Times New Roman"/>
          <w:sz w:val="24"/>
          <w:szCs w:val="24"/>
          <w:lang w:val="sq-AL" w:bidi="en-US"/>
        </w:rPr>
        <w:t xml:space="preserve">za sudije i tužioce sa stalnim mandatom, na svake tri godine. U 2018 godini, Tužilački Savet je izvršio ocenjivanje za 67 tužilaca, dok je Sudski Savet za 118 sudija. Prema rezultatima sprovedenog ocenjivanja (94% tužilaca i 100% sudija sa stalnim mandatom su bili ocenjeni sa ’dobar’ ili ’vrlo dobar’, ali niko sa ’nedovoljan’) što je u velikoj suprotnosti sa opštim stavom u javnosti prema tužiocima’ i sudijama’ u pogledu njihovog učinka. Nivo </w:t>
      </w:r>
      <w:r w:rsidRPr="0089123F">
        <w:rPr>
          <w:rFonts w:ascii="Times New Roman" w:eastAsia="Times New Roman" w:hAnsi="Times New Roman" w:cs="Times New Roman"/>
          <w:b/>
          <w:sz w:val="24"/>
          <w:szCs w:val="24"/>
          <w:lang w:val="sq-AL" w:bidi="en-US"/>
        </w:rPr>
        <w:t xml:space="preserve">profesionalnosti i stručnosti, </w:t>
      </w:r>
      <w:r w:rsidRPr="0089123F">
        <w:rPr>
          <w:rFonts w:ascii="Times New Roman" w:eastAsia="Times New Roman" w:hAnsi="Times New Roman" w:cs="Times New Roman"/>
          <w:sz w:val="24"/>
          <w:szCs w:val="24"/>
          <w:lang w:val="sq-AL" w:bidi="en-US"/>
        </w:rPr>
        <w:t xml:space="preserve">naročito u pogledu tužilaca, je još uvek stvar kojoj se treba posvetiti pažnja; neki od njih nisu adekvatno obučeni a neki nemaju volje da primene znanja koja su stekli na obukama i da preuzmu punu odgovornost za slučajeve na kojima rade. Potrebno je sprovesti sistem kojim se sudije i tužioci podvrgavaju efikasnom i sistematskom ocenjivanju na osnovu jasnih kriterijuma, a da ocene koje budu dobijali ubuduće utiču na napredovanje u njihovoj karijeri. </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Kvalitet pravde</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Akademija pravde je odgovorna za pružanje početne i stručne </w:t>
      </w:r>
      <w:r w:rsidRPr="0089123F">
        <w:rPr>
          <w:rFonts w:ascii="Times New Roman" w:eastAsia="Times New Roman" w:hAnsi="Times New Roman" w:cs="Times New Roman"/>
          <w:b/>
          <w:sz w:val="24"/>
          <w:szCs w:val="24"/>
          <w:lang w:val="sq-AL" w:bidi="en-US"/>
        </w:rPr>
        <w:t>obuke</w:t>
      </w:r>
      <w:r w:rsidRPr="0089123F">
        <w:rPr>
          <w:rFonts w:ascii="Times New Roman" w:eastAsia="Times New Roman" w:hAnsi="Times New Roman" w:cs="Times New Roman"/>
          <w:sz w:val="24"/>
          <w:szCs w:val="24"/>
          <w:lang w:val="sq-AL" w:bidi="en-US"/>
        </w:rPr>
        <w:t xml:space="preserve"> za sudije i tužioce i njihovo pravno i administrativno osoblje. Obuka se zasniva na godišnjem programu obuke koji zajednički pripremaju Sudski i Tužilački Saveti i Akademija na osnovu sveobuhvatne procene potreba. Akademija je takođe obezbedila program obuke za sudije i tužioce kosovskih Srba koji su se integrisali u pravosudnom sistemu u oktobru 2017 godine. Sudije i tužioci prolaze kroz početni dvanaesto – mesečni program obuke nakon njihovog imenovanja. Budžet koji je dodeljen Akademiji povećan je za više od 20% od 2017 do 2018 godine. Stručna usavršavanja ostaju neophodna, posebno u specijalizovanim oblastima kao što su privredni kriminal, konfiskacija imovine i javne nabavke, nove odredbe revidiranog Krivičnog zakonika (uključujući nasilje u porodici i seksualno uznemiravanje) i praksu Evropskog suda za ljudska prava. Pravosudno obučavanje mora imati istaknutiju ulogu u procesu ocenjivanja.</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Mere koje se imaju sprovesti kako bi se osigurao </w:t>
      </w:r>
      <w:r w:rsidRPr="0089123F">
        <w:rPr>
          <w:rFonts w:ascii="Times New Roman" w:eastAsia="Times New Roman" w:hAnsi="Times New Roman" w:cs="Times New Roman"/>
          <w:b/>
          <w:sz w:val="24"/>
          <w:szCs w:val="24"/>
          <w:lang w:val="sq-AL" w:bidi="en-US"/>
        </w:rPr>
        <w:t>smisao prava</w:t>
      </w:r>
      <w:r w:rsidRPr="0089123F">
        <w:rPr>
          <w:rFonts w:ascii="Times New Roman" w:eastAsia="Times New Roman" w:hAnsi="Times New Roman" w:cs="Times New Roman"/>
          <w:sz w:val="24"/>
          <w:szCs w:val="24"/>
          <w:lang w:val="sq-AL" w:bidi="en-US"/>
        </w:rPr>
        <w:t xml:space="preserve"> trebaju biti dalje ojačane. Novi zakon o sudovima ima za cilj da poveća transparentnost uspostavljajući to kao obavezu koje se imaju pridržavati svi sudovi, a to je da objavljuju svoje presude na svojim veb stranicama u roku od 60 dana. Napravljen je veb portal koji će ih činiti lako dostupnim i pretraživanim. Akademija Pravde održava i ažurira baze podataka koje su dostupne svim sudijama i tužiocima; a to uključuje važeće zakonodavstvo, komentare i druge pravne materijale.</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Nakon imenovanja 37 sudija u januaru 2019 godine, sada je postavljeno 431 sudija (140 žena i 291 muškaraca) i 191 tužilac (77 žena i 114 muškaraca), sa 24 sudije i 10,6 tužilaca na 100 000 stanovnika. Prema Evropskoj komisiji za efikasnost pravosuđa (CEPEJ), evropski prosek je 21 sudija / 11 tužilaca na 100 000 stanovnika. Kosovo ima nizak procenat žena sudija i tužilaca u odnosu na većinu drugih evropskih zemalja.</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Opšti početni </w:t>
      </w:r>
      <w:r w:rsidRPr="0089123F">
        <w:rPr>
          <w:rFonts w:ascii="Times New Roman" w:eastAsia="Times New Roman" w:hAnsi="Times New Roman" w:cs="Times New Roman"/>
          <w:b/>
          <w:sz w:val="24"/>
          <w:szCs w:val="24"/>
          <w:lang w:val="sq-AL" w:bidi="en-US"/>
        </w:rPr>
        <w:t xml:space="preserve">budžet za sudstvo </w:t>
      </w:r>
      <w:r w:rsidRPr="0089123F">
        <w:rPr>
          <w:rFonts w:ascii="Times New Roman" w:eastAsia="Times New Roman" w:hAnsi="Times New Roman" w:cs="Times New Roman"/>
          <w:sz w:val="24"/>
          <w:szCs w:val="24"/>
          <w:lang w:val="sq-AL" w:bidi="en-US"/>
        </w:rPr>
        <w:t>koji je inicijalnom bio usvojen za 2018 godinu (kojim su obuhvaćeni; tužilaštvo, sudovi, Akademija Pravde i Službe Kazneno Popravnih Zavoda i Službe za Probaciju) je iznosio 48,9 miliona evra za 2018 godinu (što je više nego za 2017 godinu kada je iznosio 46,4 miliona), ili 2.35% udela u ukupnom budžetu (2.32% u budžetu za 2017 godinu). Dok je ukupan budžet povećan za 54.7 miliona evra za potrebe u 2018 godini.</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Alati za E-sudstvo </w:t>
      </w:r>
      <w:r w:rsidRPr="0089123F">
        <w:rPr>
          <w:rFonts w:ascii="Times New Roman" w:eastAsia="Times New Roman" w:hAnsi="Times New Roman" w:cs="Times New Roman"/>
          <w:sz w:val="24"/>
          <w:szCs w:val="24"/>
          <w:lang w:val="sq-AL" w:bidi="en-US"/>
        </w:rPr>
        <w:t>je i dalje nedovoljno razvijeno a novi IT sistemi po različitim sektorima pravosudnih institucija su razvijeni na jedan delimičan način, bez ikakve opšte strategije ili koordinisanog nadzora. Postoji mehanizam za praćenje za slučajeve korupcije na visokom nivou i slučajeve organizovanog kriminala; što trenutno obuhvata 47 slučajeva. Jedan informacioni sistem koji na elektronski način upravljanja slučajevima je izvučen za krivične slučajeve u pet od sedam sudova na Kosovu, a u jednom sudu je završen za parnične slučajeve. Nastavljanje posvećenosti je potrebno kako bi se obezbedilo da sistemi koriste na sistematski način i da se pravovremeno primenjuju, uključujući i sud i kancelariju tužilaštva u Prištini koji su i najveći na Kosovu, kao i u Mitrovici, a naročito da pruži na automatski način sve pouzdane statističke podatke u vezi opšteg učinka pravosuđa. Rad na centralnom registru za krivične podatke se nastavlja po planu, ali treba biti uloženo više posvećenosti sudova na tome da se obezbedi održivost.</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Sistem za posredovanje </w:t>
      </w:r>
      <w:r w:rsidRPr="0089123F">
        <w:rPr>
          <w:rFonts w:ascii="Times New Roman" w:eastAsia="Times New Roman" w:hAnsi="Times New Roman" w:cs="Times New Roman"/>
          <w:sz w:val="24"/>
          <w:szCs w:val="24"/>
          <w:lang w:val="sq-AL" w:bidi="en-US"/>
        </w:rPr>
        <w:t xml:space="preserve">je postao operativan još od 2008 godine. Novi zakon o posredovanju, koji je stupio na snagu u septembru 2018 godine, uspostavlja Komoru Medijatora i razjašnjava, robusne procedure posredovanja. Od prvih sedam regionalnih centara za posredovanje, samo jedan je trenutno u funkciji. Međutim, osnovano je sedam centara posredovanja u osnovnim sudovima i pet u osnovnim tužilaštvima. 2018 Godine 2.596 slučajeva je rešeno od strane 189 licenciranih posrednika (67 žena, 122 muškarca), od kojih je 14 bilo iz opština sa srpskom većinom. Saznanje javnosti i obaveštenost o alatima za </w:t>
      </w:r>
      <w:r w:rsidRPr="0089123F">
        <w:rPr>
          <w:rFonts w:ascii="Times New Roman" w:eastAsia="Times New Roman" w:hAnsi="Times New Roman" w:cs="Times New Roman"/>
          <w:b/>
          <w:sz w:val="24"/>
          <w:szCs w:val="24"/>
          <w:lang w:val="sq-AL" w:bidi="en-US"/>
        </w:rPr>
        <w:t>alternativni način rešavanja sporova</w:t>
      </w:r>
      <w:r w:rsidRPr="0089123F">
        <w:rPr>
          <w:rFonts w:ascii="Times New Roman" w:eastAsia="Times New Roman" w:hAnsi="Times New Roman" w:cs="Times New Roman"/>
          <w:sz w:val="24"/>
          <w:szCs w:val="24"/>
          <w:lang w:val="sq-AL" w:bidi="en-US"/>
        </w:rPr>
        <w:t xml:space="preserve"> je i dalje nisko. Međutim, tokom 2018. godine sprovedeno je nekoliko kampanja za podizanje svesti i organizovane su aktivnosti obučavanja. Sistem posredovanja treba dalje jačati kroz punu implementaciju nedavno usvojenog zakona i izdvajanje dovoljnog budžetskih sredstava.</w:t>
      </w:r>
    </w:p>
    <w:p w:rsidR="000C01E3" w:rsidRPr="0089123F" w:rsidRDefault="000C01E3" w:rsidP="000C01E3">
      <w:pPr>
        <w:widowControl w:val="0"/>
        <w:autoSpaceDE w:val="0"/>
        <w:autoSpaceDN w:val="0"/>
        <w:spacing w:before="120" w:after="0" w:line="240" w:lineRule="auto"/>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Efikasnost</w:t>
      </w:r>
    </w:p>
    <w:p w:rsidR="000C01E3" w:rsidRPr="0089123F" w:rsidRDefault="000C01E3" w:rsidP="000C01E3">
      <w:pPr>
        <w:widowControl w:val="0"/>
        <w:autoSpaceDE w:val="0"/>
        <w:autoSpaceDN w:val="0"/>
        <w:spacing w:before="121"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i dalje treba da bude efikasnije u rešavanju </w:t>
      </w:r>
      <w:r w:rsidRPr="0089123F">
        <w:rPr>
          <w:rFonts w:ascii="Times New Roman" w:eastAsia="Times New Roman" w:hAnsi="Times New Roman" w:cs="Times New Roman"/>
          <w:b/>
          <w:sz w:val="24"/>
          <w:szCs w:val="24"/>
          <w:lang w:val="sq-AL" w:bidi="en-US"/>
        </w:rPr>
        <w:t>zaostalih nerešenih predmeta</w:t>
      </w:r>
      <w:r w:rsidRPr="0089123F">
        <w:rPr>
          <w:rFonts w:ascii="Times New Roman" w:eastAsia="Times New Roman" w:hAnsi="Times New Roman" w:cs="Times New Roman"/>
          <w:sz w:val="24"/>
          <w:szCs w:val="24"/>
          <w:lang w:val="sq-AL" w:bidi="en-US"/>
        </w:rPr>
        <w:t>. Sudovi se suočavaju sa velikim brojem krivičnih predmeta koji dolaze, od kojih se većina odnosi na manje prekršaje. Pravosudni sistem treba da obezbedi adekvatno praćenje svih važnih slučajeva, uključujući one koje je predala Misija EU za vladavinu prava na Kosovu (EULEKS).</w:t>
      </w:r>
    </w:p>
    <w:p w:rsidR="000C01E3" w:rsidRPr="0089123F" w:rsidRDefault="000C01E3" w:rsidP="000C01E3">
      <w:pPr>
        <w:widowControl w:val="0"/>
        <w:autoSpaceDE w:val="0"/>
        <w:autoSpaceDN w:val="0"/>
        <w:spacing w:before="120"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Efikasnost pravosuđa je ozbiljno ugrožena nedostacima u krivičnom zakonodavstvu. Krivični zakonik i Zakon o krivičnom postupku su suštinski revidirani 2018. godine kako bi se rešila ova pitanja. Skupština je usvojila revidirani Krivični zakon u novembru 2018. godine, ali tek treba da usvoji novi Zakon o krivičnom postupku. Nizak kapacitet i posvećenost nekih sudija da upravljaju sudskim postupcima, sankcionišu strane koje izazivaju kašnjenja i osiguravaju prisustvo svih stranaka na sednicama dovode do brojnih odgađanja ročišta i nerazumno produženog krivičnog postupka. Ovi aspekti i tendencija Apelacionog suda da pošalju predmete za ponovno suđenje osnovnim sudovima doprinose dugom prosečnom </w:t>
      </w:r>
      <w:r w:rsidRPr="0089123F">
        <w:rPr>
          <w:rFonts w:ascii="Times New Roman" w:eastAsia="Times New Roman" w:hAnsi="Times New Roman" w:cs="Times New Roman"/>
          <w:b/>
          <w:sz w:val="24"/>
          <w:szCs w:val="24"/>
          <w:lang w:val="sq-AL" w:bidi="en-US"/>
        </w:rPr>
        <w:t>vremenu odlaganja</w:t>
      </w:r>
      <w:r w:rsidRPr="0089123F">
        <w:rPr>
          <w:rFonts w:ascii="Times New Roman" w:eastAsia="Times New Roman" w:hAnsi="Times New Roman" w:cs="Times New Roman"/>
          <w:sz w:val="24"/>
          <w:szCs w:val="24"/>
          <w:lang w:val="sq-AL" w:bidi="en-US"/>
        </w:rPr>
        <w:t xml:space="preserve"> (tj. Prosečno vreme od podnošenja optužnice do presude). Ova kašnjenja u postupcima, u kombinaciji sa češćim posezanje za određivanje pritvora nad drugim restriktivnim merama, dovela su do slučajeva preterano dugog zadržavanja u pritvoru. Daleko najveći broj žalbi koje je Institucija Zaštitnika Građana primila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odnosila se na kašnjenja u sudskim postupcima. Kosovo bi trebalo da razmotri uvođenje efikasnog sudskog pravnog leka za rešavanje kašnjenja u sudskim postupcima, uključujući i kompenzaciju.</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Organizaciju sudova i raspodelu sredstava vrše predsednici sudova i šefovi tužilaštva. Po potrebi, sudije i tužioci mogu biti privremeno prebačeni. Postoji potreba za poboljšanjem strateškog planiranja, što takođe zahteva više napora za uvođenje pouzdanih statističkih sistema za pravosuđe na osnovu standardnih pokazatelja CEPEJ-a. Broj pravnog osoblja koje direktno pomaže sudijama i tužiocima je nedovoljan. Budžet koji je izdvojen za 2019 godinu nije dovoljan da bi se ispunili svi zahtevi koje uspostavlja Zakona o državnim tužiocima iz aprila 2018 godine, i Zakon o sudovima iz novembra 2018 godine koji će omogućiti svakom tužiocu / sudiji podršku u vidu jednog profesionalnog saradnika. Tužilački i pravosudni saveti planiraju da dostignu ovaj cilj u roku od tri godine. Nakon implementacije, ove odredbe imaju potencijal da značajno poboljšaju efikasnost sistema. </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Reforma sistema za izvršitelje, sa kojom je Kosovo 2014 godine donelo sudsko izvršenje da bude kombinovani sistem privatnih izvršitelja i sudova, generalno je bila uspešna. Uvođenje privatnih izvršitelja je skratilo procedure i povećalo ukupni nivo naplate dugova. Sistem izvršenja sudskog postupka i dalje se suočava sa značajnim zaostacima. Potrebno je osigurati da izvršitelji imaju lak pristup javnim registrima koji se odnose na njihov rad.</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Procesuiranje slučajeva ratnih zločina od strane domaćeg pravosuđa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Odeljenje za </w:t>
      </w:r>
      <w:r w:rsidRPr="0089123F">
        <w:rPr>
          <w:rFonts w:ascii="Times New Roman" w:eastAsia="Times New Roman" w:hAnsi="Times New Roman" w:cs="Times New Roman"/>
          <w:b/>
          <w:sz w:val="24"/>
          <w:szCs w:val="24"/>
          <w:lang w:val="sq-AL" w:bidi="en-US"/>
        </w:rPr>
        <w:t>ratne zločine</w:t>
      </w:r>
      <w:r w:rsidRPr="0089123F">
        <w:rPr>
          <w:rFonts w:ascii="Times New Roman" w:eastAsia="Times New Roman" w:hAnsi="Times New Roman" w:cs="Times New Roman"/>
          <w:sz w:val="24"/>
          <w:szCs w:val="24"/>
          <w:lang w:val="sq-AL" w:bidi="en-US"/>
        </w:rPr>
        <w:t xml:space="preserve"> pri Kancelariji Specijalnog Tužilaštva Kosova nastavlja sa svojim radom, ali su izazovi i dalje prisutni. Njeno gomilanje radnog opterećenja nastavlja da se značajno uvećava pogotovu zbog prekida izvršnog mandata u pogledu krivičnih predmeta kojeg je sprovodio EULEX i prenošenje EULEX slučajeva na lokalno tužilaštvo. Postoji akutna potreba sa sprovođenje više obuka, većeg broja osoblja i više prevodilačkog kapaciteta. Iako se broj tužilaca u odeljenju povećao sa dva na tri, to je i dalje premalo da bi se bavilo radnim opterećenjem. Međusobna pravna saradnja između Kosova i Srbije je izuzetno ograničena u slučajevima ratnih zločina.</w:t>
      </w:r>
    </w:p>
    <w:p w:rsidR="000C01E3" w:rsidRPr="0089123F" w:rsidRDefault="000C01E3" w:rsidP="000C01E3">
      <w:pPr>
        <w:widowControl w:val="0"/>
        <w:autoSpaceDE w:val="0"/>
        <w:autoSpaceDN w:val="0"/>
        <w:spacing w:before="7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Ostaje značajna zabrinutost zbog spremnosti da se istraži, krivično goni, sudi i efikasno sprovedu presude u predmetima suđenja za ratne zločine koji uključuju i bivše pripadnike Oslobodilačke Vojske Kosova. Ove zabrinutosti su dodatno potkrepljene postupanjem kosovskih sudija u predmetima Drenica 1 i 2 za ratne zločine nakon predaje većine od tih slučajeva od strane EULEKS-a, a na radne stolove lokalnim sudijama. Oba slučaja su okarakterisana upotrebom veoma osporavanih postupaka, od kojih je jedan poslan na ponovno suđenje, a većina optuženih je puštena na slobodu. Premijer je imenovao, kao svog političkog savetnika, osuđenog ratnog zločinca koji je upravo pušten iz zatvora nakon što je odslužio dve trećine kazne u predmetu Drenica 1 i dok je čekao na ponovno suđenje po predmetu Drenica 2. Tužilački savet Kosova konačno je usvojio Strategiju za suđenje za ratne zločine u februaru 2019 godine. </w:t>
      </w:r>
    </w:p>
    <w:p w:rsidR="000C01E3" w:rsidRPr="0089123F" w:rsidRDefault="000C01E3" w:rsidP="000C01E3">
      <w:pPr>
        <w:widowControl w:val="0"/>
        <w:autoSpaceDE w:val="0"/>
        <w:autoSpaceDN w:val="0"/>
        <w:spacing w:before="7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Kosovska Specijalna komora i Kancelarija specijalnog tužioca, osnovani da istražuju i procesuiraju navode koji proizilaze iz Izveštaja Saveta Evrope iz 2011 godine, u kojem se navode ozbiljna kršenja međunarodnog prava, nastavili su svoj rad. </w:t>
      </w:r>
    </w:p>
    <w:p w:rsidR="000C01E3" w:rsidRPr="0089123F" w:rsidRDefault="000C01E3" w:rsidP="000C01E3">
      <w:pPr>
        <w:widowControl w:val="0"/>
        <w:autoSpaceDE w:val="0"/>
        <w:autoSpaceDN w:val="0"/>
        <w:spacing w:before="7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Od februara 2018. godine, žrtve se mogu obratiti Vladinoj komisiji za priznavanje i verifikaciju statusa preživelih od seksualnog nasilja koja su se desila tokom sukoba kako bi im se priznao i verifikovao taj status i kako bi dobili nadoknadu za to. Do marta 2019 godine, bilo je blizu 1.000 podnetih pojedinačnih zahteva, od kojih je 301 prihvaćeno i 147 odbijeno. Vremenski okvir relevantnog zakona isključuje one koji su pretrpeli seksualno nasilje koje se desilo tokom vremena nakon ratnog sukoba, to jest za nasilje koje se desilo nakon 20 juna 1999 godine. Često, pored problema u vezi sa pristupom pravdi, oni koji su preživeli seksualno nasilje se pored ostalog suočavaju i sa društvenom stigmatizacijom.</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aprilu 2018 godine, predsednik je pokrenuo inicijativu za osnivanjem Komisije za istinu i pomirenje i u tu svrhu imenovao je pripremni tim. Vlasti moraju da razviju sveobuhvatan pristup u pogledu suočavanja sa prošlošću, povezujući rad Komisije za istinu i pomirenje s opredeljenjem vlade da razvije strategiju za suočavanje s prošlošću i druge inicijative koje se odnose na tranziciono pravo. Ovi procesi moraju biti u lokalnom i nacionalnom upravom, kao i procesi koji su inkluzivni i rodno – osetljivi. Kosovo je nastavilo svoje angažovanje u Koaliciji za Komisiju zaduženu za utvrđivanje činjenica o svim žrtvama ratnih zločina i drugih teških kršenja ljudskih prava počinjenih na teritoriji bivše Jugoslavije (REKOM).</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Borba protiv korupcije</w:t>
      </w:r>
    </w:p>
    <w:p w:rsidR="001E5876" w:rsidRPr="0089123F" w:rsidRDefault="001E5876" w:rsidP="001E5876">
      <w:pPr>
        <w:widowControl w:val="0"/>
        <w:autoSpaceDE w:val="0"/>
        <w:autoSpaceDN w:val="0"/>
        <w:spacing w:before="147" w:after="0" w:line="240" w:lineRule="auto"/>
        <w:ind w:right="956"/>
        <w:jc w:val="both"/>
        <w:rPr>
          <w:rFonts w:ascii="Times New Roman" w:eastAsia="Times New Roman" w:hAnsi="Times New Roman" w:cs="Times New Roman"/>
          <w:sz w:val="24"/>
          <w:szCs w:val="24"/>
          <w:lang w:val="sq-AL" w:bidi="en-US"/>
        </w:rPr>
      </w:pPr>
    </w:p>
    <w:p w:rsidR="001E5876" w:rsidRPr="0089123F" w:rsidRDefault="001E5876" w:rsidP="001E5876">
      <w:pPr>
        <w:widowControl w:val="0"/>
        <w:autoSpaceDE w:val="0"/>
        <w:autoSpaceDN w:val="0"/>
        <w:spacing w:before="147" w:after="0" w:line="240" w:lineRule="auto"/>
        <w:ind w:right="956"/>
        <w:jc w:val="both"/>
        <w:rPr>
          <w:rFonts w:ascii="Times New Roman" w:eastAsia="Times New Roman" w:hAnsi="Times New Roman" w:cs="Times New Roman"/>
          <w:sz w:val="24"/>
          <w:szCs w:val="24"/>
          <w:lang w:val="sq-AL" w:bidi="en-US"/>
        </w:rPr>
      </w:pPr>
    </w:p>
    <w:p w:rsidR="001E5876" w:rsidRPr="0089123F" w:rsidRDefault="001E5876" w:rsidP="001E5876">
      <w:pPr>
        <w:widowControl w:val="0"/>
        <w:autoSpaceDE w:val="0"/>
        <w:autoSpaceDN w:val="0"/>
        <w:spacing w:before="147" w:after="0" w:line="240" w:lineRule="auto"/>
        <w:ind w:right="956"/>
        <w:jc w:val="both"/>
        <w:rPr>
          <w:rFonts w:ascii="Times New Roman" w:eastAsia="Times New Roman" w:hAnsi="Times New Roman" w:cs="Times New Roman"/>
          <w:sz w:val="24"/>
          <w:szCs w:val="24"/>
          <w:lang w:val="sq-AL" w:bidi="en-US"/>
        </w:rPr>
      </w:pPr>
    </w:p>
    <w:p w:rsidR="001E5876" w:rsidRPr="0089123F" w:rsidRDefault="001E5876" w:rsidP="001E5876">
      <w:pPr>
        <w:widowControl w:val="0"/>
        <w:autoSpaceDE w:val="0"/>
        <w:autoSpaceDN w:val="0"/>
        <w:spacing w:before="147"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2336" behindDoc="1" locked="0" layoutInCell="1" allowOverlap="1" wp14:anchorId="389AE5C4" wp14:editId="296D63FA">
                <wp:simplePos x="0" y="0"/>
                <wp:positionH relativeFrom="margin">
                  <wp:align>left</wp:align>
                </wp:positionH>
                <wp:positionV relativeFrom="paragraph">
                  <wp:posOffset>0</wp:posOffset>
                </wp:positionV>
                <wp:extent cx="6445250" cy="5159375"/>
                <wp:effectExtent l="0" t="0" r="12700" b="22225"/>
                <wp:wrapNone/>
                <wp:docPr id="426"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5159375"/>
                          <a:chOff x="1299" y="124"/>
                          <a:chExt cx="9310" cy="8005"/>
                        </a:xfrm>
                      </wpg:grpSpPr>
                      <wps:wsp>
                        <wps:cNvPr id="427" name="Rectangle 431"/>
                        <wps:cNvSpPr>
                          <a:spLocks noChangeArrowheads="1"/>
                        </wps:cNvSpPr>
                        <wps:spPr bwMode="auto">
                          <a:xfrm>
                            <a:off x="1308" y="133"/>
                            <a:ext cx="9290" cy="29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30"/>
                        <wps:cNvCnPr>
                          <a:cxnSpLocks noChangeShapeType="1"/>
                        </wps:cNvCnPr>
                        <wps:spPr bwMode="auto">
                          <a:xfrm>
                            <a:off x="1308" y="129"/>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9" name="AutoShape 429"/>
                        <wps:cNvSpPr>
                          <a:spLocks/>
                        </wps:cNvSpPr>
                        <wps:spPr bwMode="auto">
                          <a:xfrm>
                            <a:off x="1308" y="431"/>
                            <a:ext cx="9290" cy="7689"/>
                          </a:xfrm>
                          <a:custGeom>
                            <a:avLst/>
                            <a:gdLst>
                              <a:gd name="T0" fmla="+- 0 1308 1308"/>
                              <a:gd name="T1" fmla="*/ T0 w 9290"/>
                              <a:gd name="T2" fmla="+- 0 6326 431"/>
                              <a:gd name="T3" fmla="*/ 6326 h 7689"/>
                              <a:gd name="T4" fmla="+- 0 1308 1308"/>
                              <a:gd name="T5" fmla="*/ T4 w 9290"/>
                              <a:gd name="T6" fmla="+- 0 6878 431"/>
                              <a:gd name="T7" fmla="*/ 6878 h 7689"/>
                              <a:gd name="T8" fmla="+- 0 1308 1308"/>
                              <a:gd name="T9" fmla="*/ T8 w 9290"/>
                              <a:gd name="T10" fmla="+- 0 7550 431"/>
                              <a:gd name="T11" fmla="*/ 7550 h 7689"/>
                              <a:gd name="T12" fmla="+- 0 1308 1308"/>
                              <a:gd name="T13" fmla="*/ T12 w 9290"/>
                              <a:gd name="T14" fmla="+- 0 8119 431"/>
                              <a:gd name="T15" fmla="*/ 8119 h 7689"/>
                              <a:gd name="T16" fmla="+- 0 10598 1308"/>
                              <a:gd name="T17" fmla="*/ T16 w 9290"/>
                              <a:gd name="T18" fmla="+- 0 7843 431"/>
                              <a:gd name="T19" fmla="*/ 7843 h 7689"/>
                              <a:gd name="T20" fmla="+- 0 10598 1308"/>
                              <a:gd name="T21" fmla="*/ T20 w 9290"/>
                              <a:gd name="T22" fmla="+- 0 7154 431"/>
                              <a:gd name="T23" fmla="*/ 7154 h 7689"/>
                              <a:gd name="T24" fmla="+- 0 10598 1308"/>
                              <a:gd name="T25" fmla="*/ T24 w 9290"/>
                              <a:gd name="T26" fmla="+- 0 6602 431"/>
                              <a:gd name="T27" fmla="*/ 6602 h 7689"/>
                              <a:gd name="T28" fmla="+- 0 10598 1308"/>
                              <a:gd name="T29" fmla="*/ T28 w 9290"/>
                              <a:gd name="T30" fmla="+- 0 3827 431"/>
                              <a:gd name="T31" fmla="*/ 3827 h 7689"/>
                              <a:gd name="T32" fmla="+- 0 10490 1308"/>
                              <a:gd name="T33" fmla="*/ T32 w 9290"/>
                              <a:gd name="T34" fmla="+- 0 4670 431"/>
                              <a:gd name="T35" fmla="*/ 4670 h 7689"/>
                              <a:gd name="T36" fmla="+- 0 2763 1308"/>
                              <a:gd name="T37" fmla="*/ T36 w 9290"/>
                              <a:gd name="T38" fmla="+- 0 4672 431"/>
                              <a:gd name="T39" fmla="*/ 4672 h 7689"/>
                              <a:gd name="T40" fmla="+- 0 10490 1308"/>
                              <a:gd name="T41" fmla="*/ T40 w 9290"/>
                              <a:gd name="T42" fmla="+- 0 4670 431"/>
                              <a:gd name="T43" fmla="*/ 4670 h 7689"/>
                              <a:gd name="T44" fmla="+- 0 1308 1308"/>
                              <a:gd name="T45" fmla="*/ T44 w 9290"/>
                              <a:gd name="T46" fmla="+- 0 3827 431"/>
                              <a:gd name="T47" fmla="*/ 3827 h 7689"/>
                              <a:gd name="T48" fmla="+- 0 1308 1308"/>
                              <a:gd name="T49" fmla="*/ T48 w 9290"/>
                              <a:gd name="T50" fmla="+- 0 4396 431"/>
                              <a:gd name="T51" fmla="*/ 4396 h 7689"/>
                              <a:gd name="T52" fmla="+- 0 1308 1308"/>
                              <a:gd name="T53" fmla="*/ T52 w 9290"/>
                              <a:gd name="T54" fmla="+- 0 5068 431"/>
                              <a:gd name="T55" fmla="*/ 5068 h 7689"/>
                              <a:gd name="T56" fmla="+- 0 1308 1308"/>
                              <a:gd name="T57" fmla="*/ T56 w 9290"/>
                              <a:gd name="T58" fmla="+- 0 5637 431"/>
                              <a:gd name="T59" fmla="*/ 5637 h 7689"/>
                              <a:gd name="T60" fmla="+- 0 1308 1308"/>
                              <a:gd name="T61" fmla="*/ T60 w 9290"/>
                              <a:gd name="T62" fmla="+- 0 6326 431"/>
                              <a:gd name="T63" fmla="*/ 6326 h 7689"/>
                              <a:gd name="T64" fmla="+- 0 10598 1308"/>
                              <a:gd name="T65" fmla="*/ T64 w 9290"/>
                              <a:gd name="T66" fmla="+- 0 6033 431"/>
                              <a:gd name="T67" fmla="*/ 6033 h 7689"/>
                              <a:gd name="T68" fmla="+- 0 10598 1308"/>
                              <a:gd name="T69" fmla="*/ T68 w 9290"/>
                              <a:gd name="T70" fmla="+- 0 5361 431"/>
                              <a:gd name="T71" fmla="*/ 5361 h 7689"/>
                              <a:gd name="T72" fmla="+- 0 10598 1308"/>
                              <a:gd name="T73" fmla="*/ T72 w 9290"/>
                              <a:gd name="T74" fmla="+- 0 4672 431"/>
                              <a:gd name="T75" fmla="*/ 4672 h 7689"/>
                              <a:gd name="T76" fmla="+- 0 10598 1308"/>
                              <a:gd name="T77" fmla="*/ T76 w 9290"/>
                              <a:gd name="T78" fmla="+- 0 4120 431"/>
                              <a:gd name="T79" fmla="*/ 4120 h 7689"/>
                              <a:gd name="T80" fmla="+- 0 10598 1308"/>
                              <a:gd name="T81" fmla="*/ T80 w 9290"/>
                              <a:gd name="T82" fmla="+- 0 431 431"/>
                              <a:gd name="T83" fmla="*/ 431 h 7689"/>
                              <a:gd name="T84" fmla="+- 0 1308 1308"/>
                              <a:gd name="T85" fmla="*/ T84 w 9290"/>
                              <a:gd name="T86" fmla="+- 0 707 431"/>
                              <a:gd name="T87" fmla="*/ 707 h 7689"/>
                              <a:gd name="T88" fmla="+- 0 1308 1308"/>
                              <a:gd name="T89" fmla="*/ T88 w 9290"/>
                              <a:gd name="T90" fmla="+- 0 1259 431"/>
                              <a:gd name="T91" fmla="*/ 1259 h 7689"/>
                              <a:gd name="T92" fmla="+- 0 1308 1308"/>
                              <a:gd name="T93" fmla="*/ T92 w 9290"/>
                              <a:gd name="T94" fmla="+- 0 1931 431"/>
                              <a:gd name="T95" fmla="*/ 1931 h 7689"/>
                              <a:gd name="T96" fmla="+- 0 1308 1308"/>
                              <a:gd name="T97" fmla="*/ T96 w 9290"/>
                              <a:gd name="T98" fmla="+- 0 2483 431"/>
                              <a:gd name="T99" fmla="*/ 2483 h 7689"/>
                              <a:gd name="T100" fmla="+- 0 1308 1308"/>
                              <a:gd name="T101" fmla="*/ T100 w 9290"/>
                              <a:gd name="T102" fmla="+- 0 3035 431"/>
                              <a:gd name="T103" fmla="*/ 3035 h 7689"/>
                              <a:gd name="T104" fmla="+- 0 1308 1308"/>
                              <a:gd name="T105" fmla="*/ T104 w 9290"/>
                              <a:gd name="T106" fmla="+- 0 3431 431"/>
                              <a:gd name="T107" fmla="*/ 3431 h 7689"/>
                              <a:gd name="T108" fmla="+- 0 10598 1308"/>
                              <a:gd name="T109" fmla="*/ T108 w 9290"/>
                              <a:gd name="T110" fmla="+- 0 3827 431"/>
                              <a:gd name="T111" fmla="*/ 3827 h 7689"/>
                              <a:gd name="T112" fmla="+- 0 10598 1308"/>
                              <a:gd name="T113" fmla="*/ T112 w 9290"/>
                              <a:gd name="T114" fmla="+- 0 3035 431"/>
                              <a:gd name="T115" fmla="*/ 3035 h 7689"/>
                              <a:gd name="T116" fmla="+- 0 10598 1308"/>
                              <a:gd name="T117" fmla="*/ T116 w 9290"/>
                              <a:gd name="T118" fmla="+- 0 2759 431"/>
                              <a:gd name="T119" fmla="*/ 2759 h 7689"/>
                              <a:gd name="T120" fmla="+- 0 10598 1308"/>
                              <a:gd name="T121" fmla="*/ T120 w 9290"/>
                              <a:gd name="T122" fmla="+- 0 2207 431"/>
                              <a:gd name="T123" fmla="*/ 2207 h 7689"/>
                              <a:gd name="T124" fmla="+- 0 10598 1308"/>
                              <a:gd name="T125" fmla="*/ T124 w 9290"/>
                              <a:gd name="T126" fmla="+- 0 1655 431"/>
                              <a:gd name="T127" fmla="*/ 1655 h 7689"/>
                              <a:gd name="T128" fmla="+- 0 10598 1308"/>
                              <a:gd name="T129" fmla="*/ T128 w 9290"/>
                              <a:gd name="T130" fmla="+- 0 983 431"/>
                              <a:gd name="T131" fmla="*/ 983 h 7689"/>
                              <a:gd name="T132" fmla="+- 0 10598 1308"/>
                              <a:gd name="T133" fmla="*/ T132 w 9290"/>
                              <a:gd name="T134" fmla="+- 0 431 431"/>
                              <a:gd name="T135" fmla="*/ 431 h 7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290" h="7689">
                                <a:moveTo>
                                  <a:pt x="9290" y="5895"/>
                                </a:moveTo>
                                <a:lnTo>
                                  <a:pt x="0" y="5895"/>
                                </a:lnTo>
                                <a:lnTo>
                                  <a:pt x="0" y="6171"/>
                                </a:lnTo>
                                <a:lnTo>
                                  <a:pt x="0" y="6447"/>
                                </a:lnTo>
                                <a:lnTo>
                                  <a:pt x="0" y="6723"/>
                                </a:lnTo>
                                <a:lnTo>
                                  <a:pt x="0" y="7119"/>
                                </a:lnTo>
                                <a:lnTo>
                                  <a:pt x="0" y="7412"/>
                                </a:lnTo>
                                <a:lnTo>
                                  <a:pt x="0" y="7688"/>
                                </a:lnTo>
                                <a:lnTo>
                                  <a:pt x="9290" y="7688"/>
                                </a:lnTo>
                                <a:lnTo>
                                  <a:pt x="9290" y="7412"/>
                                </a:lnTo>
                                <a:lnTo>
                                  <a:pt x="9290" y="7119"/>
                                </a:lnTo>
                                <a:lnTo>
                                  <a:pt x="9290" y="6723"/>
                                </a:lnTo>
                                <a:lnTo>
                                  <a:pt x="9290" y="6447"/>
                                </a:lnTo>
                                <a:lnTo>
                                  <a:pt x="9290" y="6171"/>
                                </a:lnTo>
                                <a:lnTo>
                                  <a:pt x="9290" y="5895"/>
                                </a:lnTo>
                                <a:moveTo>
                                  <a:pt x="9290" y="3396"/>
                                </a:moveTo>
                                <a:lnTo>
                                  <a:pt x="9182" y="3396"/>
                                </a:lnTo>
                                <a:lnTo>
                                  <a:pt x="9182" y="4239"/>
                                </a:lnTo>
                                <a:lnTo>
                                  <a:pt x="9182" y="4241"/>
                                </a:lnTo>
                                <a:lnTo>
                                  <a:pt x="1455" y="4241"/>
                                </a:lnTo>
                                <a:lnTo>
                                  <a:pt x="1455" y="4239"/>
                                </a:lnTo>
                                <a:lnTo>
                                  <a:pt x="9182" y="4239"/>
                                </a:lnTo>
                                <a:lnTo>
                                  <a:pt x="9182" y="3396"/>
                                </a:lnTo>
                                <a:lnTo>
                                  <a:pt x="0" y="3396"/>
                                </a:lnTo>
                                <a:lnTo>
                                  <a:pt x="0" y="3689"/>
                                </a:lnTo>
                                <a:lnTo>
                                  <a:pt x="0" y="3965"/>
                                </a:lnTo>
                                <a:lnTo>
                                  <a:pt x="0" y="4241"/>
                                </a:lnTo>
                                <a:lnTo>
                                  <a:pt x="0" y="4637"/>
                                </a:lnTo>
                                <a:lnTo>
                                  <a:pt x="0" y="4930"/>
                                </a:lnTo>
                                <a:lnTo>
                                  <a:pt x="0" y="5206"/>
                                </a:lnTo>
                                <a:lnTo>
                                  <a:pt x="0" y="5602"/>
                                </a:lnTo>
                                <a:lnTo>
                                  <a:pt x="0" y="5895"/>
                                </a:lnTo>
                                <a:lnTo>
                                  <a:pt x="9290" y="5895"/>
                                </a:lnTo>
                                <a:lnTo>
                                  <a:pt x="9290" y="5602"/>
                                </a:lnTo>
                                <a:lnTo>
                                  <a:pt x="9290" y="5206"/>
                                </a:lnTo>
                                <a:lnTo>
                                  <a:pt x="9290" y="4930"/>
                                </a:lnTo>
                                <a:lnTo>
                                  <a:pt x="9290" y="4637"/>
                                </a:lnTo>
                                <a:lnTo>
                                  <a:pt x="9290" y="4241"/>
                                </a:lnTo>
                                <a:lnTo>
                                  <a:pt x="9290" y="3965"/>
                                </a:lnTo>
                                <a:lnTo>
                                  <a:pt x="9290" y="3689"/>
                                </a:lnTo>
                                <a:lnTo>
                                  <a:pt x="9290" y="3396"/>
                                </a:lnTo>
                                <a:moveTo>
                                  <a:pt x="9290" y="0"/>
                                </a:moveTo>
                                <a:lnTo>
                                  <a:pt x="0" y="0"/>
                                </a:lnTo>
                                <a:lnTo>
                                  <a:pt x="0" y="276"/>
                                </a:lnTo>
                                <a:lnTo>
                                  <a:pt x="0" y="552"/>
                                </a:lnTo>
                                <a:lnTo>
                                  <a:pt x="0" y="828"/>
                                </a:lnTo>
                                <a:lnTo>
                                  <a:pt x="0" y="1224"/>
                                </a:lnTo>
                                <a:lnTo>
                                  <a:pt x="0" y="1500"/>
                                </a:lnTo>
                                <a:lnTo>
                                  <a:pt x="0" y="1776"/>
                                </a:lnTo>
                                <a:lnTo>
                                  <a:pt x="0" y="2052"/>
                                </a:lnTo>
                                <a:lnTo>
                                  <a:pt x="0" y="2328"/>
                                </a:lnTo>
                                <a:lnTo>
                                  <a:pt x="0" y="2604"/>
                                </a:lnTo>
                                <a:lnTo>
                                  <a:pt x="0" y="3000"/>
                                </a:lnTo>
                                <a:lnTo>
                                  <a:pt x="0" y="3396"/>
                                </a:lnTo>
                                <a:lnTo>
                                  <a:pt x="9290" y="3396"/>
                                </a:lnTo>
                                <a:lnTo>
                                  <a:pt x="9290" y="3000"/>
                                </a:lnTo>
                                <a:lnTo>
                                  <a:pt x="9290" y="2604"/>
                                </a:lnTo>
                                <a:lnTo>
                                  <a:pt x="9290" y="2328"/>
                                </a:lnTo>
                                <a:lnTo>
                                  <a:pt x="9290" y="2052"/>
                                </a:lnTo>
                                <a:lnTo>
                                  <a:pt x="9290" y="1776"/>
                                </a:lnTo>
                                <a:lnTo>
                                  <a:pt x="9290" y="1500"/>
                                </a:lnTo>
                                <a:lnTo>
                                  <a:pt x="9290" y="1224"/>
                                </a:lnTo>
                                <a:lnTo>
                                  <a:pt x="9290" y="828"/>
                                </a:lnTo>
                                <a:lnTo>
                                  <a:pt x="9290" y="552"/>
                                </a:lnTo>
                                <a:lnTo>
                                  <a:pt x="9290" y="276"/>
                                </a:lnTo>
                                <a:lnTo>
                                  <a:pt x="9290"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Rectangle 428"/>
                        <wps:cNvSpPr>
                          <a:spLocks noChangeArrowheads="1"/>
                        </wps:cNvSpPr>
                        <wps:spPr bwMode="auto">
                          <a:xfrm>
                            <a:off x="1298" y="81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Line 427"/>
                        <wps:cNvCnPr>
                          <a:cxnSpLocks noChangeShapeType="1"/>
                        </wps:cNvCnPr>
                        <wps:spPr bwMode="auto">
                          <a:xfrm>
                            <a:off x="1308" y="8124"/>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2" name="Rectangle 426"/>
                        <wps:cNvSpPr>
                          <a:spLocks noChangeArrowheads="1"/>
                        </wps:cNvSpPr>
                        <wps:spPr bwMode="auto">
                          <a:xfrm>
                            <a:off x="10598" y="81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Line 425"/>
                        <wps:cNvCnPr>
                          <a:cxnSpLocks noChangeShapeType="1"/>
                        </wps:cNvCnPr>
                        <wps:spPr bwMode="auto">
                          <a:xfrm>
                            <a:off x="1304" y="124"/>
                            <a:ext cx="0" cy="79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4" name="Line 424"/>
                        <wps:cNvCnPr>
                          <a:cxnSpLocks noChangeShapeType="1"/>
                        </wps:cNvCnPr>
                        <wps:spPr bwMode="auto">
                          <a:xfrm>
                            <a:off x="10603" y="124"/>
                            <a:ext cx="0" cy="799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09E39D" id="Group 423" o:spid="_x0000_s1026" style="position:absolute;margin-left:0;margin-top:0;width:507.5pt;height:406.25pt;z-index:-251654144;mso-position-horizontal:left;mso-position-horizontal-relative:margin" coordorigin="1299,124" coordsize="9310,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">
                <v:rect id="Rectangle 431" o:spid="_x0000_s1027" style="position:absolute;left:1308;top:133;width:929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AwcQA&#10;AADcAAAADwAAAGRycy9kb3ducmV2LnhtbESPQYvCMBSE74L/ITzBi2iqiK5do4goqDftgnh7NG/b&#10;YvNSmqh1f/1GEDwOM/MNM182phR3ql1hWcFwEIEgTq0uOFPwk2z7XyCcR9ZYWiYFT3KwXLRbc4y1&#10;ffCR7iefiQBhF6OC3PsqltKlORl0A1sRB+/X1gZ9kHUmdY2PADelHEXRRBosOCzkWNE6p/R6uplA&#10;OV7NJR1vokNvv+XzLEkOTfWnVLfTrL5BeGr8J/xu77SC8WgKrzPh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lQMHEAAAA3AAAAA8AAAAAAAAAAAAAAAAAmAIAAGRycy9k&#10;b3ducmV2LnhtbFBLBQYAAAAABAAEAPUAAACJAwAAAAA=&#10;" fillcolor="#f1f1f1" stroked="f"/>
                <v:line id="Line 430" o:spid="_x0000_s1028" style="position:absolute;visibility:visible;mso-wrap-style:square" from="1308,129" to="10598,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9538EAAADcAAAADwAAAGRycy9kb3ducmV2LnhtbERPz2vCMBS+D/wfwhO8zVQZc1SjqKAO&#10;epoT9PhInk2xeSlN1tb/fjkMdvz4fq82g6tFR22oPCuYTTMQxNqbiksFl+/D6weIEJEN1p5JwZMC&#10;bNajlxXmxvf8Rd05liKFcMhRgY2xyaUM2pLDMPUNceLuvnUYE2xLaVrsU7ir5TzL3qXDilODxYb2&#10;lvTj/OMUdKfi1hULj/p0LXZWH47Voj8qNRkP2yWISEP8F/+5P42Ct3l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P3nfwQAAANwAAAAPAAAAAAAAAAAAAAAA&#10;AKECAABkcnMvZG93bnJldi54bWxQSwUGAAAAAAQABAD5AAAAjwMAAAAA&#10;" strokeweight=".48pt"/>
                <v:shape id="AutoShape 429" o:spid="_x0000_s1029" style="position:absolute;left:1308;top:431;width:9290;height:7689;visibility:visible;mso-wrap-style:square;v-text-anchor:top" coordsize="9290,7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kScQA&#10;AADcAAAADwAAAGRycy9kb3ducmV2LnhtbESPQWsCMRSE74L/ITyhN80qpdjVKCoUxFvVqsfn5rlZ&#10;3bxsN1G3/94UBI/DzHzDjKeNLcWNal84VtDvJSCIM6cLzhVsN1/dIQgfkDWWjknBH3mYTtqtMaba&#10;3fmbbuuQiwhhn6ICE0KVSukzQxZ9z1XE0Tu52mKIss6lrvEe4baUgyT5kBYLjgsGK1oYyi7rq1VQ&#10;ZHuz/T3uNnw+rC60nP+cF8O+Um+dZjYCEagJr/CzvdQK3gef8H8mHgE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NJEnEAAAA3AAAAA8AAAAAAAAAAAAAAAAAmAIAAGRycy9k&#10;b3ducmV2LnhtbFBLBQYAAAAABAAEAPUAAACJAwAAAAA=&#10;" path="m9290,5895l,5895r,276l,6447r,276l,7119r,293l,7688r9290,l9290,7412r,-293l9290,6723r,-276l9290,6171r,-276m9290,3396r-108,l9182,4239r,2l1455,4241r,-2l9182,4239r,-843l,3396r,293l,3965r,276l,4637r,293l,5206r,396l,5895r9290,l9290,5602r,-396l9290,4930r,-293l9290,4241r,-276l9290,3689r,-293m9290,l,,,276,,552,,828r,396l,1500r,276l,2052r,276l,2604r,396l,3396r9290,l9290,3000r,-396l9290,2328r,-276l9290,1776r,-276l9290,1224r,-396l9290,552r,-276l9290,e" fillcolor="#f1f1f1" stroked="f">
                  <v:path arrowok="t" o:connecttype="custom" o:connectlocs="0,6326;0,6878;0,7550;0,8119;9290,7843;9290,7154;9290,6602;9290,3827;9182,4670;1455,4672;9182,4670;0,3827;0,4396;0,5068;0,5637;0,6326;9290,6033;9290,5361;9290,4672;9290,4120;9290,431;0,707;0,1259;0,1931;0,2483;0,3035;0,3431;9290,3827;9290,3035;9290,2759;9290,2207;9290,1655;9290,983;9290,431" o:connectangles="0,0,0,0,0,0,0,0,0,0,0,0,0,0,0,0,0,0,0,0,0,0,0,0,0,0,0,0,0,0,0,0,0,0"/>
                </v:shape>
                <v:rect id="Rectangle 428" o:spid="_x0000_s1030" style="position:absolute;left:1298;top:811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86FMMA&#10;AADcAAAADwAAAGRycy9kb3ducmV2LnhtbERPy2oCMRTdF/yHcAV3NaO1oqNRtFDoplAfC91dJ9eZ&#10;wcnNmESd+vVmIbg8nPd03phKXMn50rKCXjcBQZxZXXKuYLv5fh+B8AFZY2WZFPyTh/ms9TbFVNsb&#10;r+i6DrmIIexTVFCEUKdS+qwgg75ra+LIHa0zGCJ0udQObzHcVLKfJENpsOTYUGBNXwVlp/XFKFiO&#10;R8vz34B/76vDnva7w+mz7xKlOu1mMQERqAkv8dP9oxUMPu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86FMMAAADcAAAADwAAAAAAAAAAAAAAAACYAgAAZHJzL2Rv&#10;d25yZXYueG1sUEsFBgAAAAAEAAQA9QAAAIgDAAAAAA==&#10;" fillcolor="black" stroked="f"/>
                <v:line id="Line 427" o:spid="_x0000_s1031" style="position:absolute;visibility:visible;mso-wrap-style:square" from="1308,8124" to="10598,8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Gn8UAAADcAAAADwAAAGRycy9kb3ducmV2LnhtbESPQWsCMRSE74X+h/AKvdWsrVRZjaIF&#10;tbCnqqDHR/LcLG5elk26u/33plDocZiZb5jFanC16KgNlWcF41EGglh7U3Gp4HTcvsxAhIhssPZM&#10;Cn4owGr5+LDA3Piev6g7xFIkCIccFdgYm1zKoC05DCPfECfv6luHMcm2lKbFPsFdLV+z7F06rDgt&#10;WGzow5K+Hb6dgm5fXLpi6lHvz8XG6u2umvY7pZ6fhvUcRKQh/of/2p9GweRtDL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xGn8UAAADcAAAADwAAAAAAAAAA&#10;AAAAAAChAgAAZHJzL2Rvd25yZXYueG1sUEsFBgAAAAAEAAQA+QAAAJMDAAAAAA==&#10;" strokeweight=".48pt"/>
                <v:rect id="Rectangle 426" o:spid="_x0000_s1032" style="position:absolute;left:10598;top:811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B+McA&#10;AADcAAAADwAAAGRycy9kb3ducmV2LnhtbESPT2sCMRTE7wW/Q3iCt5p1taKrUbRQ6KVQ/xz09tw8&#10;dxc3L9sk1W0/fSMUPA4z8xtmvmxNLa7kfGVZwaCfgCDOra64ULDfvT1PQPiArLG2TAp+yMNy0Xma&#10;Y6btjTd03YZCRAj7DBWUITSZlD4vyaDv24Y4emfrDIYoXSG1w1uEm1qmSTKWBiuOCyU29FpSftl+&#10;GwXr6WT99Tnij9/N6UjHw+nykrpEqV63Xc1ABGrDI/zfftcKRs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AfjHAAAA3AAAAA8AAAAAAAAAAAAAAAAAmAIAAGRy&#10;cy9kb3ducmV2LnhtbFBLBQYAAAAABAAEAPUAAACMAwAAAAA=&#10;" fillcolor="black" stroked="f"/>
                <v:line id="Line 425" o:spid="_x0000_s1033" style="position:absolute;visibility:visible;mso-wrap-style:square" from="1304,124" to="1304,8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J9c8UAAADcAAAADwAAAGRycy9kb3ducmV2LnhtbESPQWsCMRSE7wX/Q3iCt5q1llpWo1hB&#10;LeyptlCPj+S5Wdy8LJu4u/77plDocZiZb5jVZnC16KgNlWcFs2kGglh7U3Gp4Otz//gKIkRkg7Vn&#10;UnCnAJv16GGFufE9f1B3iqVIEA45KrAxNrmUQVtyGKa+IU7exbcOY5JtKU2LfYK7Wj5l2Yt0WHFa&#10;sNjQzpK+nm5OQXcszl2x8KiP38Wb1ftDtegPSk3Gw3YJItIQ/8N/7Xej4Hk+h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J9c8UAAADcAAAADwAAAAAAAAAA&#10;AAAAAAChAgAAZHJzL2Rvd25yZXYueG1sUEsFBgAAAAAEAAQA+QAAAJMDAAAAAA==&#10;" strokeweight=".48pt"/>
                <v:line id="Line 424" o:spid="_x0000_s1034" style="position:absolute;visibility:visible;mso-wrap-style:square" from="10603,124" to="10603,8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OfBMMAAADcAAAADwAAAGRycy9kb3ducmV2LnhtbESPQYvCMBSE74L/ITxhb5pqpUjXKLIg&#10;eFgQXS97ezTPtJi8lCar1V9vBGGPw8x8wyzXvbPiSl1oPCuYTjIQxJXXDRsFp5/teAEiRGSN1jMp&#10;uFOA9Wo4WGKp/Y0PdD1GIxKEQ4kK6hjbUspQ1eQwTHxLnLyz7xzGJDsjdYe3BHdWzrKskA4bTgs1&#10;tvRVU3U5/jkF+eb+2+feLuzDNMXMFJfvfZsp9THqN58gIvXxP/xu77SCeT6H15l0BOTq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nwTDAAAA3AAAAA8AAAAAAAAAAAAA&#10;AAAAoQIAAGRycy9kb3ducmV2LnhtbFBLBQYAAAAABAAEAPkAAACRAwAAAAA=&#10;" strokeweight=".16936mm"/>
                <w10:wrap anchorx="margin"/>
              </v:group>
            </w:pict>
          </mc:Fallback>
        </mc:AlternateContent>
      </w:r>
      <w:r w:rsidR="000C01E3" w:rsidRPr="0089123F">
        <w:rPr>
          <w:rFonts w:ascii="Times New Roman" w:eastAsia="Times New Roman" w:hAnsi="Times New Roman" w:cs="Times New Roman"/>
          <w:sz w:val="24"/>
          <w:szCs w:val="24"/>
          <w:lang w:val="sq-AL" w:bidi="en-US"/>
        </w:rPr>
        <w:t xml:space="preserve">Kosovo je u ranoj fazi / ima određeni nivo priprema u borbi protiv korupcije. U </w:t>
      </w:r>
      <w:r w:rsidR="008345D4" w:rsidRPr="008345D4">
        <w:rPr>
          <w:rFonts w:ascii="Times New Roman" w:eastAsia="Times New Roman" w:hAnsi="Times New Roman" w:cs="Times New Roman"/>
          <w:sz w:val="24"/>
          <w:szCs w:val="24"/>
          <w:lang w:val="sq-AL" w:bidi="en-US"/>
        </w:rPr>
        <w:t>izveštajnom</w:t>
      </w:r>
      <w:r w:rsidR="000C01E3" w:rsidRPr="0089123F">
        <w:rPr>
          <w:rFonts w:ascii="Times New Roman" w:eastAsia="Times New Roman" w:hAnsi="Times New Roman" w:cs="Times New Roman"/>
          <w:sz w:val="24"/>
          <w:szCs w:val="24"/>
          <w:lang w:val="sq-AL" w:bidi="en-US"/>
        </w:rPr>
        <w:t xml:space="preserve"> periodu ostvaren je određeni napredak kroz značajne zakonodavne reforme u oblasti vladavine prava, uključujući Krivični zakonik, o istrazi i krivičnom gonjenju za predmete koji su na visokom nivou i preliminarnom zamrzavanju imovine. Konačna konfiskacija imovine ostaje niska.</w:t>
      </w:r>
      <w:r w:rsidRPr="0089123F">
        <w:rPr>
          <w:rFonts w:ascii="Times New Roman" w:eastAsia="Times New Roman" w:hAnsi="Times New Roman" w:cs="Times New Roman"/>
          <w:sz w:val="24"/>
          <w:szCs w:val="24"/>
          <w:lang w:val="sq-AL" w:bidi="en-US"/>
        </w:rPr>
        <w:t xml:space="preserve"> Kosovo je delimično sledilo preporuke iz izveštaja koji je urađen za 2018 godinu, naime o dosadašnjim rezultatima, obuci i postavljanju tužilaca, kao i o usvajanju zakonodavnih reformi. Međutim, neke od preporuka ostaju i dalje kao važeće, dok druge zahtevaju snažno praćenje u smislu njihove implementacije. Sveukupno, korupcija je široko rasprostranjena i ostaje pitanje koje je od značaja. Postoji potreba za jakom političkom voljom da se efikasno reše pitanja korupcije, kao i snažan odgovor krivičnog pravosuđa na korupciju koja se odvija na visokom nivou.</w:t>
      </w:r>
    </w:p>
    <w:p w:rsidR="001E5876" w:rsidRPr="0089123F" w:rsidRDefault="001E5876" w:rsidP="001E5876">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narednoj godini Kosovo bi trebalo naročito da:</w:t>
      </w:r>
    </w:p>
    <w:p w:rsidR="001E5876" w:rsidRPr="0089123F" w:rsidRDefault="001E5876" w:rsidP="001E5876">
      <w:pPr>
        <w:widowControl w:val="0"/>
        <w:autoSpaceDE w:val="0"/>
        <w:autoSpaceDN w:val="0"/>
        <w:spacing w:before="122" w:after="0" w:line="240" w:lineRule="auto"/>
        <w:ind w:right="960"/>
        <w:jc w:val="both"/>
        <w:rPr>
          <w:rFonts w:ascii="Times New Roman" w:eastAsia="Times New Roman" w:hAnsi="Times New Roman" w:cs="Times New Roman"/>
          <w:sz w:val="24"/>
          <w:szCs w:val="24"/>
          <w:lang w:val="sq-AL" w:bidi="en-US"/>
        </w:rPr>
      </w:pPr>
      <w:r w:rsidRPr="0089123F">
        <w:rPr>
          <w:rFonts w:ascii="Symbol" w:eastAsia="Times New Roman" w:hAnsi="Symbol" w:cs="Times New Roman"/>
          <w:sz w:val="24"/>
          <w:szCs w:val="24"/>
          <w:lang w:val="sq-AL" w:bidi="en-US"/>
        </w:rPr>
        <w:t></w:t>
      </w:r>
      <w:r w:rsidRPr="0089123F">
        <w:rPr>
          <w:rFonts w:ascii="Times New Roman" w:eastAsia="Times New Roman" w:hAnsi="Times New Roman" w:cs="Times New Roman"/>
          <w:sz w:val="24"/>
          <w:szCs w:val="24"/>
          <w:lang w:val="sq-AL" w:bidi="en-US"/>
        </w:rPr>
        <w:t xml:space="preserve"> dodatno poveća broj tužilaca u Specijalnom tužilaštvu koji istražuju i procesuiraju slučajeve korupcije na visokom nivou i pružaju obuku za jačanje njihovih kapaciteta za vođenje finansijskih istraga, konfiskacije imovine i efikasne zaštite svedoka;</w:t>
      </w:r>
    </w:p>
    <w:p w:rsidR="001E5876" w:rsidRPr="0089123F" w:rsidRDefault="001E5876" w:rsidP="001E5876">
      <w:pPr>
        <w:widowControl w:val="0"/>
        <w:numPr>
          <w:ilvl w:val="0"/>
          <w:numId w:val="14"/>
        </w:numPr>
        <w:autoSpaceDE w:val="0"/>
        <w:autoSpaceDN w:val="0"/>
        <w:spacing w:before="122" w:after="0" w:line="240" w:lineRule="auto"/>
        <w:ind w:left="1316"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daje prioritete temeljnoj implementaciji revidiranog zakonodavnog okvira u oblasti vladavine prava, uključujući i to da se sprovedu obuke za podizanje svesti, kako bi ona postala delotvorno sredstvo za borbu protiv korupcije;</w:t>
      </w:r>
    </w:p>
    <w:p w:rsidR="001E5876" w:rsidRPr="0089123F" w:rsidRDefault="001E5876" w:rsidP="001E5876">
      <w:pPr>
        <w:widowControl w:val="0"/>
        <w:numPr>
          <w:ilvl w:val="0"/>
          <w:numId w:val="14"/>
        </w:numPr>
        <w:autoSpaceDE w:val="0"/>
        <w:autoSpaceDN w:val="0"/>
        <w:spacing w:before="122" w:after="0" w:line="240" w:lineRule="auto"/>
        <w:ind w:left="1316"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osigura da se finansijski izveštaji i objavljivanje izveštaja iz kampanja političkih stranaka redovno objavljuju i revidiraju, te se primenjuju sankcije za kršenje pripadajućih zakona. Izmeniti zakonski okvir koji reguliše finansiranje političkih stranaka i kampanja u skladu sa mišljenjem Venecijanske komisije, kako bi se osiguralo delotvorno sprovođenje, odgovornost i transparentnost;</w:t>
      </w:r>
    </w:p>
    <w:p w:rsidR="001E5876" w:rsidRPr="0089123F" w:rsidRDefault="001E5876" w:rsidP="001E5876">
      <w:pPr>
        <w:widowControl w:val="0"/>
        <w:numPr>
          <w:ilvl w:val="0"/>
          <w:numId w:val="14"/>
        </w:numPr>
        <w:autoSpaceDE w:val="0"/>
        <w:autoSpaceDN w:val="0"/>
        <w:spacing w:before="122" w:after="0" w:line="240" w:lineRule="auto"/>
        <w:ind w:left="1316"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osigurati usvajanje revidiranog Zakonika o krivičnom postupku, uključujući odredbe o suspenziji javnih službenika koji su optuženi za korupciju.</w:t>
      </w:r>
    </w:p>
    <w:p w:rsidR="001E5876" w:rsidRPr="0089123F" w:rsidRDefault="001E5876" w:rsidP="001E5876">
      <w:pPr>
        <w:widowControl w:val="0"/>
        <w:autoSpaceDE w:val="0"/>
        <w:autoSpaceDN w:val="0"/>
        <w:spacing w:before="147" w:after="0" w:line="240" w:lineRule="auto"/>
        <w:ind w:right="956"/>
        <w:jc w:val="both"/>
        <w:rPr>
          <w:rFonts w:ascii="Times New Roman" w:eastAsia="Times New Roman" w:hAnsi="Times New Roman" w:cs="Times New Roman"/>
          <w:sz w:val="24"/>
          <w:szCs w:val="24"/>
          <w:lang w:val="sq-AL" w:bidi="en-US"/>
        </w:rPr>
      </w:pPr>
    </w:p>
    <w:p w:rsidR="001E5876" w:rsidRPr="0089123F" w:rsidRDefault="001E5876" w:rsidP="0089123F">
      <w:pPr>
        <w:widowControl w:val="0"/>
        <w:autoSpaceDE w:val="0"/>
        <w:autoSpaceDN w:val="0"/>
        <w:spacing w:before="147"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0C01E3">
      <w:pPr>
        <w:widowControl w:val="0"/>
        <w:autoSpaceDE w:val="0"/>
        <w:autoSpaceDN w:val="0"/>
        <w:spacing w:before="147" w:after="0" w:line="240" w:lineRule="auto"/>
        <w:ind w:right="956"/>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before="126"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Evidencija</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rada multidisciplinarnog tima osnovanog 2015 godine u smislu ulaganja koordinisanog napora za rešavanje </w:t>
      </w:r>
      <w:r w:rsidRPr="0089123F">
        <w:rPr>
          <w:rFonts w:ascii="Times New Roman" w:eastAsia="Times New Roman" w:hAnsi="Times New Roman" w:cs="Times New Roman"/>
          <w:b/>
          <w:sz w:val="24"/>
          <w:szCs w:val="24"/>
          <w:lang w:val="sq-AL" w:bidi="en-US"/>
        </w:rPr>
        <w:t>slučajeva korupcije na visokom nivou i ozbiljnog i organizovanog kriminala visokog profila</w:t>
      </w:r>
      <w:r w:rsidRPr="0089123F">
        <w:rPr>
          <w:rFonts w:ascii="Times New Roman" w:eastAsia="Times New Roman" w:hAnsi="Times New Roman" w:cs="Times New Roman"/>
          <w:sz w:val="24"/>
          <w:szCs w:val="24"/>
          <w:lang w:val="sq-AL" w:bidi="en-US"/>
        </w:rPr>
        <w:t>, rezultati tog rada sada iznose ukupno 51 slučaj. Do sada je podignuto 38 optužnica, 27 se odnose na korupciju i 11 na organizovani kriminal. U 9 slučajeva, donesena je konačna presuda, 5 ih je okončano (delimično) osuđujućom presudom, zbog čega je 9 osoba osuđeno za krivična dela vezana za korupciju (npr. Sukob interesa, trgovina uticajem, zloupotreba službenog položaja, položaja ili ovlašćenja). Sredstva u vrednosti od oko 13,2 miliona evra zamrznuta su u svim ovim slučajevima, ali bez konačne konfiskacije imovine. U julu 2018 godine, Evropska komisija je potvrdila da je Kosovo ispunilo kriterijume iz svoje mape puta za liberalizaciju viznog režima kako bi ojačalo rezultate u borbi protiv organizovanog kriminala i korupcije. Ovi napori treba da se nastave i Komisija će nastaviti aktivno da prati dalji razvoj rezultata.</w:t>
      </w:r>
    </w:p>
    <w:p w:rsidR="000C01E3" w:rsidRPr="0089123F" w:rsidRDefault="000C01E3" w:rsidP="000C01E3">
      <w:pPr>
        <w:widowControl w:val="0"/>
        <w:autoSpaceDE w:val="0"/>
        <w:autoSpaceDN w:val="0"/>
        <w:spacing w:before="120"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Standardni operativni postupak u pogledu slučajeva koji se odnose na evidenciju treba da se revidira kako bi se osiguralo da se svi slučajevi korupcije na visokom nivou i organizovanog kriminala pokriju jednim Zajedničkim Timom za Odabir i Usmeravanje ka Teškim Krivičnim Dela (osim slučajeva koji imaju prioritet zbog ispunjavanja uslova za liberalizaciju viza) u sveobuhvatnoj i jasnoj evidenciji.</w:t>
      </w:r>
    </w:p>
    <w:p w:rsidR="000C01E3" w:rsidRPr="0089123F" w:rsidRDefault="000C01E3" w:rsidP="000C01E3">
      <w:pPr>
        <w:widowControl w:val="0"/>
        <w:autoSpaceDE w:val="0"/>
        <w:autoSpaceDN w:val="0"/>
        <w:spacing w:before="120"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situacije na severu Kosova, sa osvrtom na korupciju, i dalje predstavlja izazov za agencije koje su zadužene za sprovođenje zakona.</w:t>
      </w:r>
    </w:p>
    <w:p w:rsidR="000C01E3" w:rsidRPr="0089123F" w:rsidRDefault="000C01E3" w:rsidP="000C01E3">
      <w:pPr>
        <w:widowControl w:val="0"/>
        <w:autoSpaceDE w:val="0"/>
        <w:autoSpaceDN w:val="0"/>
        <w:spacing w:before="121"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Preliminarno </w:t>
      </w:r>
      <w:r w:rsidRPr="0089123F">
        <w:rPr>
          <w:rFonts w:ascii="Times New Roman" w:eastAsia="Times New Roman" w:hAnsi="Times New Roman" w:cs="Times New Roman"/>
          <w:b/>
          <w:sz w:val="24"/>
          <w:szCs w:val="24"/>
          <w:lang w:val="sq-AL" w:bidi="en-US"/>
        </w:rPr>
        <w:t xml:space="preserve">oduzimanje imovine </w:t>
      </w:r>
      <w:r w:rsidRPr="0089123F">
        <w:rPr>
          <w:rFonts w:ascii="Times New Roman" w:eastAsia="Times New Roman" w:hAnsi="Times New Roman" w:cs="Times New Roman"/>
          <w:sz w:val="24"/>
          <w:szCs w:val="24"/>
          <w:lang w:val="sq-AL" w:bidi="en-US"/>
        </w:rPr>
        <w:t>je u porastu, ali potpune konfiskacije je u značajnom padu. U 2018 godini, ukupna vrednost imovine koja je bila predmet preliminarnog oduzimanja, je bila nešto preko 28 miliona evra (u poređenju sa 2017-om godinom kada je ta vrednost iznosila 10.9 miliona), dok vrednost dok je vrednost potpuno konfiskovane imovine u iznosu od 49 394 evra, dok za poređenje sa 2017-om kada je iznosila 700 000 evra. Pravilna primena novog zakonodavnog okvira koja se odnosi na konfiskaciju bi trebala da dovede do značajnijeg povećanja ovih brojeva.</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Od kada je uspostavljena, </w:t>
      </w:r>
      <w:r w:rsidRPr="0089123F">
        <w:rPr>
          <w:rFonts w:ascii="Times New Roman" w:eastAsia="Times New Roman" w:hAnsi="Times New Roman" w:cs="Times New Roman"/>
          <w:b/>
          <w:sz w:val="24"/>
          <w:szCs w:val="24"/>
          <w:lang w:val="sq-AL" w:bidi="en-US"/>
        </w:rPr>
        <w:t>Agencija za borbu protiv korupcije</w:t>
      </w:r>
      <w:r w:rsidRPr="0089123F">
        <w:rPr>
          <w:rFonts w:ascii="Times New Roman" w:eastAsia="Times New Roman" w:hAnsi="Times New Roman" w:cs="Times New Roman"/>
          <w:sz w:val="24"/>
          <w:szCs w:val="24"/>
          <w:lang w:val="sq-AL" w:bidi="en-US"/>
        </w:rPr>
        <w:t xml:space="preserve"> je tužilaštvu poslala više od 700 slučajeva, uključujući i više od 90 zahteva za upućivanje u 2018 godini. Od 80 upućivanja u 2017-oj godini, tužilaštvo je podiglo optužnice u 8 slučajeva, od kojih su 4 trenutno u sudskom postupku. Izveštaji koje Agencija dostavlja tužilaštvu moraju biti kvalitetniji i tužilaštvo treba da poboljša svoje kapacitete i pokaže više spremnosti da se bavi slučajevima koji su vezani za korupciju.</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2018 godini prijavljeno je 385 novih slučajeva krivičnih dela protiv </w:t>
      </w:r>
      <w:r w:rsidRPr="0089123F">
        <w:rPr>
          <w:rFonts w:ascii="Times New Roman" w:eastAsia="Times New Roman" w:hAnsi="Times New Roman" w:cs="Times New Roman"/>
          <w:b/>
          <w:sz w:val="24"/>
          <w:szCs w:val="24"/>
          <w:lang w:val="sq-AL" w:bidi="en-US"/>
        </w:rPr>
        <w:t>zloupotrebe službenog položaja</w:t>
      </w:r>
      <w:r w:rsidRPr="0089123F">
        <w:rPr>
          <w:rFonts w:ascii="Times New Roman" w:eastAsia="Times New Roman" w:hAnsi="Times New Roman" w:cs="Times New Roman"/>
          <w:sz w:val="24"/>
          <w:szCs w:val="24"/>
          <w:lang w:val="sq-AL" w:bidi="en-US"/>
        </w:rPr>
        <w:t xml:space="preserve"> u kojima je učestvovalo 753 lica. Bilo je 6 novih slučajeva vezanih za korupciju u </w:t>
      </w:r>
      <w:r w:rsidRPr="0089123F">
        <w:rPr>
          <w:rFonts w:ascii="Times New Roman" w:eastAsia="Times New Roman" w:hAnsi="Times New Roman" w:cs="Times New Roman"/>
          <w:b/>
          <w:sz w:val="24"/>
          <w:szCs w:val="24"/>
          <w:lang w:val="sq-AL" w:bidi="en-US"/>
        </w:rPr>
        <w:t>javnim nabavkama</w:t>
      </w:r>
      <w:r w:rsidRPr="0089123F">
        <w:rPr>
          <w:rFonts w:ascii="Times New Roman" w:eastAsia="Times New Roman" w:hAnsi="Times New Roman" w:cs="Times New Roman"/>
          <w:sz w:val="24"/>
          <w:szCs w:val="24"/>
          <w:lang w:val="sq-AL" w:bidi="en-US"/>
        </w:rPr>
        <w:t xml:space="preserve"> i 421 novi slučaj vezan za </w:t>
      </w:r>
      <w:r w:rsidRPr="0089123F">
        <w:rPr>
          <w:rFonts w:ascii="Times New Roman" w:eastAsia="Times New Roman" w:hAnsi="Times New Roman" w:cs="Times New Roman"/>
          <w:b/>
          <w:sz w:val="24"/>
          <w:szCs w:val="24"/>
          <w:lang w:val="sq-AL" w:bidi="en-US"/>
        </w:rPr>
        <w:t>ekonomski kriminal</w:t>
      </w:r>
      <w:r w:rsidRPr="0089123F">
        <w:rPr>
          <w:rFonts w:ascii="Times New Roman" w:eastAsia="Times New Roman" w:hAnsi="Times New Roman" w:cs="Times New Roman"/>
          <w:sz w:val="24"/>
          <w:szCs w:val="24"/>
          <w:lang w:val="sq-AL" w:bidi="en-US"/>
        </w:rPr>
        <w:t xml:space="preserve">. Ukupno, 325 optužbi za </w:t>
      </w:r>
      <w:r w:rsidRPr="0089123F">
        <w:rPr>
          <w:rFonts w:ascii="Times New Roman" w:eastAsia="Times New Roman" w:hAnsi="Times New Roman" w:cs="Times New Roman"/>
          <w:b/>
          <w:sz w:val="24"/>
          <w:szCs w:val="24"/>
          <w:lang w:val="sq-AL" w:bidi="en-US"/>
        </w:rPr>
        <w:t>korupciju</w:t>
      </w:r>
      <w:r w:rsidRPr="0089123F">
        <w:rPr>
          <w:rFonts w:ascii="Times New Roman" w:eastAsia="Times New Roman" w:hAnsi="Times New Roman" w:cs="Times New Roman"/>
          <w:sz w:val="24"/>
          <w:szCs w:val="24"/>
          <w:lang w:val="sq-AL" w:bidi="en-US"/>
        </w:rPr>
        <w:t xml:space="preserve"> je primljeno u 2018-oj godini, a podignute su optužnice protiv 335 osoba. Sudovi su utvrdili da su 79 lica kriva.</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98% od 4.737 zvaničnika koji su bili dužni da podnesu godišnje prijave o imovini, učinili su to na vreme u 2018-oj godini (dok samo 86, manje od 2%, to nije učinilo); od 4819 zvaničnika koji su bili obavezni da ih podnesu u 2019 godini, 98,5% je to učinilo (samo 64, manje od 1,5%, nisu to učinile). Agencija ima više od 100 slučajeva pod istragom zbog lažne izjave o imovini. Još uvek nedostaju alati i resursi za proveru izjava o imovini. Ovim proverama bi bila potrebna bliska saradnja i razmena informacija sa policijom, poreskom upravom, jedinicom za finansijsku obaveštajnu službu, katastarskim knjigama i opštinskim vlastima. Uspostavljanje sistema e-deklaracije pojednostavilo bi se podnošenje izveštaja i njihovo praćenje, povećalo bi transparentnost i smanjilo ljudske greške. Agencija za borbu protiv korupcije je proaktivna u obezbeđivanju toga, da javni službenici sa severa Kosova ispune svoje obaveze u vezi sa podnošenjem izjava o imovini.</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2018 godini, Agencija je obradila više od 100 slučajeva sukoba interesa, od kojih je za manje od 5 podnesena prijava za prekršajni postupak, a 10 je prosleđeno tužilaštvu za krivično gonjenje, a koje je tokom izveštajnog periodu rešilo 5 predmeta. U više od 30 slučajeva izbegnut je sukob interesa.</w:t>
      </w:r>
    </w:p>
    <w:p w:rsidR="000C01E3" w:rsidRPr="0089123F" w:rsidRDefault="000C01E3" w:rsidP="000C01E3">
      <w:pPr>
        <w:widowControl w:val="0"/>
        <w:autoSpaceDE w:val="0"/>
        <w:autoSpaceDN w:val="0"/>
        <w:spacing w:before="7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Potrebno je ojačati transparentnost i odgovornost </w:t>
      </w:r>
      <w:r w:rsidRPr="0089123F">
        <w:rPr>
          <w:rFonts w:ascii="Times New Roman" w:eastAsia="Times New Roman" w:hAnsi="Times New Roman" w:cs="Times New Roman"/>
          <w:b/>
          <w:sz w:val="24"/>
          <w:szCs w:val="24"/>
          <w:lang w:val="sq-AL" w:bidi="en-US"/>
        </w:rPr>
        <w:t>finansiranja političkih partija i finansiranja njihovih političkih kampanja</w:t>
      </w:r>
      <w:r w:rsidRPr="0089123F">
        <w:rPr>
          <w:rFonts w:ascii="Times New Roman" w:eastAsia="Times New Roman" w:hAnsi="Times New Roman" w:cs="Times New Roman"/>
          <w:sz w:val="24"/>
          <w:szCs w:val="24"/>
          <w:lang w:val="sq-AL" w:bidi="en-US"/>
        </w:rPr>
        <w:t>. Izveštaji o finansijama političkih partija još uvek nisu dosledno i potpuno objavljeni, a kampanje za parlamentarne i lokalne izbore iz 2017-te godine tek treba da budu predmet spoljne revizije finansiranja kampanje i troškova tokom kampanje. Dok su nezavisne revizije finansija političkih partija od 2013 do 2016 godine bile ranije sprovedene sa značajnim zakašnjenjem, revizije za 2017 godinu tek treba da se sprovedu, sa odabirom koji su uradili revizori koji su finalizovani tek početkom 2019 godine. Centralna izborna komisija (CIK) i drugi nadležni organi, uključujući tužilaštvo, treba da razjasne svoje konkretne nadležnosti, istražiti potencijalne slučajeve i obezbediti da se revizorski izveštaji prate u skladu sa odredbama i sankcijama koje su predviđene zakonom. Političke partije bi trebalo da podnesu svoje finansijske izveštaje do zakonom predviđenog roka, koji bi potom trebalo da bude propisno i pravovremeno revidiran. Do kraja perioda izveštavanja, CIK je sankcionisao samo jednu političku stranku zbog kašnjenja u podnošenju godišnjeg finansijskog izveštaja.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Akcioni planovi su izrađeni nakon prethodno sprovedenih procena, kako bi se utvrdio rizik od korupcije zbog slabosti u pravnom / institucionalnom uređenju u sektoru zdravstva, obrazovanja, energetike i rudarstva, kao i u sistemima javnih nabavki, sudstva i tužilaštva. Potrebno je preduzeti korake za implementaciju ovih akcionih planova i efikasno rešavanje korupcije u ovim sektorima koji posebno trpe uticaje spolja. Još uvek ne postoji politika za sprečavanje korupcije u privatnom sektoru.</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Institucionalni okvir</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Institucije na Kosovu koje su zadužene za borbu protiv korupcije, nisu dobro integrisane, njihove nadležnosti se preklapaju i podela zadataka treba da bude bolje razjašnjena. Kosovo treba da ojača među institucionalne mehanizme koordinacije i organe, i osigura da institucije imaju pristup relevantnim bazama podataka.</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Preventivne mere</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Glavni organ za prevenciju ostaje nezavisna i specijalizovana </w:t>
      </w:r>
      <w:r w:rsidRPr="0089123F">
        <w:rPr>
          <w:rFonts w:ascii="Times New Roman" w:eastAsia="Times New Roman" w:hAnsi="Times New Roman" w:cs="Times New Roman"/>
          <w:b/>
          <w:sz w:val="24"/>
          <w:szCs w:val="24"/>
          <w:lang w:val="sq-AL" w:bidi="en-US"/>
        </w:rPr>
        <w:t>Agencija za borbu protiv korupcije</w:t>
      </w:r>
      <w:r w:rsidRPr="0089123F">
        <w:rPr>
          <w:rFonts w:ascii="Times New Roman" w:eastAsia="Times New Roman" w:hAnsi="Times New Roman" w:cs="Times New Roman"/>
          <w:sz w:val="24"/>
          <w:szCs w:val="24"/>
          <w:lang w:val="sq-AL" w:bidi="en-US"/>
        </w:rPr>
        <w:t>. Njen zadatak je da sprovodi administrativne istrage, proverava izjave o imovini, prati sukobe interesa i aktivnosti javnih nabavki i da podiže svest. Ostali organi koji imaju ovlašćenja da vrše inspekcije i revizije su glavni revizor, poreski organi, carinski organi i jedinica za financijsko obaveštavanje.</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Mora se obezbediti </w:t>
      </w:r>
      <w:r w:rsidRPr="0089123F">
        <w:rPr>
          <w:rFonts w:ascii="Times New Roman" w:eastAsia="Times New Roman" w:hAnsi="Times New Roman" w:cs="Times New Roman"/>
          <w:b/>
          <w:sz w:val="24"/>
          <w:szCs w:val="24"/>
          <w:lang w:val="sq-AL" w:bidi="en-US"/>
        </w:rPr>
        <w:t>obuka</w:t>
      </w:r>
      <w:r w:rsidRPr="0089123F">
        <w:rPr>
          <w:rFonts w:ascii="Times New Roman" w:eastAsia="Times New Roman" w:hAnsi="Times New Roman" w:cs="Times New Roman"/>
          <w:sz w:val="24"/>
          <w:szCs w:val="24"/>
          <w:lang w:val="sq-AL" w:bidi="en-US"/>
        </w:rPr>
        <w:t xml:space="preserve"> za osoblje glavnih organa koji se bave anti-korupcijom, posebno u pogledu procene rizika. Akademija Pravde integrisala je anti-korupcijski program kao deo svog programa obuke, uključujući obuku o preventivnim merama. Postoji potreba da se promoviše </w:t>
      </w:r>
      <w:r w:rsidRPr="0089123F">
        <w:rPr>
          <w:rFonts w:ascii="Times New Roman" w:eastAsia="Times New Roman" w:hAnsi="Times New Roman" w:cs="Times New Roman"/>
          <w:b/>
          <w:sz w:val="24"/>
          <w:szCs w:val="24"/>
          <w:lang w:val="sq-AL" w:bidi="en-US"/>
        </w:rPr>
        <w:t xml:space="preserve">integritet u javnoj službi </w:t>
      </w:r>
      <w:r w:rsidRPr="0089123F">
        <w:rPr>
          <w:rFonts w:ascii="Times New Roman" w:eastAsia="Times New Roman" w:hAnsi="Times New Roman" w:cs="Times New Roman"/>
          <w:sz w:val="24"/>
          <w:szCs w:val="24"/>
          <w:lang w:val="sq-AL" w:bidi="en-US"/>
        </w:rPr>
        <w:t>kao sredstvo za sprečavanje korupcije i obezbeđivanje discipline. Agencija za borbu protiv korupcije je radila na izradi planova za integritet za pet opština, zajedno sa međunarodnim partnerima, na dobrovoljnoj osnovi.</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Sprovođenje zakona</w: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ima </w:t>
      </w:r>
      <w:r w:rsidRPr="0089123F">
        <w:rPr>
          <w:rFonts w:ascii="Times New Roman" w:eastAsia="Times New Roman" w:hAnsi="Times New Roman" w:cs="Times New Roman"/>
          <w:b/>
          <w:sz w:val="24"/>
          <w:szCs w:val="24"/>
          <w:lang w:val="sq-AL" w:bidi="en-US"/>
        </w:rPr>
        <w:t>specijalizovane institucije</w:t>
      </w:r>
      <w:r w:rsidRPr="0089123F">
        <w:rPr>
          <w:rFonts w:ascii="Times New Roman" w:eastAsia="Times New Roman" w:hAnsi="Times New Roman" w:cs="Times New Roman"/>
          <w:sz w:val="24"/>
          <w:szCs w:val="24"/>
          <w:lang w:val="sq-AL" w:bidi="en-US"/>
        </w:rPr>
        <w:t xml:space="preserve"> za borbu protiv korupcije: Nacionalni koordinator za privredni kriminal, Koordinator za borbu protiv korupcije, koji je imenovan od strane glavnog državnog tužioca i Uprava policije za istrage privrednog kriminala i korupcije, koja predstavlja anti-korupcijske jedinice u policijskim stanicama i centrima. Svako osnovno tužilaštvo ima tužioca za borbu protiv korupcije, a dva tužioca imenuje šef Specijalnog tužilaštva da se bave slučajevima korupcije na visokom nivou. Odeljenja za teška krivična dela Osnovnih sudova na Kosovu su se do sada bavila svim slučajevima korupcije. Nakon usvajanja novog Zakona o sudovima u decembru 2018 godine, posebna odeljenja u Osnovnom sudu u Prištini i Apelacionom sudu obradiće sve slučajeve Specijalnog tužilaštva, uključujući i slučajeve korupcije.</w:t>
      </w:r>
    </w:p>
    <w:p w:rsidR="000C01E3" w:rsidRPr="0089123F" w:rsidRDefault="000C01E3" w:rsidP="0089123F">
      <w:pPr>
        <w:widowControl w:val="0"/>
        <w:autoSpaceDE w:val="0"/>
        <w:autoSpaceDN w:val="0"/>
        <w:spacing w:after="0" w:line="240" w:lineRule="auto"/>
        <w:ind w:right="100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Istrage i optužnice moraju biti kvalitetnije i potrebno je poboljšati prezentaciju predmeta pred sudovima. Specijalno tužilaštvo nema dovoljno specijalizovanog osoblja sa potrebnim nivoom obuke i sposobnosti da se bavi finansijskim predmetima, uključujući slučajeve nabavke. Zajedničko, multidisciplinarno stručno usavršavanje o pitanjima ekonomskog  kriminala i</w:t>
      </w:r>
      <w:r w:rsidR="0089123F" w:rsidRPr="0089123F">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sz w:val="24"/>
          <w:szCs w:val="24"/>
          <w:lang w:val="sq-AL" w:bidi="en-US"/>
        </w:rPr>
        <w:t>korupcija za policiju, tužioce i sudije ostaje neophodna. Broj specijalizovanih tužilaca mora se dodatno povećati, takođe u svetlu predaje predmeta, na kojima je radio EULEKS, u ruke lokalnih tužioca. Kako bi se olakšao ovaj proces, usvojen je izmenjeni Zakon o Državnom Tužiocu, koji je stupio na snagu u aprilu 2018 godine.</w:t>
      </w:r>
    </w:p>
    <w:p w:rsidR="000C01E3" w:rsidRPr="0089123F" w:rsidRDefault="000C01E3" w:rsidP="000C01E3">
      <w:pPr>
        <w:widowControl w:val="0"/>
        <w:autoSpaceDE w:val="0"/>
        <w:autoSpaceDN w:val="0"/>
        <w:spacing w:before="120" w:after="0" w:line="240" w:lineRule="auto"/>
        <w:ind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Finansijske istrage</w:t>
      </w:r>
      <w:r w:rsidRPr="0089123F">
        <w:rPr>
          <w:rFonts w:ascii="Times New Roman" w:eastAsia="Times New Roman" w:hAnsi="Times New Roman" w:cs="Times New Roman"/>
          <w:sz w:val="24"/>
          <w:szCs w:val="24"/>
          <w:lang w:val="sq-AL" w:bidi="en-US"/>
        </w:rPr>
        <w:t xml:space="preserve"> se još uvek ne provode sustavno u slučajevima korupcije i organiziranog kriminala. Kosovo treba da primeni koncept finansijske istrage u skladu sa standardima finansijske akcije (FATF) (vidi odeljak o organizovanom kriminalu). Policija, tužioci i sudije trebaju nastavak specijalizirane obuke o konfiskaciji imovine i pranja novca. Akademija pravde je sprovela sedam specijalizovanih kurseva obuke za sudije i tužioce, sa fokusom na javne nabavke i borbu protiv korupcije, pranja novca i kibernetičkog kriminala. Međutim, kursevi su nisu dovoljno dobro pohađani.</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Zakonski okvir</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Odredbe krivičnog zakona o korupciji su generalno u skladu sa relevantnim evropskim standardima. Kosovo nije strana potpisnica većine međunarodnih anti-korupcijskih konvencija, uključujući Konvenciju Ujedinjenih nacija protiv korupcije, zbog pitanja vezanih za status. Međutim, ono je uložilo značajne napore da uskladi svoje zakonodavstvo sa ovim instrumentima.</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Nedavno usvojen </w:t>
      </w:r>
      <w:r w:rsidRPr="0089123F">
        <w:rPr>
          <w:rFonts w:ascii="Times New Roman" w:eastAsia="Times New Roman" w:hAnsi="Times New Roman" w:cs="Times New Roman"/>
          <w:b/>
          <w:sz w:val="24"/>
          <w:szCs w:val="24"/>
          <w:lang w:val="sq-AL" w:bidi="en-US"/>
        </w:rPr>
        <w:t>Krivični zakonik</w:t>
      </w:r>
      <w:r w:rsidRPr="0089123F">
        <w:rPr>
          <w:rFonts w:ascii="Times New Roman" w:eastAsia="Times New Roman" w:hAnsi="Times New Roman" w:cs="Times New Roman"/>
          <w:sz w:val="24"/>
          <w:szCs w:val="24"/>
          <w:lang w:val="sq-AL" w:bidi="en-US"/>
        </w:rPr>
        <w:t xml:space="preserve"> izmenio je nekoliko odredbi koje se odnose na korupciju, uključujući i korupciju u privatnom sektoru. Zakonik o krivičnom postupku je takođe značajno revidiran i razmatra se u Skupštini. Ovi kodeksi sadrže odredbe koje zahtevaju suspenziju i otpuštanje javnih zvaničnika koji su optuženi i osuđeni za korupciju. Novi </w:t>
      </w:r>
      <w:r w:rsidRPr="0089123F">
        <w:rPr>
          <w:rFonts w:ascii="Times New Roman" w:eastAsia="Times New Roman" w:hAnsi="Times New Roman" w:cs="Times New Roman"/>
          <w:b/>
          <w:sz w:val="24"/>
          <w:szCs w:val="24"/>
          <w:lang w:val="sq-AL" w:bidi="en-US"/>
        </w:rPr>
        <w:t>Zakon o proširenim ovlašćenjima za konfiskaciju</w:t>
      </w:r>
      <w:r w:rsidRPr="0089123F">
        <w:rPr>
          <w:rFonts w:ascii="Times New Roman" w:eastAsia="Times New Roman" w:hAnsi="Times New Roman" w:cs="Times New Roman"/>
          <w:sz w:val="24"/>
          <w:szCs w:val="24"/>
          <w:lang w:val="sq-AL" w:bidi="en-US"/>
        </w:rPr>
        <w:t xml:space="preserve"> predstavlja suštinski napredak u borbi protiv korupcije. On obezbeđuje jednostavna i snažna sredstva za konfiskaciju imovine, uključujući i on za koju se ne može utvrditi poreklo (vidi odeljak o borbi protiv organizovanog kriminala). Ovaj zakon se sada mora primeniti kako bi doneo rezultate. Pored toga, Zakon o sprečavanju pranja novca jasno propisuje da krivično delo koje se stavlja na teret, ne mora biti dokazano da bi otklonilo  ubeđenje da se radi o pranju novca, pre nego što bi imovina mogla biti konfiskovana. Tužioci i sudije bi to trebali u potpunosti da primenjuju.</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Zakon o sprečavanju sukoba interesa</w:t>
      </w:r>
      <w:r w:rsidRPr="0089123F">
        <w:rPr>
          <w:rFonts w:ascii="Times New Roman" w:eastAsia="Times New Roman" w:hAnsi="Times New Roman" w:cs="Times New Roman"/>
          <w:sz w:val="24"/>
          <w:szCs w:val="24"/>
          <w:lang w:val="sq-AL" w:bidi="en-US"/>
        </w:rPr>
        <w:t xml:space="preserve"> revidiran je i usvojen od strane Skupštine u aprilu 2018 godine i trebalo bi da bude u potpunosti sproveden. Nekoliko javnih zvaničnika na visokom nivou i dalje zauzimaju dva ili više radnih mesta, što je u direktnoj suprotnosti sa odredbama Zakona. </w:t>
      </w:r>
      <w:r w:rsidRPr="0089123F">
        <w:rPr>
          <w:rFonts w:ascii="Times New Roman" w:eastAsia="Times New Roman" w:hAnsi="Times New Roman" w:cs="Times New Roman"/>
          <w:b/>
          <w:sz w:val="24"/>
          <w:szCs w:val="24"/>
          <w:lang w:val="sq-AL" w:bidi="en-US"/>
        </w:rPr>
        <w:t>Zakon o državnom tužiocu</w:t>
      </w:r>
      <w:r w:rsidRPr="0089123F">
        <w:rPr>
          <w:rFonts w:ascii="Times New Roman" w:eastAsia="Times New Roman" w:hAnsi="Times New Roman" w:cs="Times New Roman"/>
          <w:sz w:val="24"/>
          <w:szCs w:val="24"/>
          <w:lang w:val="sq-AL" w:bidi="en-US"/>
        </w:rPr>
        <w:t>, koji je omogućio povećanje broja tužilaca u Specijalnom tužilaštvu, takođe je revidiran i usklađen sa evropskim standardima.</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Na zahtev Kosova, Venecijanska komisija je izdala Mišljenje o nacrtu Zakona o izmenama i dopunama </w:t>
      </w:r>
      <w:r w:rsidRPr="0089123F">
        <w:rPr>
          <w:rFonts w:ascii="Times New Roman" w:eastAsia="Times New Roman" w:hAnsi="Times New Roman" w:cs="Times New Roman"/>
          <w:b/>
          <w:sz w:val="24"/>
          <w:szCs w:val="24"/>
          <w:lang w:val="sq-AL" w:bidi="en-US"/>
        </w:rPr>
        <w:t>Zakona o finansiranju političkih subjekata</w:t>
      </w:r>
      <w:r w:rsidRPr="0089123F">
        <w:rPr>
          <w:rFonts w:ascii="Times New Roman" w:eastAsia="Times New Roman" w:hAnsi="Times New Roman" w:cs="Times New Roman"/>
          <w:sz w:val="24"/>
          <w:szCs w:val="24"/>
          <w:lang w:val="sq-AL" w:bidi="en-US"/>
        </w:rPr>
        <w:t xml:space="preserve"> u junu 2018 godine. Pregled trenutno važećeg zakonodavstva treba da uzme u obzir preporuke Venecijanske komisije i da obezbedi transparentnost odgovornost i efikasno sprovođenje zakona, uključujući jasno definisane sankcije koje su njime prepisane.</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lang w:val="sq-AL" w:bidi="en-US"/>
        </w:rPr>
        <w:t xml:space="preserve">Kosovo treba da primeni mere kako bi se dozvolilo efikasno sprovođenje istraga koje su u vezi sa </w:t>
      </w:r>
      <w:r w:rsidRPr="0089123F">
        <w:rPr>
          <w:rFonts w:ascii="Times New Roman" w:eastAsia="Times New Roman" w:hAnsi="Times New Roman" w:cs="Times New Roman"/>
          <w:b/>
          <w:sz w:val="24"/>
          <w:lang w:val="sq-AL" w:bidi="en-US"/>
        </w:rPr>
        <w:t>stečenim bogatstvom bez pokrića.</w:t>
      </w:r>
      <w:r w:rsidRPr="0089123F">
        <w:rPr>
          <w:rFonts w:ascii="Times New Roman" w:eastAsia="Times New Roman" w:hAnsi="Times New Roman" w:cs="Times New Roman"/>
          <w:sz w:val="24"/>
          <w:lang w:val="sq-AL" w:bidi="en-US"/>
        </w:rPr>
        <w:t xml:space="preserve"> Još uvek nije uspostavljen efikasan sistem za </w:t>
      </w:r>
      <w:r w:rsidRPr="0089123F">
        <w:rPr>
          <w:rFonts w:ascii="Times New Roman" w:eastAsia="Times New Roman" w:hAnsi="Times New Roman" w:cs="Times New Roman"/>
          <w:b/>
          <w:sz w:val="24"/>
          <w:lang w:val="sq-AL" w:bidi="en-US"/>
        </w:rPr>
        <w:t xml:space="preserve">izjavu, poreklo i kontrolu imovine viših javnih zvaničnika </w:t>
      </w:r>
      <w:r w:rsidRPr="0089123F">
        <w:rPr>
          <w:rFonts w:ascii="Times New Roman" w:eastAsia="Times New Roman" w:hAnsi="Times New Roman" w:cs="Times New Roman"/>
          <w:sz w:val="24"/>
          <w:lang w:val="sq-AL" w:bidi="en-US"/>
        </w:rPr>
        <w:t xml:space="preserve">kao i </w:t>
      </w:r>
      <w:r w:rsidRPr="0089123F">
        <w:rPr>
          <w:rFonts w:ascii="Times New Roman" w:eastAsia="Times New Roman" w:hAnsi="Times New Roman" w:cs="Times New Roman"/>
          <w:b/>
          <w:sz w:val="24"/>
          <w:lang w:val="sq-AL" w:bidi="en-US"/>
        </w:rPr>
        <w:t>izjavu o poreklu i kontroli poklona za sva službena lica</w:t>
      </w:r>
      <w:r w:rsidRPr="0089123F">
        <w:rPr>
          <w:rFonts w:ascii="Times New Roman" w:eastAsia="Times New Roman" w:hAnsi="Times New Roman" w:cs="Times New Roman"/>
          <w:sz w:val="24"/>
          <w:lang w:val="sq-AL" w:bidi="en-US"/>
        </w:rPr>
        <w:t xml:space="preserve">. Izmene i dopune odgovarajućeg zakonodavstva, zajedno sa izmenama i dopunama Zakona o Agenciji za borbu protiv korupcije, trebaju biti izrađene i finalizovane kako bi se Agenciji dale snažnija ovlašćenja za proveru izjava o imovini i učinile sistem izjavljivanja delotvornijim u borbi protiv korupcije. Kosovo nema poseban zakon o </w:t>
      </w:r>
      <w:r w:rsidRPr="0089123F">
        <w:rPr>
          <w:rFonts w:ascii="Times New Roman" w:eastAsia="Times New Roman" w:hAnsi="Times New Roman" w:cs="Times New Roman"/>
          <w:b/>
          <w:sz w:val="24"/>
          <w:lang w:val="sq-AL" w:bidi="en-US"/>
        </w:rPr>
        <w:t>lobiranju</w:t>
      </w:r>
      <w:r w:rsidRPr="0089123F">
        <w:rPr>
          <w:rFonts w:ascii="Times New Roman" w:eastAsia="Times New Roman" w:hAnsi="Times New Roman" w:cs="Times New Roman"/>
          <w:sz w:val="24"/>
          <w:lang w:val="sq-AL" w:bidi="en-US"/>
        </w:rPr>
        <w:t xml:space="preserve">. Novi Zakon o zaštiti </w:t>
      </w:r>
      <w:r w:rsidRPr="0089123F">
        <w:rPr>
          <w:rFonts w:ascii="Times New Roman" w:eastAsia="Times New Roman" w:hAnsi="Times New Roman" w:cs="Times New Roman"/>
          <w:b/>
          <w:sz w:val="24"/>
          <w:lang w:val="sq-AL" w:bidi="en-US"/>
        </w:rPr>
        <w:t>uzbunjivača</w:t>
      </w:r>
      <w:r w:rsidRPr="0089123F">
        <w:rPr>
          <w:rFonts w:ascii="Times New Roman" w:eastAsia="Times New Roman" w:hAnsi="Times New Roman" w:cs="Times New Roman"/>
          <w:sz w:val="24"/>
          <w:lang w:val="sq-AL" w:bidi="en-US"/>
        </w:rPr>
        <w:t xml:space="preserve">, koji je donet u novembru 2018 godine, donosi pravni okvir  koji je </w:t>
      </w:r>
      <w:r w:rsidRPr="0089123F">
        <w:rPr>
          <w:rFonts w:ascii="Times New Roman" w:eastAsia="Times New Roman" w:hAnsi="Times New Roman" w:cs="Times New Roman"/>
          <w:sz w:val="24"/>
          <w:szCs w:val="24"/>
          <w:lang w:val="sq-AL" w:bidi="en-US"/>
        </w:rPr>
        <w:t xml:space="preserve">više usklađen sa međunarodnim standardima. Moraće se uskladiti i sa novim </w:t>
      </w:r>
      <w:r w:rsidRPr="0089123F">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EU u vezi s ovim pitanjem. Ojačani mehanizmi uzbunjivanja i zahtevi zaštite sada se moraju koristiti i u praksi.</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će morati da obezbedi odgovarajuća budžetska sredstva, obuku i podizanje svesti kako bi efikasno sprovelo i primenilo ovaj revidirani pravni okvir.</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Strateški okvir</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Strategija za borbu protiv korupcije i Akcioni plan za period 2018-22</w:t>
      </w:r>
      <w:r w:rsidRPr="0089123F">
        <w:rPr>
          <w:rFonts w:ascii="Times New Roman" w:eastAsia="Times New Roman" w:hAnsi="Times New Roman" w:cs="Times New Roman"/>
          <w:sz w:val="24"/>
          <w:szCs w:val="24"/>
          <w:lang w:val="sq-AL" w:bidi="en-US"/>
        </w:rPr>
        <w:t xml:space="preserve"> su izrađeni nakon procesa konsultacija i nakon što su usvojeni od strane vlade u martu 2018 godine, ali nisu poslati Skupštini do oktobra 2018 godine i još uvek nisu odobreni. Njegova implementacija bila je otežana ne-adekvatnim finansiranjem i nedostatkom merljivih indikatora koji vrše uticaj. Vlada i dalje treba da pokaže istinsko vođstvo, sposobnost da unapredi planiranje i spremnost da dodeli odgovarajuća sredstva za borbu protiv korupcije. Trebalo bi uspostaviti mehanizam praćenje kako bi se redovno procenjivao uticaj nove Strategije i Akcionog plana.</w:t>
      </w: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89123F" w:rsidRPr="0089123F" w:rsidRDefault="0089123F"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Osnovna prava</w:t>
      </w:r>
    </w:p>
    <w:p w:rsidR="000C01E3" w:rsidRPr="0089123F" w:rsidRDefault="000C01E3" w:rsidP="000C01E3">
      <w:pPr>
        <w:widowControl w:val="0"/>
        <w:autoSpaceDE w:val="0"/>
        <w:autoSpaceDN w:val="0"/>
        <w:spacing w:before="147"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3360" behindDoc="1" locked="0" layoutInCell="1" allowOverlap="1" wp14:anchorId="64A12424" wp14:editId="14F46D5F">
                <wp:simplePos x="0" y="0"/>
                <wp:positionH relativeFrom="page">
                  <wp:posOffset>297180</wp:posOffset>
                </wp:positionH>
                <wp:positionV relativeFrom="paragraph">
                  <wp:posOffset>80645</wp:posOffset>
                </wp:positionV>
                <wp:extent cx="6399530" cy="5359400"/>
                <wp:effectExtent l="0" t="0" r="20320" b="12700"/>
                <wp:wrapNone/>
                <wp:docPr id="417"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5359400"/>
                          <a:chOff x="1359" y="124"/>
                          <a:chExt cx="9190" cy="8440"/>
                        </a:xfrm>
                      </wpg:grpSpPr>
                      <wps:wsp>
                        <wps:cNvPr id="418" name="Rectangle 422"/>
                        <wps:cNvSpPr>
                          <a:spLocks noChangeArrowheads="1"/>
                        </wps:cNvSpPr>
                        <wps:spPr bwMode="auto">
                          <a:xfrm>
                            <a:off x="1368" y="133"/>
                            <a:ext cx="9170" cy="29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421"/>
                        <wps:cNvCnPr>
                          <a:cxnSpLocks noChangeShapeType="1"/>
                        </wps:cNvCnPr>
                        <wps:spPr bwMode="auto">
                          <a:xfrm>
                            <a:off x="1368" y="129"/>
                            <a:ext cx="91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0" name="AutoShape 420"/>
                        <wps:cNvSpPr>
                          <a:spLocks/>
                        </wps:cNvSpPr>
                        <wps:spPr bwMode="auto">
                          <a:xfrm>
                            <a:off x="1368" y="431"/>
                            <a:ext cx="9170" cy="8123"/>
                          </a:xfrm>
                          <a:custGeom>
                            <a:avLst/>
                            <a:gdLst>
                              <a:gd name="T0" fmla="+- 0 10538 1368"/>
                              <a:gd name="T1" fmla="*/ T0 w 9170"/>
                              <a:gd name="T2" fmla="+- 0 5085 431"/>
                              <a:gd name="T3" fmla="*/ 5085 h 8123"/>
                              <a:gd name="T4" fmla="+- 0 1368 1368"/>
                              <a:gd name="T5" fmla="*/ T4 w 9170"/>
                              <a:gd name="T6" fmla="+- 0 5085 431"/>
                              <a:gd name="T7" fmla="*/ 5085 h 8123"/>
                              <a:gd name="T8" fmla="+- 0 1368 1368"/>
                              <a:gd name="T9" fmla="*/ T8 w 9170"/>
                              <a:gd name="T10" fmla="+- 0 5362 431"/>
                              <a:gd name="T11" fmla="*/ 5362 h 8123"/>
                              <a:gd name="T12" fmla="+- 0 1368 1368"/>
                              <a:gd name="T13" fmla="*/ T12 w 9170"/>
                              <a:gd name="T14" fmla="+- 0 5758 431"/>
                              <a:gd name="T15" fmla="*/ 5758 h 8123"/>
                              <a:gd name="T16" fmla="+- 0 1368 1368"/>
                              <a:gd name="T17" fmla="*/ T16 w 9170"/>
                              <a:gd name="T18" fmla="+- 0 6050 431"/>
                              <a:gd name="T19" fmla="*/ 6050 h 8123"/>
                              <a:gd name="T20" fmla="+- 0 1368 1368"/>
                              <a:gd name="T21" fmla="*/ T20 w 9170"/>
                              <a:gd name="T22" fmla="+- 0 6326 431"/>
                              <a:gd name="T23" fmla="*/ 6326 h 8123"/>
                              <a:gd name="T24" fmla="+- 0 1368 1368"/>
                              <a:gd name="T25" fmla="*/ T24 w 9170"/>
                              <a:gd name="T26" fmla="+- 0 6722 431"/>
                              <a:gd name="T27" fmla="*/ 6722 h 8123"/>
                              <a:gd name="T28" fmla="+- 0 1368 1368"/>
                              <a:gd name="T29" fmla="*/ T28 w 9170"/>
                              <a:gd name="T30" fmla="+- 0 7015 431"/>
                              <a:gd name="T31" fmla="*/ 7015 h 8123"/>
                              <a:gd name="T32" fmla="+- 0 1368 1368"/>
                              <a:gd name="T33" fmla="*/ T32 w 9170"/>
                              <a:gd name="T34" fmla="+- 0 7291 431"/>
                              <a:gd name="T35" fmla="*/ 7291 h 8123"/>
                              <a:gd name="T36" fmla="+- 0 1368 1368"/>
                              <a:gd name="T37" fmla="*/ T36 w 9170"/>
                              <a:gd name="T38" fmla="+- 0 7567 431"/>
                              <a:gd name="T39" fmla="*/ 7567 h 8123"/>
                              <a:gd name="T40" fmla="+- 0 1368 1368"/>
                              <a:gd name="T41" fmla="*/ T40 w 9170"/>
                              <a:gd name="T42" fmla="+- 0 7963 431"/>
                              <a:gd name="T43" fmla="*/ 7963 h 8123"/>
                              <a:gd name="T44" fmla="+- 0 1368 1368"/>
                              <a:gd name="T45" fmla="*/ T44 w 9170"/>
                              <a:gd name="T46" fmla="+- 0 8256 431"/>
                              <a:gd name="T47" fmla="*/ 8256 h 8123"/>
                              <a:gd name="T48" fmla="+- 0 1368 1368"/>
                              <a:gd name="T49" fmla="*/ T48 w 9170"/>
                              <a:gd name="T50" fmla="+- 0 8554 431"/>
                              <a:gd name="T51" fmla="*/ 8554 h 8123"/>
                              <a:gd name="T52" fmla="+- 0 10538 1368"/>
                              <a:gd name="T53" fmla="*/ T52 w 9170"/>
                              <a:gd name="T54" fmla="+- 0 8554 431"/>
                              <a:gd name="T55" fmla="*/ 8554 h 8123"/>
                              <a:gd name="T56" fmla="+- 0 10538 1368"/>
                              <a:gd name="T57" fmla="*/ T56 w 9170"/>
                              <a:gd name="T58" fmla="+- 0 8256 431"/>
                              <a:gd name="T59" fmla="*/ 8256 h 8123"/>
                              <a:gd name="T60" fmla="+- 0 10538 1368"/>
                              <a:gd name="T61" fmla="*/ T60 w 9170"/>
                              <a:gd name="T62" fmla="+- 0 7963 431"/>
                              <a:gd name="T63" fmla="*/ 7963 h 8123"/>
                              <a:gd name="T64" fmla="+- 0 10538 1368"/>
                              <a:gd name="T65" fmla="*/ T64 w 9170"/>
                              <a:gd name="T66" fmla="+- 0 7567 431"/>
                              <a:gd name="T67" fmla="*/ 7567 h 8123"/>
                              <a:gd name="T68" fmla="+- 0 10538 1368"/>
                              <a:gd name="T69" fmla="*/ T68 w 9170"/>
                              <a:gd name="T70" fmla="+- 0 7291 431"/>
                              <a:gd name="T71" fmla="*/ 7291 h 8123"/>
                              <a:gd name="T72" fmla="+- 0 10538 1368"/>
                              <a:gd name="T73" fmla="*/ T72 w 9170"/>
                              <a:gd name="T74" fmla="+- 0 7015 431"/>
                              <a:gd name="T75" fmla="*/ 7015 h 8123"/>
                              <a:gd name="T76" fmla="+- 0 10538 1368"/>
                              <a:gd name="T77" fmla="*/ T76 w 9170"/>
                              <a:gd name="T78" fmla="+- 0 6722 431"/>
                              <a:gd name="T79" fmla="*/ 6722 h 8123"/>
                              <a:gd name="T80" fmla="+- 0 10538 1368"/>
                              <a:gd name="T81" fmla="*/ T80 w 9170"/>
                              <a:gd name="T82" fmla="+- 0 6326 431"/>
                              <a:gd name="T83" fmla="*/ 6326 h 8123"/>
                              <a:gd name="T84" fmla="+- 0 10538 1368"/>
                              <a:gd name="T85" fmla="*/ T84 w 9170"/>
                              <a:gd name="T86" fmla="+- 0 6050 431"/>
                              <a:gd name="T87" fmla="*/ 6050 h 8123"/>
                              <a:gd name="T88" fmla="+- 0 10538 1368"/>
                              <a:gd name="T89" fmla="*/ T88 w 9170"/>
                              <a:gd name="T90" fmla="+- 0 5758 431"/>
                              <a:gd name="T91" fmla="*/ 5758 h 8123"/>
                              <a:gd name="T92" fmla="+- 0 10538 1368"/>
                              <a:gd name="T93" fmla="*/ T92 w 9170"/>
                              <a:gd name="T94" fmla="+- 0 5362 431"/>
                              <a:gd name="T95" fmla="*/ 5362 h 8123"/>
                              <a:gd name="T96" fmla="+- 0 10538 1368"/>
                              <a:gd name="T97" fmla="*/ T96 w 9170"/>
                              <a:gd name="T98" fmla="+- 0 5085 431"/>
                              <a:gd name="T99" fmla="*/ 5085 h 8123"/>
                              <a:gd name="T100" fmla="+- 0 10538 1368"/>
                              <a:gd name="T101" fmla="*/ T100 w 9170"/>
                              <a:gd name="T102" fmla="+- 0 431 431"/>
                              <a:gd name="T103" fmla="*/ 431 h 8123"/>
                              <a:gd name="T104" fmla="+- 0 1368 1368"/>
                              <a:gd name="T105" fmla="*/ T104 w 9170"/>
                              <a:gd name="T106" fmla="+- 0 431 431"/>
                              <a:gd name="T107" fmla="*/ 431 h 8123"/>
                              <a:gd name="T108" fmla="+- 0 1368 1368"/>
                              <a:gd name="T109" fmla="*/ T108 w 9170"/>
                              <a:gd name="T110" fmla="+- 0 707 431"/>
                              <a:gd name="T111" fmla="*/ 707 h 8123"/>
                              <a:gd name="T112" fmla="+- 0 1368 1368"/>
                              <a:gd name="T113" fmla="*/ T112 w 9170"/>
                              <a:gd name="T114" fmla="+- 0 983 431"/>
                              <a:gd name="T115" fmla="*/ 983 h 8123"/>
                              <a:gd name="T116" fmla="+- 0 1368 1368"/>
                              <a:gd name="T117" fmla="*/ T116 w 9170"/>
                              <a:gd name="T118" fmla="+- 0 1259 431"/>
                              <a:gd name="T119" fmla="*/ 1259 h 8123"/>
                              <a:gd name="T120" fmla="+- 0 1368 1368"/>
                              <a:gd name="T121" fmla="*/ T120 w 9170"/>
                              <a:gd name="T122" fmla="+- 0 1535 431"/>
                              <a:gd name="T123" fmla="*/ 1535 h 8123"/>
                              <a:gd name="T124" fmla="+- 0 1368 1368"/>
                              <a:gd name="T125" fmla="*/ T124 w 9170"/>
                              <a:gd name="T126" fmla="+- 0 1931 431"/>
                              <a:gd name="T127" fmla="*/ 1931 h 8123"/>
                              <a:gd name="T128" fmla="+- 0 1368 1368"/>
                              <a:gd name="T129" fmla="*/ T128 w 9170"/>
                              <a:gd name="T130" fmla="+- 0 1931 431"/>
                              <a:gd name="T131" fmla="*/ 1931 h 8123"/>
                              <a:gd name="T132" fmla="+- 0 1368 1368"/>
                              <a:gd name="T133" fmla="*/ T132 w 9170"/>
                              <a:gd name="T134" fmla="+- 0 2207 431"/>
                              <a:gd name="T135" fmla="*/ 2207 h 8123"/>
                              <a:gd name="T136" fmla="+- 0 1368 1368"/>
                              <a:gd name="T137" fmla="*/ T136 w 9170"/>
                              <a:gd name="T138" fmla="+- 0 2483 431"/>
                              <a:gd name="T139" fmla="*/ 2483 h 8123"/>
                              <a:gd name="T140" fmla="+- 0 1368 1368"/>
                              <a:gd name="T141" fmla="*/ T140 w 9170"/>
                              <a:gd name="T142" fmla="+- 0 2759 431"/>
                              <a:gd name="T143" fmla="*/ 2759 h 8123"/>
                              <a:gd name="T144" fmla="+- 0 1368 1368"/>
                              <a:gd name="T145" fmla="*/ T144 w 9170"/>
                              <a:gd name="T146" fmla="+- 0 3155 431"/>
                              <a:gd name="T147" fmla="*/ 3155 h 8123"/>
                              <a:gd name="T148" fmla="+- 0 1368 1368"/>
                              <a:gd name="T149" fmla="*/ T148 w 9170"/>
                              <a:gd name="T150" fmla="+- 0 3431 431"/>
                              <a:gd name="T151" fmla="*/ 3431 h 8123"/>
                              <a:gd name="T152" fmla="+- 0 1368 1368"/>
                              <a:gd name="T153" fmla="*/ T152 w 9170"/>
                              <a:gd name="T154" fmla="+- 0 3827 431"/>
                              <a:gd name="T155" fmla="*/ 3827 h 8123"/>
                              <a:gd name="T156" fmla="+- 0 1368 1368"/>
                              <a:gd name="T157" fmla="*/ T156 w 9170"/>
                              <a:gd name="T158" fmla="+- 0 4120 431"/>
                              <a:gd name="T159" fmla="*/ 4120 h 8123"/>
                              <a:gd name="T160" fmla="+- 0 1368 1368"/>
                              <a:gd name="T161" fmla="*/ T160 w 9170"/>
                              <a:gd name="T162" fmla="+- 0 4396 431"/>
                              <a:gd name="T163" fmla="*/ 4396 h 8123"/>
                              <a:gd name="T164" fmla="+- 0 1368 1368"/>
                              <a:gd name="T165" fmla="*/ T164 w 9170"/>
                              <a:gd name="T166" fmla="+- 0 4792 431"/>
                              <a:gd name="T167" fmla="*/ 4792 h 8123"/>
                              <a:gd name="T168" fmla="+- 0 1368 1368"/>
                              <a:gd name="T169" fmla="*/ T168 w 9170"/>
                              <a:gd name="T170" fmla="+- 0 5085 431"/>
                              <a:gd name="T171" fmla="*/ 5085 h 8123"/>
                              <a:gd name="T172" fmla="+- 0 10538 1368"/>
                              <a:gd name="T173" fmla="*/ T172 w 9170"/>
                              <a:gd name="T174" fmla="+- 0 5085 431"/>
                              <a:gd name="T175" fmla="*/ 5085 h 8123"/>
                              <a:gd name="T176" fmla="+- 0 10538 1368"/>
                              <a:gd name="T177" fmla="*/ T176 w 9170"/>
                              <a:gd name="T178" fmla="+- 0 4792 431"/>
                              <a:gd name="T179" fmla="*/ 4792 h 8123"/>
                              <a:gd name="T180" fmla="+- 0 10538 1368"/>
                              <a:gd name="T181" fmla="*/ T180 w 9170"/>
                              <a:gd name="T182" fmla="+- 0 4396 431"/>
                              <a:gd name="T183" fmla="*/ 4396 h 8123"/>
                              <a:gd name="T184" fmla="+- 0 10538 1368"/>
                              <a:gd name="T185" fmla="*/ T184 w 9170"/>
                              <a:gd name="T186" fmla="+- 0 4120 431"/>
                              <a:gd name="T187" fmla="*/ 4120 h 8123"/>
                              <a:gd name="T188" fmla="+- 0 10538 1368"/>
                              <a:gd name="T189" fmla="*/ T188 w 9170"/>
                              <a:gd name="T190" fmla="+- 0 3827 431"/>
                              <a:gd name="T191" fmla="*/ 3827 h 8123"/>
                              <a:gd name="T192" fmla="+- 0 10538 1368"/>
                              <a:gd name="T193" fmla="*/ T192 w 9170"/>
                              <a:gd name="T194" fmla="+- 0 3431 431"/>
                              <a:gd name="T195" fmla="*/ 3431 h 8123"/>
                              <a:gd name="T196" fmla="+- 0 10538 1368"/>
                              <a:gd name="T197" fmla="*/ T196 w 9170"/>
                              <a:gd name="T198" fmla="+- 0 3155 431"/>
                              <a:gd name="T199" fmla="*/ 3155 h 8123"/>
                              <a:gd name="T200" fmla="+- 0 10538 1368"/>
                              <a:gd name="T201" fmla="*/ T200 w 9170"/>
                              <a:gd name="T202" fmla="+- 0 2759 431"/>
                              <a:gd name="T203" fmla="*/ 2759 h 8123"/>
                              <a:gd name="T204" fmla="+- 0 10538 1368"/>
                              <a:gd name="T205" fmla="*/ T204 w 9170"/>
                              <a:gd name="T206" fmla="+- 0 2483 431"/>
                              <a:gd name="T207" fmla="*/ 2483 h 8123"/>
                              <a:gd name="T208" fmla="+- 0 10538 1368"/>
                              <a:gd name="T209" fmla="*/ T208 w 9170"/>
                              <a:gd name="T210" fmla="+- 0 2207 431"/>
                              <a:gd name="T211" fmla="*/ 2207 h 8123"/>
                              <a:gd name="T212" fmla="+- 0 10538 1368"/>
                              <a:gd name="T213" fmla="*/ T212 w 9170"/>
                              <a:gd name="T214" fmla="+- 0 1931 431"/>
                              <a:gd name="T215" fmla="*/ 1931 h 8123"/>
                              <a:gd name="T216" fmla="+- 0 10538 1368"/>
                              <a:gd name="T217" fmla="*/ T216 w 9170"/>
                              <a:gd name="T218" fmla="+- 0 1931 431"/>
                              <a:gd name="T219" fmla="*/ 1931 h 8123"/>
                              <a:gd name="T220" fmla="+- 0 10538 1368"/>
                              <a:gd name="T221" fmla="*/ T220 w 9170"/>
                              <a:gd name="T222" fmla="+- 0 1535 431"/>
                              <a:gd name="T223" fmla="*/ 1535 h 8123"/>
                              <a:gd name="T224" fmla="+- 0 10538 1368"/>
                              <a:gd name="T225" fmla="*/ T224 w 9170"/>
                              <a:gd name="T226" fmla="+- 0 1259 431"/>
                              <a:gd name="T227" fmla="*/ 1259 h 8123"/>
                              <a:gd name="T228" fmla="+- 0 10538 1368"/>
                              <a:gd name="T229" fmla="*/ T228 w 9170"/>
                              <a:gd name="T230" fmla="+- 0 983 431"/>
                              <a:gd name="T231" fmla="*/ 983 h 8123"/>
                              <a:gd name="T232" fmla="+- 0 10538 1368"/>
                              <a:gd name="T233" fmla="*/ T232 w 9170"/>
                              <a:gd name="T234" fmla="+- 0 707 431"/>
                              <a:gd name="T235" fmla="*/ 707 h 8123"/>
                              <a:gd name="T236" fmla="+- 0 10538 1368"/>
                              <a:gd name="T237" fmla="*/ T236 w 9170"/>
                              <a:gd name="T238" fmla="+- 0 431 431"/>
                              <a:gd name="T239" fmla="*/ 431 h 8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170" h="8123">
                                <a:moveTo>
                                  <a:pt x="9170" y="4654"/>
                                </a:moveTo>
                                <a:lnTo>
                                  <a:pt x="0" y="4654"/>
                                </a:lnTo>
                                <a:lnTo>
                                  <a:pt x="0" y="4931"/>
                                </a:lnTo>
                                <a:lnTo>
                                  <a:pt x="0" y="5327"/>
                                </a:lnTo>
                                <a:lnTo>
                                  <a:pt x="0" y="5619"/>
                                </a:lnTo>
                                <a:lnTo>
                                  <a:pt x="0" y="5895"/>
                                </a:lnTo>
                                <a:lnTo>
                                  <a:pt x="0" y="6291"/>
                                </a:lnTo>
                                <a:lnTo>
                                  <a:pt x="0" y="6584"/>
                                </a:lnTo>
                                <a:lnTo>
                                  <a:pt x="0" y="6860"/>
                                </a:lnTo>
                                <a:lnTo>
                                  <a:pt x="0" y="7136"/>
                                </a:lnTo>
                                <a:lnTo>
                                  <a:pt x="0" y="7532"/>
                                </a:lnTo>
                                <a:lnTo>
                                  <a:pt x="0" y="7825"/>
                                </a:lnTo>
                                <a:lnTo>
                                  <a:pt x="0" y="8123"/>
                                </a:lnTo>
                                <a:lnTo>
                                  <a:pt x="9170" y="8123"/>
                                </a:lnTo>
                                <a:lnTo>
                                  <a:pt x="9170" y="7825"/>
                                </a:lnTo>
                                <a:lnTo>
                                  <a:pt x="9170" y="7532"/>
                                </a:lnTo>
                                <a:lnTo>
                                  <a:pt x="9170" y="7136"/>
                                </a:lnTo>
                                <a:lnTo>
                                  <a:pt x="9170" y="6860"/>
                                </a:lnTo>
                                <a:lnTo>
                                  <a:pt x="9170" y="6584"/>
                                </a:lnTo>
                                <a:lnTo>
                                  <a:pt x="9170" y="6291"/>
                                </a:lnTo>
                                <a:lnTo>
                                  <a:pt x="9170" y="5895"/>
                                </a:lnTo>
                                <a:lnTo>
                                  <a:pt x="9170" y="5619"/>
                                </a:lnTo>
                                <a:lnTo>
                                  <a:pt x="9170" y="5327"/>
                                </a:lnTo>
                                <a:lnTo>
                                  <a:pt x="9170" y="4931"/>
                                </a:lnTo>
                                <a:lnTo>
                                  <a:pt x="9170" y="4654"/>
                                </a:lnTo>
                                <a:moveTo>
                                  <a:pt x="9170" y="0"/>
                                </a:moveTo>
                                <a:lnTo>
                                  <a:pt x="0" y="0"/>
                                </a:lnTo>
                                <a:lnTo>
                                  <a:pt x="0" y="276"/>
                                </a:lnTo>
                                <a:lnTo>
                                  <a:pt x="0" y="552"/>
                                </a:lnTo>
                                <a:lnTo>
                                  <a:pt x="0" y="828"/>
                                </a:lnTo>
                                <a:lnTo>
                                  <a:pt x="0" y="1104"/>
                                </a:lnTo>
                                <a:lnTo>
                                  <a:pt x="0" y="1500"/>
                                </a:lnTo>
                                <a:lnTo>
                                  <a:pt x="0" y="1776"/>
                                </a:lnTo>
                                <a:lnTo>
                                  <a:pt x="0" y="2052"/>
                                </a:lnTo>
                                <a:lnTo>
                                  <a:pt x="0" y="2328"/>
                                </a:lnTo>
                                <a:lnTo>
                                  <a:pt x="0" y="2724"/>
                                </a:lnTo>
                                <a:lnTo>
                                  <a:pt x="0" y="3000"/>
                                </a:lnTo>
                                <a:lnTo>
                                  <a:pt x="0" y="3396"/>
                                </a:lnTo>
                                <a:lnTo>
                                  <a:pt x="0" y="3689"/>
                                </a:lnTo>
                                <a:lnTo>
                                  <a:pt x="0" y="3965"/>
                                </a:lnTo>
                                <a:lnTo>
                                  <a:pt x="0" y="4361"/>
                                </a:lnTo>
                                <a:lnTo>
                                  <a:pt x="0" y="4654"/>
                                </a:lnTo>
                                <a:lnTo>
                                  <a:pt x="9170" y="4654"/>
                                </a:lnTo>
                                <a:lnTo>
                                  <a:pt x="9170" y="4361"/>
                                </a:lnTo>
                                <a:lnTo>
                                  <a:pt x="9170" y="3965"/>
                                </a:lnTo>
                                <a:lnTo>
                                  <a:pt x="9170" y="3689"/>
                                </a:lnTo>
                                <a:lnTo>
                                  <a:pt x="9170" y="3396"/>
                                </a:lnTo>
                                <a:lnTo>
                                  <a:pt x="9170" y="3000"/>
                                </a:lnTo>
                                <a:lnTo>
                                  <a:pt x="9170" y="2724"/>
                                </a:lnTo>
                                <a:lnTo>
                                  <a:pt x="9170" y="2328"/>
                                </a:lnTo>
                                <a:lnTo>
                                  <a:pt x="9170" y="2052"/>
                                </a:lnTo>
                                <a:lnTo>
                                  <a:pt x="9170" y="1776"/>
                                </a:lnTo>
                                <a:lnTo>
                                  <a:pt x="9170" y="1500"/>
                                </a:lnTo>
                                <a:lnTo>
                                  <a:pt x="9170" y="1104"/>
                                </a:lnTo>
                                <a:lnTo>
                                  <a:pt x="9170" y="828"/>
                                </a:lnTo>
                                <a:lnTo>
                                  <a:pt x="9170" y="552"/>
                                </a:lnTo>
                                <a:lnTo>
                                  <a:pt x="9170" y="276"/>
                                </a:lnTo>
                                <a:lnTo>
                                  <a:pt x="9170"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Rectangle 419"/>
                        <wps:cNvSpPr>
                          <a:spLocks noChangeArrowheads="1"/>
                        </wps:cNvSpPr>
                        <wps:spPr bwMode="auto">
                          <a:xfrm>
                            <a:off x="1358" y="85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18"/>
                        <wps:cNvCnPr>
                          <a:cxnSpLocks noChangeShapeType="1"/>
                        </wps:cNvCnPr>
                        <wps:spPr bwMode="auto">
                          <a:xfrm>
                            <a:off x="1368" y="8558"/>
                            <a:ext cx="91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3" name="Rectangle 417"/>
                        <wps:cNvSpPr>
                          <a:spLocks noChangeArrowheads="1"/>
                        </wps:cNvSpPr>
                        <wps:spPr bwMode="auto">
                          <a:xfrm>
                            <a:off x="10538" y="85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16"/>
                        <wps:cNvCnPr>
                          <a:cxnSpLocks noChangeShapeType="1"/>
                        </wps:cNvCnPr>
                        <wps:spPr bwMode="auto">
                          <a:xfrm>
                            <a:off x="1364" y="124"/>
                            <a:ext cx="0" cy="84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5" name="Line 415"/>
                        <wps:cNvCnPr>
                          <a:cxnSpLocks noChangeShapeType="1"/>
                        </wps:cNvCnPr>
                        <wps:spPr bwMode="auto">
                          <a:xfrm>
                            <a:off x="10543" y="124"/>
                            <a:ext cx="0" cy="843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D5FB81" id="Group 414" o:spid="_x0000_s1026" style="position:absolute;margin-left:23.4pt;margin-top:6.35pt;width:503.9pt;height:422pt;z-index:-251653120;mso-position-horizontal-relative:page" coordorigin="1359,124" coordsize="9190,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">
                <v:rect id="Rectangle 422" o:spid="_x0000_s1027" style="position:absolute;left:1368;top:133;width:917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eDsYA&#10;AADcAAAADwAAAGRycy9kb3ducmV2LnhtbESPwWrCQBCG7wXfYRmhl6Ibi0gb3UgpFVpvJoXibciO&#10;SUh2NmS3mvbpnYPgcfjn/2a+zXZ0nTrTEBrPBhbzBBRx6W3DlYHvYjd7ARUissXOMxn4owDbbPKw&#10;wdT6Cx/onMdKCYRDigbqGPtU61DW5DDMfU8s2ckPDqOMQ6XtgBeBu04/J8lKO2xYLtTY03tNZZv/&#10;OqEcWncslx/J/ulrxz+vRbEf+39jHqfj2xpUpDHel2/tT2tguZBvRUZEQ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YeDsYAAADcAAAADwAAAAAAAAAAAAAAAACYAgAAZHJz&#10;L2Rvd25yZXYueG1sUEsFBgAAAAAEAAQA9QAAAIsDAAAAAA==&#10;" fillcolor="#f1f1f1" stroked="f"/>
                <v:line id="Line 421" o:spid="_x0000_s1028" style="position:absolute;visibility:visible;mso-wrap-style:square" from="1368,129" to="10538,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8W+cUAAADcAAAADwAAAGRycy9kb3ducmV2LnhtbESPQWsCMRSE74X+h/AKvdWspWhdjaIF&#10;tbCnqqDHR/LcLG5elk26u/33plDocZiZb5jFanC16KgNlWcF41EGglh7U3Gp4HTcvryDCBHZYO2Z&#10;FPxQgNXy8WGBufE9f1F3iKVIEA45KrAxNrmUQVtyGEa+IU7e1bcOY5JtKU2LfYK7Wr5m2UQ6rDgt&#10;WGzow5K+Hb6dgm5fXLpi6lHvz8XG6u2umvY7pZ6fhvUcRKQh/of/2p9Gwdt4Br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8W+cUAAADcAAAADwAAAAAAAAAA&#10;AAAAAAChAgAAZHJzL2Rvd25yZXYueG1sUEsFBgAAAAAEAAQA+QAAAJMDAAAAAA==&#10;" strokeweight=".48pt"/>
                <v:shape id="AutoShape 420" o:spid="_x0000_s1029" style="position:absolute;left:1368;top:431;width:9170;height:8123;visibility:visible;mso-wrap-style:square;v-text-anchor:top" coordsize="9170,8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BhlcIA&#10;AADcAAAADwAAAGRycy9kb3ducmV2LnhtbERP3WrCMBS+F/YO4Qx2I5pOVKQzLSIbeCHI1Ac4NGdt&#10;tuakNpnNfHpzIezy4/tfl9G24kq9N44VvE4zEMSV04ZrBefTx2QFwgdkja1jUvBHHsriabTGXLuB&#10;P+l6DLVIIexzVNCE0OVS+qohi37qOuLEfbneYkiwr6XucUjhtpWzLFtKi4ZTQ4MdbRuqfo6/VsHN&#10;+H3cnfy4+74cTFwM5zFu35V6eY6bNxCBYvgXP9w7rWA+S/PTmXQE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GGVwgAAANwAAAAPAAAAAAAAAAAAAAAAAJgCAABkcnMvZG93&#10;bnJldi54bWxQSwUGAAAAAAQABAD1AAAAhwMAAAAA&#10;" path="m9170,4654l,4654r,277l,5327r,292l,5895r,396l,6584r,276l,7136r,396l,7825r,298l9170,8123r,-298l9170,7532r,-396l9170,6860r,-276l9170,6291r,-396l9170,5619r,-292l9170,4931r,-277m9170,l,,,276,,552,,828r,276l,1500r,276l,2052r,276l,2724r,276l,3396r,293l,3965r,396l,4654r9170,l9170,4361r,-396l9170,3689r,-293l9170,3000r,-276l9170,2328r,-276l9170,1776r,-276l9170,1104r,-276l9170,552r,-276l9170,e" fillcolor="#f1f1f1" stroked="f">
                  <v:path arrowok="t" o:connecttype="custom" o:connectlocs="9170,5085;0,5085;0,5362;0,5758;0,6050;0,6326;0,6722;0,7015;0,7291;0,7567;0,7963;0,8256;0,8554;9170,8554;9170,8256;9170,7963;9170,7567;9170,7291;9170,7015;9170,6722;9170,6326;9170,6050;9170,5758;9170,5362;9170,5085;9170,431;0,431;0,707;0,983;0,1259;0,1535;0,1931;0,1931;0,2207;0,2483;0,2759;0,3155;0,3431;0,3827;0,4120;0,4396;0,4792;0,5085;9170,5085;9170,4792;9170,4396;9170,4120;9170,3827;9170,3431;9170,3155;9170,2759;9170,2483;9170,2207;9170,1931;9170,1931;9170,1535;9170,1259;9170,983;9170,707;9170,431" o:connectangles="0,0,0,0,0,0,0,0,0,0,0,0,0,0,0,0,0,0,0,0,0,0,0,0,0,0,0,0,0,0,0,0,0,0,0,0,0,0,0,0,0,0,0,0,0,0,0,0,0,0,0,0,0,0,0,0,0,0,0,0"/>
                </v:shape>
                <v:rect id="Rectangle 419" o:spid="_x0000_s1030" style="position:absolute;left:1358;top:855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JUsYA&#10;AADcAAAADwAAAGRycy9kb3ducmV2LnhtbESPQWsCMRSE74L/IbxCb5p10aKrUbRQ8CKo9aC35+Z1&#10;d3Hzsk2ibvvrG0HocZiZb5jZojW1uJHzlWUFg34Cgji3uuJCweHzozcG4QOyxtoyKfghD4t5tzPD&#10;TNs77+i2D4WIEPYZKihDaDIpfV6SQd+3DXH0vqwzGKJ0hdQO7xFuapkmyZs0WHFcKLGh95Lyy/5q&#10;FKwm49X3dsib3935RKfj+TJKXaLU60u7nIII1Ib/8LO91gq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oJUsYAAADcAAAADwAAAAAAAAAAAAAAAACYAgAAZHJz&#10;L2Rvd25yZXYueG1sUEsFBgAAAAAEAAQA9QAAAIsDAAAAAA==&#10;" fillcolor="black" stroked="f"/>
                <v:line id="Line 418" o:spid="_x0000_s1031" style="position:absolute;visibility:visible;mso-wrap-style:square" from="1368,8558" to="10538,8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dONcQAAADcAAAADwAAAGRycy9kb3ducmV2LnhtbESPQWvCQBSE7wX/w/IKvdVNQ6kluooW&#10;1EJOakGPj91nNph9G7LbJP333ULB4zAz3zCL1ega0VMXas8KXqYZCGLtTc2Vgq/T9vkdRIjIBhvP&#10;pOCHAqyWk4cFFsYPfKD+GCuRIBwKVGBjbAspg7bkMEx9S5y8q+8cxiS7SpoOhwR3jcyz7E06rDkt&#10;WGzpw5K+Hb+dgn5fXvpy5lHvz+XG6u2ung07pZ4ex/UcRKQx3sP/7U+j4DXP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1041xAAAANwAAAAPAAAAAAAAAAAA&#10;AAAAAKECAABkcnMvZG93bnJldi54bWxQSwUGAAAAAAQABAD5AAAAkgMAAAAA&#10;" strokeweight=".48pt"/>
                <v:rect id="Rectangle 417" o:spid="_x0000_s1032" style="position:absolute;left:10538;top:855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yvscA&#10;AADcAAAADwAAAGRycy9kb3ducmV2LnhtbESPT2sCMRTE7wW/Q3iCt5p1taKrUbRQ6KVQ/xz09tw8&#10;dxc3L9sk1W0/fSMUPA4z8xtmvmxNLa7kfGVZwaCfgCDOra64ULDfvT1PQPiArLG2TAp+yMNy0Xma&#10;Y6btjTd03YZCRAj7DBWUITSZlD4vyaDv24Y4emfrDIYoXSG1w1uEm1qmSTKWBiuOCyU29FpSftl+&#10;GwXr6WT99Tnij9/N6UjHw+nykrpEqV63Xc1ABGrDI/zfftcKRuk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kMr7HAAAA3AAAAA8AAAAAAAAAAAAAAAAAmAIAAGRy&#10;cy9kb3ducmV2LnhtbFBLBQYAAAAABAAEAPUAAACMAwAAAAA=&#10;" fillcolor="black" stroked="f"/>
                <v:line id="Line 416" o:spid="_x0000_s1033" style="position:absolute;visibility:visible;mso-wrap-style:square" from="1364,124" to="1364,8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Jz2sUAAADcAAAADwAAAGRycy9kb3ducmV2LnhtbESPT2sCMRTE74LfITyhN81WRMtqlCr4&#10;B/ZUW6jHR/LcLG5elk26u/32TaHQ4zAzv2E2u8HVoqM2VJ4VPM8yEMTam4pLBR/vx+kLiBCRDdae&#10;ScE3Bdhtx6MN5sb3/EbdNZYiQTjkqMDG2ORSBm3JYZj5hjh5d986jEm2pTQt9gnuajnPsqV0WHFa&#10;sNjQwZJ+XL+cgu5c3Lpi5VGfP4u91cdTtepPSj1Nhtc1iEhD/A//tS9GwWK+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Jz2sUAAADcAAAADwAAAAAAAAAA&#10;AAAAAAChAgAAZHJzL2Rvd25yZXYueG1sUEsFBgAAAAAEAAQA+QAAAJMDAAAAAA==&#10;" strokeweight=".48pt"/>
                <v:line id="Line 415" o:spid="_x0000_s1034" style="position:absolute;visibility:visible;mso-wrap-style:square" from="10543,124" to="10543,8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sQsUAAADcAAAADwAAAGRycy9kb3ducmV2LnhtbESPT2sCMRTE7wW/Q3hCbzXr2i7L1igi&#10;CD0UxD8Xb4/Na3YxeVk2Udd+elMQehxm5jfMfDk4K67Uh9azgukkA0Fce92yUXA8bN5KECEia7Se&#10;ScGdAiwXo5c5VtrfeEfXfTQiQThUqKCJsaukDHVDDsPEd8TJ+/G9w5hkb6Tu8Zbgzso8ywrpsOW0&#10;0GBH64bq8/7iFMxW99Mw87a0v6YtclOcv7ddptTreFh9gog0xP/ws/2lFbznH/B3Jh0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asQsUAAADcAAAADwAAAAAAAAAA&#10;AAAAAAChAgAAZHJzL2Rvd25yZXYueG1sUEsFBgAAAAAEAAQA+QAAAJMDAAAAAA==&#10;" strokeweight=".16936mm"/>
                <w10:wrap anchorx="page"/>
              </v:group>
            </w:pict>
          </mc:Fallback>
        </mc:AlternateContent>
      </w:r>
      <w:r w:rsidRPr="0089123F">
        <w:rPr>
          <w:rFonts w:ascii="Times New Roman" w:eastAsia="Times New Roman" w:hAnsi="Times New Roman" w:cs="Times New Roman"/>
          <w:sz w:val="24"/>
          <w:szCs w:val="24"/>
          <w:lang w:val="sq-AL" w:bidi="en-US"/>
        </w:rPr>
        <w:t>Pravni okvir generalno garantuje zaštitu ljudskih i osnovnih prava u skladu sa evropskim standardima. Međutim, potrebni su dodatni napori da se to sprovede. Implementacija zakonodavstva i strategija o ljudskim pravima često je potkopana neadekvatnim finansijskim i drugim resursima (posebno na lokalnom nivou), ograničenim političkim prioritetima i nedostatkom koordinacije. Postojeći mehanizmi za koordinaciju i implementaciju ljudskih prava su neefikasni. Ostaje velika zavisnost od stranih donatora.</w:t>
      </w:r>
    </w:p>
    <w:p w:rsidR="000C01E3" w:rsidRPr="0089123F" w:rsidRDefault="000C01E3" w:rsidP="000C01E3">
      <w:pPr>
        <w:widowControl w:val="0"/>
        <w:autoSpaceDE w:val="0"/>
        <w:autoSpaceDN w:val="0"/>
        <w:spacing w:before="147"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prošlogodišnjih preporuka, Među ministarska grupa za koordinaciju o ljudskim pravima sastala se dva puta tokom 2018 godine, ali njena učinkovitost ostaje pod znakom pitanja. Strategija o pravima deteta za period 2019-23, odobrena je u januaru 2019 godine. Kada su u pitanju kulturna prava, nakon skoro dve godine neaktivnosti, Savet za sprovođenje i praćenje se redovno sastajao tokom 2018 godine.</w:t>
      </w:r>
    </w:p>
    <w:p w:rsidR="000C01E3" w:rsidRPr="0089123F" w:rsidRDefault="000C01E3" w:rsidP="000C01E3">
      <w:pPr>
        <w:widowControl w:val="0"/>
        <w:autoSpaceDE w:val="0"/>
        <w:autoSpaceDN w:val="0"/>
        <w:spacing w:before="147"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Potrebno je učiniti mnogo više da bi se obradile sve preporuke iz izveštaja za 2018 godinu, koje su i dalje na snazi. U narednoj godini Kosovo bi naročito trebalo da:</w:t>
      </w:r>
    </w:p>
    <w:p w:rsidR="000C01E3" w:rsidRPr="0089123F" w:rsidRDefault="000C01E3" w:rsidP="000C01E3">
      <w:pPr>
        <w:widowControl w:val="0"/>
        <w:numPr>
          <w:ilvl w:val="0"/>
          <w:numId w:val="15"/>
        </w:numPr>
        <w:autoSpaceDE w:val="0"/>
        <w:autoSpaceDN w:val="0"/>
        <w:spacing w:before="125" w:after="0" w:line="237" w:lineRule="auto"/>
        <w:ind w:left="1316"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preispitati i ojačati efikasnost i efektivnost mehanizama za koordinaciju i sprovođenje poštovanja ljudskih prava, uključujući prava pripadnika manjina i raseljenih lica;</w:t>
      </w:r>
    </w:p>
    <w:p w:rsidR="000C01E3" w:rsidRPr="0089123F" w:rsidRDefault="000C01E3" w:rsidP="000C01E3">
      <w:pPr>
        <w:widowControl w:val="0"/>
        <w:numPr>
          <w:ilvl w:val="0"/>
          <w:numId w:val="15"/>
        </w:numPr>
        <w:autoSpaceDE w:val="0"/>
        <w:autoSpaceDN w:val="0"/>
        <w:spacing w:before="125" w:after="0" w:line="237" w:lineRule="auto"/>
        <w:ind w:left="1316"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ojačati implementaciju Zakona o rodnoj ravnopravnosti, promovisati zastupljenost žena na mestima gde se donose odluke i unaprediti sprovođenje strategije i akcionog plana za zaštitu od nasilja u porodici;</w:t>
      </w:r>
    </w:p>
    <w:p w:rsidR="000C01E3" w:rsidRPr="0089123F" w:rsidRDefault="000C01E3" w:rsidP="000C01E3">
      <w:pPr>
        <w:widowControl w:val="0"/>
        <w:numPr>
          <w:ilvl w:val="0"/>
          <w:numId w:val="15"/>
        </w:numPr>
        <w:autoSpaceDE w:val="0"/>
        <w:autoSpaceDN w:val="0"/>
        <w:spacing w:before="125" w:after="0" w:line="237" w:lineRule="auto"/>
        <w:ind w:left="1316"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usvojiti nacrt Zakona o dečjoj zaštiti i osigurati da se on pravilno primenjuje, osigurati održivo finansiranje i odgovarajuću odgovornost relevantnih institucija i zainteresovanih strana, te integraciju sistema zaštite dece na centralnom i lokalnom nivou;</w:t>
      </w:r>
    </w:p>
    <w:p w:rsidR="000C01E3" w:rsidRPr="0089123F" w:rsidRDefault="000C01E3" w:rsidP="000C01E3">
      <w:pPr>
        <w:widowControl w:val="0"/>
        <w:numPr>
          <w:ilvl w:val="0"/>
          <w:numId w:val="15"/>
        </w:numPr>
        <w:autoSpaceDE w:val="0"/>
        <w:autoSpaceDN w:val="0"/>
        <w:spacing w:before="125" w:after="0" w:line="237" w:lineRule="auto"/>
        <w:ind w:left="1316"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unaprediti zaštitu kulturnog nasleđa tako što će se u potpunosti primeniti i sprovoditi zakoni o posebnim zaštitnim zonama i zakona koji se bave nelegalnom gradnjom. Usvojiti zakone o kulturnoj baštini i verskim slobodama i osigurati neprekidno funkcionisanje Saveta za sprovođenje i praćenje;</w:t>
      </w:r>
    </w:p>
    <w:p w:rsidR="000C01E3" w:rsidRPr="0089123F" w:rsidRDefault="000C01E3" w:rsidP="000C01E3">
      <w:pPr>
        <w:widowControl w:val="0"/>
        <w:numPr>
          <w:ilvl w:val="0"/>
          <w:numId w:val="15"/>
        </w:numPr>
        <w:autoSpaceDE w:val="0"/>
        <w:autoSpaceDN w:val="0"/>
        <w:spacing w:before="125" w:after="0" w:line="237" w:lineRule="auto"/>
        <w:ind w:left="1316"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osigurati jaku primenu strategije i akcionog plana za uključivanje zajednica Roma i Aškalija, uključujući i dodeljivanje sredstava.</w:t>
      </w:r>
    </w:p>
    <w:p w:rsidR="0089123F" w:rsidRPr="0089123F" w:rsidRDefault="0089123F" w:rsidP="000C01E3">
      <w:pPr>
        <w:widowControl w:val="0"/>
        <w:autoSpaceDE w:val="0"/>
        <w:autoSpaceDN w:val="0"/>
        <w:spacing w:after="0" w:line="240" w:lineRule="auto"/>
        <w:rPr>
          <w:rFonts w:ascii="Times New Roman" w:eastAsia="Times New Roman" w:hAnsi="Times New Roman" w:cs="Times New Roman"/>
          <w:lang w:val="sq-AL" w:bidi="en-US"/>
        </w:rPr>
      </w:pPr>
    </w:p>
    <w:p w:rsidR="0089123F" w:rsidRPr="0089123F" w:rsidRDefault="0089123F" w:rsidP="0089123F">
      <w:pPr>
        <w:rPr>
          <w:rFonts w:ascii="Times New Roman" w:eastAsia="Times New Roman" w:hAnsi="Times New Roman" w:cs="Times New Roman"/>
          <w:lang w:val="sq-AL" w:bidi="en-US"/>
        </w:rPr>
      </w:pPr>
    </w:p>
    <w:p w:rsidR="000C01E3" w:rsidRPr="0089123F" w:rsidRDefault="000C01E3" w:rsidP="000C01E3">
      <w:pPr>
        <w:widowControl w:val="0"/>
        <w:autoSpaceDE w:val="0"/>
        <w:autoSpaceDN w:val="0"/>
        <w:spacing w:before="70" w:after="0" w:line="240" w:lineRule="auto"/>
        <w:ind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Međunarodni instrumenti za ljudska prava </w:t>
      </w:r>
      <w:r w:rsidRPr="0089123F">
        <w:rPr>
          <w:rFonts w:ascii="Times New Roman" w:eastAsia="Times New Roman" w:hAnsi="Times New Roman" w:cs="Times New Roman"/>
          <w:sz w:val="24"/>
          <w:szCs w:val="24"/>
          <w:lang w:val="sq-AL" w:bidi="en-US"/>
        </w:rPr>
        <w:t>sačinjavaju integralni deo Kosovskog zakonodavnog okvira i direktno su primenjivi, kao što je i predočeno Ustavom. Kosovo nastavlja da usklađuje svoje zakonodavstvo sa ovim instrumentima i održava svoju praksu o ad hok izveštavanju.</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 </w:t>
      </w:r>
      <w:r w:rsidRPr="0089123F">
        <w:rPr>
          <w:rFonts w:ascii="Times New Roman" w:eastAsia="Times New Roman" w:hAnsi="Times New Roman" w:cs="Times New Roman"/>
          <w:b/>
          <w:sz w:val="24"/>
          <w:szCs w:val="24"/>
          <w:lang w:val="sq-AL" w:bidi="en-US"/>
        </w:rPr>
        <w:t>promovisanju i sprovođenju poštovanja ljudskih prava</w:t>
      </w:r>
      <w:r w:rsidRPr="0089123F">
        <w:rPr>
          <w:rFonts w:ascii="Times New Roman" w:eastAsia="Times New Roman" w:hAnsi="Times New Roman" w:cs="Times New Roman"/>
          <w:sz w:val="24"/>
          <w:szCs w:val="24"/>
          <w:lang w:val="sq-AL" w:bidi="en-US"/>
        </w:rPr>
        <w:t>, efikasna implementacija zakonodavstva o ljudskim pravima i brojne strategije koje su vezane za ljudska prava ostaju izazov. Ne postoji pravi koordinacioni mehanizam za implementaciju ovih strategija. Celokupna strategija za ljudska prava na Kosovu još nije dovršena, iako je proces započet 2013 godine. Savetodavna kancelarija za dobro upravljanje (osam službenika) nema sve resurse koji su joj potrebni, kao ni kapacitete za ispunjenje svog širokog mandata, što uključuje nadzor, koordinaciju i izradu politike u oblastima dobrog upravljanja, ljudskih prava, jednakih mogućnosti i pitanja protiv diskriminacije; koordiniše uključivanje civilnog društva u politiku i u donošenje odluka; i praćenje implementacije strateških dokumenata o korupciji.</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Među-ministarska grupa za koordinaciju po pitanjima koja se tiču ljudskih prava retko se sastaje i ne donosi odluke, niti pravilno sledi ranije utvrđenu posvećenost vlade. Kao rezultat toga, ne postoji sveobuhvatna procena stanja ljudskih prava na Kosovu, nijedna politika o ljudskim pravima i koordinacija među zainteresovanim stranama. Potrebno je jače političko rukovodstvo da bi se to uspostavilo. Uloga službenika za ljudska prava u ministarstvima i opštinama takođe treba da bude ojačana. Institucija zaštitnika građana deluje kao pravni mehanizam za zaštitu, nadzor i promovisanje osnovnih prava i sloboda, kao Nacionalni preventivni mehanizam protiv torture i kao mehanizam jednakosti za promovisanje, praćenje i podržavanje jednakog tretmana bez diskriminacije. Institucija je dodatno ojačala svoje kapacitete za razmatranje slučajeva i nastavila je sa naporima da podigne svest o pitanjima koja se tiču ljudskih prava. Pozitivan trend u implementaciji njegovih preporuka treba da bude više ojačan. U 2018-oj godini, po prvi put, Skupština je održala plenarnu sednicu o sprovođenju preporuka koje je podnela ova Institucija. Njena nezavisnost je podržana činjenicom da Zakon o Zaštitniku Građana omogućava smanjenje budžeta u odnosu na prethodnu godinu samo uz odobrenje samog zaštitnika građana. Ima skoro 80 ​​zaposlenih koji rade kao deo unutrašnje strukture koja je uređena prema nadležnostima koje ova Institucija ima.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Hapšenje a zatim i prisilna </w:t>
      </w:r>
      <w:r w:rsidRPr="0089123F">
        <w:rPr>
          <w:rFonts w:ascii="Times New Roman" w:eastAsia="Times New Roman" w:hAnsi="Times New Roman" w:cs="Times New Roman"/>
          <w:b/>
          <w:sz w:val="24"/>
          <w:szCs w:val="24"/>
          <w:lang w:val="sq-AL" w:bidi="en-US"/>
        </w:rPr>
        <w:t>deportacija šest turskih državljana</w:t>
      </w:r>
      <w:r w:rsidRPr="0089123F">
        <w:rPr>
          <w:rFonts w:ascii="Times New Roman" w:eastAsia="Times New Roman" w:hAnsi="Times New Roman" w:cs="Times New Roman"/>
          <w:sz w:val="24"/>
          <w:szCs w:val="24"/>
          <w:lang w:val="sq-AL" w:bidi="en-US"/>
        </w:rPr>
        <w:t xml:space="preserve"> koji zakonito borave na Kosovu u martu 2018 godine, izazvali su ozbiljnu zabrinutost u pogledu poštovanja propisanog postupka. Posle operacije, premijer je zahtevao ostavku ministra unutrašnjih poslova i šefa kosovske obaveštajne agencije. Od tada, i Institucija zaštitnika građana i istražni odbor Skupštine Kosova koji je osnovan da ispita ovu stvar, doveli su do višestrukog kršenja zakona od strane kosovskih institucija. Osnovni sud u Prištini u međuvremenu je poništio prvobitnu odluku o oduzimanju boravišne dozvole (koja se zasnivala na navodnoj pretnji po nacionalnu bezbednost) za troje deportovanih osoba.</w:t>
      </w:r>
    </w:p>
    <w:p w:rsidR="000C01E3" w:rsidRPr="0089123F" w:rsidRDefault="000C01E3" w:rsidP="000C01E3">
      <w:pPr>
        <w:widowControl w:val="0"/>
        <w:autoSpaceDE w:val="0"/>
        <w:autoSpaceDN w:val="0"/>
        <w:spacing w:before="121"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sprečavanja mučenja i lošeg postupanja</w:t>
      </w:r>
      <w:r w:rsidRPr="0089123F">
        <w:rPr>
          <w:rFonts w:ascii="Times New Roman" w:eastAsia="Times New Roman" w:hAnsi="Times New Roman" w:cs="Times New Roman"/>
          <w:sz w:val="24"/>
          <w:szCs w:val="24"/>
          <w:lang w:val="sq-AL" w:bidi="en-US"/>
        </w:rPr>
        <w:t>, situacija je uglavnom zadovoljavajuća i kosovske vlasti su pokazale stalnu posvećenost sprečavanju takvih praksi u svim okolnostima. Bilo je nekih pritužbi na nepravilan tretman zatvorenika od strane osoblja koje radi u popravnim institucijama. Tim Nacionalnog preventivnog mehanizma protiv mučenja u Instituciji zaštitnika građana redovno posećuje, bez prethodne najave, sva mesta na kojima se odvode oni koji su lišeni slobode na Kosovu. Međutim, u martu 2018 godine timu je uskraćen pristup prostorijama i dokumentaciji na prištinskom aerodromu kako bi se utvrdilo da li je tamo uhvaćeno šest uhapšenih turskih državljana. Kosovo treba dodatno da ojača stalne napore za pružanje adekvatne medicinske i psihološke pomoći i rehabilitacije svim onima koji su bili žrtve torture ili nekog drugog oblika zlostavljanja na Kosovu. U toku su napori da se obrade sve preporuke koje je podneo Evropski komitet za sprečavanje mučenja i nehumanog ili ponižavajućeg postupanja ili kažnjavanja (</w:t>
      </w:r>
      <w:r w:rsidRPr="0089123F">
        <w:rPr>
          <w:rFonts w:ascii="Times New Roman" w:eastAsia="Times New Roman" w:hAnsi="Times New Roman" w:cs="Times New Roman"/>
          <w:i/>
          <w:sz w:val="24"/>
          <w:szCs w:val="24"/>
          <w:lang w:val="sq-AL" w:bidi="en-US"/>
        </w:rPr>
        <w:t>vidi zatvorski sistem</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Zatvorski sistem</w:t>
      </w:r>
      <w:r w:rsidRPr="0089123F">
        <w:rPr>
          <w:rFonts w:ascii="Times New Roman" w:eastAsia="Times New Roman" w:hAnsi="Times New Roman" w:cs="Times New Roman"/>
          <w:sz w:val="24"/>
          <w:szCs w:val="24"/>
          <w:lang w:val="sq-AL" w:bidi="en-US"/>
        </w:rPr>
        <w:t xml:space="preserve"> i dalje je u skladu sa Standardnim minimalnim pravilima UN za postupanje sa zatvorenicima i Evropskim zatvorskim pravilima. Zatvorski uslovi se veoma razlikuju između različitih ustanova Kosovske popravne službe. Nakon otvaranja novog centra za zatvorenike u Prištini, više zatvorenika je sada smešteno u odgovarajućim objektima. Planovi za zatvaranje starih objekata još nisu sprovedeni. Pretrpanost uopšte nije problem. Postignut je napredak u pogledu opšteg broja zaposlenih u popravnoj službi i popunjen je određen broj viših pozicija. Značajne aktivnosti za zatvorenike kao što su rad i drugi programi rehabilitacije i dalje retko primenjuju. Ostvaren je napredak u pružanju zdravstvene zaštite u zatvorima, koji je u potpunosti prenesen sa Ministarstva pravde na Ministarstvo zdravlja. Napredak se takođe može uočiti i u vezi sa Zatvorskim inspektoratom, koji je usvojio novu metodologiju rada zasnovanu na „Mandelinim pravilima“. Politički pritisak je i dalje vršio uticaj na odluke koje su donete o kategorizaciji zatvorenika. To je omogućilo povlašćeni tretman zatvorenika koji su visokog profila. Planirane izmene i dopune Zakona o izvršenju kaznenih sankcija ne bi trebale da ugroze napredak postignut prethodnim amandmanima kako bi se sprečio takav povlašćeni tretman. Alternativne sankcije i mere se određuju uglavnom za maloletnike (preko 1.000 je bilo u 2018-oj godini, </w:t>
      </w:r>
      <w:r w:rsidRPr="0089123F">
        <w:rPr>
          <w:rFonts w:ascii="Times New Roman" w:eastAsia="Times New Roman" w:hAnsi="Times New Roman" w:cs="Times New Roman"/>
          <w:i/>
          <w:sz w:val="24"/>
          <w:szCs w:val="24"/>
          <w:lang w:val="sq-AL" w:bidi="en-US"/>
        </w:rPr>
        <w:t>vidi prava deteta</w:t>
      </w:r>
      <w:r w:rsidRPr="0089123F">
        <w:rPr>
          <w:rFonts w:ascii="Times New Roman" w:eastAsia="Times New Roman" w:hAnsi="Times New Roman" w:cs="Times New Roman"/>
          <w:sz w:val="24"/>
          <w:szCs w:val="24"/>
          <w:lang w:val="sq-AL" w:bidi="en-US"/>
        </w:rPr>
        <w:t>). Što se tiče odraslih, mnoge sudije i tužioci nerado nameću alternativne sankcije.</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Novi Zakon o </w:t>
      </w:r>
      <w:r w:rsidRPr="0089123F">
        <w:rPr>
          <w:rFonts w:ascii="Times New Roman" w:eastAsia="Times New Roman" w:hAnsi="Times New Roman" w:cs="Times New Roman"/>
          <w:b/>
          <w:sz w:val="24"/>
          <w:szCs w:val="24"/>
          <w:lang w:val="sq-AL" w:bidi="en-US"/>
        </w:rPr>
        <w:t>zaštiti ličnih podataka</w:t>
      </w:r>
      <w:r w:rsidRPr="0089123F">
        <w:rPr>
          <w:rFonts w:ascii="Times New Roman" w:eastAsia="Times New Roman" w:hAnsi="Times New Roman" w:cs="Times New Roman"/>
          <w:sz w:val="24"/>
          <w:szCs w:val="24"/>
          <w:lang w:val="sq-AL" w:bidi="en-US"/>
        </w:rPr>
        <w:t xml:space="preserve"> usvojen je u februaru 2019 godine sa ciljem da se pravni okvir uskladi sa Direktivom EU o opštoj zaštiti podataka i sprovođenju ovog zakona. Ovo predstavlja značajan napredak u oblasti zaštite podataka. Sada bi trebalo da sledi sprovođenje ovog zakona, počevši sa imenovanjem komesara i izdavanjem / ažuriranjem potrebnih podzakonskih akata. Nova Agencija za informisanje i privatnost će nadgledati sprovođenje zakonodavstva za zaštitu ličnih podataka i pristup javnim dokumentima. Novim Zakonom o zaštiti podataka o ličnosti predviđeno je da inspektori vrše inspekcije u skladu sa propisima zakona.</w:t>
      </w:r>
    </w:p>
    <w:p w:rsidR="000C01E3" w:rsidRPr="0089123F" w:rsidRDefault="000C01E3" w:rsidP="000C01E3">
      <w:pPr>
        <w:widowControl w:val="0"/>
        <w:autoSpaceDE w:val="0"/>
        <w:autoSpaceDN w:val="0"/>
        <w:spacing w:before="120"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Zakonske odredbe o </w:t>
      </w:r>
      <w:r w:rsidRPr="0089123F">
        <w:rPr>
          <w:rFonts w:ascii="Times New Roman" w:eastAsia="Times New Roman" w:hAnsi="Times New Roman" w:cs="Times New Roman"/>
          <w:b/>
          <w:sz w:val="24"/>
          <w:szCs w:val="24"/>
          <w:lang w:val="sq-AL" w:bidi="en-US"/>
        </w:rPr>
        <w:t>slobodi mišljenja, svesti i religije</w:t>
      </w:r>
      <w:r w:rsidRPr="0089123F">
        <w:rPr>
          <w:rFonts w:ascii="Times New Roman" w:eastAsia="Times New Roman" w:hAnsi="Times New Roman" w:cs="Times New Roman"/>
          <w:sz w:val="24"/>
          <w:szCs w:val="24"/>
          <w:lang w:val="sq-AL" w:bidi="en-US"/>
        </w:rPr>
        <w:t xml:space="preserve"> su na snazi, a verski vođe svih vera nastavljaju sa sadejstvom. Međutim, nacrt Zakona o izmenama i dopunama Zakona o verskoj slobodi još uvek treba usvojiti i uključiti preporuke Venecijanske komisije. Srpska Pravoslavna Bogoslovija u Prizrenu i dalje dobro funkcioniše. Konačna presuda Ustavnog suda iz maja 2016 godine o predmetu parničnog postupka koji se odnosi na manastir Visoki Dečani i opštine Deçan / Dečane, koja je potvrdila zakonsko vlasništvo manastira na tom zemljištu, ostaje nerealizovana. Lokalni otpor sprovođenju presude, uključujući otvoreno suprotstavljanje opštinskih zvaničnika, i dalje izaziva zabrinutost.</w:t>
      </w:r>
    </w:p>
    <w:p w:rsidR="000C01E3" w:rsidRPr="0089123F" w:rsidRDefault="000C01E3" w:rsidP="000C01E3">
      <w:pPr>
        <w:widowControl w:val="0"/>
        <w:autoSpaceDE w:val="0"/>
        <w:autoSpaceDN w:val="0"/>
        <w:spacing w:before="1" w:after="0" w:line="240" w:lineRule="auto"/>
        <w:rPr>
          <w:rFonts w:ascii="Times New Roman" w:eastAsia="Times New Roman" w:hAnsi="Times New Roman" w:cs="Times New Roman"/>
          <w:sz w:val="21"/>
          <w:szCs w:val="24"/>
          <w:lang w:val="sq-AL" w:bidi="en-US"/>
        </w:rPr>
      </w:pPr>
      <w:r w:rsidRPr="0089123F">
        <w:rPr>
          <w:rFonts w:ascii="Times New Roman" w:eastAsia="Times New Roman" w:hAnsi="Times New Roman" w:cs="Times New Roman"/>
          <w:noProof/>
          <w:sz w:val="24"/>
          <w:szCs w:val="24"/>
          <w:lang w:val="en-GB" w:eastAsia="en-GB"/>
        </w:rPr>
        <mc:AlternateContent>
          <mc:Choice Requires="wps">
            <w:drawing>
              <wp:anchor distT="0" distB="0" distL="0" distR="0" simplePos="0" relativeHeight="251679744" behindDoc="1" locked="0" layoutInCell="1" allowOverlap="1" wp14:anchorId="00148565" wp14:editId="2E4E29CB">
                <wp:simplePos x="0" y="0"/>
                <wp:positionH relativeFrom="page">
                  <wp:posOffset>899160</wp:posOffset>
                </wp:positionH>
                <wp:positionV relativeFrom="paragraph">
                  <wp:posOffset>184785</wp:posOffset>
                </wp:positionV>
                <wp:extent cx="5729605" cy="1270"/>
                <wp:effectExtent l="0" t="0" r="0" b="0"/>
                <wp:wrapTopAndBottom/>
                <wp:docPr id="416"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9605" cy="1270"/>
                        </a:xfrm>
                        <a:custGeom>
                          <a:avLst/>
                          <a:gdLst>
                            <a:gd name="T0" fmla="+- 0 1416 1416"/>
                            <a:gd name="T1" fmla="*/ T0 w 9023"/>
                            <a:gd name="T2" fmla="+- 0 10439 1416"/>
                            <a:gd name="T3" fmla="*/ T2 w 9023"/>
                          </a:gdLst>
                          <a:ahLst/>
                          <a:cxnLst>
                            <a:cxn ang="0">
                              <a:pos x="T1" y="0"/>
                            </a:cxn>
                            <a:cxn ang="0">
                              <a:pos x="T3" y="0"/>
                            </a:cxn>
                          </a:cxnLst>
                          <a:rect l="0" t="0" r="r" b="b"/>
                          <a:pathLst>
                            <a:path w="9023">
                              <a:moveTo>
                                <a:pt x="0" y="0"/>
                              </a:moveTo>
                              <a:lnTo>
                                <a:pt x="9023"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957E33" id="Freeform 413" o:spid="_x0000_s1026" style="position:absolute;margin-left:70.8pt;margin-top:14.55pt;width:451.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" path="m,l9023,e" filled="f" strokeweight=".31328mm">
                <v:stroke dashstyle="dash"/>
                <v:path arrowok="t" o:connecttype="custom" o:connectlocs="0,0;5729605,0" o:connectangles="0,0"/>
                <w10:wrap type="topAndBottom" anchorx="page"/>
              </v:shape>
            </w:pict>
          </mc:Fallback>
        </mc:AlternateConten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9"/>
          <w:szCs w:val="24"/>
          <w:lang w:val="sq-AL" w:bidi="en-US"/>
        </w:rPr>
      </w:pPr>
    </w:p>
    <w:p w:rsidR="000C01E3" w:rsidRPr="0089123F" w:rsidRDefault="0089123F" w:rsidP="000C01E3">
      <w:pPr>
        <w:widowControl w:val="0"/>
        <w:autoSpaceDE w:val="0"/>
        <w:autoSpaceDN w:val="0"/>
        <w:spacing w:before="90" w:after="0" w:line="240" w:lineRule="auto"/>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680768" behindDoc="1" locked="0" layoutInCell="1" allowOverlap="1" wp14:anchorId="07A609C6" wp14:editId="07D19473">
                <wp:simplePos x="0" y="0"/>
                <wp:positionH relativeFrom="page">
                  <wp:posOffset>297180</wp:posOffset>
                </wp:positionH>
                <wp:positionV relativeFrom="paragraph">
                  <wp:posOffset>312420</wp:posOffset>
                </wp:positionV>
                <wp:extent cx="6438900" cy="3566160"/>
                <wp:effectExtent l="0" t="0" r="19050" b="15240"/>
                <wp:wrapTopAndBottom/>
                <wp:docPr id="415"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5661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5876" w:rsidRPr="001E2D13" w:rsidRDefault="001E5876" w:rsidP="000C01E3">
                            <w:pPr>
                              <w:pStyle w:val="BodyText"/>
                              <w:spacing w:before="121"/>
                              <w:ind w:left="0"/>
                              <w:rPr>
                                <w:lang w:val="sr-Latn-RS"/>
                              </w:rPr>
                            </w:pPr>
                            <w:r w:rsidRPr="001E2D13">
                              <w:rPr>
                                <w:lang w:val="sr-Latn-RS"/>
                              </w:rPr>
                              <w:t xml:space="preserve">Kosovo ima određeni nivo priprema u pogledu slobode izražavanja, koji je sadržan u Ustavu, i </w:t>
                            </w:r>
                            <w:r>
                              <w:rPr>
                                <w:lang w:val="sr-Latn-RS"/>
                              </w:rPr>
                              <w:t xml:space="preserve">ostvaruje </w:t>
                            </w:r>
                            <w:r w:rsidRPr="001E2D13">
                              <w:rPr>
                                <w:lang w:val="sr-Latn-RS"/>
                              </w:rPr>
                              <w:t xml:space="preserve">koristi od </w:t>
                            </w:r>
                            <w:r>
                              <w:rPr>
                                <w:lang w:val="sr-Latn-RS"/>
                              </w:rPr>
                              <w:t>raznovrsnog</w:t>
                            </w:r>
                            <w:r w:rsidRPr="001E2D13">
                              <w:rPr>
                                <w:lang w:val="sr-Latn-RS"/>
                              </w:rPr>
                              <w:t xml:space="preserve"> i </w:t>
                            </w:r>
                            <w:r>
                              <w:rPr>
                                <w:lang w:val="sr-Latn-RS"/>
                              </w:rPr>
                              <w:t>živopisnog</w:t>
                            </w:r>
                            <w:r w:rsidRPr="001E2D13">
                              <w:rPr>
                                <w:lang w:val="sr-Latn-RS"/>
                              </w:rPr>
                              <w:t xml:space="preserve"> medijskog okruženja. Postignut je ograničen na</w:t>
                            </w:r>
                            <w:r>
                              <w:rPr>
                                <w:lang w:val="sr-Latn-RS"/>
                              </w:rPr>
                              <w:t xml:space="preserve">predak u ovoj oblasti tokom </w:t>
                            </w:r>
                            <w:r w:rsidRPr="001E2D13">
                              <w:rPr>
                                <w:lang w:val="sr-Latn-RS"/>
                              </w:rPr>
                              <w:t>perioda</w:t>
                            </w:r>
                            <w:r>
                              <w:rPr>
                                <w:lang w:val="sr-Latn-RS"/>
                              </w:rPr>
                              <w:t xml:space="preserve"> koji je pokriven ovim izv</w:t>
                            </w:r>
                            <w:r w:rsidRPr="001E2D13">
                              <w:rPr>
                                <w:lang w:val="sr-Latn-RS"/>
                              </w:rPr>
                              <w:t>eštaj</w:t>
                            </w:r>
                            <w:r>
                              <w:rPr>
                                <w:lang w:val="sr-Latn-RS"/>
                              </w:rPr>
                              <w:t>em</w:t>
                            </w:r>
                            <w:r w:rsidRPr="001E2D13">
                              <w:rPr>
                                <w:lang w:val="sr-Latn-RS"/>
                              </w:rPr>
                              <w:t xml:space="preserve">. Institucije vladavine prava povećale su </w:t>
                            </w:r>
                            <w:r>
                              <w:rPr>
                                <w:lang w:val="sr-Latn-RS"/>
                              </w:rPr>
                              <w:t>svoje reakcije na pojave</w:t>
                            </w:r>
                            <w:r w:rsidRPr="001E2D13">
                              <w:rPr>
                                <w:lang w:val="sr-Latn-RS"/>
                              </w:rPr>
                              <w:t xml:space="preserve"> prijetnji i napada na novinare. Broj incidenata se smanjio. Postoje posebne zabrinutosti u vezi sa slobodom izražavanja na severu Kosova, uključujući samocenzuru. Uprkos određenim naporima Skupštine</w:t>
                            </w:r>
                            <w:r>
                              <w:rPr>
                                <w:lang w:val="sr-Latn-RS"/>
                              </w:rPr>
                              <w:t>, ostaje da se usvoji održivo rešenje za finansiranje javnog</w:t>
                            </w:r>
                            <w:r w:rsidRPr="001E2D13">
                              <w:rPr>
                                <w:lang w:val="sr-Latn-RS"/>
                              </w:rPr>
                              <w:t xml:space="preserve"> </w:t>
                            </w:r>
                            <w:r>
                              <w:rPr>
                                <w:lang w:val="sr-Latn-RS"/>
                              </w:rPr>
                              <w:t>medijskog servisa</w:t>
                            </w:r>
                            <w:r w:rsidRPr="001E2D13">
                              <w:rPr>
                                <w:lang w:val="sr-Latn-RS"/>
                              </w:rPr>
                              <w:t xml:space="preserve">. </w:t>
                            </w:r>
                            <w:r>
                              <w:rPr>
                                <w:lang w:val="sr-Latn-RS"/>
                              </w:rPr>
                              <w:t>Javni servi je</w:t>
                            </w:r>
                            <w:r w:rsidRPr="001E2D13">
                              <w:rPr>
                                <w:lang w:val="sr-Latn-RS"/>
                              </w:rPr>
                              <w:t xml:space="preserve"> i dalje podlož</w:t>
                            </w:r>
                            <w:r>
                              <w:rPr>
                                <w:lang w:val="sr-Latn-RS"/>
                              </w:rPr>
                              <w:t>an</w:t>
                            </w:r>
                            <w:r w:rsidRPr="001E2D13">
                              <w:rPr>
                                <w:lang w:val="sr-Latn-RS"/>
                              </w:rPr>
                              <w:t xml:space="preserve"> političkom pritisku i uticaju. Audio-vizuelni sektor na Kosovu karakteriše nedostatak pod</w:t>
                            </w:r>
                            <w:r>
                              <w:rPr>
                                <w:lang w:val="sr-Latn-RS"/>
                              </w:rPr>
                              <w:t>ataka i potrebno je ažurirati i primeniti</w:t>
                            </w:r>
                            <w:r w:rsidRPr="001E2D13">
                              <w:rPr>
                                <w:lang w:val="sr-Latn-RS"/>
                              </w:rPr>
                              <w:t xml:space="preserve"> postojeće zakonodavstvo. </w:t>
                            </w:r>
                            <w:r>
                              <w:rPr>
                                <w:lang w:val="sr-Latn-RS"/>
                              </w:rPr>
                              <w:t>Još uvek nije bilo nikakvog zakonodavnog rada u pogledu</w:t>
                            </w:r>
                            <w:r w:rsidRPr="001E2D13">
                              <w:rPr>
                                <w:lang w:val="sr-Latn-RS"/>
                              </w:rPr>
                              <w:t xml:space="preserve"> </w:t>
                            </w:r>
                            <w:r>
                              <w:rPr>
                                <w:lang w:val="sr-Latn-RS"/>
                              </w:rPr>
                              <w:t>rešavanja pitanja koja su vezana za</w:t>
                            </w:r>
                            <w:r w:rsidRPr="001E2D13">
                              <w:rPr>
                                <w:lang w:val="sr-Latn-RS"/>
                              </w:rPr>
                              <w:t xml:space="preserve"> vlasništv</w:t>
                            </w:r>
                            <w:r>
                              <w:rPr>
                                <w:lang w:val="sr-Latn-RS"/>
                              </w:rPr>
                              <w:t>o</w:t>
                            </w:r>
                            <w:r w:rsidRPr="001E2D13">
                              <w:rPr>
                                <w:lang w:val="sr-Latn-RS"/>
                              </w:rPr>
                              <w:t xml:space="preserve"> i transparentnost medija.</w:t>
                            </w:r>
                          </w:p>
                          <w:p w:rsidR="001E5876" w:rsidRDefault="001E5876" w:rsidP="000C01E3">
                            <w:pPr>
                              <w:pStyle w:val="BodyText"/>
                              <w:spacing w:before="121"/>
                              <w:ind w:left="0"/>
                            </w:pPr>
                            <w:r w:rsidRPr="001E2D13">
                              <w:rPr>
                                <w:lang w:val="sr-Latn-RS"/>
                              </w:rPr>
                              <w:t xml:space="preserve">U narednoj godini Kosovo bi trebalo </w:t>
                            </w:r>
                            <w:r>
                              <w:rPr>
                                <w:lang w:val="sr-Latn-RS"/>
                              </w:rPr>
                              <w:t>naročito da</w:t>
                            </w:r>
                            <w:r>
                              <w:t>:</w:t>
                            </w:r>
                          </w:p>
                          <w:p w:rsidR="0089123F" w:rsidRDefault="0089123F" w:rsidP="0089123F">
                            <w:pPr>
                              <w:pStyle w:val="BodyText"/>
                              <w:numPr>
                                <w:ilvl w:val="0"/>
                                <w:numId w:val="16"/>
                              </w:numPr>
                              <w:spacing w:before="13"/>
                              <w:ind w:left="467" w:right="111"/>
                            </w:pPr>
                            <w:r>
                              <w:t xml:space="preserve">dalje poboljšati saradnju </w:t>
                            </w:r>
                            <w:r>
                              <w:rPr>
                                <w:lang w:val="sr-Latn-RS"/>
                              </w:rPr>
                              <w:t>na unutrašnjem nivou</w:t>
                            </w:r>
                            <w:r>
                              <w:t xml:space="preserve"> i </w:t>
                            </w:r>
                            <w:r>
                              <w:rPr>
                                <w:lang w:val="sr-Latn-RS"/>
                              </w:rPr>
                              <w:t>odgovor</w:t>
                            </w:r>
                            <w:r>
                              <w:t xml:space="preserve"> institucija na fizičke napade na novinare i druge oblike pritiska;</w:t>
                            </w:r>
                          </w:p>
                          <w:p w:rsidR="0089123F" w:rsidRDefault="0089123F" w:rsidP="0089123F">
                            <w:pPr>
                              <w:pStyle w:val="BodyText"/>
                              <w:numPr>
                                <w:ilvl w:val="0"/>
                                <w:numId w:val="16"/>
                              </w:numPr>
                              <w:spacing w:before="13"/>
                              <w:ind w:left="467" w:right="111"/>
                            </w:pPr>
                            <w:r>
                              <w:t>osigurati održivo finansiranje javn</w:t>
                            </w:r>
                            <w:r>
                              <w:rPr>
                                <w:lang w:val="sr-Latn-RS"/>
                              </w:rPr>
                              <w:t>og</w:t>
                            </w:r>
                            <w:r>
                              <w:t xml:space="preserve"> </w:t>
                            </w:r>
                            <w:r>
                              <w:rPr>
                                <w:lang w:val="sr-Latn-RS"/>
                              </w:rPr>
                              <w:t>servisa</w:t>
                            </w:r>
                            <w:r>
                              <w:t xml:space="preserve"> na način koji čuva njegovu nezavisnost;</w:t>
                            </w:r>
                          </w:p>
                          <w:p w:rsidR="0089123F" w:rsidRDefault="0089123F" w:rsidP="0089123F">
                            <w:pPr>
                              <w:pStyle w:val="BodyText"/>
                              <w:numPr>
                                <w:ilvl w:val="0"/>
                                <w:numId w:val="16"/>
                              </w:numPr>
                              <w:spacing w:before="13"/>
                              <w:ind w:left="467" w:right="111"/>
                            </w:pPr>
                            <w:r>
                              <w:t xml:space="preserve">preispitati Zakon o Nezavisnoj Komisiji za </w:t>
                            </w:r>
                            <w:r>
                              <w:rPr>
                                <w:lang w:val="sr-Latn-RS"/>
                              </w:rPr>
                              <w:t>M</w:t>
                            </w:r>
                            <w:r>
                              <w:t xml:space="preserve">edije da bi ažurirao svoje nadležnosti, uključujući i one koje se odnose na audio-vizuelne medijske usluge </w:t>
                            </w:r>
                            <w:r>
                              <w:rPr>
                                <w:lang w:val="sr-Latn-RS"/>
                              </w:rPr>
                              <w:t xml:space="preserve">koje se pružaju putem interneta, a koje su </w:t>
                            </w:r>
                            <w:r>
                              <w:t>obuhvaćene Direktivom o audiovizuelnim medijskim uslugama za 2010 godinu;</w:t>
                            </w:r>
                          </w:p>
                          <w:p w:rsidR="0089123F" w:rsidRDefault="0089123F" w:rsidP="0089123F">
                            <w:pPr>
                              <w:pStyle w:val="BodyText"/>
                              <w:numPr>
                                <w:ilvl w:val="0"/>
                                <w:numId w:val="16"/>
                              </w:numPr>
                              <w:spacing w:before="13"/>
                              <w:ind w:left="467" w:right="111"/>
                            </w:pPr>
                            <w:r>
                              <w:t>povećati dostupnost podataka na audio-vizuelnom tržištu, posebno u pogledu vlasništva nad medijima.</w:t>
                            </w:r>
                          </w:p>
                          <w:p w:rsidR="0089123F" w:rsidRDefault="0089123F" w:rsidP="000C01E3">
                            <w:pPr>
                              <w:pStyle w:val="BodyText"/>
                              <w:spacing w:before="121"/>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A609C6" id="Text Box 412" o:spid="_x0000_s1031" type="#_x0000_t202" style="position:absolute;margin-left:23.4pt;margin-top:24.6pt;width:507pt;height:280.8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" filled="f" strokeweight=".16936mm">
                <v:textbox inset="0,0,0,0">
                  <w:txbxContent>
                    <w:p w:rsidR="001E5876" w:rsidRPr="001E2D13" w:rsidRDefault="001E5876" w:rsidP="000C01E3">
                      <w:pPr>
                        <w:pStyle w:val="BodyText"/>
                        <w:spacing w:before="121"/>
                        <w:ind w:left="0"/>
                        <w:rPr>
                          <w:lang w:val="sr-Latn-RS"/>
                        </w:rPr>
                      </w:pPr>
                      <w:r w:rsidRPr="001E2D13">
                        <w:rPr>
                          <w:lang w:val="sr-Latn-RS"/>
                        </w:rPr>
                        <w:t xml:space="preserve">Kosovo ima određeni nivo priprema u pogledu slobode izražavanja, koji je sadržan u Ustavu, i </w:t>
                      </w:r>
                      <w:r>
                        <w:rPr>
                          <w:lang w:val="sr-Latn-RS"/>
                        </w:rPr>
                        <w:t xml:space="preserve">ostvaruje </w:t>
                      </w:r>
                      <w:r w:rsidRPr="001E2D13">
                        <w:rPr>
                          <w:lang w:val="sr-Latn-RS"/>
                        </w:rPr>
                        <w:t xml:space="preserve">koristi od </w:t>
                      </w:r>
                      <w:r>
                        <w:rPr>
                          <w:lang w:val="sr-Latn-RS"/>
                        </w:rPr>
                        <w:t>raznovrsnog</w:t>
                      </w:r>
                      <w:r w:rsidRPr="001E2D13">
                        <w:rPr>
                          <w:lang w:val="sr-Latn-RS"/>
                        </w:rPr>
                        <w:t xml:space="preserve"> i </w:t>
                      </w:r>
                      <w:r>
                        <w:rPr>
                          <w:lang w:val="sr-Latn-RS"/>
                        </w:rPr>
                        <w:t>živopisnog</w:t>
                      </w:r>
                      <w:r w:rsidRPr="001E2D13">
                        <w:rPr>
                          <w:lang w:val="sr-Latn-RS"/>
                        </w:rPr>
                        <w:t xml:space="preserve"> medijskog okruženja. Postignut je ograničen na</w:t>
                      </w:r>
                      <w:r>
                        <w:rPr>
                          <w:lang w:val="sr-Latn-RS"/>
                        </w:rPr>
                        <w:t xml:space="preserve">predak u ovoj oblasti tokom </w:t>
                      </w:r>
                      <w:r w:rsidRPr="001E2D13">
                        <w:rPr>
                          <w:lang w:val="sr-Latn-RS"/>
                        </w:rPr>
                        <w:t>perioda</w:t>
                      </w:r>
                      <w:r>
                        <w:rPr>
                          <w:lang w:val="sr-Latn-RS"/>
                        </w:rPr>
                        <w:t xml:space="preserve"> koji je pokriven ovim izv</w:t>
                      </w:r>
                      <w:r w:rsidRPr="001E2D13">
                        <w:rPr>
                          <w:lang w:val="sr-Latn-RS"/>
                        </w:rPr>
                        <w:t>eštaj</w:t>
                      </w:r>
                      <w:r>
                        <w:rPr>
                          <w:lang w:val="sr-Latn-RS"/>
                        </w:rPr>
                        <w:t>em</w:t>
                      </w:r>
                      <w:r w:rsidRPr="001E2D13">
                        <w:rPr>
                          <w:lang w:val="sr-Latn-RS"/>
                        </w:rPr>
                        <w:t xml:space="preserve">. Institucije vladavine prava povećale su </w:t>
                      </w:r>
                      <w:r>
                        <w:rPr>
                          <w:lang w:val="sr-Latn-RS"/>
                        </w:rPr>
                        <w:t>svoje reakcije na pojave</w:t>
                      </w:r>
                      <w:r w:rsidRPr="001E2D13">
                        <w:rPr>
                          <w:lang w:val="sr-Latn-RS"/>
                        </w:rPr>
                        <w:t xml:space="preserve"> prijetnji i napada na novinare. Broj incidenata se smanjio. Postoje posebne zabrinutosti u vezi sa slobodom izražavanja na severu Kosova, uključujući samocenzuru. Uprkos određenim naporima Skupštine</w:t>
                      </w:r>
                      <w:r>
                        <w:rPr>
                          <w:lang w:val="sr-Latn-RS"/>
                        </w:rPr>
                        <w:t>, ostaje da se usvoji održivo rešenje za finansiranje javnog</w:t>
                      </w:r>
                      <w:r w:rsidRPr="001E2D13">
                        <w:rPr>
                          <w:lang w:val="sr-Latn-RS"/>
                        </w:rPr>
                        <w:t xml:space="preserve"> </w:t>
                      </w:r>
                      <w:r>
                        <w:rPr>
                          <w:lang w:val="sr-Latn-RS"/>
                        </w:rPr>
                        <w:t>medijskog servisa</w:t>
                      </w:r>
                      <w:r w:rsidRPr="001E2D13">
                        <w:rPr>
                          <w:lang w:val="sr-Latn-RS"/>
                        </w:rPr>
                        <w:t xml:space="preserve">. </w:t>
                      </w:r>
                      <w:r>
                        <w:rPr>
                          <w:lang w:val="sr-Latn-RS"/>
                        </w:rPr>
                        <w:t>Javni servi je</w:t>
                      </w:r>
                      <w:r w:rsidRPr="001E2D13">
                        <w:rPr>
                          <w:lang w:val="sr-Latn-RS"/>
                        </w:rPr>
                        <w:t xml:space="preserve"> i dalje podlož</w:t>
                      </w:r>
                      <w:r>
                        <w:rPr>
                          <w:lang w:val="sr-Latn-RS"/>
                        </w:rPr>
                        <w:t>an</w:t>
                      </w:r>
                      <w:r w:rsidRPr="001E2D13">
                        <w:rPr>
                          <w:lang w:val="sr-Latn-RS"/>
                        </w:rPr>
                        <w:t xml:space="preserve"> političkom pritisku i uticaju. Audio-vizuelni sektor na Kosovu karakteriše nedostatak pod</w:t>
                      </w:r>
                      <w:r>
                        <w:rPr>
                          <w:lang w:val="sr-Latn-RS"/>
                        </w:rPr>
                        <w:t>ataka i potrebno je ažurirati i primeniti</w:t>
                      </w:r>
                      <w:r w:rsidRPr="001E2D13">
                        <w:rPr>
                          <w:lang w:val="sr-Latn-RS"/>
                        </w:rPr>
                        <w:t xml:space="preserve"> postojeće zakonodavstvo. </w:t>
                      </w:r>
                      <w:r>
                        <w:rPr>
                          <w:lang w:val="sr-Latn-RS"/>
                        </w:rPr>
                        <w:t>Još uvek nije bilo nikakvog zakonodavnog rada u pogledu</w:t>
                      </w:r>
                      <w:r w:rsidRPr="001E2D13">
                        <w:rPr>
                          <w:lang w:val="sr-Latn-RS"/>
                        </w:rPr>
                        <w:t xml:space="preserve"> </w:t>
                      </w:r>
                      <w:r>
                        <w:rPr>
                          <w:lang w:val="sr-Latn-RS"/>
                        </w:rPr>
                        <w:t>rešavanja pitanja koja su vezana za</w:t>
                      </w:r>
                      <w:r w:rsidRPr="001E2D13">
                        <w:rPr>
                          <w:lang w:val="sr-Latn-RS"/>
                        </w:rPr>
                        <w:t xml:space="preserve"> vlasništv</w:t>
                      </w:r>
                      <w:r>
                        <w:rPr>
                          <w:lang w:val="sr-Latn-RS"/>
                        </w:rPr>
                        <w:t>o</w:t>
                      </w:r>
                      <w:r w:rsidRPr="001E2D13">
                        <w:rPr>
                          <w:lang w:val="sr-Latn-RS"/>
                        </w:rPr>
                        <w:t xml:space="preserve"> i transparentnost medija.</w:t>
                      </w:r>
                    </w:p>
                    <w:p w:rsidR="001E5876" w:rsidRDefault="001E5876" w:rsidP="000C01E3">
                      <w:pPr>
                        <w:pStyle w:val="BodyText"/>
                        <w:spacing w:before="121"/>
                        <w:ind w:left="0"/>
                      </w:pPr>
                      <w:r w:rsidRPr="001E2D13">
                        <w:rPr>
                          <w:lang w:val="sr-Latn-RS"/>
                        </w:rPr>
                        <w:t xml:space="preserve">U narednoj godini Kosovo bi trebalo </w:t>
                      </w:r>
                      <w:r>
                        <w:rPr>
                          <w:lang w:val="sr-Latn-RS"/>
                        </w:rPr>
                        <w:t>naročito da</w:t>
                      </w:r>
                      <w:r>
                        <w:t>:</w:t>
                      </w:r>
                    </w:p>
                    <w:p w:rsidR="0089123F" w:rsidRDefault="0089123F" w:rsidP="0089123F">
                      <w:pPr>
                        <w:pStyle w:val="BodyText"/>
                        <w:numPr>
                          <w:ilvl w:val="0"/>
                          <w:numId w:val="16"/>
                        </w:numPr>
                        <w:spacing w:before="13"/>
                        <w:ind w:left="467" w:right="111"/>
                      </w:pPr>
                      <w:r>
                        <w:t xml:space="preserve">dalje poboljšati saradnju </w:t>
                      </w:r>
                      <w:r>
                        <w:rPr>
                          <w:lang w:val="sr-Latn-RS"/>
                        </w:rPr>
                        <w:t>na unutrašnjem nivou</w:t>
                      </w:r>
                      <w:r>
                        <w:t xml:space="preserve"> i </w:t>
                      </w:r>
                      <w:r>
                        <w:rPr>
                          <w:lang w:val="sr-Latn-RS"/>
                        </w:rPr>
                        <w:t>odgovor</w:t>
                      </w:r>
                      <w:r>
                        <w:t xml:space="preserve"> institucija na fizičke napade na novinare i druge oblike pritiska;</w:t>
                      </w:r>
                    </w:p>
                    <w:p w:rsidR="0089123F" w:rsidRDefault="0089123F" w:rsidP="0089123F">
                      <w:pPr>
                        <w:pStyle w:val="BodyText"/>
                        <w:numPr>
                          <w:ilvl w:val="0"/>
                          <w:numId w:val="16"/>
                        </w:numPr>
                        <w:spacing w:before="13"/>
                        <w:ind w:left="467" w:right="111"/>
                      </w:pPr>
                      <w:r>
                        <w:t>osigurati održivo finansiranje javn</w:t>
                      </w:r>
                      <w:r>
                        <w:rPr>
                          <w:lang w:val="sr-Latn-RS"/>
                        </w:rPr>
                        <w:t>og</w:t>
                      </w:r>
                      <w:r>
                        <w:t xml:space="preserve"> </w:t>
                      </w:r>
                      <w:r>
                        <w:rPr>
                          <w:lang w:val="sr-Latn-RS"/>
                        </w:rPr>
                        <w:t>servisa</w:t>
                      </w:r>
                      <w:r>
                        <w:t xml:space="preserve"> na način koji čuva njegovu nezavisnost;</w:t>
                      </w:r>
                    </w:p>
                    <w:p w:rsidR="0089123F" w:rsidRDefault="0089123F" w:rsidP="0089123F">
                      <w:pPr>
                        <w:pStyle w:val="BodyText"/>
                        <w:numPr>
                          <w:ilvl w:val="0"/>
                          <w:numId w:val="16"/>
                        </w:numPr>
                        <w:spacing w:before="13"/>
                        <w:ind w:left="467" w:right="111"/>
                      </w:pPr>
                      <w:r>
                        <w:t xml:space="preserve">preispitati Zakon o Nezavisnoj Komisiji za </w:t>
                      </w:r>
                      <w:r>
                        <w:rPr>
                          <w:lang w:val="sr-Latn-RS"/>
                        </w:rPr>
                        <w:t>M</w:t>
                      </w:r>
                      <w:r>
                        <w:t xml:space="preserve">edije da bi ažurirao svoje nadležnosti, uključujući i one koje se odnose na audio-vizuelne medijske usluge </w:t>
                      </w:r>
                      <w:r>
                        <w:rPr>
                          <w:lang w:val="sr-Latn-RS"/>
                        </w:rPr>
                        <w:t xml:space="preserve">koje se pružaju putem interneta, a koje su </w:t>
                      </w:r>
                      <w:r>
                        <w:t>obuhvaćene Direktivom o audiovizuelnim medijskim uslugama za 2010 godinu;</w:t>
                      </w:r>
                    </w:p>
                    <w:p w:rsidR="0089123F" w:rsidRDefault="0089123F" w:rsidP="0089123F">
                      <w:pPr>
                        <w:pStyle w:val="BodyText"/>
                        <w:numPr>
                          <w:ilvl w:val="0"/>
                          <w:numId w:val="16"/>
                        </w:numPr>
                        <w:spacing w:before="13"/>
                        <w:ind w:left="467" w:right="111"/>
                      </w:pPr>
                      <w:r>
                        <w:t>povećati dostupnost podataka na audio-vizuelnom tržištu, posebno u pogledu vlasništva nad medijima.</w:t>
                      </w:r>
                    </w:p>
                    <w:p w:rsidR="0089123F" w:rsidRDefault="0089123F" w:rsidP="000C01E3">
                      <w:pPr>
                        <w:pStyle w:val="BodyText"/>
                        <w:spacing w:before="121"/>
                        <w:ind w:left="0"/>
                      </w:pPr>
                    </w:p>
                  </w:txbxContent>
                </v:textbox>
                <w10:wrap type="topAndBottom" anchorx="page"/>
              </v:shape>
            </w:pict>
          </mc:Fallback>
        </mc:AlternateContent>
      </w:r>
      <w:r w:rsidR="000C01E3" w:rsidRPr="0089123F">
        <w:rPr>
          <w:rFonts w:ascii="Times New Roman" w:eastAsia="Times New Roman" w:hAnsi="Times New Roman" w:cs="Times New Roman"/>
          <w:b/>
          <w:sz w:val="24"/>
          <w:lang w:val="sq-AL" w:bidi="en-US"/>
        </w:rPr>
        <w:t>loboda izražavanja</w:t>
      </w:r>
    </w:p>
    <w:p w:rsidR="0089123F" w:rsidRDefault="0089123F" w:rsidP="000C01E3">
      <w:pPr>
        <w:widowControl w:val="0"/>
        <w:autoSpaceDE w:val="0"/>
        <w:autoSpaceDN w:val="0"/>
        <w:spacing w:after="0" w:line="240" w:lineRule="auto"/>
        <w:rPr>
          <w:rFonts w:ascii="Times New Roman" w:eastAsia="Times New Roman" w:hAnsi="Times New Roman" w:cs="Times New Roman"/>
          <w:sz w:val="24"/>
          <w:lang w:val="sq-AL" w:bidi="en-US"/>
        </w:rPr>
      </w:pPr>
    </w:p>
    <w:p w:rsidR="0089123F" w:rsidRPr="0089123F" w:rsidRDefault="0089123F" w:rsidP="0089123F">
      <w:pPr>
        <w:tabs>
          <w:tab w:val="left" w:pos="1956"/>
        </w:tabs>
        <w:rPr>
          <w:rFonts w:ascii="Times New Roman" w:eastAsia="Times New Roman" w:hAnsi="Times New Roman" w:cs="Times New Roman"/>
          <w:sz w:val="24"/>
          <w:lang w:val="sq-AL" w:bidi="en-US"/>
        </w:rPr>
      </w:pPr>
      <w:r>
        <w:rPr>
          <w:rFonts w:ascii="Times New Roman" w:eastAsia="Times New Roman" w:hAnsi="Times New Roman" w:cs="Times New Roman"/>
          <w:sz w:val="24"/>
          <w:lang w:val="sq-AL" w:bidi="en-US"/>
        </w:rPr>
        <w:tab/>
      </w:r>
    </w:p>
    <w:p w:rsidR="0089123F" w:rsidRPr="0089123F" w:rsidRDefault="0089123F" w:rsidP="0089123F">
      <w:pPr>
        <w:rPr>
          <w:rFonts w:ascii="Times New Roman" w:eastAsia="Times New Roman" w:hAnsi="Times New Roman" w:cs="Times New Roman"/>
          <w:sz w:val="24"/>
          <w:lang w:val="sq-AL" w:bidi="en-US"/>
        </w:rPr>
      </w:pPr>
    </w:p>
    <w:p w:rsidR="0089123F" w:rsidRPr="0089123F" w:rsidRDefault="0089123F" w:rsidP="0089123F">
      <w:pPr>
        <w:rPr>
          <w:rFonts w:ascii="Times New Roman" w:eastAsia="Times New Roman" w:hAnsi="Times New Roman" w:cs="Times New Roman"/>
          <w:sz w:val="24"/>
          <w:lang w:val="sq-AL" w:bidi="en-US"/>
        </w:rPr>
      </w:pPr>
    </w:p>
    <w:p w:rsidR="0089123F" w:rsidRPr="0089123F" w:rsidRDefault="0089123F" w:rsidP="0089123F">
      <w:pPr>
        <w:rPr>
          <w:rFonts w:ascii="Times New Roman" w:eastAsia="Times New Roman" w:hAnsi="Times New Roman" w:cs="Times New Roman"/>
          <w:sz w:val="24"/>
          <w:lang w:val="sq-AL" w:bidi="en-US"/>
        </w:rPr>
      </w:pPr>
    </w:p>
    <w:p w:rsidR="0089123F" w:rsidRPr="0089123F" w:rsidRDefault="0089123F" w:rsidP="0089123F">
      <w:pPr>
        <w:rPr>
          <w:rFonts w:ascii="Times New Roman" w:eastAsia="Times New Roman" w:hAnsi="Times New Roman" w:cs="Times New Roman"/>
          <w:sz w:val="24"/>
          <w:lang w:val="sq-AL" w:bidi="en-US"/>
        </w:rPr>
      </w:pPr>
    </w:p>
    <w:p w:rsidR="0089123F" w:rsidRPr="0089123F" w:rsidRDefault="0089123F" w:rsidP="0089123F">
      <w:pPr>
        <w:rPr>
          <w:rFonts w:ascii="Times New Roman" w:eastAsia="Times New Roman" w:hAnsi="Times New Roman" w:cs="Times New Roman"/>
          <w:sz w:val="24"/>
          <w:lang w:val="sq-AL" w:bidi="en-US"/>
        </w:rPr>
      </w:pPr>
    </w:p>
    <w:p w:rsidR="000C01E3" w:rsidRPr="0089123F" w:rsidRDefault="000C01E3" w:rsidP="0089123F">
      <w:pPr>
        <w:rPr>
          <w:rFonts w:ascii="Times New Roman" w:eastAsia="Times New Roman" w:hAnsi="Times New Roman" w:cs="Times New Roman"/>
          <w:sz w:val="24"/>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73"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Napadi na novinare</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Broj pretnji i napada na novinare se smanjio. Prema Asocijaciji novinara Kosova, u 2018 godini prijavljeno je 16 incidenata, u odnosu na 24 u 2017-oj godini. Došlo je do sistematičnijeg odgovora od strane organa vladavine prava, uz pomoć koordinatora u policiji, tužilaštvu i sudovima. Međutim, 2018 godine smo videli da je podneta samo jedna optužnica i tri presude za pretnje i napade na novinare. Presude po tim predmetima uglavnom se donose sporo.</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Zakonska osnova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Sloboda izražavanja i mediji su garantovani ustavom, a zakonodavstvo o kleveti, govoru mržnje i blaćenju je u skladu sa sudskom praksom Evropskog suda za ljudska prava. Zakon o Nezavisnoj komisiji za medije doveo je do stvaranja nezavisnog regulatornog tela i vlasti su mu dale dovoljno regulatornih, nadzornih i izvršnih ovlašćenja kako bi se osiguralo očuvanje unutrašnjeg i spoljnog medijskog pluralizma. Međutim, takvo zakonodavstvo ne obuhvata medije koji se mogu pratiti na internetu. Novo usvojeno zakonodavstvo o uzbunjivačima jača zaštitu novinarskih izvora. Pravo javnosti na odgovor i ispravku ostaje neuređeno. Novi Zakon o pristupu javnim dokumentima još nije usvojen.</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Primena u pogledu zakonodavstva / institucija</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Efikasna primena zakona ostaje ključni izazov za audio-vizuelni sektor na Kosovu. Nezavisna Komisija za Medije (NKM) nije sprovela analizu tržišta tokom poslednjih godina i zaostaje u pokretanju slučajeva i sprovođenju kazni za kršenja prava. Vlada nije odobrila nacrt strategije NKM-a za prelazak na digitalno emitovanje. Novine i emiteri koji su se prebacili na vršenje svog rada putem interneta više se i ne prate. Savet za štampu prati internet štampu reagujući na pritužbe, ali nema potrebne resurse za provođenje istraga ili analiza tržišta. Nezavisna komisija za medije nema ovlašćenja za licenciranje i nadgledanje audio-vizuelnih medijskih usluga na internetu (npr. Video na zahtev, TV na odloženo gledanje i Veb TV), koje su već obuhvaćene Direktivom o audio-vizuelnim medijskim uslugama usvojenom 2010 godine. Iako to stvara neometano okruženje za medije na internetu, ono takođe podriva privatnost pojedinaca, što dovodi do slučajeva navodnog govora mržnje, klevete i blaćenja. Pravo na pristup informacijama od javnog značaja je narušeno zbog neujednačene primene relevantnih zakona od strane vlasti. Vlada bi trebala da bude aktivnije uključena u razvoj politike u medijskom sektoru.</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Emiter javnog servisa</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Skupština je izradila nacrt novog Zakona o emiteru javnom servisa, uključujući i potencijalno rešenje za održivo finansiranje Radio-televizije Kosova (RTK). Do danas, emiter javnog servisa</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40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ostaje direktno finansirana od strane države, a njen budžet se svake godine utvrđuje u Skupštini. To podriva njenu nezavisnost, slabi njenu dugoročnu održivost i stavlja ga poziciji da bude podložan političkom uticaju. Sindikati navode nedostatak transparentnosti u procedurama zapošljavanja.</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Ekonomski faktori</w:t>
      </w:r>
    </w:p>
    <w:p w:rsidR="000C01E3" w:rsidRPr="0089123F" w:rsidRDefault="000C01E3" w:rsidP="000C01E3">
      <w:pPr>
        <w:widowControl w:val="0"/>
        <w:autoSpaceDE w:val="0"/>
        <w:autoSpaceDN w:val="0"/>
        <w:spacing w:before="120" w:after="0" w:line="240" w:lineRule="auto"/>
        <w:ind w:right="96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Medijska tržišta uglavnom nisu ekonomski održiva. Nedostatak sistema za merenje gledanosti i jake privatne industrije koje bi koristile medije za reklamiranje, znači da privatni emiteri zavise od drugih izvora finansiranja i malo njih je u stanju da funkcioniše bez jakih veza sa političkim i poslovnim interesnim grupama.</w:t>
      </w:r>
    </w:p>
    <w:p w:rsidR="000C01E3" w:rsidRPr="0089123F" w:rsidRDefault="000C01E3" w:rsidP="000C01E3">
      <w:pPr>
        <w:widowControl w:val="0"/>
        <w:autoSpaceDE w:val="0"/>
        <w:autoSpaceDN w:val="0"/>
        <w:spacing w:before="120" w:after="0" w:line="240" w:lineRule="auto"/>
        <w:ind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Nedostatak podataka je još jedan veliki izazov za Kosovo: informacije o strukturama vlasništva nad medijima, posebno za medije koje rade putem interneta, ostaju nejasne i često fiktivne, jer većina medija ne pruža informacije o svojim finansijama ili stvarnom vlasništvu. Ne postoje podaci o pratiocima ili raspodeli sredstava za oglašavanje ili sredstava koja se emituju od strane centralne ili lokalne vlasti. Shodno tome, nema ni transparentnosti niti pravedne raspodele izvora finansiranja među medijima i nema načina da se sazna da li su koncentrisani u rukama nekolicine ljudi koji bi mogli ugroziti slobodu izražavanja.</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Profesionalne organizacije i uslovi rada</w:t>
      </w:r>
    </w:p>
    <w:p w:rsidR="000C01E3" w:rsidRPr="0089123F" w:rsidRDefault="000C01E3" w:rsidP="000C01E3">
      <w:pPr>
        <w:widowControl w:val="0"/>
        <w:autoSpaceDE w:val="0"/>
        <w:autoSpaceDN w:val="0"/>
        <w:spacing w:before="120" w:after="0" w:line="240" w:lineRule="auto"/>
        <w:ind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Udruženja novinara na Kosovu bila su aktivna u osudi incidenata i pretnji koje su bile upućene novinarima. Takođe su povećali saradnju sa Kosovskom policijom i tužilaštvom u praćenje ovih ovakvih slučajeva. Međutim, njihovo učešće u raspravi o zakonodavnim inicijativama o medijskim pitanjima ostaje ograničeno. Udruženja novinara ostaju uglavnom podeljena po etničkim linijama i smatraju se slabima. Novinari često rade bez ugovora, što ih čini ranjivim u pogledu mogućnosti potpadanja pod korupcijom i skloni su samocenzuri.</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w:t>
      </w:r>
      <w:r w:rsidRPr="0089123F">
        <w:rPr>
          <w:rFonts w:ascii="Times New Roman" w:eastAsia="Times New Roman" w:hAnsi="Times New Roman" w:cs="Times New Roman"/>
          <w:i/>
          <w:sz w:val="24"/>
          <w:lang w:val="sq-AL" w:bidi="en-US"/>
        </w:rPr>
        <w:t>Takođe videti Odeljak 10 – Informativna udruženja i mediji</w:t>
      </w:r>
      <w:r w:rsidRPr="0089123F">
        <w:rPr>
          <w:rFonts w:ascii="Times New Roman" w:eastAsia="Times New Roman" w:hAnsi="Times New Roman" w:cs="Times New Roman"/>
          <w:sz w:val="24"/>
          <w:lang w:val="sq-AL" w:bidi="en-US"/>
        </w:rPr>
        <w:t>)</w:t>
      </w:r>
    </w:p>
    <w:p w:rsidR="000C01E3" w:rsidRPr="0089123F" w:rsidRDefault="000C01E3" w:rsidP="000C01E3">
      <w:pPr>
        <w:widowControl w:val="0"/>
        <w:autoSpaceDE w:val="0"/>
        <w:autoSpaceDN w:val="0"/>
        <w:spacing w:before="1" w:after="0" w:line="240" w:lineRule="auto"/>
        <w:rPr>
          <w:rFonts w:ascii="Times New Roman" w:eastAsia="Times New Roman" w:hAnsi="Times New Roman" w:cs="Times New Roman"/>
          <w:sz w:val="21"/>
          <w:szCs w:val="24"/>
          <w:lang w:val="sq-AL" w:bidi="en-US"/>
        </w:rPr>
      </w:pPr>
      <w:r w:rsidRPr="0089123F">
        <w:rPr>
          <w:rFonts w:ascii="Times New Roman" w:eastAsia="Times New Roman" w:hAnsi="Times New Roman" w:cs="Times New Roman"/>
          <w:noProof/>
          <w:sz w:val="24"/>
          <w:szCs w:val="24"/>
          <w:lang w:val="en-GB" w:eastAsia="en-GB"/>
        </w:rPr>
        <mc:AlternateContent>
          <mc:Choice Requires="wps">
            <w:drawing>
              <wp:anchor distT="0" distB="0" distL="0" distR="0" simplePos="0" relativeHeight="251681792" behindDoc="1" locked="0" layoutInCell="1" allowOverlap="1" wp14:anchorId="68EFF671" wp14:editId="58CE2E02">
                <wp:simplePos x="0" y="0"/>
                <wp:positionH relativeFrom="page">
                  <wp:posOffset>899160</wp:posOffset>
                </wp:positionH>
                <wp:positionV relativeFrom="paragraph">
                  <wp:posOffset>184785</wp:posOffset>
                </wp:positionV>
                <wp:extent cx="5729605" cy="1270"/>
                <wp:effectExtent l="0" t="0" r="0" b="0"/>
                <wp:wrapTopAndBottom/>
                <wp:docPr id="413"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9605" cy="1270"/>
                        </a:xfrm>
                        <a:custGeom>
                          <a:avLst/>
                          <a:gdLst>
                            <a:gd name="T0" fmla="+- 0 1416 1416"/>
                            <a:gd name="T1" fmla="*/ T0 w 9023"/>
                            <a:gd name="T2" fmla="+- 0 10439 1416"/>
                            <a:gd name="T3" fmla="*/ T2 w 9023"/>
                          </a:gdLst>
                          <a:ahLst/>
                          <a:cxnLst>
                            <a:cxn ang="0">
                              <a:pos x="T1" y="0"/>
                            </a:cxn>
                            <a:cxn ang="0">
                              <a:pos x="T3" y="0"/>
                            </a:cxn>
                          </a:cxnLst>
                          <a:rect l="0" t="0" r="r" b="b"/>
                          <a:pathLst>
                            <a:path w="9023">
                              <a:moveTo>
                                <a:pt x="0" y="0"/>
                              </a:moveTo>
                              <a:lnTo>
                                <a:pt x="9023"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FEBFAB" id="Freeform 410" o:spid="_x0000_s1026" style="position:absolute;margin-left:70.8pt;margin-top:14.55pt;width:451.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" path="m,l9023,e" filled="f" strokeweight=".31328mm">
                <v:stroke dashstyle="dash"/>
                <v:path arrowok="t" o:connecttype="custom" o:connectlocs="0,0;5729605,0" o:connectangles="0,0"/>
                <w10:wrap type="topAndBottom" anchorx="page"/>
              </v:shape>
            </w:pict>
          </mc:Fallback>
        </mc:AlternateContent>
      </w:r>
    </w:p>
    <w:p w:rsidR="000C01E3" w:rsidRPr="0089123F" w:rsidRDefault="000C01E3" w:rsidP="000C01E3">
      <w:pPr>
        <w:widowControl w:val="0"/>
        <w:autoSpaceDE w:val="0"/>
        <w:autoSpaceDN w:val="0"/>
        <w:spacing w:before="6" w:after="0" w:line="240" w:lineRule="auto"/>
        <w:rPr>
          <w:rFonts w:ascii="Times New Roman" w:eastAsia="Times New Roman" w:hAnsi="Times New Roman" w:cs="Times New Roman"/>
          <w:sz w:val="8"/>
          <w:szCs w:val="24"/>
          <w:lang w:val="sq-AL" w:bidi="en-US"/>
        </w:rPr>
      </w:pPr>
    </w:p>
    <w:p w:rsidR="000C01E3" w:rsidRPr="0089123F" w:rsidRDefault="000C01E3" w:rsidP="000C01E3">
      <w:pPr>
        <w:widowControl w:val="0"/>
        <w:autoSpaceDE w:val="0"/>
        <w:autoSpaceDN w:val="0"/>
        <w:spacing w:before="90"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Sloboda udruživanja i organizovanja </w:t>
      </w:r>
      <w:r w:rsidRPr="0089123F">
        <w:rPr>
          <w:rFonts w:ascii="Times New Roman" w:eastAsia="Times New Roman" w:hAnsi="Times New Roman" w:cs="Times New Roman"/>
          <w:sz w:val="24"/>
          <w:szCs w:val="24"/>
          <w:lang w:val="sq-AL" w:bidi="en-US"/>
        </w:rPr>
        <w:t>je zagarantovana ustavom i ljudi na Kosovu koriste svoja prava demonstrirajući i protestujući protiv vlade na različitim nivoima. Pojedinci i pravna lica imaju pravo da osnuju udruženje bez da ga registruju, ali većina organizacija odlučuje da se registruje kako bi osigurala pravni status.</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Pitanja koja se tiču </w:t>
      </w:r>
      <w:r w:rsidRPr="0089123F">
        <w:rPr>
          <w:rFonts w:ascii="Times New Roman" w:eastAsia="Times New Roman" w:hAnsi="Times New Roman" w:cs="Times New Roman"/>
          <w:b/>
          <w:sz w:val="24"/>
          <w:lang w:val="sq-AL" w:bidi="en-US"/>
        </w:rPr>
        <w:t xml:space="preserve">prava na radničke i trgovačke sindikate </w:t>
      </w:r>
      <w:r w:rsidRPr="0089123F">
        <w:rPr>
          <w:rFonts w:ascii="Times New Roman" w:eastAsia="Times New Roman" w:hAnsi="Times New Roman" w:cs="Times New Roman"/>
          <w:sz w:val="24"/>
          <w:lang w:val="sq-AL" w:bidi="en-US"/>
        </w:rPr>
        <w:t>su dalje pokrivena u okviru odeljka</w:t>
      </w:r>
      <w:r w:rsidRPr="0089123F">
        <w:rPr>
          <w:rFonts w:ascii="Times New Roman" w:eastAsia="Times New Roman" w:hAnsi="Times New Roman" w:cs="Times New Roman"/>
          <w:i/>
          <w:sz w:val="24"/>
          <w:lang w:val="sq-AL" w:bidi="en-US"/>
        </w:rPr>
        <w:t xml:space="preserve"> 19 – Socijalna politika i zapošljavanje</w:t>
      </w:r>
      <w:r w:rsidRPr="0089123F">
        <w:rPr>
          <w:rFonts w:ascii="Times New Roman" w:eastAsia="Times New Roman" w:hAnsi="Times New Roman" w:cs="Times New Roman"/>
          <w:sz w:val="24"/>
          <w:lang w:val="sq-AL" w:bidi="en-US"/>
        </w:rPr>
        <w:t>.</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pogledu </w:t>
      </w:r>
      <w:r w:rsidRPr="0089123F">
        <w:rPr>
          <w:rFonts w:ascii="Times New Roman" w:eastAsia="Times New Roman" w:hAnsi="Times New Roman" w:cs="Times New Roman"/>
          <w:b/>
          <w:sz w:val="24"/>
          <w:szCs w:val="24"/>
          <w:lang w:val="sq-AL" w:bidi="en-US"/>
        </w:rPr>
        <w:t>vlasničkih prava</w:t>
      </w:r>
      <w:r w:rsidRPr="0089123F">
        <w:rPr>
          <w:rFonts w:ascii="Times New Roman" w:eastAsia="Times New Roman" w:hAnsi="Times New Roman" w:cs="Times New Roman"/>
          <w:sz w:val="24"/>
          <w:szCs w:val="24"/>
          <w:lang w:val="sq-AL" w:bidi="en-US"/>
        </w:rPr>
        <w:t>, zakonodavni i institucionalni okvir koji reguliše rešavanje imovinsko – pravnih zahteva koji su vezani za sukob u celini je adekvatan, ali je potrebno dodatno poboljšanje u određenim kritičnim oblastima kako bi se obezbedilo da se imovinska prava u potpunosti ostvare. Uprkos raspodeli sredstava za program kompenzacije, vlasnici nekadašnje imovine nad stambenim objektima koji su bili u društvenom vlasništvu a koja je pogođena sukobom još uvek nisu nadoknađeni. Još jedno pitanje koje stvara izazov je ilegalno ponovno zauzimanje imovine, jer Kosovska agencija za poređenje i verifikaciju imovine nema ovlašćenja da reaguje na ponovno zauzimanje nakon drugog iseljenja. Vlada je usvojila zakon o izmenama i dopunama kako bi se Agenciji omogućilo da sprovede višestruka iseljenja i čeka na usvajanje tog zakona od strane Skupštine. Postoji i zabrinutost zbog lažnih transakcija imovine i ilegalnih prenosa vlasništva nad imovinom koja uglavnom pripada raseljenim licima. Odluke Ustavnog suda o imovinskim predmetima moraju se u potpunosti poštovati i brzo sprovoditi. Pozitivno je to što je usvojen Zakon o porezu na imovinu; kojim je propisano da su oni čija je imovina nezakonito bila posedovana oslobođeni od poreza koji su nastali u periodu tokom nezakonitog posedovanja. Postignut je određeni napredak u vezi sa pitanjem 350.000 objekata izgrađenih bez dozvole, kroz izmene i dopune Zakona o tretmanu onih objekata koji su izgrađeni bez dozvole. Dokaz o vlasništvu koji se zahteva izmenjenim Zakonom treba da pomogne u zaštiti imovinskih prava raseljenih lica. Kada je reč o velikim neformalnim naseljima, postoji stalni nedostatak političke volje da se to pitanje reši. Imovinska prava žena su ojačana kroz nove zakone nasleđivanju, porodici i notarima, usvojenim u novembru 2018. godine, a mera za registraciju nepokretne imovine u ime dva supružnika produžena je do aprila 2019 godine. Bilo kako bilo, žene se suočavaju sa stvarnim izazovima u pogledu vlasništva i nasleđivanja imovine. Poseduju manje od 20% imovine.</w:t>
      </w:r>
    </w:p>
    <w:p w:rsidR="000C01E3" w:rsidRPr="0089123F" w:rsidRDefault="000C01E3" w:rsidP="000C01E3">
      <w:pPr>
        <w:widowControl w:val="0"/>
        <w:autoSpaceDE w:val="0"/>
        <w:autoSpaceDN w:val="0"/>
        <w:spacing w:before="120"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pogledu </w:t>
      </w:r>
      <w:r w:rsidRPr="0089123F">
        <w:rPr>
          <w:rFonts w:ascii="Times New Roman" w:eastAsia="Times New Roman" w:hAnsi="Times New Roman" w:cs="Times New Roman"/>
          <w:b/>
          <w:sz w:val="24"/>
          <w:szCs w:val="24"/>
          <w:lang w:val="sq-AL" w:bidi="en-US"/>
        </w:rPr>
        <w:t>sprečavanja diskriminacije</w:t>
      </w:r>
      <w:r w:rsidRPr="0089123F">
        <w:rPr>
          <w:rFonts w:ascii="Times New Roman" w:eastAsia="Times New Roman" w:hAnsi="Times New Roman" w:cs="Times New Roman"/>
          <w:sz w:val="24"/>
          <w:szCs w:val="24"/>
          <w:lang w:val="sq-AL" w:bidi="en-US"/>
        </w:rPr>
        <w:t>, Zakon o zaštiti od diskriminacije uglavnom je u skladu sa evropskim i međunarodnim standardima, ali je njegova implementacija ograničena. Iako uspostavlja opšti okvir za sprečavanje i borbu protiv diskriminacije, i institucije vladavine prava i žrtve imaju poteškoća u identifikovanju situacija u kojima se njegove odredbe mogu primeniti. Pošto se veoma mali broj predmeta nalazi pred sudom, još uvek ne postoji sudska praksa u pogledu upotrebe anti – diskriminatornog zakonodavstva. Nema dovoljno podataka o zločinima iz mržnje koji sprečavaju policiju i tužilaštvo da efikasno spreče i reaguju na ova krivična dela. Neophodno je uspostaviti efikasan sistem evidentiranja i prikupljanja podataka o zločinima iz mržnje, koji će omogućiti prepoznavanje i registraciju zločina iz mržnje. Mehanizam praćenja Saveta Tužilaštva još uvek treba biti proširen i na slučajeve svih oblika diskriminacije, a ne samo na one koji se temelje na etničkoj pripadnosti. Od 855 predmeta koje je zaštitnik građana pokrenuo radi sprovođenja istrage na osnovu žalbi dobijenih od građana, 98 se odnose na diskriminaciju.</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Pravni okvir Kosova koji se odnosi na </w:t>
      </w:r>
      <w:r w:rsidRPr="0089123F">
        <w:rPr>
          <w:rFonts w:ascii="Times New Roman" w:eastAsia="Times New Roman" w:hAnsi="Times New Roman" w:cs="Times New Roman"/>
          <w:b/>
          <w:sz w:val="24"/>
          <w:szCs w:val="24"/>
          <w:lang w:val="sq-AL" w:bidi="en-US"/>
        </w:rPr>
        <w:t>ravnopravnost žena i muškaraca</w:t>
      </w:r>
      <w:r w:rsidRPr="0089123F">
        <w:rPr>
          <w:rFonts w:ascii="Times New Roman" w:eastAsia="Times New Roman" w:hAnsi="Times New Roman" w:cs="Times New Roman"/>
          <w:sz w:val="24"/>
          <w:szCs w:val="24"/>
          <w:lang w:val="sq-AL" w:bidi="en-US"/>
        </w:rPr>
        <w:t xml:space="preserve"> uglavnom je u skladu sa međunarodnim standardima. Međutim, žene se često suočavaju sa rodno zasnovanim nasiljem i različitim oblicima diskriminacije. Žene su i dalje veoma slabo zastupljene na pozicijama na kojima se donose odluke na centralnom nivou u vladi i opštinama. Bilo je nekih poboljšanja na opštinskom nivou (</w:t>
      </w:r>
      <w:r w:rsidRPr="0089123F">
        <w:rPr>
          <w:rFonts w:ascii="Times New Roman" w:eastAsia="Times New Roman" w:hAnsi="Times New Roman" w:cs="Times New Roman"/>
          <w:i/>
          <w:sz w:val="24"/>
          <w:szCs w:val="24"/>
          <w:lang w:val="sq-AL" w:bidi="en-US"/>
        </w:rPr>
        <w:t>vidi odeljak 2.1.1 - Demokratija</w:t>
      </w:r>
      <w:r w:rsidRPr="0089123F">
        <w:rPr>
          <w:rFonts w:ascii="Times New Roman" w:eastAsia="Times New Roman" w:hAnsi="Times New Roman" w:cs="Times New Roman"/>
          <w:sz w:val="24"/>
          <w:szCs w:val="24"/>
          <w:lang w:val="sq-AL" w:bidi="en-US"/>
        </w:rPr>
        <w:t xml:space="preserve">). Afirmativne mere, iako predviđene zakonom, retko se koriste u procesu zapošljavanja na bilo kojem nivou uprave. Potrebno je ojačati ulogu Agencije za ravnopravnost polova i službenika za ravnopravnost polova u ministarstvima i opštinama. Efikasna implementacija Zakona o Rodnoj Ravnopravnosti zaostaje. Završetak sekundarnog zakonodavstva čiji je cilj institucionalizacija dodeljivanja budžetskih sredstava za pitanja koja su rodno opredeljena još uvek je u toku. Nedostaci podataka u pogledu polova nedostaju i uvođenje rodne ravnopravnosti u zakone i politike nije sistematsko. Kosovski program za ravnopravnost polova još nije usvojen. </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Od imenovanja nacionalnog koordinatora u januaru 2018 godine povećani su napori na implementaciji strategije i akcionog plana za zaštitu od </w:t>
      </w:r>
      <w:r w:rsidRPr="0089123F">
        <w:rPr>
          <w:rFonts w:ascii="Times New Roman" w:eastAsia="Times New Roman" w:hAnsi="Times New Roman" w:cs="Times New Roman"/>
          <w:b/>
          <w:sz w:val="24"/>
          <w:szCs w:val="24"/>
          <w:lang w:val="sq-AL" w:bidi="en-US"/>
        </w:rPr>
        <w:t>nasilja u porodici</w:t>
      </w:r>
      <w:r w:rsidRPr="0089123F">
        <w:rPr>
          <w:rFonts w:ascii="Times New Roman" w:eastAsia="Times New Roman" w:hAnsi="Times New Roman" w:cs="Times New Roman"/>
          <w:sz w:val="24"/>
          <w:szCs w:val="24"/>
          <w:lang w:val="sq-AL" w:bidi="en-US"/>
        </w:rPr>
        <w:t xml:space="preserve"> 2016 – 2020 godine. Oni moraju biti održivi i dovesti do opipljivih rezultata. U sedam opština uspostavljeni su mehanizmi za koordinaciju zaštite od nasilja u porodici. Nasilje u porodici i seksualno uznemiravanje uvedeni su kao posebni prekršaji u novom Krivičnom zakoniku. Integrisana baza podataka za slučajeve nasilja u porodici pokrenuta je u decembru 2018 godine. Ministarstvo Pravde i Ministarstvo Socijalne Zaštite, sudski i tužilački saveti i policija, potpisali su memorandum o razumevanju s ciljem postizanja pune institucionalne koordinacije za ažuriranje baze podataka i primenu i sprovođenje donetih zakona o porodičnom i drugom rodno zasnovanom nasilju. Postoji zabrinutost zbog blagog kažnjavanja u slučajevima rodno zasnovanog nasilja. Održivo finansiranje sigurnih kuća za žrtve rodno zasnovanog nasilja i trgovine ljudima još uvek nije obezbeđeno. Potrebno je preduzeti mere za efikasnu reintegraciju žrtava.</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prava dece</w:t>
      </w:r>
      <w:r w:rsidRPr="0089123F">
        <w:rPr>
          <w:rFonts w:ascii="Times New Roman" w:eastAsia="Times New Roman" w:hAnsi="Times New Roman" w:cs="Times New Roman"/>
          <w:sz w:val="24"/>
          <w:szCs w:val="24"/>
          <w:lang w:val="sq-AL" w:bidi="en-US"/>
        </w:rPr>
        <w:t xml:space="preserve">, Pravni okvir Kosova je u velikoj meri u skladu sa međunarodnim standardima, ali implementacija je i dalje ograničena. Nacrt Zakona o dečjoj zaštiti, koji bi objedinio brojne zakone koji regulišu aktere i definisao politike za decu, još uvek čeka na usvajanje u Skupštini. Vlasti moraju osigurati da Zakon bude propraćen i </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odgovarajućim budžetom i institucionalno vlasništvo. Nedostatak finansijskih sredstava za socijalne usluge i nadgledanje ometa minimalno pružanje kvalitetnih usluga za zaštitu dece. Vlada je odobrila Strategiju o dečjim pravima za 2019-2023 u januaru 2019 godine. Nedavno je razvijen i okvir za pokazatelje koji se odnose na decu i majke koji će pratiti stanje dečjih prava. Dečji rad i dalje predstavlja problem, a inspektorati i drugi nadležni organi nisu u mogućnosti da pruže adekvatne usluge za prevenciju i eliminaciju dečjeg rada i da se pozabave pitanjem dece koja žive i rade na ulici. Još uvek nedostaje sistemsko rešenje i institucionalni odgovor na prosjačenje dece i dečje brakove među decom Roma i Aškalija. Informacioni sistem za upravljanje obrazovanjem je ojačan integracijom modula registra slučajeva nasilja i sistema ranog upozoravanja u 30 opština, što doprinosi implementaciji protokola za prevenciju i suzbijanje nasilja u škole i sprečavanje napuštanja škole. Sveukupno gledano, napori da se spreče svi oblici nasilja nad decom ostaju nedovoljni i postojeći pravni okvir ne zabranjuje eksplicitno telesno kažnjavanje. Nacrt zakona koji je usvojila vlada promenila bi to. Kosovo pruža smeštaj deci u velikim ustanovama za smeštaj, ali je uspelo da razvije alternativne oblike zaštite dece bez roditeljskog staranja. Subvencije za stanovanje u domove za decu bez roditeljskog staranja i decu sa invaliditetom povećane su u 2018- oj godini sa 33% na 66%. Postoji nedostatak usluga i programa za prevenciju i reintegraciju dece žrtava od zloupotrebe droga. Kosovo je nastavilo da ostvaruje napredak u maloletničkom pravosuđu, uključujući usvajanje amandmana na Zakon o maloletničkom pravosuđu u oktobru 2018 godine, koji je smanjio broj pritvora za maloletnike koji su došli u sukob sa zakonom od 12 dana do najviše šest meseci. Novim Kodeksom povećan je broj raspoloživih mera za maloletnike. Kosovo ima snažnu primenu alternativnih mera za osuđene maloletnike.</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Postignut je mali napredak u pogledu prava </w:t>
      </w:r>
      <w:r w:rsidRPr="0089123F">
        <w:rPr>
          <w:rFonts w:ascii="Times New Roman" w:eastAsia="Times New Roman" w:hAnsi="Times New Roman" w:cs="Times New Roman"/>
          <w:b/>
          <w:sz w:val="24"/>
          <w:szCs w:val="24"/>
          <w:lang w:val="sq-AL" w:bidi="en-US"/>
        </w:rPr>
        <w:t>osoba sa invaliditetom</w:t>
      </w:r>
      <w:r w:rsidRPr="0089123F">
        <w:rPr>
          <w:rFonts w:ascii="Times New Roman" w:eastAsia="Times New Roman" w:hAnsi="Times New Roman" w:cs="Times New Roman"/>
          <w:sz w:val="24"/>
          <w:szCs w:val="24"/>
          <w:lang w:val="sq-AL" w:bidi="en-US"/>
        </w:rPr>
        <w:t xml:space="preserve"> i njihova integracija u društvo ostaje izazov zbog ograničene podrške, neadekvatnih zdravstvenih usluga i lošeg pristupa postojećim uslugama. Fizički pristup javnim zgradama, uključujući škole i transport, i dalje je ograničen za osobe sa invaliditetom. Inkluzivno planiranje i budžetska davanja za adekvatne intervencije i pružanje usluga trebaju se voditi i za odrasle i za decu. Pravni okvir o mentalnom zdravlju je takođe nepotpun. Implementacija Zakona o slepim licima i Zakon o statusu prava osoba sa paraplegijom i tetraplegijom su ograničeni. Isto važi i za strategiju 2013-2023 o pravima osoba sa invaliditetom. Nacionalni savet za invaliditet treba da preuzme proaktivniju ulogu u poboljšanju blagostanja osoba sa invaliditetom i promovisanju njihovih prava. Vlasti bi trebale povećati finansijsku podršku za proširenje socijalnih i zdravstvenih usluga za decu sa smetnjama u razvoju u zajednici i povećati napore za njihovo efikasno integriranje u obrazovne institucije. U pogledu pristupa obrazovanju devojčice se suočavaju s više izazova nego dečaci.</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prava </w:t>
      </w:r>
      <w:r w:rsidRPr="0089123F">
        <w:rPr>
          <w:rFonts w:ascii="Times New Roman" w:eastAsia="Times New Roman" w:hAnsi="Times New Roman" w:cs="Times New Roman"/>
          <w:b/>
          <w:sz w:val="24"/>
          <w:szCs w:val="24"/>
          <w:lang w:val="sq-AL" w:bidi="en-US"/>
        </w:rPr>
        <w:t>lezbejki, gejeva, bi seksualnih, transrodnih i interseksualnih (LGBTI)</w:t>
      </w:r>
      <w:r w:rsidRPr="0089123F">
        <w:rPr>
          <w:rFonts w:ascii="Times New Roman" w:eastAsia="Times New Roman" w:hAnsi="Times New Roman" w:cs="Times New Roman"/>
          <w:sz w:val="24"/>
          <w:szCs w:val="24"/>
          <w:lang w:val="sq-AL" w:bidi="en-US"/>
        </w:rPr>
        <w:t xml:space="preserve"> osoba, Ustav štiti od svake diskriminacije na osnovu seksualne orijentacije. Pored toga, Zakon o anti – diskriminaciji iz 2015 godine pokriva i seksualnu orijentaciju i rodni identitet. Novi Krivični zakonik proširuje pravnu zaštitu LGBTI osoba, svrstavajući tu i uključivanje rodnog identiteta, kao novog pogoršanja kažnjavanja i seksualnu orijentaciju, u odnosu na rodni identitet kao nove osnove za podsticanje na neslaganje i netoleranciju. Potrebni su dalji napori kako bi se osiguralo adekvatno sprovođenja zakona, uključujući primenu i kroz LGBTI akcioni plan. U oktobru 2018 godine u Prištini je organizovana druga zvanična LGBTI parada ponosa, koja je bila veća i masovnija nego u 2017 godini. Iako su stanovništvo i javne ličnosti sve više svesni LGBTI prava, studije pokazuju da je svest javnosti i prihvatanje tih prava i dalje niska. Tokom nedelje ponosa objavljen je porast govora mržnje. Potrebno je uložiti više napora da bi se moglo suprotstaviti netrpeljivosti prema LGBTI</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osoba, jer mnogi bivaju u opasnosti od diskriminacije i nasilja. Pored toga, ne postoje skloništa za LGBTI žrtve nasilja. Slučajevi zločina iz mržnje nad LGBTI osobama još uvek nisu svaki put ispravno istraženi i predati sudu. Treba razviti pravni okvir za pravno priznavanje rodne pripadnosti.</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proceduralnih prava, oni koji su osumnjičeni ili optuženi za izvršenje krivičnog dela i žrtve krivičnih dela, imaju pravo na čvrstu zaštitu prema kosovskom zakonodavstvu. Oni imaju pravo na tumačenje i prevođenje, pravo na informacije o svojim pravima, pravo na pravnu pomoć i pravo da komuniciraju sa članovima porodice, poslodavcima i konzularnim vlastima. Ipak, treba usvojiti posebne izmene i dopune Zakona o krivičnom postupku kako bi se uključila dodatna prava i garancije za osumnjičene, optužene i žrtve krivičnih dela kako bi se u potpunosti ispunile relevantne direktive EU. Ovi amandmani su skoro svi uključeni u revidirani nacrt Zakona o krivičnom postupku koji je usvojila vlada i čekaju na usvajanje u Skupštini. Pružanje pravne pomoći je nedovoljno u praksi da bi se ispunile obaveze relevantnog kosovskog zakonodavstva i uslovi pravne tekovine EU i Evropske konvencije o ljudskim pravima i njene sudske prakse. Oko trećine slučajeva koje je Zaštitnik Građana istraživao 2018 godine su se odnosili na pravo da imaju pravično i nepristrasno suđenje u razumnom roku. Zakon o naknadi štete žrtvama krivičnog dela je u velikoj meri usklađen sa Direktivom EU o naknadi za žrtve krivičnih dela. Vlasti treba da osiguraju da ispunjavaju svoje obaveze da informišu žrtve krivičnih dela o svim njihovim pravima, dostupnoj zaštiti i pravu na naknadu. Službenici za zastupanje žrtava moraju pružiti podršku žrtvama krivičnih dela u podnošenju zahteva za nadoknadu štete i treba ih osposobiti u skladu s tim. Program kompenzacije za žrtve zločina postoji od 2016 godine do 2018 godine, Komisija za Kompenzaciju je odobrila 7 zahteva i odbila je 14.</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ima adekvatan institucionalni i pravni okvir za prava i zaštitu </w:t>
      </w:r>
      <w:r w:rsidRPr="0089123F">
        <w:rPr>
          <w:rFonts w:ascii="Times New Roman" w:eastAsia="Times New Roman" w:hAnsi="Times New Roman" w:cs="Times New Roman"/>
          <w:b/>
          <w:sz w:val="24"/>
          <w:szCs w:val="24"/>
          <w:lang w:val="sq-AL" w:bidi="en-US"/>
        </w:rPr>
        <w:t>manjina</w:t>
      </w:r>
      <w:r w:rsidRPr="0089123F">
        <w:rPr>
          <w:rFonts w:ascii="Times New Roman" w:eastAsia="Times New Roman" w:hAnsi="Times New Roman" w:cs="Times New Roman"/>
          <w:sz w:val="24"/>
          <w:szCs w:val="24"/>
          <w:lang w:val="sq-AL" w:bidi="en-US"/>
        </w:rPr>
        <w:t>, uključujući relevantne strategije i akcione planove, ali što se tiče primene, ona je i dalje slaba. Potrebna je veća koordinacija na centralnom i lokalnom nivou u podršci manjinskim zajednicama. Da bi se promovisala trajna međuetničke koegzistencija, vlada treba da pojača svoje napore da stvori uslove za manjinske zajednice u potpunosti kako bi mogli da ostvare svoja prava. Oni se i dalje suočavaju sa izazovima vezanim za bezbedno okruženje, vraćanje i pristup imovini, registraciju građana, mogućnost korišćenja svog jezika, adekvatne odredbe za obrazovanje, mogućnosti zapošljavanja i socijalnu zaštitu.</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Kancelarija za pitanja zajednica u okviru Kancelarije Premijera usredsređuje se u praksi na sprovođenje projekata za manjinske zajednice, dok je njen stvarni mandat mnogo širi, uključujući i dubinsko uključivanje u procesu donošenja politika u vezi sa pravima i interesima zajednica. Budžet Konsultativnog Saveta za Zajednice pri kancelariji predsednika povećan je u periodu koji je obuhvaćen ovim izveštajem. Trebalo bi više koristiti stručnost saveta kada je u pitanju formulisanje politike. Tehnička radna grupa uspostavljena za implementaciju preporuka na osnovu Okvirne Konvencije za nacionalne manjine Saveta Evrope sastala se jednom tokom perioda izveštavanja. Implementacija preporuka je i dalje ograničena.</w:t>
      </w:r>
    </w:p>
    <w:p w:rsidR="000C01E3" w:rsidRPr="0089123F" w:rsidRDefault="000C01E3" w:rsidP="000C01E3">
      <w:pPr>
        <w:widowControl w:val="0"/>
        <w:autoSpaceDE w:val="0"/>
        <w:autoSpaceDN w:val="0"/>
        <w:spacing w:before="7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Vlada tek treba da usvoji nacrt Strategije za promociju i zaštitu jezičkih prava za 2016 godinu, a implementacija Zakona o upotrebi jezika i dalje je ograničena. Planovi Kancelarije premijera da se uspostavi centralna ćelija za prevođenje da bi se poboljšao kvalitet i isplativost prevoda što još uvek nije ostvareno. Mogućnosti za učenje drugog službenog jezika kao školskog predmeta još uvek su praktično nikakve u okviru obrazovnog sistema, dok van nastavne inicijative za učenje jezika među učenicima iz različitih zajednica, u njima i dalje prednjače uglavnom organizacije civilnog društva i međunarodni donatori. Komesar za jezike je ponovo imenovan u januaru 2019 godine na još jedan šestogodišnji mandat. Njegova kancelarija ima izazovan mandat da štiti i promoviše</w:t>
      </w:r>
    </w:p>
    <w:p w:rsidR="000C01E3" w:rsidRPr="0089123F" w:rsidRDefault="000C01E3" w:rsidP="000C01E3">
      <w:pPr>
        <w:widowControl w:val="0"/>
        <w:autoSpaceDE w:val="0"/>
        <w:autoSpaceDN w:val="0"/>
        <w:spacing w:before="7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0C01E3">
      <w:pPr>
        <w:widowControl w:val="0"/>
        <w:autoSpaceDE w:val="0"/>
        <w:autoSpaceDN w:val="0"/>
        <w:spacing w:before="7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jezik zajednica, kao i da bi se obezbedilo pošteno korišćenje svih jezika na Kosovu, dok sve manje ljudi iz jedne zajednice govori jezik neke druge zajednice.</w:t>
      </w:r>
    </w:p>
    <w:p w:rsidR="000C01E3" w:rsidRPr="0089123F" w:rsidRDefault="000C01E3" w:rsidP="000C01E3">
      <w:pPr>
        <w:widowControl w:val="0"/>
        <w:autoSpaceDE w:val="0"/>
        <w:autoSpaceDN w:val="0"/>
        <w:spacing w:before="120" w:after="0" w:line="240" w:lineRule="auto"/>
        <w:ind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Ukupna bezbednosna situacija u odnosu na manjinske zajednice i dalje je stabilna. Međutim, postoje incidenti koji se stalno ponavljaju u pogledu krađe imovine i stoke, koji često pogađaju kosovske Srbe, kao i druge manjinske zajednice. Takvi incidenti, čak i kada nisu jasno etnički motivisani, negativno utiču na percepciju bezbednosti pogođene zajednice. Pored toga, slučajevi koji ometaju slobodu kretanja uticali su na raseljene kosovske Srbe koji posećuju verske objekte. Incidenti, u smislu bezbednosti, su takođe pogađali i nesrpske zajednice na severu Kosova. Potrebno je pojačano praćenje od strane sudskih vlasti kako bi se počinioci takvih incidenata priveli pravdi. Relevantne institucije bi trebale povećati svoje napore da precizno evidentiraju i istraže sve potencijalne etnički motivisane incidente. Povećano zapošljavanje policajaca iz redova manjina doprinelo bi povećanom osećanju sigurnosti među pogođenim zajednicama.</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Iako Zakon o državnoj službi zahteva da 10% zaposlenih na centralnom i opštinskom nivou vlasti budu zaposleni iz redova nevećinske zajednice, njihova zastupljenost ostaje ograničena i uglavnom ostvaruje samo na niže pozicije. Ovo se posebno odnosi na nevećinske zajednice koje su malobrojne.</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Brzina povratka i reintegracija </w:t>
      </w:r>
      <w:r w:rsidRPr="0089123F">
        <w:rPr>
          <w:rFonts w:ascii="Times New Roman" w:eastAsia="Times New Roman" w:hAnsi="Times New Roman" w:cs="Times New Roman"/>
          <w:b/>
          <w:sz w:val="24"/>
          <w:szCs w:val="24"/>
          <w:lang w:val="sq-AL" w:bidi="en-US"/>
        </w:rPr>
        <w:t>izbeglica i raseljenih lica</w:t>
      </w:r>
      <w:r w:rsidRPr="0089123F">
        <w:rPr>
          <w:rFonts w:ascii="Times New Roman" w:eastAsia="Times New Roman" w:hAnsi="Times New Roman" w:cs="Times New Roman"/>
          <w:sz w:val="24"/>
          <w:szCs w:val="24"/>
          <w:lang w:val="sq-AL" w:bidi="en-US"/>
        </w:rPr>
        <w:t xml:space="preserve"> se i dalje smanjuje, sa brojem povratnika od 327 osoba u 2018 godini. To je takođe posledica izazova s kojima se povratnici suočavaju u nameri za potpunim ostvarivanjem svojih prava i nedostatka uslova za održiv povratak (vidi takođe </w:t>
      </w:r>
      <w:r w:rsidRPr="0089123F">
        <w:rPr>
          <w:rFonts w:ascii="Times New Roman" w:eastAsia="Times New Roman" w:hAnsi="Times New Roman" w:cs="Times New Roman"/>
          <w:i/>
          <w:sz w:val="24"/>
          <w:szCs w:val="24"/>
          <w:lang w:val="sq-AL" w:bidi="en-US"/>
        </w:rPr>
        <w:t>imovinska prava</w:t>
      </w:r>
      <w:r w:rsidRPr="0089123F">
        <w:rPr>
          <w:rFonts w:ascii="Times New Roman" w:eastAsia="Times New Roman" w:hAnsi="Times New Roman" w:cs="Times New Roman"/>
          <w:sz w:val="24"/>
          <w:szCs w:val="24"/>
          <w:lang w:val="sq-AL" w:bidi="en-US"/>
        </w:rPr>
        <w:t xml:space="preserve"> i </w:t>
      </w:r>
      <w:r w:rsidRPr="0089123F">
        <w:rPr>
          <w:rFonts w:ascii="Times New Roman" w:eastAsia="Times New Roman" w:hAnsi="Times New Roman" w:cs="Times New Roman"/>
          <w:i/>
          <w:sz w:val="24"/>
          <w:szCs w:val="24"/>
          <w:lang w:val="sq-AL" w:bidi="en-US"/>
        </w:rPr>
        <w:t>prava i zaštitu manjina</w:t>
      </w:r>
      <w:r w:rsidRPr="0089123F">
        <w:rPr>
          <w:rFonts w:ascii="Times New Roman" w:eastAsia="Times New Roman" w:hAnsi="Times New Roman" w:cs="Times New Roman"/>
          <w:sz w:val="24"/>
          <w:szCs w:val="24"/>
          <w:lang w:val="sq-AL" w:bidi="en-US"/>
        </w:rPr>
        <w:t>). Među ministarska komisija za povratak i pitanja zajednica, koja bi trebalo da olakša povratak i odnose između zajednica, nije se sastajala u 2018 godini.</w:t>
      </w:r>
    </w:p>
    <w:p w:rsidR="000C01E3" w:rsidRPr="0089123F" w:rsidRDefault="000C01E3" w:rsidP="000C01E3">
      <w:pPr>
        <w:widowControl w:val="0"/>
        <w:autoSpaceDE w:val="0"/>
        <w:autoSpaceDN w:val="0"/>
        <w:spacing w:before="120"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Položaj zajednica </w:t>
      </w:r>
      <w:r w:rsidRPr="0089123F">
        <w:rPr>
          <w:rFonts w:ascii="Times New Roman" w:eastAsia="Times New Roman" w:hAnsi="Times New Roman" w:cs="Times New Roman"/>
          <w:b/>
          <w:sz w:val="24"/>
          <w:szCs w:val="24"/>
          <w:lang w:val="sq-AL" w:bidi="en-US"/>
        </w:rPr>
        <w:t>Roma</w:t>
      </w:r>
      <w:r w:rsidRPr="0089123F">
        <w:rPr>
          <w:rFonts w:ascii="Times New Roman" w:eastAsia="Times New Roman" w:hAnsi="Times New Roman" w:cs="Times New Roman"/>
          <w:sz w:val="24"/>
          <w:szCs w:val="24"/>
          <w:lang w:val="sq-AL" w:bidi="en-US"/>
        </w:rPr>
        <w:t xml:space="preserve"> i </w:t>
      </w:r>
      <w:r w:rsidRPr="0089123F">
        <w:rPr>
          <w:rFonts w:ascii="Times New Roman" w:eastAsia="Times New Roman" w:hAnsi="Times New Roman" w:cs="Times New Roman"/>
          <w:b/>
          <w:sz w:val="24"/>
          <w:szCs w:val="24"/>
          <w:lang w:val="sq-AL" w:bidi="en-US"/>
        </w:rPr>
        <w:t>Aškalija</w:t>
      </w:r>
      <w:r w:rsidRPr="0089123F">
        <w:rPr>
          <w:rFonts w:ascii="Times New Roman" w:eastAsia="Times New Roman" w:hAnsi="Times New Roman" w:cs="Times New Roman"/>
          <w:sz w:val="24"/>
          <w:szCs w:val="24"/>
          <w:lang w:val="sq-AL" w:bidi="en-US"/>
        </w:rPr>
        <w:t xml:space="preserve"> i dalje je izazovan i, uprkos naporima, oni i dalje pate od marginalizacije i diskriminacije, pri čemu su žene posebno pogođene. Nivo siromaštva ovih zajednica i dalje je visok u poređenju sa drugim zajednicama na Kosovu. Sprovođenje Strategije 2017-2021 i akcionog plana za uključivanje zajednica Roma i Aškalija u kosovsko društvo i dalje je nedovoljno i političke intervencije se ne procenjuju na sistematski način. Potrebno je poboljšati koordinaciju vladinih ulaganja i donatorske pomoći.</w:t>
      </w:r>
    </w:p>
    <w:p w:rsidR="000C01E3" w:rsidRPr="0089123F" w:rsidRDefault="000C01E3" w:rsidP="000C01E3">
      <w:pPr>
        <w:widowControl w:val="0"/>
        <w:autoSpaceDE w:val="0"/>
        <w:autoSpaceDN w:val="0"/>
        <w:spacing w:before="120" w:after="0" w:line="240" w:lineRule="auto"/>
        <w:ind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Neka poboljšanja se mogu uočiti u oblasti obrazovanja. Stopa upisa na svim nivoima obrazovanja se povećava, iako je još uvek znatno ispod proseka i mnogi mladi Romi i Aškalije ne dosežu više nivoe obrazovanja. Ministarstvo obrazovanja, nauke i tehnologije povećalo je broj stipendija za romske, aškalijske (i egipćanske) studente sa 500 na 600 u tekućoj akademskoj godini i izdvojilo je sredstva za dosadašnje obrazovne centre koji se uglavnom finansiraju od strane donatora.</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nedostatku univerzalnog zdravstvenog osiguranja, romske i aškalijske zajednice se suočavaju sa posebnim teškoćama u pristupu zdravstvenim uslugama zbog njihovih teških socio-ekonomskih uslova. Samo je pristup osnovnim uslugama besplatan.</w:t>
      </w:r>
    </w:p>
    <w:p w:rsidR="000C01E3" w:rsidRPr="0089123F" w:rsidRDefault="000C01E3" w:rsidP="000C01E3">
      <w:pPr>
        <w:widowControl w:val="0"/>
        <w:autoSpaceDE w:val="0"/>
        <w:autoSpaceDN w:val="0"/>
        <w:spacing w:before="70" w:after="0" w:line="240" w:lineRule="auto"/>
        <w:ind w:right="96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Stambene potrebe zajednica Roma i Aškalija ispunjavaju se uglavnom putem međunarodnih donatorskih sredstava. Međutim, 2018 godine vlada je izdvojila 2,4 miliona evra za izgradnju socijalnih stanova za Rome, Aškalije i druge ugrožene zajednice u odabranim opštinama. Potrebni su dodatni napori kako bi se olakšala integracija na tržištu rada pripadnika zajednica Roma i Aškalija. Kosovo ima jednu od najviših stopa neformalnog rada Roma u regionu. Pristup uslugama zapošljavanja i stručnom usavršavanju koje obezbeđuje Ministarstvo rada i socijalne zaštite i druge organizacije je ograničen zbog nedostatka informacija. Vladine institucije bi trebalo da razmotre povećanje broja savetnika za zapošljavanje iz zajednica Roma i Aškalija. Potrebno je uložiti napore kako bi se sprečio dečji rad i dečji brakovi, što posebno pogađa devojčice. Neki ljudi se i dalje suočavaju sa poteškoćama u vezi sa pribavljanjem civilnih dokumenata, što je često povezano sa povratkom ili repatrijacijom.</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kulturnih prava</w:t>
      </w:r>
      <w:r w:rsidRPr="0089123F">
        <w:rPr>
          <w:rFonts w:ascii="Times New Roman" w:eastAsia="Times New Roman" w:hAnsi="Times New Roman" w:cs="Times New Roman"/>
          <w:sz w:val="24"/>
          <w:szCs w:val="24"/>
          <w:lang w:val="sq-AL" w:bidi="en-US"/>
        </w:rPr>
        <w:t>, započet je rad na novom Zakonu o kulturnoj baštini. Štaviše, nakon skoro dve godine neaktivnosti, Savet za sprovođenje i nadgledanje se redovno sastajao tokom 2018- te godine. U martu 2018-te godine, vlada je ponovo uspostavila sekretarijat Saveta. Ministarstvo kulture treba da nastavi saradnju sa Srpskom pravoslavnom crkvom o načinima kako da joj pruži podršku za rekonstrukciju njenih lokaliteta, što je Komisija za sprovođenje obnove to ostavila nedovršeno. Ona treba da obezbedi da Crkva može ostvariti punu diskreciju pri upravljanju svojom imovinom, uz poštovanje zakonskih procedura.</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Uočena su neka kršenja u pogledu implementacije pravnog okvira za zone pod posebnom zaštitom (ZPZ). Ministarstvo za infrastrukturu je 24 aprila 2018 godine zvanično otvorilo izgradnju puta Deçan / Dečane – Plav (Crna Gora) u specijalnoj zaštićenoj zoni manastira Visoki Dečani. To je izazvalo reakcije međunarodne zajednice na Kosovu i Srpske pravoslavne crkve, i izazvalo je nepoverenje i sumnju u buduće planove izgradnje puteva unutar zone. Radovi su prekinuti u maju 2018 godine i vlasti su pružile uveravanja da se dalji radovi neće odvijati bez prethodne konsultacije sa svim članovima Saveta za implementaciju i praćenje.</w:t>
      </w:r>
    </w:p>
    <w:p w:rsidR="000C01E3" w:rsidRPr="0089123F" w:rsidRDefault="000C01E3" w:rsidP="000C01E3">
      <w:pPr>
        <w:widowControl w:val="0"/>
        <w:autoSpaceDE w:val="0"/>
        <w:autoSpaceDN w:val="0"/>
        <w:spacing w:before="121" w:after="0" w:line="240" w:lineRule="auto"/>
        <w:ind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0" distR="0" simplePos="0" relativeHeight="251682816" behindDoc="1" locked="0" layoutInCell="1" allowOverlap="1" wp14:anchorId="78C7DE36" wp14:editId="26A4B581">
                <wp:simplePos x="0" y="0"/>
                <wp:positionH relativeFrom="page">
                  <wp:posOffset>824865</wp:posOffset>
                </wp:positionH>
                <wp:positionV relativeFrom="paragraph">
                  <wp:posOffset>689610</wp:posOffset>
                </wp:positionV>
                <wp:extent cx="5911850" cy="4164965"/>
                <wp:effectExtent l="0" t="0" r="0" b="0"/>
                <wp:wrapTopAndBottom/>
                <wp:docPr id="387"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4164965"/>
                          <a:chOff x="1299" y="1086"/>
                          <a:chExt cx="9310" cy="6559"/>
                        </a:xfrm>
                      </wpg:grpSpPr>
                      <wps:wsp>
                        <wps:cNvPr id="388" name="Rectangle 409"/>
                        <wps:cNvSpPr>
                          <a:spLocks noChangeArrowheads="1"/>
                        </wps:cNvSpPr>
                        <wps:spPr bwMode="auto">
                          <a:xfrm>
                            <a:off x="1308" y="1403"/>
                            <a:ext cx="9290" cy="29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408"/>
                        <wps:cNvCnPr>
                          <a:cxnSpLocks noChangeShapeType="1"/>
                        </wps:cNvCnPr>
                        <wps:spPr bwMode="auto">
                          <a:xfrm>
                            <a:off x="1308" y="1399"/>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0" name="Rectangle 407"/>
                        <wps:cNvSpPr>
                          <a:spLocks noChangeArrowheads="1"/>
                        </wps:cNvSpPr>
                        <wps:spPr bwMode="auto">
                          <a:xfrm>
                            <a:off x="1308" y="1701"/>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406"/>
                        <wps:cNvSpPr>
                          <a:spLocks noChangeArrowheads="1"/>
                        </wps:cNvSpPr>
                        <wps:spPr bwMode="auto">
                          <a:xfrm>
                            <a:off x="1308" y="1977"/>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405"/>
                        <wps:cNvSpPr>
                          <a:spLocks noChangeArrowheads="1"/>
                        </wps:cNvSpPr>
                        <wps:spPr bwMode="auto">
                          <a:xfrm>
                            <a:off x="1308" y="2253"/>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404"/>
                        <wps:cNvSpPr>
                          <a:spLocks noChangeArrowheads="1"/>
                        </wps:cNvSpPr>
                        <wps:spPr bwMode="auto">
                          <a:xfrm>
                            <a:off x="1308" y="2529"/>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403"/>
                        <wps:cNvSpPr>
                          <a:spLocks noChangeArrowheads="1"/>
                        </wps:cNvSpPr>
                        <wps:spPr bwMode="auto">
                          <a:xfrm>
                            <a:off x="1308" y="2805"/>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402"/>
                        <wps:cNvSpPr>
                          <a:spLocks noChangeArrowheads="1"/>
                        </wps:cNvSpPr>
                        <wps:spPr bwMode="auto">
                          <a:xfrm>
                            <a:off x="1308" y="3081"/>
                            <a:ext cx="9290"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401"/>
                        <wps:cNvSpPr>
                          <a:spLocks noChangeArrowheads="1"/>
                        </wps:cNvSpPr>
                        <wps:spPr bwMode="auto">
                          <a:xfrm>
                            <a:off x="1308" y="3477"/>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400"/>
                        <wps:cNvSpPr>
                          <a:spLocks noChangeArrowheads="1"/>
                        </wps:cNvSpPr>
                        <wps:spPr bwMode="auto">
                          <a:xfrm>
                            <a:off x="1308" y="3753"/>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399"/>
                        <wps:cNvSpPr>
                          <a:spLocks noChangeArrowheads="1"/>
                        </wps:cNvSpPr>
                        <wps:spPr bwMode="auto">
                          <a:xfrm>
                            <a:off x="1308" y="4029"/>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398"/>
                        <wps:cNvSpPr>
                          <a:spLocks noChangeArrowheads="1"/>
                        </wps:cNvSpPr>
                        <wps:spPr bwMode="auto">
                          <a:xfrm>
                            <a:off x="1308" y="4305"/>
                            <a:ext cx="9290"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397"/>
                        <wps:cNvSpPr>
                          <a:spLocks noChangeArrowheads="1"/>
                        </wps:cNvSpPr>
                        <wps:spPr bwMode="auto">
                          <a:xfrm>
                            <a:off x="1308" y="4701"/>
                            <a:ext cx="9290" cy="29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396"/>
                        <wps:cNvSpPr>
                          <a:spLocks noChangeArrowheads="1"/>
                        </wps:cNvSpPr>
                        <wps:spPr bwMode="auto">
                          <a:xfrm>
                            <a:off x="1308" y="4994"/>
                            <a:ext cx="9290"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395"/>
                        <wps:cNvSpPr>
                          <a:spLocks noChangeArrowheads="1"/>
                        </wps:cNvSpPr>
                        <wps:spPr bwMode="auto">
                          <a:xfrm>
                            <a:off x="1308" y="5270"/>
                            <a:ext cx="9290"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394"/>
                        <wps:cNvSpPr>
                          <a:spLocks noChangeArrowheads="1"/>
                        </wps:cNvSpPr>
                        <wps:spPr bwMode="auto">
                          <a:xfrm>
                            <a:off x="1308" y="5666"/>
                            <a:ext cx="9290" cy="29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393"/>
                        <wps:cNvSpPr>
                          <a:spLocks noChangeArrowheads="1"/>
                        </wps:cNvSpPr>
                        <wps:spPr bwMode="auto">
                          <a:xfrm>
                            <a:off x="1308" y="5959"/>
                            <a:ext cx="9290"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392"/>
                        <wps:cNvSpPr>
                          <a:spLocks noChangeArrowheads="1"/>
                        </wps:cNvSpPr>
                        <wps:spPr bwMode="auto">
                          <a:xfrm>
                            <a:off x="1308" y="6355"/>
                            <a:ext cx="9290" cy="29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391"/>
                        <wps:cNvSpPr>
                          <a:spLocks noChangeArrowheads="1"/>
                        </wps:cNvSpPr>
                        <wps:spPr bwMode="auto">
                          <a:xfrm>
                            <a:off x="1308" y="6648"/>
                            <a:ext cx="9290"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390"/>
                        <wps:cNvSpPr>
                          <a:spLocks noChangeArrowheads="1"/>
                        </wps:cNvSpPr>
                        <wps:spPr bwMode="auto">
                          <a:xfrm>
                            <a:off x="1308" y="7044"/>
                            <a:ext cx="9290" cy="29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389"/>
                        <wps:cNvSpPr>
                          <a:spLocks noChangeArrowheads="1"/>
                        </wps:cNvSpPr>
                        <wps:spPr bwMode="auto">
                          <a:xfrm>
                            <a:off x="1308" y="7337"/>
                            <a:ext cx="9290" cy="29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Line 388"/>
                        <wps:cNvCnPr>
                          <a:cxnSpLocks noChangeShapeType="1"/>
                        </wps:cNvCnPr>
                        <wps:spPr bwMode="auto">
                          <a:xfrm>
                            <a:off x="1308" y="7640"/>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 name="Line 387"/>
                        <wps:cNvCnPr>
                          <a:cxnSpLocks noChangeShapeType="1"/>
                        </wps:cNvCnPr>
                        <wps:spPr bwMode="auto">
                          <a:xfrm>
                            <a:off x="1304" y="1394"/>
                            <a:ext cx="0" cy="6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1" name="Line 386"/>
                        <wps:cNvCnPr>
                          <a:cxnSpLocks noChangeShapeType="1"/>
                        </wps:cNvCnPr>
                        <wps:spPr bwMode="auto">
                          <a:xfrm>
                            <a:off x="10603" y="1394"/>
                            <a:ext cx="0" cy="625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12" name="Text Box 385"/>
                        <wps:cNvSpPr txBox="1">
                          <a:spLocks noChangeArrowheads="1"/>
                        </wps:cNvSpPr>
                        <wps:spPr bwMode="auto">
                          <a:xfrm>
                            <a:off x="1298" y="1086"/>
                            <a:ext cx="9310" cy="6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Pr="004E1BFB" w:rsidRDefault="001E5876" w:rsidP="000C01E3">
                              <w:pPr>
                                <w:spacing w:line="266" w:lineRule="exact"/>
                                <w:jc w:val="both"/>
                                <w:rPr>
                                  <w:b/>
                                  <w:sz w:val="24"/>
                                  <w:lang w:val="sr-Latn-RS"/>
                                </w:rPr>
                              </w:pPr>
                              <w:bookmarkStart w:id="19" w:name="2.2.2_Justice,_freedom_and_security"/>
                              <w:bookmarkStart w:id="20" w:name="_bookmark9"/>
                              <w:bookmarkEnd w:id="19"/>
                              <w:bookmarkEnd w:id="20"/>
                              <w:r>
                                <w:rPr>
                                  <w:b/>
                                  <w:sz w:val="24"/>
                                </w:rPr>
                                <w:t xml:space="preserve">2.2.2 </w:t>
                              </w:r>
                              <w:r>
                                <w:rPr>
                                  <w:b/>
                                  <w:sz w:val="24"/>
                                  <w:lang w:val="sr-Latn-RS"/>
                                </w:rPr>
                                <w:t>Pravda, sloboda i bezbednost</w:t>
                              </w:r>
                            </w:p>
                            <w:p w:rsidR="001E5876" w:rsidRPr="004E1BFB" w:rsidRDefault="001E5876" w:rsidP="000C01E3">
                              <w:pPr>
                                <w:spacing w:before="120"/>
                                <w:ind w:right="123"/>
                                <w:jc w:val="both"/>
                                <w:rPr>
                                  <w:sz w:val="24"/>
                                  <w:lang w:val="sr-Latn-RS"/>
                                </w:rPr>
                              </w:pPr>
                              <w:r w:rsidRPr="004E1BFB">
                                <w:rPr>
                                  <w:sz w:val="24"/>
                                  <w:lang w:val="sr-Latn-RS"/>
                                </w:rPr>
                                <w:t xml:space="preserve">Kosovo je u </w:t>
                              </w:r>
                              <w:r w:rsidRPr="004E1BFB">
                                <w:rPr>
                                  <w:b/>
                                  <w:sz w:val="24"/>
                                  <w:lang w:val="sr-Latn-RS"/>
                                </w:rPr>
                                <w:t>ranoj fazi / ima određeni nivo priprema</w:t>
                              </w:r>
                              <w:r w:rsidRPr="004E1BFB">
                                <w:rPr>
                                  <w:sz w:val="24"/>
                                  <w:lang w:val="sr-Latn-RS"/>
                                </w:rPr>
                                <w:t xml:space="preserve"> u ovoj oblasti. </w:t>
                              </w:r>
                              <w:r w:rsidRPr="004E1BFB">
                                <w:rPr>
                                  <w:b/>
                                  <w:sz w:val="24"/>
                                  <w:lang w:val="sr-Latn-RS"/>
                                </w:rPr>
                                <w:t>Postignut je određeni napredak</w:t>
                              </w:r>
                              <w:r w:rsidRPr="004E1BFB">
                                <w:rPr>
                                  <w:sz w:val="24"/>
                                  <w:lang w:val="sr-Latn-RS"/>
                                </w:rPr>
                                <w:t xml:space="preserve">, uključujući </w:t>
                              </w:r>
                              <w:r>
                                <w:rPr>
                                  <w:sz w:val="24"/>
                                  <w:lang w:val="sr-Latn-RS"/>
                                </w:rPr>
                                <w:t>t</w:t>
                              </w:r>
                              <w:r w:rsidRPr="004E1BFB">
                                <w:rPr>
                                  <w:sz w:val="24"/>
                                  <w:lang w:val="sr-Latn-RS"/>
                                </w:rPr>
                                <w:t>u</w:t>
                              </w:r>
                              <w:r>
                                <w:rPr>
                                  <w:sz w:val="24"/>
                                  <w:lang w:val="sr-Latn-RS"/>
                                </w:rPr>
                                <w:t xml:space="preserve"> i</w:t>
                              </w:r>
                              <w:r w:rsidRPr="004E1BFB">
                                <w:rPr>
                                  <w:sz w:val="24"/>
                                  <w:lang w:val="sr-Latn-RS"/>
                                </w:rPr>
                                <w:t xml:space="preserve"> borb</w:t>
                              </w:r>
                              <w:r>
                                <w:rPr>
                                  <w:sz w:val="24"/>
                                  <w:lang w:val="sr-Latn-RS"/>
                                </w:rPr>
                                <w:t>u</w:t>
                              </w:r>
                              <w:r w:rsidRPr="004E1BFB">
                                <w:rPr>
                                  <w:sz w:val="24"/>
                                  <w:lang w:val="sr-Latn-RS"/>
                                </w:rPr>
                                <w:t xml:space="preserve"> protiv terorizma, nasilnog ekstremizma i radikalizacije. Usvajanje nekoliko zakona važnih za borbu protiv organizovanog kriminala označilo je značajan korak napred. Iako je identifikovano i zamrznuto više sumnjivih sredstava, nije postignut napredak u tome da finansijske istrage i sistem konfiskacije imovine budu efikasniji i efektivniji. Vlasti su nastavile da napreduju u upravljanju redovnom i neregularnom migracijom.</w:t>
                              </w:r>
                            </w:p>
                            <w:p w:rsidR="001E5876" w:rsidRPr="004E1BFB" w:rsidRDefault="001E5876" w:rsidP="000C01E3">
                              <w:pPr>
                                <w:spacing w:before="120"/>
                                <w:ind w:right="123"/>
                                <w:jc w:val="both"/>
                                <w:rPr>
                                  <w:sz w:val="24"/>
                                  <w:lang w:val="sr-Latn-RS"/>
                                </w:rPr>
                              </w:pPr>
                              <w:r w:rsidRPr="004E1BFB">
                                <w:rPr>
                                  <w:sz w:val="24"/>
                                  <w:lang w:val="sr-Latn-RS"/>
                                </w:rPr>
                                <w:t>Kosovo je delimično sledilo preporuke iz izveštaja iz 2018. godine, naime one koje se odnose na nasilni ekstremizam, rezultate u borbi protiv organizovanog kriminala i zakonodavstvo u vezi sa konfiskacijom. Kosovo bi trebalo da nastavi sa jačanjem svojih dosadašnjih rezultata, a sledeće godine bi trebalo da posebno</w:t>
                              </w:r>
                              <w:r>
                                <w:rPr>
                                  <w:sz w:val="24"/>
                                  <w:lang w:val="sr-Latn-RS"/>
                                </w:rPr>
                                <w:t xml:space="preserve"> se usmeri na</w:t>
                              </w:r>
                              <w:r w:rsidRPr="004E1BFB">
                                <w:rPr>
                                  <w:sz w:val="24"/>
                                  <w:lang w:val="sr-Latn-RS"/>
                                </w:rPr>
                                <w:t>:</w:t>
                              </w:r>
                            </w:p>
                            <w:p w:rsidR="001E5876" w:rsidRDefault="001E5876" w:rsidP="000C01E3">
                              <w:pPr>
                                <w:pStyle w:val="ListParagraph"/>
                                <w:numPr>
                                  <w:ilvl w:val="0"/>
                                  <w:numId w:val="17"/>
                                </w:numPr>
                                <w:spacing w:before="125" w:line="237" w:lineRule="auto"/>
                                <w:ind w:left="477" w:right="118"/>
                                <w:jc w:val="both"/>
                                <w:rPr>
                                  <w:sz w:val="24"/>
                                </w:rPr>
                              </w:pPr>
                              <w:r>
                                <w:rPr>
                                  <w:sz w:val="24"/>
                                </w:rPr>
                                <w:t>usvajanju</w:t>
                              </w:r>
                              <w:r w:rsidRPr="00F97EF9">
                                <w:rPr>
                                  <w:sz w:val="24"/>
                                </w:rPr>
                                <w:t xml:space="preserve"> standardne operativne procedure za sprov</w:t>
                              </w:r>
                              <w:r>
                                <w:rPr>
                                  <w:sz w:val="24"/>
                                </w:rPr>
                                <w:t>ođenje finansijskih istraga i m</w:t>
                              </w:r>
                              <w:r w:rsidRPr="00F97EF9">
                                <w:rPr>
                                  <w:sz w:val="24"/>
                                </w:rPr>
                                <w:t>era koje garantuju da se finansijske istrage automatski provode kada se radi o slučajevima organiziranog kriminala, terorizma, pranja novca i ozbiljne korupcije;</w:t>
                              </w:r>
                            </w:p>
                            <w:p w:rsidR="001E5876" w:rsidRDefault="001E5876" w:rsidP="000C01E3">
                              <w:pPr>
                                <w:pStyle w:val="ListParagraph"/>
                                <w:numPr>
                                  <w:ilvl w:val="0"/>
                                  <w:numId w:val="17"/>
                                </w:numPr>
                                <w:spacing w:before="125" w:line="237" w:lineRule="auto"/>
                                <w:ind w:left="477" w:right="118"/>
                                <w:jc w:val="both"/>
                                <w:rPr>
                                  <w:sz w:val="24"/>
                                </w:rPr>
                              </w:pPr>
                              <w:r w:rsidRPr="00F97EF9">
                                <w:rPr>
                                  <w:sz w:val="24"/>
                                </w:rPr>
                                <w:t>osigura</w:t>
                              </w:r>
                              <w:r>
                                <w:rPr>
                                  <w:sz w:val="24"/>
                                  <w:lang w:val="sr-Latn-RS"/>
                                </w:rPr>
                                <w:t>n</w:t>
                              </w:r>
                              <w:r w:rsidRPr="00F97EF9">
                                <w:rPr>
                                  <w:sz w:val="24"/>
                                </w:rPr>
                                <w:t>ju da sve slučajeve organizovanog kriminala pokriva Zajednički tim za odabir i ciljanje teških krivičnih djela;</w:t>
                              </w:r>
                            </w:p>
                            <w:p w:rsidR="001E5876" w:rsidRDefault="001E5876" w:rsidP="000C01E3">
                              <w:pPr>
                                <w:pStyle w:val="ListParagraph"/>
                                <w:numPr>
                                  <w:ilvl w:val="0"/>
                                  <w:numId w:val="17"/>
                                </w:numPr>
                                <w:spacing w:before="125" w:line="237" w:lineRule="auto"/>
                                <w:ind w:left="477" w:right="118"/>
                                <w:jc w:val="both"/>
                                <w:rPr>
                                  <w:sz w:val="24"/>
                                </w:rPr>
                              </w:pPr>
                              <w:r w:rsidRPr="00F97EF9">
                                <w:rPr>
                                  <w:sz w:val="24"/>
                                </w:rPr>
                                <w:t>nastaviti da sprovodi programe o de-radikalizaciji, rehabilitaciji i reintegraciji, uključuju</w:t>
                              </w:r>
                              <w:r>
                                <w:rPr>
                                  <w:sz w:val="24"/>
                                  <w:lang w:val="sr-Latn-RS"/>
                                </w:rPr>
                                <w:t>ć</w:t>
                              </w:r>
                              <w:r w:rsidRPr="00F97EF9">
                                <w:rPr>
                                  <w:sz w:val="24"/>
                                </w:rPr>
                                <w:t>i</w:t>
                              </w:r>
                              <w:r>
                                <w:rPr>
                                  <w:sz w:val="24"/>
                                  <w:lang w:val="sr-Latn-RS"/>
                                </w:rPr>
                                <w:t xml:space="preserve"> i sprovođenje</w:t>
                              </w:r>
                              <w:r w:rsidRPr="00F97EF9">
                                <w:rPr>
                                  <w:sz w:val="24"/>
                                </w:rPr>
                                <w:t xml:space="preserve"> pun</w:t>
                              </w:r>
                              <w:r>
                                <w:rPr>
                                  <w:sz w:val="24"/>
                                  <w:lang w:val="sr-Latn-RS"/>
                                </w:rPr>
                                <w:t>e</w:t>
                              </w:r>
                              <w:r w:rsidRPr="00F97EF9">
                                <w:rPr>
                                  <w:sz w:val="24"/>
                                </w:rPr>
                                <w:t xml:space="preserve"> operacionalizacij</w:t>
                              </w:r>
                              <w:r>
                                <w:rPr>
                                  <w:sz w:val="24"/>
                                  <w:lang w:val="sr-Latn-RS"/>
                                </w:rPr>
                                <w:t>e</w:t>
                              </w:r>
                              <w:r w:rsidRPr="00F97EF9">
                                <w:rPr>
                                  <w:sz w:val="24"/>
                                </w:rPr>
                                <w:t xml:space="preserve"> Odseka za reintegraciju;</w:t>
                              </w:r>
                            </w:p>
                            <w:p w:rsidR="001E5876" w:rsidRPr="00F97EF9" w:rsidRDefault="001E5876" w:rsidP="000C01E3">
                              <w:pPr>
                                <w:pStyle w:val="ListParagraph"/>
                                <w:numPr>
                                  <w:ilvl w:val="0"/>
                                  <w:numId w:val="17"/>
                                </w:numPr>
                                <w:spacing w:before="125" w:line="237" w:lineRule="auto"/>
                                <w:ind w:left="477" w:right="118"/>
                                <w:jc w:val="both"/>
                                <w:rPr>
                                  <w:sz w:val="24"/>
                                </w:rPr>
                              </w:pPr>
                              <w:r w:rsidRPr="00F97EF9">
                                <w:rPr>
                                  <w:sz w:val="24"/>
                                </w:rPr>
                                <w:t>učiniti Nacionalni centar za upravljanje granicama potpuno operativnim, u cilju jačanja međuinstitucionalne i međunarodne saradnje i koordinacije u oblasti migracija.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C7DE36" id="Group 384" o:spid="_x0000_s1032" style="position:absolute;left:0;text-align:left;margin-left:64.95pt;margin-top:54.3pt;width:465.5pt;height:327.95pt;z-index:-251633664;mso-wrap-distance-left:0;mso-wrap-distance-right:0;mso-position-horizontal-relative:page" coordorigin="1299,1086" coordsize="9310,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">
                <v:rect id="Rectangle 409" o:spid="_x0000_s1033" style="position:absolute;left:1308;top:1403;width:9290;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56MQA&#10;AADcAAAADwAAAGRycy9kb3ducmV2LnhtbERPW2vCMBR+H+w/hDPYy9BUhSnVKF1RGQwELwi+HZpj&#10;W9ac1CTTul+/PAx8/Pjus0VnGnEl52vLCgb9BARxYXXNpYLDftWbgPABWWNjmRTcycNi/vw0w1Tb&#10;G2/puguliCHsU1RQhdCmUvqiIoO+b1viyJ2tMxgidKXUDm8x3DRymCTv0mDNsaHClvKKiu/dj1Gw&#10;OY3Xl8z9mq/j8vy2zvKPkc+3Sr2+dNkURKAuPMT/7k+tYDSJa+O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JeejEAAAA3AAAAA8AAAAAAAAAAAAAAAAAmAIAAGRycy9k&#10;b3ducmV2LnhtbFBLBQYAAAAABAAEAPUAAACJAwAAAAA=&#10;" fillcolor="#d9d9d9" stroked="f"/>
                <v:line id="Line 408" o:spid="_x0000_s1034" style="position:absolute;visibility:visible;mso-wrap-style:square" from="1308,1399" to="10598,1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9OG8UAAADcAAAADwAAAGRycy9kb3ducmV2LnhtbESPQWsCMRSE7wX/Q3iCt5q1QrWrUayg&#10;FvZUW6jHR/LcLG5elk3c3f77plDocZiZb5j1dnC16KgNlWcFs2kGglh7U3Gp4PPj8LgEESKywdoz&#10;KfimANvN6GGNufE9v1N3jqVIEA45KrAxNrmUQVtyGKa+IU7e1bcOY5JtKU2LfYK7Wj5l2bN0WHFa&#10;sNjQ3pK+ne9OQXcqLl2x8KhPX8Wr1YdjteiPSk3Gw24FItIQ/8N/7TejYL58gd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9OG8UAAADcAAAADwAAAAAAAAAA&#10;AAAAAAChAgAAZHJzL2Rvd25yZXYueG1sUEsFBgAAAAAEAAQA+QAAAJMDAAAAAA==&#10;" strokeweight=".48pt"/>
                <v:rect id="Rectangle 407" o:spid="_x0000_s1035" style="position:absolute;left:1308;top:1701;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bjM8UA&#10;AADcAAAADwAAAGRycy9kb3ducmV2LnhtbERPW2vCMBR+H/gfwhH2MjR1wtRqlK5sMhAELwi+HZpj&#10;W2xOuiTTbr9+eRjs8eO7L1adacSNnK8tKxgNExDEhdU1lwqOh/fBFIQPyBoby6Tgmzyslr2HBaba&#10;3nlHt30oRQxhn6KCKoQ2ldIXFRn0Q9sSR+5incEQoSuldniP4aaRz0nyIg3WHBsqbCmvqLjuv4yC&#10;7Xmy/szcj9mc3i5P6yx/Hft8p9Rjv8vmIAJ14V/85/7QCsazOD+e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5uMzxQAAANwAAAAPAAAAAAAAAAAAAAAAAJgCAABkcnMv&#10;ZG93bnJldi54bWxQSwUGAAAAAAQABAD1AAAAigMAAAAA&#10;" fillcolor="#d9d9d9" stroked="f"/>
                <v:rect id="Rectangle 406" o:spid="_x0000_s1036" style="position:absolute;left:1308;top:1977;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GqMgA&#10;AADcAAAADwAAAGRycy9kb3ducmV2LnhtbESPQWvCQBSE74X+h+UJvZS6sUJro6ukoYogFLRF8PbI&#10;PpPQ7Nt0d6vRX+8KBY/DzHzDTGadacSBnK8tKxj0ExDEhdU1lwq+v+ZPIxA+IGtsLJOCE3mYTe/v&#10;Jphqe+Q1HTahFBHCPkUFVQhtKqUvKjLo+7Yljt7eOoMhSldK7fAY4aaRz0nyIg3WHBcqbCmvqPjZ&#10;/BkFn7vXxW/mzma1/dg/LrL8fejztVIPvS4bgwjUhVv4v73UCoZvA7ieiUdAT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qkaoyAAAANwAAAAPAAAAAAAAAAAAAAAAAJgCAABk&#10;cnMvZG93bnJldi54bWxQSwUGAAAAAAQABAD1AAAAjQMAAAAA&#10;" fillcolor="#d9d9d9" stroked="f"/>
                <v:rect id="Rectangle 405" o:spid="_x0000_s1037" style="position:absolute;left:1308;top:2253;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Y38gA&#10;AADcAAAADwAAAGRycy9kb3ducmV2LnhtbESP3WrCQBSE7wt9h+UUelPqRoX+pK4Sg4ogFLRF8O6Q&#10;PSah2bPp7qrRp3eFQi+HmfmGGU0604gjOV9bVtDvJSCIC6trLhV8f82f30D4gKyxsUwKzuRhMr6/&#10;G2Gq7YnXdNyEUkQI+xQVVCG0qZS+qMig79mWOHp76wyGKF0ptcNThJtGDpLkRRqsOS5U2FJeUfGz&#10;ORgFn7vXxW/mLma1ne2fFlk+Hfp8rdTjQ5d9gAjUhf/wX3upFQzfB3A7E4+AH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eNjfyAAAANwAAAAPAAAAAAAAAAAAAAAAAJgCAABk&#10;cnMvZG93bnJldi54bWxQSwUGAAAAAAQABAD1AAAAjQMAAAAA&#10;" fillcolor="#d9d9d9" stroked="f"/>
                <v:rect id="Rectangle 404" o:spid="_x0000_s1038" style="position:absolute;left:1308;top:2529;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9RMgA&#10;AADcAAAADwAAAGRycy9kb3ducmV2LnhtbESP3UrDQBSE7wu+w3IEb0q70YCtabclhloEQegPQu8O&#10;2dMkmD0bd7dt9OldQejlMDPfMPNlb1pxJucbywruxwkI4tLqhisF+93LaArCB2SNrWVS8E0eloub&#10;wRwzbS+8ofM2VCJC2GeooA6hy6T0ZU0G/dh2xNE7WmcwROkqqR1eIty08iFJHqXBhuNCjR0VNZWf&#10;25NR8H6YrL9y92PePlbH4TovnlNfbJS6u+3zGYhAfbiG/9uvWkH6lMLfmXgE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NH1EyAAAANwAAAAPAAAAAAAAAAAAAAAAAJgCAABk&#10;cnMvZG93bnJldi54bWxQSwUGAAAAAAQABAD1AAAAjQMAAAAA&#10;" fillcolor="#d9d9d9" stroked="f"/>
                <v:rect id="Rectangle 403" o:spid="_x0000_s1039" style="position:absolute;left:1308;top:2805;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lMMkA&#10;AADcAAAADwAAAGRycy9kb3ducmV2LnhtbESP3WrCQBSE7wt9h+UUvCl14w+2pq6ShlYEoaAtQu8O&#10;2WMSzJ5Nd1dNffquUOjlMDPfMLNFZxpxIudrywoG/QQEcWF1zaWCz4+3hycQPiBrbCyTgh/ysJjf&#10;3sww1fbMGzptQykihH2KCqoQ2lRKX1Rk0PdtSxy9vXUGQ5SulNrhOcJNI4dJMpEGa44LFbaUV1Qc&#10;tkej4P3rcfmduYtZ717398ssfxn5fKNU767LnkEE6sJ/+K+90gpG0zFcz8Qj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d3lMMkAAADcAAAADwAAAAAAAAAAAAAAAACYAgAA&#10;ZHJzL2Rvd25yZXYueG1sUEsFBgAAAAAEAAQA9QAAAI4DAAAAAA==&#10;" fillcolor="#d9d9d9" stroked="f"/>
                <v:rect id="Rectangle 402" o:spid="_x0000_s1040" style="position:absolute;left:1308;top:3081;width:929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FAq8gA&#10;AADcAAAADwAAAGRycy9kb3ducmV2LnhtbESPQWvCQBSE74X+h+UVvJS6UdHW1FXS0IogFLRF6O2R&#10;fSbB7Nt0d9XUX98VCj0OM/MNM1t0phEncr62rGDQT0AQF1bXXCr4/Hh7eALhA7LGxjIp+CEPi/nt&#10;zQxTbc+8odM2lCJC2KeooAqhTaX0RUUGfd+2xNHbW2cwROlKqR2eI9w0cpgkE2mw5rhQYUt5RcVh&#10;ezQK3r8el9+Zu5j17nV/v8zyl5HPN0r17rrsGUSgLvyH/9orrWA0HcP1TDw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kUCryAAAANwAAAAPAAAAAAAAAAAAAAAAAJgCAABk&#10;cnMvZG93bnJldi54bWxQSwUGAAAAAAQABAD1AAAAjQMAAAAA&#10;" fillcolor="#d9d9d9" stroked="f"/>
                <v:rect id="Rectangle 401" o:spid="_x0000_s1041" style="position:absolute;left:1308;top:3477;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e3MgA&#10;AADcAAAADwAAAGRycy9kb3ducmV2LnhtbESPQWvCQBSE74X+h+UJvZS6qYLa6CppaEUQBG0RvD2y&#10;zyQ0+zbubjXtr+8WBI/DzHzDzBadacSZnK8tK3juJyCIC6trLhV8frw/TUD4gKyxsUwKfsjDYn5/&#10;N8NU2wtv6bwLpYgQ9ikqqEJoUyl9UZFB37ctcfSO1hkMUbpSaoeXCDeNHCTJSBqsOS5U2FJeUfG1&#10;+zYKNofx8pS5X7Pevx0fl1n+OvT5VqmHXpdNQQTqwi18ba+0guHLCP7PxCM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Q97cyAAAANwAAAAPAAAAAAAAAAAAAAAAAJgCAABk&#10;cnMvZG93bnJldi54bWxQSwUGAAAAAAQABAD1AAAAjQMAAAAA&#10;" fillcolor="#d9d9d9" stroked="f"/>
                <v:rect id="Rectangle 400" o:spid="_x0000_s1042" style="position:absolute;left:1308;top:3753;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97R8gA&#10;AADcAAAADwAAAGRycy9kb3ducmV2LnhtbESPQWvCQBSE70L/w/KEXqRuWkFtdJU0tCIIgrYI3h7Z&#10;ZxKafZvubjXtr+8WBI/DzHzDzJedacSZnK8tK3gcJiCIC6trLhV8vL89TEH4gKyxsUwKfsjDcnHX&#10;m2Oq7YV3dN6HUkQI+xQVVCG0qZS+qMigH9qWOHon6wyGKF0ptcNLhJtGPiXJWBqsOS5U2FJeUfG5&#10;/zYKtsfJ6itzv2ZzeD0NVln+MvL5Tqn7fpfNQATqwi18ba+1gtHzBP7PxCM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D3tHyAAAANwAAAAPAAAAAAAAAAAAAAAAAJgCAABk&#10;cnMvZG93bnJldi54bWxQSwUGAAAAAAQABAD1AAAAjQMAAAAA&#10;" fillcolor="#d9d9d9" stroked="f"/>
                <v:rect id="Rectangle 399" o:spid="_x0000_s1043" style="position:absolute;left:1308;top:4029;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vNcUA&#10;AADcAAAADwAAAGRycy9kb3ducmV2LnhtbERPW2vCMBR+H/gfwhH2MjR1wtRqlK5sMhAELwi+HZpj&#10;W2xOuiTTbr9+eRjs8eO7L1adacSNnK8tKxgNExDEhdU1lwqOh/fBFIQPyBoby6Tgmzyslr2HBaba&#10;3nlHt30oRQxhn6KCKoQ2ldIXFRn0Q9sSR+5incEQoSuldniP4aaRz0nyIg3WHBsqbCmvqLjuv4yC&#10;7Xmy/szcj9mc3i5P6yx/Hft8p9Rjv8vmIAJ14V/85/7QCsazuDae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O81xQAAANwAAAAPAAAAAAAAAAAAAAAAAJgCAABkcnMv&#10;ZG93bnJldi54bWxQSwUGAAAAAAQABAD1AAAAigMAAAAA&#10;" fillcolor="#d9d9d9" stroked="f"/>
                <v:rect id="Rectangle 398" o:spid="_x0000_s1044" style="position:absolute;left:1308;top:4305;width:929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KrsgA&#10;AADcAAAADwAAAGRycy9kb3ducmV2LnhtbESP3WrCQBSE74W+w3IKvRHdtEJbo6ukoUpBKPiD4N0h&#10;e0xCs2fT3a1Gn94tFHo5zMw3zHTemUacyPnasoLHYQKCuLC65lLBbrsYvILwAVljY5kUXMjDfHbX&#10;m2Kq7ZnXdNqEUkQI+xQVVCG0qZS+qMigH9qWOHpH6wyGKF0ptcNzhJtGPiXJszRYc1yosKW8ouJr&#10;82MUfB5elt+Zu5rV/v3YX2b528jna6Ue7rtsAiJQF/7Df+0PrWA0HsPvmXg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3EquyAAAANwAAAAPAAAAAAAAAAAAAAAAAJgCAABk&#10;cnMvZG93bnJldi54bWxQSwUGAAAAAAQABAD1AAAAjQMAAAAA&#10;" fillcolor="#d9d9d9" stroked="f"/>
                <v:rect id="Rectangle 397" o:spid="_x0000_s1045" style="position:absolute;left:1308;top:4701;width:929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70cUA&#10;AADcAAAADwAAAGRycy9kb3ducmV2LnhtbERPW2vCMBR+H+w/hCP4Ipo6xybVKLU4GQwGXhB8OzTH&#10;tqw56ZJM63798iDs8eO7z5edacSFnK8tKxiPEhDEhdU1lwoO+7fhFIQPyBoby6TgRh6Wi8eHOaba&#10;XnlLl10oRQxhn6KCKoQ2ldIXFRn0I9sSR+5sncEQoSuldniN4aaRT0nyIg3WHBsqbCmvqPja/RgF&#10;n6fXzXfmfs3HcX0ebLJ8NfH5Vql+r8tmIAJ14V98d79rBc9JnB/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rvRxQAAANwAAAAPAAAAAAAAAAAAAAAAAJgCAABkcnMv&#10;ZG93bnJldi54bWxQSwUGAAAAAAQABAD1AAAAigMAAAAA&#10;" fillcolor="#d9d9d9" stroked="f"/>
                <v:rect id="Rectangle 396" o:spid="_x0000_s1046" style="position:absolute;left:1308;top:4994;width:929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eSsgA&#10;AADcAAAADwAAAGRycy9kb3ducmV2LnhtbESP3WrCQBSE7wt9h+UUvCm6sS0q0VXSYKVQKPiD4N0h&#10;e0xCs2fT3a1Gn75bKHg5zMw3zGzRmUacyPnasoLhIAFBXFhdc6lgt33rT0D4gKyxsUwKLuRhMb+/&#10;m2Gq7ZnXdNqEUkQI+xQVVCG0qZS+qMigH9iWOHpH6wyGKF0ptcNzhJtGPiXJSBqsOS5U2FJeUfG1&#10;+TEKPg/j1XfmruZjvzw+rrL89dnna6V6D102BRGoC7fwf/tdK3hJhvB3Jh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Ch5KyAAAANwAAAAPAAAAAAAAAAAAAAAAAJgCAABk&#10;cnMvZG93bnJldi54bWxQSwUGAAAAAAQABAD1AAAAjQMAAAAA&#10;" fillcolor="#d9d9d9" stroked="f"/>
                <v:rect id="Rectangle 395" o:spid="_x0000_s1047" style="position:absolute;left:1308;top:5270;width:929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APcgA&#10;AADcAAAADwAAAGRycy9kb3ducmV2LnhtbESP3WrCQBSE7wt9h+UUelN0U1tUoqvE0EqhUPAHwbtD&#10;9piEZs/G3a1Gn75bKHg5zMw3zHTemUacyPnasoLnfgKCuLC65lLBdvPeG4PwAVljY5kUXMjDfHZ/&#10;N8VU2zOv6LQOpYgQ9ikqqEJoUyl9UZFB37ctcfQO1hkMUbpSaofnCDeNHCTJUBqsOS5U2FJeUfG9&#10;/jEKvvaj5TFzV/O5ezs8LbN88eLzlVKPD102ARGoC7fwf/tDK3hNBvB3Jh4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2IA9yAAAANwAAAAPAAAAAAAAAAAAAAAAAJgCAABk&#10;cnMvZG93bnJldi54bWxQSwUGAAAAAAQABAD1AAAAjQMAAAAA&#10;" fillcolor="#d9d9d9" stroked="f"/>
                <v:rect id="Rectangle 394" o:spid="_x0000_s1048" style="position:absolute;left:1308;top:5666;width:929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lpsgA&#10;AADcAAAADwAAAGRycy9kb3ducmV2LnhtbESP3WrCQBSE7wt9h+UUvCm6qRaV6CoxtFIoFPxB8O6Q&#10;PSah2bNxd6tpn75bKHg5zMw3zHzZmUZcyPnasoKnQQKCuLC65lLBfvfan4LwAVljY5kUfJOH5eL+&#10;bo6ptlfe0GUbShEh7FNUUIXQplL6oiKDfmBb4uidrDMYonSl1A6vEW4aOUySsTRYc1yosKW8ouJz&#10;+2UUfBwn63Pmfsz74eX0uM7y1cjnG6V6D102AxGoC7fwf/tNK3hORvB3Jh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lCWmyAAAANwAAAAPAAAAAAAAAAAAAAAAAJgCAABk&#10;cnMvZG93bnJldi54bWxQSwUGAAAAAAQABAD1AAAAjQMAAAAA&#10;" fillcolor="#d9d9d9" stroked="f"/>
                <v:rect id="Rectangle 393" o:spid="_x0000_s1049" style="position:absolute;left:1308;top:5959;width:929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290sgA&#10;AADcAAAADwAAAGRycy9kb3ducmV2LnhtbESP3WrCQBSE7wt9h+UUvCm6qRWV6CoxtFIoFPxB8O6Q&#10;PSah2bNxd6tpn75bKHg5zMw3zHzZmUZcyPnasoKnQQKCuLC65lLBfvfan4LwAVljY5kUfJOH5eL+&#10;bo6ptlfe0GUbShEh7FNUUIXQplL6oiKDfmBb4uidrDMYonSl1A6vEW4aOUySsTRYc1yosKW8ouJz&#10;+2UUfBwn63Pmfsz74eX0uM7y1bPPN0r1HrpsBiJQF27h//abVjBKRvB3Jh4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fb3SyAAAANwAAAAPAAAAAAAAAAAAAAAAAJgCAABk&#10;cnMvZG93bnJldi54bWxQSwUGAAAAAAQABAD1AAAAjQMAAAAA&#10;" fillcolor="#d9d9d9" stroked="f"/>
                <v:rect id="Rectangle 392" o:spid="_x0000_s1050" style="position:absolute;left:1308;top:6355;width:929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EYSckA&#10;AADcAAAADwAAAGRycy9kb3ducmV2LnhtbESP3WrCQBSE7wt9h+UI3hTdtFot0VXS0EqhUPAHoXeH&#10;7DEJzZ5Nd1dN+/SuUOjlMDPfMPNlZxpxIudrywruhwkI4sLqmksFu+3r4AmED8gaG8uk4Ic8LBe3&#10;N3NMtT3zmk6bUIoIYZ+igiqENpXSFxUZ9EPbEkfvYJ3BEKUrpXZ4jnDTyIckmUiDNceFClvKKyq+&#10;Nkej4ONzuvrO3K95378c7lZZ/jzy+Vqpfq/LZiACdeE//Nd+0wrGySNcz8QjIB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jEYSckAAADcAAAADwAAAAAAAAAAAAAAAACYAgAA&#10;ZHJzL2Rvd25yZXYueG1sUEsFBgAAAAAEAAQA9QAAAI4DAAAAAA==&#10;" fillcolor="#d9d9d9" stroked="f"/>
                <v:rect id="Rectangle 391" o:spid="_x0000_s1051" style="position:absolute;left:1308;top:6648;width:929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GPsgA&#10;AADcAAAADwAAAGRycy9kb3ducmV2LnhtbESP3WrCQBSE7wt9h+UUvCm6qS0q0VViaKVQEPxB8O6Q&#10;PSah2bNxd6tpn75bKHg5zMw3zGzRmUZcyPnasoKnQQKCuLC65lLBfvfWn4DwAVljY5kUfJOHxfz+&#10;boaptlfe0GUbShEh7FNUUIXQplL6oiKDfmBb4uidrDMYonSl1A6vEW4aOUySkTRYc1yosKW8ouJz&#10;+2UUrI/j1TlzP+bj8Hp6XGX58tnnG6V6D102BRGoC7fwf/tdK3hJRvB3Jh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44Y+yAAAANwAAAAPAAAAAAAAAAAAAAAAAJgCAABk&#10;cnMvZG93bnJldi54bWxQSwUGAAAAAAQABAD1AAAAjQMAAAAA&#10;" fillcolor="#d9d9d9" stroked="f"/>
                <v:rect id="Rectangle 390" o:spid="_x0000_s1052" style="position:absolute;left:1308;top:7044;width:929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8jpcgA&#10;AADcAAAADwAAAGRycy9kb3ducmV2LnhtbESPW2vCQBSE3wv9D8sRfCm66YUq0VXSoCIUCl4QfDtk&#10;j0lo9my6u2raX98VCn0cZuYbZjrvTCMu5HxtWcHjMAFBXFhdc6lgv1sOxiB8QNbYWCYF3+RhPru/&#10;m2Kq7ZU3dNmGUkQI+xQVVCG0qZS+qMigH9qWOHon6wyGKF0ptcNrhJtGPiXJqzRYc1yosKW8ouJz&#10;ezYKPo6j1Vfmfsz7YXF6WGX527PPN0r1e102ARGoC//hv/ZaK3hJRnA7E4+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ryOlyAAAANwAAAAPAAAAAAAAAAAAAAAAAJgCAABk&#10;cnMvZG93bnJldi54bWxQSwUGAAAAAAQABAD1AAAAjQMAAAAA&#10;" fillcolor="#d9d9d9" stroked="f"/>
                <v:rect id="Rectangle 389" o:spid="_x0000_s1053" style="position:absolute;left:1308;top:7337;width:929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318UA&#10;AADcAAAADwAAAGRycy9kb3ducmV2LnhtbERPW2vCMBR+H+w/hCP4Ipo6xybVKLU4GQwGXhB8OzTH&#10;tqw56ZJM63798iDs8eO7z5edacSFnK8tKxiPEhDEhdU1lwoO+7fhFIQPyBoby6TgRh6Wi8eHOaba&#10;XnlLl10oRQxhn6KCKoQ2ldIXFRn0I9sSR+5sncEQoSuldniN4aaRT0nyIg3WHBsqbCmvqPja/RgF&#10;n6fXzXfmfs3HcX0ebLJ8NfH5Vql+r8tmIAJ14V98d79rBc9JXBv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LfXxQAAANwAAAAPAAAAAAAAAAAAAAAAAJgCAABkcnMv&#10;ZG93bnJldi54bWxQSwUGAAAAAAQABAD1AAAAigMAAAAA&#10;" fillcolor="#d9d9d9" stroked="f"/>
                <v:line id="Line 388" o:spid="_x0000_s1054" style="position:absolute;visibility:visible;mso-wrap-style:square" from="1308,7640" to="10598,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aAJMQAAADcAAAADwAAAGRycy9kb3ducmV2LnhtbESPQWsCMRSE7wX/Q3iCt5ptEW1Xo7QF&#10;tbAnbUGPj+S5Wbp5WTZxd/33plDocZiZb5jVZnC16KgNlWcFT9MMBLH2puJSwffX9vEFRIjIBmvP&#10;pOBGATbr0cMKc+N7PlB3jKVIEA45KrAxNrmUQVtyGKa+IU7exbcOY5JtKU2LfYK7Wj5n2Vw6rDgt&#10;WGzow5L+OV6dgm5fnLti4VHvT8W71dtdteh3Sk3Gw9sSRKQh/of/2p9GwSx7hd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xoAkxAAAANwAAAAPAAAAAAAAAAAA&#10;AAAAAKECAABkcnMvZG93bnJldi54bWxQSwUGAAAAAAQABAD5AAAAkgMAAAAA&#10;" strokeweight=".48pt"/>
                <v:line id="Line 387" o:spid="_x0000_s1055" style="position:absolute;visibility:visible;mso-wrap-style:square" from="1304,1394" to="1304,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W/ZMEAAADcAAAADwAAAGRycy9kb3ducmV2LnhtbERPz2vCMBS+D/wfwhO8zdQhc1Sj6EAd&#10;9DQn6PGRPJti81Ka2Nb/fjkMdvz4fq82g6tFR22oPCuYTTMQxNqbiksF55/96weIEJEN1p5JwZMC&#10;bNajlxXmxvf8Td0pliKFcMhRgY2xyaUM2pLDMPUNceJuvnUYE2xLaVrsU7ir5VuWvUuHFacGiw19&#10;WtL308Mp6I7FtSsWHvXxUuys3h+qRX9QajIetksQkYb4L/5zfxkF81man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Jb9kwQAAANwAAAAPAAAAAAAAAAAAAAAA&#10;AKECAABkcnMvZG93bnJldi54bWxQSwUGAAAAAAQABAD5AAAAjwMAAAAA&#10;" strokeweight=".48pt"/>
                <v:line id="Line 386" o:spid="_x0000_s1056" style="position:absolute;visibility:visible;mso-wrap-style:square" from="10603,1394" to="10603,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Fg/MMAAADcAAAADwAAAGRycy9kb3ducmV2LnhtbESPQYvCMBSE7wv+h/AEb2talSLVKCIs&#10;eBBkXS/eHs0zLSYvpclq9debBWGPw8x8wyzXvbPiRl1oPCvIxxkI4srrho2C08/X5xxEiMgarWdS&#10;8KAA69XgY4ml9nf+ptsxGpEgHEpUUMfYllKGqiaHYexb4uRdfOcwJtkZqTu8J7izcpJlhXTYcFqo&#10;saVtTdX1+OsUTDePcz/1dm6fpikmprjuD22m1GjYbxYgIvXxP/xu77SCWZ7D35l0BO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BYPzDAAAA3AAAAA8AAAAAAAAAAAAA&#10;AAAAoQIAAGRycy9kb3ducmV2LnhtbFBLBQYAAAAABAAEAPkAAACRAwAAAAA=&#10;" strokeweight=".16936mm"/>
                <v:shape id="Text Box 385" o:spid="_x0000_s1057" type="#_x0000_t202" style="position:absolute;left:1298;top:1086;width:9310;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fWsQA&#10;AADcAAAADwAAAGRycy9kb3ducmV2LnhtbESPQWvCQBSE74L/YXmCN90oIh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3X1rEAAAA3AAAAA8AAAAAAAAAAAAAAAAAmAIAAGRycy9k&#10;b3ducmV2LnhtbFBLBQYAAAAABAAEAPUAAACJAwAAAAA=&#10;" filled="f" stroked="f">
                  <v:textbox inset="0,0,0,0">
                    <w:txbxContent>
                      <w:p w:rsidR="001E5876" w:rsidRPr="004E1BFB" w:rsidRDefault="001E5876" w:rsidP="000C01E3">
                        <w:pPr>
                          <w:spacing w:line="266" w:lineRule="exact"/>
                          <w:jc w:val="both"/>
                          <w:rPr>
                            <w:b/>
                            <w:sz w:val="24"/>
                            <w:lang w:val="sr-Latn-RS"/>
                          </w:rPr>
                        </w:pPr>
                        <w:bookmarkStart w:id="20" w:name="2.2.2_Justice,_freedom_and_security"/>
                        <w:bookmarkStart w:id="21" w:name="_bookmark9"/>
                        <w:bookmarkEnd w:id="20"/>
                        <w:bookmarkEnd w:id="21"/>
                        <w:r>
                          <w:rPr>
                            <w:b/>
                            <w:sz w:val="24"/>
                          </w:rPr>
                          <w:t xml:space="preserve">2.2.2 </w:t>
                        </w:r>
                        <w:r>
                          <w:rPr>
                            <w:b/>
                            <w:sz w:val="24"/>
                            <w:lang w:val="sr-Latn-RS"/>
                          </w:rPr>
                          <w:t>Pravda, sloboda i bezbednost</w:t>
                        </w:r>
                      </w:p>
                      <w:p w:rsidR="001E5876" w:rsidRPr="004E1BFB" w:rsidRDefault="001E5876" w:rsidP="000C01E3">
                        <w:pPr>
                          <w:spacing w:before="120"/>
                          <w:ind w:right="123"/>
                          <w:jc w:val="both"/>
                          <w:rPr>
                            <w:sz w:val="24"/>
                            <w:lang w:val="sr-Latn-RS"/>
                          </w:rPr>
                        </w:pPr>
                        <w:r w:rsidRPr="004E1BFB">
                          <w:rPr>
                            <w:sz w:val="24"/>
                            <w:lang w:val="sr-Latn-RS"/>
                          </w:rPr>
                          <w:t xml:space="preserve">Kosovo je u </w:t>
                        </w:r>
                        <w:r w:rsidRPr="004E1BFB">
                          <w:rPr>
                            <w:b/>
                            <w:sz w:val="24"/>
                            <w:lang w:val="sr-Latn-RS"/>
                          </w:rPr>
                          <w:t>ranoj fazi / ima određeni nivo priprema</w:t>
                        </w:r>
                        <w:r w:rsidRPr="004E1BFB">
                          <w:rPr>
                            <w:sz w:val="24"/>
                            <w:lang w:val="sr-Latn-RS"/>
                          </w:rPr>
                          <w:t xml:space="preserve"> u ovoj oblasti. </w:t>
                        </w:r>
                        <w:r w:rsidRPr="004E1BFB">
                          <w:rPr>
                            <w:b/>
                            <w:sz w:val="24"/>
                            <w:lang w:val="sr-Latn-RS"/>
                          </w:rPr>
                          <w:t>Postignut je određeni napredak</w:t>
                        </w:r>
                        <w:r w:rsidRPr="004E1BFB">
                          <w:rPr>
                            <w:sz w:val="24"/>
                            <w:lang w:val="sr-Latn-RS"/>
                          </w:rPr>
                          <w:t xml:space="preserve">, uključujući </w:t>
                        </w:r>
                        <w:r>
                          <w:rPr>
                            <w:sz w:val="24"/>
                            <w:lang w:val="sr-Latn-RS"/>
                          </w:rPr>
                          <w:t>t</w:t>
                        </w:r>
                        <w:r w:rsidRPr="004E1BFB">
                          <w:rPr>
                            <w:sz w:val="24"/>
                            <w:lang w:val="sr-Latn-RS"/>
                          </w:rPr>
                          <w:t>u</w:t>
                        </w:r>
                        <w:r>
                          <w:rPr>
                            <w:sz w:val="24"/>
                            <w:lang w:val="sr-Latn-RS"/>
                          </w:rPr>
                          <w:t xml:space="preserve"> i</w:t>
                        </w:r>
                        <w:r w:rsidRPr="004E1BFB">
                          <w:rPr>
                            <w:sz w:val="24"/>
                            <w:lang w:val="sr-Latn-RS"/>
                          </w:rPr>
                          <w:t xml:space="preserve"> borb</w:t>
                        </w:r>
                        <w:r>
                          <w:rPr>
                            <w:sz w:val="24"/>
                            <w:lang w:val="sr-Latn-RS"/>
                          </w:rPr>
                          <w:t>u</w:t>
                        </w:r>
                        <w:r w:rsidRPr="004E1BFB">
                          <w:rPr>
                            <w:sz w:val="24"/>
                            <w:lang w:val="sr-Latn-RS"/>
                          </w:rPr>
                          <w:t xml:space="preserve"> protiv terorizma, nasilnog ekstremizma i radikalizacije. Usvajanje nekoliko zakona važnih za borbu protiv organizovanog kriminala označilo je značajan korak napred. Iako je identifikovano i zamrznuto više sumnjivih sredstava, nije postignut napredak u tome da finansijske istrage i sistem konfiskacije imovine budu efikasniji i efektivniji. Vlasti su nastavile da napreduju u upravljanju redovnom i neregularnom migracijom.</w:t>
                        </w:r>
                      </w:p>
                      <w:p w:rsidR="001E5876" w:rsidRPr="004E1BFB" w:rsidRDefault="001E5876" w:rsidP="000C01E3">
                        <w:pPr>
                          <w:spacing w:before="120"/>
                          <w:ind w:right="123"/>
                          <w:jc w:val="both"/>
                          <w:rPr>
                            <w:sz w:val="24"/>
                            <w:lang w:val="sr-Latn-RS"/>
                          </w:rPr>
                        </w:pPr>
                        <w:r w:rsidRPr="004E1BFB">
                          <w:rPr>
                            <w:sz w:val="24"/>
                            <w:lang w:val="sr-Latn-RS"/>
                          </w:rPr>
                          <w:t>Kosovo je delimično sledilo preporuke iz izveštaja iz 2018. godine, naime one koje se odnose na nasilni ekstremizam, rezultate u borbi protiv organizovanog kriminala i zakonodavstvo u vezi sa konfiskacijom. Kosovo bi trebalo da nastavi sa jačanjem svojih dosadašnjih rezultata, a sledeće godine bi trebalo da posebno</w:t>
                        </w:r>
                        <w:r>
                          <w:rPr>
                            <w:sz w:val="24"/>
                            <w:lang w:val="sr-Latn-RS"/>
                          </w:rPr>
                          <w:t xml:space="preserve"> se usmeri na</w:t>
                        </w:r>
                        <w:r w:rsidRPr="004E1BFB">
                          <w:rPr>
                            <w:sz w:val="24"/>
                            <w:lang w:val="sr-Latn-RS"/>
                          </w:rPr>
                          <w:t>:</w:t>
                        </w:r>
                      </w:p>
                      <w:p w:rsidR="001E5876" w:rsidRDefault="001E5876" w:rsidP="000C01E3">
                        <w:pPr>
                          <w:pStyle w:val="ListParagraph"/>
                          <w:numPr>
                            <w:ilvl w:val="0"/>
                            <w:numId w:val="17"/>
                          </w:numPr>
                          <w:spacing w:before="125" w:line="237" w:lineRule="auto"/>
                          <w:ind w:left="477" w:right="118"/>
                          <w:jc w:val="both"/>
                          <w:rPr>
                            <w:sz w:val="24"/>
                          </w:rPr>
                        </w:pPr>
                        <w:r>
                          <w:rPr>
                            <w:sz w:val="24"/>
                          </w:rPr>
                          <w:t>usvajanju</w:t>
                        </w:r>
                        <w:r w:rsidRPr="00F97EF9">
                          <w:rPr>
                            <w:sz w:val="24"/>
                          </w:rPr>
                          <w:t xml:space="preserve"> standardne operativne procedure za sprov</w:t>
                        </w:r>
                        <w:r>
                          <w:rPr>
                            <w:sz w:val="24"/>
                          </w:rPr>
                          <w:t>ođenje finansijskih istraga i m</w:t>
                        </w:r>
                        <w:r w:rsidRPr="00F97EF9">
                          <w:rPr>
                            <w:sz w:val="24"/>
                          </w:rPr>
                          <w:t>era koje garantuju da se finansijske istrage automatski provode kada se radi o slučajevima organiziranog kriminala, terorizma, pranja novca i ozbiljne korupcije;</w:t>
                        </w:r>
                      </w:p>
                      <w:p w:rsidR="001E5876" w:rsidRDefault="001E5876" w:rsidP="000C01E3">
                        <w:pPr>
                          <w:pStyle w:val="ListParagraph"/>
                          <w:numPr>
                            <w:ilvl w:val="0"/>
                            <w:numId w:val="17"/>
                          </w:numPr>
                          <w:spacing w:before="125" w:line="237" w:lineRule="auto"/>
                          <w:ind w:left="477" w:right="118"/>
                          <w:jc w:val="both"/>
                          <w:rPr>
                            <w:sz w:val="24"/>
                          </w:rPr>
                        </w:pPr>
                        <w:r w:rsidRPr="00F97EF9">
                          <w:rPr>
                            <w:sz w:val="24"/>
                          </w:rPr>
                          <w:t>osigura</w:t>
                        </w:r>
                        <w:r>
                          <w:rPr>
                            <w:sz w:val="24"/>
                            <w:lang w:val="sr-Latn-RS"/>
                          </w:rPr>
                          <w:t>n</w:t>
                        </w:r>
                        <w:r w:rsidRPr="00F97EF9">
                          <w:rPr>
                            <w:sz w:val="24"/>
                          </w:rPr>
                          <w:t>ju da sve slučajeve organizovanog kriminala pokriva Zajednički tim za odabir i ciljanje teških krivičnih djela;</w:t>
                        </w:r>
                      </w:p>
                      <w:p w:rsidR="001E5876" w:rsidRDefault="001E5876" w:rsidP="000C01E3">
                        <w:pPr>
                          <w:pStyle w:val="ListParagraph"/>
                          <w:numPr>
                            <w:ilvl w:val="0"/>
                            <w:numId w:val="17"/>
                          </w:numPr>
                          <w:spacing w:before="125" w:line="237" w:lineRule="auto"/>
                          <w:ind w:left="477" w:right="118"/>
                          <w:jc w:val="both"/>
                          <w:rPr>
                            <w:sz w:val="24"/>
                          </w:rPr>
                        </w:pPr>
                        <w:r w:rsidRPr="00F97EF9">
                          <w:rPr>
                            <w:sz w:val="24"/>
                          </w:rPr>
                          <w:t>nastaviti da sprovodi programe o de-radikalizaciji, rehabilitaciji i reintegraciji, uključuju</w:t>
                        </w:r>
                        <w:r>
                          <w:rPr>
                            <w:sz w:val="24"/>
                            <w:lang w:val="sr-Latn-RS"/>
                          </w:rPr>
                          <w:t>ć</w:t>
                        </w:r>
                        <w:r w:rsidRPr="00F97EF9">
                          <w:rPr>
                            <w:sz w:val="24"/>
                          </w:rPr>
                          <w:t>i</w:t>
                        </w:r>
                        <w:r>
                          <w:rPr>
                            <w:sz w:val="24"/>
                            <w:lang w:val="sr-Latn-RS"/>
                          </w:rPr>
                          <w:t xml:space="preserve"> i sprovođenje</w:t>
                        </w:r>
                        <w:r w:rsidRPr="00F97EF9">
                          <w:rPr>
                            <w:sz w:val="24"/>
                          </w:rPr>
                          <w:t xml:space="preserve"> pun</w:t>
                        </w:r>
                        <w:r>
                          <w:rPr>
                            <w:sz w:val="24"/>
                            <w:lang w:val="sr-Latn-RS"/>
                          </w:rPr>
                          <w:t>e</w:t>
                        </w:r>
                        <w:r w:rsidRPr="00F97EF9">
                          <w:rPr>
                            <w:sz w:val="24"/>
                          </w:rPr>
                          <w:t xml:space="preserve"> operacionalizacij</w:t>
                        </w:r>
                        <w:r>
                          <w:rPr>
                            <w:sz w:val="24"/>
                            <w:lang w:val="sr-Latn-RS"/>
                          </w:rPr>
                          <w:t>e</w:t>
                        </w:r>
                        <w:r w:rsidRPr="00F97EF9">
                          <w:rPr>
                            <w:sz w:val="24"/>
                          </w:rPr>
                          <w:t xml:space="preserve"> Odseka za reintegraciju;</w:t>
                        </w:r>
                      </w:p>
                      <w:p w:rsidR="001E5876" w:rsidRPr="00F97EF9" w:rsidRDefault="001E5876" w:rsidP="000C01E3">
                        <w:pPr>
                          <w:pStyle w:val="ListParagraph"/>
                          <w:numPr>
                            <w:ilvl w:val="0"/>
                            <w:numId w:val="17"/>
                          </w:numPr>
                          <w:spacing w:before="125" w:line="237" w:lineRule="auto"/>
                          <w:ind w:left="477" w:right="118"/>
                          <w:jc w:val="both"/>
                          <w:rPr>
                            <w:sz w:val="24"/>
                          </w:rPr>
                        </w:pPr>
                        <w:r w:rsidRPr="00F97EF9">
                          <w:rPr>
                            <w:sz w:val="24"/>
                          </w:rPr>
                          <w:t>učiniti Nacionalni centar za upravljanje granicama potpuno operativnim, u cilju jačanja međuinstitucionalne i međunarodne saradnje i koordinacije u oblasti migracija.</w:t>
                        </w:r>
                      </w:p>
                    </w:txbxContent>
                  </v:textbox>
                </v:shape>
                <w10:wrap type="topAndBottom" anchorx="page"/>
              </v:group>
            </w:pict>
          </mc:Fallback>
        </mc:AlternateContent>
      </w:r>
      <w:r w:rsidRPr="0089123F">
        <w:rPr>
          <w:rFonts w:ascii="Times New Roman" w:eastAsia="Times New Roman" w:hAnsi="Times New Roman" w:cs="Times New Roman"/>
          <w:sz w:val="24"/>
          <w:szCs w:val="24"/>
          <w:lang w:val="sq-AL" w:bidi="en-US"/>
        </w:rPr>
        <w:t>Potrebna je stalna budnost da bi se zaštitila zona pod posebnom zaštitom, u okviru Istorijskog Centra u Prizrenu. U junu 2018 godine osnovno tužilaštvo podiglo je optužnicu protiv vlasnika kuće koja je srušena, iako je navedena kao zaštićeni spomenik.</w:t>
      </w:r>
    </w:p>
    <w:p w:rsidR="000C01E3" w:rsidRPr="0089123F" w:rsidRDefault="000C01E3" w:rsidP="000C01E3">
      <w:pPr>
        <w:widowControl w:val="0"/>
        <w:autoSpaceDE w:val="0"/>
        <w:autoSpaceDN w:val="0"/>
        <w:spacing w:before="82" w:after="119" w:line="240" w:lineRule="auto"/>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Borba protiv organizovanog kriminala</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r w:rsidRPr="0089123F">
        <w:rPr>
          <w:rFonts w:ascii="Times New Roman" w:eastAsia="Times New Roman" w:hAnsi="Times New Roman" w:cs="Times New Roman"/>
          <w:noProof/>
          <w:sz w:val="20"/>
          <w:szCs w:val="24"/>
          <w:lang w:val="en-GB" w:eastAsia="en-GB"/>
        </w:rPr>
        <mc:AlternateContent>
          <mc:Choice Requires="wpg">
            <w:drawing>
              <wp:inline distT="0" distB="0" distL="0" distR="0" wp14:anchorId="17D3E152" wp14:editId="3677B6E5">
                <wp:extent cx="5911850" cy="368935"/>
                <wp:effectExtent l="2540" t="6350" r="10160" b="5715"/>
                <wp:docPr id="382"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68935"/>
                          <a:chOff x="0" y="0"/>
                          <a:chExt cx="9310" cy="581"/>
                        </a:xfrm>
                      </wpg:grpSpPr>
                      <wps:wsp>
                        <wps:cNvPr id="383" name="Line 383"/>
                        <wps:cNvCnPr>
                          <a:cxnSpLocks noChangeShapeType="1"/>
                        </wps:cNvCnPr>
                        <wps:spPr bwMode="auto">
                          <a:xfrm>
                            <a:off x="10" y="5"/>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4" name="Line 382"/>
                        <wps:cNvCnPr>
                          <a:cxnSpLocks noChangeShapeType="1"/>
                        </wps:cNvCnPr>
                        <wps:spPr bwMode="auto">
                          <a:xfrm>
                            <a:off x="5" y="0"/>
                            <a:ext cx="0" cy="5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5" name="Line 381"/>
                        <wps:cNvCnPr>
                          <a:cxnSpLocks noChangeShapeType="1"/>
                        </wps:cNvCnPr>
                        <wps:spPr bwMode="auto">
                          <a:xfrm>
                            <a:off x="9304" y="0"/>
                            <a:ext cx="0" cy="581"/>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86" name="Text Box 380"/>
                        <wps:cNvSpPr txBox="1">
                          <a:spLocks noChangeArrowheads="1"/>
                        </wps:cNvSpPr>
                        <wps:spPr bwMode="auto">
                          <a:xfrm>
                            <a:off x="9" y="9"/>
                            <a:ext cx="9290" cy="57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before="15" w:line="237" w:lineRule="auto"/>
                                <w:ind w:right="127"/>
                                <w:rPr>
                                  <w:sz w:val="24"/>
                                </w:rPr>
                              </w:pPr>
                              <w:r w:rsidRPr="00F97EF9">
                                <w:rPr>
                                  <w:sz w:val="24"/>
                                </w:rPr>
                                <w:t xml:space="preserve">Kosovo je u </w:t>
                              </w:r>
                              <w:r w:rsidRPr="00F97EF9">
                                <w:rPr>
                                  <w:b/>
                                  <w:sz w:val="24"/>
                                </w:rPr>
                                <w:t>ranoj fazi</w:t>
                              </w:r>
                              <w:r w:rsidRPr="00F97EF9">
                                <w:rPr>
                                  <w:sz w:val="24"/>
                                </w:rPr>
                                <w:t xml:space="preserve"> borbe protiv </w:t>
                              </w:r>
                              <w:r w:rsidRPr="00F97EF9">
                                <w:rPr>
                                  <w:b/>
                                  <w:sz w:val="24"/>
                                </w:rPr>
                                <w:t>organizovanog kriminala</w:t>
                              </w:r>
                              <w:r w:rsidRPr="00F97EF9">
                                <w:rPr>
                                  <w:sz w:val="24"/>
                                </w:rPr>
                                <w:t xml:space="preserve">. Postignut je određeni napredak, posebno kroz značajne zakonodavne reforme u oblasti vladavine prava </w:t>
                              </w:r>
                              <w:r>
                                <w:rPr>
                                  <w:sz w:val="24"/>
                                </w:rPr>
                                <w:t>(</w:t>
                              </w:r>
                              <w:r>
                                <w:rPr>
                                  <w:sz w:val="24"/>
                                  <w:lang w:val="sr-Latn-RS"/>
                                </w:rPr>
                                <w:t>uključujući i</w:t>
                              </w:r>
                              <w:r>
                                <w:rPr>
                                  <w:sz w:val="24"/>
                                </w:rPr>
                                <w:t xml:space="preserve"> the</w:t>
                              </w:r>
                            </w:p>
                          </w:txbxContent>
                        </wps:txbx>
                        <wps:bodyPr rot="0" vert="horz" wrap="square" lIns="0" tIns="0" rIns="0" bIns="0" anchor="t" anchorCtr="0" upright="1">
                          <a:noAutofit/>
                        </wps:bodyPr>
                      </wps:wsp>
                    </wpg:wgp>
                  </a:graphicData>
                </a:graphic>
              </wp:inline>
            </w:drawing>
          </mc:Choice>
          <mc:Fallback xmlns:w15="http://schemas.microsoft.com/office/word/2012/wordml">
            <w:pict>
              <v:group w14:anchorId="17D3E152" id="Group 379" o:spid="_x0000_s1058" style="width:465.5pt;height:29.05pt;mso-position-horizontal-relative:char;mso-position-vertical-relative:line" coordsize="931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">
                <v:line id="Line 383" o:spid="_x0000_s1059" style="position:absolute;visibility:visible;mso-wrap-style:square" from="10,5" to="9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d58cQAAADcAAAADwAAAGRycy9kb3ducmV2LnhtbESPQWsCMRSE7wX/Q3hCbzWrQpWtUaqg&#10;FvZUW9DjI3ndLN28LJt0d/33RhB6HGbmG2a1GVwtOmpD5VnBdJKBINbeVFwq+P7avyxBhIhssPZM&#10;Cq4UYLMePa0wN77nT+pOsRQJwiFHBTbGJpcyaEsOw8Q3xMn78a3DmGRbStNin+CulrMse5UOK04L&#10;FhvaWdK/pz+noDsWl65YeNTHc7G1en+oFv1Bqefx8P4GItIQ/8OP9odRMF/O4X4mHQG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V3nxxAAAANwAAAAPAAAAAAAAAAAA&#10;AAAAAKECAABkcnMvZG93bnJldi54bWxQSwUGAAAAAAQABAD5AAAAkgMAAAAA&#10;" strokeweight=".48pt"/>
                <v:line id="Line 382" o:spid="_x0000_s1060" style="position:absolute;visibility:visible;mso-wrap-style:square" from="5,0" to="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7hhcUAAADcAAAADwAAAGRycy9kb3ducmV2LnhtbESPzWrDMBCE74W8g9hAb43cNjTBiRLa&#10;Qn7Ap6SF5LhIG8vUWhlLtd23jwKFHIeZ+YZZrgdXi47aUHlW8DzJQBBrbyouFXx/bZ7mIEJENlh7&#10;JgV/FGC9Gj0sMTe+5wN1x1iKBOGQowIbY5NLGbQlh2HiG+LkXXzrMCbZltK02Ce4q+VLlr1JhxWn&#10;BYsNfVrSP8dfp6DbFeeumHnUu1PxYfVmW836rVKP4+F9ASLSEO/h//beKHidT+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7hhcUAAADcAAAADwAAAAAAAAAA&#10;AAAAAAChAgAAZHJzL2Rvd25yZXYueG1sUEsFBgAAAAAEAAQA+QAAAJMDAAAAAA==&#10;" strokeweight=".48pt"/>
                <v:line id="Line 381" o:spid="_x0000_s1061" style="position:absolute;visibility:visible;mso-wrap-style:square" from="9304,0" to="930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o+HcMAAADcAAAADwAAAGRycy9kb3ducmV2LnhtbESPT4vCMBTE78J+h/AEb5qqWErXKLIg&#10;7GFh8c/F26N5mxaTl9JErX76jSB4HGZ+M8xy3TsrrtSFxrOC6SQDQVx53bBRcDxsxwWIEJE1Ws+k&#10;4E4B1quPwRJL7W+8o+s+GpFKOJSooI6xLaUMVU0Ow8S3xMn7853DmGRnpO7wlsqdlbMsy6XDhtNC&#10;jS191VSd9xenYL65n/q5t4V9mCafmfz889tmSo2G/eYTRKQ+vsMv+lsnrljA80w6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aPh3DAAAA3AAAAA8AAAAAAAAAAAAA&#10;AAAAoQIAAGRycy9kb3ducmV2LnhtbFBLBQYAAAAABAAEAPkAAACRAwAAAAA=&#10;" strokeweight=".16936mm"/>
                <v:shape id="Text Box 380" o:spid="_x0000_s1062" type="#_x0000_t202" style="position:absolute;left:9;top:9;width:9290;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6IccQA&#10;AADcAAAADwAAAGRycy9kb3ducmV2LnhtbESPT2vCQBTE74V+h+UVvDUblYaQuopE1F79c/H2mn1m&#10;g9m3Ibua+O27hUKPw8z8hlmsRtuKB/W+caxgmqQgiCunG64VnE/b9xyED8gaW8ek4EkeVsvXlwUW&#10;2g18oMcx1CJC2BeowITQFVL6ypBFn7iOOHpX11sMUfa11D0OEW5bOUvTTFpsOC4Y7Kg0VN2Od6tg&#10;uHR02ezz74PdleXHZmoyux6VmryN608QgcbwH/5rf2kF8zyD3zPx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iHHEAAAA3AAAAA8AAAAAAAAAAAAAAAAAmAIAAGRycy9k&#10;b3ducmV2LnhtbFBLBQYAAAAABAAEAPUAAACJAwAAAAA=&#10;" fillcolor="#f1f1f1" stroked="f">
                  <v:textbox inset="0,0,0,0">
                    <w:txbxContent>
                      <w:p w:rsidR="001E5876" w:rsidRDefault="001E5876" w:rsidP="000C01E3">
                        <w:pPr>
                          <w:spacing w:before="15" w:line="237" w:lineRule="auto"/>
                          <w:ind w:right="127"/>
                          <w:rPr>
                            <w:sz w:val="24"/>
                          </w:rPr>
                        </w:pPr>
                        <w:r w:rsidRPr="00F97EF9">
                          <w:rPr>
                            <w:sz w:val="24"/>
                          </w:rPr>
                          <w:t xml:space="preserve">Kosovo je u </w:t>
                        </w:r>
                        <w:r w:rsidRPr="00F97EF9">
                          <w:rPr>
                            <w:b/>
                            <w:sz w:val="24"/>
                          </w:rPr>
                          <w:t>ranoj fazi</w:t>
                        </w:r>
                        <w:r w:rsidRPr="00F97EF9">
                          <w:rPr>
                            <w:sz w:val="24"/>
                          </w:rPr>
                          <w:t xml:space="preserve"> borbe protiv </w:t>
                        </w:r>
                        <w:r w:rsidRPr="00F97EF9">
                          <w:rPr>
                            <w:b/>
                            <w:sz w:val="24"/>
                          </w:rPr>
                          <w:t>organizovanog kriminala</w:t>
                        </w:r>
                        <w:r w:rsidRPr="00F97EF9">
                          <w:rPr>
                            <w:sz w:val="24"/>
                          </w:rPr>
                          <w:t xml:space="preserve">. Postignut je određeni napredak, posebno kroz značajne zakonodavne reforme u oblasti vladavine prava </w:t>
                        </w:r>
                        <w:r>
                          <w:rPr>
                            <w:sz w:val="24"/>
                          </w:rPr>
                          <w:t>(</w:t>
                        </w:r>
                        <w:r>
                          <w:rPr>
                            <w:sz w:val="24"/>
                            <w:lang w:val="sr-Latn-RS"/>
                          </w:rPr>
                          <w:t>uključujući i</w:t>
                        </w:r>
                        <w:r>
                          <w:rPr>
                            <w:sz w:val="24"/>
                          </w:rPr>
                          <w:t xml:space="preserve"> the</w:t>
                        </w:r>
                      </w:p>
                    </w:txbxContent>
                  </v:textbox>
                </v:shape>
                <w10:anchorlock/>
              </v:group>
            </w:pict>
          </mc:Fallback>
        </mc:AlternateConten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r w:rsidRPr="0089123F">
        <w:rPr>
          <w:rFonts w:ascii="Times New Roman" w:eastAsia="Times New Roman" w:hAnsi="Times New Roman" w:cs="Times New Roman"/>
          <w:noProof/>
          <w:sz w:val="20"/>
          <w:szCs w:val="24"/>
          <w:lang w:val="en-GB" w:eastAsia="en-GB"/>
        </w:rPr>
        <mc:AlternateContent>
          <mc:Choice Requires="wpg">
            <w:drawing>
              <wp:inline distT="0" distB="0" distL="0" distR="0" wp14:anchorId="29B03A32" wp14:editId="68B5632F">
                <wp:extent cx="5911850" cy="4037965"/>
                <wp:effectExtent l="2540" t="6350" r="10160" b="3810"/>
                <wp:docPr id="333"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4037965"/>
                          <a:chOff x="0" y="0"/>
                          <a:chExt cx="9310" cy="6359"/>
                        </a:xfrm>
                      </wpg:grpSpPr>
                      <wps:wsp>
                        <wps:cNvPr id="334" name="Line 378"/>
                        <wps:cNvCnPr>
                          <a:cxnSpLocks noChangeShapeType="1"/>
                        </wps:cNvCnPr>
                        <wps:spPr bwMode="auto">
                          <a:xfrm>
                            <a:off x="5" y="0"/>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5" name="Line 377"/>
                        <wps:cNvCnPr>
                          <a:cxnSpLocks noChangeShapeType="1"/>
                        </wps:cNvCnPr>
                        <wps:spPr bwMode="auto">
                          <a:xfrm>
                            <a:off x="5" y="27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6" name="Line 376"/>
                        <wps:cNvCnPr>
                          <a:cxnSpLocks noChangeShapeType="1"/>
                        </wps:cNvCnPr>
                        <wps:spPr bwMode="auto">
                          <a:xfrm>
                            <a:off x="5" y="552"/>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 name="Line 375"/>
                        <wps:cNvCnPr>
                          <a:cxnSpLocks noChangeShapeType="1"/>
                        </wps:cNvCnPr>
                        <wps:spPr bwMode="auto">
                          <a:xfrm>
                            <a:off x="5" y="828"/>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Line 374"/>
                        <wps:cNvCnPr>
                          <a:cxnSpLocks noChangeShapeType="1"/>
                        </wps:cNvCnPr>
                        <wps:spPr bwMode="auto">
                          <a:xfrm>
                            <a:off x="5" y="1104"/>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9" name="Line 373"/>
                        <wps:cNvCnPr>
                          <a:cxnSpLocks noChangeShapeType="1"/>
                        </wps:cNvCnPr>
                        <wps:spPr bwMode="auto">
                          <a:xfrm>
                            <a:off x="5" y="1380"/>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Line 372"/>
                        <wps:cNvCnPr>
                          <a:cxnSpLocks noChangeShapeType="1"/>
                        </wps:cNvCnPr>
                        <wps:spPr bwMode="auto">
                          <a:xfrm>
                            <a:off x="5" y="165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1" name="Line 371"/>
                        <wps:cNvCnPr>
                          <a:cxnSpLocks noChangeShapeType="1"/>
                        </wps:cNvCnPr>
                        <wps:spPr bwMode="auto">
                          <a:xfrm>
                            <a:off x="5" y="1932"/>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2" name="Line 370"/>
                        <wps:cNvCnPr>
                          <a:cxnSpLocks noChangeShapeType="1"/>
                        </wps:cNvCnPr>
                        <wps:spPr bwMode="auto">
                          <a:xfrm>
                            <a:off x="5" y="2208"/>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3" name="Line 369"/>
                        <wps:cNvCnPr>
                          <a:cxnSpLocks noChangeShapeType="1"/>
                        </wps:cNvCnPr>
                        <wps:spPr bwMode="auto">
                          <a:xfrm>
                            <a:off x="5" y="2484"/>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Line 368"/>
                        <wps:cNvCnPr>
                          <a:cxnSpLocks noChangeShapeType="1"/>
                        </wps:cNvCnPr>
                        <wps:spPr bwMode="auto">
                          <a:xfrm>
                            <a:off x="5" y="2880"/>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5" name="Line 367"/>
                        <wps:cNvCnPr>
                          <a:cxnSpLocks noChangeShapeType="1"/>
                        </wps:cNvCnPr>
                        <wps:spPr bwMode="auto">
                          <a:xfrm>
                            <a:off x="5" y="3277"/>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6" name="Line 366"/>
                        <wps:cNvCnPr>
                          <a:cxnSpLocks noChangeShapeType="1"/>
                        </wps:cNvCnPr>
                        <wps:spPr bwMode="auto">
                          <a:xfrm>
                            <a:off x="5" y="3570"/>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7" name="Line 365"/>
                        <wps:cNvCnPr>
                          <a:cxnSpLocks noChangeShapeType="1"/>
                        </wps:cNvCnPr>
                        <wps:spPr bwMode="auto">
                          <a:xfrm>
                            <a:off x="5" y="3846"/>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 name="Line 364"/>
                        <wps:cNvCnPr>
                          <a:cxnSpLocks noChangeShapeType="1"/>
                        </wps:cNvCnPr>
                        <wps:spPr bwMode="auto">
                          <a:xfrm>
                            <a:off x="5" y="4242"/>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9" name="Line 363"/>
                        <wps:cNvCnPr>
                          <a:cxnSpLocks noChangeShapeType="1"/>
                        </wps:cNvCnPr>
                        <wps:spPr bwMode="auto">
                          <a:xfrm>
                            <a:off x="5" y="4537"/>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0" name="Line 362"/>
                        <wps:cNvCnPr>
                          <a:cxnSpLocks noChangeShapeType="1"/>
                        </wps:cNvCnPr>
                        <wps:spPr bwMode="auto">
                          <a:xfrm>
                            <a:off x="5" y="4813"/>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1" name="Line 361"/>
                        <wps:cNvCnPr>
                          <a:cxnSpLocks noChangeShapeType="1"/>
                        </wps:cNvCnPr>
                        <wps:spPr bwMode="auto">
                          <a:xfrm>
                            <a:off x="5" y="5089"/>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2" name="Line 360"/>
                        <wps:cNvCnPr>
                          <a:cxnSpLocks noChangeShapeType="1"/>
                        </wps:cNvCnPr>
                        <wps:spPr bwMode="auto">
                          <a:xfrm>
                            <a:off x="5" y="5485"/>
                            <a:ext cx="0" cy="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3" name="Line 359"/>
                        <wps:cNvCnPr>
                          <a:cxnSpLocks noChangeShapeType="1"/>
                        </wps:cNvCnPr>
                        <wps:spPr bwMode="auto">
                          <a:xfrm>
                            <a:off x="5" y="5778"/>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4" name="Rectangle 358"/>
                        <wps:cNvSpPr>
                          <a:spLocks noChangeArrowheads="1"/>
                        </wps:cNvSpPr>
                        <wps:spPr bwMode="auto">
                          <a:xfrm>
                            <a:off x="0" y="63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357"/>
                        <wps:cNvSpPr>
                          <a:spLocks noChangeArrowheads="1"/>
                        </wps:cNvSpPr>
                        <wps:spPr bwMode="auto">
                          <a:xfrm>
                            <a:off x="0" y="63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356"/>
                        <wps:cNvCnPr>
                          <a:cxnSpLocks noChangeShapeType="1"/>
                        </wps:cNvCnPr>
                        <wps:spPr bwMode="auto">
                          <a:xfrm>
                            <a:off x="10" y="6354"/>
                            <a:ext cx="9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7" name="Rectangle 355"/>
                        <wps:cNvSpPr>
                          <a:spLocks noChangeArrowheads="1"/>
                        </wps:cNvSpPr>
                        <wps:spPr bwMode="auto">
                          <a:xfrm>
                            <a:off x="9299" y="63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354"/>
                        <wps:cNvSpPr>
                          <a:spLocks noChangeArrowheads="1"/>
                        </wps:cNvSpPr>
                        <wps:spPr bwMode="auto">
                          <a:xfrm>
                            <a:off x="9299" y="634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53"/>
                        <wps:cNvCnPr>
                          <a:cxnSpLocks noChangeShapeType="1"/>
                        </wps:cNvCnPr>
                        <wps:spPr bwMode="auto">
                          <a:xfrm>
                            <a:off x="5" y="6054"/>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 name="Line 352"/>
                        <wps:cNvCnPr>
                          <a:cxnSpLocks noChangeShapeType="1"/>
                        </wps:cNvCnPr>
                        <wps:spPr bwMode="auto">
                          <a:xfrm>
                            <a:off x="9304" y="0"/>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1" name="Line 351"/>
                        <wps:cNvCnPr>
                          <a:cxnSpLocks noChangeShapeType="1"/>
                        </wps:cNvCnPr>
                        <wps:spPr bwMode="auto">
                          <a:xfrm>
                            <a:off x="9304" y="276"/>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2" name="Line 350"/>
                        <wps:cNvCnPr>
                          <a:cxnSpLocks noChangeShapeType="1"/>
                        </wps:cNvCnPr>
                        <wps:spPr bwMode="auto">
                          <a:xfrm>
                            <a:off x="9304" y="552"/>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3" name="Line 349"/>
                        <wps:cNvCnPr>
                          <a:cxnSpLocks noChangeShapeType="1"/>
                        </wps:cNvCnPr>
                        <wps:spPr bwMode="auto">
                          <a:xfrm>
                            <a:off x="9304" y="828"/>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4" name="Line 348"/>
                        <wps:cNvCnPr>
                          <a:cxnSpLocks noChangeShapeType="1"/>
                        </wps:cNvCnPr>
                        <wps:spPr bwMode="auto">
                          <a:xfrm>
                            <a:off x="9304" y="1104"/>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5" name="Line 347"/>
                        <wps:cNvCnPr>
                          <a:cxnSpLocks noChangeShapeType="1"/>
                        </wps:cNvCnPr>
                        <wps:spPr bwMode="auto">
                          <a:xfrm>
                            <a:off x="9304" y="1380"/>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6" name="Line 346"/>
                        <wps:cNvCnPr>
                          <a:cxnSpLocks noChangeShapeType="1"/>
                        </wps:cNvCnPr>
                        <wps:spPr bwMode="auto">
                          <a:xfrm>
                            <a:off x="9304" y="1656"/>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7" name="Line 345"/>
                        <wps:cNvCnPr>
                          <a:cxnSpLocks noChangeShapeType="1"/>
                        </wps:cNvCnPr>
                        <wps:spPr bwMode="auto">
                          <a:xfrm>
                            <a:off x="9304" y="1932"/>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8" name="Line 344"/>
                        <wps:cNvCnPr>
                          <a:cxnSpLocks noChangeShapeType="1"/>
                        </wps:cNvCnPr>
                        <wps:spPr bwMode="auto">
                          <a:xfrm>
                            <a:off x="9304" y="2208"/>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9" name="Line 343"/>
                        <wps:cNvCnPr>
                          <a:cxnSpLocks noChangeShapeType="1"/>
                        </wps:cNvCnPr>
                        <wps:spPr bwMode="auto">
                          <a:xfrm>
                            <a:off x="9304" y="2484"/>
                            <a:ext cx="0" cy="39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0" name="Line 342"/>
                        <wps:cNvCnPr>
                          <a:cxnSpLocks noChangeShapeType="1"/>
                        </wps:cNvCnPr>
                        <wps:spPr bwMode="auto">
                          <a:xfrm>
                            <a:off x="9304" y="2880"/>
                            <a:ext cx="0" cy="39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1" name="Line 341"/>
                        <wps:cNvCnPr>
                          <a:cxnSpLocks noChangeShapeType="1"/>
                        </wps:cNvCnPr>
                        <wps:spPr bwMode="auto">
                          <a:xfrm>
                            <a:off x="9304" y="3277"/>
                            <a:ext cx="0" cy="293"/>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2" name="Line 340"/>
                        <wps:cNvCnPr>
                          <a:cxnSpLocks noChangeShapeType="1"/>
                        </wps:cNvCnPr>
                        <wps:spPr bwMode="auto">
                          <a:xfrm>
                            <a:off x="9304" y="3570"/>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3" name="Line 339"/>
                        <wps:cNvCnPr>
                          <a:cxnSpLocks noChangeShapeType="1"/>
                        </wps:cNvCnPr>
                        <wps:spPr bwMode="auto">
                          <a:xfrm>
                            <a:off x="9304" y="3846"/>
                            <a:ext cx="0" cy="39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4" name="Line 338"/>
                        <wps:cNvCnPr>
                          <a:cxnSpLocks noChangeShapeType="1"/>
                        </wps:cNvCnPr>
                        <wps:spPr bwMode="auto">
                          <a:xfrm>
                            <a:off x="9304" y="4242"/>
                            <a:ext cx="0" cy="29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5" name="Line 337"/>
                        <wps:cNvCnPr>
                          <a:cxnSpLocks noChangeShapeType="1"/>
                        </wps:cNvCnPr>
                        <wps:spPr bwMode="auto">
                          <a:xfrm>
                            <a:off x="9304" y="4537"/>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6" name="Line 336"/>
                        <wps:cNvCnPr>
                          <a:cxnSpLocks noChangeShapeType="1"/>
                        </wps:cNvCnPr>
                        <wps:spPr bwMode="auto">
                          <a:xfrm>
                            <a:off x="9304" y="4813"/>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7" name="Line 335"/>
                        <wps:cNvCnPr>
                          <a:cxnSpLocks noChangeShapeType="1"/>
                        </wps:cNvCnPr>
                        <wps:spPr bwMode="auto">
                          <a:xfrm>
                            <a:off x="9304" y="5089"/>
                            <a:ext cx="0" cy="39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8" name="Line 334"/>
                        <wps:cNvCnPr>
                          <a:cxnSpLocks noChangeShapeType="1"/>
                        </wps:cNvCnPr>
                        <wps:spPr bwMode="auto">
                          <a:xfrm>
                            <a:off x="9304" y="5485"/>
                            <a:ext cx="0" cy="293"/>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9" name="Line 333"/>
                        <wps:cNvCnPr>
                          <a:cxnSpLocks noChangeShapeType="1"/>
                        </wps:cNvCnPr>
                        <wps:spPr bwMode="auto">
                          <a:xfrm>
                            <a:off x="9304" y="5778"/>
                            <a:ext cx="0" cy="27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80" name="Line 332"/>
                        <wps:cNvCnPr>
                          <a:cxnSpLocks noChangeShapeType="1"/>
                        </wps:cNvCnPr>
                        <wps:spPr bwMode="auto">
                          <a:xfrm>
                            <a:off x="9304" y="6054"/>
                            <a:ext cx="0" cy="29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81" name="Text Box 331"/>
                        <wps:cNvSpPr txBox="1">
                          <a:spLocks noChangeArrowheads="1"/>
                        </wps:cNvSpPr>
                        <wps:spPr bwMode="auto">
                          <a:xfrm>
                            <a:off x="9" y="0"/>
                            <a:ext cx="9290" cy="635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876" w:rsidRPr="00F97EF9" w:rsidRDefault="001E5876" w:rsidP="000C01E3">
                              <w:pPr>
                                <w:ind w:right="104"/>
                                <w:jc w:val="both"/>
                                <w:rPr>
                                  <w:sz w:val="24"/>
                                  <w:lang w:val="sr-Latn-RS"/>
                                </w:rPr>
                              </w:pPr>
                              <w:r>
                                <w:rPr>
                                  <w:sz w:val="24"/>
                                  <w:lang w:val="sr-Latn-RS"/>
                                </w:rPr>
                                <w:t>Krivični Zakon</w:t>
                              </w:r>
                              <w:r>
                                <w:rPr>
                                  <w:sz w:val="24"/>
                                </w:rPr>
                                <w:t xml:space="preserve">), </w:t>
                              </w:r>
                              <w:r w:rsidRPr="00F97EF9">
                                <w:rPr>
                                  <w:sz w:val="24"/>
                                  <w:lang w:val="sr-Latn-RS"/>
                                </w:rPr>
                                <w:t>o istrazi i krivičnom gonjenju predmeta visokog nivoa i preliminarnom zamrzavanju imovine. Konačna konfiskacija imovine je i dalje niska. Još uvek ima nekoliko finansijskih istraga i konačnih presuda. Potrebne su mere kako bi se osiguralo da nema izričitog političkog uplitanja u operativne aktivnosti tela za sprovođenje zakona i tužilaštva. Situacija na severu Kosova u pogledu organizovanog kriminala i dalje predstavlja izazov za agencije koje su zadužene za sprovođenje zakona. Kosovo je delimično sledilo preporuke iz izveštaja iz 2018 godine, naime o dosadašnjim rezultatima, obuci i zapošljavanju tužilaca, policijskom pristupu  obaveštajnim podacima i usvajanju zakonodavnih reformi. Međutim, neke od preporuka ostaju važeće, dok će druge sada zahtevati snažnu implementaciju.</w:t>
                              </w:r>
                            </w:p>
                            <w:p w:rsidR="001E5876" w:rsidRPr="00F97EF9" w:rsidRDefault="001E5876" w:rsidP="000C01E3">
                              <w:pPr>
                                <w:ind w:right="104"/>
                                <w:jc w:val="both"/>
                                <w:rPr>
                                  <w:sz w:val="24"/>
                                  <w:lang w:val="sr-Latn-RS"/>
                                </w:rPr>
                              </w:pPr>
                              <w:r w:rsidRPr="00F97EF9">
                                <w:rPr>
                                  <w:sz w:val="24"/>
                                  <w:lang w:val="sr-Latn-RS"/>
                                </w:rPr>
                                <w:t xml:space="preserve">U narednoj godini, Kosovo treba </w:t>
                              </w:r>
                              <w:r>
                                <w:rPr>
                                  <w:sz w:val="24"/>
                                  <w:lang w:val="sr-Latn-RS"/>
                                </w:rPr>
                                <w:t>naročito uraditi sledeće</w:t>
                              </w:r>
                              <w:r w:rsidRPr="00F97EF9">
                                <w:rPr>
                                  <w:sz w:val="24"/>
                                  <w:lang w:val="sr-Latn-RS"/>
                                </w:rPr>
                                <w:t>:</w:t>
                              </w:r>
                            </w:p>
                            <w:p w:rsidR="001E5876" w:rsidRDefault="001E5876" w:rsidP="000C01E3">
                              <w:pPr>
                                <w:pStyle w:val="ListParagraph"/>
                                <w:numPr>
                                  <w:ilvl w:val="0"/>
                                  <w:numId w:val="18"/>
                                </w:numPr>
                                <w:spacing w:before="125" w:line="237" w:lineRule="auto"/>
                                <w:ind w:right="111"/>
                                <w:jc w:val="both"/>
                                <w:rPr>
                                  <w:sz w:val="24"/>
                                  <w:lang w:val="sr-Latn-RS"/>
                                </w:rPr>
                              </w:pPr>
                              <w:r w:rsidRPr="00495A4E">
                                <w:rPr>
                                  <w:sz w:val="24"/>
                                  <w:lang w:val="sr-Latn-RS"/>
                                </w:rPr>
                                <w:t xml:space="preserve">davanje prioriteta temeljnoj implementaciji revidiranog zakonodavnog okvira u oblasti vladavine prava, uključujući </w:t>
                              </w:r>
                              <w:r>
                                <w:rPr>
                                  <w:sz w:val="24"/>
                                  <w:lang w:val="sr-Latn-RS"/>
                                </w:rPr>
                                <w:t xml:space="preserve">i sprovođenje </w:t>
                              </w:r>
                              <w:r w:rsidRPr="00495A4E">
                                <w:rPr>
                                  <w:sz w:val="24"/>
                                  <w:lang w:val="sr-Latn-RS"/>
                                </w:rPr>
                                <w:t>obuke i podizanja svi</w:t>
                              </w:r>
                              <w:r>
                                <w:rPr>
                                  <w:sz w:val="24"/>
                                  <w:lang w:val="sr-Latn-RS"/>
                                </w:rPr>
                                <w:t>esti, kako bi ona postala d</w:t>
                              </w:r>
                              <w:r w:rsidRPr="00495A4E">
                                <w:rPr>
                                  <w:sz w:val="24"/>
                                  <w:lang w:val="sr-Latn-RS"/>
                                </w:rPr>
                                <w:t>elotvorno sredstvo za borbu protiv organiziranog kriminala;</w:t>
                              </w:r>
                            </w:p>
                            <w:p w:rsidR="001E5876" w:rsidRDefault="001E5876" w:rsidP="000C01E3">
                              <w:pPr>
                                <w:pStyle w:val="ListParagraph"/>
                                <w:numPr>
                                  <w:ilvl w:val="0"/>
                                  <w:numId w:val="18"/>
                                </w:numPr>
                                <w:spacing w:before="125" w:line="237" w:lineRule="auto"/>
                                <w:ind w:right="111"/>
                                <w:jc w:val="both"/>
                                <w:rPr>
                                  <w:sz w:val="24"/>
                                  <w:lang w:val="sr-Latn-RS"/>
                                </w:rPr>
                              </w:pPr>
                              <w:r w:rsidRPr="00495A4E">
                                <w:rPr>
                                  <w:sz w:val="24"/>
                                  <w:lang w:val="sr-Latn-RS"/>
                                </w:rPr>
                                <w:t xml:space="preserve">dodatno povećati broj tužilaca u Specijalnom tužilaštvu koji istražuju i procesuiraju slučajeve organizovanog kriminala </w:t>
                              </w:r>
                              <w:r>
                                <w:rPr>
                                  <w:sz w:val="24"/>
                                  <w:lang w:val="sr-Latn-RS"/>
                                </w:rPr>
                                <w:t xml:space="preserve">i slučajeve </w:t>
                              </w:r>
                              <w:r w:rsidRPr="00495A4E">
                                <w:rPr>
                                  <w:sz w:val="24"/>
                                  <w:lang w:val="sr-Latn-RS"/>
                                </w:rPr>
                                <w:t>visokog profila i pružaju obuku za jačanje njihovih kapaciteta za vođenje finansijskih istraga, konfiskaciju imovine i delotvornu zaštitu svedoka;</w:t>
                              </w:r>
                            </w:p>
                            <w:p w:rsidR="001E5876" w:rsidRPr="00495A4E" w:rsidRDefault="001E5876" w:rsidP="000C01E3">
                              <w:pPr>
                                <w:pStyle w:val="ListParagraph"/>
                                <w:numPr>
                                  <w:ilvl w:val="0"/>
                                  <w:numId w:val="18"/>
                                </w:numPr>
                                <w:spacing w:before="125" w:line="237" w:lineRule="auto"/>
                                <w:ind w:right="111"/>
                                <w:jc w:val="both"/>
                                <w:rPr>
                                  <w:sz w:val="24"/>
                                  <w:lang w:val="sr-Latn-RS"/>
                                </w:rPr>
                              </w:pPr>
                              <w:r w:rsidRPr="00495A4E">
                                <w:rPr>
                                  <w:sz w:val="24"/>
                                  <w:lang w:val="sr-Latn-RS"/>
                                </w:rPr>
                                <w:t xml:space="preserve">konkretno primeniti pristupe </w:t>
                              </w:r>
                              <w:r>
                                <w:rPr>
                                  <w:sz w:val="24"/>
                                  <w:lang w:val="sr-Latn-RS"/>
                                </w:rPr>
                                <w:t>podacima koje se ruko</w:t>
                              </w:r>
                              <w:r w:rsidRPr="00495A4E">
                                <w:rPr>
                                  <w:sz w:val="24"/>
                                  <w:lang w:val="sr-Latn-RS"/>
                                </w:rPr>
                                <w:t>vo</w:t>
                              </w:r>
                              <w:r>
                                <w:rPr>
                                  <w:sz w:val="24"/>
                                  <w:lang w:val="sr-Latn-RS"/>
                                </w:rPr>
                                <w:t>de</w:t>
                              </w:r>
                              <w:r w:rsidRPr="00495A4E">
                                <w:rPr>
                                  <w:sz w:val="24"/>
                                  <w:lang w:val="sr-Latn-RS"/>
                                </w:rPr>
                                <w:t xml:space="preserve"> od strane obaveštajnih službi i rada policije u zajednici, uključujući </w:t>
                              </w:r>
                              <w:r>
                                <w:rPr>
                                  <w:sz w:val="24"/>
                                  <w:lang w:val="sr-Latn-RS"/>
                                </w:rPr>
                                <w:t>i način kroz relevantnije izv</w:t>
                              </w:r>
                              <w:r w:rsidRPr="00495A4E">
                                <w:rPr>
                                  <w:sz w:val="24"/>
                                  <w:lang w:val="sr-Latn-RS"/>
                                </w:rPr>
                                <w:t>eštavanje o kriminalističkim obaveštajnim podacima i poboljšanje</w:t>
                              </w:r>
                              <w:r>
                                <w:rPr>
                                  <w:sz w:val="24"/>
                                  <w:lang w:val="sr-Latn-RS"/>
                                </w:rPr>
                                <w:t xml:space="preserve"> izvršavanja</w:t>
                              </w:r>
                              <w:r w:rsidRPr="00495A4E">
                                <w:rPr>
                                  <w:sz w:val="24"/>
                                  <w:lang w:val="sr-Latn-RS"/>
                                </w:rPr>
                                <w:t xml:space="preserve"> zadataka unutar policijskih uprava, kako </w:t>
                              </w:r>
                              <w:r>
                                <w:rPr>
                                  <w:sz w:val="24"/>
                                  <w:lang w:val="sr-Latn-RS"/>
                                </w:rPr>
                                <w:t>bi se omogućilo proaktivnije d</w:t>
                              </w:r>
                              <w:r w:rsidRPr="00495A4E">
                                <w:rPr>
                                  <w:sz w:val="24"/>
                                  <w:lang w:val="sr-Latn-RS"/>
                                </w:rPr>
                                <w:t>elovanje policije.</w:t>
                              </w:r>
                            </w:p>
                          </w:txbxContent>
                        </wps:txbx>
                        <wps:bodyPr rot="0" vert="horz" wrap="square" lIns="0" tIns="0" rIns="0" bIns="0" anchor="t" anchorCtr="0" upright="1">
                          <a:noAutofit/>
                        </wps:bodyPr>
                      </wps:wsp>
                    </wpg:wgp>
                  </a:graphicData>
                </a:graphic>
              </wp:inline>
            </w:drawing>
          </mc:Choice>
          <mc:Fallback xmlns:w15="http://schemas.microsoft.com/office/word/2012/wordml">
            <w:pict>
              <v:group w14:anchorId="29B03A32" id="Group 330" o:spid="_x0000_s1063" style="width:465.5pt;height:317.95pt;mso-position-horizontal-relative:char;mso-position-vertical-relative:line" coordsize="9310,6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">
                <v:line id="Line 378" o:spid="_x0000_s1064" style="position:absolute;visibility:visible;mso-wrap-style:square" from="5,0" to="5,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EoYsUAAADcAAAADwAAAGRycy9kb3ducmV2LnhtbESPQWsCMRSE7wX/Q3iCt5q1llpWo1hB&#10;LeyptlCPj+S5Wdy8LJu4u/77plDocZiZb5jVZnC16KgNlWcFs2kGglh7U3Gp4Otz//gKIkRkg7Vn&#10;UnCnAJv16GGFufE9f1B3iqVIEA45KrAxNrmUQVtyGKa+IU7exbcOY5JtKU2LfYK7Wj5l2Yt0WHFa&#10;sNjQzpK+nm5OQXcszl2x8KiP38Wb1ftDtegPSk3Gw3YJItIQ/8N/7XejYD5/ht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EoYsUAAADcAAAADwAAAAAAAAAA&#10;AAAAAAChAgAAZHJzL2Rvd25yZXYueG1sUEsFBgAAAAAEAAQA+QAAAJMDAAAAAA==&#10;" strokeweight=".48pt"/>
                <v:line id="Line 377" o:spid="_x0000_s1065" style="position:absolute;visibility:visible;mso-wrap-style:square" from="5,276" to="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2N+cUAAADcAAAADwAAAGRycy9kb3ducmV2LnhtbESPQWsCMRSE7wX/Q3iCt5q10lpWo1hB&#10;LeyptlCPj+S5Wdy8LJu4u/77plDocZiZb5jVZnC16KgNlWcFs2kGglh7U3Gp4Otz//gKIkRkg7Vn&#10;UnCnAJv16GGFufE9f1B3iqVIEA45KrAxNrmUQVtyGKa+IU7exbcOY5JtKU2LfYK7Wj5l2Yt0WHFa&#10;sNjQzpK+nm5OQXcszl2x8KiP38Wb1ftDtegPSk3Gw3YJItIQ/8N/7XejYD5/ht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2N+cUAAADcAAAADwAAAAAAAAAA&#10;AAAAAAChAgAAZHJzL2Rvd25yZXYueG1sUEsFBgAAAAAEAAQA+QAAAJMDAAAAAA==&#10;" strokeweight=".48pt"/>
                <v:line id="Line 376" o:spid="_x0000_s1066" style="position:absolute;visibility:visible;mso-wrap-style:square" from="5,552" to="5,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8TjsQAAADcAAAADwAAAGRycy9kb3ducmV2LnhtbESPQWsCMRSE7wX/Q3hCbzVbBZWtUaqg&#10;FvakFtrjI3ndLN28LJu4u/33jSB4HGbmG2a1GVwtOmpD5VnB6yQDQay9qbhU8HnZvyxBhIhssPZM&#10;Cv4owGY9elphbnzPJ+rOsRQJwiFHBTbGJpcyaEsOw8Q3xMn78a3DmGRbStNin+CultMsm0uHFacF&#10;iw3tLOnf89Up6I7Fd1csPOrjV7G1en+oFv1Bqefx8P4GItIQH+F7+8MomM3mcDu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xOOxAAAANwAAAAPAAAAAAAAAAAA&#10;AAAAAKECAABkcnMvZG93bnJldi54bWxQSwUGAAAAAAQABAD5AAAAkgMAAAAA&#10;" strokeweight=".48pt"/>
                <v:line id="Line 375" o:spid="_x0000_s1067" style="position:absolute;visibility:visible;mso-wrap-style:square" from="5,828" to="5,1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O2FcUAAADcAAAADwAAAGRycy9kb3ducmV2LnhtbESPzWrDMBCE74W8g9hCb43cBuLiRAlN&#10;IT/gU5NCe1ykjWVqrYyl2s7bR4FAj8PMfMMs16NrRE9dqD0reJlmIIi1NzVXCr5O2+c3ECEiG2w8&#10;k4ILBVivJg9LLIwf+JP6Y6xEgnAoUIGNsS2kDNqSwzD1LXHyzr5zGJPsKmk6HBLcNfI1y+bSYc1p&#10;wWJLH5b07/HPKej35U9f5h71/rvcWL3d1fmwU+rpcXxfgIg0xv/wvX0wCmazHG5n0hG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O2FcUAAADcAAAADwAAAAAAAAAA&#10;AAAAAAChAgAAZHJzL2Rvd25yZXYueG1sUEsFBgAAAAAEAAQA+QAAAJMDAAAAAA==&#10;" strokeweight=".48pt"/>
                <v:line id="Line 374" o:spid="_x0000_s1068" style="position:absolute;visibility:visible;mso-wrap-style:square" from="5,1104" to="5,1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wiZ8EAAADcAAAADwAAAGRycy9kb3ducmV2LnhtbERPW2vCMBR+H/gfwhF8m+kUdFSjbAMv&#10;0CfdYD4ekrOmrDkpTWzrvzcPgo8f3329HVwtOmpD5VnB2zQDQay9qbhU8PO9e30HESKywdozKbhR&#10;gO1m9LLG3PieT9SdYylSCIccFdgYm1zKoC05DFPfECfuz7cOY4JtKU2LfQp3tZxl2UI6rDg1WGzo&#10;y5L+P1+dgu5QXLpi6VEffotPq3f7atnvlZqMh48ViEhDfIof7qNRMJ+nt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TCJnwQAAANwAAAAPAAAAAAAAAAAAAAAA&#10;AKECAABkcnMvZG93bnJldi54bWxQSwUGAAAAAAQABAD5AAAAjwMAAAAA&#10;" strokeweight=".48pt"/>
                <v:line id="Line 373" o:spid="_x0000_s1069" style="position:absolute;visibility:visible;mso-wrap-style:square" from="5,1380" to="5,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CH/MUAAADcAAAADwAAAGRycy9kb3ducmV2LnhtbESPQWsCMRSE7wX/Q3iCt5q1Qm1Xo1hB&#10;LeyptlCPj+S5Wdy8LJu4u/77plDocZiZb5jVZnC16KgNlWcFs2kGglh7U3Gp4Otz//gCIkRkg7Vn&#10;UnCnAJv16GGFufE9f1B3iqVIEA45KrAxNrmUQVtyGKa+IU7exbcOY5JtKU2LfYK7Wj5l2bN0WHFa&#10;sNjQzpK+nm5OQXcszl2x8KiP38Wb1ftDtegPSk3Gw3YJItIQ/8N/7XejYD5/hd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CH/MUAAADcAAAADwAAAAAAAAAA&#10;AAAAAAChAgAAZHJzL2Rvd25yZXYueG1sUEsFBgAAAAAEAAQA+QAAAJMDAAAAAA==&#10;" strokeweight=".48pt"/>
                <v:line id="Line 372" o:spid="_x0000_s1070" style="position:absolute;visibility:visible;mso-wrap-style:square" from="5,1656" to="5,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xdHMIAAADcAAAADwAAAGRycy9kb3ducmV2LnhtbERPW2vCMBR+H+w/hDPY20znZ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xdHMIAAADcAAAADwAAAAAAAAAAAAAA&#10;AAChAgAAZHJzL2Rvd25yZXYueG1sUEsFBgAAAAAEAAQA+QAAAJADAAAAAA==&#10;" strokeweight=".48pt"/>
                <v:line id="Line 371" o:spid="_x0000_s1071" style="position:absolute;visibility:visible;mso-wrap-style:square" from="5,1932" to="5,2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D4h8UAAADcAAAADwAAAGRycy9kb3ducmV2LnhtbESPQWsCMRSE74X+h/AKvdWsrVRZjaIF&#10;tbCnqqDHR/LcLG5elk26u/33plDocZiZb5jFanC16KgNlWcF41EGglh7U3Gp4HTcvsxAhIhssPZM&#10;Cn4owGr5+LDA3Piev6g7xFIkCIccFdgYm1zKoC05DCPfECfv6luHMcm2lKbFPsFdLV+z7F06rDgt&#10;WGzow5K+Hb6dgm5fXLpi6lHvz8XG6u2umvY7pZ6fhvUcRKQh/of/2p9GwdtkDL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D4h8UAAADcAAAADwAAAAAAAAAA&#10;AAAAAAChAgAAZHJzL2Rvd25yZXYueG1sUEsFBgAAAAAEAAQA+QAAAJMDAAAAAA==&#10;" strokeweight=".48pt"/>
                <v:line id="Line 370" o:spid="_x0000_s1072" style="position:absolute;visibility:visible;mso-wrap-style:square" from="5,2208" to="5,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m8MUAAADcAAAADwAAAGRycy9kb3ducmV2LnhtbESPzWrDMBCE74W8g9hAb42cH5riRAlp&#10;IUnBp6aF5rhIG8vEWhlLsd23jwqFHoeZ+YZZbwdXi47aUHlWMJ1kIIi1NxWXCr4+908vIEJENlh7&#10;JgU/FGC7GT2sMTe+5w/qTrEUCcIhRwU2xiaXMmhLDsPEN8TJu/jWYUyyLaVpsU9wV8tZlj1LhxWn&#10;BYsNvVnS19PNKeiOxbkrlh718bt4tXp/qJb9QanH8bBbgYg0xP/wX/vdKJgvZv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Jm8MUAAADcAAAADwAAAAAAAAAA&#10;AAAAAAChAgAAZHJzL2Rvd25yZXYueG1sUEsFBgAAAAAEAAQA+QAAAJMDAAAAAA==&#10;" strokeweight=".48pt"/>
                <v:line id="Line 369" o:spid="_x0000_s1073" style="position:absolute;visibility:visible;mso-wrap-style:square" from="5,2484" to="5,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7Da8UAAADcAAAADwAAAGRycy9kb3ducmV2LnhtbESPQWsCMRSE7wX/Q3iCt5q1llpWo1hB&#10;LeyptlCPj+S5Wdy8LJu4u/77plDocZiZb5jVZnC16KgNlWcFs2kGglh7U3Gp4Otz//gKIkRkg7Vn&#10;UnCnAJv16GGFufE9f1B3iqVIEA45KrAxNrmUQVtyGKa+IU7exbcOY5JtKU2LfYK7Wj5l2Yt0WHFa&#10;sNjQzpK+nm5OQXcszl2x8KiP38Wb1ftDtegPSk3Gw3YJItIQ/8N/7XejYP48h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7Da8UAAADcAAAADwAAAAAAAAAA&#10;AAAAAAChAgAAZHJzL2Rvd25yZXYueG1sUEsFBgAAAAAEAAQA+QAAAJMDAAAAAA==&#10;" strokeweight=".48pt"/>
                <v:line id="Line 368" o:spid="_x0000_s1074" style="position:absolute;visibility:visible;mso-wrap-style:square" from="5,2880" to="5,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bH8UAAADcAAAADwAAAGRycy9kb3ducmV2LnhtbESPQWsCMRSE7wX/Q3iCt5q1Si2rUayg&#10;FvZUW6jHR/LcLG5elk3c3f77plDocZiZb5j1dnC16KgNlWcFs2kGglh7U3Gp4PPj8PgCIkRkg7Vn&#10;UvBNAbab0cMac+N7fqfuHEuRIBxyVGBjbHIpg7bkMEx9Q5y8q28dxiTbUpoW+wR3tXzKsmfpsOK0&#10;YLGhvSV9O9+dgu5UXLpi6VGfvopXqw/HatkflZqMh90KRKQh/of/2m9GwXyx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dbH8UAAADcAAAADwAAAAAAAAAA&#10;AAAAAAChAgAAZHJzL2Rvd25yZXYueG1sUEsFBgAAAAAEAAQA+QAAAJMDAAAAAA==&#10;" strokeweight=".48pt"/>
                <v:line id="Line 367" o:spid="_x0000_s1075" style="position:absolute;visibility:visible;mso-wrap-style:square" from="5,3277" to="5,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v+hMUAAADcAAAADwAAAGRycy9kb3ducmV2LnhtbESPzWrDMBCE74G8g9hAb4nctGmKGyWk&#10;hfyAT0kL7XGRtpaptTKWartvXwUCOQ4z8w2z2gyuFh21ofKs4H6WgSDW3lRcKvh4302fQYSIbLD2&#10;TAr+KMBmPR6tMDe+5xN151iKBOGQowIbY5NLGbQlh2HmG+LkffvWYUyyLaVpsU9wV8t5lj1JhxWn&#10;BYsNvVnSP+dfp6A7FF9dsfSoD5/Fq9W7fbXs90rdTYbtC4hIQ7yFr+2jUfDwuID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v+hMUAAADcAAAADwAAAAAAAAAA&#10;AAAAAAChAgAAZHJzL2Rvd25yZXYueG1sUEsFBgAAAAAEAAQA+QAAAJMDAAAAAA==&#10;" strokeweight=".48pt"/>
                <v:line id="Line 366" o:spid="_x0000_s1076" style="position:absolute;visibility:visible;mso-wrap-style:square" from="5,3570" to="5,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lg88UAAADcAAAADwAAAGRycy9kb3ducmV2LnhtbESPQWsCMRSE7wX/Q3iCt5q1Fi2rUayg&#10;FvZUW6jHR/LcLG5elk3c3f77plDocZiZb5j1dnC16KgNlWcFs2kGglh7U3Gp4PPj8PgCIkRkg7Vn&#10;UvBNAbab0cMac+N7fqfuHEuRIBxyVGBjbHIpg7bkMEx9Q5y8q28dxiTbUpoW+wR3tXzKsoV0WHFa&#10;sNjQ3pK+ne9OQXcqLl2x9KhPX8Wr1YdjteyPSk3Gw24FItIQ/8N/7TejYP68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lg88UAAADcAAAADwAAAAAAAAAA&#10;AAAAAAChAgAAZHJzL2Rvd25yZXYueG1sUEsFBgAAAAAEAAQA+QAAAJMDAAAAAA==&#10;" strokeweight=".48pt"/>
                <v:line id="Line 365" o:spid="_x0000_s1077" style="position:absolute;visibility:visible;mso-wrap-style:square" from="5,3846" to="5,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XFaMUAAADcAAAADwAAAGRycy9kb3ducmV2LnhtbESPQWvCQBSE7wX/w/KE3urGVpqSuooW&#10;1EJOtQU9PnZfs8Hs25DdJum/dwsFj8PMfMMs16NrRE9dqD0rmM8yEMTam5orBV+fu4cXECEiG2w8&#10;k4JfCrBeTe6WWBg/8Af1x1iJBOFQoAIbY1tIGbQlh2HmW+LkffvOYUyyq6TpcEhw18jHLHuWDmtO&#10;CxZberOkL8cfp6A/lOe+zD3qw6ncWr3b1/mwV+p+Om5eQUQa4y383343Cp4WOfy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XFaMUAAADcAAAADwAAAAAAAAAA&#10;AAAAAAChAgAAZHJzL2Rvd25yZXYueG1sUEsFBgAAAAAEAAQA+QAAAJMDAAAAAA==&#10;" strokeweight=".48pt"/>
                <v:line id="Line 364" o:spid="_x0000_s1078" style="position:absolute;visibility:visible;mso-wrap-style:square" from="5,4242" to="5,4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RGsIAAADcAAAADwAAAGRycy9kb3ducmV2LnhtbERPW2vCMBR+H+w/hDPY20znZEo1igpe&#10;oE9zgj4ekmNT1pyUJmu7f28ehD1+fPfFanC16KgNlWcF76MMBLH2puJSwfl79zYDESKywdozKfij&#10;AKvl89MCc+N7/qLuFEuRQjjkqMDG2ORSBm3JYRj5hjhxN986jAm2pTQt9inc1XKcZZ/SYcWpwWJD&#10;W0v65/TrFHSH4toVU4/6cCk2Vu/21bTfK/X6MqznICIN8V/8cB+Ngo9JWpv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pRGsIAAADcAAAADwAAAAAAAAAAAAAA&#10;AAChAgAAZHJzL2Rvd25yZXYueG1sUEsFBgAAAAAEAAQA+QAAAJADAAAAAA==&#10;" strokeweight=".48pt"/>
                <v:line id="Line 363" o:spid="_x0000_s1079" style="position:absolute;visibility:visible;mso-wrap-style:square" from="5,4537" to="5,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b0gcUAAADcAAAADwAAAGRycy9kb3ducmV2LnhtbESPzWrDMBCE74G8g9hAb4nctCStGyWk&#10;hfyAT0kL7XGRtpaptTKWartvXwUCOQ4z8w2z2gyuFh21ofKs4H6WgSDW3lRcKvh4302fQISIbLD2&#10;TAr+KMBmPR6tMDe+5xN151iKBOGQowIbY5NLGbQlh2HmG+LkffvWYUyyLaVpsU9wV8t5li2kw4rT&#10;gsWG3izpn/OvU9Adiq+uWHrUh8/i1erdvlr2e6XuJsP2BUSkId7C1/bRKHh4fIb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b0gcUAAADcAAAADwAAAAAAAAAA&#10;AAAAAAChAgAAZHJzL2Rvd25yZXYueG1sUEsFBgAAAAAEAAQA+QAAAJMDAAAAAA==&#10;" strokeweight=".48pt"/>
                <v:line id="Line 362" o:spid="_x0000_s1080" style="position:absolute;visibility:visible;mso-wrap-style:square" from="5,4813" to="5,5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XLwcIAAADcAAAADwAAAGRycy9kb3ducmV2LnhtbERPW2vCMBR+H+w/hDPY20znc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XLwcIAAADcAAAADwAAAAAAAAAAAAAA&#10;AAChAgAAZHJzL2Rvd25yZXYueG1sUEsFBgAAAAAEAAQA+QAAAJADAAAAAA==&#10;" strokeweight=".48pt"/>
                <v:line id="Line 361" o:spid="_x0000_s1081" style="position:absolute;visibility:visible;mso-wrap-style:square" from="5,5089" to="5,5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luWsUAAADcAAAADwAAAGRycy9kb3ducmV2LnhtbESPQWsCMRSE74X+h/AKvdWsLVZZjaIF&#10;tbCnqqDHR/LcLG5elk26u/33plDocZiZb5jFanC16KgNlWcF41EGglh7U3Gp4HTcvsxAhIhssPZM&#10;Cn4owGr5+LDA3Piev6g7xFIkCIccFdgYm1zKoC05DCPfECfv6luHMcm2lKbFPsFdLV+z7F06rDgt&#10;WGzow5K+Hb6dgm5fXLpi6lHvz8XG6u2umvY7pZ6fhvUcRKQh/of/2p9GwdtkDL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luWsUAAADcAAAADwAAAAAAAAAA&#10;AAAAAAChAgAAZHJzL2Rvd25yZXYueG1sUEsFBgAAAAAEAAQA+QAAAJMDAAAAAA==&#10;" strokeweight=".48pt"/>
                <v:line id="Line 360" o:spid="_x0000_s1082" style="position:absolute;visibility:visible;mso-wrap-style:square" from="5,5485" to="5,5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vwLcUAAADcAAAADwAAAGRycy9kb3ducmV2LnhtbESPQWsCMRSE7wX/Q3hCbzWrYi2rUWxB&#10;LeyptlCPj+S5Wdy8LJu4u/33plDocZiZb5j1dnC16KgNlWcF00kGglh7U3Gp4Otz//QCIkRkg7Vn&#10;UvBDAbab0cMac+N7/qDuFEuRIBxyVGBjbHIpg7bkMEx8Q5y8i28dxiTbUpoW+wR3tZxl2bN0WHFa&#10;sNjQmyV9Pd2cgu5YnLti6VEfv4tXq/eHatkflHocD7sViEhD/A//td+NgvliB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vwLcUAAADcAAAADwAAAAAAAAAA&#10;AAAAAAChAgAAZHJzL2Rvd25yZXYueG1sUEsFBgAAAAAEAAQA+QAAAJMDAAAAAA==&#10;" strokeweight=".48pt"/>
                <v:line id="Line 359" o:spid="_x0000_s1083" style="position:absolute;visibility:visible;mso-wrap-style:square" from="5,5778" to="5,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dVtsUAAADcAAAADwAAAGRycy9kb3ducmV2LnhtbESPQWsCMRSE7wX/Q3iCt5q10lpWo1hB&#10;LeyptlCPj+S5Wdy8LJu4u/77plDocZiZb5jVZnC16KgNlWcFs2kGglh7U3Gp4Otz//gKIkRkg7Vn&#10;UnCnAJv16GGFufE9f1B3iqVIEA45KrAxNrmUQVtyGKa+IU7exbcOY5JtKU2LfYK7Wj5l2Yt0WHFa&#10;sNjQzpK+nm5OQXcszl2x8KiP38Wb1ftDtegPSk3Gw3YJItIQ/8N/7XejYP48h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dVtsUAAADcAAAADwAAAAAAAAAA&#10;AAAAAAChAgAAZHJzL2Rvd25yZXYueG1sUEsFBgAAAAAEAAQA+QAAAJMDAAAAAA==&#10;" strokeweight=".48pt"/>
                <v:rect id="Rectangle 358" o:spid="_x0000_s1084" style="position:absolute;top:634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U0s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i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U0sYAAADcAAAADwAAAAAAAAAAAAAAAACYAgAAZHJz&#10;L2Rvd25yZXYueG1sUEsFBgAAAAAEAAQA9QAAAIsDAAAAAA==&#10;" fillcolor="black" stroked="f"/>
                <v:rect id="Rectangle 357" o:spid="_x0000_s1085" style="position:absolute;top:634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SccA&#10;AADcAAAADwAAAGRycy9kb3ducmV2LnhtbESPT2sCMRTE74V+h/AEbzWrdkVXo9SC0Euh/jno7bl5&#10;7i5uXrZJ1G0/fSMUPA4z8xtmtmhNLa7kfGVZQb+XgCDOra64ULDbrl7GIHxA1lhbJgU/5GExf36a&#10;Yabtjdd03YRCRAj7DBWUITSZlD4vyaDv2YY4eifrDIYoXSG1w1uEm1oOkmQkDVYcF0ps6L2k/Ly5&#10;GAXLyXj5/fXKn7/r44EO++M5HbhEqW6nfZuCCNSGR/i//aEVDN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tsUnHAAAA3AAAAA8AAAAAAAAAAAAAAAAAmAIAAGRy&#10;cy9kb3ducmV2LnhtbFBLBQYAAAAABAAEAPUAAACMAwAAAAA=&#10;" fillcolor="black" stroked="f"/>
                <v:line id="Line 356" o:spid="_x0000_s1086" style="position:absolute;visibility:visible;mso-wrap-style:square" from="10,6354" to="9300,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2LsUAAADcAAAADwAAAGRycy9kb3ducmV2LnhtbESPQWsCMRSE7wX/Q3iCt5q1Ui2rUayg&#10;FvZUW6jHR/LcLG5elk3c3f77plDocZiZb5j1dnC16KgNlWcFs2kGglh7U3Gp4PPj8PgCIkRkg7Vn&#10;UvBNAbab0cMac+N7fqfuHEuRIBxyVGBjbHIpg7bkMEx9Q5y8q28dxiTbUpoW+wR3tXzKsoV0WHFa&#10;sNjQ3pK+ne9OQXcqLl2x9KhPX8Wr1YdjteyPSk3Gw24FItIQ/8N/7TejYP68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D2LsUAAADcAAAADwAAAAAAAAAA&#10;AAAAAAChAgAAZHJzL2Rvd25yZXYueG1sUEsFBgAAAAAEAAQA+QAAAJMDAAAAAA==&#10;" strokeweight=".48pt"/>
                <v:rect id="Rectangle 355" o:spid="_x0000_s1087" style="position:absolute;left:9299;top:634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Kp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w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iqXHAAAA3AAAAA8AAAAAAAAAAAAAAAAAmAIAAGRy&#10;cy9kb3ducmV2LnhtbFBLBQYAAAAABAAEAPUAAACMAwAAAAA=&#10;" fillcolor="black" stroked="f"/>
                <v:rect id="Rectangle 354" o:spid="_x0000_s1088" style="position:absolute;left:9299;top:634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we18QA&#10;AADcAAAADwAAAGRycy9kb3ducmV2LnhtbERPz2vCMBS+D/wfwhN2W1OdDq2NooPBLoPpdpi31+bZ&#10;FpuXmmRa99cvB8Hjx/c7X/WmFWdyvrGsYJSkIIhLqxuuFHx/vT3NQPiArLG1TAqu5GG1HDzkmGl7&#10;4S2dd6ESMYR9hgrqELpMSl/WZNAntiOO3ME6gyFCV0nt8BLDTSvHafoiDTYcG2rs6LWm8rj7NQo2&#10;89nm9Dnhj79tsaf9T3Gcjl2q1OOwXy9ABOrDXXxzv2sFz9O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sHtfEAAAA3AAAAA8AAAAAAAAAAAAAAAAAmAIAAGRycy9k&#10;b3ducmV2LnhtbFBLBQYAAAAABAAEAPUAAACJAwAAAAA=&#10;" fillcolor="black" stroked="f"/>
                <v:line id="Line 353" o:spid="_x0000_s1089" style="position:absolute;visibility:visible;mso-wrap-style:square" from="5,6054" to="5,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9iXMUAAADcAAAADwAAAGRycy9kb3ducmV2LnhtbESPzWrDMBCE74G8g9hAb4nclCatGyWk&#10;hfyAT0kL7XGRtpaptTKWartvXwUCOQ4z8w2z2gyuFh21ofKs4H6WgSDW3lRcKvh4302fQISIbLD2&#10;TAr+KMBmPR6tMDe+5xN151iKBOGQowIbY5NLGbQlh2HmG+LkffvWYUyyLaVpsU9wV8t5li2kw4rT&#10;gsWG3izpn/OvU9Adiq+uWHrUh8/i1erdvlr2e6XuJsP2BUSkId7C1/bRKHh4fIb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9iXMUAAADcAAAADwAAAAAAAAAA&#10;AAAAAAChAgAAZHJzL2Rvd25yZXYueG1sUEsFBgAAAAAEAAQA+QAAAJMDAAAAAA==&#10;" strokeweight=".48pt"/>
                <v:line id="Line 352" o:spid="_x0000_s1090" style="position:absolute;visibility:visible;mso-wrap-style:square" from="9304,0" to="9304,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F7f8EAAADcAAAADwAAAGRycy9kb3ducmV2LnhtbERPTWvCQBC9F/oflil4q5sqBEndBCkU&#10;PBRE20tvQ3a6Ce7Ohuyqsb/eOQgeH+973UzBqzONqY9s4G1egCJuo+3ZGfj5/nxdgUoZ2aKPTAau&#10;lKCpn5/WWNl44T2dD9kpCeFUoYEu56HSOrUdBUzzOBAL9xfHgFng6LQd8SLhwetFUZQ6YM/S0OFA&#10;Hx21x8MpGFhurr/TMvqV/3d9uXDl8Ws3FMbMXqbNO6hMU36I7+6tFV8p8+WMHAFd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oXt/wQAAANwAAAAPAAAAAAAAAAAAAAAA&#10;AKECAABkcnMvZG93bnJldi54bWxQSwUGAAAAAAQABAD5AAAAjwMAAAAA&#10;" strokeweight=".16936mm"/>
                <v:line id="Line 351" o:spid="_x0000_s1091" style="position:absolute;visibility:visible;mso-wrap-style:square" from="9304,276" to="9304,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3e5MQAAADcAAAADwAAAGRycy9kb3ducmV2LnhtbESPQWvCQBSE7wX/w/IEb3WjgSCpawiC&#10;0EOhaHvp7ZF9boK7b0N21aS/3hUKPQ4z3wyzrUZnxY2G0HlWsFpmIIgbrzs2Cr6/Dq8bECEia7Se&#10;ScFEAard7GWLpfZ3PtLtFI1IJRxKVNDG2JdShqYlh2Hpe+Lknf3gMCY5GKkHvKdyZ+U6ywrpsOO0&#10;0GJP+5aay+nqFOT19DPm3m7sr+mKtSkuH599ptRiPtZvICKN8T/8R7/rxBUreJ5JR0D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7d7kxAAAANwAAAAPAAAAAAAAAAAA&#10;AAAAAKECAABkcnMvZG93bnJldi54bWxQSwUGAAAAAAQABAD5AAAAkgMAAAAA&#10;" strokeweight=".16936mm"/>
                <v:line id="Line 350" o:spid="_x0000_s1092" style="position:absolute;visibility:visible;mso-wrap-style:square" from="9304,552" to="9304,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9Ak8MAAADcAAAADwAAAGRycy9kb3ducmV2LnhtbESPQYvCMBSE74L/ITzBm023QpGuUWRh&#10;wYMgq168PZq3aTF5KU1Wq7/eLAgeh5lvhlmuB2fFlfrQelbwkeUgiGuvWzYKTsfv2QJEiMgarWdS&#10;cKcA69V4tMRK+xv/0PUQjUglHCpU0MTYVVKGuiGHIfMdcfJ+fe8wJtkbqXu8pXJnZZHnpXTYclpo&#10;sKOvhurL4c8pmG/u52Hu7cI+TFsWprzs9l2u1HQybD5BRBriO/yitzpxZQH/Z9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QJPDAAAA3AAAAA8AAAAAAAAAAAAA&#10;AAAAoQIAAGRycy9kb3ducmV2LnhtbFBLBQYAAAAABAAEAPkAAACRAwAAAAA=&#10;" strokeweight=".16936mm"/>
                <v:line id="Line 349" o:spid="_x0000_s1093" style="position:absolute;visibility:visible;mso-wrap-style:square" from="9304,828" to="9304,1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PlCMMAAADcAAAADwAAAGRycy9kb3ducmV2LnhtbESPQYvCMBSE74L/ITzBm03XQpGuUWRh&#10;wYMgq168PZq3aTF5KU1Wq7/eLAgeh5lvhlmuB2fFlfrQelbwkeUgiGuvWzYKTsfv2QJEiMgarWdS&#10;cKcA69V4tMRK+xv/0PUQjUglHCpU0MTYVVKGuiGHIfMdcfJ+fe8wJtkbqXu8pXJn5TzPS+mw5bTQ&#10;YEdfDdWXw59TUGzu56HwdmEfpi3nprzs9l2u1HQybD5BRBriO/yitzpxZQH/Z9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z5QjDAAAA3AAAAA8AAAAAAAAAAAAA&#10;AAAAoQIAAGRycy9kb3ducmV2LnhtbFBLBQYAAAAABAAEAPkAAACRAwAAAAA=&#10;" strokeweight=".16936mm"/>
                <v:line id="Line 348" o:spid="_x0000_s1094" style="position:absolute;visibility:visible;mso-wrap-style:square" from="9304,1104" to="9304,1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p9fMQAAADcAAAADwAAAGRycy9kb3ducmV2LnhtbESPQWvCQBSE7wX/w/IEb3VjLCHErBKE&#10;Qg8Fqe2lt0f2uQnuvg3ZrUZ/vVso9DjMfDNMvZucFRcaQ+9ZwWqZgSBuve7ZKPj6fH0uQYSIrNF6&#10;JgU3CrDbzp5qrLS/8gddjtGIVMKhQgVdjEMlZWg7chiWfiBO3smPDmOSo5F6xGsqd1bmWVZIhz2n&#10;hQ4H2nfUno8/TsG6uX1Pa29Lezd9kZvi/H4YMqUW86nZgIg0xf/wH/2mE1e8wO+ZdATk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n18xAAAANwAAAAPAAAAAAAAAAAA&#10;AAAAAKECAABkcnMvZG93bnJldi54bWxQSwUGAAAAAAQABAD5AAAAkgMAAAAA&#10;" strokeweight=".16936mm"/>
                <v:line id="Line 347" o:spid="_x0000_s1095" style="position:absolute;visibility:visible;mso-wrap-style:square" from="9304,1380" to="9304,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bY58QAAADcAAAADwAAAGRycy9kb3ducmV2LnhtbESPQWvCQBSE7wX/w/IEb3VjpCHErBKE&#10;Qg8Fqe2lt0f2uQnuvg3ZrUZ/vVso9DjMfDNMvZucFRcaQ+9ZwWqZgSBuve7ZKPj6fH0uQYSIrNF6&#10;JgU3CrDbzp5qrLS/8gddjtGIVMKhQgVdjEMlZWg7chiWfiBO3smPDmOSo5F6xGsqd1bmWVZIhz2n&#10;hQ4H2nfUno8/TsG6uX1Pa29Lezd9kZvi/H4YMqUW86nZgIg0xf/wH/2mE1e8wO+ZdATk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1tjnxAAAANwAAAAPAAAAAAAAAAAA&#10;AAAAAKECAABkcnMvZG93bnJldi54bWxQSwUGAAAAAAQABAD5AAAAkgMAAAAA&#10;" strokeweight=".16936mm"/>
                <v:line id="Line 346" o:spid="_x0000_s1096" style="position:absolute;visibility:visible;mso-wrap-style:square" from="9304,1656" to="9304,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GkMMAAADcAAAADwAAAGRycy9kb3ducmV2LnhtbESPzYoCMRCE78K+Q+iFvWlmFYKMRpEF&#10;wYOw+HPx1kzazGDSGSZRx336jSB4LKq+Kmq+7L0TN+piE1jD96gAQVwF07DVcDysh1MQMSEbdIFJ&#10;w4MiLBcfgzmWJtx5R7d9siKXcCxRQ51SW0oZq5o8xlFoibN3Dp3HlGVnpenwnsu9k+OiUNJjw3mh&#10;xpZ+aqou+6vXMFk9Tv0kuKn7s40aW3XZ/raF1l+f/WoGIlGf3uEXvTGZUwqeZ/IR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ERpDDAAAA3AAAAA8AAAAAAAAAAAAA&#10;AAAAoQIAAGRycy9kb3ducmV2LnhtbFBLBQYAAAAABAAEAPkAAACRAwAAAAA=&#10;" strokeweight=".16936mm"/>
                <v:line id="Line 345" o:spid="_x0000_s1097" style="position:absolute;visibility:visible;mso-wrap-style:square" from="9304,1932" to="9304,2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jjC8QAAADcAAAADwAAAGRycy9kb3ducmV2LnhtbESPQWvCQBSE7wX/w/IEb3VjhDTErBKE&#10;Qg8Fqe2lt0f2uQnuvg3ZrUZ/vVso9DjMfDNMvZucFRcaQ+9ZwWqZgSBuve7ZKPj6fH0uQYSIrNF6&#10;JgU3CrDbzp5qrLS/8gddjtGIVMKhQgVdjEMlZWg7chiWfiBO3smPDmOSo5F6xGsqd1bmWVZIhz2n&#10;hQ4H2nfUno8/TsG6uX1Pa29Lezd9kZvi/H4YMqUW86nZgIg0xf/wH/2mE1e8wO+ZdATk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SOMLxAAAANwAAAAPAAAAAAAAAAAA&#10;AAAAAKECAABkcnMvZG93bnJldi54bWxQSwUGAAAAAAQABAD5AAAAkgMAAAAA&#10;" strokeweight=".16936mm"/>
                <v:line id="Line 344" o:spid="_x0000_s1098" style="position:absolute;visibility:visible;mso-wrap-style:square" from="9304,2208" to="9304,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d3ecEAAADcAAAADwAAAGRycy9kb3ducmV2LnhtbERPTWvCQBC9F/oflil4q5sqBEndBCkU&#10;PBRE20tvQ3a6Ce7Ohuyqsb/eOQgeH+973UzBqzONqY9s4G1egCJuo+3ZGfj5/nxdgUoZ2aKPTAau&#10;lKCpn5/WWNl44T2dD9kpCeFUoYEu56HSOrUdBUzzOBAL9xfHgFng6LQd8SLhwetFUZQ6YM/S0OFA&#10;Hx21x8MpGFhurr/TMvqV/3d9uXDl8Ws3FMbMXqbNO6hMU36I7+6tFV8pa+WMHAFd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13d5wQAAANwAAAAPAAAAAAAAAAAAAAAA&#10;AKECAABkcnMvZG93bnJldi54bWxQSwUGAAAAAAQABAD5AAAAjwMAAAAA&#10;" strokeweight=".16936mm"/>
                <v:line id="Line 343" o:spid="_x0000_s1099" style="position:absolute;visibility:visible;mso-wrap-style:square" from="9304,2484" to="930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vS4sQAAADcAAAADwAAAGRycy9kb3ducmV2LnhtbESPQWvCQBSE7wX/w/IEb81GhaAxawhC&#10;oQeh1PbS2yP73AR334bsqrG/vlso9DjMfDNMVU/OihuNofesYJnlIIhbr3s2Cj4/Xp43IEJE1mg9&#10;k4IHBaj3s6cKS+3v/E63UzQilXAoUUEX41BKGdqOHIbMD8TJO/vRYUxyNFKPeE/lzspVnhfSYc9p&#10;ocOBDh21l9PVKVg3j69p7e3Gfpu+WJnicnwbcqUW86nZgYg0xf/wH/2qE1ds4fdMOg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LixAAAANwAAAAPAAAAAAAAAAAA&#10;AAAAAKECAABkcnMvZG93bnJldi54bWxQSwUGAAAAAAQABAD5AAAAkgMAAAAA&#10;" strokeweight=".16936mm"/>
                <v:line id="Line 342" o:spid="_x0000_s1100" style="position:absolute;visibility:visible;mso-wrap-style:square" from="9304,2880" to="9304,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tosEAAADcAAAADwAAAGRycy9kb3ducmV2LnhtbERPS2sCMRC+C/0PYQq9aVaFVbZGkUKh&#10;h4L4uPQ2bMbsYjJZNqmu/fWdg+Dx43uvNkPw6kp9aiMbmE4KUMR1tC07A6fj53gJKmVkiz4yGbhT&#10;gs36ZbTCysYb7+l6yE5JCKcKDTQ5d5XWqW4oYJrEjli4c+wDZoG907bHm4QHr2dFUeqALUtDgx19&#10;NFRfDr/BwHx7/xnm0S/9n2vLmSsv37uuMObtddi+g8o05Kf44f6y4lvIfDkjR0C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O2iwQAAANwAAAAPAAAAAAAAAAAAAAAA&#10;AKECAABkcnMvZG93bnJldi54bWxQSwUGAAAAAAQABAD5AAAAjwMAAAAA&#10;" strokeweight=".16936mm"/>
                <v:line id="Line 341" o:spid="_x0000_s1101" style="position:absolute;visibility:visible;mso-wrap-style:square" from="9304,3277" to="9304,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RIOcQAAADcAAAADwAAAGRycy9kb3ducmV2LnhtbESPQWvCQBSE74X+h+UVvNVNFNIQXSUU&#10;Ch4EqfXi7ZF93QR334bsNkZ/vVso9DjMfDPMejs5K0YaQudZQT7PQBA3XndsFJy+Pl5LECEia7Se&#10;ScGNAmw3z09rrLS/8ieNx2hEKuFQoYI2xr6SMjQtOQxz3xMn79sPDmOSg5F6wGsqd1YusqyQDjtO&#10;Cy329N5Sczn+OAXL+naelt6W9m66YmGKy/7QZ0rNXqZ6BSLSFP/Df/ROJ+4th98z6QjI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NEg5xAAAANwAAAAPAAAAAAAAAAAA&#10;AAAAAKECAABkcnMvZG93bnJldi54bWxQSwUGAAAAAAQABAD5AAAAkgMAAAAA&#10;" strokeweight=".16936mm"/>
                <v:line id="Line 340" o:spid="_x0000_s1102" style="position:absolute;visibility:visible;mso-wrap-style:square" from="9304,3570" to="9304,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bWTsMAAADcAAAADwAAAGRycy9kb3ducmV2LnhtbESPT4vCMBTE78J+h/CEvWlqhSrVKLIg&#10;7GFh8c/F26N5psXkpTRR6376jSB4HGZ+M8xy3TsrbtSFxrOCyTgDQVx53bBRcDxsR3MQISJrtJ5J&#10;wYMCrFcfgyWW2t95R7d9NCKVcChRQR1jW0oZqpochrFviZN39p3DmGRnpO7wnsqdlXmWFdJhw2mh&#10;xpa+aqou+6tTMN08Tv3U27n9M02Rm+Ly89tmSn0O+80CRKQ+vsMv+lsnbpbD80w6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m1k7DAAAA3AAAAA8AAAAAAAAAAAAA&#10;AAAAoQIAAGRycy9kb3ducmV2LnhtbFBLBQYAAAAABAAEAPkAAACRAwAAAAA=&#10;" strokeweight=".16936mm"/>
                <v:line id="Line 339" o:spid="_x0000_s1103" style="position:absolute;visibility:visible;mso-wrap-style:square" from="9304,3846" to="9304,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pz1cQAAADcAAAADwAAAGRycy9kb3ducmV2LnhtbESPwWrDMBBE74X8g9hCb41cG9zgRAkm&#10;UMghEOr20ttibWQTaWUsNbH79VGh0OMw82aYzW5yVlxpDL1nBS/LDARx63XPRsHnx9vzCkSIyBqt&#10;Z1IwU4DddvGwwUr7G7/TtYlGpBIOFSroYhwqKUPbkcOw9ANx8s5+dBiTHI3UI95SubMyz7JSOuw5&#10;LXQ40L6j9tJ8OwVFPX9Nhbcr+2P6Mjfl5XgaMqWeHqd6DSLSFP/Df/RBJ+61gN8z6QjI7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qnPVxAAAANwAAAAPAAAAAAAAAAAA&#10;AAAAAKECAABkcnMvZG93bnJldi54bWxQSwUGAAAAAAQABAD5AAAAkgMAAAAA&#10;" strokeweight=".16936mm"/>
                <v:line id="Line 338" o:spid="_x0000_s1104" style="position:absolute;visibility:visible;mso-wrap-style:square" from="9304,4242" to="9304,4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ProcQAAADcAAAADwAAAGRycy9kb3ducmV2LnhtbESPT4vCMBTE78J+h/AW9qapf+hKNYos&#10;CB4EUffi7dE802LyUpqs1v30RhA8DjO/GWa+7JwVV2pD7VnBcJCBIC69rtko+D2u+1MQISJrtJ5J&#10;wZ0CLBcfvTkW2t94T9dDNCKVcChQQRVjU0gZyoochoFviJN39q3DmGRrpG7xlsqdlaMsy6XDmtNC&#10;hQ39VFReDn9OwXh1P3Vjb6f239T5yOSX7a7JlPr67FYzEJG6+A6/6I1O3PcEnmfS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Q+uhxAAAANwAAAAPAAAAAAAAAAAA&#10;AAAAAKECAABkcnMvZG93bnJldi54bWxQSwUGAAAAAAQABAD5AAAAkgMAAAAA&#10;" strokeweight=".16936mm"/>
                <v:line id="Line 337" o:spid="_x0000_s1105" style="position:absolute;visibility:visible;mso-wrap-style:square" from="9304,4537" to="9304,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9OOsMAAADcAAAADwAAAGRycy9kb3ducmV2LnhtbESPQYvCMBSE78L+h/AW9qapil2pRpEF&#10;wYMg6l68PZpnWkxeSpPVur/eCILHYeabYebLzllxpTbUnhUMBxkI4tLrmo2C3+O6PwURIrJG65kU&#10;3CnAcvHRm2Oh/Y33dD1EI1IJhwIVVDE2hZShrMhhGPiGOHln3zqMSbZG6hZvqdxZOcqyXDqsOS1U&#10;2NBPReXl8OcUjFf3Uzf2dmr/TZ2PTH7Z7ppMqa/PbjUDEamL7/CL3ujEfU/geS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PTjrDAAAA3AAAAA8AAAAAAAAAAAAA&#10;AAAAoQIAAGRycy9kb3ducmV2LnhtbFBLBQYAAAAABAAEAPkAAACRAwAAAAA=&#10;" strokeweight=".16936mm"/>
                <v:line id="Line 336" o:spid="_x0000_s1106" style="position:absolute;visibility:visible;mso-wrap-style:square" from="9304,4813" to="9304,5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3QTcQAAADcAAAADwAAAGRycy9kb3ducmV2LnhtbESPQWvCQBSE7wX/w/IEb3VjhDTErBKE&#10;Qg8Fqe2lt0f2uQnuvg3ZrUZ/vVso9DjMfDNMvZucFRcaQ+9ZwWqZgSBuve7ZKPj6fH0uQYSIrNF6&#10;JgU3CrDbzp5qrLS/8gddjtGIVMKhQgVdjEMlZWg7chiWfiBO3smPDmOSo5F6xGsqd1bmWVZIhz2n&#10;hQ4H2nfUno8/TsG6uX1Pa29Lezd9kZvi/H4YMqUW86nZgIg0xf/wH/2mE/dSwO+ZdATk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3dBNxAAAANwAAAAPAAAAAAAAAAAA&#10;AAAAAKECAABkcnMvZG93bnJldi54bWxQSwUGAAAAAAQABAD5AAAAkgMAAAAA&#10;" strokeweight=".16936mm"/>
                <v:line id="Line 335" o:spid="_x0000_s1107" style="position:absolute;visibility:visible;mso-wrap-style:square" from="9304,5089" to="9304,5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F11sMAAADcAAAADwAAAGRycy9kb3ducmV2LnhtbESPT4vCMBTE7wv7HcJb8Lamq1ClGkUE&#10;wYMg/rl4ezRv02LyUpqo1U9vBMHjMPObYabzzllxpTbUnhX89TMQxKXXNRsFx8PqdwwiRGSN1jMp&#10;uFOA+ez7a4qF9jfe0XUfjUglHApUUMXYFFKGsiKHoe8b4uT9+9ZhTLI1Urd4S+XOykGW5dJhzWmh&#10;woaWFZXn/cUpGC7up27o7dg+TJ0PTH7ebJtMqd5Pt5iAiNTFT/hNr3XiRiN4nUlHQM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RddbDAAAA3AAAAA8AAAAAAAAAAAAA&#10;AAAAoQIAAGRycy9kb3ducmV2LnhtbFBLBQYAAAAABAAEAPkAAACRAwAAAAA=&#10;" strokeweight=".16936mm"/>
                <v:line id="Line 334" o:spid="_x0000_s1108" style="position:absolute;visibility:visible;mso-wrap-style:square" from="9304,5485" to="9304,5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7hpMEAAADcAAAADwAAAGRycy9kb3ducmV2LnhtbERPS2sCMRC+C/0PYQq9aVaFVbZGkUKh&#10;h4L4uPQ2bMbsYjJZNqmu/fWdg+Dx43uvNkPw6kp9aiMbmE4KUMR1tC07A6fj53gJKmVkiz4yGbhT&#10;gs36ZbTCysYb7+l6yE5JCKcKDTQ5d5XWqW4oYJrEjli4c+wDZoG907bHm4QHr2dFUeqALUtDgx19&#10;NFRfDr/BwHx7/xnm0S/9n2vLmSsv37uuMObtddi+g8o05Kf44f6y4lvIWjkjR0C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DuGkwQAAANwAAAAPAAAAAAAAAAAAAAAA&#10;AKECAABkcnMvZG93bnJldi54bWxQSwUGAAAAAAQABAD5AAAAjwMAAAAA&#10;" strokeweight=".16936mm"/>
                <v:line id="Line 333" o:spid="_x0000_s1109" style="position:absolute;visibility:visible;mso-wrap-style:square" from="9304,5778" to="9304,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JEP8MAAADcAAAADwAAAGRycy9kb3ducmV2LnhtbESPQYvCMBSE78L+h/AW9qapClWrUWRB&#10;8CCIupe9PZpnWkxeSpPVur/eCILHYeabYRarzllxpTbUnhUMBxkI4tLrmo2Cn9OmPwURIrJG65kU&#10;3CnAavnRW2Ch/Y0PdD1GI1IJhwIVVDE2hZShrMhhGPiGOHln3zqMSbZG6hZvqdxZOcqyXDqsOS1U&#10;2NB3ReXl+OcUjNf3327s7dT+mzofmfyy2zeZUl+f3XoOIlIX3+EXvdWJm8zgeSYd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CRD/DAAAA3AAAAA8AAAAAAAAAAAAA&#10;AAAAoQIAAGRycy9kb3ducmV2LnhtbFBLBQYAAAAABAAEAPkAAACRAwAAAAA=&#10;" strokeweight=".16936mm"/>
                <v:line id="Line 332" o:spid="_x0000_s1110" style="position:absolute;visibility:visible;mso-wrap-style:square" from="9304,6054" to="9304,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2dhcEAAADcAAAADwAAAGRycy9kb3ducmV2LnhtbERPPWvDMBDdA/0P4gLdEjkJGONGDqFQ&#10;6FAoTbJ0O6yrbCydjKUmTn99byh0fLzv/WEOXl1pSn1kA5t1AYq4jbZnZ+ByfllVoFJGtugjk4E7&#10;JTg0D4s91jbe+IOup+yUhHCq0UCX81hrndqOAqZ1HImF+4pTwCxwctpOeJPw4PW2KEodsGdp6HCk&#10;547a4fQdDOyO9895F33lf1xfbl05vL2PhTGPy/n4BCrTnP/Ff+5XK75K5ssZOQK6+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rZ2FwQAAANwAAAAPAAAAAAAAAAAAAAAA&#10;AKECAABkcnMvZG93bnJldi54bWxQSwUGAAAAAAQABAD5AAAAjwMAAAAA&#10;" strokeweight=".16936mm"/>
                <v:shape id="Text Box 331" o:spid="_x0000_s1111" type="#_x0000_t202" style="position:absolute;left:9;width:9290;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QBcMA&#10;AADcAAAADwAAAGRycy9kb3ducmV2LnhtbESPQWvCQBSE7wX/w/KE3uomFiVEV5FIa6/aXrw9s89s&#10;MPs2ZFcT/31XEDwOM/MNs1wPthE36nztWEE6SUAQl07XXCn4+/36yED4gKyxcUwK7uRhvRq9LTHX&#10;ruc93Q6hEhHCPkcFJoQ2l9KXhiz6iWuJo3d2ncUQZVdJ3WEf4baR0ySZS4s1xwWDLRWGysvhahX0&#10;x5aO21122tvvophtUzO3m0Gp9/GwWYAINIRX+Nn+0Qo+sxQe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cQBcMAAADcAAAADwAAAAAAAAAAAAAAAACYAgAAZHJzL2Rv&#10;d25yZXYueG1sUEsFBgAAAAAEAAQA9QAAAIgDAAAAAA==&#10;" fillcolor="#f1f1f1" stroked="f">
                  <v:textbox inset="0,0,0,0">
                    <w:txbxContent>
                      <w:p w:rsidR="001E5876" w:rsidRPr="00F97EF9" w:rsidRDefault="001E5876" w:rsidP="000C01E3">
                        <w:pPr>
                          <w:ind w:right="104"/>
                          <w:jc w:val="both"/>
                          <w:rPr>
                            <w:sz w:val="24"/>
                            <w:lang w:val="sr-Latn-RS"/>
                          </w:rPr>
                        </w:pPr>
                        <w:r>
                          <w:rPr>
                            <w:sz w:val="24"/>
                            <w:lang w:val="sr-Latn-RS"/>
                          </w:rPr>
                          <w:t>Krivični Zakon</w:t>
                        </w:r>
                        <w:r>
                          <w:rPr>
                            <w:sz w:val="24"/>
                          </w:rPr>
                          <w:t xml:space="preserve">), </w:t>
                        </w:r>
                        <w:r w:rsidRPr="00F97EF9">
                          <w:rPr>
                            <w:sz w:val="24"/>
                            <w:lang w:val="sr-Latn-RS"/>
                          </w:rPr>
                          <w:t>o istrazi i krivičnom gonjenju predmeta visokog nivoa i preliminarnom zamrzavanju imovine. Konačna konfiskacija imovine je i dalje niska. Još uvek ima nekoliko finansijskih istraga i konačnih presuda. Potrebne su mere kako bi se osiguralo da nema izričitog političkog uplitanja u operativne aktivnosti tela za sprovođenje zakona i tužilaštva. Situacija na severu Kosova u pogledu organizovanog kriminala i dalje predstavlja izazov za agencije koje su zadužene za sprovođenje zakona. Kosovo je delimično sledilo preporuke iz izveštaja iz 2018 godine, naime o dosadašnjim rezultatima, obuci i zapošljavanju tužilaca, policijskom pristupu  obaveštajnim podacima i usvajanju zakonodavnih reformi. Međutim, neke od preporuka ostaju važeće, dok će druge sada zahtevati snažnu implementaciju.</w:t>
                        </w:r>
                      </w:p>
                      <w:p w:rsidR="001E5876" w:rsidRPr="00F97EF9" w:rsidRDefault="001E5876" w:rsidP="000C01E3">
                        <w:pPr>
                          <w:ind w:right="104"/>
                          <w:jc w:val="both"/>
                          <w:rPr>
                            <w:sz w:val="24"/>
                            <w:lang w:val="sr-Latn-RS"/>
                          </w:rPr>
                        </w:pPr>
                        <w:r w:rsidRPr="00F97EF9">
                          <w:rPr>
                            <w:sz w:val="24"/>
                            <w:lang w:val="sr-Latn-RS"/>
                          </w:rPr>
                          <w:t xml:space="preserve">U narednoj godini, Kosovo treba </w:t>
                        </w:r>
                        <w:r>
                          <w:rPr>
                            <w:sz w:val="24"/>
                            <w:lang w:val="sr-Latn-RS"/>
                          </w:rPr>
                          <w:t>naročito uraditi sledeće</w:t>
                        </w:r>
                        <w:r w:rsidRPr="00F97EF9">
                          <w:rPr>
                            <w:sz w:val="24"/>
                            <w:lang w:val="sr-Latn-RS"/>
                          </w:rPr>
                          <w:t>:</w:t>
                        </w:r>
                      </w:p>
                      <w:p w:rsidR="001E5876" w:rsidRDefault="001E5876" w:rsidP="000C01E3">
                        <w:pPr>
                          <w:pStyle w:val="ListParagraph"/>
                          <w:numPr>
                            <w:ilvl w:val="0"/>
                            <w:numId w:val="18"/>
                          </w:numPr>
                          <w:spacing w:before="125" w:line="237" w:lineRule="auto"/>
                          <w:ind w:right="111"/>
                          <w:jc w:val="both"/>
                          <w:rPr>
                            <w:sz w:val="24"/>
                            <w:lang w:val="sr-Latn-RS"/>
                          </w:rPr>
                        </w:pPr>
                        <w:r w:rsidRPr="00495A4E">
                          <w:rPr>
                            <w:sz w:val="24"/>
                            <w:lang w:val="sr-Latn-RS"/>
                          </w:rPr>
                          <w:t xml:space="preserve">davanje prioriteta temeljnoj implementaciji revidiranog zakonodavnog okvira u oblasti vladavine prava, uključujući </w:t>
                        </w:r>
                        <w:r>
                          <w:rPr>
                            <w:sz w:val="24"/>
                            <w:lang w:val="sr-Latn-RS"/>
                          </w:rPr>
                          <w:t xml:space="preserve">i sprovođenje </w:t>
                        </w:r>
                        <w:r w:rsidRPr="00495A4E">
                          <w:rPr>
                            <w:sz w:val="24"/>
                            <w:lang w:val="sr-Latn-RS"/>
                          </w:rPr>
                          <w:t>obuke i podizanja svi</w:t>
                        </w:r>
                        <w:r>
                          <w:rPr>
                            <w:sz w:val="24"/>
                            <w:lang w:val="sr-Latn-RS"/>
                          </w:rPr>
                          <w:t>esti, kako bi ona postala d</w:t>
                        </w:r>
                        <w:r w:rsidRPr="00495A4E">
                          <w:rPr>
                            <w:sz w:val="24"/>
                            <w:lang w:val="sr-Latn-RS"/>
                          </w:rPr>
                          <w:t>elotvorno sredstvo za borbu protiv organiziranog kriminala;</w:t>
                        </w:r>
                      </w:p>
                      <w:p w:rsidR="001E5876" w:rsidRDefault="001E5876" w:rsidP="000C01E3">
                        <w:pPr>
                          <w:pStyle w:val="ListParagraph"/>
                          <w:numPr>
                            <w:ilvl w:val="0"/>
                            <w:numId w:val="18"/>
                          </w:numPr>
                          <w:spacing w:before="125" w:line="237" w:lineRule="auto"/>
                          <w:ind w:right="111"/>
                          <w:jc w:val="both"/>
                          <w:rPr>
                            <w:sz w:val="24"/>
                            <w:lang w:val="sr-Latn-RS"/>
                          </w:rPr>
                        </w:pPr>
                        <w:r w:rsidRPr="00495A4E">
                          <w:rPr>
                            <w:sz w:val="24"/>
                            <w:lang w:val="sr-Latn-RS"/>
                          </w:rPr>
                          <w:t xml:space="preserve">dodatno povećati broj tužilaca u Specijalnom tužilaštvu koji istražuju i procesuiraju slučajeve organizovanog kriminala </w:t>
                        </w:r>
                        <w:r>
                          <w:rPr>
                            <w:sz w:val="24"/>
                            <w:lang w:val="sr-Latn-RS"/>
                          </w:rPr>
                          <w:t xml:space="preserve">i slučajeve </w:t>
                        </w:r>
                        <w:r w:rsidRPr="00495A4E">
                          <w:rPr>
                            <w:sz w:val="24"/>
                            <w:lang w:val="sr-Latn-RS"/>
                          </w:rPr>
                          <w:t>visokog profila i pružaju obuku za jačanje njihovih kapaciteta za vođenje finansijskih istraga, konfiskaciju imovine i delotvornu zaštitu svedoka;</w:t>
                        </w:r>
                      </w:p>
                      <w:p w:rsidR="001E5876" w:rsidRPr="00495A4E" w:rsidRDefault="001E5876" w:rsidP="000C01E3">
                        <w:pPr>
                          <w:pStyle w:val="ListParagraph"/>
                          <w:numPr>
                            <w:ilvl w:val="0"/>
                            <w:numId w:val="18"/>
                          </w:numPr>
                          <w:spacing w:before="125" w:line="237" w:lineRule="auto"/>
                          <w:ind w:right="111"/>
                          <w:jc w:val="both"/>
                          <w:rPr>
                            <w:sz w:val="24"/>
                            <w:lang w:val="sr-Latn-RS"/>
                          </w:rPr>
                        </w:pPr>
                        <w:r w:rsidRPr="00495A4E">
                          <w:rPr>
                            <w:sz w:val="24"/>
                            <w:lang w:val="sr-Latn-RS"/>
                          </w:rPr>
                          <w:t xml:space="preserve">konkretno primeniti pristupe </w:t>
                        </w:r>
                        <w:r>
                          <w:rPr>
                            <w:sz w:val="24"/>
                            <w:lang w:val="sr-Latn-RS"/>
                          </w:rPr>
                          <w:t>podacima koje se ruko</w:t>
                        </w:r>
                        <w:r w:rsidRPr="00495A4E">
                          <w:rPr>
                            <w:sz w:val="24"/>
                            <w:lang w:val="sr-Latn-RS"/>
                          </w:rPr>
                          <w:t>vo</w:t>
                        </w:r>
                        <w:r>
                          <w:rPr>
                            <w:sz w:val="24"/>
                            <w:lang w:val="sr-Latn-RS"/>
                          </w:rPr>
                          <w:t>de</w:t>
                        </w:r>
                        <w:r w:rsidRPr="00495A4E">
                          <w:rPr>
                            <w:sz w:val="24"/>
                            <w:lang w:val="sr-Latn-RS"/>
                          </w:rPr>
                          <w:t xml:space="preserve"> od strane obaveštajnih službi i rada policije u zajednici, uključujući </w:t>
                        </w:r>
                        <w:r>
                          <w:rPr>
                            <w:sz w:val="24"/>
                            <w:lang w:val="sr-Latn-RS"/>
                          </w:rPr>
                          <w:t>i način kroz relevantnije izv</w:t>
                        </w:r>
                        <w:r w:rsidRPr="00495A4E">
                          <w:rPr>
                            <w:sz w:val="24"/>
                            <w:lang w:val="sr-Latn-RS"/>
                          </w:rPr>
                          <w:t>eštavanje o kriminalističkim obaveštajnim podacima i poboljšanje</w:t>
                        </w:r>
                        <w:r>
                          <w:rPr>
                            <w:sz w:val="24"/>
                            <w:lang w:val="sr-Latn-RS"/>
                          </w:rPr>
                          <w:t xml:space="preserve"> izvršavanja</w:t>
                        </w:r>
                        <w:r w:rsidRPr="00495A4E">
                          <w:rPr>
                            <w:sz w:val="24"/>
                            <w:lang w:val="sr-Latn-RS"/>
                          </w:rPr>
                          <w:t xml:space="preserve"> zadataka unutar policijskih uprava, kako </w:t>
                        </w:r>
                        <w:r>
                          <w:rPr>
                            <w:sz w:val="24"/>
                            <w:lang w:val="sr-Latn-RS"/>
                          </w:rPr>
                          <w:t>bi se omogućilo proaktivnije d</w:t>
                        </w:r>
                        <w:r w:rsidRPr="00495A4E">
                          <w:rPr>
                            <w:sz w:val="24"/>
                            <w:lang w:val="sr-Latn-RS"/>
                          </w:rPr>
                          <w:t>elovanje policije.</w:t>
                        </w:r>
                      </w:p>
                    </w:txbxContent>
                  </v:textbox>
                </v:shape>
                <w10:anchorlock/>
              </v:group>
            </w:pict>
          </mc:Fallback>
        </mc:AlternateConten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sz w:val="24"/>
          <w:szCs w:val="24"/>
          <w:u w:val="single"/>
          <w:lang w:val="sq-AL" w:bidi="en-US"/>
        </w:rPr>
      </w:pPr>
      <w:r w:rsidRPr="0089123F">
        <w:rPr>
          <w:rFonts w:ascii="Times New Roman" w:eastAsia="Times New Roman" w:hAnsi="Times New Roman" w:cs="Times New Roman"/>
          <w:sz w:val="24"/>
          <w:szCs w:val="24"/>
          <w:u w:val="single"/>
          <w:lang w:val="sq-AL" w:bidi="en-US"/>
        </w:rPr>
        <w:t xml:space="preserve">Uspostavljanje institucija i usklađivanje sa zakonom </w: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Ključne </w:t>
      </w:r>
      <w:r w:rsidRPr="0089123F">
        <w:rPr>
          <w:rFonts w:ascii="Times New Roman" w:eastAsia="Times New Roman" w:hAnsi="Times New Roman" w:cs="Times New Roman"/>
          <w:b/>
          <w:sz w:val="24"/>
          <w:szCs w:val="24"/>
          <w:lang w:val="sq-AL" w:bidi="en-US"/>
        </w:rPr>
        <w:t>institucije</w:t>
      </w:r>
      <w:r w:rsidRPr="0089123F">
        <w:rPr>
          <w:rFonts w:ascii="Times New Roman" w:eastAsia="Times New Roman" w:hAnsi="Times New Roman" w:cs="Times New Roman"/>
          <w:sz w:val="24"/>
          <w:szCs w:val="24"/>
          <w:lang w:val="sq-AL" w:bidi="en-US"/>
        </w:rPr>
        <w:t xml:space="preserve"> u borbi protiv organizovanog kriminala uključuju </w:t>
      </w:r>
      <w:r w:rsidRPr="0089123F">
        <w:rPr>
          <w:rFonts w:ascii="Times New Roman" w:eastAsia="Times New Roman" w:hAnsi="Times New Roman" w:cs="Times New Roman"/>
          <w:b/>
          <w:sz w:val="24"/>
          <w:szCs w:val="24"/>
          <w:lang w:val="sq-AL" w:bidi="en-US"/>
        </w:rPr>
        <w:t>Specijalno Tužilaštvo</w:t>
      </w:r>
      <w:r w:rsidRPr="0089123F">
        <w:rPr>
          <w:rFonts w:ascii="Times New Roman" w:eastAsia="Times New Roman" w:hAnsi="Times New Roman" w:cs="Times New Roman"/>
          <w:sz w:val="24"/>
          <w:szCs w:val="24"/>
          <w:lang w:val="sq-AL" w:bidi="en-US"/>
        </w:rPr>
        <w:t xml:space="preserve"> i odeljenja za teška krivična dela Osnovnih sudova Kosova. Uprava za organizovani kriminal (uključujući novi sektor za istrage o kibernetičkom kriminalu) u policijskoj upravi je dopunjena specijalizovanim jedinicama na regionalnom nivou, uz pomoć forenzičkih jedinica i kosovske agencije za forenzičku medicinu. Na 100.000 stanovnika ima 436 pripadnika </w:t>
      </w:r>
      <w:r w:rsidRPr="0089123F">
        <w:rPr>
          <w:rFonts w:ascii="Times New Roman" w:eastAsia="Times New Roman" w:hAnsi="Times New Roman" w:cs="Times New Roman"/>
          <w:b/>
          <w:sz w:val="24"/>
          <w:szCs w:val="24"/>
          <w:lang w:val="sq-AL" w:bidi="en-US"/>
        </w:rPr>
        <w:t>Kosovske Policije</w:t>
      </w:r>
      <w:r w:rsidRPr="0089123F">
        <w:rPr>
          <w:rFonts w:ascii="Times New Roman" w:eastAsia="Times New Roman" w:hAnsi="Times New Roman" w:cs="Times New Roman"/>
          <w:sz w:val="24"/>
          <w:szCs w:val="24"/>
          <w:lang w:val="sq-AL" w:bidi="en-US"/>
        </w:rPr>
        <w:t>, u poređenju sa prosekom EU od 318 u 2016 godini, prema Eurostatu. Oni su relativno dobro obučeni i opremljeni i imaju modernu IT infrastrukturu. Kosovska akademija za javnu bezbednost obezbeđuje dobar nivo početne obuke i obuke u službi za policiju i organe javne bezbednosti kao što su službe u popravnim institucijama ili carinske službe.</w:t>
      </w:r>
    </w:p>
    <w:p w:rsidR="000C01E3" w:rsidRPr="0089123F" w:rsidRDefault="000C01E3" w:rsidP="000C01E3">
      <w:pPr>
        <w:widowControl w:val="0"/>
        <w:autoSpaceDE w:val="0"/>
        <w:autoSpaceDN w:val="0"/>
        <w:spacing w:before="120"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Carina Kosova, Finansijska obaveštajna jedinica (FOJ) i poreska uprava su odgovorni za praćenje i kontrolu unutrašnjeg i prekograničnog / pograničnog protoka robe, materijala i kapitala koji mogu biti uključeni u bilo koji oblik organizovanog kriminala. FOJ posebno pomaže u analiziranju i deljenju informacija o pranju novca i finansiranju terorizma. Takođe ima kapacitet da zamrzne sumnjive finansijske transakcije.</w: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Kosovska policija je osnovala </w:t>
      </w:r>
      <w:r w:rsidRPr="0089123F">
        <w:rPr>
          <w:rFonts w:ascii="Times New Roman" w:eastAsia="Times New Roman" w:hAnsi="Times New Roman" w:cs="Times New Roman"/>
          <w:b/>
          <w:sz w:val="24"/>
          <w:szCs w:val="24"/>
          <w:lang w:val="sq-AL" w:bidi="en-US"/>
        </w:rPr>
        <w:t>Kancelariju za Povraćaj Imovine</w:t>
      </w:r>
      <w:r w:rsidRPr="0089123F">
        <w:rPr>
          <w:rFonts w:ascii="Times New Roman" w:eastAsia="Times New Roman" w:hAnsi="Times New Roman" w:cs="Times New Roman"/>
          <w:sz w:val="24"/>
          <w:szCs w:val="24"/>
          <w:lang w:val="sq-AL" w:bidi="en-US"/>
        </w:rPr>
        <w:t xml:space="preserve"> u okviru Direkcije za istrage privrednog kriminala. Kancelarija treba da bude u potpunosti operacionalizovana i da dalje bude razvijana od strane svih odgovornih strana, jer je do sada primila ograničene zahteve. Postoji operativna saradnja između policijskih, poreskih i carinskih službi kroz uzajamni pristup i interoperabilnost bazama podataka. Međutim, potreban je brži, direktniji pristup relevantnim bazama podataka. Još uvek postoji potreba za boljom </w:t>
      </w:r>
      <w:r w:rsidRPr="0089123F">
        <w:rPr>
          <w:rFonts w:ascii="Times New Roman" w:eastAsia="Times New Roman" w:hAnsi="Times New Roman" w:cs="Times New Roman"/>
          <w:b/>
          <w:sz w:val="24"/>
          <w:szCs w:val="24"/>
          <w:lang w:val="sq-AL" w:bidi="en-US"/>
        </w:rPr>
        <w:t>saradnjom i</w:t>
      </w:r>
      <w:r w:rsidRPr="0089123F">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b/>
          <w:sz w:val="24"/>
          <w:szCs w:val="24"/>
          <w:lang w:val="sq-AL" w:bidi="en-US"/>
        </w:rPr>
        <w:t>koordinacijom</w:t>
      </w:r>
      <w:r w:rsidRPr="0089123F">
        <w:rPr>
          <w:rFonts w:ascii="Times New Roman" w:eastAsia="Times New Roman" w:hAnsi="Times New Roman" w:cs="Times New Roman"/>
          <w:sz w:val="24"/>
          <w:szCs w:val="24"/>
          <w:lang w:val="sq-AL" w:bidi="en-US"/>
        </w:rPr>
        <w:t xml:space="preserve"> između svih institucija. Specijalno tužilaštvo ostaje najslabija karika.</w:t>
      </w:r>
    </w:p>
    <w:p w:rsidR="000C01E3" w:rsidRPr="0089123F" w:rsidRDefault="000C01E3" w:rsidP="000C01E3">
      <w:pPr>
        <w:widowControl w:val="0"/>
        <w:autoSpaceDE w:val="0"/>
        <w:autoSpaceDN w:val="0"/>
        <w:spacing w:after="0" w:line="240" w:lineRule="auto"/>
        <w:ind w:right="1000"/>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sz w:val="24"/>
          <w:szCs w:val="24"/>
          <w:lang w:val="sq-AL" w:bidi="en-US"/>
        </w:rPr>
        <w:t xml:space="preserve">Odredbe o krivičnom pravu o organizovanom kriminalu uglavnom su u skladu sa relevantnim evropskim standardima. Nedavno usvojeni Krivični zakon izmenio je nekoliko odredbi o organiziranom kriminalu. On sada sadrži produžene statutarne rokove za različita ozbiljna krivična dela i </w:t>
      </w:r>
      <w:r w:rsidRPr="0089123F">
        <w:rPr>
          <w:rFonts w:ascii="Times New Roman" w:eastAsia="Times New Roman" w:hAnsi="Times New Roman" w:cs="Times New Roman"/>
          <w:sz w:val="24"/>
          <w:lang w:val="sq-AL" w:bidi="en-US"/>
        </w:rPr>
        <w:t xml:space="preserve">povećane kazne za korupciju i mnoga dela, kao i dela organizovanog kriminala. Revizija je većinu odredbi kodeksa uskladila sa najboljim evropskim praksama i </w:t>
      </w:r>
      <w:r w:rsidRPr="0089123F">
        <w:rPr>
          <w:rFonts w:ascii="Times New Roman" w:eastAsia="Times New Roman" w:hAnsi="Times New Roman" w:cs="Times New Roman"/>
          <w:i/>
          <w:sz w:val="24"/>
          <w:lang w:val="sq-AL" w:bidi="en-US"/>
        </w:rPr>
        <w:t>tekovinama</w:t>
      </w:r>
      <w:r w:rsidRPr="0089123F">
        <w:rPr>
          <w:rFonts w:ascii="Times New Roman" w:eastAsia="Times New Roman" w:hAnsi="Times New Roman" w:cs="Times New Roman"/>
          <w:sz w:val="24"/>
          <w:lang w:val="sq-AL" w:bidi="en-US"/>
        </w:rPr>
        <w:t xml:space="preserve">. Iako je Zakon o krivičnom postupku znatno izmenjen i usvojen od strane vlade, Skupština još uvek nije donela zakon. Nacrt </w:t>
      </w:r>
      <w:r w:rsidRPr="0089123F">
        <w:rPr>
          <w:rFonts w:ascii="Times New Roman" w:eastAsia="Times New Roman" w:hAnsi="Times New Roman" w:cs="Times New Roman"/>
          <w:b/>
          <w:sz w:val="24"/>
          <w:lang w:val="sq-AL" w:bidi="en-US"/>
        </w:rPr>
        <w:t>Zakona o krivičnom postupku</w:t>
      </w:r>
      <w:r w:rsidRPr="0089123F">
        <w:rPr>
          <w:rFonts w:ascii="Times New Roman" w:eastAsia="Times New Roman" w:hAnsi="Times New Roman" w:cs="Times New Roman"/>
          <w:sz w:val="24"/>
          <w:lang w:val="sq-AL" w:bidi="en-US"/>
        </w:rPr>
        <w:t xml:space="preserve"> sadrži revidirane odredbe o pretresu i konfiskaciji, o prihvatljivosti dokaza, o neuravnoteženosti između odbrane i tužilaštva na suđenju, o različitim mogućnostima žalbe i propisanom vremenskom periodu za istrage slučajeva organizovanog kriminala i korupcije. Za srodne zakonodavne reforme u oblasti vladavine prava, pogledajte </w:t>
      </w:r>
      <w:r w:rsidRPr="0089123F">
        <w:rPr>
          <w:rFonts w:ascii="Times New Roman" w:eastAsia="Times New Roman" w:hAnsi="Times New Roman" w:cs="Times New Roman"/>
          <w:i/>
          <w:sz w:val="24"/>
          <w:lang w:val="sq-AL" w:bidi="en-US"/>
        </w:rPr>
        <w:t>odeljak o borbi protiv korupcije.</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i/>
          <w:sz w:val="24"/>
          <w:szCs w:val="24"/>
          <w:lang w:val="sq-AL" w:bidi="en-US"/>
        </w:rPr>
      </w:pPr>
      <w:r w:rsidRPr="0089123F">
        <w:rPr>
          <w:rFonts w:ascii="Times New Roman" w:eastAsia="Times New Roman" w:hAnsi="Times New Roman" w:cs="Times New Roman"/>
          <w:b/>
          <w:sz w:val="24"/>
          <w:szCs w:val="24"/>
          <w:lang w:val="sq-AL" w:bidi="en-US"/>
        </w:rPr>
        <w:t>Zakon o pranju novca i finansiranju terorizma</w:t>
      </w:r>
      <w:r w:rsidRPr="0089123F">
        <w:rPr>
          <w:rFonts w:ascii="Times New Roman" w:eastAsia="Times New Roman" w:hAnsi="Times New Roman" w:cs="Times New Roman"/>
          <w:sz w:val="24"/>
          <w:szCs w:val="24"/>
          <w:lang w:val="sq-AL" w:bidi="en-US"/>
        </w:rPr>
        <w:t xml:space="preserve"> nije u potpunosti usklađen sa pravnom tekovinom EU i međunarodnim standardima. Glavni nedostaci u pravnom i institucionalnom okviru su i dalje prisutni; tj. (i) dvosmislenost zajedničke nadzorne odgovornosti finansijskog sektora između FOJ i Centralne banke; (ii) nedostatak ciljanih finansijskih sankcija i mera kojima bi se osiguralo potpuno oduzimanje imovine terorista; (iii) značajne nedostatke u pogledu registracije, praćenja i nadzora NVO-a u cilju suzbijanja finansiranja terorizma; (iv) značajne rupe u režimu nadzora, posebno za ne–bankarski sektor; i (v) neujednačeno i neefikasno izveštavanje o sumnjivim transakcijama u svim sektorima u pogledu preventivnih mera (videti takođe </w:t>
      </w:r>
      <w:r w:rsidRPr="0089123F">
        <w:rPr>
          <w:rFonts w:ascii="Times New Roman" w:eastAsia="Times New Roman" w:hAnsi="Times New Roman" w:cs="Times New Roman"/>
          <w:i/>
          <w:sz w:val="24"/>
          <w:szCs w:val="24"/>
          <w:lang w:val="sq-AL" w:bidi="en-US"/>
        </w:rPr>
        <w:t>deo o slobodi kretanja kapitala</w:t>
      </w:r>
      <w:r w:rsidRPr="0089123F">
        <w:rPr>
          <w:rFonts w:ascii="Times New Roman" w:eastAsia="Times New Roman" w:hAnsi="Times New Roman" w:cs="Times New Roman"/>
          <w:sz w:val="24"/>
          <w:szCs w:val="24"/>
          <w:lang w:val="sq-AL" w:bidi="en-US"/>
        </w:rPr>
        <w:t>)</w:t>
      </w:r>
      <w:r w:rsidRPr="0089123F">
        <w:rPr>
          <w:rFonts w:ascii="Times New Roman" w:eastAsia="Times New Roman" w:hAnsi="Times New Roman" w:cs="Times New Roman"/>
          <w:i/>
          <w:sz w:val="24"/>
          <w:szCs w:val="24"/>
          <w:lang w:val="sq-AL" w:bidi="en-US"/>
        </w:rPr>
        <w:t>.</w: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Implementacija </w:t>
      </w:r>
      <w:r w:rsidRPr="0089123F">
        <w:rPr>
          <w:rFonts w:ascii="Times New Roman" w:eastAsia="Times New Roman" w:hAnsi="Times New Roman" w:cs="Times New Roman"/>
          <w:b/>
          <w:sz w:val="24"/>
          <w:szCs w:val="24"/>
          <w:lang w:val="sq-AL" w:bidi="en-US"/>
        </w:rPr>
        <w:t>Zakona o presretanju telekomunikacija</w:t>
      </w:r>
      <w:r w:rsidRPr="0089123F">
        <w:rPr>
          <w:rFonts w:ascii="Times New Roman" w:eastAsia="Times New Roman" w:hAnsi="Times New Roman" w:cs="Times New Roman"/>
          <w:sz w:val="24"/>
          <w:szCs w:val="24"/>
          <w:lang w:val="sq-AL" w:bidi="en-US"/>
        </w:rPr>
        <w:t xml:space="preserve">, usvojena u maju 2015 godine, konačno je dovršena do maja 2018 godine, instalacijom naj novije tehničke opreme. Međutim, ostaje nejasno da li su svi internet provajderi pravilno povezani sa jedinicom za vezu u Glavnom državnom tužilaštvu. Zakonodavstvo o </w:t>
      </w:r>
      <w:r w:rsidRPr="0089123F">
        <w:rPr>
          <w:rFonts w:ascii="Times New Roman" w:eastAsia="Times New Roman" w:hAnsi="Times New Roman" w:cs="Times New Roman"/>
          <w:b/>
          <w:sz w:val="24"/>
          <w:szCs w:val="24"/>
          <w:lang w:val="sq-AL" w:bidi="en-US"/>
        </w:rPr>
        <w:t>kibernetičkom kriminalu</w:t>
      </w:r>
      <w:r w:rsidRPr="0089123F">
        <w:rPr>
          <w:rFonts w:ascii="Times New Roman" w:eastAsia="Times New Roman" w:hAnsi="Times New Roman" w:cs="Times New Roman"/>
          <w:sz w:val="24"/>
          <w:szCs w:val="24"/>
          <w:lang w:val="sq-AL" w:bidi="en-US"/>
        </w:rPr>
        <w:t xml:space="preserve"> je generalno u skladu sa pravnom </w:t>
      </w:r>
      <w:r w:rsidRPr="0089123F">
        <w:rPr>
          <w:rFonts w:ascii="Times New Roman" w:eastAsia="Times New Roman" w:hAnsi="Times New Roman" w:cs="Times New Roman"/>
          <w:i/>
          <w:sz w:val="24"/>
          <w:szCs w:val="24"/>
          <w:lang w:val="sq-AL" w:bidi="en-US"/>
        </w:rPr>
        <w:t>tekovinom</w:t>
      </w:r>
      <w:r w:rsidRPr="0089123F">
        <w:rPr>
          <w:rFonts w:ascii="Times New Roman" w:eastAsia="Times New Roman" w:hAnsi="Times New Roman" w:cs="Times New Roman"/>
          <w:sz w:val="24"/>
          <w:szCs w:val="24"/>
          <w:lang w:val="sq-AL" w:bidi="en-US"/>
        </w:rPr>
        <w:t xml:space="preserve"> EU. Tekuća revizija Zakona o sprečavanju i borbi protiv kibernetičkog kriminala bi imala koristi od dostupnih međunarodnih stručnjaka kako bi bolje odgovorili na izazove koji se brzo menjaju. </w:t>
      </w:r>
      <w:r w:rsidRPr="0089123F">
        <w:rPr>
          <w:rFonts w:ascii="Times New Roman" w:eastAsia="Times New Roman" w:hAnsi="Times New Roman" w:cs="Times New Roman"/>
          <w:b/>
          <w:sz w:val="24"/>
          <w:szCs w:val="24"/>
          <w:lang w:val="sq-AL" w:bidi="en-US"/>
        </w:rPr>
        <w:t>Zakon o trgovini ljudima</w:t>
      </w:r>
      <w:r w:rsidRPr="0089123F">
        <w:rPr>
          <w:rFonts w:ascii="Times New Roman" w:eastAsia="Times New Roman" w:hAnsi="Times New Roman" w:cs="Times New Roman"/>
          <w:sz w:val="24"/>
          <w:szCs w:val="24"/>
          <w:lang w:val="sq-AL" w:bidi="en-US"/>
        </w:rPr>
        <w:t xml:space="preserve"> široko je usklađen sa relevantnom direktivom EU, ali bi se njegova primena mogla poboljšati.</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U središtu </w:t>
      </w:r>
      <w:r w:rsidRPr="0089123F">
        <w:rPr>
          <w:rFonts w:ascii="Times New Roman" w:eastAsia="Times New Roman" w:hAnsi="Times New Roman" w:cs="Times New Roman"/>
          <w:b/>
          <w:sz w:val="24"/>
          <w:lang w:val="sq-AL" w:bidi="en-US"/>
        </w:rPr>
        <w:t>strateškog okvira</w:t>
      </w:r>
      <w:r w:rsidRPr="0089123F">
        <w:rPr>
          <w:rFonts w:ascii="Times New Roman" w:eastAsia="Times New Roman" w:hAnsi="Times New Roman" w:cs="Times New Roman"/>
          <w:sz w:val="24"/>
          <w:lang w:val="sq-AL" w:bidi="en-US"/>
        </w:rPr>
        <w:t xml:space="preserve"> za borbu protiv organizovanog kriminala je </w:t>
      </w:r>
      <w:r w:rsidRPr="0089123F">
        <w:rPr>
          <w:rFonts w:ascii="Times New Roman" w:eastAsia="Times New Roman" w:hAnsi="Times New Roman" w:cs="Times New Roman"/>
          <w:b/>
          <w:sz w:val="24"/>
          <w:lang w:val="sq-AL" w:bidi="en-US"/>
        </w:rPr>
        <w:t>strategija 2018-2022 i akcioni plan protiv organizovanog kriminala</w:t>
      </w:r>
      <w:r w:rsidRPr="0089123F">
        <w:rPr>
          <w:rFonts w:ascii="Times New Roman" w:eastAsia="Times New Roman" w:hAnsi="Times New Roman" w:cs="Times New Roman"/>
          <w:sz w:val="24"/>
          <w:lang w:val="sq-AL" w:bidi="en-US"/>
        </w:rPr>
        <w:t>. Postoje dodatne strategije i akcioni planovi o kontroli naoružanja; neformalne ekonomije, pranja novca i finansiranje terorizma; terorizam; sprečavanje nasilnog ekstremizma; trgovina ljudima; narkotici; i kibernetička bezbednost.</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Kosovska policija je izradila tri izveštaja o proceni pretnji od ozbiljnog i organizovanog kriminala (PPOOK) zasnovanih na Europolovoj metodologiji i nacrta godišnjih izveštaja o strateškoj proceni zločina. Važno je da se identifikovane pretnje pretvore u operativne prioritete sa adekvatnim resursima. Izrada nacrta PPOOK 2016-2018. Godina 2019 će biti važna vežba u tom pogledu.</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u w:val="single"/>
          <w:lang w:val="sq-AL" w:bidi="en-US"/>
        </w:rPr>
      </w:pPr>
      <w:r w:rsidRPr="0089123F">
        <w:rPr>
          <w:rFonts w:ascii="Times New Roman" w:eastAsia="Times New Roman" w:hAnsi="Times New Roman" w:cs="Times New Roman"/>
          <w:sz w:val="24"/>
          <w:szCs w:val="24"/>
          <w:u w:val="single"/>
          <w:lang w:val="sq-AL" w:bidi="en-US"/>
        </w:rPr>
        <w:t>Kapacitet implementacije i sprovođenja</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u w:val="single"/>
          <w:lang w:val="sq-AL" w:bidi="en-US"/>
        </w:rPr>
      </w:pPr>
    </w:p>
    <w:p w:rsidR="000C01E3" w:rsidRPr="0089123F" w:rsidRDefault="000C01E3" w:rsidP="000C01E3">
      <w:pPr>
        <w:widowControl w:val="0"/>
        <w:autoSpaceDE w:val="0"/>
        <w:autoSpaceDN w:val="0"/>
        <w:spacing w:after="0" w:line="240" w:lineRule="auto"/>
        <w:ind w:right="910"/>
        <w:jc w:val="both"/>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r w:rsidRPr="0089123F">
        <w:rPr>
          <w:rFonts w:ascii="Times New Roman" w:eastAsia="Times New Roman" w:hAnsi="Times New Roman" w:cs="Times New Roman"/>
          <w:sz w:val="24"/>
          <w:szCs w:val="24"/>
          <w:lang w:val="sq-AL" w:bidi="en-US"/>
        </w:rPr>
        <w:t xml:space="preserve">U pogledu </w:t>
      </w:r>
      <w:r w:rsidRPr="0089123F">
        <w:rPr>
          <w:rFonts w:ascii="Times New Roman" w:eastAsia="Times New Roman" w:hAnsi="Times New Roman" w:cs="Times New Roman"/>
          <w:b/>
          <w:sz w:val="24"/>
          <w:szCs w:val="24"/>
          <w:lang w:val="sq-AL" w:bidi="en-US"/>
        </w:rPr>
        <w:t>borbe protiv korupcije</w:t>
      </w:r>
      <w:r w:rsidRPr="0089123F">
        <w:rPr>
          <w:rFonts w:ascii="Times New Roman" w:eastAsia="Times New Roman" w:hAnsi="Times New Roman" w:cs="Times New Roman"/>
          <w:sz w:val="24"/>
          <w:szCs w:val="24"/>
          <w:lang w:val="sq-AL" w:bidi="en-US"/>
        </w:rPr>
        <w:t xml:space="preserve"> na visokom nivou i organizovanog kriminala, IT mehanizam za praćenje slučajeva </w:t>
      </w:r>
      <w:r w:rsidRPr="0089123F">
        <w:rPr>
          <w:rFonts w:ascii="Times New Roman" w:eastAsia="Times New Roman" w:hAnsi="Times New Roman" w:cs="Times New Roman"/>
          <w:b/>
          <w:sz w:val="24"/>
          <w:szCs w:val="24"/>
          <w:lang w:val="sq-AL" w:bidi="en-US"/>
        </w:rPr>
        <w:t>visokog profila</w:t>
      </w:r>
      <w:r w:rsidRPr="0089123F">
        <w:rPr>
          <w:rFonts w:ascii="Times New Roman" w:eastAsia="Times New Roman" w:hAnsi="Times New Roman" w:cs="Times New Roman"/>
          <w:sz w:val="24"/>
          <w:szCs w:val="24"/>
          <w:lang w:val="sq-AL" w:bidi="en-US"/>
        </w:rPr>
        <w:t xml:space="preserve">, uključujući organizovani kriminal, je operativan (vidi </w:t>
      </w:r>
      <w:r w:rsidRPr="0089123F">
        <w:rPr>
          <w:rFonts w:ascii="Times New Roman" w:eastAsia="Times New Roman" w:hAnsi="Times New Roman" w:cs="Times New Roman"/>
          <w:i/>
          <w:sz w:val="24"/>
          <w:szCs w:val="24"/>
          <w:lang w:val="sq-AL" w:bidi="en-US"/>
        </w:rPr>
        <w:t>borbu protiv korupcije</w:t>
      </w:r>
      <w:r w:rsidRPr="0089123F">
        <w:rPr>
          <w:rFonts w:ascii="Times New Roman" w:eastAsia="Times New Roman" w:hAnsi="Times New Roman" w:cs="Times New Roman"/>
          <w:sz w:val="24"/>
          <w:szCs w:val="24"/>
          <w:lang w:val="sq-AL" w:bidi="en-US"/>
        </w:rPr>
        <w:t>). Do aprila 2019, ukupno 51 slučaj je uključen u evidenciju. Do danas je podignuto 38 optužnica (iako su dve optužnice kasnije spojene u jedan slučaj). Od njih 27 kojih je bilo u vezi sa korupcijom i 11 u odnosu na organizovani kriminal. Ukupno 9 slučajeva je dobilo konačnu odluku, iako se nijedna od njih nije odnosila na organizovani kriminal. Evropska komisija je u julu 2018 godine potvrdila, da je Kosovo ispunilo kriterijume iz svoje mape puta za liberalizaciju viznog režima kako bi ojačalo rezultate u borbi protiv korupcije na visokom nivou i organizovanog kriminala. Ovi napori treba da se nastave i Komisija će nastaviti da aktivno prati dalji razvoj dosadašnjih rezultata.</w:t>
      </w:r>
    </w:p>
    <w:p w:rsidR="000C01E3" w:rsidRPr="0089123F" w:rsidRDefault="000C01E3" w:rsidP="000C01E3">
      <w:pPr>
        <w:widowControl w:val="0"/>
        <w:autoSpaceDE w:val="0"/>
        <w:autoSpaceDN w:val="0"/>
        <w:spacing w:before="70"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Standardni operativni postupak u pogledu slučajeva koji se odnose na evidenciju treba da se revidira kako bi se osiguralo da sve slučajeve korupcije na visokom nivou i organizovanog kriminala pokriva Zajednički tim za odabir i usmeravanje teških krivičnih dela (osim slučajeva koji imaju prioritet za ostvarivanje uslova za liberalizaciju viznog režima) u sveobuhvatnoj i sveopštoj evidenciji.</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Sudovi i tužilaštvo nisu mogli da dostave objedinjene podatke o ukupnom broju optužnica i konačnih presuda za optužbe za „organizovani kriminal“ kako je definisano u Konvenciji Ujedinjenih nacija protiv trans-nacionalnog organizovanog kriminala. Što se tiče </w:t>
      </w:r>
      <w:r w:rsidRPr="0089123F">
        <w:rPr>
          <w:rFonts w:ascii="Times New Roman" w:eastAsia="Times New Roman" w:hAnsi="Times New Roman" w:cs="Times New Roman"/>
          <w:b/>
          <w:sz w:val="24"/>
          <w:szCs w:val="24"/>
          <w:lang w:val="sq-AL" w:bidi="en-US"/>
        </w:rPr>
        <w:t>predmeta vezanih za organizovani kriminal</w:t>
      </w:r>
      <w:r w:rsidRPr="0089123F">
        <w:rPr>
          <w:rFonts w:ascii="Times New Roman" w:eastAsia="Times New Roman" w:hAnsi="Times New Roman" w:cs="Times New Roman"/>
          <w:sz w:val="24"/>
          <w:szCs w:val="24"/>
          <w:lang w:val="sq-AL" w:bidi="en-US"/>
        </w:rPr>
        <w:t xml:space="preserve"> koji trenutno nisu uključeni u evidenciju,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podignute su optužnice za 71 osobu, a 4 su proglašene krivima u vezi sa trgovinom ljudima. Takođe, optuženo je 15 osoba, a 5 je proglašeno krivim za krijumčarenje oružja, a dok je njih 11 optuženo, a 4 su proglašeni krivima za pranje novca. Samo jedan manji deo od svih slučajeva koji uključuju trgovinu ljudima, trgovinu oružjem i pranje novca istovremeno uključuju i optužbe za organizovani kriminal. Policija i tužioci moraju biti proaktivniji u istraživanju i procesuiranju potencijalnih organizovanih kriminalnih grupa ili organizacija koji stoje iza direktnih počinilaca. Potrebni su dalji napori kako bi se povećao broj konačnih presuda za slučajeve organizovanog kriminala i slučajeve koji su vezani za organizovani kriminal.</w: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i/>
          <w:sz w:val="24"/>
          <w:szCs w:val="24"/>
          <w:lang w:val="sq-AL" w:bidi="en-US"/>
        </w:rPr>
      </w:pPr>
      <w:r w:rsidRPr="0089123F">
        <w:rPr>
          <w:rFonts w:ascii="Times New Roman" w:eastAsia="Times New Roman" w:hAnsi="Times New Roman" w:cs="Times New Roman"/>
          <w:sz w:val="24"/>
          <w:szCs w:val="24"/>
          <w:lang w:val="sq-AL" w:bidi="en-US"/>
        </w:rPr>
        <w:t xml:space="preserve">Kapacitet policije u borbi protiv organizovanog kriminala je dobar. Međutim, policija je i dalje izložena korupciji i političkom pritisku koji ometaju istragu organizovanog kriminala. </w:t>
      </w:r>
      <w:r w:rsidRPr="0089123F">
        <w:rPr>
          <w:rFonts w:ascii="Times New Roman" w:eastAsia="Times New Roman" w:hAnsi="Times New Roman" w:cs="Times New Roman"/>
          <w:b/>
          <w:sz w:val="24"/>
          <w:szCs w:val="24"/>
          <w:lang w:val="sq-AL" w:bidi="en-US"/>
        </w:rPr>
        <w:t>Policijski rad koji bi bio vođen od strane obaveštajnih službi</w:t>
      </w:r>
      <w:r w:rsidRPr="0089123F">
        <w:rPr>
          <w:rFonts w:ascii="Times New Roman" w:eastAsia="Times New Roman" w:hAnsi="Times New Roman" w:cs="Times New Roman"/>
          <w:sz w:val="24"/>
          <w:szCs w:val="24"/>
          <w:lang w:val="sq-AL" w:bidi="en-US"/>
        </w:rPr>
        <w:t xml:space="preserve"> i dalje je slabo implementiran. Nova strategija u ovoj oblasti se priprema za 2019-2023 i treba da bude usvojena uskoro. Informacioni sistem Kosovske policije (novi analitički alat koji pomaže u istraživanju organizovanog kriminala) još nije u potpunosti iskorišćen. Postoji potreba za specijalizovanim treninzima za sve institucije uključene u borbu protiv složenijeg organizovanog kriminala i potrebu za bližom međunarodnom saradnjom. Specijalno Tužilaštvo treba da bude ojačano (</w:t>
      </w:r>
      <w:r w:rsidRPr="0089123F">
        <w:rPr>
          <w:rFonts w:ascii="Times New Roman" w:eastAsia="Times New Roman" w:hAnsi="Times New Roman" w:cs="Times New Roman"/>
          <w:i/>
          <w:sz w:val="24"/>
          <w:szCs w:val="24"/>
          <w:lang w:val="sq-AL" w:bidi="en-US"/>
        </w:rPr>
        <w:t>vidi odeljke o funkcionisanju pravosuđa i borbi protiv korupcije</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redovno </w:t>
      </w:r>
      <w:r w:rsidRPr="0089123F">
        <w:rPr>
          <w:rFonts w:ascii="Times New Roman" w:eastAsia="Times New Roman" w:hAnsi="Times New Roman" w:cs="Times New Roman"/>
          <w:b/>
          <w:sz w:val="24"/>
          <w:szCs w:val="24"/>
          <w:lang w:val="sq-AL" w:bidi="en-US"/>
        </w:rPr>
        <w:t>razmenjuje informacije</w:t>
      </w:r>
      <w:r w:rsidRPr="0089123F">
        <w:rPr>
          <w:rFonts w:ascii="Times New Roman" w:eastAsia="Times New Roman" w:hAnsi="Times New Roman" w:cs="Times New Roman"/>
          <w:sz w:val="24"/>
          <w:szCs w:val="24"/>
          <w:lang w:val="sq-AL" w:bidi="en-US"/>
        </w:rPr>
        <w:t xml:space="preserve"> sa Europolom preko EULEKS-a i sa Interpolom preko Misije privremene administracije Ujedinjenih nacija na Kosovu (UNMIK). Zahtev Kosova za priključenje Interpolu odbijen je na Generalnoj skupštini u novembru 2018 godine. Pregovara se radni aranžman koji se odnosi na stratešku saradnju sa Europolom. Kosovska policija je učestvovala u zajedničkim operacijama sa državama članicama EU u okviru Evropske multidisciplinarne platforme protiv krivičnih pretnji (EMPACT), uključujući operativne aktivnosti vezane za krijumčarenje migranata i trgovinu vatrenim oružjem. Kosovska policija sarađuje na bilateralnoj osnovi sa nekim državama članicama EU. Kosovo je zaključilo 74 sporazuma o policijskoj saradnji, uključujući i sporazume sa 18 zemalja, brojnim agencijama EU i međunarodnim organizacijama</w: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Nedostatak poverenja nastavlja da otežava efektivnu primenu </w:t>
      </w:r>
      <w:r w:rsidRPr="0089123F">
        <w:rPr>
          <w:rFonts w:ascii="Times New Roman" w:eastAsia="Times New Roman" w:hAnsi="Times New Roman" w:cs="Times New Roman"/>
          <w:b/>
          <w:sz w:val="24"/>
          <w:szCs w:val="24"/>
          <w:lang w:val="sq-AL" w:bidi="en-US"/>
        </w:rPr>
        <w:t>mehanizama za zaštitu svedoka.</w:t>
      </w:r>
      <w:r w:rsidRPr="0089123F">
        <w:rPr>
          <w:rFonts w:ascii="Times New Roman" w:eastAsia="Times New Roman" w:hAnsi="Times New Roman" w:cs="Times New Roman"/>
          <w:sz w:val="24"/>
          <w:szCs w:val="24"/>
          <w:lang w:val="sq-AL" w:bidi="en-US"/>
        </w:rPr>
        <w:t xml:space="preserve"> Regionalna i međunarodna saradnja treba da bude poboljšana, sa više sporazuma o razmeštanju svedoka van granica i razmenu informacija. Tužioci i sudije trebaju da dobiju više obuka o tome kako da se efektivno zaštite svedoci.</w:t>
      </w:r>
    </w:p>
    <w:p w:rsidR="000C01E3" w:rsidRPr="0089123F" w:rsidRDefault="000C01E3" w:rsidP="000C01E3">
      <w:pPr>
        <w:widowControl w:val="0"/>
        <w:autoSpaceDE w:val="0"/>
        <w:autoSpaceDN w:val="0"/>
        <w:spacing w:before="121" w:after="0" w:line="240" w:lineRule="auto"/>
        <w:ind w:right="952"/>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after="0" w:line="240" w:lineRule="auto"/>
        <w:ind w:right="100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Borba protiv </w:t>
      </w:r>
      <w:r w:rsidRPr="0089123F">
        <w:rPr>
          <w:rFonts w:ascii="Times New Roman" w:eastAsia="Times New Roman" w:hAnsi="Times New Roman" w:cs="Times New Roman"/>
          <w:b/>
          <w:sz w:val="24"/>
          <w:szCs w:val="24"/>
          <w:lang w:val="sq-AL" w:bidi="en-US"/>
        </w:rPr>
        <w:t>pranja novca i finansiranja terorizma</w:t>
      </w:r>
      <w:r w:rsidRPr="0089123F">
        <w:rPr>
          <w:rFonts w:ascii="Times New Roman" w:eastAsia="Times New Roman" w:hAnsi="Times New Roman" w:cs="Times New Roman"/>
          <w:sz w:val="24"/>
          <w:szCs w:val="24"/>
          <w:lang w:val="sq-AL" w:bidi="en-US"/>
        </w:rPr>
        <w:t xml:space="preserve"> nije dovoljno efikasna da bi dala ubedljive rezultate. Pranje novca se često ne procesuira kao samostalni kriminal, već u vezi sa drugim krivičnim delima, što ometa napredak u ovoj oblasti. Finansijske istrage nisu efikasne i nisu sistematski sprovedene paralelno sa krivičnim postupkom u slučajevima korupcije i organizovanog kriminala. Među agencijska saradnja i koordinacija se moraju značajno poboljšati. Kosovske vlasti treba da prate i sprovedu preporuke nedavnih izveštaja eksperata (jedan je zasnovana na Radnoj grupi za finansijske akcije (FATF) i Komitetu eksperata za procenu mera protiv pranja novca i finansiranja terorizma (MONEYVAL); druga je zasnovana na standardima Grupe država protiv korupcije (GRECO)).</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ukupna vrednost preliminarne </w:t>
      </w:r>
      <w:r w:rsidRPr="0089123F">
        <w:rPr>
          <w:rFonts w:ascii="Times New Roman" w:eastAsia="Times New Roman" w:hAnsi="Times New Roman" w:cs="Times New Roman"/>
          <w:b/>
          <w:sz w:val="24"/>
          <w:szCs w:val="24"/>
          <w:lang w:val="sq-AL" w:bidi="en-US"/>
        </w:rPr>
        <w:t>konfiskacije imovine</w:t>
      </w:r>
      <w:r w:rsidRPr="0089123F">
        <w:rPr>
          <w:rFonts w:ascii="Times New Roman" w:eastAsia="Times New Roman" w:hAnsi="Times New Roman" w:cs="Times New Roman"/>
          <w:sz w:val="24"/>
          <w:szCs w:val="24"/>
          <w:lang w:val="sq-AL" w:bidi="en-US"/>
        </w:rPr>
        <w:t xml:space="preserve"> porasla je na skoro 28 miliona evra (u odnosu na 10,9 miliona evra u 2017.), dok je vrednost imovine koja je konačno oduzeta iznosila 49.394 evra (u poređenju sa 700.000 evra u 2017. godini). Oduzimanje imovine kriminala trebalo bi da postane strateški prioritet u borbi protiv organizovanog kriminala, terorizma i korupcije na visokom nivou na Kosovu. Usvajanje revidiranog Krivičnog zakonika, revizija Zakona o krivičnom postupku, a posebno usvajanje Zakona o proširenim ovlašćenjima za konfiskaciju, važni su koraci napred za kosovske alate za zamrzavanje, upravljanje i konfiskaciju imovine stečene kriminalom, pod uslovom da su zakoni efikasno. Zakon o proširenim ovlašćenjima za konfiskaciju usklađuje Kosovo sa Direktivom EU o zamrzavanju i konfiskaciji. To tužiocima pruža jednostavne i snažne alate za konfiskaciju imovine bez potrebe da ih se direktno povezuje sa bilo kojim krivičnim delom. Novi zakon preokreće teret dokazivanja, dozvoljavajući konfiskaciju imovine stečene nezakonito i prebačenu na treća lica, i uvodi proširena ovlašćenja za istrage u svrhe konfiskacije, uključujući i „naloge za objavljivanje“. Revidirani pravni okvir bi sada trebao biti pravilno implementiran kako bi se postigli rezultati. Ozbiljno bi trebalo razmotriti uspostavljanje fonda za konfiskaciju imovine, kojim bi se oduzeta sredstva delimično dodelila organima za sprovođenje zakona, a delom i projektima ponovne upotrebe u socijalne svrhe.</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trgovine oružjem</w:t>
      </w:r>
      <w:r w:rsidRPr="0089123F">
        <w:rPr>
          <w:rFonts w:ascii="Times New Roman" w:eastAsia="Times New Roman" w:hAnsi="Times New Roman" w:cs="Times New Roman"/>
          <w:sz w:val="24"/>
          <w:szCs w:val="24"/>
          <w:lang w:val="sq-AL" w:bidi="en-US"/>
        </w:rPr>
        <w:t>, Kosovo sprovodi svoju strategiju i Zakon o legalizaciji i predaji oružja, municije i eksplozivnih naprava. Sprovodi se kampanja legalizacije malog i lakog naoružanja. Ministarstvo unutrašnjih poslova ima bazu podataka u kojoj registruje svo oružje koje se uvozi na Kosovo (oznake se unose odmah po dolasku). Kosovo je potpisalo smernice za održivo rešenje ilegalnog posedovanja, zloupotrebe i trgovine malim i lakim naoružanjem i municijom za njihovu upotrebu na Zapadnom Balkanu, u okviru Berlinskog procesa, i podnelo je svoj akcioni plan u tom okviru. Fokusni centar za vatreno oružje u kosovskoj policiji je potpuno operativan i može se smatrati primerom najbolje regionalne prakse. Uključivanje oružanih grupa u krijumčarenje oružja ozbiljno zabrinjava. Kosovo se značajno poboljšalo u borbi protiv trgovine vatrenim oružjem, ne samo kroz redovnu istragu, već i kroz forenzički rad.</w:t>
      </w:r>
    </w:p>
    <w:p w:rsidR="000C01E3" w:rsidRPr="0089123F" w:rsidRDefault="000C01E3" w:rsidP="000C01E3">
      <w:pPr>
        <w:widowControl w:val="0"/>
        <w:autoSpaceDE w:val="0"/>
        <w:autoSpaceDN w:val="0"/>
        <w:spacing w:before="121"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ostaje zemlja porekla, tranzita i odredišta žrtava </w:t>
      </w:r>
      <w:r w:rsidRPr="0089123F">
        <w:rPr>
          <w:rFonts w:ascii="Times New Roman" w:eastAsia="Times New Roman" w:hAnsi="Times New Roman" w:cs="Times New Roman"/>
          <w:b/>
          <w:sz w:val="24"/>
          <w:szCs w:val="24"/>
          <w:lang w:val="sq-AL" w:bidi="en-US"/>
        </w:rPr>
        <w:t>trgovine ljudima</w:t>
      </w:r>
      <w:r w:rsidRPr="0089123F">
        <w:rPr>
          <w:rFonts w:ascii="Times New Roman" w:eastAsia="Times New Roman" w:hAnsi="Times New Roman" w:cs="Times New Roman"/>
          <w:sz w:val="24"/>
          <w:szCs w:val="24"/>
          <w:lang w:val="sq-AL" w:bidi="en-US"/>
        </w:rPr>
        <w:t>, posebno za seksualnu eksploataciju. U 2018 godini identifikovano je 13 ženskih žrtava i 1 žrtva muškarac; svi osim jednog su mlađi od 18 godina.</w:t>
      </w:r>
    </w:p>
    <w:p w:rsidR="000C01E3" w:rsidRPr="0089123F" w:rsidRDefault="000C01E3" w:rsidP="000C01E3">
      <w:pPr>
        <w:widowControl w:val="0"/>
        <w:autoSpaceDE w:val="0"/>
        <w:autoSpaceDN w:val="0"/>
        <w:spacing w:before="121"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Iako su preduzeti početni koraci, još treba da se uspostavi efikasniji odgovor policije u vezi sa otkrivanjem, praćenjem i krivičnim gonjenjem </w:t>
      </w:r>
      <w:r w:rsidRPr="0089123F">
        <w:rPr>
          <w:rFonts w:ascii="Times New Roman" w:eastAsia="Times New Roman" w:hAnsi="Times New Roman" w:cs="Times New Roman"/>
          <w:b/>
          <w:sz w:val="24"/>
          <w:szCs w:val="24"/>
          <w:lang w:val="sq-AL" w:bidi="en-US"/>
        </w:rPr>
        <w:t>kibernetičkih kriminalaca</w:t>
      </w:r>
      <w:r w:rsidRPr="0089123F">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b/>
          <w:sz w:val="24"/>
          <w:szCs w:val="24"/>
          <w:lang w:val="sq-AL" w:bidi="en-US"/>
        </w:rPr>
        <w:t xml:space="preserve">Krijumčarenje cigareta i duvana </w:t>
      </w:r>
      <w:r w:rsidRPr="0089123F">
        <w:rPr>
          <w:rFonts w:ascii="Times New Roman" w:eastAsia="Times New Roman" w:hAnsi="Times New Roman" w:cs="Times New Roman"/>
          <w:sz w:val="24"/>
          <w:szCs w:val="24"/>
          <w:lang w:val="sq-AL" w:bidi="en-US"/>
        </w:rPr>
        <w:t>na Kosovu ostaje na relativno niskom nivou.</w:t>
      </w:r>
    </w:p>
    <w:p w:rsidR="000C01E3" w:rsidRPr="0089123F" w:rsidRDefault="000C01E3" w:rsidP="000C01E3">
      <w:pPr>
        <w:widowControl w:val="0"/>
        <w:autoSpaceDE w:val="0"/>
        <w:autoSpaceDN w:val="0"/>
        <w:spacing w:before="121"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Proaktivno suzbijanje organizovanog kriminala i korupcije ostaje ključno za borbu protiv kriminalne infiltracije političkih, pravnih i ekonomskih sistema.</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Saradnja u oblasti droge</w:t>
      </w:r>
    </w:p>
    <w:p w:rsidR="000C01E3" w:rsidRPr="0089123F" w:rsidRDefault="000C01E3" w:rsidP="000C01E3">
      <w:pPr>
        <w:widowControl w:val="0"/>
        <w:autoSpaceDE w:val="0"/>
        <w:autoSpaceDN w:val="0"/>
        <w:spacing w:before="115"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Uspostavljanje institucija i usklađivanje zakonodavstva</w:t>
      </w:r>
    </w:p>
    <w:p w:rsidR="000C01E3" w:rsidRPr="0089123F" w:rsidRDefault="000C01E3" w:rsidP="000C01E3">
      <w:pPr>
        <w:widowControl w:val="0"/>
        <w:autoSpaceDE w:val="0"/>
        <w:autoSpaceDN w:val="0"/>
        <w:spacing w:before="7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 o opojnim drogama, psihotropnim supstancama i prekursorima iz 2007 godine uređuje politiku Kosova o drogama. Zakon se revidira kako bi se uskladio sa novijim zakonodavstvom EU. Krivična dela povezana sa drogama su pre svega obuhvaćena Krivičnim zakonikom. Pravni okvir Kosova uglavnom je u skladu sa evropskim zakonodavstvom, ali sprovođenje je i dalje slabo. Nova strategija i akcioni plan za period 2018-2022 su odobreni i za njih je izdvojen budžet. Uspostavljen je mehanizam koordinacije za sprečavanje i borbu protiv trgovine drogom i zloupotrebe prekursora. U skladu sa novom strategijom,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osnovana je Nacionalna opservatorija za droge, iako su njeni resursi i dalje ograničeni. Položaj šefa Centra za Praćenje je upražnjen još od</w:t>
      </w:r>
    </w:p>
    <w:p w:rsidR="000C01E3" w:rsidRPr="0089123F" w:rsidRDefault="000C01E3" w:rsidP="000C01E3">
      <w:pPr>
        <w:widowControl w:val="0"/>
        <w:autoSpaceDE w:val="0"/>
        <w:autoSpaceDN w:val="0"/>
        <w:spacing w:before="7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0C01E3">
      <w:pPr>
        <w:widowControl w:val="0"/>
        <w:autoSpaceDE w:val="0"/>
        <w:autoSpaceDN w:val="0"/>
        <w:spacing w:before="70" w:after="0" w:line="240" w:lineRule="auto"/>
        <w:ind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kraja 2018 godine. Kosovo treba formalno da uspostavi sistem ranog upozoravanja kako bi pratio postojeće dve već uspostavljene kontaktne tačke. Treba osigurati održivo i rutinsko prikupljanje podataka.</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Primena i kapacitet sprovođenja</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nastavlja da bude mesto za odlaganje i zemlja za tranzit heroina i kanabisa. Oko 800 kilograma marihuane, 120 kg heroina i 1 kg kokaina je bilo oduzeto 2018 godine. Dok je oduzimanje marihuane opalo u značajnoj meri ako uporedimo sa prethodnim periodom izveštavanja, količina heroina koji je bio oduzet, značajno se povećala, uglavnom zbog jedne policijske akcije koja je sprovedena u decembru 2018 godine, kada je oduzeto 113 kg. Uopšte, oduzimanje droge je i dalje nisko. Grupe organizovanog kriminala (uglavnom onih koje govore Albanski) nastavljaju da igraju važnu ulogu u široko zastupljenom trgovanju  heroinom i kokainom, koje se zatim dalje distribuiraju u EU. Nekakav uspeh je napravljen u povećanju policijskih resursa i jačanjem među institucionalnu i međunarodnu saradnju. Kosovo treba dodatno intenzivirati identifikaciju i raspuštanje organizovanih kriminalnih grupa koje trguju drogom sa ili kroz svoju teritoriju i baviti se kriminalnim prihodima koji se peru na njenoj teritoriji. Tužilaštvo i dalje nema dovoljno osoblja i nije dovoljno obučeno da se efikasno bavi krivičnim delima vezanim za droge.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je bilo 2.564 predmeta u vezi sa drogom (u vezi sa 3.394 lica), rešeno je 1.614 predmeta (u vezi sa 2.065 lica), a 385 osoba je proglašeno krivim od strane sudova. Uspostavljeno je sigurno skladištenje za zaplenjene droge koje čekaju uništenje, iako još treba izraditi protokol za rukovanje, skladištenje i uništavanje prekursora za droge.</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Obrazovne aktivnosti i podizanje javne svesti o posledicama zloupotrebe droga moraju se intenzivirati. Policija, službenici za bezbednost u zajednici i nastavnici nastavljaju da se obučavaju o opasnostima zloupotrebe droge. Nude se tretmani za odvikavanje od zavisnosti i terapija sa metadonom.</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nastavlja da sarađuje sa Evropskim centrom za praćenje droga i zavisnosti od droga i obezbeđuje redovne izveštaje o tome preko svoje kontaktne tačke koja je prethodno imenovana. Kosovo je podnelo zahtev krajem 2018 godine za potpisivanje radnih dogovora sa Centrom. Kosovo bi imalo koristi od pojačanog učešća u političkom ciklusu EU.</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Borba protiv terorizma</w:t>
      </w:r>
    </w:p>
    <w:p w:rsidR="000C01E3" w:rsidRPr="0089123F" w:rsidRDefault="000C01E3" w:rsidP="000C01E3">
      <w:pPr>
        <w:widowControl w:val="0"/>
        <w:autoSpaceDE w:val="0"/>
        <w:autoSpaceDN w:val="0"/>
        <w:spacing w:before="115"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Uspostavljanje institucije i usklađivanje zakona</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Glavne </w:t>
      </w:r>
      <w:r w:rsidRPr="0089123F">
        <w:rPr>
          <w:rFonts w:ascii="Times New Roman" w:eastAsia="Times New Roman" w:hAnsi="Times New Roman" w:cs="Times New Roman"/>
          <w:b/>
          <w:sz w:val="24"/>
          <w:szCs w:val="24"/>
          <w:lang w:val="sq-AL" w:bidi="en-US"/>
        </w:rPr>
        <w:t>institucije</w:t>
      </w:r>
      <w:r w:rsidRPr="0089123F">
        <w:rPr>
          <w:rFonts w:ascii="Times New Roman" w:eastAsia="Times New Roman" w:hAnsi="Times New Roman" w:cs="Times New Roman"/>
          <w:sz w:val="24"/>
          <w:szCs w:val="24"/>
          <w:lang w:val="sq-AL" w:bidi="en-US"/>
        </w:rPr>
        <w:t xml:space="preserve"> uključene u borbu protiv terorizma su Kancelarija premijera, ministarstvo unutrašnjih poslova, ministarstvo pravosuđa kao i ministarstvo spoljnih poslova, policija, Kosovska obaveštajna agencija, Finansijska obaveštajna jedinica (FOJ) i tužilaštvo, uključujući i Specijalno tužilaštvo. Kao koordinator za borbu protiv terorizma (BT), ministar unutrašnjih poslova je zadužen za razvoj politika i strategija za borbu protiv terorizma, procenu strateške obaveštajne službe i obezbeđivanje koordinacije. Koordinator za borbu protiv nasilnog ekstremizma (BNE) radi u kancelariji premijera.</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FOJ</w:t>
      </w:r>
      <w:r w:rsidRPr="0089123F">
        <w:rPr>
          <w:rFonts w:ascii="Times New Roman" w:eastAsia="Times New Roman" w:hAnsi="Times New Roman" w:cs="Times New Roman"/>
          <w:sz w:val="24"/>
          <w:szCs w:val="24"/>
          <w:lang w:val="sq-AL" w:bidi="en-US"/>
        </w:rPr>
        <w:t xml:space="preserve"> je ključni deo sistema za borbu protiv finansiranja terorizma. Međutim, potrebno je povećati njegovo osoblje i resurse kako bi se efikasno uhvatili u koštac sa ovom pojavom i trebalo bi im pružiti odgovarajuću obuku. Kosovske vlasti uspostavile su </w:t>
      </w:r>
      <w:r w:rsidRPr="0089123F">
        <w:rPr>
          <w:rFonts w:ascii="Times New Roman" w:eastAsia="Times New Roman" w:hAnsi="Times New Roman" w:cs="Times New Roman"/>
          <w:b/>
          <w:sz w:val="24"/>
          <w:szCs w:val="24"/>
          <w:lang w:val="sq-AL" w:bidi="en-US"/>
        </w:rPr>
        <w:t>Među Institucionalni Odbor</w:t>
      </w:r>
      <w:r w:rsidRPr="0089123F">
        <w:rPr>
          <w:rFonts w:ascii="Times New Roman" w:eastAsia="Times New Roman" w:hAnsi="Times New Roman" w:cs="Times New Roman"/>
          <w:sz w:val="24"/>
          <w:szCs w:val="24"/>
          <w:lang w:val="sq-AL" w:bidi="en-US"/>
        </w:rPr>
        <w:t xml:space="preserve"> za rešavanje nasilnog ekstremizma u periodu za koji se podnosi izveštaj. Ona se bavi isključivo slučajevima terorističkih boraca sa stranih ratišta i povratnika koji nisu borci (žene, deca i starci). Kosovo je izrazilo interes za vraćanje svojih građana koji nisu borci iz zone sukoba u Siriji / Iraku i izvršilo takvu operaciju povratka istih u aprilu 2019 godine.</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Pravni okvir</w:t>
      </w:r>
      <w:r w:rsidRPr="0089123F">
        <w:rPr>
          <w:rFonts w:ascii="Times New Roman" w:eastAsia="Times New Roman" w:hAnsi="Times New Roman" w:cs="Times New Roman"/>
          <w:sz w:val="24"/>
          <w:szCs w:val="24"/>
          <w:lang w:val="sq-AL" w:bidi="en-US"/>
        </w:rPr>
        <w:t xml:space="preserve"> Kosova je uglavnom u skladu sa pravnom tekovinom EU i međunarodnim instrumentima o borbi protiv terorizma. Kosovo ima zakone koji svrstavaju u krivična dela fenomen stranih terorističkih boraca u skladu sa Rezolucijom 2178 (2014) Saveta bezbednosti UN. Krivično delo finansiranja terorizma uključeno je u Zakon o borbi protiv pranja novca i finansiranju terorizma. Međutim, Zakon još uvek nije u potpunosti usklađen sa standardima EU i međunarodnim standardima.</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Kosovo ima </w:t>
      </w:r>
      <w:r w:rsidRPr="0089123F">
        <w:rPr>
          <w:rFonts w:ascii="Times New Roman" w:eastAsia="Times New Roman" w:hAnsi="Times New Roman" w:cs="Times New Roman"/>
          <w:b/>
          <w:sz w:val="24"/>
          <w:lang w:val="sq-AL" w:bidi="en-US"/>
        </w:rPr>
        <w:t>strategiju i akcioni plan protiv terorizma (2018-2023) i strategiju i akcioni plan za sprečavanje nasilnog ekstremizma i radikalizacije koji vode ka terorizmu (2015-2020)</w:t>
      </w:r>
      <w:r w:rsidRPr="0089123F">
        <w:rPr>
          <w:rFonts w:ascii="Times New Roman" w:eastAsia="Times New Roman" w:hAnsi="Times New Roman" w:cs="Times New Roman"/>
          <w:sz w:val="24"/>
          <w:lang w:val="sq-AL" w:bidi="en-US"/>
        </w:rPr>
        <w:t xml:space="preserve">. Strategija protiv terorizma je u skladu sa strategijom EU za borbu protiv terorizma. Upravljanje u CT / CVE području je veoma složeno, sa CT i CVE strategijama koje pokrivaju različita tela, koja bi mogla bolje da komuniciraju jedan s drugim. U vidu pozitivnog koraka, vlasti su nedavno imenovale jedinog koordinatora za CT / CVE da nadgleda realizaciju i implementaciju oba područja. Na duži rok, moglo bi se razmotriti spajanje dveju strategija u jedinstvenu strategiju. </w:t>
      </w:r>
      <w:r w:rsidRPr="0089123F">
        <w:rPr>
          <w:rFonts w:ascii="Times New Roman" w:eastAsia="Times New Roman" w:hAnsi="Times New Roman" w:cs="Times New Roman"/>
          <w:b/>
          <w:sz w:val="24"/>
          <w:lang w:val="sq-AL" w:bidi="en-US"/>
        </w:rPr>
        <w:t>Strategija koja se odnosi na komunikaciju</w:t>
      </w:r>
      <w:r w:rsidRPr="0089123F">
        <w:rPr>
          <w:rFonts w:ascii="Times New Roman" w:eastAsia="Times New Roman" w:hAnsi="Times New Roman" w:cs="Times New Roman"/>
          <w:sz w:val="24"/>
          <w:lang w:val="sq-AL" w:bidi="en-US"/>
        </w:rPr>
        <w:t xml:space="preserve"> za podizanje svesti i dobijanje šire podrške aktera u društvu treba biti finalizovana i usvojena.</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lang w:val="sq-AL" w:bidi="en-US"/>
        </w:rPr>
        <w:t xml:space="preserve">Kosovske vlasti i EU potpisali su </w:t>
      </w:r>
      <w:r w:rsidRPr="0089123F">
        <w:rPr>
          <w:rFonts w:ascii="Times New Roman" w:eastAsia="Times New Roman" w:hAnsi="Times New Roman" w:cs="Times New Roman"/>
          <w:b/>
          <w:sz w:val="24"/>
          <w:lang w:val="sq-AL" w:bidi="en-US"/>
        </w:rPr>
        <w:t>zajednički akcioni plan</w:t>
      </w:r>
      <w:r w:rsidRPr="0089123F">
        <w:rPr>
          <w:rFonts w:ascii="Times New Roman" w:eastAsia="Times New Roman" w:hAnsi="Times New Roman" w:cs="Times New Roman"/>
          <w:sz w:val="24"/>
          <w:lang w:val="sq-AL" w:bidi="en-US"/>
        </w:rPr>
        <w:t xml:space="preserve"> za borbu protiv terorizma za zapadni Balkan u oktobru 2018 godine. EU i Kosovo će sada bilateralno pratiti prioritetne aktivnosti</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Primena i kapacitet za sprovođenje</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dodatno pojačalo svoje napore u borbi protiv terorizma, uključujući mere za sprečavanje nasilnog ekstremizma. Od 2016 godine nije bilo novih prijavljenih slučajeva da građani Kosova dlaze da se boru u sukobima koji se odvijaju u Siriji / Iraku kao </w:t>
      </w:r>
      <w:r w:rsidRPr="0089123F">
        <w:rPr>
          <w:rFonts w:ascii="Times New Roman" w:eastAsia="Times New Roman" w:hAnsi="Times New Roman" w:cs="Times New Roman"/>
          <w:b/>
          <w:sz w:val="24"/>
          <w:szCs w:val="24"/>
          <w:lang w:val="sq-AL" w:bidi="en-US"/>
        </w:rPr>
        <w:t>strani teroristički borci.</w:t>
      </w:r>
      <w:r w:rsidRPr="0089123F">
        <w:rPr>
          <w:rFonts w:ascii="Times New Roman" w:eastAsia="Times New Roman" w:hAnsi="Times New Roman" w:cs="Times New Roman"/>
          <w:sz w:val="24"/>
          <w:szCs w:val="24"/>
          <w:lang w:val="sq-AL" w:bidi="en-US"/>
        </w:rPr>
        <w:t xml:space="preserve"> Od 2012godine do danas, oko 355 građana Kosova (256 muškaraca, 52 žene i 47 dece) otišlo je u zone sukoba na Bliskom istoku, uglavnom kao strani teroristički borci. 71 Dete je rođeno u zoni sukoba. 242 građana Kosova se vratilo (124 muškarca, 38 žena, 80 dece), 96 je umrlo (91 ubijeno, 5 umrlo od drugih prirodnih uzroka), a 97 se i dalje nalazi u pozorištu (47 muškaraca, 8 žena, 42 dece). Od 242 povratnika, njih 110 (4 muškarca, 32 žene i 74 dece) su vraćeni iz zone konflikta tokom jeden operacije koju je vlada organizovala u aprilu 2019 godine. Kosovske </w:t>
      </w:r>
      <w:r w:rsidRPr="0089123F">
        <w:rPr>
          <w:rFonts w:ascii="Times New Roman" w:eastAsia="Times New Roman" w:hAnsi="Times New Roman" w:cs="Times New Roman"/>
          <w:b/>
          <w:sz w:val="24"/>
          <w:szCs w:val="24"/>
          <w:lang w:val="sq-AL" w:bidi="en-US"/>
        </w:rPr>
        <w:t>institucije za sprovođenje zakona i pravosudne institucije</w:t>
      </w:r>
      <w:r w:rsidRPr="0089123F">
        <w:rPr>
          <w:rFonts w:ascii="Times New Roman" w:eastAsia="Times New Roman" w:hAnsi="Times New Roman" w:cs="Times New Roman"/>
          <w:sz w:val="24"/>
          <w:szCs w:val="24"/>
          <w:lang w:val="sq-AL" w:bidi="en-US"/>
        </w:rPr>
        <w:t xml:space="preserve"> i dalje snažno reaguju na pojave koje su u vezi sa terorizmom. Policija je uhapsila značajan broj ljudi koji su se pridružili terorističkim grupama od 2012 godine. Značajan broj slučajeva završio je u osudama. U periodu kojeg pokriva ovaj izveštaj, Odeljenje za terorizam Policije Kosova pokrenulo je 4 nova slučaja za krivična dela u vezi sa terorizmom i uhapsila 12 osumnjičenih u 5 odvojenih operacija, uključujući 6 uhapšenih kao rezultat zajedničkih višemesečnih istraga s belgijskim i nemačkim vlastima. Godine 2018 donesene su konačne sudske odluke u 6 slučajeva terorizma (4 okončane osuđujućim presudama i 2 oslobađajuće presude). Treba ozbiljno razmotriti uspostavljanje Zajedničkog centra za procenu opasnosti, uključujući sistem ocenjivanja na nivou mogućih opasnosti, kako bi se sve agencije i javnost bolje informisali i kako bi se poboljšali operativni odgovori, uključujući i zaštitu kritične infrastrukture. Borba protiv </w:t>
      </w:r>
      <w:r w:rsidRPr="0089123F">
        <w:rPr>
          <w:rFonts w:ascii="Times New Roman" w:eastAsia="Times New Roman" w:hAnsi="Times New Roman" w:cs="Times New Roman"/>
          <w:b/>
          <w:sz w:val="24"/>
          <w:szCs w:val="24"/>
          <w:lang w:val="sq-AL" w:bidi="en-US"/>
        </w:rPr>
        <w:t xml:space="preserve">pranja novca i finansiranja terorizma </w:t>
      </w:r>
      <w:r w:rsidRPr="0089123F">
        <w:rPr>
          <w:rFonts w:ascii="Times New Roman" w:eastAsia="Times New Roman" w:hAnsi="Times New Roman" w:cs="Times New Roman"/>
          <w:sz w:val="24"/>
          <w:szCs w:val="24"/>
          <w:lang w:val="sq-AL" w:bidi="en-US"/>
        </w:rPr>
        <w:t>nije dovoljno efikasna da dovede do ubedljivih rezultata (</w:t>
      </w:r>
      <w:r w:rsidRPr="0089123F">
        <w:rPr>
          <w:rFonts w:ascii="Times New Roman" w:eastAsia="Times New Roman" w:hAnsi="Times New Roman" w:cs="Times New Roman"/>
          <w:i/>
          <w:sz w:val="24"/>
          <w:szCs w:val="24"/>
          <w:lang w:val="sq-AL" w:bidi="en-US"/>
        </w:rPr>
        <w:t>vidi odeljak o borbi protiv organizovanog kriminala</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Uprkos ovim naporima, vlasti se i dalje suočavaju sa izazovom </w:t>
      </w:r>
      <w:r w:rsidRPr="0089123F">
        <w:rPr>
          <w:rFonts w:ascii="Times New Roman" w:eastAsia="Times New Roman" w:hAnsi="Times New Roman" w:cs="Times New Roman"/>
          <w:b/>
          <w:sz w:val="24"/>
          <w:szCs w:val="24"/>
          <w:lang w:val="sq-AL" w:bidi="en-US"/>
        </w:rPr>
        <w:t>nasilnog ekstremizma i radikalizacije</w:t>
      </w:r>
      <w:r w:rsidRPr="0089123F">
        <w:rPr>
          <w:rFonts w:ascii="Times New Roman" w:eastAsia="Times New Roman" w:hAnsi="Times New Roman" w:cs="Times New Roman"/>
          <w:sz w:val="24"/>
          <w:szCs w:val="24"/>
          <w:lang w:val="sq-AL" w:bidi="en-US"/>
        </w:rPr>
        <w:t>. Ovo je delimično podstaknuto finansiranjem stranih organizacija koje propovedaju ekstremističke ideologije. Nasilne ekstremističke grupe takođe aktivno koriste društvene medije za širenje propagande i regrutovanje svojih sledbenika. Kosovo bi trebalo da pojača svoje napore da se suprotstavi tim spoljnim uticajima, uključujući i načine koji se sprovode kroz povećanje svojih istražnih kapaciteta, borbu protiv terorističkih sadržaja na internetu, povećanje otpornosti lokalnih zajednica na nasilni ekstremizam i osnaživanje organizacija civilnog društva i verskih organizacija. Trebalo bi dalje istražiti kako bi se mogli  iskoristiti postojeći lokalni saveti za bezbednost i pilot multi-agencijski pristup (gde se pojedincima pruža pomoć pojedinačno od slučaja do slučaja) u opštini Gjilan/Gnjilane u pogledu prevencije nasilnog ekstremizma i radikalizacije. Potrebni su odgovori društva u zajednici, uključujući i rodno zasnovanu perspektivu, posebno usmerenu na marginalizovane mlade ljude.</w:t>
      </w:r>
    </w:p>
    <w:p w:rsidR="000C01E3" w:rsidRPr="0089123F" w:rsidRDefault="000C01E3" w:rsidP="000C01E3">
      <w:pPr>
        <w:widowControl w:val="0"/>
        <w:autoSpaceDE w:val="0"/>
        <w:autoSpaceDN w:val="0"/>
        <w:spacing w:before="121"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periodu ovog izveštavanja bio je ostvaren značajan napredak u pogledu stvaranja boljih uslova za </w:t>
      </w:r>
      <w:r w:rsidRPr="0089123F">
        <w:rPr>
          <w:rFonts w:ascii="Times New Roman" w:eastAsia="Times New Roman" w:hAnsi="Times New Roman" w:cs="Times New Roman"/>
          <w:b/>
          <w:sz w:val="24"/>
          <w:szCs w:val="24"/>
          <w:lang w:val="sq-AL" w:bidi="en-US"/>
        </w:rPr>
        <w:t>rehabilitaciju i reintegraciju</w:t>
      </w:r>
      <w:r w:rsidRPr="0089123F">
        <w:rPr>
          <w:rFonts w:ascii="Times New Roman" w:eastAsia="Times New Roman" w:hAnsi="Times New Roman" w:cs="Times New Roman"/>
          <w:sz w:val="24"/>
          <w:szCs w:val="24"/>
          <w:lang w:val="sq-AL" w:bidi="en-US"/>
        </w:rPr>
        <w:t>. 2018 Godine, vlasti su uspostavile program u okviru popravne službe. Pored toga, Ministarstvo unutrašnjih poslova osnovalo je Odeljenje za prevenciju i reintegraciju radikalizovanih lica i izradilo nacrt programa reintegracije. Vlasti sarađuju sa Islamskom zajednicom Kosova. Što se tiče boraca koji su se vratili, potrebna je koherentna pravosudna politika u kombinaciji sa koordinisanim i predanim pristupom vlasti. U tom smislu, presudan je učinak novoosnovanog Odeljenja u Ministarstvu unutrašnjih poslova, s obzirom da će blisko sarađivati sa svim akterima na ostvarivanje reintegracija na individualnoj osnovi. Potrebna je bolja saradnja između organa za sprovođenje zakona i obaveštajnih službi, posebno širom regiona zapadnog Balkana. Moguće veze između organizovanog kriminala i terorizma trebalo bi da budu detaljnije procenjivanje.</w:t>
      </w:r>
    </w:p>
    <w:p w:rsidR="000C01E3" w:rsidRPr="0089123F" w:rsidRDefault="000C01E3" w:rsidP="000C01E3">
      <w:pPr>
        <w:widowControl w:val="0"/>
        <w:autoSpaceDE w:val="0"/>
        <w:autoSpaceDN w:val="0"/>
        <w:spacing w:before="121" w:after="0" w:line="240" w:lineRule="auto"/>
        <w:ind w:right="955"/>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szCs w:val="24"/>
          <w:lang w:val="sq-AL" w:bidi="en-US"/>
        </w:rPr>
        <w:t xml:space="preserve">Kosovo bi trebalo da se fokusira na inkluzivni </w:t>
      </w:r>
      <w:r w:rsidRPr="0089123F">
        <w:rPr>
          <w:rFonts w:ascii="Times New Roman" w:eastAsia="Times New Roman" w:hAnsi="Times New Roman" w:cs="Times New Roman"/>
          <w:b/>
          <w:sz w:val="24"/>
          <w:szCs w:val="24"/>
          <w:lang w:val="sq-AL" w:bidi="en-US"/>
        </w:rPr>
        <w:t>obrazovni sistem</w:t>
      </w:r>
      <w:r w:rsidRPr="0089123F">
        <w:rPr>
          <w:rFonts w:ascii="Times New Roman" w:eastAsia="Times New Roman" w:hAnsi="Times New Roman" w:cs="Times New Roman"/>
          <w:sz w:val="24"/>
          <w:szCs w:val="24"/>
          <w:lang w:val="sq-AL" w:bidi="en-US"/>
        </w:rPr>
        <w:t xml:space="preserve"> kako bi se sprečila radikalizacije ranjivih grupa mladih ljudi. Postignut je određeni napredak, uključujući i stvaranje priručnika za nastavnike i opsežnu obuku nastavnika (</w:t>
      </w:r>
      <w:r w:rsidRPr="0089123F">
        <w:rPr>
          <w:rFonts w:ascii="Times New Roman" w:eastAsia="Times New Roman" w:hAnsi="Times New Roman" w:cs="Times New Roman"/>
          <w:i/>
          <w:sz w:val="24"/>
          <w:szCs w:val="24"/>
          <w:lang w:val="sq-AL" w:bidi="en-US"/>
        </w:rPr>
        <w:t>vidi odeljak o obrazovanju</w:t>
      </w:r>
      <w:r w:rsidRPr="0089123F">
        <w:rPr>
          <w:rFonts w:ascii="Times New Roman" w:eastAsia="Times New Roman" w:hAnsi="Times New Roman" w:cs="Times New Roman"/>
          <w:sz w:val="24"/>
          <w:szCs w:val="24"/>
          <w:lang w:val="sq-AL" w:bidi="en-US"/>
        </w:rPr>
        <w:t xml:space="preserve">). Na ovaj način se aktivno učestvuje u </w:t>
      </w:r>
      <w:r w:rsidRPr="0089123F">
        <w:rPr>
          <w:rFonts w:ascii="Times New Roman" w:eastAsia="Times New Roman" w:hAnsi="Times New Roman" w:cs="Times New Roman"/>
          <w:b/>
          <w:sz w:val="24"/>
          <w:szCs w:val="24"/>
          <w:lang w:val="sq-AL" w:bidi="en-US"/>
        </w:rPr>
        <w:t xml:space="preserve">Inicijativi za Borbu Protiv Terorizma Na Zapadnom Balkanu </w:t>
      </w:r>
      <w:r w:rsidRPr="0089123F">
        <w:rPr>
          <w:rFonts w:ascii="Times New Roman" w:eastAsia="Times New Roman" w:hAnsi="Times New Roman" w:cs="Times New Roman"/>
          <w:sz w:val="24"/>
          <w:szCs w:val="24"/>
          <w:lang w:val="sq-AL" w:bidi="en-US"/>
        </w:rPr>
        <w:t>(BTZBu).</w:t>
      </w:r>
    </w:p>
    <w:p w:rsidR="000C01E3" w:rsidRPr="0089123F" w:rsidRDefault="000C01E3" w:rsidP="000C01E3">
      <w:pPr>
        <w:widowControl w:val="0"/>
        <w:autoSpaceDE w:val="0"/>
        <w:autoSpaceDN w:val="0"/>
        <w:spacing w:before="124"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Zakonita i nezakonita migracija</w:t>
      </w:r>
    </w:p>
    <w:p w:rsidR="000C01E3" w:rsidRPr="0089123F" w:rsidRDefault="000C01E3" w:rsidP="000C01E3">
      <w:pPr>
        <w:widowControl w:val="0"/>
        <w:autoSpaceDE w:val="0"/>
        <w:autoSpaceDN w:val="0"/>
        <w:spacing w:before="116"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Uspostavljanje institucije i usklađivanje zakonodavstva</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Odeljenje za državljanstvo, azil i migracije u Ministarstvu unutrašnjih poslova zaduženo je za sprovođenje migracione politike. Direkcija za migracije i strance u kosovskoj graničnoj policiji bavi se nazakonitim migrantima. Nakon revizija u zakonodavstvu, </w:t>
      </w:r>
      <w:r w:rsidRPr="0089123F">
        <w:rPr>
          <w:rFonts w:ascii="Times New Roman" w:eastAsia="Times New Roman" w:hAnsi="Times New Roman" w:cs="Times New Roman"/>
          <w:b/>
          <w:sz w:val="24"/>
          <w:szCs w:val="24"/>
          <w:lang w:val="sq-AL" w:bidi="en-US"/>
        </w:rPr>
        <w:t>pravni okvir</w:t>
      </w:r>
      <w:r w:rsidRPr="0089123F">
        <w:rPr>
          <w:rFonts w:ascii="Times New Roman" w:eastAsia="Times New Roman" w:hAnsi="Times New Roman" w:cs="Times New Roman"/>
          <w:sz w:val="24"/>
          <w:szCs w:val="24"/>
          <w:lang w:val="sq-AL" w:bidi="en-US"/>
        </w:rPr>
        <w:t xml:space="preserve"> je u velikoj meri usklađen sa tekovinama. Međutim, određeni broj administrativnih uputstava još uvek čeka na odobrenje.</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potpisalo sporazume o </w:t>
      </w:r>
      <w:r w:rsidRPr="0089123F">
        <w:rPr>
          <w:rFonts w:ascii="Times New Roman" w:eastAsia="Times New Roman" w:hAnsi="Times New Roman" w:cs="Times New Roman"/>
          <w:b/>
          <w:sz w:val="24"/>
          <w:szCs w:val="24"/>
          <w:lang w:val="sq-AL" w:bidi="en-US"/>
        </w:rPr>
        <w:t>readmisiji</w:t>
      </w:r>
      <w:r w:rsidRPr="0089123F">
        <w:rPr>
          <w:rFonts w:ascii="Times New Roman" w:eastAsia="Times New Roman" w:hAnsi="Times New Roman" w:cs="Times New Roman"/>
          <w:sz w:val="24"/>
          <w:szCs w:val="24"/>
          <w:lang w:val="sq-AL" w:bidi="en-US"/>
        </w:rPr>
        <w:t xml:space="preserve"> sa 24 zemlje, uključujući 20 zemalja članica EU i članicama šengenskog prostora. U periodu ovog izveštavanja nisu potpisani novi sporazumi o readmisiji, ali je Kosovo nastojalo da pokrene pregovore o sporazumima o readmisiji sa još šest država članica EU i tri zemlje koje nisu članice EU. Ne postoji sporazum sa EU u celini.</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Neophodno je usvajanje nove </w:t>
      </w:r>
      <w:r w:rsidRPr="0089123F">
        <w:rPr>
          <w:rFonts w:ascii="Times New Roman" w:eastAsia="Times New Roman" w:hAnsi="Times New Roman" w:cs="Times New Roman"/>
          <w:b/>
          <w:sz w:val="24"/>
          <w:szCs w:val="24"/>
          <w:lang w:val="sq-AL" w:bidi="en-US"/>
        </w:rPr>
        <w:t>strategije i akcionog plana</w:t>
      </w:r>
      <w:r w:rsidRPr="0089123F">
        <w:rPr>
          <w:rFonts w:ascii="Times New Roman" w:eastAsia="Times New Roman" w:hAnsi="Times New Roman" w:cs="Times New Roman"/>
          <w:sz w:val="24"/>
          <w:szCs w:val="24"/>
          <w:lang w:val="sq-AL" w:bidi="en-US"/>
        </w:rPr>
        <w:t xml:space="preserve"> o migraciji za period 2019-2023. Kojom bi se poboljšani mehanizmi za praćenje implementacije, sa kontaktnim centrima u svim institucijama koje učestvuju pod rukovodstvom vladinog organa za migracije; ovo bi trebalo dodatno poboljšati razmenu informacija i međuinstitucionalnu koordinaciju. Migracioni profili koji su izrađeni i usvojeni 2018 godine sadrže opsežnu analizu podataka o migracijama i faktora „guranja“ i „povlačenja“, zajedno sa preporukama i smernicama za politiku. Kao dobar prvi korak, oni su korišćeni u formulaciji nove strategije i akcionog plana. Međutim, nova strategija je izrađena bez prethodne dubinske procene strategije 2013-2018. Vlada je u dobroj poziciji da preuzme proaktivnu lidersku ulogu. U pripremi je novi statut za ovaj organ koji bi trebalo da odobri vlada. Njgov mandat bi trebao dodatno ojačati svoju ulogu i pojasniti njen sastav i funkciju.</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Primena i kapacitet za sprovođenje</w:t>
      </w:r>
    </w:p>
    <w:p w:rsidR="000C01E3" w:rsidRPr="0089123F" w:rsidRDefault="000C01E3" w:rsidP="0089123F">
      <w:pPr>
        <w:widowControl w:val="0"/>
        <w:autoSpaceDE w:val="0"/>
        <w:autoSpaceDN w:val="0"/>
        <w:spacing w:before="120"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Ukupno </w:t>
      </w:r>
      <w:r w:rsidRPr="0089123F">
        <w:rPr>
          <w:rFonts w:ascii="Times New Roman" w:eastAsia="Times New Roman" w:hAnsi="Times New Roman" w:cs="Times New Roman"/>
          <w:b/>
          <w:sz w:val="24"/>
          <w:szCs w:val="24"/>
          <w:lang w:val="sq-AL" w:bidi="en-US"/>
        </w:rPr>
        <w:t>595 migranata je ušlo na Kosovo na neredovan način</w:t>
      </w:r>
      <w:r w:rsidRPr="0089123F">
        <w:rPr>
          <w:rFonts w:ascii="Times New Roman" w:eastAsia="Times New Roman" w:hAnsi="Times New Roman" w:cs="Times New Roman"/>
          <w:sz w:val="24"/>
          <w:szCs w:val="24"/>
          <w:lang w:val="sq-AL" w:bidi="en-US"/>
        </w:rPr>
        <w:t xml:space="preserve"> 2018 godine, od kojih je 518 bilo smešteno u centru za azil. Tri naj zastupljenije nacionalnosti ovih migrana bile su sirijska, palestinska i turska. Ukupno, 46 lica je pritvoreno u pritvorskom centru 2018 godine, od kojih je 42 prisilno vraćeno u zemlju porekla. Dvojica su tražila da se dobrovoljno vrate u svoje</w:t>
      </w:r>
      <w:r w:rsidR="0089123F">
        <w:rPr>
          <w:rFonts w:ascii="Times New Roman" w:eastAsia="Times New Roman" w:hAnsi="Times New Roman" w:cs="Times New Roman"/>
          <w:sz w:val="24"/>
          <w:szCs w:val="24"/>
          <w:lang w:val="sq-AL" w:bidi="en-US"/>
        </w:rPr>
        <w:t xml:space="preserve"> z</w:t>
      </w:r>
      <w:r w:rsidRPr="0089123F">
        <w:rPr>
          <w:rFonts w:ascii="Times New Roman" w:eastAsia="Times New Roman" w:hAnsi="Times New Roman" w:cs="Times New Roman"/>
          <w:sz w:val="24"/>
          <w:szCs w:val="24"/>
          <w:lang w:val="sq-AL" w:bidi="en-US"/>
        </w:rPr>
        <w:t>emlj</w:t>
      </w:r>
      <w:r w:rsidR="0089123F">
        <w:rPr>
          <w:rFonts w:ascii="Times New Roman" w:eastAsia="Times New Roman" w:hAnsi="Times New Roman" w:cs="Times New Roman"/>
          <w:sz w:val="24"/>
          <w:szCs w:val="24"/>
          <w:lang w:val="sq-AL" w:bidi="en-US"/>
        </w:rPr>
        <w:t>e</w:t>
      </w:r>
      <w:r w:rsidRPr="0089123F">
        <w:rPr>
          <w:rFonts w:ascii="Times New Roman" w:eastAsia="Times New Roman" w:hAnsi="Times New Roman" w:cs="Times New Roman"/>
          <w:sz w:val="24"/>
          <w:szCs w:val="24"/>
          <w:lang w:val="sq-AL" w:bidi="en-US"/>
        </w:rPr>
        <w:t xml:space="preserve"> porekla; to su bili prvi slučajevi dobrovoljnog povratka sa Kosova. Većina osoba je vraćena u razumnom vremenskom periodu (između 1 dana i 11 meseci). Dva su još uvek bila u pritvorskom centru krajem 2018. godine. Operacije povratka i dalje su ometene pitanjima vezanim za status. Ipak, Kosovo treba da uloži dalje napore da uspostavi mehanizam povratka za nezakonite migrante, u skladu sa standardima i praksom EU.</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Pružanje odgovarajuće brige i sigurnosti za najugroženije grupe migranata ostaje izazov. Postoje mere koje sprečavaju </w:t>
      </w:r>
      <w:r w:rsidRPr="0089123F">
        <w:rPr>
          <w:rFonts w:ascii="Times New Roman" w:eastAsia="Times New Roman" w:hAnsi="Times New Roman" w:cs="Times New Roman"/>
          <w:b/>
          <w:sz w:val="24"/>
          <w:szCs w:val="24"/>
          <w:lang w:val="sq-AL" w:bidi="en-US"/>
        </w:rPr>
        <w:t>krijumčare migranata</w:t>
      </w:r>
      <w:r w:rsidRPr="0089123F">
        <w:rPr>
          <w:rFonts w:ascii="Times New Roman" w:eastAsia="Times New Roman" w:hAnsi="Times New Roman" w:cs="Times New Roman"/>
          <w:sz w:val="24"/>
          <w:szCs w:val="24"/>
          <w:lang w:val="sq-AL" w:bidi="en-US"/>
        </w:rPr>
        <w:t xml:space="preserve"> da se infiltriraju u centar. Mreže krijumčarenja sa Kosova olakšavaju sekundarna kretanja nezakonitih migranata iz ulaznih tačaka duž balkanske rute. U periodu ovog izveštavanja, Kosovska policija je istražila 21 slučaj krijumčarenja migranata i uhapsila 20 osoba.</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Ostaju </w:t>
      </w:r>
      <w:r w:rsidRPr="0089123F">
        <w:rPr>
          <w:rFonts w:ascii="Times New Roman" w:eastAsia="Times New Roman" w:hAnsi="Times New Roman" w:cs="Times New Roman"/>
          <w:b/>
          <w:sz w:val="24"/>
          <w:szCs w:val="24"/>
          <w:lang w:val="sq-AL" w:bidi="en-US"/>
        </w:rPr>
        <w:t>praznine u sprovođenju</w:t>
      </w:r>
      <w:r w:rsidRPr="0089123F">
        <w:rPr>
          <w:rFonts w:ascii="Times New Roman" w:eastAsia="Times New Roman" w:hAnsi="Times New Roman" w:cs="Times New Roman"/>
          <w:sz w:val="24"/>
          <w:szCs w:val="24"/>
          <w:lang w:val="sq-AL" w:bidi="en-US"/>
        </w:rPr>
        <w:t>, posebno zbog nedostatka koordinacije između vladinih agencija. Službe Odeljenja za Državljanstvo, azil i migracije i dalje nemaju dovoljno osoblja, uprkos povećanju broja zaposlenih. Tokom perioda pokrivenog ovim izveštajem, osoblje je postalo specijalizirano zahvaljujući velikom broju kurseva za obuke, od naprednih veština za otkrivanje falsifikovanih dokumenata, pratnji za povratak migranata, borbe protiv trgovine ljudima, provere i njihovog preuzimanja od njihovih nacionalnih službi, do dobrovoljnog povratka i reintegracije. Međutim, još uvek nedostaje dovoljno specijaliziranog osoblja, uključujući Policiju Kosova i Centar za azil (prijemni centar) i centar za pritvor za strance. Došlo je do značajnih poboljšanja u upravljanju, analizi i smeštenih podataka, uključujući i mogućnost izrade periodičnih izveštaja na osnovu Eurostatovih obrazaca. Graničnoj policiji je potrebno dodatno jačanje kapaciteta u vezi sa migracijama čija je zaštita osetljivo pitanje.</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ima objekat za prijem </w:t>
      </w:r>
      <w:r w:rsidRPr="0089123F">
        <w:rPr>
          <w:rFonts w:ascii="Times New Roman" w:eastAsia="Times New Roman" w:hAnsi="Times New Roman" w:cs="Times New Roman"/>
          <w:b/>
          <w:sz w:val="24"/>
          <w:szCs w:val="24"/>
          <w:lang w:val="sq-AL" w:bidi="en-US"/>
        </w:rPr>
        <w:t>nezakonitih migranata</w:t>
      </w:r>
      <w:r w:rsidRPr="0089123F">
        <w:rPr>
          <w:rFonts w:ascii="Times New Roman" w:eastAsia="Times New Roman" w:hAnsi="Times New Roman" w:cs="Times New Roman"/>
          <w:sz w:val="24"/>
          <w:szCs w:val="24"/>
          <w:lang w:val="sq-AL" w:bidi="en-US"/>
        </w:rPr>
        <w:t xml:space="preserve"> u Vranidoll / Vrani Do koji može da prihvati 70 ljudi i obezbedi odgovarajući smeštaj za ugrožene grupe. Postoje zakonske odredbe kojima se poštuju osnovna prava nezakonitih migranata ili stranaca smeštenih u centru. Međutim, centar se suočava sa nekim strukturalnim problemima, koji se uglavnom odnose na neprikladne stambene jedinice, nedostatak sigurnih područja i nedostatak internih medicinskih ustanova. Takođe, nedostaje adekvatno specijalizovano nadzorno osoblje koje bi osiguralo osnovna prava i potrebe, posebno psihosocijalnu podršku. Izazovi ostaju u </w:t>
      </w:r>
      <w:r w:rsidRPr="0089123F">
        <w:rPr>
          <w:rFonts w:ascii="Times New Roman" w:eastAsia="Times New Roman" w:hAnsi="Times New Roman" w:cs="Times New Roman"/>
          <w:b/>
          <w:sz w:val="24"/>
          <w:szCs w:val="24"/>
          <w:lang w:val="sq-AL" w:bidi="en-US"/>
        </w:rPr>
        <w:t>komunikaciji</w:t>
      </w:r>
      <w:r w:rsidRPr="0089123F">
        <w:rPr>
          <w:rFonts w:ascii="Times New Roman" w:eastAsia="Times New Roman" w:hAnsi="Times New Roman" w:cs="Times New Roman"/>
          <w:sz w:val="24"/>
          <w:szCs w:val="24"/>
          <w:lang w:val="sq-AL" w:bidi="en-US"/>
        </w:rPr>
        <w:t xml:space="preserve"> između službenika i nezakonitih migranata, uprkos razmeni prevodilaca među zemljama regiona kroz Regionalnu inicijativu za migracije, azil i izbeglice. Vlasti bi trebalo da preduzmu dalje aktivnosti kako bi pronašle kvalifikovane prevodioce koji će služiti i centrima za azil i pritvorskim centrima.</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Sporazumi o readmisiji</w:t>
      </w:r>
      <w:r w:rsidRPr="0089123F">
        <w:rPr>
          <w:rFonts w:ascii="Times New Roman" w:eastAsia="Times New Roman" w:hAnsi="Times New Roman" w:cs="Times New Roman"/>
          <w:sz w:val="24"/>
          <w:szCs w:val="24"/>
          <w:lang w:val="sq-AL" w:bidi="en-US"/>
        </w:rPr>
        <w:t xml:space="preserve"> sa državama članicama EU i pridruženim zemljama šengenskog područja primenjuju se bez značajnijih poteškoća. Broj zahteva za azil građana Kosova u zemljama EU i šengenskim zemljama je stalno opadao, sa 73 240 u 2015 godini, 11 970 u 2016 godini, 7 575 u 2017. godini na 5 100 2018. godine. Odražavajući trend u zahtevima za azil, ukupan broj Prihvaćeni građani Kosova opali su sa 18 789 u 2015. godini, 11 030 u 2016, 4 509 u 2017 godini na 2 395 u 2018 (1 668 prisilnih i 727 dobrovoljnih). Kosovo je ostvarilo stopu povratka od 85,9% građana Kosova koji su dobili naredbu da napuste teritoriju EU 2017 godine. Nedostatak alata za proveru povratnika otežava identifikaciju ugroženih lica, uključujući žrtve trgovine ljudima. Implementacija kosovske strategije </w:t>
      </w:r>
      <w:r w:rsidRPr="0089123F">
        <w:rPr>
          <w:rFonts w:ascii="Times New Roman" w:eastAsia="Times New Roman" w:hAnsi="Times New Roman" w:cs="Times New Roman"/>
          <w:b/>
          <w:sz w:val="24"/>
          <w:szCs w:val="24"/>
          <w:lang w:val="sq-AL" w:bidi="en-US"/>
        </w:rPr>
        <w:t>reintegracije</w:t>
      </w:r>
      <w:r w:rsidRPr="0089123F">
        <w:rPr>
          <w:rFonts w:ascii="Times New Roman" w:eastAsia="Times New Roman" w:hAnsi="Times New Roman" w:cs="Times New Roman"/>
          <w:sz w:val="24"/>
          <w:szCs w:val="24"/>
          <w:lang w:val="sq-AL" w:bidi="en-US"/>
        </w:rPr>
        <w:t xml:space="preserve"> i akcionog plana za period 2018-22 zahtevaće odgovarajuću procenu. Nakon decentralizacije procesa reintegracije, opštine se i dalje suočavaju sa izazovima u pružanju usluga. Iako su opštine poboljšale svoje kapacitete da se bave politikom reintegracije, njihova budžetska izdvajanja su još uvek nedovoljna. Sve u svemu, postoji potreba za boljom međuinstitucionalnom koordinacijom, uključujući i koordinaciju sa opštinama, bolju saradnju sa nevladinim organizacijama i međunarodnim organizacijama, kao i poboljšanje sistemskog monitoringa i procene.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3 165 osoba je koristilo usluge održive pomoći koje je obezbedio Fond za reintegraciju. Potrebni su dalji napori za uspostavljanje rodno osjetljivog sistema koji dopire do najugroženijih povratnika (uključujući Rome i Aškalije) i više se fokusira na održivu pomoć u zajednici, uključujući i putem pružanja usluga kao što je ostvarivanje prihoda. Mnogi od povratnika i ne dobijaju dovoljno informacija.</w:t>
      </w:r>
    </w:p>
    <w:p w:rsidR="000C01E3" w:rsidRPr="0089123F" w:rsidRDefault="000C01E3" w:rsidP="000C01E3">
      <w:pPr>
        <w:widowControl w:val="0"/>
        <w:autoSpaceDE w:val="0"/>
        <w:autoSpaceDN w:val="0"/>
        <w:spacing w:before="124" w:after="0" w:line="240" w:lineRule="auto"/>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Azil</w:t>
      </w:r>
    </w:p>
    <w:p w:rsidR="000C01E3" w:rsidRPr="0089123F" w:rsidRDefault="000C01E3" w:rsidP="000C01E3">
      <w:pPr>
        <w:widowControl w:val="0"/>
        <w:autoSpaceDE w:val="0"/>
        <w:autoSpaceDN w:val="0"/>
        <w:spacing w:before="116" w:after="0" w:line="240" w:lineRule="auto"/>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Uspostavljanje institucije i usklađivanje zakonodavstva</w:t>
      </w:r>
    </w:p>
    <w:p w:rsidR="000C01E3" w:rsidRPr="0089123F" w:rsidRDefault="000C01E3" w:rsidP="000C01E3">
      <w:pPr>
        <w:widowControl w:val="0"/>
        <w:autoSpaceDE w:val="0"/>
        <w:autoSpaceDN w:val="0"/>
        <w:spacing w:after="0" w:line="240" w:lineRule="auto"/>
        <w:ind w:right="1000"/>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lang w:val="sq-AL" w:bidi="en-US"/>
        </w:rPr>
        <w:t>Institucije</w:t>
      </w:r>
      <w:r w:rsidRPr="0089123F">
        <w:rPr>
          <w:rFonts w:ascii="Times New Roman" w:eastAsia="Times New Roman" w:hAnsi="Times New Roman" w:cs="Times New Roman"/>
          <w:sz w:val="24"/>
          <w:lang w:val="sq-AL" w:bidi="en-US"/>
        </w:rPr>
        <w:t xml:space="preserve"> za rešavanje zahteva za azil su uspostavljene. Odeljenje za državljanstvo, azil i migracije je prvostepeni organ u Ministarstvu unutrašnjih poslova. Nacionalna komisija za izbeglice razmatra žalbe. Konačna sudska žalba može se podneti Vrhovnom sudu. Nakon odbijanja zahteva za azil ili prekida postupka, Odeljenje za povratak i readmisiju je odgovorno za izvršenje odluke.</w:t>
      </w:r>
    </w:p>
    <w:p w:rsidR="000C01E3" w:rsidRPr="0089123F" w:rsidRDefault="000C01E3" w:rsidP="000C01E3">
      <w:pPr>
        <w:widowControl w:val="0"/>
        <w:autoSpaceDE w:val="0"/>
        <w:autoSpaceDN w:val="0"/>
        <w:spacing w:after="0" w:line="240" w:lineRule="auto"/>
        <w:ind w:right="1000"/>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Usled sprovođenje dosadašnjih pravnih revizija, </w:t>
      </w:r>
      <w:r w:rsidRPr="0089123F">
        <w:rPr>
          <w:rFonts w:ascii="Times New Roman" w:eastAsia="Times New Roman" w:hAnsi="Times New Roman" w:cs="Times New Roman"/>
          <w:b/>
          <w:sz w:val="24"/>
          <w:lang w:val="sq-AL" w:bidi="en-US"/>
        </w:rPr>
        <w:t>pravni okvir</w:t>
      </w:r>
      <w:r w:rsidRPr="0089123F">
        <w:rPr>
          <w:rFonts w:ascii="Times New Roman" w:eastAsia="Times New Roman" w:hAnsi="Times New Roman" w:cs="Times New Roman"/>
          <w:sz w:val="24"/>
          <w:lang w:val="sq-AL" w:bidi="en-US"/>
        </w:rPr>
        <w:t xml:space="preserve"> za azil je uglavnom u skladu sa</w:t>
      </w:r>
    </w:p>
    <w:p w:rsidR="000C01E3" w:rsidRPr="0089123F" w:rsidRDefault="000C01E3" w:rsidP="000C01E3">
      <w:pPr>
        <w:widowControl w:val="0"/>
        <w:autoSpaceDE w:val="0"/>
        <w:autoSpaceDN w:val="0"/>
        <w:spacing w:after="0" w:line="240" w:lineRule="auto"/>
        <w:ind w:right="1000"/>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tekovinama. Međutim, potrebno je doneti važne podzakonske akte u ovoj oblasti. </w:t>
      </w:r>
    </w:p>
    <w:p w:rsidR="000C01E3" w:rsidRPr="0089123F" w:rsidRDefault="000C01E3" w:rsidP="000C01E3">
      <w:pPr>
        <w:widowControl w:val="0"/>
        <w:autoSpaceDE w:val="0"/>
        <w:autoSpaceDN w:val="0"/>
        <w:spacing w:after="0" w:line="240" w:lineRule="auto"/>
        <w:ind w:right="1000"/>
        <w:rPr>
          <w:rFonts w:ascii="Times New Roman" w:eastAsia="Times New Roman" w:hAnsi="Times New Roman" w:cs="Times New Roman"/>
          <w:sz w:val="24"/>
          <w:lang w:val="sq-AL" w:bidi="en-US"/>
        </w:rPr>
      </w:pPr>
    </w:p>
    <w:p w:rsidR="000C01E3" w:rsidRPr="0089123F" w:rsidRDefault="000C01E3" w:rsidP="000C01E3">
      <w:pPr>
        <w:widowControl w:val="0"/>
        <w:autoSpaceDE w:val="0"/>
        <w:autoSpaceDN w:val="0"/>
        <w:spacing w:after="0" w:line="240" w:lineRule="auto"/>
        <w:ind w:right="1000"/>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u w:val="single"/>
          <w:lang w:val="sq-AL" w:bidi="en-US"/>
        </w:rPr>
        <w:t>Implementation and enforcement capacity</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 </w:t>
      </w:r>
      <w:r w:rsidRPr="0089123F">
        <w:rPr>
          <w:rFonts w:ascii="Times New Roman" w:eastAsia="Times New Roman" w:hAnsi="Times New Roman" w:cs="Times New Roman"/>
          <w:b/>
          <w:sz w:val="24"/>
          <w:szCs w:val="24"/>
          <w:lang w:val="sq-AL" w:bidi="en-US"/>
        </w:rPr>
        <w:t>postupke odlučivanja o azilu</w:t>
      </w:r>
      <w:r w:rsidRPr="0089123F">
        <w:rPr>
          <w:rFonts w:ascii="Times New Roman" w:eastAsia="Times New Roman" w:hAnsi="Times New Roman" w:cs="Times New Roman"/>
          <w:sz w:val="24"/>
          <w:szCs w:val="24"/>
          <w:lang w:val="sq-AL" w:bidi="en-US"/>
        </w:rPr>
        <w:t>, nadležni organi su poboljšali svoje kapacitete za procenu zahteva za azil na osnovu osnovanosti zahteva, ali je potrebna dodatna obuka kako bi se osigurale bolje ocene o zaslugama. Pored toga, trebalo bi obezbediti dodatne kapacitete za postupke koji se odnose na maloletnike bez pratnje. Razgovori su često komplikovani zbog nedostatka adekvatnog tumačenja. Broj zahteva za azil porastao je na 595 u 2018, sa 147 u 2017 godini, što je povećanje za preko 300%. Nakon prisilne deportacije šest turskih državljana krajem marta 2018 godine (</w:t>
      </w:r>
      <w:r w:rsidRPr="0089123F">
        <w:rPr>
          <w:rFonts w:ascii="Times New Roman" w:eastAsia="Times New Roman" w:hAnsi="Times New Roman" w:cs="Times New Roman"/>
          <w:i/>
          <w:sz w:val="24"/>
          <w:szCs w:val="24"/>
          <w:lang w:val="sq-AL" w:bidi="en-US"/>
        </w:rPr>
        <w:t>vidi poglavlje o osnovnim pravima</w:t>
      </w:r>
      <w:r w:rsidRPr="0089123F">
        <w:rPr>
          <w:rFonts w:ascii="Times New Roman" w:eastAsia="Times New Roman" w:hAnsi="Times New Roman" w:cs="Times New Roman"/>
          <w:sz w:val="24"/>
          <w:szCs w:val="24"/>
          <w:lang w:val="sq-AL" w:bidi="en-US"/>
        </w:rPr>
        <w:t xml:space="preserve">), došlo je do naglog porasta zahteva za azil od strane turskih državljana koji već zakonito borave na Kosovu. Tokom 2018 godine, ukupno 50 podnosilaca predstavke je dobilo pozitivan odgovor u vidu supsidijarne zaštite; to je predstavljalo značajno povećanje. Međutim, Kosovo je i dalje uglavnom tranzitna zemlja. Većina zahteva za azil je obustavljena, jer podnosioci zahteva nestaju bez završetka postupka. Kosovo ima kapacitet da pribavi i skladišti otiske prstiju tražilaca azila. Iako u potpunosti ne postoje efikasni sistemi za ulazak koji su osetljivi na zaštitu, u poslednjih nekoliko godina nisu utvrđeni dokumentovani slučajevi </w:t>
      </w:r>
      <w:r w:rsidRPr="0089123F">
        <w:rPr>
          <w:rFonts w:ascii="Times New Roman" w:eastAsia="Times New Roman" w:hAnsi="Times New Roman" w:cs="Times New Roman"/>
          <w:i/>
          <w:sz w:val="24"/>
          <w:szCs w:val="24"/>
          <w:lang w:val="sq-AL" w:bidi="en-US"/>
        </w:rPr>
        <w:t>refoulementa</w:t>
      </w:r>
      <w:r w:rsidRPr="0089123F">
        <w:rPr>
          <w:rFonts w:ascii="Times New Roman" w:eastAsia="Times New Roman" w:hAnsi="Times New Roman" w:cs="Times New Roman"/>
          <w:sz w:val="24"/>
          <w:szCs w:val="24"/>
          <w:lang w:val="sq-AL" w:bidi="en-US"/>
        </w:rPr>
        <w:t xml:space="preserve"> ili prisilnog povratka.</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Nivoi osoblja su generalno adekvatni za broj zahteva za azil. Međutim, </w:t>
      </w:r>
      <w:r w:rsidRPr="0089123F">
        <w:rPr>
          <w:rFonts w:ascii="Times New Roman" w:eastAsia="Times New Roman" w:hAnsi="Times New Roman" w:cs="Times New Roman"/>
          <w:b/>
          <w:sz w:val="24"/>
          <w:szCs w:val="24"/>
          <w:lang w:val="sq-AL" w:bidi="en-US"/>
        </w:rPr>
        <w:t>Centar za tražioce azila</w:t>
      </w:r>
      <w:r w:rsidRPr="0089123F">
        <w:rPr>
          <w:rFonts w:ascii="Times New Roman" w:eastAsia="Times New Roman" w:hAnsi="Times New Roman" w:cs="Times New Roman"/>
          <w:sz w:val="24"/>
          <w:szCs w:val="24"/>
          <w:lang w:val="sq-AL" w:bidi="en-US"/>
        </w:rPr>
        <w:t>, koji je zadužen za prijem, registraciju, smeštaj i kretanje tražilaca azila unutar i izvan Centra, nema dovoljno osoblja. Takođe, nedostaje psihosocijalna i pravna podrška, pomoć u razvoju i obrazovanju dece i podrška socijalnih službi. Iako je sistem upućivanja na granici / graničnoj oblasti, uključujući pristup pravnoj pomoći, predviđen u sekundarnom zakonodavstvu, on još uvek nije uspostavljen.</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ima </w:t>
      </w:r>
      <w:r w:rsidRPr="0089123F">
        <w:rPr>
          <w:rFonts w:ascii="Times New Roman" w:eastAsia="Times New Roman" w:hAnsi="Times New Roman" w:cs="Times New Roman"/>
          <w:b/>
          <w:sz w:val="24"/>
          <w:szCs w:val="24"/>
          <w:lang w:val="sq-AL" w:bidi="en-US"/>
        </w:rPr>
        <w:t>plan za nepredviđene situacije</w:t>
      </w:r>
      <w:r w:rsidRPr="0089123F">
        <w:rPr>
          <w:rFonts w:ascii="Times New Roman" w:eastAsia="Times New Roman" w:hAnsi="Times New Roman" w:cs="Times New Roman"/>
          <w:sz w:val="24"/>
          <w:szCs w:val="24"/>
          <w:lang w:val="sq-AL" w:bidi="en-US"/>
        </w:rPr>
        <w:t xml:space="preserve"> za upravljanje potencijalnim protokom izbeglica i migranata, koji se redovno ažurira. Uloge različitih institucija u planu treba da budu bolje definisane, a institucionalnu koordinaciju treba poboljšati. Centri za prihvat, koji su identifikovani u planu, već bi trebalo da postanu operativni odmah kada se za to budu stekli uslovi. Evropska kancelarija za podršku službama koje rade na azilu pomaže kosovskim vlastima da usklade prakse primenom zajedničkog evropskog sistema azila i koordinacije sa evropskim mrežama za prihvat tražioca azila.</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Politika o vizama</w:t>
      </w:r>
    </w:p>
    <w:p w:rsidR="000C01E3" w:rsidRPr="0089123F" w:rsidRDefault="000C01E3" w:rsidP="000C01E3">
      <w:pPr>
        <w:widowControl w:val="0"/>
        <w:autoSpaceDE w:val="0"/>
        <w:autoSpaceDN w:val="0"/>
        <w:spacing w:before="115"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tek treba da u potpunosti uskladi svoje zakonodavstvo sa viznom politikom EU. Prema odluci vlade iz 2013 godine, Kosovo nameće vizne zahteve za državljane 88 zemalja. Broj kosovskih konzulata koji izdaju vize ostao je na 16.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na granicama je izdato 20 viza sa rokom važenja od 15 kalendarskih dana. Organi koji izdaju vizu imaju kapacitet da prikupljaju biometrijske identifikatore digitalno od podnosilaca zahteva za vizu, iako oprema treba da se unapredi. Sve izdate vize i odbijanja su registrovani u kosovskom viznom informacionom sistemu.</w:t>
      </w:r>
    </w:p>
    <w:p w:rsidR="000C01E3" w:rsidRPr="0089123F" w:rsidRDefault="000C01E3" w:rsidP="000C01E3">
      <w:pPr>
        <w:widowControl w:val="0"/>
        <w:autoSpaceDE w:val="0"/>
        <w:autoSpaceDN w:val="0"/>
        <w:spacing w:before="115"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Građani Kosova ostaju jedini građani sa Zapadnog Balkana koji moraju da podnesu zahtev za odobrenje i da nakon toga dobiju vizu za putovanje u šengenski prostor. </w:t>
      </w:r>
      <w:r w:rsidRPr="0089123F">
        <w:rPr>
          <w:rFonts w:ascii="Times New Roman" w:eastAsia="Times New Roman" w:hAnsi="Times New Roman" w:cs="Times New Roman"/>
          <w:b/>
          <w:sz w:val="24"/>
          <w:szCs w:val="24"/>
          <w:lang w:val="sq-AL" w:bidi="en-US"/>
        </w:rPr>
        <w:t>Dijalog o liberalizaciji viznog režima</w:t>
      </w:r>
      <w:r w:rsidRPr="0089123F">
        <w:rPr>
          <w:rFonts w:ascii="Times New Roman" w:eastAsia="Times New Roman" w:hAnsi="Times New Roman" w:cs="Times New Roman"/>
          <w:sz w:val="24"/>
          <w:szCs w:val="24"/>
          <w:lang w:val="sq-AL" w:bidi="en-US"/>
        </w:rPr>
        <w:t xml:space="preserve"> počeo je 2012 godine. U maju 2016 godine, Komisija je izdala zakonodavni predlog za liberalizaciju viznog režima, pod uslovom da bi do dana njegovog usvajanja od strane Evropskog parlamenta i </w:t>
      </w:r>
      <w:r w:rsidR="00E644A4" w:rsidRPr="00E644A4">
        <w:rPr>
          <w:rFonts w:ascii="Times New Roman" w:eastAsia="Times New Roman" w:hAnsi="Times New Roman" w:cs="Times New Roman"/>
          <w:sz w:val="24"/>
          <w:szCs w:val="24"/>
          <w:lang w:val="sq-AL" w:bidi="en-US"/>
        </w:rPr>
        <w:t>Saveta</w:t>
      </w:r>
      <w:r w:rsidRPr="0089123F">
        <w:rPr>
          <w:rFonts w:ascii="Times New Roman" w:eastAsia="Times New Roman" w:hAnsi="Times New Roman" w:cs="Times New Roman"/>
          <w:sz w:val="24"/>
          <w:szCs w:val="24"/>
          <w:lang w:val="sq-AL" w:bidi="en-US"/>
        </w:rPr>
        <w:t xml:space="preserve">, Kosovo ratifikovalo sporazum o granici / granici sa Crna Gora je ojačala svoje rezultate u borbi protiv organizovanog kriminala i korupcije. Nakon ratifikacije sporazuma o razgraničenju granica / granica u martu 2018. godine i jačanja dosadašnjih rezultata, Komisija je u julu 2018. godine potvrdila da je Kosovo ispunilo sve kriterijume iz mape puta za liberalizaciju viznog režima. On je preporučio da Vijeće i Evropski parlament nastave sa predlogom. U martu 2019. godine, Evropski parlament je glasao u prilog predlogu Komisije u prvom čitanju. Predlog je pred Vijećem. Kosovske vlasti pokrenule su kampanju podizanja </w:t>
      </w:r>
      <w:r w:rsidR="00DB5D46" w:rsidRPr="00DB5D46">
        <w:rPr>
          <w:rFonts w:ascii="Times New Roman" w:eastAsia="Times New Roman" w:hAnsi="Times New Roman" w:cs="Times New Roman"/>
          <w:sz w:val="24"/>
          <w:szCs w:val="24"/>
          <w:lang w:val="sq-AL" w:bidi="en-US"/>
        </w:rPr>
        <w:t>svesti</w:t>
      </w:r>
      <w:r w:rsidRPr="0089123F">
        <w:rPr>
          <w:rFonts w:ascii="Times New Roman" w:eastAsia="Times New Roman" w:hAnsi="Times New Roman" w:cs="Times New Roman"/>
          <w:sz w:val="24"/>
          <w:szCs w:val="24"/>
          <w:lang w:val="sq-AL" w:bidi="en-US"/>
        </w:rPr>
        <w:t xml:space="preserve"> javnosti o liberalizaciji viznog režima, koja bi se trebala nastaviti kako bi se stanovništvo obrazovalo o njihovim pravima i obavezama u okviru mogućeg budućeg režima liberalizacije viza.</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Šengen i granice</w:t>
      </w:r>
    </w:p>
    <w:p w:rsidR="000C01E3" w:rsidRPr="0089123F" w:rsidRDefault="000C01E3" w:rsidP="000C01E3">
      <w:pPr>
        <w:widowControl w:val="0"/>
        <w:autoSpaceDE w:val="0"/>
        <w:autoSpaceDN w:val="0"/>
        <w:spacing w:before="116"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Uspostavljanje institucije i usklađivanje zakonodavstva</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Nacionalni centar za upravljanje granicom </w:t>
      </w:r>
      <w:r w:rsidRPr="0089123F">
        <w:rPr>
          <w:rFonts w:ascii="Times New Roman" w:eastAsia="Times New Roman" w:hAnsi="Times New Roman" w:cs="Times New Roman"/>
          <w:sz w:val="24"/>
          <w:szCs w:val="24"/>
          <w:lang w:val="sq-AL" w:bidi="en-US"/>
        </w:rPr>
        <w:t>ima jednu posebnu jedinicu koja se bavi analizom rizika i pretnji koja prikuplja podatke i informacije od agencija odgovornih za integrisano upravljanje granicama (IBM): policija, carina i Agencija za hranu i veterinu. Centar se smatra jednim od najvažnijih elemenata sposobnosti Kosova da efikasno upravlja bezbednošću svojih granica / graničnih oblasti. Potrebna je jasna politička posvećenost kako bi se osiguralo da ona funkcioniše do svog punog potencijala, uključujući i posvećenost kroz implementaciju nalaza nedavnog pregleda što je sprovedeno kao pridruženi akcioni plan.</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szCs w:val="24"/>
          <w:lang w:val="sq-AL" w:bidi="en-US"/>
        </w:rPr>
        <w:t>Zakonski okvir</w:t>
      </w:r>
      <w:r w:rsidRPr="0089123F">
        <w:rPr>
          <w:rFonts w:ascii="Times New Roman" w:eastAsia="Times New Roman" w:hAnsi="Times New Roman" w:cs="Times New Roman"/>
          <w:sz w:val="24"/>
          <w:szCs w:val="24"/>
          <w:lang w:val="sq-AL" w:bidi="en-US"/>
        </w:rPr>
        <w:t xml:space="preserve"> za upravljanje granicama / graničnim oblastima Kosova je u velikoj meri u skladu sa tekovinama-em i međunarodnim standardima. </w:t>
      </w:r>
      <w:r w:rsidRPr="0089123F">
        <w:rPr>
          <w:rFonts w:ascii="Times New Roman" w:eastAsia="Times New Roman" w:hAnsi="Times New Roman" w:cs="Times New Roman"/>
          <w:b/>
          <w:sz w:val="24"/>
          <w:szCs w:val="24"/>
          <w:lang w:val="sq-AL" w:bidi="en-US"/>
        </w:rPr>
        <w:t>Strategija IBM-a za period 2013-2018 i revidirani akcioni plan</w:t>
      </w:r>
      <w:r w:rsidRPr="0089123F">
        <w:rPr>
          <w:rFonts w:ascii="Times New Roman" w:eastAsia="Times New Roman" w:hAnsi="Times New Roman" w:cs="Times New Roman"/>
          <w:sz w:val="24"/>
          <w:szCs w:val="24"/>
          <w:lang w:val="sq-AL" w:bidi="en-US"/>
        </w:rPr>
        <w:t xml:space="preserve"> usklađeni su sa pristupom koji je podržan od strane EU iz 2006 godine IBM-u. U pripremi je nova strategija i akcioni plan IBM-a za period 2019-2023.</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Primena i kapacitet za sprovođenje</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Odeljenje za granice Kosovske policije je dobro popunjeno osobljem, sa ukupno 1 322 službenika, i generalno zadovoljava </w:t>
      </w:r>
      <w:r w:rsidRPr="0089123F">
        <w:rPr>
          <w:rFonts w:ascii="Times New Roman" w:eastAsia="Times New Roman" w:hAnsi="Times New Roman" w:cs="Times New Roman"/>
          <w:b/>
          <w:sz w:val="24"/>
          <w:szCs w:val="24"/>
          <w:lang w:val="sq-AL" w:bidi="en-US"/>
        </w:rPr>
        <w:t>minimalne standarde EU</w:t>
      </w:r>
      <w:r w:rsidRPr="0089123F">
        <w:rPr>
          <w:rFonts w:ascii="Times New Roman" w:eastAsia="Times New Roman" w:hAnsi="Times New Roman" w:cs="Times New Roman"/>
          <w:sz w:val="24"/>
          <w:szCs w:val="24"/>
          <w:lang w:val="sq-AL" w:bidi="en-US"/>
        </w:rPr>
        <w:t xml:space="preserve"> za granične kontrole. Infrastruktura graničnih prelaza je poboljšana i sistem upravljanja granicama je u potpunosti unapređen. Međutim, njegova efikasnost ostaje ograničena nedostatkom povezanosti sa važnim međunarodnim mrežama kao što je Europolova </w:t>
      </w:r>
      <w:r w:rsidRPr="0089123F">
        <w:rPr>
          <w:rFonts w:ascii="Times New Roman" w:eastAsia="Times New Roman" w:hAnsi="Times New Roman" w:cs="Times New Roman"/>
          <w:b/>
          <w:sz w:val="24"/>
          <w:szCs w:val="24"/>
          <w:lang w:val="sq-AL" w:bidi="en-US"/>
        </w:rPr>
        <w:t>Aplikacija za Mrežu za Bezbednu Razmenu Informacija</w:t>
      </w:r>
      <w:r w:rsidRPr="0089123F">
        <w:rPr>
          <w:rFonts w:ascii="Times New Roman" w:eastAsia="Times New Roman" w:hAnsi="Times New Roman" w:cs="Times New Roman"/>
          <w:sz w:val="24"/>
          <w:szCs w:val="24"/>
          <w:lang w:val="sq-AL" w:bidi="en-US"/>
        </w:rPr>
        <w:t xml:space="preserve"> (SIENA) i Interpolovim I-24/7, zbog pitanja vezanih za status.</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ima radni aranžman sa </w:t>
      </w:r>
      <w:r w:rsidRPr="0089123F">
        <w:rPr>
          <w:rFonts w:ascii="Times New Roman" w:eastAsia="Times New Roman" w:hAnsi="Times New Roman" w:cs="Times New Roman"/>
          <w:b/>
          <w:sz w:val="24"/>
          <w:szCs w:val="24"/>
          <w:lang w:val="sq-AL" w:bidi="en-US"/>
        </w:rPr>
        <w:t>Evropskom Agencijom za Graničnu i Obalnu Stražu</w:t>
      </w:r>
      <w:r w:rsidRPr="0089123F">
        <w:rPr>
          <w:rFonts w:ascii="Times New Roman" w:eastAsia="Times New Roman" w:hAnsi="Times New Roman" w:cs="Times New Roman"/>
          <w:sz w:val="24"/>
          <w:szCs w:val="24"/>
          <w:lang w:val="sq-AL" w:bidi="en-US"/>
        </w:rPr>
        <w:t xml:space="preserve">, koja omogućava blisku saradnju u vezi sa nezakonitom migracijom, krivičnim delima koja se vrše na granici, graničnom bezbednošću i opštim upravljanjem granicama, uključujući dnevnu razmenu podataka od oktobra 2018. Kosovo je aktivno učestvovalo na riziku zapadnog Balkana mreža za analizu. </w:t>
      </w:r>
      <w:r w:rsidRPr="0089123F">
        <w:rPr>
          <w:rFonts w:ascii="Times New Roman" w:eastAsia="Times New Roman" w:hAnsi="Times New Roman" w:cs="Times New Roman"/>
          <w:b/>
          <w:sz w:val="24"/>
          <w:szCs w:val="24"/>
          <w:lang w:val="sq-AL" w:bidi="en-US"/>
        </w:rPr>
        <w:t>Međuagencijska saradnja</w:t>
      </w:r>
      <w:r w:rsidRPr="0089123F">
        <w:rPr>
          <w:rFonts w:ascii="Times New Roman" w:eastAsia="Times New Roman" w:hAnsi="Times New Roman" w:cs="Times New Roman"/>
          <w:sz w:val="24"/>
          <w:szCs w:val="24"/>
          <w:lang w:val="sq-AL" w:bidi="en-US"/>
        </w:rPr>
        <w:t xml:space="preserve"> je dobra, ali se može poboljšati na najvišem nivou, a posebno u pogledu razmene informacija i zajedničke analize rizika. </w:t>
      </w:r>
      <w:r w:rsidRPr="0089123F">
        <w:rPr>
          <w:rFonts w:ascii="Times New Roman" w:eastAsia="Times New Roman" w:hAnsi="Times New Roman" w:cs="Times New Roman"/>
          <w:b/>
          <w:sz w:val="24"/>
          <w:szCs w:val="24"/>
          <w:lang w:val="sq-AL" w:bidi="en-US"/>
        </w:rPr>
        <w:t xml:space="preserve">Strategija za borbu protiv korupcije </w:t>
      </w:r>
      <w:r w:rsidRPr="0089123F">
        <w:rPr>
          <w:rFonts w:ascii="Times New Roman" w:eastAsia="Times New Roman" w:hAnsi="Times New Roman" w:cs="Times New Roman"/>
          <w:sz w:val="24"/>
          <w:szCs w:val="24"/>
          <w:lang w:val="sq-AL" w:bidi="en-US"/>
        </w:rPr>
        <w:t>koja se odnosi na graničnu policiju je na snazi, ali do danas nisu otkriveni slučajevi korupcije na granici / graničnim oblastima.</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saradnje u regionu, Kosovo je zaključilo 23 IBM sporazuma. Kosovo i Albanija vrše zajedničku graničnu kontrolu, sa jednim Albancem i jednim pripadnikom granične policije na Kosovu koji dele jednu kabinu. Dva zajednička centra za prekograničnu policijsku saradnju su i jedan sa Albanijom (Vrmica) i jedan sa Severnom Makedonijom (Hani I Elezit / Gjeneral Janković), kao i zajednički trilateralni centar za prekograničnu policijsku saradnju (Plav) između Crne Gore, Albanije i Kosova. Funkcionisanje i kadrovsko popunjavanje ovih centara bi trebalo poboljšati, tako da oni mogu da rade u punom potencijalu. Privremeni zajednički granični prelazi sa Srbijom i dalje su u funkciji. Postignut je ograničen napredak u uspostavljanju šest stalnih zajedničkih graničnih prelaza između Srbije i Kosova, kao što je navedeno u sporazumu IBM-a u kontekstu dijaloga Beograda i Prištine koji je omogućila EU (</w:t>
      </w:r>
      <w:r w:rsidRPr="0089123F">
        <w:rPr>
          <w:rFonts w:ascii="Times New Roman" w:eastAsia="Times New Roman" w:hAnsi="Times New Roman" w:cs="Times New Roman"/>
          <w:i/>
          <w:sz w:val="24"/>
          <w:szCs w:val="24"/>
          <w:lang w:val="sq-AL" w:bidi="en-US"/>
        </w:rPr>
        <w:t>vidi odeljak 5 - Normalizacija odnosa između Kosova i Srbije</w:t>
      </w:r>
      <w:r w:rsidRPr="0089123F">
        <w:rPr>
          <w:rFonts w:ascii="Times New Roman" w:eastAsia="Times New Roman" w:hAnsi="Times New Roman" w:cs="Times New Roman"/>
          <w:sz w:val="24"/>
          <w:szCs w:val="24"/>
          <w:lang w:val="sq-AL" w:bidi="en-US"/>
        </w:rPr>
        <w:t>). ). Potrebno je poduzeti dodatne mere za sprečavanje ilegalnih prelazaka i kriminalnih aktivnosti, uključujući i slučajeve korupcije.</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Saradnja u sudstvu po parničnim i krivičnim predmetima</w:t>
      </w:r>
    </w:p>
    <w:p w:rsidR="000C01E3" w:rsidRPr="0089123F" w:rsidRDefault="000C01E3" w:rsidP="000C01E3">
      <w:pPr>
        <w:widowControl w:val="0"/>
        <w:autoSpaceDE w:val="0"/>
        <w:autoSpaceDN w:val="0"/>
        <w:spacing w:before="120" w:after="0" w:line="240" w:lineRule="auto"/>
        <w:ind w:right="82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Iako Kosovo nije stranka većini postojećih multilateralnih ugovora koji regulišu pravosudnu saradnju u krivičnim i građanskim stvarima, ono jednostrano primenjuje međunarodno priznate standarde i ugovore. Što se tiče Haške konvencije o građanskim aspektima međunarodne otmice dece iz 1980 godine, relevantne predmete rešava Ministarstvo pravde. Kosovo je jednostrano sprovelo usaglašavanje sa Haškom konvencijom o ukidanju zahteva za legalizaciju stranih javnih dokumenata iz 1961 godine.</w:t>
      </w:r>
    </w:p>
    <w:p w:rsidR="000C01E3" w:rsidRPr="0089123F" w:rsidRDefault="000C01E3" w:rsidP="000C01E3">
      <w:pPr>
        <w:widowControl w:val="0"/>
        <w:autoSpaceDE w:val="0"/>
        <w:autoSpaceDN w:val="0"/>
        <w:spacing w:before="120" w:after="0" w:line="240" w:lineRule="auto"/>
        <w:ind w:right="82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Pravosudna saradnja u krivičnim stvarima uređena je Zakonom o međunarodnoj pravnoj saradnji u krivičnim stvarima iz 2013 godine, kao i 24 bilateralna sporazuma sa drugim zemljama. Pravni okvir za pravosudnu saradnju u građanskim stvarima bi pomogao da se razjasne pravila i procedure, a radilo se na relevantnom nacrtu zakona. Sa zemljama sa kojima Kosovo nema bilateralni sporazum tako da se saradnja zasniva na principu reciprociteta. Za pravosudnu saradnju u građanskim stvarima, Kosovo je izdalo 199 zahteva prema državama članicama EU i primilo 173 odgovora. Dobilo je 364 zahteva od država članica EU i dostavilo 347 odgovora. Dogovorene procedure za uzajamnu pravnu saradnju između Beograda i Prištine iz 2015 godine predstavljaju osnovu za pravosudnu saradnju između pravosudnih organa na Kosovu i Srbiji. Većina drugih zemalja koje ne priznaju nezavisnost Kosova dobrovoljno su prihvatile ulogu EU za olakšavanje. Međutim, uočen je nedostatak saradnje od strane nekih država koje nisu priznale njenu nezavisnost, što je rezultiralo time da postoje slućajevi za koje nisu donete odluke o kažnjavanju. Zbog pitanja vezanih za status, predmeti Eurojusta se trenutno mogu otvoriti samo prema EULEKS-u i UNMIK-u. Nijedan slučaj nije otvoren prema ovim entitetima od 2015 godine.</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szCs w:val="24"/>
          <w:lang w:val="sq-AL" w:bidi="en-US"/>
        </w:rPr>
        <w:t>Svi aspekti carinske saradnje sada su obuhvaćeni poglavljem 29 - Carinska unija.</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Falsifikovanje evro novčanica (aspekti krivičnog prava)</w:t>
      </w:r>
    </w:p>
    <w:p w:rsidR="000C01E3" w:rsidRPr="0089123F" w:rsidRDefault="000C01E3" w:rsidP="000C01E3">
      <w:pPr>
        <w:widowControl w:val="0"/>
        <w:autoSpaceDE w:val="0"/>
        <w:autoSpaceDN w:val="0"/>
        <w:spacing w:before="125" w:after="0" w:line="240" w:lineRule="auto"/>
        <w:jc w:val="both"/>
        <w:rPr>
          <w:rFonts w:ascii="Times New Roman" w:eastAsia="Times New Roman" w:hAnsi="Times New Roman" w:cs="Times New Roman"/>
          <w:b/>
          <w:sz w:val="24"/>
          <w:lang w:val="sq-AL" w:bidi="en-US"/>
        </w:rPr>
      </w:pPr>
    </w:p>
    <w:p w:rsidR="000C01E3" w:rsidRPr="0089123F" w:rsidRDefault="000C01E3" w:rsidP="000C01E3">
      <w:pPr>
        <w:widowControl w:val="0"/>
        <w:autoSpaceDE w:val="0"/>
        <w:autoSpaceDN w:val="0"/>
        <w:spacing w:after="0" w:line="240" w:lineRule="auto"/>
        <w:ind w:right="910"/>
        <w:jc w:val="both"/>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r w:rsidRPr="0089123F">
        <w:rPr>
          <w:rFonts w:ascii="Times New Roman" w:eastAsia="Times New Roman" w:hAnsi="Times New Roman" w:cs="Times New Roman"/>
          <w:sz w:val="24"/>
          <w:szCs w:val="24"/>
          <w:lang w:val="sq-AL" w:bidi="en-US"/>
        </w:rPr>
        <w:t>Kosovo je uglavnom u skladu sa tekovinama koje se odnose na pitanja u vezi sa suzbijanjem falsifikovanja novca, i uspostavilo je nadležne organe i procedure za postupanje sa falsifikovanim novcem. Međutim, Krivični zakonik je samo delimično usklađen sa relevantnom Direktivom EU. Tehničku analizu falsifikovanog novca (uključujući euro novčanice i kovanice), u skladu sa međunarodnim standardima, uglavnom sprovodi Agencija za forenziku u okviru Ministarstva unutrašnjih poslova. Agencija za forenziku je zaključila sporazum sa Evropskom komisijom o daljoj saradnji na razmeni, pomoći i obuci za zaštitu evra od falsifikovanja (program Perikle 2020) (</w:t>
      </w:r>
      <w:r w:rsidRPr="0089123F">
        <w:rPr>
          <w:rFonts w:ascii="Times New Roman" w:eastAsia="Times New Roman" w:hAnsi="Times New Roman" w:cs="Times New Roman"/>
          <w:i/>
          <w:sz w:val="24"/>
          <w:szCs w:val="24"/>
          <w:lang w:val="sq-AL" w:bidi="en-US"/>
        </w:rPr>
        <w:t>vidi odeljak o finansijskoj kontroli</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numPr>
          <w:ilvl w:val="0"/>
          <w:numId w:val="6"/>
        </w:numPr>
        <w:tabs>
          <w:tab w:val="left" w:pos="1665"/>
        </w:tabs>
        <w:autoSpaceDE w:val="0"/>
        <w:autoSpaceDN w:val="0"/>
        <w:spacing w:before="74" w:after="0" w:line="240" w:lineRule="auto"/>
        <w:jc w:val="both"/>
        <w:rPr>
          <w:rFonts w:ascii="Times New Roman" w:eastAsia="Times New Roman" w:hAnsi="Times New Roman" w:cs="Times New Roman"/>
          <w:b/>
          <w:sz w:val="19"/>
          <w:lang w:val="sq-AL" w:bidi="en-US"/>
        </w:rPr>
      </w:pPr>
      <w:bookmarkStart w:id="21" w:name="3.__Fundamentals_first:_economic_develop"/>
      <w:bookmarkStart w:id="22" w:name="_bookmark10"/>
      <w:bookmarkEnd w:id="21"/>
      <w:bookmarkEnd w:id="22"/>
      <w:r w:rsidRPr="0089123F">
        <w:rPr>
          <w:rFonts w:ascii="Times New Roman" w:eastAsia="Times New Roman" w:hAnsi="Times New Roman" w:cs="Times New Roman"/>
          <w:b/>
          <w:sz w:val="24"/>
          <w:lang w:val="sq-AL" w:bidi="en-US"/>
        </w:rPr>
        <w:t>PRVO OSNOVE: EKONOMSKI RAZVOJ I KONKURENTNOST</w:t>
      </w:r>
    </w:p>
    <w:p w:rsidR="000C01E3" w:rsidRPr="0089123F" w:rsidRDefault="000C01E3" w:rsidP="000C01E3">
      <w:pPr>
        <w:widowControl w:val="0"/>
        <w:autoSpaceDE w:val="0"/>
        <w:autoSpaceDN w:val="0"/>
        <w:spacing w:before="10" w:after="0" w:line="240" w:lineRule="auto"/>
        <w:rPr>
          <w:rFonts w:ascii="Times New Roman" w:eastAsia="Times New Roman" w:hAnsi="Times New Roman" w:cs="Times New Roman"/>
          <w:b/>
          <w:sz w:val="14"/>
          <w:szCs w:val="24"/>
          <w:lang w:val="sq-AL" w:bidi="en-US"/>
        </w:rPr>
      </w:pPr>
      <w:r w:rsidRPr="0089123F">
        <w:rPr>
          <w:rFonts w:ascii="Times New Roman" w:eastAsia="Times New Roman" w:hAnsi="Times New Roman" w:cs="Times New Roman"/>
          <w:noProof/>
          <w:sz w:val="24"/>
          <w:szCs w:val="24"/>
          <w:lang w:val="en-GB" w:eastAsia="en-GB"/>
        </w:rPr>
        <w:drawing>
          <wp:anchor distT="0" distB="0" distL="0" distR="0" simplePos="0" relativeHeight="251659264" behindDoc="0" locked="0" layoutInCell="1" allowOverlap="1" wp14:anchorId="11AAE5CF" wp14:editId="643EE09B">
            <wp:simplePos x="0" y="0"/>
            <wp:positionH relativeFrom="page">
              <wp:posOffset>933922</wp:posOffset>
            </wp:positionH>
            <wp:positionV relativeFrom="paragraph">
              <wp:posOffset>133731</wp:posOffset>
            </wp:positionV>
            <wp:extent cx="5754698" cy="367588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754698" cy="3675888"/>
                    </a:xfrm>
                    <a:prstGeom prst="rect">
                      <a:avLst/>
                    </a:prstGeom>
                  </pic:spPr>
                </pic:pic>
              </a:graphicData>
            </a:graphic>
          </wp:anchor>
        </w:drawing>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U skladu sa zaključcima Saveta Evrop u Kopenhagenu iz juna 1993 godine, pristupanje EU zahteva postojanje funkcionalne tržišne ekonomije i sposobnost da se nosi sa pritiskom konkurencije i tržišnim snagama unutar Unije.</w:t>
      </w:r>
    </w:p>
    <w:p w:rsidR="000C01E3" w:rsidRPr="0089123F" w:rsidRDefault="000C01E3" w:rsidP="000C01E3">
      <w:pPr>
        <w:widowControl w:val="0"/>
        <w:autoSpaceDE w:val="0"/>
        <w:autoSpaceDN w:val="0"/>
        <w:spacing w:before="120" w:after="0" w:line="240" w:lineRule="auto"/>
        <w:ind w:right="1270"/>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 xml:space="preserve">Ekonomsko upravljanje postalo je još više centralno u procesu proširenja poslednjih godina. Praćenje Komisije odvija se u dva procesa: po Programu Ekonomskih Reformi i proceni (vidi dole) o usklađenosti sa ekonomskim kriterijima za pristupanje. Svake godine, svaka zemlja u procesu proširenja priprema program ekonomske reforme (PER), koji postavlja srednjoročni okvir makro-fiskalne politike i program strukturnih reformi čiji je cilj osiguranje konkurentnosti i inkluzivnog rasta. PER-ovi su osnova za smernice za pojedine zemlje koje zajednički usvajaju EU i Zapadni Balkan i Turska na ministarskom nivou u maju svake godine. </w:t>
      </w:r>
    </w:p>
    <w:bookmarkStart w:id="23" w:name="3.1._The_existence_of_a_functioning_mark"/>
    <w:bookmarkStart w:id="24" w:name="_bookmark11"/>
    <w:bookmarkEnd w:id="23"/>
    <w:bookmarkEnd w:id="24"/>
    <w:p w:rsidR="000C01E3" w:rsidRPr="0089123F" w:rsidRDefault="000C01E3" w:rsidP="000C01E3">
      <w:pPr>
        <w:widowControl w:val="0"/>
        <w:numPr>
          <w:ilvl w:val="1"/>
          <w:numId w:val="6"/>
        </w:numPr>
        <w:tabs>
          <w:tab w:val="left" w:pos="1677"/>
        </w:tabs>
        <w:autoSpaceDE w:val="0"/>
        <w:autoSpaceDN w:val="0"/>
        <w:spacing w:before="125" w:after="0" w:line="240" w:lineRule="auto"/>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683840" behindDoc="1" locked="0" layoutInCell="1" allowOverlap="1" wp14:anchorId="5B3B932B" wp14:editId="1789B1F0">
                <wp:simplePos x="0" y="0"/>
                <wp:positionH relativeFrom="margin">
                  <wp:posOffset>528320</wp:posOffset>
                </wp:positionH>
                <wp:positionV relativeFrom="paragraph">
                  <wp:posOffset>266065</wp:posOffset>
                </wp:positionV>
                <wp:extent cx="5899150" cy="2578735"/>
                <wp:effectExtent l="0" t="0" r="25400" b="12065"/>
                <wp:wrapTopAndBottom/>
                <wp:docPr id="33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7873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12"/>
                              <w:ind w:left="0"/>
                            </w:pPr>
                            <w:r>
                              <w:t xml:space="preserve">Kosovo je ostvarilo određeni napredak i nalazi se u ranoj fazi razvoja funkcionalne tržišne ekonomije. Ekonomski rast je bio </w:t>
                            </w:r>
                            <w:r>
                              <w:rPr>
                                <w:lang w:val="sr-Latn-RS"/>
                              </w:rPr>
                              <w:t>jako izražen</w:t>
                            </w:r>
                            <w:r>
                              <w:t xml:space="preserve"> u 2018 godini, ali je veoma izazovna situacija na tržištu rada i dalje zabrinjavajuća. Stope učešća na tržištu rada i stope zaposlenosti nisu se poboljšale u odnosu na 2017. Vlada se držala fiskalnog pravila, ali pritisci na potrošnju u vezi sa socijalnim naknadama za određene grupe stanovništva i plate zaposlenih u javnom sektoru predstavljaju rizik za javne finansije i ometaju razvoj privatnog sektora . Poslovno okruženje se donekle popravilo, ali i dalje postoje izazovi</w:t>
                            </w:r>
                            <w:r>
                              <w:rPr>
                                <w:lang w:val="sr-Latn-RS"/>
                              </w:rPr>
                              <w:t xml:space="preserve"> koji se održavaju</w:t>
                            </w:r>
                            <w:r>
                              <w:t>, uključujući široko rasprostranjenu neformalnu ekonomiju, sporo i neefikasno pravosuđe, veliku zastupljenost korupcije i sveukupnu slabu vladavinu prava. Uprkos snažnom rastu izvoza usluga, ekonomska diversifikacija je polako napredovala.</w:t>
                            </w:r>
                          </w:p>
                          <w:p w:rsidR="001E5876" w:rsidRDefault="001E5876" w:rsidP="000C01E3">
                            <w:pPr>
                              <w:pStyle w:val="BodyText"/>
                              <w:spacing w:before="112"/>
                              <w:ind w:left="0"/>
                            </w:pPr>
                            <w:r>
                              <w:t>Da bi se poboljšalo funkcionisanje tržišne ekonomije, Kosovo bi trebalo posebno da:</w:t>
                            </w:r>
                          </w:p>
                          <w:p w:rsidR="001E5876" w:rsidRDefault="001E5876" w:rsidP="000C01E3">
                            <w:pPr>
                              <w:pStyle w:val="BodyText"/>
                              <w:spacing w:before="122"/>
                              <w:ind w:left="0"/>
                            </w:pPr>
                            <w:r>
                              <w:rPr>
                                <w:rFonts w:ascii="Symbol" w:hAnsi="Symbol"/>
                              </w:rPr>
                              <w:t></w:t>
                            </w:r>
                            <w:r>
                              <w:t xml:space="preserve"> osigurat</w:t>
                            </w:r>
                            <w:r w:rsidRPr="00322E58">
                              <w:t xml:space="preserve"> da budžet za 2020</w:t>
                            </w:r>
                            <w:r>
                              <w:rPr>
                                <w:lang w:val="sr-Latn-RS"/>
                              </w:rPr>
                              <w:t xml:space="preserve"> godinu</w:t>
                            </w:r>
                            <w:r w:rsidRPr="00322E58">
                              <w:t xml:space="preserve"> bude u skladu sa postojećim fiskalnim pravilima, posebno pravilom o platama;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3B932B" id="Text Box 329" o:spid="_x0000_s1112" type="#_x0000_t202" style="position:absolute;left:0;text-align:left;margin-left:41.6pt;margin-top:20.95pt;width:464.5pt;height:203.05pt;z-index:-251632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" fillcolor="#d9d9d9" strokeweight=".16936mm">
                <v:textbox inset="0,0,0,0">
                  <w:txbxContent>
                    <w:p w:rsidR="001E5876" w:rsidRDefault="001E5876" w:rsidP="000C01E3">
                      <w:pPr>
                        <w:pStyle w:val="BodyText"/>
                        <w:spacing w:before="112"/>
                        <w:ind w:left="0"/>
                      </w:pPr>
                      <w:r>
                        <w:t xml:space="preserve">Kosovo je ostvarilo određeni napredak i nalazi se u ranoj fazi razvoja funkcionalne tržišne ekonomije. Ekonomski rast je bio </w:t>
                      </w:r>
                      <w:r>
                        <w:rPr>
                          <w:lang w:val="sr-Latn-RS"/>
                        </w:rPr>
                        <w:t>jako izražen</w:t>
                      </w:r>
                      <w:r>
                        <w:t xml:space="preserve"> u 2018 godini, ali je veoma izazovna situacija na tržištu rada i dalje zabrinjavajuća. Stope učešća na tržištu rada i stope zaposlenosti nisu se poboljšale u odnosu na 2017. Vlada se držala fiskalnog pravila, ali pritisci na potrošnju u vezi sa socijalnim naknadama za određene grupe stanovništva i plate zaposlenih u javnom sektoru predstavljaju rizik za javne finansije i ometaju razvoj privatnog sektora . Poslovno okruženje se donekle popravilo, ali i dalje postoje izazovi</w:t>
                      </w:r>
                      <w:r>
                        <w:rPr>
                          <w:lang w:val="sr-Latn-RS"/>
                        </w:rPr>
                        <w:t xml:space="preserve"> koji se održavaju</w:t>
                      </w:r>
                      <w:r>
                        <w:t>, uključujući široko rasprostranjenu neformalnu ekonomiju, sporo i neefikasno pravosuđe, veliku zastupljenost korupcije i sveukupnu slabu vladavinu prava. Uprkos snažnom rastu izvoza usluga, ekonomska diversifikacija je polako napredovala.</w:t>
                      </w:r>
                    </w:p>
                    <w:p w:rsidR="001E5876" w:rsidRDefault="001E5876" w:rsidP="000C01E3">
                      <w:pPr>
                        <w:pStyle w:val="BodyText"/>
                        <w:spacing w:before="112"/>
                        <w:ind w:left="0"/>
                      </w:pPr>
                      <w:r>
                        <w:t>Da bi se poboljšalo funkcionisanje tržišne ekonomije, Kosovo bi trebalo posebno da:</w:t>
                      </w:r>
                    </w:p>
                    <w:p w:rsidR="001E5876" w:rsidRDefault="001E5876" w:rsidP="000C01E3">
                      <w:pPr>
                        <w:pStyle w:val="BodyText"/>
                        <w:spacing w:before="122"/>
                        <w:ind w:left="0"/>
                      </w:pPr>
                      <w:r>
                        <w:rPr>
                          <w:rFonts w:ascii="Symbol" w:hAnsi="Symbol"/>
                        </w:rPr>
                        <w:t></w:t>
                      </w:r>
                      <w:r>
                        <w:t xml:space="preserve"> osigurat</w:t>
                      </w:r>
                      <w:r w:rsidRPr="00322E58">
                        <w:t xml:space="preserve"> da budžet za 2020</w:t>
                      </w:r>
                      <w:r>
                        <w:rPr>
                          <w:lang w:val="sr-Latn-RS"/>
                        </w:rPr>
                        <w:t xml:space="preserve"> godinu</w:t>
                      </w:r>
                      <w:r w:rsidRPr="00322E58">
                        <w:t xml:space="preserve"> bude u skladu sa postojećim fiskalnim pravilima, posebno pravilom o platama;</w:t>
                      </w:r>
                    </w:p>
                  </w:txbxContent>
                </v:textbox>
                <w10:wrap type="topAndBottom" anchorx="margin"/>
              </v:shape>
            </w:pict>
          </mc:Fallback>
        </mc:AlternateContent>
      </w:r>
      <w:r w:rsidRPr="0089123F">
        <w:rPr>
          <w:rFonts w:ascii="Times New Roman" w:eastAsia="Times New Roman" w:hAnsi="Times New Roman" w:cs="Times New Roman"/>
          <w:b/>
          <w:bCs/>
          <w:sz w:val="24"/>
          <w:szCs w:val="24"/>
          <w:lang w:val="sq-AL" w:bidi="en-US"/>
        </w:rPr>
        <w:t xml:space="preserve"> Postojanje funkcionalne tržišne ekonomije</w:t>
      </w:r>
    </w:p>
    <w:p w:rsidR="000C01E3" w:rsidRPr="0089123F" w:rsidRDefault="000C01E3" w:rsidP="000C01E3">
      <w:pPr>
        <w:widowControl w:val="0"/>
        <w:autoSpaceDE w:val="0"/>
        <w:autoSpaceDN w:val="0"/>
        <w:spacing w:after="0" w:line="240" w:lineRule="auto"/>
        <w:jc w:val="both"/>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r w:rsidRPr="0089123F">
        <w:rPr>
          <w:rFonts w:ascii="Times New Roman" w:eastAsia="Times New Roman" w:hAnsi="Times New Roman" w:cs="Times New Roman"/>
          <w:noProof/>
          <w:sz w:val="20"/>
          <w:szCs w:val="24"/>
          <w:lang w:val="en-GB" w:eastAsia="en-GB"/>
        </w:rPr>
        <mc:AlternateContent>
          <mc:Choice Requires="wps">
            <w:drawing>
              <wp:inline distT="0" distB="0" distL="0" distR="0" wp14:anchorId="187C0B72" wp14:editId="69CFE449">
                <wp:extent cx="5899150" cy="1571625"/>
                <wp:effectExtent l="8890" t="6350" r="6985" b="12700"/>
                <wp:docPr id="331"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57162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numPr>
                                <w:ilvl w:val="0"/>
                                <w:numId w:val="19"/>
                              </w:numPr>
                              <w:spacing w:before="124" w:line="237" w:lineRule="auto"/>
                              <w:ind w:right="110"/>
                            </w:pPr>
                            <w:r>
                              <w:t>Poboljša</w:t>
                            </w:r>
                            <w:r>
                              <w:rPr>
                                <w:lang w:val="sr-Latn-RS"/>
                              </w:rPr>
                              <w:t xml:space="preserve"> aktivnosti u smislu</w:t>
                            </w:r>
                            <w:r>
                              <w:t xml:space="preserve"> finansijskog nadzora i odgovornosti javnih preduzeća i unapređenje njihove privatizacije;</w:t>
                            </w:r>
                          </w:p>
                          <w:p w:rsidR="001E5876" w:rsidRDefault="001E5876" w:rsidP="000C01E3">
                            <w:pPr>
                              <w:pStyle w:val="BodyText"/>
                              <w:numPr>
                                <w:ilvl w:val="0"/>
                                <w:numId w:val="19"/>
                              </w:numPr>
                              <w:spacing w:before="124" w:line="237" w:lineRule="auto"/>
                              <w:ind w:right="110"/>
                              <w:jc w:val="left"/>
                            </w:pPr>
                            <w:r>
                              <w:t>dodatno poboljša pristup finansijama za mala i srednja preduzeća rešavanjem temeljnih pravnih i institucionalnih faktora;</w:t>
                            </w:r>
                          </w:p>
                          <w:p w:rsidR="001E5876" w:rsidRDefault="001E5876" w:rsidP="000C01E3">
                            <w:pPr>
                              <w:pStyle w:val="BodyText"/>
                              <w:numPr>
                                <w:ilvl w:val="0"/>
                                <w:numId w:val="19"/>
                              </w:numPr>
                              <w:spacing w:before="124" w:line="237" w:lineRule="auto"/>
                              <w:ind w:right="110"/>
                              <w:jc w:val="left"/>
                            </w:pPr>
                            <w:r>
                              <w:t>razviti aktivne mere za povećanje učešća žena na tržištu rada i zapošljavanja.</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187C0B72" id="Text Box 460" o:spid="_x0000_s1113" type="#_x0000_t202" style="width:464.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" fillcolor="#d9d9d9" strokeweight=".16936mm">
                <v:textbox inset="0,0,0,0">
                  <w:txbxContent>
                    <w:p w:rsidR="001E5876" w:rsidRDefault="001E5876" w:rsidP="000C01E3">
                      <w:pPr>
                        <w:pStyle w:val="BodyText"/>
                        <w:numPr>
                          <w:ilvl w:val="0"/>
                          <w:numId w:val="19"/>
                        </w:numPr>
                        <w:spacing w:before="124" w:line="237" w:lineRule="auto"/>
                        <w:ind w:right="110"/>
                      </w:pPr>
                      <w:r>
                        <w:t>Poboljša</w:t>
                      </w:r>
                      <w:r>
                        <w:rPr>
                          <w:lang w:val="sr-Latn-RS"/>
                        </w:rPr>
                        <w:t xml:space="preserve"> aktivnosti u smislu</w:t>
                      </w:r>
                      <w:r>
                        <w:t xml:space="preserve"> finansijskog nadzora i odgovornosti javnih preduzeća i unapređenje njihove privatizacije;</w:t>
                      </w:r>
                    </w:p>
                    <w:p w:rsidR="001E5876" w:rsidRDefault="001E5876" w:rsidP="000C01E3">
                      <w:pPr>
                        <w:pStyle w:val="BodyText"/>
                        <w:numPr>
                          <w:ilvl w:val="0"/>
                          <w:numId w:val="19"/>
                        </w:numPr>
                        <w:spacing w:before="124" w:line="237" w:lineRule="auto"/>
                        <w:ind w:right="110"/>
                        <w:jc w:val="left"/>
                      </w:pPr>
                      <w:r>
                        <w:t>dodatno poboljša pristup finansijama za mala i srednja preduzeća rešavanjem temeljnih pravnih i institucionalnih faktora;</w:t>
                      </w:r>
                    </w:p>
                    <w:p w:rsidR="001E5876" w:rsidRDefault="001E5876" w:rsidP="000C01E3">
                      <w:pPr>
                        <w:pStyle w:val="BodyText"/>
                        <w:numPr>
                          <w:ilvl w:val="0"/>
                          <w:numId w:val="19"/>
                        </w:numPr>
                        <w:spacing w:before="124" w:line="237" w:lineRule="auto"/>
                        <w:ind w:right="110"/>
                        <w:jc w:val="left"/>
                      </w:pPr>
                      <w:r>
                        <w:t>razviti aktivne mere za povećanje učešća žena na tržištu rada i zapošljavanja.</w:t>
                      </w:r>
                    </w:p>
                  </w:txbxContent>
                </v:textbox>
                <w10:anchorlock/>
              </v:shape>
            </w:pict>
          </mc:Fallback>
        </mc:AlternateContent>
      </w:r>
    </w:p>
    <w:p w:rsidR="000C01E3" w:rsidRPr="0089123F" w:rsidRDefault="000C01E3" w:rsidP="000C01E3">
      <w:pPr>
        <w:widowControl w:val="0"/>
        <w:autoSpaceDE w:val="0"/>
        <w:autoSpaceDN w:val="0"/>
        <w:spacing w:after="0" w:line="235" w:lineRule="exact"/>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Upravljanje Ekonomijom</w:t>
      </w:r>
    </w:p>
    <w:p w:rsidR="000C01E3" w:rsidRPr="0089123F" w:rsidRDefault="000C01E3" w:rsidP="000C01E3">
      <w:pPr>
        <w:widowControl w:val="0"/>
        <w:autoSpaceDE w:val="0"/>
        <w:autoSpaceDN w:val="0"/>
        <w:spacing w:before="120"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Okvir politike na Kosovu zasnovan na pravilima podržava fiskalnu održivost. </w:t>
      </w:r>
      <w:r w:rsidRPr="0089123F">
        <w:rPr>
          <w:rFonts w:ascii="Times New Roman" w:eastAsia="Times New Roman" w:hAnsi="Times New Roman" w:cs="Times New Roman"/>
          <w:sz w:val="24"/>
          <w:szCs w:val="24"/>
          <w:lang w:val="sq-AL" w:bidi="en-US"/>
        </w:rPr>
        <w:t>Međutim, nove vladine inicijative predstavljaju rizik za makroekonomsku stabilnost. Fiskalne projekcije u srednjoročnom okviru rashoda za period 2019-2021 (MTEF) i u budžetu za 2019 godinu su u skladu sa fiskalnim pravilima. Istovremeno, vlada se bavi fiskalnim inicijativama, kao što je nedavno usvojen Zakon o platama za zaposlene u javnom sektoru i socijalni transferi za određene grupe koji stvaraju značajne fiskalne rizike sa potencijalno negativnim uticajem na makroekonomsku stabilnost. Političke smernice koje su zajednički usuglašene na Ekonomskom i finansijskom dijalogu između EU i Zapadnog Balkana i Turske 2018 godine delimično su sprovedene. S druge strane, nedavno uvođenje 100% tarifa za uvoz robe iz Srbije i Bosne i Hercegovine predstavlja direktno kršenje Centralnoevropskog sporazuma o slobodnoj trgovini (CEFTA).</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Makroekonomska stabilnost</w:t>
      </w:r>
    </w:p>
    <w:p w:rsidR="000C01E3" w:rsidRPr="0089123F" w:rsidRDefault="000C01E3" w:rsidP="000C01E3">
      <w:pPr>
        <w:widowControl w:val="0"/>
        <w:autoSpaceDE w:val="0"/>
        <w:autoSpaceDN w:val="0"/>
        <w:spacing w:before="124" w:after="0" w:line="240" w:lineRule="auto"/>
        <w:ind w:right="954"/>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lang w:val="sq-AL" w:bidi="en-US"/>
        </w:rPr>
        <w:t xml:space="preserve">Ekonomska aktivnost od 2015. godine stalno raste, ali je ograničena uskom proizvodnom bazom i značajnim nedovoljnim iskorištenjem radne snage. </w:t>
      </w:r>
      <w:r w:rsidRPr="0089123F">
        <w:rPr>
          <w:rFonts w:ascii="Times New Roman" w:eastAsia="Times New Roman" w:hAnsi="Times New Roman" w:cs="Times New Roman"/>
          <w:sz w:val="24"/>
          <w:lang w:val="sq-AL" w:bidi="en-US"/>
        </w:rPr>
        <w:t>Na osnovu ukupno četiri kvartala, realni rast BDP-a dostigao je 3,9% . Tokom tri proteklih godina, ekonomija je bila vođena javnim investicijama u infrastrukturu i privatnu potrošnju, koje su se finansirale velikim pošiljkama novčanih sredstava iz inostranstva i snažan rast plata i kredita. A</w:t>
      </w:r>
    </w:p>
    <w:p w:rsidR="000C01E3" w:rsidRPr="0089123F" w:rsidRDefault="000C01E3" w:rsidP="000C01E3">
      <w:pPr>
        <w:widowControl w:val="0"/>
        <w:autoSpaceDE w:val="0"/>
        <w:autoSpaceDN w:val="0"/>
        <w:spacing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poseban  rast izvoza od (18,8%)  u 2017 godini, podržan robama i uslugama, usporio sa padom na 13,9% u 2018 godini, zbog privremenog pada izvoza osnovnih metala. Ekonomska diversifikacija se odvija sporo. U robnom izvozu i dalje dominiraju bazni metali i mineralni proizvodi, koji i dalje čine oko 48% ukupnog izvoza. Izvoz usluga i dalje raste, uglavnom vezano za turističku potrošnju dijaspore.</w:t>
      </w:r>
    </w:p>
    <w:p w:rsidR="000C01E3" w:rsidRPr="0089123F" w:rsidRDefault="000C01E3" w:rsidP="000C01E3">
      <w:pPr>
        <w:widowControl w:val="0"/>
        <w:autoSpaceDE w:val="0"/>
        <w:autoSpaceDN w:val="0"/>
        <w:spacing w:after="0" w:line="240" w:lineRule="auto"/>
        <w:ind w:right="953"/>
        <w:jc w:val="both"/>
        <w:rPr>
          <w:rFonts w:ascii="Times New Roman" w:eastAsia="Times New Roman" w:hAnsi="Times New Roman" w:cs="Times New Roman"/>
          <w:sz w:val="24"/>
          <w:szCs w:val="24"/>
          <w:lang w:val="sq-AL" w:bidi="en-US"/>
        </w:rPr>
      </w:pPr>
    </w:p>
    <w:p w:rsidR="000C01E3" w:rsidRPr="0089123F" w:rsidRDefault="000C01E3" w:rsidP="000C01E3">
      <w:pPr>
        <w:widowControl w:val="0"/>
        <w:autoSpaceDE w:val="0"/>
        <w:autoSpaceDN w:val="0"/>
        <w:spacing w:after="0" w:line="240" w:lineRule="auto"/>
        <w:ind w:right="1000"/>
        <w:jc w:val="both"/>
        <w:rPr>
          <w:rFonts w:ascii="Times New Roman" w:eastAsia="Times New Roman" w:hAnsi="Times New Roman" w:cs="Times New Roman"/>
          <w:sz w:val="20"/>
          <w:szCs w:val="24"/>
          <w:lang w:val="sq-AL" w:bidi="en-US"/>
        </w:rPr>
      </w:pPr>
      <w:r w:rsidRPr="0089123F">
        <w:rPr>
          <w:rFonts w:ascii="Times New Roman" w:eastAsia="Times New Roman" w:hAnsi="Times New Roman" w:cs="Times New Roman"/>
          <w:b/>
          <w:sz w:val="24"/>
          <w:szCs w:val="24"/>
          <w:lang w:val="sq-AL" w:bidi="en-US"/>
        </w:rPr>
        <w:t xml:space="preserve">Kosovski BDP </w:t>
      </w:r>
      <w:r w:rsidRPr="0089123F">
        <w:rPr>
          <w:rFonts w:ascii="Times New Roman" w:eastAsia="Times New Roman" w:hAnsi="Times New Roman" w:cs="Times New Roman"/>
          <w:sz w:val="24"/>
          <w:szCs w:val="24"/>
          <w:lang w:val="sq-AL" w:bidi="en-US"/>
        </w:rPr>
        <w:t xml:space="preserve">po glavi stanovnika je najniži u regionu. U 2017. godini iznosio je 3.566 eura, što je oko 26,3% proseka EU </w:t>
      </w:r>
      <w:r w:rsidRPr="0089123F">
        <w:rPr>
          <w:rFonts w:ascii="Times New Roman" w:eastAsia="Times New Roman" w:hAnsi="Times New Roman" w:cs="Times New Roman"/>
          <w:sz w:val="24"/>
          <w:szCs w:val="24"/>
          <w:vertAlign w:val="superscript"/>
          <w:lang w:val="sq-AL" w:bidi="en-US"/>
        </w:rPr>
        <w:t>4</w:t>
      </w:r>
      <w:r w:rsidRPr="0089123F">
        <w:rPr>
          <w:rFonts w:ascii="Times New Roman" w:eastAsia="Times New Roman" w:hAnsi="Times New Roman" w:cs="Times New Roman"/>
          <w:sz w:val="24"/>
          <w:szCs w:val="24"/>
          <w:lang w:val="sq-AL" w:bidi="en-US"/>
        </w:rPr>
        <w:t xml:space="preserve"> (regionalni prosjek je 4.853 eura). Međutim, u smislu prosečne bruto zarade (519 evra u 2016. godini), Kosovo se nalazi na drugom mestu u regionu (posle Crne Gore), što ukazuje na slabu konkurentnost u međunarodnom kontekstu. Nejednakosti i dalje su raširene zbog veoma rasprostranjenog neformalnog sektora, visokih stopa neaktivnosti i visokih plata u javnom sektoru.</w:t>
      </w: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85888" behindDoc="0" locked="0" layoutInCell="1" allowOverlap="1" wp14:anchorId="6775B67C" wp14:editId="29E69774">
                <wp:simplePos x="0" y="0"/>
                <wp:positionH relativeFrom="page">
                  <wp:posOffset>358775</wp:posOffset>
                </wp:positionH>
                <wp:positionV relativeFrom="paragraph">
                  <wp:posOffset>48260</wp:posOffset>
                </wp:positionV>
                <wp:extent cx="3239770" cy="1901190"/>
                <wp:effectExtent l="0" t="0" r="0" b="0"/>
                <wp:wrapNone/>
                <wp:docPr id="25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9770" cy="1901190"/>
                          <a:chOff x="1417" y="198"/>
                          <a:chExt cx="5102" cy="2994"/>
                        </a:xfrm>
                      </wpg:grpSpPr>
                      <wps:wsp>
                        <wps:cNvPr id="251" name="Rectangle 327"/>
                        <wps:cNvSpPr>
                          <a:spLocks noChangeArrowheads="1"/>
                        </wps:cNvSpPr>
                        <wps:spPr bwMode="auto">
                          <a:xfrm>
                            <a:off x="2067" y="1354"/>
                            <a:ext cx="298" cy="162"/>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326"/>
                        <wps:cNvSpPr>
                          <a:spLocks noChangeArrowheads="1"/>
                        </wps:cNvSpPr>
                        <wps:spPr bwMode="auto">
                          <a:xfrm>
                            <a:off x="2067" y="1354"/>
                            <a:ext cx="298" cy="162"/>
                          </a:xfrm>
                          <a:prstGeom prst="rect">
                            <a:avLst/>
                          </a:prstGeom>
                          <a:noFill/>
                          <a:ln w="5388">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325"/>
                        <wps:cNvSpPr>
                          <a:spLocks noChangeArrowheads="1"/>
                        </wps:cNvSpPr>
                        <wps:spPr bwMode="auto">
                          <a:xfrm>
                            <a:off x="2067" y="1304"/>
                            <a:ext cx="298" cy="51"/>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324"/>
                        <wps:cNvSpPr>
                          <a:spLocks noChangeArrowheads="1"/>
                        </wps:cNvSpPr>
                        <wps:spPr bwMode="auto">
                          <a:xfrm>
                            <a:off x="2067" y="1304"/>
                            <a:ext cx="298" cy="51"/>
                          </a:xfrm>
                          <a:prstGeom prst="rect">
                            <a:avLst/>
                          </a:prstGeom>
                          <a:noFill/>
                          <a:ln w="5385">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323"/>
                        <wps:cNvSpPr>
                          <a:spLocks noChangeArrowheads="1"/>
                        </wps:cNvSpPr>
                        <wps:spPr bwMode="auto">
                          <a:xfrm>
                            <a:off x="2067" y="1032"/>
                            <a:ext cx="298" cy="272"/>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322"/>
                        <wps:cNvSpPr>
                          <a:spLocks noChangeArrowheads="1"/>
                        </wps:cNvSpPr>
                        <wps:spPr bwMode="auto">
                          <a:xfrm>
                            <a:off x="2067" y="1032"/>
                            <a:ext cx="298" cy="272"/>
                          </a:xfrm>
                          <a:prstGeom prst="rect">
                            <a:avLst/>
                          </a:prstGeom>
                          <a:noFill/>
                          <a:ln w="5391">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321"/>
                        <wps:cNvSpPr>
                          <a:spLocks noChangeArrowheads="1"/>
                        </wps:cNvSpPr>
                        <wps:spPr bwMode="auto">
                          <a:xfrm>
                            <a:off x="2067" y="1516"/>
                            <a:ext cx="298" cy="272"/>
                          </a:xfrm>
                          <a:prstGeom prst="rect">
                            <a:avLst/>
                          </a:prstGeom>
                          <a:solidFill>
                            <a:srgbClr val="F0ED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320"/>
                        <wps:cNvSpPr>
                          <a:spLocks noChangeArrowheads="1"/>
                        </wps:cNvSpPr>
                        <wps:spPr bwMode="auto">
                          <a:xfrm>
                            <a:off x="2067" y="1516"/>
                            <a:ext cx="298" cy="272"/>
                          </a:xfrm>
                          <a:prstGeom prst="rect">
                            <a:avLst/>
                          </a:prstGeom>
                          <a:noFill/>
                          <a:ln w="5391">
                            <a:solidFill>
                              <a:srgbClr val="B8AA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Rectangle 319"/>
                        <wps:cNvSpPr>
                          <a:spLocks noChangeArrowheads="1"/>
                        </wps:cNvSpPr>
                        <wps:spPr bwMode="auto">
                          <a:xfrm>
                            <a:off x="2067" y="922"/>
                            <a:ext cx="298" cy="11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318"/>
                        <wps:cNvSpPr>
                          <a:spLocks noChangeArrowheads="1"/>
                        </wps:cNvSpPr>
                        <wps:spPr bwMode="auto">
                          <a:xfrm>
                            <a:off x="2067" y="922"/>
                            <a:ext cx="298" cy="111"/>
                          </a:xfrm>
                          <a:prstGeom prst="rect">
                            <a:avLst/>
                          </a:prstGeom>
                          <a:noFill/>
                          <a:ln w="5386">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Rectangle 317"/>
                        <wps:cNvSpPr>
                          <a:spLocks noChangeArrowheads="1"/>
                        </wps:cNvSpPr>
                        <wps:spPr bwMode="auto">
                          <a:xfrm>
                            <a:off x="2807" y="973"/>
                            <a:ext cx="298" cy="543"/>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316"/>
                        <wps:cNvSpPr>
                          <a:spLocks noChangeArrowheads="1"/>
                        </wps:cNvSpPr>
                        <wps:spPr bwMode="auto">
                          <a:xfrm>
                            <a:off x="2807" y="973"/>
                            <a:ext cx="298" cy="543"/>
                          </a:xfrm>
                          <a:prstGeom prst="rect">
                            <a:avLst/>
                          </a:prstGeom>
                          <a:noFill/>
                          <a:ln w="5396">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315"/>
                        <wps:cNvSpPr>
                          <a:spLocks noChangeArrowheads="1"/>
                        </wps:cNvSpPr>
                        <wps:spPr bwMode="auto">
                          <a:xfrm>
                            <a:off x="2807" y="1516"/>
                            <a:ext cx="298" cy="43"/>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314"/>
                        <wps:cNvSpPr>
                          <a:spLocks noChangeArrowheads="1"/>
                        </wps:cNvSpPr>
                        <wps:spPr bwMode="auto">
                          <a:xfrm>
                            <a:off x="2807" y="1516"/>
                            <a:ext cx="298" cy="43"/>
                          </a:xfrm>
                          <a:prstGeom prst="rect">
                            <a:avLst/>
                          </a:prstGeom>
                          <a:noFill/>
                          <a:ln w="5384">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313"/>
                        <wps:cNvSpPr>
                          <a:spLocks noChangeArrowheads="1"/>
                        </wps:cNvSpPr>
                        <wps:spPr bwMode="auto">
                          <a:xfrm>
                            <a:off x="2807" y="837"/>
                            <a:ext cx="298" cy="136"/>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312"/>
                        <wps:cNvSpPr>
                          <a:spLocks noChangeArrowheads="1"/>
                        </wps:cNvSpPr>
                        <wps:spPr bwMode="auto">
                          <a:xfrm>
                            <a:off x="2807" y="837"/>
                            <a:ext cx="298" cy="136"/>
                          </a:xfrm>
                          <a:prstGeom prst="rect">
                            <a:avLst/>
                          </a:prstGeom>
                          <a:noFill/>
                          <a:ln w="5387">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311"/>
                        <wps:cNvSpPr>
                          <a:spLocks noChangeArrowheads="1"/>
                        </wps:cNvSpPr>
                        <wps:spPr bwMode="auto">
                          <a:xfrm>
                            <a:off x="2807" y="1558"/>
                            <a:ext cx="298" cy="255"/>
                          </a:xfrm>
                          <a:prstGeom prst="rect">
                            <a:avLst/>
                          </a:prstGeom>
                          <a:solidFill>
                            <a:srgbClr val="F0ED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310"/>
                        <wps:cNvSpPr>
                          <a:spLocks noChangeArrowheads="1"/>
                        </wps:cNvSpPr>
                        <wps:spPr bwMode="auto">
                          <a:xfrm>
                            <a:off x="2807" y="1558"/>
                            <a:ext cx="298" cy="255"/>
                          </a:xfrm>
                          <a:prstGeom prst="rect">
                            <a:avLst/>
                          </a:prstGeom>
                          <a:noFill/>
                          <a:ln w="5391">
                            <a:solidFill>
                              <a:srgbClr val="B8AA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309"/>
                        <wps:cNvSpPr>
                          <a:spLocks noChangeArrowheads="1"/>
                        </wps:cNvSpPr>
                        <wps:spPr bwMode="auto">
                          <a:xfrm>
                            <a:off x="2807" y="1812"/>
                            <a:ext cx="298" cy="272"/>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308"/>
                        <wps:cNvSpPr>
                          <a:spLocks noChangeArrowheads="1"/>
                        </wps:cNvSpPr>
                        <wps:spPr bwMode="auto">
                          <a:xfrm>
                            <a:off x="2807" y="1812"/>
                            <a:ext cx="298" cy="272"/>
                          </a:xfrm>
                          <a:prstGeom prst="rect">
                            <a:avLst/>
                          </a:prstGeom>
                          <a:noFill/>
                          <a:ln w="5391">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307"/>
                        <wps:cNvSpPr>
                          <a:spLocks noChangeArrowheads="1"/>
                        </wps:cNvSpPr>
                        <wps:spPr bwMode="auto">
                          <a:xfrm>
                            <a:off x="3546" y="1168"/>
                            <a:ext cx="298" cy="348"/>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306"/>
                        <wps:cNvSpPr>
                          <a:spLocks noChangeArrowheads="1"/>
                        </wps:cNvSpPr>
                        <wps:spPr bwMode="auto">
                          <a:xfrm>
                            <a:off x="3546" y="1168"/>
                            <a:ext cx="298" cy="348"/>
                          </a:xfrm>
                          <a:prstGeom prst="rect">
                            <a:avLst/>
                          </a:prstGeom>
                          <a:noFill/>
                          <a:ln w="539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305"/>
                        <wps:cNvSpPr>
                          <a:spLocks noChangeArrowheads="1"/>
                        </wps:cNvSpPr>
                        <wps:spPr bwMode="auto">
                          <a:xfrm>
                            <a:off x="3546" y="1516"/>
                            <a:ext cx="298" cy="102"/>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304"/>
                        <wps:cNvSpPr>
                          <a:spLocks noChangeArrowheads="1"/>
                        </wps:cNvSpPr>
                        <wps:spPr bwMode="auto">
                          <a:xfrm>
                            <a:off x="3546" y="1516"/>
                            <a:ext cx="298" cy="102"/>
                          </a:xfrm>
                          <a:prstGeom prst="rect">
                            <a:avLst/>
                          </a:prstGeom>
                          <a:noFill/>
                          <a:ln w="5386">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303"/>
                        <wps:cNvSpPr>
                          <a:spLocks noChangeArrowheads="1"/>
                        </wps:cNvSpPr>
                        <wps:spPr bwMode="auto">
                          <a:xfrm>
                            <a:off x="3546" y="659"/>
                            <a:ext cx="298" cy="509"/>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302"/>
                        <wps:cNvSpPr>
                          <a:spLocks noChangeArrowheads="1"/>
                        </wps:cNvSpPr>
                        <wps:spPr bwMode="auto">
                          <a:xfrm>
                            <a:off x="3546" y="659"/>
                            <a:ext cx="298" cy="509"/>
                          </a:xfrm>
                          <a:prstGeom prst="rect">
                            <a:avLst/>
                          </a:prstGeom>
                          <a:noFill/>
                          <a:ln w="5395">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301"/>
                        <wps:cNvSpPr>
                          <a:spLocks noChangeArrowheads="1"/>
                        </wps:cNvSpPr>
                        <wps:spPr bwMode="auto">
                          <a:xfrm>
                            <a:off x="3546" y="1617"/>
                            <a:ext cx="298" cy="238"/>
                          </a:xfrm>
                          <a:prstGeom prst="rect">
                            <a:avLst/>
                          </a:prstGeom>
                          <a:solidFill>
                            <a:srgbClr val="F0ED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300"/>
                        <wps:cNvSpPr>
                          <a:spLocks noChangeArrowheads="1"/>
                        </wps:cNvSpPr>
                        <wps:spPr bwMode="auto">
                          <a:xfrm>
                            <a:off x="3546" y="1617"/>
                            <a:ext cx="298" cy="238"/>
                          </a:xfrm>
                          <a:prstGeom prst="rect">
                            <a:avLst/>
                          </a:prstGeom>
                          <a:noFill/>
                          <a:ln w="5390">
                            <a:solidFill>
                              <a:srgbClr val="B8AA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299"/>
                        <wps:cNvSpPr>
                          <a:spLocks noChangeArrowheads="1"/>
                        </wps:cNvSpPr>
                        <wps:spPr bwMode="auto">
                          <a:xfrm>
                            <a:off x="3546" y="1855"/>
                            <a:ext cx="298" cy="136"/>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298"/>
                        <wps:cNvSpPr>
                          <a:spLocks noChangeArrowheads="1"/>
                        </wps:cNvSpPr>
                        <wps:spPr bwMode="auto">
                          <a:xfrm>
                            <a:off x="3546" y="1855"/>
                            <a:ext cx="298" cy="136"/>
                          </a:xfrm>
                          <a:prstGeom prst="rect">
                            <a:avLst/>
                          </a:prstGeom>
                          <a:noFill/>
                          <a:ln w="5387">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297"/>
                        <wps:cNvSpPr>
                          <a:spLocks noChangeArrowheads="1"/>
                        </wps:cNvSpPr>
                        <wps:spPr bwMode="auto">
                          <a:xfrm>
                            <a:off x="4286" y="990"/>
                            <a:ext cx="298" cy="526"/>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96"/>
                        <wps:cNvSpPr>
                          <a:spLocks noChangeArrowheads="1"/>
                        </wps:cNvSpPr>
                        <wps:spPr bwMode="auto">
                          <a:xfrm>
                            <a:off x="4286" y="990"/>
                            <a:ext cx="298" cy="526"/>
                          </a:xfrm>
                          <a:prstGeom prst="rect">
                            <a:avLst/>
                          </a:prstGeom>
                          <a:noFill/>
                          <a:ln w="5396">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295"/>
                        <wps:cNvSpPr>
                          <a:spLocks noChangeArrowheads="1"/>
                        </wps:cNvSpPr>
                        <wps:spPr bwMode="auto">
                          <a:xfrm>
                            <a:off x="4286" y="1516"/>
                            <a:ext cx="298" cy="94"/>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294"/>
                        <wps:cNvSpPr>
                          <a:spLocks noChangeArrowheads="1"/>
                        </wps:cNvSpPr>
                        <wps:spPr bwMode="auto">
                          <a:xfrm>
                            <a:off x="4286" y="1516"/>
                            <a:ext cx="298" cy="94"/>
                          </a:xfrm>
                          <a:prstGeom prst="rect">
                            <a:avLst/>
                          </a:prstGeom>
                          <a:noFill/>
                          <a:ln w="5386">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293"/>
                        <wps:cNvSpPr>
                          <a:spLocks noChangeArrowheads="1"/>
                        </wps:cNvSpPr>
                        <wps:spPr bwMode="auto">
                          <a:xfrm>
                            <a:off x="4286" y="625"/>
                            <a:ext cx="298" cy="365"/>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292"/>
                        <wps:cNvSpPr>
                          <a:spLocks noChangeArrowheads="1"/>
                        </wps:cNvSpPr>
                        <wps:spPr bwMode="auto">
                          <a:xfrm>
                            <a:off x="4286" y="625"/>
                            <a:ext cx="298" cy="365"/>
                          </a:xfrm>
                          <a:prstGeom prst="rect">
                            <a:avLst/>
                          </a:prstGeom>
                          <a:noFill/>
                          <a:ln w="539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291"/>
                        <wps:cNvSpPr>
                          <a:spLocks noChangeArrowheads="1"/>
                        </wps:cNvSpPr>
                        <wps:spPr bwMode="auto">
                          <a:xfrm>
                            <a:off x="4286" y="1609"/>
                            <a:ext cx="298" cy="162"/>
                          </a:xfrm>
                          <a:prstGeom prst="rect">
                            <a:avLst/>
                          </a:prstGeom>
                          <a:solidFill>
                            <a:srgbClr val="F0ED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90"/>
                        <wps:cNvSpPr>
                          <a:spLocks noChangeArrowheads="1"/>
                        </wps:cNvSpPr>
                        <wps:spPr bwMode="auto">
                          <a:xfrm>
                            <a:off x="4286" y="1609"/>
                            <a:ext cx="298" cy="162"/>
                          </a:xfrm>
                          <a:prstGeom prst="rect">
                            <a:avLst/>
                          </a:prstGeom>
                          <a:noFill/>
                          <a:ln w="5388">
                            <a:solidFill>
                              <a:srgbClr val="B8AA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289"/>
                        <wps:cNvSpPr>
                          <a:spLocks noChangeArrowheads="1"/>
                        </wps:cNvSpPr>
                        <wps:spPr bwMode="auto">
                          <a:xfrm>
                            <a:off x="4286" y="1770"/>
                            <a:ext cx="298" cy="25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288"/>
                        <wps:cNvSpPr>
                          <a:spLocks noChangeArrowheads="1"/>
                        </wps:cNvSpPr>
                        <wps:spPr bwMode="auto">
                          <a:xfrm>
                            <a:off x="4286" y="1770"/>
                            <a:ext cx="298" cy="255"/>
                          </a:xfrm>
                          <a:prstGeom prst="rect">
                            <a:avLst/>
                          </a:prstGeom>
                          <a:noFill/>
                          <a:ln w="5391">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287"/>
                        <wps:cNvSpPr>
                          <a:spLocks noChangeArrowheads="1"/>
                        </wps:cNvSpPr>
                        <wps:spPr bwMode="auto">
                          <a:xfrm>
                            <a:off x="5026" y="1371"/>
                            <a:ext cx="298" cy="145"/>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286"/>
                        <wps:cNvSpPr>
                          <a:spLocks noChangeArrowheads="1"/>
                        </wps:cNvSpPr>
                        <wps:spPr bwMode="auto">
                          <a:xfrm>
                            <a:off x="5026" y="1371"/>
                            <a:ext cx="298" cy="145"/>
                          </a:xfrm>
                          <a:prstGeom prst="rect">
                            <a:avLst/>
                          </a:prstGeom>
                          <a:noFill/>
                          <a:ln w="5387">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Line 285"/>
                        <wps:cNvCnPr>
                          <a:cxnSpLocks noChangeShapeType="1"/>
                        </wps:cNvCnPr>
                        <wps:spPr bwMode="auto">
                          <a:xfrm>
                            <a:off x="5026" y="1520"/>
                            <a:ext cx="298" cy="0"/>
                          </a:xfrm>
                          <a:prstGeom prst="line">
                            <a:avLst/>
                          </a:prstGeom>
                          <a:noFill/>
                          <a:ln w="5384">
                            <a:solidFill>
                              <a:srgbClr val="353A73"/>
                            </a:solidFill>
                            <a:round/>
                            <a:headEnd/>
                            <a:tailEnd/>
                          </a:ln>
                          <a:extLst>
                            <a:ext uri="{909E8E84-426E-40DD-AFC4-6F175D3DCCD1}">
                              <a14:hiddenFill xmlns:a14="http://schemas.microsoft.com/office/drawing/2010/main">
                                <a:noFill/>
                              </a14:hiddenFill>
                            </a:ext>
                          </a:extLst>
                        </wps:spPr>
                        <wps:bodyPr/>
                      </wps:wsp>
                      <wps:wsp>
                        <wps:cNvPr id="294" name="Line 284"/>
                        <wps:cNvCnPr>
                          <a:cxnSpLocks noChangeShapeType="1"/>
                        </wps:cNvCnPr>
                        <wps:spPr bwMode="auto">
                          <a:xfrm>
                            <a:off x="5022" y="1520"/>
                            <a:ext cx="306" cy="0"/>
                          </a:xfrm>
                          <a:prstGeom prst="line">
                            <a:avLst/>
                          </a:prstGeom>
                          <a:noFill/>
                          <a:ln w="10768">
                            <a:solidFill>
                              <a:srgbClr val="353A73"/>
                            </a:solidFill>
                            <a:round/>
                            <a:headEnd/>
                            <a:tailEnd/>
                          </a:ln>
                          <a:extLst>
                            <a:ext uri="{909E8E84-426E-40DD-AFC4-6F175D3DCCD1}">
                              <a14:hiddenFill xmlns:a14="http://schemas.microsoft.com/office/drawing/2010/main">
                                <a:noFill/>
                              </a14:hiddenFill>
                            </a:ext>
                          </a:extLst>
                        </wps:spPr>
                        <wps:bodyPr/>
                      </wps:wsp>
                      <wps:wsp>
                        <wps:cNvPr id="295" name="Rectangle 283"/>
                        <wps:cNvSpPr>
                          <a:spLocks noChangeArrowheads="1"/>
                        </wps:cNvSpPr>
                        <wps:spPr bwMode="auto">
                          <a:xfrm>
                            <a:off x="5026" y="1075"/>
                            <a:ext cx="298" cy="297"/>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282"/>
                        <wps:cNvSpPr>
                          <a:spLocks noChangeArrowheads="1"/>
                        </wps:cNvSpPr>
                        <wps:spPr bwMode="auto">
                          <a:xfrm>
                            <a:off x="5026" y="1075"/>
                            <a:ext cx="298" cy="297"/>
                          </a:xfrm>
                          <a:prstGeom prst="rect">
                            <a:avLst/>
                          </a:prstGeom>
                          <a:noFill/>
                          <a:ln w="5392">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281"/>
                        <wps:cNvSpPr>
                          <a:spLocks noChangeArrowheads="1"/>
                        </wps:cNvSpPr>
                        <wps:spPr bwMode="auto">
                          <a:xfrm>
                            <a:off x="5026" y="1524"/>
                            <a:ext cx="298" cy="153"/>
                          </a:xfrm>
                          <a:prstGeom prst="rect">
                            <a:avLst/>
                          </a:prstGeom>
                          <a:solidFill>
                            <a:srgbClr val="F0ED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280"/>
                        <wps:cNvSpPr>
                          <a:spLocks noChangeArrowheads="1"/>
                        </wps:cNvSpPr>
                        <wps:spPr bwMode="auto">
                          <a:xfrm>
                            <a:off x="5026" y="1524"/>
                            <a:ext cx="298" cy="153"/>
                          </a:xfrm>
                          <a:prstGeom prst="rect">
                            <a:avLst/>
                          </a:prstGeom>
                          <a:noFill/>
                          <a:ln w="5387">
                            <a:solidFill>
                              <a:srgbClr val="B8AA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279"/>
                        <wps:cNvSpPr>
                          <a:spLocks noChangeArrowheads="1"/>
                        </wps:cNvSpPr>
                        <wps:spPr bwMode="auto">
                          <a:xfrm>
                            <a:off x="5026" y="956"/>
                            <a:ext cx="298" cy="119"/>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278"/>
                        <wps:cNvSpPr>
                          <a:spLocks noChangeArrowheads="1"/>
                        </wps:cNvSpPr>
                        <wps:spPr bwMode="auto">
                          <a:xfrm>
                            <a:off x="5026" y="956"/>
                            <a:ext cx="298" cy="119"/>
                          </a:xfrm>
                          <a:prstGeom prst="rect">
                            <a:avLst/>
                          </a:prstGeom>
                          <a:noFill/>
                          <a:ln w="5386">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277"/>
                        <wps:cNvSpPr>
                          <a:spLocks noChangeArrowheads="1"/>
                        </wps:cNvSpPr>
                        <wps:spPr bwMode="auto">
                          <a:xfrm>
                            <a:off x="5766" y="1202"/>
                            <a:ext cx="298" cy="314"/>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276"/>
                        <wps:cNvSpPr>
                          <a:spLocks noChangeArrowheads="1"/>
                        </wps:cNvSpPr>
                        <wps:spPr bwMode="auto">
                          <a:xfrm>
                            <a:off x="5766" y="1202"/>
                            <a:ext cx="298" cy="314"/>
                          </a:xfrm>
                          <a:prstGeom prst="rect">
                            <a:avLst/>
                          </a:prstGeom>
                          <a:noFill/>
                          <a:ln w="5392">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275"/>
                        <wps:cNvSpPr>
                          <a:spLocks noChangeArrowheads="1"/>
                        </wps:cNvSpPr>
                        <wps:spPr bwMode="auto">
                          <a:xfrm>
                            <a:off x="5766" y="1176"/>
                            <a:ext cx="298" cy="26"/>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4"/>
                        <wps:cNvSpPr>
                          <a:spLocks noChangeArrowheads="1"/>
                        </wps:cNvSpPr>
                        <wps:spPr bwMode="auto">
                          <a:xfrm>
                            <a:off x="5761" y="1172"/>
                            <a:ext cx="307" cy="34"/>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3"/>
                        <wps:cNvSpPr>
                          <a:spLocks noChangeArrowheads="1"/>
                        </wps:cNvSpPr>
                        <wps:spPr bwMode="auto">
                          <a:xfrm>
                            <a:off x="5766" y="786"/>
                            <a:ext cx="298" cy="391"/>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272"/>
                        <wps:cNvSpPr>
                          <a:spLocks noChangeArrowheads="1"/>
                        </wps:cNvSpPr>
                        <wps:spPr bwMode="auto">
                          <a:xfrm>
                            <a:off x="5766" y="786"/>
                            <a:ext cx="298" cy="391"/>
                          </a:xfrm>
                          <a:prstGeom prst="rect">
                            <a:avLst/>
                          </a:prstGeom>
                          <a:noFill/>
                          <a:ln w="5394">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271"/>
                        <wps:cNvSpPr>
                          <a:spLocks noChangeArrowheads="1"/>
                        </wps:cNvSpPr>
                        <wps:spPr bwMode="auto">
                          <a:xfrm>
                            <a:off x="5766" y="1516"/>
                            <a:ext cx="298" cy="374"/>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270"/>
                        <wps:cNvSpPr>
                          <a:spLocks noChangeArrowheads="1"/>
                        </wps:cNvSpPr>
                        <wps:spPr bwMode="auto">
                          <a:xfrm>
                            <a:off x="5766" y="1516"/>
                            <a:ext cx="298" cy="374"/>
                          </a:xfrm>
                          <a:prstGeom prst="rect">
                            <a:avLst/>
                          </a:prstGeom>
                          <a:noFill/>
                          <a:ln w="5393">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AutoShape 269"/>
                        <wps:cNvSpPr>
                          <a:spLocks/>
                        </wps:cNvSpPr>
                        <wps:spPr bwMode="auto">
                          <a:xfrm>
                            <a:off x="534" y="3927"/>
                            <a:ext cx="6336" cy="2377"/>
                          </a:xfrm>
                          <a:custGeom>
                            <a:avLst/>
                            <a:gdLst>
                              <a:gd name="T0" fmla="+- 0 1846 534"/>
                              <a:gd name="T1" fmla="*/ T0 w 6336"/>
                              <a:gd name="T2" fmla="+- 0 2262 3927"/>
                              <a:gd name="T3" fmla="*/ 2262 h 2377"/>
                              <a:gd name="T4" fmla="+- 0 1846 534"/>
                              <a:gd name="T5" fmla="*/ T4 w 6336"/>
                              <a:gd name="T6" fmla="+- 0 583 3927"/>
                              <a:gd name="T7" fmla="*/ 583 h 2377"/>
                              <a:gd name="T8" fmla="+- 0 1795 534"/>
                              <a:gd name="T9" fmla="*/ T8 w 6336"/>
                              <a:gd name="T10" fmla="+- 0 2262 3927"/>
                              <a:gd name="T11" fmla="*/ 2262 h 2377"/>
                              <a:gd name="T12" fmla="+- 0 1846 534"/>
                              <a:gd name="T13" fmla="*/ T12 w 6336"/>
                              <a:gd name="T14" fmla="+- 0 2262 3927"/>
                              <a:gd name="T15" fmla="*/ 2262 h 2377"/>
                              <a:gd name="T16" fmla="+- 0 1795 534"/>
                              <a:gd name="T17" fmla="*/ T16 w 6336"/>
                              <a:gd name="T18" fmla="+- 0 2076 3927"/>
                              <a:gd name="T19" fmla="*/ 2076 h 2377"/>
                              <a:gd name="T20" fmla="+- 0 1846 534"/>
                              <a:gd name="T21" fmla="*/ T20 w 6336"/>
                              <a:gd name="T22" fmla="+- 0 2076 3927"/>
                              <a:gd name="T23" fmla="*/ 2076 h 2377"/>
                              <a:gd name="T24" fmla="+- 0 1795 534"/>
                              <a:gd name="T25" fmla="*/ T24 w 6336"/>
                              <a:gd name="T26" fmla="+- 0 1889 3927"/>
                              <a:gd name="T27" fmla="*/ 1889 h 2377"/>
                              <a:gd name="T28" fmla="+- 0 1846 534"/>
                              <a:gd name="T29" fmla="*/ T28 w 6336"/>
                              <a:gd name="T30" fmla="+- 0 1889 3927"/>
                              <a:gd name="T31" fmla="*/ 1889 h 2377"/>
                              <a:gd name="T32" fmla="+- 0 1795 534"/>
                              <a:gd name="T33" fmla="*/ T32 w 6336"/>
                              <a:gd name="T34" fmla="+- 0 1703 3927"/>
                              <a:gd name="T35" fmla="*/ 1703 h 2377"/>
                              <a:gd name="T36" fmla="+- 0 1846 534"/>
                              <a:gd name="T37" fmla="*/ T36 w 6336"/>
                              <a:gd name="T38" fmla="+- 0 1703 3927"/>
                              <a:gd name="T39" fmla="*/ 1703 h 2377"/>
                              <a:gd name="T40" fmla="+- 0 1795 534"/>
                              <a:gd name="T41" fmla="*/ T40 w 6336"/>
                              <a:gd name="T42" fmla="+- 0 1516 3927"/>
                              <a:gd name="T43" fmla="*/ 1516 h 2377"/>
                              <a:gd name="T44" fmla="+- 0 1846 534"/>
                              <a:gd name="T45" fmla="*/ T44 w 6336"/>
                              <a:gd name="T46" fmla="+- 0 1516 3927"/>
                              <a:gd name="T47" fmla="*/ 1516 h 2377"/>
                              <a:gd name="T48" fmla="+- 0 1795 534"/>
                              <a:gd name="T49" fmla="*/ T48 w 6336"/>
                              <a:gd name="T50" fmla="+- 0 1330 3927"/>
                              <a:gd name="T51" fmla="*/ 1330 h 2377"/>
                              <a:gd name="T52" fmla="+- 0 1846 534"/>
                              <a:gd name="T53" fmla="*/ T52 w 6336"/>
                              <a:gd name="T54" fmla="+- 0 1330 3927"/>
                              <a:gd name="T55" fmla="*/ 1330 h 2377"/>
                              <a:gd name="T56" fmla="+- 0 1795 534"/>
                              <a:gd name="T57" fmla="*/ T56 w 6336"/>
                              <a:gd name="T58" fmla="+- 0 1143 3927"/>
                              <a:gd name="T59" fmla="*/ 1143 h 2377"/>
                              <a:gd name="T60" fmla="+- 0 1846 534"/>
                              <a:gd name="T61" fmla="*/ T60 w 6336"/>
                              <a:gd name="T62" fmla="+- 0 1143 3927"/>
                              <a:gd name="T63" fmla="*/ 1143 h 2377"/>
                              <a:gd name="T64" fmla="+- 0 1795 534"/>
                              <a:gd name="T65" fmla="*/ T64 w 6336"/>
                              <a:gd name="T66" fmla="+- 0 956 3927"/>
                              <a:gd name="T67" fmla="*/ 956 h 2377"/>
                              <a:gd name="T68" fmla="+- 0 1846 534"/>
                              <a:gd name="T69" fmla="*/ T68 w 6336"/>
                              <a:gd name="T70" fmla="+- 0 956 3927"/>
                              <a:gd name="T71" fmla="*/ 956 h 2377"/>
                              <a:gd name="T72" fmla="+- 0 1795 534"/>
                              <a:gd name="T73" fmla="*/ T72 w 6336"/>
                              <a:gd name="T74" fmla="+- 0 770 3927"/>
                              <a:gd name="T75" fmla="*/ 770 h 2377"/>
                              <a:gd name="T76" fmla="+- 0 1846 534"/>
                              <a:gd name="T77" fmla="*/ T76 w 6336"/>
                              <a:gd name="T78" fmla="+- 0 770 3927"/>
                              <a:gd name="T79" fmla="*/ 770 h 2377"/>
                              <a:gd name="T80" fmla="+- 0 1795 534"/>
                              <a:gd name="T81" fmla="*/ T80 w 6336"/>
                              <a:gd name="T82" fmla="+- 0 583 3927"/>
                              <a:gd name="T83" fmla="*/ 583 h 2377"/>
                              <a:gd name="T84" fmla="+- 0 1846 534"/>
                              <a:gd name="T85" fmla="*/ T84 w 6336"/>
                              <a:gd name="T86" fmla="+- 0 583 3927"/>
                              <a:gd name="T87" fmla="*/ 583 h 2377"/>
                              <a:gd name="T88" fmla="+- 0 1846 534"/>
                              <a:gd name="T89" fmla="*/ T88 w 6336"/>
                              <a:gd name="T90" fmla="+- 0 1516 3927"/>
                              <a:gd name="T91" fmla="*/ 1516 h 2377"/>
                              <a:gd name="T92" fmla="+- 0 6285 534"/>
                              <a:gd name="T93" fmla="*/ T92 w 6336"/>
                              <a:gd name="T94" fmla="+- 0 1516 3927"/>
                              <a:gd name="T95" fmla="*/ 1516 h 2377"/>
                              <a:gd name="T96" fmla="+- 0 1846 534"/>
                              <a:gd name="T97" fmla="*/ T96 w 6336"/>
                              <a:gd name="T98" fmla="+- 0 1465 3927"/>
                              <a:gd name="T99" fmla="*/ 1465 h 2377"/>
                              <a:gd name="T100" fmla="+- 0 1846 534"/>
                              <a:gd name="T101" fmla="*/ T100 w 6336"/>
                              <a:gd name="T102" fmla="+- 0 1567 3927"/>
                              <a:gd name="T103" fmla="*/ 1567 h 2377"/>
                              <a:gd name="T104" fmla="+- 0 2586 534"/>
                              <a:gd name="T105" fmla="*/ T104 w 6336"/>
                              <a:gd name="T106" fmla="+- 0 1465 3927"/>
                              <a:gd name="T107" fmla="*/ 1465 h 2377"/>
                              <a:gd name="T108" fmla="+- 0 2586 534"/>
                              <a:gd name="T109" fmla="*/ T108 w 6336"/>
                              <a:gd name="T110" fmla="+- 0 1567 3927"/>
                              <a:gd name="T111" fmla="*/ 1567 h 2377"/>
                              <a:gd name="T112" fmla="+- 0 3326 534"/>
                              <a:gd name="T113" fmla="*/ T112 w 6336"/>
                              <a:gd name="T114" fmla="+- 0 1465 3927"/>
                              <a:gd name="T115" fmla="*/ 1465 h 2377"/>
                              <a:gd name="T116" fmla="+- 0 3326 534"/>
                              <a:gd name="T117" fmla="*/ T116 w 6336"/>
                              <a:gd name="T118" fmla="+- 0 1567 3927"/>
                              <a:gd name="T119" fmla="*/ 1567 h 2377"/>
                              <a:gd name="T120" fmla="+- 0 4066 534"/>
                              <a:gd name="T121" fmla="*/ T120 w 6336"/>
                              <a:gd name="T122" fmla="+- 0 1465 3927"/>
                              <a:gd name="T123" fmla="*/ 1465 h 2377"/>
                              <a:gd name="T124" fmla="+- 0 4066 534"/>
                              <a:gd name="T125" fmla="*/ T124 w 6336"/>
                              <a:gd name="T126" fmla="+- 0 1567 3927"/>
                              <a:gd name="T127" fmla="*/ 1567 h 2377"/>
                              <a:gd name="T128" fmla="+- 0 4805 534"/>
                              <a:gd name="T129" fmla="*/ T128 w 6336"/>
                              <a:gd name="T130" fmla="+- 0 1465 3927"/>
                              <a:gd name="T131" fmla="*/ 1465 h 2377"/>
                              <a:gd name="T132" fmla="+- 0 4805 534"/>
                              <a:gd name="T133" fmla="*/ T132 w 6336"/>
                              <a:gd name="T134" fmla="+- 0 1567 3927"/>
                              <a:gd name="T135" fmla="*/ 1567 h 2377"/>
                              <a:gd name="T136" fmla="+- 0 5545 534"/>
                              <a:gd name="T137" fmla="*/ T136 w 6336"/>
                              <a:gd name="T138" fmla="+- 0 1465 3927"/>
                              <a:gd name="T139" fmla="*/ 1465 h 2377"/>
                              <a:gd name="T140" fmla="+- 0 5545 534"/>
                              <a:gd name="T141" fmla="*/ T140 w 6336"/>
                              <a:gd name="T142" fmla="+- 0 1567 3927"/>
                              <a:gd name="T143" fmla="*/ 1567 h 2377"/>
                              <a:gd name="T144" fmla="+- 0 6285 534"/>
                              <a:gd name="T145" fmla="*/ T144 w 6336"/>
                              <a:gd name="T146" fmla="+- 0 1465 3927"/>
                              <a:gd name="T147" fmla="*/ 1465 h 2377"/>
                              <a:gd name="T148" fmla="+- 0 6285 534"/>
                              <a:gd name="T149" fmla="*/ T148 w 6336"/>
                              <a:gd name="T150" fmla="+- 0 1567 3927"/>
                              <a:gd name="T151" fmla="*/ 1567 h 2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336" h="2377">
                                <a:moveTo>
                                  <a:pt x="1312" y="-1665"/>
                                </a:moveTo>
                                <a:lnTo>
                                  <a:pt x="1312" y="-3344"/>
                                </a:lnTo>
                                <a:moveTo>
                                  <a:pt x="1261" y="-1665"/>
                                </a:moveTo>
                                <a:lnTo>
                                  <a:pt x="1312" y="-1665"/>
                                </a:lnTo>
                                <a:moveTo>
                                  <a:pt x="1261" y="-1851"/>
                                </a:moveTo>
                                <a:lnTo>
                                  <a:pt x="1312" y="-1851"/>
                                </a:lnTo>
                                <a:moveTo>
                                  <a:pt x="1261" y="-2038"/>
                                </a:moveTo>
                                <a:lnTo>
                                  <a:pt x="1312" y="-2038"/>
                                </a:lnTo>
                                <a:moveTo>
                                  <a:pt x="1261" y="-2224"/>
                                </a:moveTo>
                                <a:lnTo>
                                  <a:pt x="1312" y="-2224"/>
                                </a:lnTo>
                                <a:moveTo>
                                  <a:pt x="1261" y="-2411"/>
                                </a:moveTo>
                                <a:lnTo>
                                  <a:pt x="1312" y="-2411"/>
                                </a:lnTo>
                                <a:moveTo>
                                  <a:pt x="1261" y="-2597"/>
                                </a:moveTo>
                                <a:lnTo>
                                  <a:pt x="1312" y="-2597"/>
                                </a:lnTo>
                                <a:moveTo>
                                  <a:pt x="1261" y="-2784"/>
                                </a:moveTo>
                                <a:lnTo>
                                  <a:pt x="1312" y="-2784"/>
                                </a:lnTo>
                                <a:moveTo>
                                  <a:pt x="1261" y="-2971"/>
                                </a:moveTo>
                                <a:lnTo>
                                  <a:pt x="1312" y="-2971"/>
                                </a:lnTo>
                                <a:moveTo>
                                  <a:pt x="1261" y="-3157"/>
                                </a:moveTo>
                                <a:lnTo>
                                  <a:pt x="1312" y="-3157"/>
                                </a:lnTo>
                                <a:moveTo>
                                  <a:pt x="1261" y="-3344"/>
                                </a:moveTo>
                                <a:lnTo>
                                  <a:pt x="1312" y="-3344"/>
                                </a:lnTo>
                                <a:moveTo>
                                  <a:pt x="1312" y="-2411"/>
                                </a:moveTo>
                                <a:lnTo>
                                  <a:pt x="5751" y="-2411"/>
                                </a:lnTo>
                                <a:moveTo>
                                  <a:pt x="1312" y="-2462"/>
                                </a:moveTo>
                                <a:lnTo>
                                  <a:pt x="1312" y="-2360"/>
                                </a:lnTo>
                                <a:moveTo>
                                  <a:pt x="2052" y="-2462"/>
                                </a:moveTo>
                                <a:lnTo>
                                  <a:pt x="2052" y="-2360"/>
                                </a:lnTo>
                                <a:moveTo>
                                  <a:pt x="2792" y="-2462"/>
                                </a:moveTo>
                                <a:lnTo>
                                  <a:pt x="2792" y="-2360"/>
                                </a:lnTo>
                                <a:moveTo>
                                  <a:pt x="3532" y="-2462"/>
                                </a:moveTo>
                                <a:lnTo>
                                  <a:pt x="3532" y="-2360"/>
                                </a:lnTo>
                                <a:moveTo>
                                  <a:pt x="4271" y="-2462"/>
                                </a:moveTo>
                                <a:lnTo>
                                  <a:pt x="4271" y="-2360"/>
                                </a:lnTo>
                                <a:moveTo>
                                  <a:pt x="5011" y="-2462"/>
                                </a:moveTo>
                                <a:lnTo>
                                  <a:pt x="5011" y="-2360"/>
                                </a:lnTo>
                                <a:moveTo>
                                  <a:pt x="5751" y="-2462"/>
                                </a:moveTo>
                                <a:lnTo>
                                  <a:pt x="5751" y="-2360"/>
                                </a:lnTo>
                              </a:path>
                            </a:pathLst>
                          </a:custGeom>
                          <a:noFill/>
                          <a:ln w="5392">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268"/>
                        <wps:cNvSpPr>
                          <a:spLocks/>
                        </wps:cNvSpPr>
                        <wps:spPr bwMode="auto">
                          <a:xfrm>
                            <a:off x="2216" y="1121"/>
                            <a:ext cx="3699" cy="280"/>
                          </a:xfrm>
                          <a:custGeom>
                            <a:avLst/>
                            <a:gdLst>
                              <a:gd name="T0" fmla="+- 0 2216 2216"/>
                              <a:gd name="T1" fmla="*/ T0 w 3699"/>
                              <a:gd name="T2" fmla="+- 0 1198 1122"/>
                              <a:gd name="T3" fmla="*/ 1198 h 280"/>
                              <a:gd name="T4" fmla="+- 0 2956 2216"/>
                              <a:gd name="T5" fmla="*/ T4 w 3699"/>
                              <a:gd name="T6" fmla="+- 0 1402 1122"/>
                              <a:gd name="T7" fmla="*/ 1402 h 280"/>
                              <a:gd name="T8" fmla="+- 0 3696 2216"/>
                              <a:gd name="T9" fmla="*/ T8 w 3699"/>
                              <a:gd name="T10" fmla="+- 0 1130 1122"/>
                              <a:gd name="T11" fmla="*/ 1130 h 280"/>
                              <a:gd name="T12" fmla="+- 0 4435 2216"/>
                              <a:gd name="T13" fmla="*/ T12 w 3699"/>
                              <a:gd name="T14" fmla="+- 0 1139 1122"/>
                              <a:gd name="T15" fmla="*/ 1139 h 280"/>
                              <a:gd name="T16" fmla="+- 0 5175 2216"/>
                              <a:gd name="T17" fmla="*/ T16 w 3699"/>
                              <a:gd name="T18" fmla="+- 0 1122 1122"/>
                              <a:gd name="T19" fmla="*/ 1122 h 280"/>
                              <a:gd name="T20" fmla="+- 0 5915 2216"/>
                              <a:gd name="T21" fmla="*/ T20 w 3699"/>
                              <a:gd name="T22" fmla="+- 0 1156 1122"/>
                              <a:gd name="T23" fmla="*/ 1156 h 280"/>
                            </a:gdLst>
                            <a:ahLst/>
                            <a:cxnLst>
                              <a:cxn ang="0">
                                <a:pos x="T1" y="T3"/>
                              </a:cxn>
                              <a:cxn ang="0">
                                <a:pos x="T5" y="T7"/>
                              </a:cxn>
                              <a:cxn ang="0">
                                <a:pos x="T9" y="T11"/>
                              </a:cxn>
                              <a:cxn ang="0">
                                <a:pos x="T13" y="T15"/>
                              </a:cxn>
                              <a:cxn ang="0">
                                <a:pos x="T17" y="T19"/>
                              </a:cxn>
                              <a:cxn ang="0">
                                <a:pos x="T21" y="T23"/>
                              </a:cxn>
                            </a:cxnLst>
                            <a:rect l="0" t="0" r="r" b="b"/>
                            <a:pathLst>
                              <a:path w="3699" h="280">
                                <a:moveTo>
                                  <a:pt x="0" y="76"/>
                                </a:moveTo>
                                <a:lnTo>
                                  <a:pt x="740" y="280"/>
                                </a:lnTo>
                                <a:lnTo>
                                  <a:pt x="1480" y="8"/>
                                </a:lnTo>
                                <a:lnTo>
                                  <a:pt x="2219" y="17"/>
                                </a:lnTo>
                                <a:lnTo>
                                  <a:pt x="2959" y="0"/>
                                </a:lnTo>
                                <a:lnTo>
                                  <a:pt x="3699" y="34"/>
                                </a:lnTo>
                              </a:path>
                            </a:pathLst>
                          </a:custGeom>
                          <a:noFill/>
                          <a:ln w="21537">
                            <a:solidFill>
                              <a:srgbClr val="2525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Line 267"/>
                        <wps:cNvCnPr>
                          <a:cxnSpLocks noChangeShapeType="1"/>
                        </wps:cNvCnPr>
                        <wps:spPr bwMode="auto">
                          <a:xfrm>
                            <a:off x="1608" y="2665"/>
                            <a:ext cx="272" cy="0"/>
                          </a:xfrm>
                          <a:prstGeom prst="line">
                            <a:avLst/>
                          </a:prstGeom>
                          <a:noFill/>
                          <a:ln w="59226">
                            <a:solidFill>
                              <a:srgbClr val="FFD623"/>
                            </a:solidFill>
                            <a:round/>
                            <a:headEnd/>
                            <a:tailEnd/>
                          </a:ln>
                          <a:extLst>
                            <a:ext uri="{909E8E84-426E-40DD-AFC4-6F175D3DCCD1}">
                              <a14:hiddenFill xmlns:a14="http://schemas.microsoft.com/office/drawing/2010/main">
                                <a:noFill/>
                              </a14:hiddenFill>
                            </a:ext>
                          </a:extLst>
                        </wps:spPr>
                        <wps:bodyPr/>
                      </wps:wsp>
                      <wps:wsp>
                        <wps:cNvPr id="312" name="Rectangle 266"/>
                        <wps:cNvSpPr>
                          <a:spLocks noChangeArrowheads="1"/>
                        </wps:cNvSpPr>
                        <wps:spPr bwMode="auto">
                          <a:xfrm>
                            <a:off x="1608" y="2618"/>
                            <a:ext cx="273" cy="94"/>
                          </a:xfrm>
                          <a:prstGeom prst="rect">
                            <a:avLst/>
                          </a:prstGeom>
                          <a:noFill/>
                          <a:ln w="5386">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Line 265"/>
                        <wps:cNvCnPr>
                          <a:cxnSpLocks noChangeShapeType="1"/>
                        </wps:cNvCnPr>
                        <wps:spPr bwMode="auto">
                          <a:xfrm>
                            <a:off x="3028" y="2665"/>
                            <a:ext cx="272" cy="0"/>
                          </a:xfrm>
                          <a:prstGeom prst="line">
                            <a:avLst/>
                          </a:prstGeom>
                          <a:noFill/>
                          <a:ln w="59226">
                            <a:solidFill>
                              <a:srgbClr val="353A73"/>
                            </a:solidFill>
                            <a:round/>
                            <a:headEnd/>
                            <a:tailEnd/>
                          </a:ln>
                          <a:extLst>
                            <a:ext uri="{909E8E84-426E-40DD-AFC4-6F175D3DCCD1}">
                              <a14:hiddenFill xmlns:a14="http://schemas.microsoft.com/office/drawing/2010/main">
                                <a:noFill/>
                              </a14:hiddenFill>
                            </a:ext>
                          </a:extLst>
                        </wps:spPr>
                        <wps:bodyPr/>
                      </wps:wsp>
                      <wps:wsp>
                        <wps:cNvPr id="314" name="Rectangle 264"/>
                        <wps:cNvSpPr>
                          <a:spLocks noChangeArrowheads="1"/>
                        </wps:cNvSpPr>
                        <wps:spPr bwMode="auto">
                          <a:xfrm>
                            <a:off x="3028" y="2618"/>
                            <a:ext cx="273" cy="94"/>
                          </a:xfrm>
                          <a:prstGeom prst="rect">
                            <a:avLst/>
                          </a:prstGeom>
                          <a:noFill/>
                          <a:ln w="5386">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Line 263"/>
                        <wps:cNvCnPr>
                          <a:cxnSpLocks noChangeShapeType="1"/>
                        </wps:cNvCnPr>
                        <wps:spPr bwMode="auto">
                          <a:xfrm>
                            <a:off x="4440" y="2665"/>
                            <a:ext cx="272" cy="0"/>
                          </a:xfrm>
                          <a:prstGeom prst="line">
                            <a:avLst/>
                          </a:prstGeom>
                          <a:noFill/>
                          <a:ln w="59226">
                            <a:solidFill>
                              <a:srgbClr val="2E9AFA"/>
                            </a:solidFill>
                            <a:round/>
                            <a:headEnd/>
                            <a:tailEnd/>
                          </a:ln>
                          <a:extLst>
                            <a:ext uri="{909E8E84-426E-40DD-AFC4-6F175D3DCCD1}">
                              <a14:hiddenFill xmlns:a14="http://schemas.microsoft.com/office/drawing/2010/main">
                                <a:noFill/>
                              </a14:hiddenFill>
                            </a:ext>
                          </a:extLst>
                        </wps:spPr>
                        <wps:bodyPr/>
                      </wps:wsp>
                      <wps:wsp>
                        <wps:cNvPr id="316" name="Rectangle 262"/>
                        <wps:cNvSpPr>
                          <a:spLocks noChangeArrowheads="1"/>
                        </wps:cNvSpPr>
                        <wps:spPr bwMode="auto">
                          <a:xfrm>
                            <a:off x="4439" y="2618"/>
                            <a:ext cx="273" cy="94"/>
                          </a:xfrm>
                          <a:prstGeom prst="rect">
                            <a:avLst/>
                          </a:prstGeom>
                          <a:noFill/>
                          <a:ln w="5386">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Line 261"/>
                        <wps:cNvCnPr>
                          <a:cxnSpLocks noChangeShapeType="1"/>
                        </wps:cNvCnPr>
                        <wps:spPr bwMode="auto">
                          <a:xfrm>
                            <a:off x="1608" y="2839"/>
                            <a:ext cx="272" cy="0"/>
                          </a:xfrm>
                          <a:prstGeom prst="line">
                            <a:avLst/>
                          </a:prstGeom>
                          <a:noFill/>
                          <a:ln w="53842">
                            <a:solidFill>
                              <a:srgbClr val="F0EDEB"/>
                            </a:solidFill>
                            <a:round/>
                            <a:headEnd/>
                            <a:tailEnd/>
                          </a:ln>
                          <a:extLst>
                            <a:ext uri="{909E8E84-426E-40DD-AFC4-6F175D3DCCD1}">
                              <a14:hiddenFill xmlns:a14="http://schemas.microsoft.com/office/drawing/2010/main">
                                <a:noFill/>
                              </a14:hiddenFill>
                            </a:ext>
                          </a:extLst>
                        </wps:spPr>
                        <wps:bodyPr/>
                      </wps:wsp>
                      <wps:wsp>
                        <wps:cNvPr id="318" name="Rectangle 260"/>
                        <wps:cNvSpPr>
                          <a:spLocks noChangeArrowheads="1"/>
                        </wps:cNvSpPr>
                        <wps:spPr bwMode="auto">
                          <a:xfrm>
                            <a:off x="1608" y="2796"/>
                            <a:ext cx="273" cy="85"/>
                          </a:xfrm>
                          <a:prstGeom prst="rect">
                            <a:avLst/>
                          </a:prstGeom>
                          <a:noFill/>
                          <a:ln w="5386">
                            <a:solidFill>
                              <a:srgbClr val="B8AA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Line 259"/>
                        <wps:cNvCnPr>
                          <a:cxnSpLocks noChangeShapeType="1"/>
                        </wps:cNvCnPr>
                        <wps:spPr bwMode="auto">
                          <a:xfrm>
                            <a:off x="3028" y="2839"/>
                            <a:ext cx="272" cy="0"/>
                          </a:xfrm>
                          <a:prstGeom prst="line">
                            <a:avLst/>
                          </a:prstGeom>
                          <a:noFill/>
                          <a:ln w="53842">
                            <a:solidFill>
                              <a:srgbClr val="92D050"/>
                            </a:solidFill>
                            <a:round/>
                            <a:headEnd/>
                            <a:tailEnd/>
                          </a:ln>
                          <a:extLst>
                            <a:ext uri="{909E8E84-426E-40DD-AFC4-6F175D3DCCD1}">
                              <a14:hiddenFill xmlns:a14="http://schemas.microsoft.com/office/drawing/2010/main">
                                <a:noFill/>
                              </a14:hiddenFill>
                            </a:ext>
                          </a:extLst>
                        </wps:spPr>
                        <wps:bodyPr/>
                      </wps:wsp>
                      <wps:wsp>
                        <wps:cNvPr id="320" name="Rectangle 258"/>
                        <wps:cNvSpPr>
                          <a:spLocks noChangeArrowheads="1"/>
                        </wps:cNvSpPr>
                        <wps:spPr bwMode="auto">
                          <a:xfrm>
                            <a:off x="3028" y="2796"/>
                            <a:ext cx="273" cy="85"/>
                          </a:xfrm>
                          <a:prstGeom prst="rect">
                            <a:avLst/>
                          </a:prstGeom>
                          <a:noFill/>
                          <a:ln w="5386">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Line 257"/>
                        <wps:cNvCnPr>
                          <a:cxnSpLocks noChangeShapeType="1"/>
                        </wps:cNvCnPr>
                        <wps:spPr bwMode="auto">
                          <a:xfrm>
                            <a:off x="4444" y="2843"/>
                            <a:ext cx="272" cy="0"/>
                          </a:xfrm>
                          <a:prstGeom prst="line">
                            <a:avLst/>
                          </a:prstGeom>
                          <a:noFill/>
                          <a:ln w="21537">
                            <a:solidFill>
                              <a:srgbClr val="252525"/>
                            </a:solidFill>
                            <a:round/>
                            <a:headEnd/>
                            <a:tailEnd/>
                          </a:ln>
                          <a:extLst>
                            <a:ext uri="{909E8E84-426E-40DD-AFC4-6F175D3DCCD1}">
                              <a14:hiddenFill xmlns:a14="http://schemas.microsoft.com/office/drawing/2010/main">
                                <a:noFill/>
                              </a14:hiddenFill>
                            </a:ext>
                          </a:extLst>
                        </wps:spPr>
                        <wps:bodyPr/>
                      </wps:wsp>
                      <wps:wsp>
                        <wps:cNvPr id="322" name="Rectangle 256"/>
                        <wps:cNvSpPr>
                          <a:spLocks noChangeArrowheads="1"/>
                        </wps:cNvSpPr>
                        <wps:spPr bwMode="auto">
                          <a:xfrm>
                            <a:off x="1421" y="201"/>
                            <a:ext cx="5094" cy="2985"/>
                          </a:xfrm>
                          <a:prstGeom prst="rect">
                            <a:avLst/>
                          </a:prstGeom>
                          <a:noFill/>
                          <a:ln w="5388">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Text Box 255"/>
                        <wps:cNvSpPr txBox="1">
                          <a:spLocks noChangeArrowheads="1"/>
                        </wps:cNvSpPr>
                        <wps:spPr bwMode="auto">
                          <a:xfrm>
                            <a:off x="4031" y="2775"/>
                            <a:ext cx="236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Pr="00D01EEE" w:rsidRDefault="001E5876" w:rsidP="000C01E3">
                              <w:pPr>
                                <w:spacing w:line="155" w:lineRule="exact"/>
                                <w:rPr>
                                  <w:rFonts w:ascii="Calibri"/>
                                  <w:sz w:val="15"/>
                                  <w:lang w:val="sr-Latn-RS"/>
                                </w:rPr>
                              </w:pPr>
                              <w:r>
                                <w:rPr>
                                  <w:rFonts w:ascii="Calibri"/>
                                  <w:sz w:val="15"/>
                                  <w:lang w:val="sr-Latn-RS"/>
                                </w:rPr>
                                <w:t>Rea. Rast BD</w:t>
                              </w:r>
                              <w:r>
                                <w:rPr>
                                  <w:rFonts w:ascii="Calibri"/>
                                  <w:sz w:val="15"/>
                                </w:rPr>
                                <w:t xml:space="preserve">P </w:t>
                              </w:r>
                              <w:r>
                                <w:rPr>
                                  <w:rFonts w:ascii="Calibri"/>
                                  <w:sz w:val="15"/>
                                  <w:lang w:val="sr-Latn-RS"/>
                                </w:rPr>
                                <w:t>rast</w:t>
                              </w:r>
                            </w:p>
                            <w:p w:rsidR="001E5876" w:rsidRDefault="001E5876" w:rsidP="000C01E3">
                              <w:pPr>
                                <w:spacing w:before="17" w:line="181" w:lineRule="exact"/>
                                <w:rPr>
                                  <w:rFonts w:ascii="Calibri"/>
                                  <w:i/>
                                  <w:sz w:val="15"/>
                                </w:rPr>
                              </w:pPr>
                              <w:r>
                                <w:rPr>
                                  <w:rFonts w:ascii="Calibri"/>
                                  <w:i/>
                                  <w:sz w:val="15"/>
                                  <w:lang w:val="sr-Latn-RS"/>
                                </w:rPr>
                                <w:t>Izvor</w:t>
                              </w:r>
                              <w:r>
                                <w:rPr>
                                  <w:rFonts w:ascii="Calibri"/>
                                  <w:i/>
                                  <w:sz w:val="15"/>
                                </w:rPr>
                                <w:t>: Macrobond, own calculations</w:t>
                              </w:r>
                            </w:p>
                          </w:txbxContent>
                        </wps:txbx>
                        <wps:bodyPr rot="0" vert="horz" wrap="square" lIns="0" tIns="0" rIns="0" bIns="0" anchor="t" anchorCtr="0" upright="1">
                          <a:noAutofit/>
                        </wps:bodyPr>
                      </wps:wsp>
                      <wps:wsp>
                        <wps:cNvPr id="324" name="Text Box 254"/>
                        <wps:cNvSpPr txBox="1">
                          <a:spLocks noChangeArrowheads="1"/>
                        </wps:cNvSpPr>
                        <wps:spPr bwMode="auto">
                          <a:xfrm>
                            <a:off x="5764" y="2400"/>
                            <a:ext cx="337"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3" w:lineRule="exact"/>
                                <w:rPr>
                                  <w:rFonts w:ascii="Calibri"/>
                                  <w:b/>
                                  <w:sz w:val="15"/>
                                </w:rPr>
                              </w:pPr>
                              <w:r>
                                <w:rPr>
                                  <w:rFonts w:ascii="Calibri"/>
                                  <w:b/>
                                  <w:sz w:val="15"/>
                                </w:rPr>
                                <w:t>2,018</w:t>
                              </w:r>
                            </w:p>
                          </w:txbxContent>
                        </wps:txbx>
                        <wps:bodyPr rot="0" vert="horz" wrap="square" lIns="0" tIns="0" rIns="0" bIns="0" anchor="t" anchorCtr="0" upright="1">
                          <a:noAutofit/>
                        </wps:bodyPr>
                      </wps:wsp>
                      <wps:wsp>
                        <wps:cNvPr id="325" name="Text Box 253"/>
                        <wps:cNvSpPr txBox="1">
                          <a:spLocks noChangeArrowheads="1"/>
                        </wps:cNvSpPr>
                        <wps:spPr bwMode="auto">
                          <a:xfrm>
                            <a:off x="4749" y="2400"/>
                            <a:ext cx="611"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5" w:lineRule="exact"/>
                                <w:rPr>
                                  <w:rFonts w:ascii="Calibri"/>
                                  <w:b/>
                                  <w:sz w:val="15"/>
                                </w:rPr>
                              </w:pPr>
                              <w:r>
                                <w:rPr>
                                  <w:rFonts w:ascii="Calibri"/>
                                  <w:b/>
                                  <w:sz w:val="15"/>
                                </w:rPr>
                                <w:t>2,017</w:t>
                              </w:r>
                            </w:p>
                            <w:p w:rsidR="001E5876" w:rsidRDefault="001E5876" w:rsidP="000C01E3">
                              <w:pPr>
                                <w:spacing w:before="14" w:line="181" w:lineRule="exact"/>
                                <w:rPr>
                                  <w:rFonts w:ascii="Calibri"/>
                                  <w:sz w:val="15"/>
                                </w:rPr>
                              </w:pPr>
                              <w:r>
                                <w:rPr>
                                  <w:rFonts w:ascii="Calibri"/>
                                  <w:sz w:val="15"/>
                                </w:rPr>
                                <w:t>GFCF</w:t>
                              </w:r>
                            </w:p>
                          </w:txbxContent>
                        </wps:txbx>
                        <wps:bodyPr rot="0" vert="horz" wrap="square" lIns="0" tIns="0" rIns="0" bIns="0" anchor="t" anchorCtr="0" upright="1">
                          <a:noAutofit/>
                        </wps:bodyPr>
                      </wps:wsp>
                      <wps:wsp>
                        <wps:cNvPr id="326" name="Text Box 252"/>
                        <wps:cNvSpPr txBox="1">
                          <a:spLocks noChangeArrowheads="1"/>
                        </wps:cNvSpPr>
                        <wps:spPr bwMode="auto">
                          <a:xfrm>
                            <a:off x="4282" y="2400"/>
                            <a:ext cx="33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3" w:lineRule="exact"/>
                                <w:rPr>
                                  <w:rFonts w:ascii="Calibri"/>
                                  <w:b/>
                                  <w:sz w:val="15"/>
                                </w:rPr>
                              </w:pPr>
                              <w:r>
                                <w:rPr>
                                  <w:rFonts w:ascii="Calibri"/>
                                  <w:b/>
                                  <w:sz w:val="15"/>
                                </w:rPr>
                                <w:t>2,016</w:t>
                              </w:r>
                            </w:p>
                          </w:txbxContent>
                        </wps:txbx>
                        <wps:bodyPr rot="0" vert="horz" wrap="square" lIns="0" tIns="0" rIns="0" bIns="0" anchor="t" anchorCtr="0" upright="1">
                          <a:noAutofit/>
                        </wps:bodyPr>
                      </wps:wsp>
                      <wps:wsp>
                        <wps:cNvPr id="327" name="Text Box 251"/>
                        <wps:cNvSpPr txBox="1">
                          <a:spLocks noChangeArrowheads="1"/>
                        </wps:cNvSpPr>
                        <wps:spPr bwMode="auto">
                          <a:xfrm>
                            <a:off x="3330" y="2400"/>
                            <a:ext cx="761"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5" w:lineRule="exact"/>
                                <w:ind w:right="218"/>
                                <w:jc w:val="center"/>
                                <w:rPr>
                                  <w:rFonts w:ascii="Calibri"/>
                                  <w:b/>
                                  <w:sz w:val="15"/>
                                </w:rPr>
                              </w:pPr>
                              <w:r>
                                <w:rPr>
                                  <w:rFonts w:ascii="Calibri"/>
                                  <w:b/>
                                  <w:sz w:val="15"/>
                                </w:rPr>
                                <w:t>2,015</w:t>
                              </w:r>
                            </w:p>
                            <w:p w:rsidR="001E5876" w:rsidRDefault="001E5876" w:rsidP="000C01E3">
                              <w:pPr>
                                <w:spacing w:before="19" w:line="232" w:lineRule="auto"/>
                                <w:ind w:right="18"/>
                                <w:jc w:val="center"/>
                                <w:rPr>
                                  <w:rFonts w:ascii="Calibri"/>
                                  <w:sz w:val="15"/>
                                </w:rPr>
                              </w:pPr>
                              <w:r>
                                <w:rPr>
                                  <w:rFonts w:ascii="Calibri"/>
                                  <w:sz w:val="15"/>
                                </w:rPr>
                                <w:t>Gov. cons. Net exports</w:t>
                              </w:r>
                            </w:p>
                          </w:txbxContent>
                        </wps:txbx>
                        <wps:bodyPr rot="0" vert="horz" wrap="square" lIns="0" tIns="0" rIns="0" bIns="0" anchor="t" anchorCtr="0" upright="1">
                          <a:noAutofit/>
                        </wps:bodyPr>
                      </wps:wsp>
                      <wps:wsp>
                        <wps:cNvPr id="328" name="Text Box 250"/>
                        <wps:cNvSpPr txBox="1">
                          <a:spLocks noChangeArrowheads="1"/>
                        </wps:cNvSpPr>
                        <wps:spPr bwMode="auto">
                          <a:xfrm>
                            <a:off x="1912" y="2400"/>
                            <a:ext cx="1223"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tabs>
                                  <w:tab w:val="left" w:pos="887"/>
                                </w:tabs>
                                <w:spacing w:line="155" w:lineRule="exact"/>
                                <w:rPr>
                                  <w:rFonts w:ascii="Calibri"/>
                                  <w:b/>
                                  <w:sz w:val="15"/>
                                </w:rPr>
                              </w:pPr>
                              <w:r>
                                <w:rPr>
                                  <w:rFonts w:ascii="Calibri"/>
                                  <w:b/>
                                  <w:sz w:val="15"/>
                                </w:rPr>
                                <w:t>2013</w:t>
                              </w:r>
                              <w:r>
                                <w:rPr>
                                  <w:rFonts w:ascii="Calibri"/>
                                  <w:b/>
                                  <w:sz w:val="15"/>
                                </w:rPr>
                                <w:tab/>
                                <w:t>2014</w:t>
                              </w:r>
                            </w:p>
                            <w:p w:rsidR="001E5876" w:rsidRDefault="001E5876" w:rsidP="000C01E3">
                              <w:pPr>
                                <w:spacing w:before="19" w:line="232" w:lineRule="auto"/>
                                <w:ind w:right="232"/>
                                <w:rPr>
                                  <w:rFonts w:ascii="Calibri"/>
                                  <w:sz w:val="15"/>
                                  <w:lang w:val="sr-Latn-RS"/>
                                </w:rPr>
                              </w:pPr>
                              <w:r>
                                <w:rPr>
                                  <w:rFonts w:ascii="Calibri"/>
                                  <w:sz w:val="15"/>
                                </w:rPr>
                                <w:t xml:space="preserve">Priv. cons. </w:t>
                              </w:r>
                            </w:p>
                            <w:p w:rsidR="001E5876" w:rsidRPr="00D01EEE" w:rsidRDefault="001E5876" w:rsidP="000C01E3">
                              <w:pPr>
                                <w:spacing w:before="19" w:line="232" w:lineRule="auto"/>
                                <w:ind w:right="232"/>
                                <w:rPr>
                                  <w:rFonts w:ascii="Calibri"/>
                                  <w:sz w:val="15"/>
                                  <w:lang w:val="sr-Latn-RS"/>
                                </w:rPr>
                              </w:pPr>
                              <w:r>
                                <w:rPr>
                                  <w:rFonts w:ascii="Calibri"/>
                                  <w:sz w:val="15"/>
                                  <w:lang w:val="sr-Latn-RS"/>
                                </w:rPr>
                                <w:t>Berze</w:t>
                              </w:r>
                            </w:p>
                          </w:txbxContent>
                        </wps:txbx>
                        <wps:bodyPr rot="0" vert="horz" wrap="square" lIns="0" tIns="0" rIns="0" bIns="0" anchor="t" anchorCtr="0" upright="1">
                          <a:noAutofit/>
                        </wps:bodyPr>
                      </wps:wsp>
                      <wps:wsp>
                        <wps:cNvPr id="329" name="Text Box 249"/>
                        <wps:cNvSpPr txBox="1">
                          <a:spLocks noChangeArrowheads="1"/>
                        </wps:cNvSpPr>
                        <wps:spPr bwMode="auto">
                          <a:xfrm>
                            <a:off x="1933" y="313"/>
                            <a:ext cx="3706"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Pr="00D01EEE" w:rsidRDefault="001E5876" w:rsidP="000C01E3">
                              <w:pPr>
                                <w:spacing w:line="189" w:lineRule="exact"/>
                                <w:rPr>
                                  <w:rFonts w:ascii="Calibri"/>
                                  <w:b/>
                                  <w:sz w:val="18"/>
                                  <w:lang w:val="sr-Latn-RS"/>
                                </w:rPr>
                              </w:pPr>
                              <w:r>
                                <w:rPr>
                                  <w:rFonts w:ascii="Calibri"/>
                                  <w:b/>
                                  <w:sz w:val="18"/>
                                  <w:lang w:val="sr-Latn-RS"/>
                                </w:rPr>
                                <w:t>Kosovo</w:t>
                              </w:r>
                              <w:r>
                                <w:rPr>
                                  <w:rFonts w:ascii="Calibri"/>
                                  <w:b/>
                                  <w:sz w:val="18"/>
                                </w:rPr>
                                <w:t xml:space="preserve">: </w:t>
                              </w:r>
                              <w:r>
                                <w:rPr>
                                  <w:rFonts w:ascii="Calibri"/>
                                  <w:b/>
                                  <w:sz w:val="18"/>
                                  <w:lang w:val="sr-Latn-RS"/>
                                </w:rPr>
                                <w:t>Realni BDP rast i doprinosi</w:t>
                              </w:r>
                            </w:p>
                            <w:p w:rsidR="001E5876" w:rsidRDefault="001E5876" w:rsidP="000C01E3">
                              <w:pPr>
                                <w:spacing w:before="51" w:line="181" w:lineRule="exact"/>
                                <w:rPr>
                                  <w:rFonts w:ascii="Calibri"/>
                                  <w:sz w:val="15"/>
                                </w:rPr>
                              </w:pPr>
                              <w:r>
                                <w:rPr>
                                  <w:rFonts w:ascii="Calibri"/>
                                  <w:sz w:val="15"/>
                                </w:rPr>
                                <w:t>% y-o-y</w:t>
                              </w:r>
                            </w:p>
                          </w:txbxContent>
                        </wps:txbx>
                        <wps:bodyPr rot="0" vert="horz" wrap="square" lIns="0" tIns="0" rIns="0" bIns="0" anchor="t" anchorCtr="0" upright="1">
                          <a:noAutofit/>
                        </wps:bodyPr>
                      </wps:wsp>
                      <wps:wsp>
                        <wps:cNvPr id="330" name="Text Box 248"/>
                        <wps:cNvSpPr txBox="1">
                          <a:spLocks noChangeArrowheads="1"/>
                        </wps:cNvSpPr>
                        <wps:spPr bwMode="auto">
                          <a:xfrm>
                            <a:off x="1542" y="507"/>
                            <a:ext cx="185"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5" w:lineRule="exact"/>
                                <w:rPr>
                                  <w:rFonts w:ascii="Calibri"/>
                                  <w:sz w:val="15"/>
                                </w:rPr>
                              </w:pPr>
                              <w:r>
                                <w:rPr>
                                  <w:rFonts w:ascii="Calibri"/>
                                  <w:sz w:val="15"/>
                                </w:rPr>
                                <w:t>10</w:t>
                              </w:r>
                            </w:p>
                            <w:p w:rsidR="001E5876" w:rsidRDefault="001E5876" w:rsidP="000C01E3">
                              <w:pPr>
                                <w:spacing w:before="5"/>
                                <w:rPr>
                                  <w:rFonts w:ascii="Calibri"/>
                                  <w:sz w:val="15"/>
                                </w:rPr>
                              </w:pPr>
                              <w:r>
                                <w:rPr>
                                  <w:rFonts w:ascii="Calibri"/>
                                  <w:sz w:val="15"/>
                                </w:rPr>
                                <w:t>8</w:t>
                              </w:r>
                            </w:p>
                            <w:p w:rsidR="001E5876" w:rsidRDefault="001E5876" w:rsidP="000C01E3">
                              <w:pPr>
                                <w:spacing w:before="4"/>
                                <w:rPr>
                                  <w:rFonts w:ascii="Calibri"/>
                                  <w:sz w:val="15"/>
                                </w:rPr>
                              </w:pPr>
                              <w:r>
                                <w:rPr>
                                  <w:rFonts w:ascii="Calibri"/>
                                  <w:sz w:val="15"/>
                                </w:rPr>
                                <w:t>6</w:t>
                              </w:r>
                            </w:p>
                            <w:p w:rsidR="001E5876" w:rsidRDefault="001E5876" w:rsidP="000C01E3">
                              <w:pPr>
                                <w:spacing w:before="5"/>
                                <w:rPr>
                                  <w:rFonts w:ascii="Calibri"/>
                                  <w:sz w:val="15"/>
                                </w:rPr>
                              </w:pPr>
                              <w:r>
                                <w:rPr>
                                  <w:rFonts w:ascii="Calibri"/>
                                  <w:sz w:val="15"/>
                                </w:rPr>
                                <w:t>4</w:t>
                              </w:r>
                            </w:p>
                            <w:p w:rsidR="001E5876" w:rsidRDefault="001E5876" w:rsidP="000C01E3">
                              <w:pPr>
                                <w:spacing w:before="4"/>
                                <w:rPr>
                                  <w:rFonts w:ascii="Calibri"/>
                                  <w:sz w:val="15"/>
                                </w:rPr>
                              </w:pPr>
                              <w:r>
                                <w:rPr>
                                  <w:rFonts w:ascii="Calibri"/>
                                  <w:sz w:val="15"/>
                                </w:rPr>
                                <w:t>2</w:t>
                              </w:r>
                            </w:p>
                            <w:p w:rsidR="001E5876" w:rsidRDefault="001E5876" w:rsidP="000C01E3">
                              <w:pPr>
                                <w:spacing w:before="5"/>
                                <w:rPr>
                                  <w:rFonts w:ascii="Calibri"/>
                                  <w:sz w:val="15"/>
                                </w:rPr>
                              </w:pPr>
                              <w:r>
                                <w:rPr>
                                  <w:rFonts w:ascii="Calibri"/>
                                  <w:sz w:val="15"/>
                                </w:rPr>
                                <w:t>0</w:t>
                              </w:r>
                            </w:p>
                            <w:p w:rsidR="001E5876" w:rsidRDefault="001E5876" w:rsidP="000C01E3">
                              <w:pPr>
                                <w:spacing w:before="4"/>
                                <w:rPr>
                                  <w:rFonts w:ascii="Calibri"/>
                                  <w:sz w:val="15"/>
                                </w:rPr>
                              </w:pPr>
                              <w:r>
                                <w:rPr>
                                  <w:rFonts w:ascii="Calibri"/>
                                  <w:sz w:val="15"/>
                                </w:rPr>
                                <w:t>-2</w:t>
                              </w:r>
                            </w:p>
                            <w:p w:rsidR="001E5876" w:rsidRDefault="001E5876" w:rsidP="000C01E3">
                              <w:pPr>
                                <w:spacing w:before="5"/>
                                <w:rPr>
                                  <w:rFonts w:ascii="Calibri"/>
                                  <w:sz w:val="15"/>
                                </w:rPr>
                              </w:pPr>
                              <w:r>
                                <w:rPr>
                                  <w:rFonts w:ascii="Calibri"/>
                                  <w:sz w:val="15"/>
                                </w:rPr>
                                <w:t>-4</w:t>
                              </w:r>
                            </w:p>
                            <w:p w:rsidR="001E5876" w:rsidRDefault="001E5876" w:rsidP="000C01E3">
                              <w:pPr>
                                <w:spacing w:before="5"/>
                                <w:rPr>
                                  <w:rFonts w:ascii="Calibri"/>
                                  <w:sz w:val="15"/>
                                </w:rPr>
                              </w:pPr>
                              <w:r>
                                <w:rPr>
                                  <w:rFonts w:ascii="Calibri"/>
                                  <w:sz w:val="15"/>
                                </w:rPr>
                                <w:t>-6</w:t>
                              </w:r>
                            </w:p>
                            <w:p w:rsidR="001E5876" w:rsidRDefault="001E5876" w:rsidP="000C01E3">
                              <w:pPr>
                                <w:spacing w:before="4" w:line="181" w:lineRule="exact"/>
                                <w:rPr>
                                  <w:rFonts w:ascii="Calibri"/>
                                  <w:sz w:val="15"/>
                                </w:rPr>
                              </w:pPr>
                              <w:r>
                                <w:rPr>
                                  <w:rFonts w:ascii="Calibri"/>
                                  <w:sz w:val="15"/>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75B67C" id="Group 247" o:spid="_x0000_s1114" style="position:absolute;margin-left:28.25pt;margin-top:3.8pt;width:255.1pt;height:149.7pt;z-index:251685888;mso-position-horizontal-relative:page;mso-position-vertical-relative:text" coordorigin="1417,198" coordsize="5102,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">
                <v:rect id="Rectangle 327" o:spid="_x0000_s1115" style="position:absolute;left:2067;top:1354;width:298;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QmecUA&#10;AADcAAAADwAAAGRycy9kb3ducmV2LnhtbESPT4vCMBTE78J+h/AWvGmqoEg1LcuyoogH/+xhvT2b&#10;Z1u2ealN1PrtjSB4HGbmN8wsbU0lrtS40rKCQT8CQZxZXXKu4Hc/701AOI+ssbJMCu7kIE0+OjOM&#10;tb3xlq47n4sAYRejgsL7OpbSZQUZdH1bEwfvZBuDPsgml7rBW4CbSg6jaCwNlhwWCqzpu6Dsf3cx&#10;Cn7OPmO9WW6rgz2u/urVJFrM10p1P9uvKQhPrX+HX+2lVjAcDeB5JhwBm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1CZ5xQAAANwAAAAPAAAAAAAAAAAAAAAAAJgCAABkcnMv&#10;ZG93bnJldi54bWxQSwUGAAAAAAQABAD1AAAAigMAAAAA&#10;" fillcolor="#ffd623" stroked="f"/>
                <v:rect id="Rectangle 326" o:spid="_x0000_s1116" style="position:absolute;left:2067;top:1354;width:298;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eHcIA&#10;AADcAAAADwAAAGRycy9kb3ducmV2LnhtbESPQYvCMBSE78L+h/CEvWliF0WqUcRF2ZOg272/Ns+2&#10;2LyUJmr33xtB8DjMzDfMct3bRtyo87VjDZOxAkFcOFNzqSH73Y3mIHxANtg4Jg3/5GG9+hgsMTXu&#10;zke6nUIpIoR9ihqqENpUSl9UZNGPXUscvbPrLIYou1KaDu8RbhuZKDWTFmuOCxW2tK2ouJyuVsOh&#10;yb9y9d1v1N92f1b5bu6zrND6c9hvFiAC9eEdfrV/jIZkmsDz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814dwgAAANwAAAAPAAAAAAAAAAAAAAAAAJgCAABkcnMvZG93&#10;bnJldi54bWxQSwUGAAAAAAQABAD1AAAAhwMAAAAA&#10;" filled="f" strokecolor="#ffc000" strokeweight=".14967mm"/>
                <v:rect id="Rectangle 325" o:spid="_x0000_s1117" style="position:absolute;left:2067;top:1304;width:298;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eBa8IA&#10;AADcAAAADwAAAGRycy9kb3ducmV2LnhtbESPQYvCMBSE7wv+h/AEb2uqoizVKCIogqe1wl4fzbMp&#10;bV5qE23992ZB8DjMzDfMatPbWjyo9aVjBZNxAoI4d7rkQsEl23//gPABWWPtmBQ8ycNmPfhaYapd&#10;x7/0OIdCRAj7FBWYEJpUSp8bsujHriGO3tW1FkOUbSF1i12E21pOk2QhLZYcFww2tDOUV+e7VZBV&#10;k1N1PdxvzybryZuuoL/LVqnRsN8uQQTqwyf8bh+1gul8Bv9n4h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4FrwgAAANwAAAAPAAAAAAAAAAAAAAAAAJgCAABkcnMvZG93&#10;bnJldi54bWxQSwUGAAAAAAQABAD1AAAAhwMAAAAA&#10;" fillcolor="#353a73" stroked="f"/>
                <v:rect id="Rectangle 324" o:spid="_x0000_s1118" style="position:absolute;left:2067;top:1304;width:298;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AWKMAA&#10;AADcAAAADwAAAGRycy9kb3ducmV2LnhtbESP3YrCMBCF7xf2HcIseLemW1SkGkUWRPfS6AMMzdhU&#10;m0lpoq1vvxEELw/n5+Ms14NrxJ26UHtW8DPOQBCX3tRcKTgdt99zECEiG2w8k4IHBVivPj+WWBjf&#10;84HuOlYijXAoUIGNsS2kDKUlh2HsW+LknX3nMCbZVdJ02Kdx18g8y2bSYc2JYLGlX0vlVd9cgvxp&#10;m89uPe8o8xfzOOs2TrRSo69hswARaYjv8Ku9Nwry6QSeZ9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3AWKMAAAADcAAAADwAAAAAAAAAAAAAAAACYAgAAZHJzL2Rvd25y&#10;ZXYueG1sUEsFBgAAAAAEAAQA9QAAAIUDAAAAAA==&#10;" filled="f" strokecolor="#353a73" strokeweight=".14958mm"/>
                <v:rect id="Rectangle 323" o:spid="_x0000_s1119" style="position:absolute;left:2067;top:1032;width:298;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wsUA&#10;AADcAAAADwAAAGRycy9kb3ducmV2LnhtbESPQWvCQBSE74X+h+UVems2plokukoJFcypqEX09sg+&#10;k2D2bciuMfn33ULB4zAz3zDL9WAa0VPnassKJlEMgriwuuZSwc9h8zYH4TyyxsYyKRjJwXr1/LTE&#10;VNs776jf+1IECLsUFVTet6mUrqjIoItsSxy8i+0M+iC7UuoO7wFuGpnE8Yc0WHNYqLClrKLiur8Z&#10;BfnmK0mO35m+Tfk9352H7HSoR6VeX4bPBQhPg3+E/9tbrSCZze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n6/CxQAAANwAAAAPAAAAAAAAAAAAAAAAAJgCAABkcnMv&#10;ZG93bnJldi54bWxQSwUGAAAAAAQABAD1AAAAigMAAAAA&#10;" fillcolor="#2e9afa" stroked="f"/>
                <v:rect id="Rectangle 322" o:spid="_x0000_s1120" style="position:absolute;left:2067;top:1032;width:298;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cpMQA&#10;AADcAAAADwAAAGRycy9kb3ducmV2LnhtbESPQWsCMRSE7wX/Q3iCF9FsxVrZGkWKgtiDaL14e02e&#10;u4ubl2UT3fXfG0HocZiZb5jZorWluFHtC8cK3ocJCGLtTMGZguPvejAF4QOywdIxKbiTh8W88zbD&#10;1LiG93Q7hExECPsUFeQhVKmUXudk0Q9dRRy9s6sthijrTJoamwi3pRwlyURaLDgu5FjRd076crha&#10;Bbqgv8/kZ3wKW9nn1UU3O2obpXrddvkFIlAb/sOv9sYoGH1M4H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HKTEAAAA3AAAAA8AAAAAAAAAAAAAAAAAmAIAAGRycy9k&#10;b3ducmV2LnhtbFBLBQYAAAAABAAEAPUAAACJAwAAAAA=&#10;" filled="f" strokecolor="#006fc0" strokeweight=".14975mm"/>
                <v:rect id="Rectangle 321" o:spid="_x0000_s1121" style="position:absolute;left:2067;top:1516;width:298;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Ee8MA&#10;AADcAAAADwAAAGRycy9kb3ducmV2LnhtbESP3YrCMBSE74V9h3CEvdNUYa1Uo8iC6KIg9ef+0Bzb&#10;YnNSkqx2334jCF4OM/MNM192phF3cr62rGA0TEAQF1bXXCo4n9aDKQgfkDU2lknBH3lYLj56c8y0&#10;fXBO92MoRYSwz1BBFUKbSemLigz6oW2Jo3e1zmCI0pVSO3xEuGnkOEkm0mDNcaHClr4rKm7HX6Og&#10;Tff+55Dv/Ebut6m75GV6y1dKffa71QxEoC68w6/2VisYf6Xw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1Ee8MAAADcAAAADwAAAAAAAAAAAAAAAACYAgAAZHJzL2Rv&#10;d25yZXYueG1sUEsFBgAAAAAEAAQA9QAAAIgDAAAAAA==&#10;" fillcolor="#f0edeb" stroked="f"/>
                <v:rect id="Rectangle 320" o:spid="_x0000_s1122" style="position:absolute;left:2067;top:1516;width:298;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MONcMA&#10;AADcAAAADwAAAGRycy9kb3ducmV2LnhtbERP3WrCMBS+H+wdwhl4t6arTko1ljEUBWGi8wHOmmNb&#10;bE66Jtbq05uLwS4/vv95PphG9NS52rKCtygGQVxYXXOp4Pi9ek1BOI+ssbFMCm7kIF88P80x0/bK&#10;e+oPvhQhhF2GCirv20xKV1Rk0EW2JQ7cyXYGfYBdKXWH1xBuGpnE8VQarDk0VNjSZ0XF+XAxCk6/&#10;y752u/tXusSV+fHteDs5rpUavQwfMxCeBv8v/nNvtILkPawNZ8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MONcMAAADcAAAADwAAAAAAAAAAAAAAAACYAgAAZHJzL2Rv&#10;d25yZXYueG1sUEsFBgAAAAAEAAQA9QAAAIgDAAAAAA==&#10;" filled="f" strokecolor="#b8aaa1" strokeweight=".14975mm"/>
                <v:rect id="Rectangle 319" o:spid="_x0000_s1123" style="position:absolute;left:2067;top:922;width:29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qOfsMA&#10;AADcAAAADwAAAGRycy9kb3ducmV2LnhtbESPQYvCMBSE74L/ITzBm6aKq27XKKIoe9Wqe300z7Zs&#10;81Ka2NZ/v1kQPA4z8w2z2nSmFA3VrrCsYDKOQBCnVhecKbgkh9EShPPIGkvLpOBJDjbrfm+FsbYt&#10;n6g5+0wECLsYFeTeV7GULs3JoBvbijh4d1sb9EHWmdQ1tgFuSjmNork0WHBYyLGiXU7p7/lhFNwO&#10;ukpOu/Jx2y6O7f2a7mfNT6LUcNBtv0B46vw7/Gp/awXTj0/4Px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qOfsMAAADcAAAADwAAAAAAAAAAAAAAAACYAgAAZHJzL2Rv&#10;d25yZXYueG1sUEsFBgAAAAAEAAQA9QAAAIgDAAAAAA==&#10;" fillcolor="#92d050" stroked="f"/>
                <v:rect id="Rectangle 318" o:spid="_x0000_s1124" style="position:absolute;left:2067;top:922;width:29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OWeMAA&#10;AADcAAAADwAAAGRycy9kb3ducmV2LnhtbERPW2vCMBR+H/gfwhn4NtNVvNAZpWxMfNQqPh+as6bY&#10;nNQk0+7fLw+Cjx/ffbUZbCdu5EPrWMH7JANBXDvdcqPgdPx+W4IIEVlj55gU/FGAzXr0ssJCuzsf&#10;6FbFRqQQDgUqMDH2hZShNmQxTFxPnLgf5y3GBH0jtcd7CredzLNsLi22nBoM9vRpqL5Uv1ZBdzbV&#10;9FqWy5Pbzy65qxZf061Xavw6lB8gIg3xKX64d1pBPk/z05l0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OWeMAAAADcAAAADwAAAAAAAAAAAAAAAACYAgAAZHJzL2Rvd25y&#10;ZXYueG1sUEsFBgAAAAAEAAQA9QAAAIUDAAAAAA==&#10;" filled="f" strokecolor="#00af50" strokeweight=".14961mm"/>
                <v:rect id="Rectangle 317" o:spid="_x0000_s1125" style="position:absolute;left:2807;top:973;width:298;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sxMQA&#10;AADcAAAADwAAAGRycy9kb3ducmV2LnhtbESPT4vCMBTE74LfITzBm6Z6EKnGsoiyIh78d3Bvb5u3&#10;bbF5qU221m9vBMHjMDO/YeZJa0rRUO0KywpGwwgEcWp1wZmC82k9mIJwHlljaZkUPMhBsuh25hhr&#10;e+cDNUefiQBhF6OC3PsqltKlORl0Q1sRB+/P1gZ9kHUmdY33ADelHEfRRBosOCzkWNEyp/R6/DcK&#10;Vjefst5vDuWP/d1equ00+l7vlOr32q8ZCE+t/4Tf7Y1WMJ6M4HU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47MTEAAAA3AAAAA8AAAAAAAAAAAAAAAAAmAIAAGRycy9k&#10;b3ducmV2LnhtbFBLBQYAAAAABAAEAPUAAACJAwAAAAA=&#10;" fillcolor="#ffd623" stroked="f"/>
                <v:rect id="Rectangle 316" o:spid="_x0000_s1126" style="position:absolute;left:2807;top:973;width:298;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HXasMA&#10;AADcAAAADwAAAGRycy9kb3ducmV2LnhtbESPQYvCMBSE74L/ITzBm6ZWqFqNosWF3ZNYvXh7NM+2&#10;2LyUJmr3328WFvY4zMw3zGbXm0a8qHO1ZQWzaQSCuLC65lLB9fIxWYJwHlljY5kUfJOD3XY42GCq&#10;7ZvP9Mp9KQKEXYoKKu/bVEpXVGTQTW1LHLy77Qz6ILtS6g7fAW4aGUdRIg3WHBYqbCmrqHjkT6Og&#10;uZ740B9slqwWppxn9fHrph9KjUf9fg3CU+//w3/tT60gTmL4PR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HXasMAAADcAAAADwAAAAAAAAAAAAAAAACYAgAAZHJzL2Rv&#10;d25yZXYueG1sUEsFBgAAAAAEAAQA9QAAAIgDAAAAAA==&#10;" filled="f" strokecolor="#ffc000" strokeweight=".14989mm"/>
                <v:rect id="Rectangle 315" o:spid="_x0000_s1127" style="position:absolute;left:2807;top:1516;width:298;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L1sMA&#10;AADcAAAADwAAAGRycy9kb3ducmV2LnhtbESPQWvCQBSE7wX/w/IEb3WjQiipq0hBETw1CfT6yD6z&#10;Idm3aXY1yb/vFgo9DjPzDbM/TrYTTxp841jBZp2AIK6cbrhWUBbn1zcQPiBr7ByTgpk8HA+Llz1m&#10;2o38Sc881CJC2GeowITQZ1L6ypBFv3Y9cfTubrAYohxqqQccI9x2cpskqbTYcFww2NOHoarNH1ZB&#10;0W5u7f3y+J77YiJvxpq+ypNSq+V0egcRaAr/4b/2VSvYpjv4PROP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tL1sMAAADcAAAADwAAAAAAAAAAAAAAAACYAgAAZHJzL2Rv&#10;d25yZXYueG1sUEsFBgAAAAAEAAQA9QAAAIgDAAAAAA==&#10;" fillcolor="#353a73" stroked="f"/>
                <v:rect id="Rectangle 314" o:spid="_x0000_s1128" style="position:absolute;left:2807;top:1516;width:298;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DK8QA&#10;AADcAAAADwAAAGRycy9kb3ducmV2LnhtbESPX2vCQBDE3wv9DscW+lYv2iI2ehEpFATxQQ0+L7lt&#10;/pjbi7ltTL+9Vyj0cZiZ3zCr9ehaNVAfas8GppMEFHHhbc2lgfz0+bIAFQTZYuuZDPxQgHX2+LDC&#10;1PobH2g4SqkihEOKBiqRLtU6FBU5DBPfEUfvy/cOJcq+1LbHW4S7Vs+SZK4d1hwXKuzoo6Licvx2&#10;Bsq8GZqt5MN1t58eXvXunexZjHl+GjdLUEKj/If/2ltrYDZ/g98z8Qjo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hwyvEAAAA3AAAAA8AAAAAAAAAAAAAAAAAmAIAAGRycy9k&#10;b3ducmV2LnhtbFBLBQYAAAAABAAEAPUAAACJAwAAAAA=&#10;" filled="f" strokecolor="#353a73" strokeweight=".14956mm"/>
                <v:rect id="Rectangle 313" o:spid="_x0000_s1129" style="position:absolute;left:2807;top:837;width:298;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lf8QA&#10;AADcAAAADwAAAGRycy9kb3ducmV2LnhtbESPT4vCMBTE74LfITzBm6Z2V5FqFCkr6GnxD6K3R/Ns&#10;i81LaaLWb79ZEDwOM/MbZr5sTSUe1LjSsoLRMAJBnFldcq7geFgPpiCcR9ZYWSYFL3KwXHQ7c0y0&#10;ffKOHnufiwBhl6CCwvs6kdJlBRl0Q1sTB+9qG4M+yCaXusFngJtKxlE0kQZLDgsF1pQWlN32d6Ng&#10;u/6J49Nvqu/f/LXdXdr0fChfSvV77WoGwlPrP+F3e6MVxJMx/J8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ZX/EAAAA3AAAAA8AAAAAAAAAAAAAAAAAmAIAAGRycy9k&#10;b3ducmV2LnhtbFBLBQYAAAAABAAEAPUAAACJAwAAAAA=&#10;" fillcolor="#2e9afa" stroked="f"/>
                <v:rect id="Rectangle 312" o:spid="_x0000_s1130" style="position:absolute;left:2807;top:837;width:298;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OEYsUA&#10;AADcAAAADwAAAGRycy9kb3ducmV2LnhtbESPQWvCQBSE74X+h+UJ3upGwVDSbKQUW0SroBXPz+xr&#10;Epp9m2bXJP77rlDwOMzMN0y6GEwtOmpdZVnBdBKBIM6trrhQcPx6f3oG4TyyxtoyKbiSg0X2+JBi&#10;om3Pe+oOvhABwi5BBaX3TSKly0sy6Ca2IQ7et20N+iDbQuoW+wA3tZxFUSwNVhwWSmzoraT853Ax&#10;CuL58nhad/l2v9z0n78fFs/XHSo1Hg2vLyA8Df4e/m+vtIJZHMPt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4RixQAAANwAAAAPAAAAAAAAAAAAAAAAAJgCAABkcnMv&#10;ZG93bnJldi54bWxQSwUGAAAAAAQABAD1AAAAigMAAAAA&#10;" filled="f" strokecolor="#006fc0" strokeweight=".14964mm"/>
                <v:rect id="Rectangle 311" o:spid="_x0000_s1131" style="position:absolute;left:2807;top:1558;width:298;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OxsMA&#10;AADcAAAADwAAAGRycy9kb3ducmV2LnhtbESPQYvCMBSE78L+h/AWvGm6Hqx0jSLCorKCtLr3R/Ns&#10;i81LSaJ2/70RBI/DzHzDzJe9acWNnG8sK/gaJyCIS6sbrhScjj+jGQgfkDW2lknBP3lYLj4Gc8y0&#10;vXNOtyJUIkLYZ6igDqHLpPRlTQb92HbE0TtbZzBE6SqpHd4j3LRykiRTabDhuFBjR+uayktxNQq6&#10;dO93h/zXb+R+m7q/vEov+Uqp4We/+gYRqA/v8Ku91Qom0x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GOxsMAAADcAAAADwAAAAAAAAAAAAAAAACYAgAAZHJzL2Rv&#10;d25yZXYueG1sUEsFBgAAAAAEAAQA9QAAAIgDAAAAAA==&#10;" fillcolor="#f0edeb" stroked="f"/>
                <v:rect id="Rectangle 310" o:spid="_x0000_s1132" style="position:absolute;left:2807;top:1558;width:298;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iMIA&#10;AADcAAAADwAAAGRycy9kb3ducmV2LnhtbERP3WrCMBS+F3yHcITdaaoOkc5URBQHg411fYCz5vQH&#10;m5MuyWq3p18uBl5+fP+7/Wg6MZDzrWUFy0UCgri0uuVaQfFxnm9B+ICssbNMCn7Iwz6bTnaYanvj&#10;dxryUIsYwj5FBU0IfSqlLxsy6Be2J45cZZ3BEKGrpXZ4i+Gmk6sk2UiDLceGBns6NlRe82+joPo6&#10;Da1/+33dnvBsPkO/fnksLko9zMbDE4hAY7iL/93PWsFqE9fGM/EI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8SIwgAAANwAAAAPAAAAAAAAAAAAAAAAAJgCAABkcnMvZG93&#10;bnJldi54bWxQSwUGAAAAAAQABAD1AAAAhwMAAAAA&#10;" filled="f" strokecolor="#b8aaa1" strokeweight=".14975mm"/>
                <v:rect id="Rectangle 309" o:spid="_x0000_s1133" style="position:absolute;left:2807;top:1812;width:298;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Ew8MA&#10;AADcAAAADwAAAGRycy9kb3ducmV2LnhtbESPQYvCMBSE78L+h/AWvNl0RXS3GkVcFK9a170+mmdb&#10;bF5KE9v6740geBxm5htmsepNJVpqXGlZwVcUgyDOrC45V3BKt6NvEM4ja6wsk4I7OVgtPwYLTLTt&#10;+EDt0eciQNglqKDwvk6kdFlBBl1ka+LgXWxj0AfZ5FI32AW4qeQ4jqfSYMlhocCaNgVl1+PNKDhv&#10;dZ0eNtXtvJ7tustf9jtp/1Olhp/9eg7CU+/f4Vd7rxWMpz/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ZEw8MAAADcAAAADwAAAAAAAAAAAAAAAACYAgAAZHJzL2Rv&#10;d25yZXYueG1sUEsFBgAAAAAEAAQA9QAAAIgDAAAAAA==&#10;" fillcolor="#92d050" stroked="f"/>
                <v:rect id="Rectangle 308" o:spid="_x0000_s1134" style="position:absolute;left:2807;top:1812;width:298;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AJFcAA&#10;AADcAAAADwAAAGRycy9kb3ducmV2LnhtbERPS2sCMRC+F/wPYQRvNauHtmyNUgWp0lN9gMdhM90s&#10;3UyWZFzXf28OhR4/vvdiNfhW9RRTE9jAbFqAIq6Cbbg2cDpun99AJUG22AYmA3dKsFqOnhZY2nDj&#10;b+oPUqscwqlEA06kK7VOlSOPaRo64sz9hOhRMoy1thFvOdy3el4UL9pjw7nBYUcbR9Xv4eoN9El/&#10;Fl9CnZzO6+j15rJv3M6YyXj4eAclNMi/+M+9swbmr3l+PpOPgF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AJFcAAAADcAAAADwAAAAAAAAAAAAAAAACYAgAAZHJzL2Rvd25y&#10;ZXYueG1sUEsFBgAAAAAEAAQA9QAAAIUDAAAAAA==&#10;" filled="f" strokecolor="#00af50" strokeweight=".14975mm"/>
                <v:rect id="Rectangle 307" o:spid="_x0000_s1135" style="position:absolute;left:3546;top:1168;width:29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6GcUA&#10;AADcAAAADwAAAGRycy9kb3ducmV2LnhtbESPT4vCMBTE78J+h/AWvGmqB5VqWpZlRREP/tnDens2&#10;z7Zs81KbqPXbG0HwOMzMb5hZ2ppKXKlxpWUFg34EgjizuuRcwe9+3puAcB5ZY2WZFNzJQZp8dGYY&#10;a3vjLV13PhcBwi5GBYX3dSylywoy6Pq2Jg7eyTYGfZBNLnWDtwA3lRxG0UgaLDksFFjTd0HZ/+5i&#10;FPycfcZ6s9xWB3tc/dWrSbSYr5XqfrZfUxCeWv8Ov9pLrWA4HsDzTDgCMn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XoZxQAAANwAAAAPAAAAAAAAAAAAAAAAAJgCAABkcnMv&#10;ZG93bnJldi54bWxQSwUGAAAAAAQABAD1AAAAigMAAAAA&#10;" fillcolor="#ffd623" stroked="f"/>
                <v:rect id="Rectangle 306" o:spid="_x0000_s1136" style="position:absolute;left:3546;top:1168;width:29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Zn8UA&#10;AADcAAAADwAAAGRycy9kb3ducmV2LnhtbESPQWvCQBSE74X+h+UJvdVNQm0luooELF560BaKt0f2&#10;mY1m34bs1k3/fVcQehxm5htmuR5tJ640+NaxgnyagSCunW65UfD1uX2eg/ABWWPnmBT8kof16vFh&#10;iaV2kfd0PYRGJAj7EhWYEPpSSl8bsuinridO3skNFkOSQyP1gDHBbSeLLHuVFltOCwZ7qgzVl8OP&#10;VVC9nz/sbPf9kpvjdrzkMVax2ij1NBk3CxCBxvAfvrd3WkHxVsDtTDo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5mfxQAAANwAAAAPAAAAAAAAAAAAAAAAAJgCAABkcnMv&#10;ZG93bnJldi54bWxQSwUGAAAAAAQABAD1AAAAigMAAAAA&#10;" filled="f" strokecolor="#ffc000" strokeweight=".14981mm"/>
                <v:rect id="Rectangle 305" o:spid="_x0000_s1137" style="position:absolute;left:3546;top:1516;width:298;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dC8IA&#10;AADcAAAADwAAAGRycy9kb3ducmV2LnhtbESPQYvCMBSE7wv+h/AEb2uqgi7VKCIogqe1wl4fzbMp&#10;bV5qE23992ZB8DjMzDfMatPbWjyo9aVjBZNxAoI4d7rkQsEl23//gPABWWPtmBQ8ycNmPfhaYapd&#10;x7/0OIdCRAj7FBWYEJpUSp8bsujHriGO3tW1FkOUbSF1i12E21pOk2QuLZYcFww2tDOUV+e7VZBV&#10;k1N1PdxvzybryZuuoL/LVqnRsN8uQQTqwyf8bh+1guliBv9n4h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t0LwgAAANwAAAAPAAAAAAAAAAAAAAAAAJgCAABkcnMvZG93&#10;bnJldi54bWxQSwUGAAAAAAQABAD1AAAAhwMAAAAA&#10;" fillcolor="#353a73" stroked="f"/>
                <v:rect id="Rectangle 304" o:spid="_x0000_s1138" style="position:absolute;left:3546;top:1516;width:298;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4tEMIA&#10;AADcAAAADwAAAGRycy9kb3ducmV2LnhtbERP20rDQBB9L/QflhF8sxuLaEmzCb0ghBSLRj9gyE4u&#10;NDsbsmsb/75bEPp4OPckm0wvzjS6zrKC50UEgriyuuNGwc/3+9MKhPPIGnvLpOCPHGTpfJZgrO2F&#10;v+hc+kaEEHYxKmi9H2IpXdWSQbewA3Hgajsa9AGOjdQjXkK46eUyil6lwY5DQ4sD7VqqTuWvUbDZ&#10;y8M2X5myOXyWRVEfPzBMUurxYdqsQXia/F387861guXbC9zOhCMg0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0QwgAAANwAAAAPAAAAAAAAAAAAAAAAAJgCAABkcnMvZG93&#10;bnJldi54bWxQSwUGAAAAAAQABAD1AAAAhwMAAAAA&#10;" filled="f" strokecolor="#353a73" strokeweight=".14961mm"/>
                <v:rect id="Rectangle 303" o:spid="_x0000_s1139" style="position:absolute;left:3546;top:659;width:29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osYA&#10;AADcAAAADwAAAGRycy9kb3ducmV2LnhtbESPQWvCQBSE7wX/w/KE3pqNaWsluoqECvVUTKTo7ZF9&#10;TUKzb0N2o/HfdwsFj8PMfMOsNqNpxYV611hWMItiEMSl1Q1XCo7F7mkBwnlkja1lUnAjB5v15GGF&#10;qbZXPtAl95UIEHYpKqi971IpXVmTQRfZjjh437Y36IPsK6l7vAa4aWUSx3NpsOGwUGNHWU3lTz4Y&#10;Bfvde5J8fWZ6eOHn/eE8ZqeiuSn1OB23SxCeRn8P/7c/tILk7RX+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zosYAAADcAAAADwAAAAAAAAAAAAAAAACYAgAAZHJz&#10;L2Rvd25yZXYueG1sUEsFBgAAAAAEAAQA9QAAAIsDAAAAAA==&#10;" fillcolor="#2e9afa" stroked="f"/>
                <v:rect id="Rectangle 302" o:spid="_x0000_s1140" style="position:absolute;left:3546;top:659;width:29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KKcQA&#10;AADcAAAADwAAAGRycy9kb3ducmV2LnhtbESP0YrCMBRE3wX/IVzBN00VcaVrWkSUFWUftPsBl+Zu&#10;27W5KU221r83guDjMDNnmHXam1p01LrKsoLZNAJBnFtdcaHgJ9tPViCcR9ZYWyYFd3KQJsPBGmNt&#10;b3ym7uILESDsYlRQet/EUrq8JINuahvi4P3a1qAPsi2kbvEW4KaW8yhaSoMVh4USG9qWlF8v/0ZB&#10;V5uv6O/b7Y67+znbNtnJLtxJqfGo33yC8NT7d/jVPmgF848lPM+EIy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sSinEAAAA3AAAAA8AAAAAAAAAAAAAAAAAmAIAAGRycy9k&#10;b3ducmV2LnhtbFBLBQYAAAAABAAEAPUAAACJAwAAAAA=&#10;" filled="f" strokecolor="#006fc0" strokeweight=".14986mm"/>
                <v:rect id="Rectangle 301" o:spid="_x0000_s1141" style="position:absolute;left:3546;top:1617;width:29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gYG8MA&#10;AADcAAAADwAAAGRycy9kb3ducmV2LnhtbESPT2sCMRTE7wW/Q3iCt5rVgymrUUQQLQpl/XN/bJ67&#10;i5uXJUl1/fZNodDjMDO/YRar3rbiQT40jjVMxhkI4tKZhisNl/P2/QNEiMgGW8ek4UUBVsvB2wJz&#10;455c0OMUK5EgHHLUUMfY5VKGsiaLYew64uTdnLcYk/SVNB6fCW5bOc2ymbTYcFqosaNNTeX99G01&#10;dOoYPr+KQ9jJ4175a1Gpe7HWejTs13MQkfr4H/5r742GqVL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gYG8MAAADcAAAADwAAAAAAAAAAAAAAAACYAgAAZHJzL2Rv&#10;d25yZXYueG1sUEsFBgAAAAAEAAQA9QAAAIgDAAAAAA==&#10;" fillcolor="#f0edeb" stroked="f"/>
                <v:rect id="Rectangle 300" o:spid="_x0000_s1142" style="position:absolute;left:3546;top:1617;width:29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tIsIA&#10;AADcAAAADwAAAGRycy9kb3ducmV2LnhtbERPPW+DMBDdI/U/WFepWzDJUCqKiSLUVKhTSlrmK74A&#10;Cj4j7BD67+OhUsen953tFjOImSbXW1awiWIQxI3VPbcKvk6H9QsI55E1DpZJwS852OUPqwxTbW/8&#10;SXPlWxFC2KWooPN+TKV0TUcGXWRH4sCd7WTQBzi1Uk94C+FmkNs4fpYGew4NHY5UdNRcqqtR0Fz7&#10;5HLcf7wd6u+iMsXPe1knRqmnx2X/CsLT4v/Ff+5SK9gmYW04E4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0iwgAAANwAAAAPAAAAAAAAAAAAAAAAAJgCAABkcnMvZG93&#10;bnJldi54bWxQSwUGAAAAAAQABAD1AAAAhwMAAAAA&#10;" filled="f" strokecolor="#b8aaa1" strokeweight=".14972mm"/>
                <v:rect id="Rectangle 299" o:spid="_x0000_s1143" style="position:absolute;left:3546;top:1855;width:298;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HsMA&#10;AADcAAAADwAAAGRycy9kb3ducmV2LnhtbESPQYvCMBSE78L+h/AWvNl0RXStRhEXF69aV6+P5tkW&#10;m5fSxLb7740geBxm5htmue5NJVpqXGlZwVcUgyDOrC45V3BKd6NvEM4ja6wsk4J/crBefQyWmGjb&#10;8YHao89FgLBLUEHhfZ1I6bKCDLrI1sTBu9rGoA+yyaVusAtwU8lxHE+lwZLDQoE1bQvKbse7UXDe&#10;6To9bKv7eTP77a5/2c+kvaRKDT/7zQKEp96/w6/2XisYz+b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SHsMAAADcAAAADwAAAAAAAAAAAAAAAACYAgAAZHJzL2Rv&#10;d25yZXYueG1sUEsFBgAAAAAEAAQA9QAAAIgDAAAAAA==&#10;" fillcolor="#92d050" stroked="f"/>
                <v:rect id="Rectangle 298" o:spid="_x0000_s1144" style="position:absolute;left:3546;top:1855;width:298;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wIsEA&#10;AADcAAAADwAAAGRycy9kb3ducmV2LnhtbERPTYvCMBC9L/gfwgh7W1N7KG41igiCoiB19+JtbMa2&#10;2ExCE2v335uDsMfH+16sBtOKnjrfWFYwnSQgiEurG64U/P5sv2YgfEDW2FomBX/kYbUcfSww1/bJ&#10;BfXnUIkYwj5HBXUILpfSlzUZ9BPriCN3s53BEGFXSd3hM4abVqZJkkmDDceGGh1tairv54dR0Owz&#10;fbl+FwebZpds444n1xc3pT7Hw3oOItAQ/sVv904rSGdxfjwTj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MCLBAAAA3AAAAA8AAAAAAAAAAAAAAAAAmAIAAGRycy9kb3du&#10;cmV2LnhtbFBLBQYAAAAABAAEAPUAAACGAwAAAAA=&#10;" filled="f" strokecolor="#00af50" strokeweight=".14964mm"/>
                <v:rect id="Rectangle 297" o:spid="_x0000_s1145" style="position:absolute;left:4286;top:990;width:298;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KPsQA&#10;AADcAAAADwAAAGRycy9kb3ducmV2LnhtbESPzarCMBSE94LvEI7gTlNdXEo1ioiiiIvrz0J3x+bY&#10;FpuT2uRq79sbQXA5zMw3zHjamFI8qHaFZQWDfgSCOLW64EzB8bDsxSCcR9ZYWiYF/+RgOmm3xpho&#10;++QdPfY+EwHCLkEFufdVIqVLczLo+rYiDt7V1gZ9kHUmdY3PADelHEbRjzRYcFjIsaJ5Tult/2cU&#10;LO4+Zf273pVne9mcqk0crZZbpbqdZjYC4anx3/CnvdYKhvEA3mfCEZ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0Cj7EAAAA3AAAAA8AAAAAAAAAAAAAAAAAmAIAAGRycy9k&#10;b3ducmV2LnhtbFBLBQYAAAAABAAEAPUAAACJAwAAAAA=&#10;" fillcolor="#ffd623" stroked="f"/>
                <v:rect id="Rectangle 296" o:spid="_x0000_s1146" style="position:absolute;left:4286;top:990;width:298;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kMQA&#10;AADcAAAADwAAAGRycy9kb3ducmV2LnhtbESPT4vCMBTE7wt+h/AEb2tqBf/URtGisJ5kXS/eHs2z&#10;LW1eShO1fvuNsLDHYWZ+w6Sb3jTiQZ2rLCuYjCMQxLnVFRcKLj+HzwUI55E1NpZJwYscbNaDjxQT&#10;bZ/8TY+zL0SAsEtQQel9m0jp8pIMurFtiYN3s51BH2RXSN3hM8BNI+MomkmDFYeFElvKSsrr890o&#10;aC4n3vU7m82Wc1NMs2p/vOpaqdGw365AeOr9f/iv/aUVxIsY3mfC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tMZDEAAAA3AAAAA8AAAAAAAAAAAAAAAAAmAIAAGRycy9k&#10;b3ducmV2LnhtbFBLBQYAAAAABAAEAPUAAACJAwAAAAA=&#10;" filled="f" strokecolor="#ffc000" strokeweight=".14989mm"/>
                <v:rect id="Rectangle 295" o:spid="_x0000_s1147" style="position:absolute;left:4286;top:1516;width:298;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tLMMA&#10;AADcAAAADwAAAGRycy9kb3ducmV2LnhtbESPQWvCQBSE7wX/w/IEb3WjQgmpq0hBETw1CfT6yD6z&#10;Idm3aXY1yb/vFgo9DjPzDbM/TrYTTxp841jBZp2AIK6cbrhWUBbn1xSED8gaO8ekYCYPx8PiZY+Z&#10;diN/0jMPtYgQ9hkqMCH0mZS+MmTRr11PHL27GyyGKIda6gHHCLed3CbJm7TYcFww2NOHoarNH1ZB&#10;0W5u7f3y+J77YiJvxpq+ypNSq+V0egcRaAr/4b/2VSvYpjv4PROP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etLMMAAADcAAAADwAAAAAAAAAAAAAAAACYAgAAZHJzL2Rv&#10;d25yZXYueG1sUEsFBgAAAAAEAAQA9QAAAIgDAAAAAA==&#10;" fillcolor="#353a73" stroked="f"/>
                <v:rect id="Rectangle 294" o:spid="_x0000_s1148" style="position:absolute;left:4286;top:1516;width:298;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tdN8EA&#10;AADcAAAADwAAAGRycy9kb3ducmV2LnhtbERP3WrCMBS+F3yHcITdaToZo3Sm4pSBtEy2zgc4NKc/&#10;2JyUJmu7t18GAy8/vv/dfjadGGlwrWUFj5sIBHFpdcu1guvX2zoG4Tyyxs4yKfghB/t0udhhou3E&#10;nzQWvhYhhF2CChrv+0RKVzZk0G1sTxy4yg4GfYBDLfWAUwg3ndxG0bM02HJoaLCnY0Plrfg2Cg4n&#10;mb+eY1PU+UeRZdXlHcMkpR5W8+EFhKfZ38X/7rNWsI2f4O9MOAI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rXTfBAAAA3AAAAA8AAAAAAAAAAAAAAAAAmAIAAGRycy9kb3du&#10;cmV2LnhtbFBLBQYAAAAABAAEAPUAAACGAwAAAAA=&#10;" filled="f" strokecolor="#353a73" strokeweight=".14961mm"/>
                <v:rect id="Rectangle 293" o:spid="_x0000_s1149" style="position:absolute;left:4286;top:625;width:29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DhcUA&#10;AADcAAAADwAAAGRycy9kb3ducmV2LnhtbESPQWvCQBSE7wX/w/KE3urG1BaJriKhgXoStZR6e2Rf&#10;k9Ds25DdmOTfu0LB4zAz3zDr7WBqcaXWVZYVzGcRCOLc6ooLBV/n7GUJwnlkjbVlUjCSg+1m8rTG&#10;RNuej3Q9+UIECLsEFZTeN4mULi/JoJvZhjh4v7Y16INsC6lb7APc1DKOondpsOKwUGJDaUn536kz&#10;CvbZRxx/H1LdLfh1f7wM6c+5GpV6ng67FQhPg3+E/9ufWkG8fIP7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4OFxQAAANwAAAAPAAAAAAAAAAAAAAAAAJgCAABkcnMv&#10;ZG93bnJldi54bWxQSwUGAAAAAAQABAD1AAAAigMAAAAA&#10;" fillcolor="#2e9afa" stroked="f"/>
                <v:rect id="Rectangle 292" o:spid="_x0000_s1150" style="position:absolute;left:4286;top:625;width:29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fyMMA&#10;AADcAAAADwAAAGRycy9kb3ducmV2LnhtbESPT2vCQBTE70K/w/IKvemmHiRGV2kLlh6Eosb7I/vM&#10;RrNvQ3bNn2/fLQgeh5n5DbPeDrYWHbW+cqzgfZaAIC6crrhUkJ920xSED8gaa8ekYCQP283LZI2Z&#10;dj0fqDuGUkQI+wwVmBCaTEpfGLLoZ64hjt7FtRZDlG0pdYt9hNtazpNkIS1WHBcMNvRlqLgd71ZB&#10;87nPv3/HbjlwauT5uh8196NSb6/DxwpEoCE8w4/2j1YwTxfwfy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9fyMMAAADcAAAADwAAAAAAAAAAAAAAAACYAgAAZHJzL2Rv&#10;d25yZXYueG1sUEsFBgAAAAAEAAQA9QAAAIgDAAAAAA==&#10;" filled="f" strokecolor="#006fc0" strokeweight=".14981mm"/>
                <v:rect id="Rectangle 291" o:spid="_x0000_s1151" style="position:absolute;left:4286;top:1609;width:298;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oPMQA&#10;AADcAAAADwAAAGRycy9kb3ducmV2LnhtbESPwWrDMBBE74H+g9hCb7FcH+rgWgkhUOLSQLGT3hdr&#10;Y5tYKyMpifv3VaHQ4zAzb5hyM5tR3Mj5wbKC5yQFQdxaPXCn4HR8W65A+ICscbRMCr7Jw2b9sCix&#10;0PbONd2a0IkIYV+ggj6EqZDStz0Z9ImdiKN3ts5giNJ1Uju8R7gZZZamL9LgwHGhx4l2PbWX5moU&#10;TPnBv3/WH34vD1Xuvuouv9RbpZ4e5+0riEBz+A//tSutIFvl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taDzEAAAA3AAAAA8AAAAAAAAAAAAAAAAAmAIAAGRycy9k&#10;b3ducmV2LnhtbFBLBQYAAAAABAAEAPUAAACJAwAAAAA=&#10;" fillcolor="#f0edeb" stroked="f"/>
                <v:rect id="Rectangle 290" o:spid="_x0000_s1152" style="position:absolute;left:4286;top:1609;width:298;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GAG78A&#10;AADcAAAADwAAAGRycy9kb3ducmV2LnhtbERPTYvCMBC9L+x/CCN4W1M9iHSNRYUF9WZUVm9DM7al&#10;zaQ0Ueu/NwfB4+N9z7PeNuJOna8cKxiPEhDEuTMVFwqOh7+fGQgfkA02jknBkzxki++vOabGPXhP&#10;dx0KEUPYp6igDKFNpfR5SRb9yLXEkbu6zmKIsCuk6fARw20jJ0kylRYrjg0ltrQuKa/1zSoo/leN&#10;3523+UXrS6VPe7xSjUoNB/3yF0SgPnzEb/fGKJjM4tp4Jh4B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oYAbvwAAANwAAAAPAAAAAAAAAAAAAAAAAJgCAABkcnMvZG93bnJl&#10;di54bWxQSwUGAAAAAAQABAD1AAAAhAMAAAAA&#10;" filled="f" strokecolor="#b8aaa1" strokeweight=".14967mm"/>
                <v:rect id="Rectangle 289" o:spid="_x0000_s1153" style="position:absolute;left:4286;top:1770;width:298;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iOcMA&#10;AADcAAAADwAAAGRycy9kb3ducmV2LnhtbESPT4vCMBTE74LfITzBm6aK7Go1iijKXrX+uT6aZ1ts&#10;XkoT2/rtzcLCHoeZ+Q2z2nSmFA3VrrCsYDKOQBCnVhecKbgkh9EchPPIGkvLpOBNDjbrfm+FsbYt&#10;n6g5+0wECLsYFeTeV7GULs3JoBvbijh4D1sb9EHWmdQ1tgFuSjmNoi9psOCwkGNFu5zS5/llFNwO&#10;ukpOu/J1234f28c13c+ae6LUcNBtlyA8df4//Nf+0Qqm8wX8nglHQ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qiOcMAAADcAAAADwAAAAAAAAAAAAAAAACYAgAAZHJzL2Rv&#10;d25yZXYueG1sUEsFBgAAAAAEAAQA9QAAAIgDAAAAAA==&#10;" fillcolor="#92d050" stroked="f"/>
                <v:rect id="Rectangle 288" o:spid="_x0000_s1154" style="position:absolute;left:4286;top:1770;width:298;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v78AA&#10;AADcAAAADwAAAGRycy9kb3ducmV2LnhtbERPS2sCMRC+F/wPYQRvNauH0m6NUgWp0lN9gMdhM90s&#10;3UyWZFzXf28OhR4/vvdiNfhW9RRTE9jAbFqAIq6Cbbg2cDpun19BJUG22AYmA3dKsFqOnhZY2nDj&#10;b+oPUqscwqlEA06kK7VOlSOPaRo64sz9hOhRMoy1thFvOdy3el4UL9pjw7nBYUcbR9Xv4eoN9El/&#10;Fl9CnZzO6+j15rJv3M6YyXj4eAclNMi/+M+9swbmb3l+PpOPgF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zv78AAAADcAAAADwAAAAAAAAAAAAAAAACYAgAAZHJzL2Rvd25y&#10;ZXYueG1sUEsFBgAAAAAEAAQA9QAAAIUDAAAAAA==&#10;" filled="f" strokecolor="#00af50" strokeweight=".14975mm"/>
                <v:rect id="Rectangle 287" o:spid="_x0000_s1155" style="position:absolute;left:5026;top:1371;width:298;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2c48UA&#10;AADcAAAADwAAAGRycy9kb3ducmV2LnhtbESPQYvCMBSE7wv+h/AEb2uqB9FqWkSUFfGgrge9PZtn&#10;W2xeuk3U7r/fCMIeh5n5hpmlranEgxpXWlYw6EcgiDOrS84VHL9Xn2MQziNrrCyTgl9ykCadjxnG&#10;2j55T4+Dz0WAsItRQeF9HUvpsoIMur6tiYN3tY1BH2STS93gM8BNJYdRNJIGSw4LBda0KCi7He5G&#10;wfLHZ6x36311tpfNqd6Mo6/VVqlet51PQXhq/X/43V5rBcPJAF5nwhGQ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ZzjxQAAANwAAAAPAAAAAAAAAAAAAAAAAJgCAABkcnMv&#10;ZG93bnJldi54bWxQSwUGAAAAAAQABAD1AAAAigMAAAAA&#10;" fillcolor="#ffd623" stroked="f"/>
                <v:rect id="Rectangle 286" o:spid="_x0000_s1156" style="position:absolute;left:5026;top:1371;width:298;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0KMUA&#10;AADcAAAADwAAAGRycy9kb3ducmV2LnhtbESPT4vCMBTE74LfITzBm6ZWkLVrFHFZEPTiH1z29mie&#10;bd3mpTSxVj+9ERY8DjPzG2a2aE0pGqpdYVnBaBiBIE6tLjhTcDx8Dz5AOI+ssbRMCu7kYDHvdmaY&#10;aHvjHTV7n4kAYZeggtz7KpHSpTkZdENbEQfvbGuDPsg6k7rGW4CbUsZRNJEGCw4LOVa0yin921+N&#10;Ajt+8GbLh1Nxbn5NuRlfRj+XL6X6vXb5CcJT69/h//ZaK4in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HQoxQAAANwAAAAPAAAAAAAAAAAAAAAAAJgCAABkcnMv&#10;ZG93bnJldi54bWxQSwUGAAAAAAQABAD1AAAAigMAAAAA&#10;" filled="f" strokecolor="#ffc000" strokeweight=".14964mm"/>
                <v:line id="Line 285" o:spid="_x0000_s1157" style="position:absolute;visibility:visible;mso-wrap-style:square" from="5026,1520" to="5324,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jSOMYAAADcAAAADwAAAGRycy9kb3ducmV2LnhtbESPQWvCQBSE7wX/w/KE3urGWFobXYOI&#10;FaGgqD30+Mg+k2D2bdzdavz3bqHgcZiZb5hp3plGXMj52rKC4SABQVxYXXOp4Pvw+TIG4QOyxsYy&#10;KbiRh3zWe5pipu2Vd3TZh1JECPsMFVQhtJmUvqjIoB/Yljh6R+sMhihdKbXDa4SbRqZJ8iYN1hwX&#10;KmxpUVFx2v8aBav386gx9mt5MLfx0m92r6vz9kep5343n4AI1IVH+L+91grSjxH8nY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I0jjGAAAA3AAAAA8AAAAAAAAA&#10;AAAAAAAAoQIAAGRycy9kb3ducmV2LnhtbFBLBQYAAAAABAAEAPkAAACUAwAAAAA=&#10;" strokecolor="#353a73" strokeweight=".14956mm"/>
                <v:line id="Line 284" o:spid="_x0000_s1158" style="position:absolute;visibility:visible;mso-wrap-style:square" from="5022,1520" to="5328,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OSqcMAAADcAAAADwAAAGRycy9kb3ducmV2LnhtbESPT4vCMBTE74LfITzBi6ypIlK7RhFB&#10;cQ8i/oG9PppnW7Z5KUm09dtvhIU9DjPzG2a57kwtnuR8ZVnBZJyAIM6trrhQcLvuPlIQPiBrrC2T&#10;ghd5WK/6vSVm2rZ8puclFCJC2GeooAyhyaT0eUkG/dg2xNG7W2cwROkKqR22EW5qOU2SuTRYcVwo&#10;saFtSfnP5WEU7L9O32kY5Sk1hduwTmft/WiVGg66zSeIQF34D/+1D1rBdDGD95l4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jkqnDAAAA3AAAAA8AAAAAAAAAAAAA&#10;AAAAoQIAAGRycy9kb3ducmV2LnhtbFBLBQYAAAAABAAEAPkAAACRAwAAAAA=&#10;" strokecolor="#353a73" strokeweight=".29911mm"/>
                <v:rect id="Rectangle 283" o:spid="_x0000_s1159" style="position:absolute;left:5026;top:1075;width:298;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VWMYA&#10;AADcAAAADwAAAGRycy9kb3ducmV2LnhtbESPQWvCQBSE7wX/w/KE3pqNaSs1uoqECvVUTKTo7ZF9&#10;TUKzb0N2o/HfdwsFj8PMfMOsNqNpxYV611hWMItiEMSl1Q1XCo7F7ukNhPPIGlvLpOBGDjbrycMK&#10;U22vfKBL7isRIOxSVFB736VSurImgy6yHXHwvm1v0AfZV1L3eA1w08okjufSYMNhocaOsprKn3ww&#10;Cva79yT5+sz08MLP+8N5zE5Fc1PqcTpulyA8jf4e/m9/aAXJ4hX+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YVWMYAAADcAAAADwAAAAAAAAAAAAAAAACYAgAAZHJz&#10;L2Rvd25yZXYueG1sUEsFBgAAAAAEAAQA9QAAAIsDAAAAAA==&#10;" fillcolor="#2e9afa" stroked="f"/>
                <v:rect id="Rectangle 282" o:spid="_x0000_s1160" style="position:absolute;left:5026;top:1075;width:298;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cX8MA&#10;AADcAAAADwAAAGRycy9kb3ducmV2LnhtbESPQYvCMBSE7wv+h/AEb2tqBdFqFBFkFU+6C3p8Ns+2&#10;2LyUJtvWf28EweMwM98wi1VnStFQ7QrLCkbDCARxanXBmYK/3+33FITzyBpLy6TgQQ5Wy97XAhNt&#10;Wz5Sc/KZCBB2CSrIva8SKV2ak0E3tBVx8G62NuiDrDOpa2wD3JQyjqKJNFhwWMixok1O6f30bxQc&#10;ZueRO+yjoq2m100z5ksX/1ilBv1uPQfhqfOf8Lu90wri2QReZ8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McX8MAAADcAAAADwAAAAAAAAAAAAAAAACYAgAAZHJzL2Rv&#10;d25yZXYueG1sUEsFBgAAAAAEAAQA9QAAAIgDAAAAAA==&#10;" filled="f" strokecolor="#006fc0" strokeweight=".14978mm"/>
                <v:rect id="Rectangle 281" o:spid="_x0000_s1161" style="position:absolute;left:5026;top:1524;width:298;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4cMA&#10;AADcAAAADwAAAGRycy9kb3ducmV2LnhtbESPT4vCMBTE78J+h/CEvWmqh61Wo8iC6KIg9c/90Tzb&#10;YvNSkqx2v/1GEDwOM/MbZr7sTCPu5HxtWcFomIAgLqyuuVRwPq0HExA+IGtsLJOCP/KwXHz05php&#10;++Cc7sdQighhn6GCKoQ2k9IXFRn0Q9sSR+9qncEQpSuldviIcNPIcZJ8SYM1x4UKW/quqLgdf42C&#10;Nt37n0O+8xu536bukpfpLV8p9dnvVjMQgbrwDr/aW61gPE3heS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T+4cMAAADcAAAADwAAAAAAAAAAAAAAAACYAgAAZHJzL2Rv&#10;d25yZXYueG1sUEsFBgAAAAAEAAQA9QAAAIgDAAAAAA==&#10;" fillcolor="#f0edeb" stroked="f"/>
                <v:rect id="Rectangle 280" o:spid="_x0000_s1162" style="position:absolute;left:5026;top:1524;width:298;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bOcEA&#10;AADcAAAADwAAAGRycy9kb3ducmV2LnhtbERPTYvCMBC9C/6HMMJeZE0VFLcaRYrCHrxYFfQ2NGNb&#10;bCaliVr99eYgeHy87/myNZW4U+NKywqGgwgEcWZ1ybmCw37zOwXhPLLGyjIpeJKD5aLbmWOs7YN3&#10;dE99LkIIuxgVFN7XsZQuK8igG9iaOHAX2xj0ATa51A0+Qrip5CiKJtJgyaGhwJqSgrJrejMKxhdX&#10;n1/D43Y1Xt/K86mfpDJPlPrptasZCE+t/4o/7n+tYPQX1oYz4Qj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LmznBAAAA3AAAAA8AAAAAAAAAAAAAAAAAmAIAAGRycy9kb3du&#10;cmV2LnhtbFBLBQYAAAAABAAEAPUAAACGAwAAAAA=&#10;" filled="f" strokecolor="#b8aaa1" strokeweight=".14964mm"/>
                <v:rect id="Rectangle 279" o:spid="_x0000_s1163" style="position:absolute;left:5026;top:956;width:29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05MUA&#10;AADcAAAADwAAAGRycy9kb3ducmV2LnhtbESPzWrDMBCE74W+g9hCb41cU5LajRJCikuujtP0ulgb&#10;29RaGUv+6dtXgUCOw8x8w6y3s2nFSL1rLCt4XUQgiEurG64UnIrs5R2E88gaW8uk4I8cbDePD2tM&#10;tZ04p/HoKxEg7FJUUHvfpVK6siaDbmE74uBdbG/QB9lXUvc4BbhpZRxFS2mw4bBQY0f7msrf42AU&#10;nDPdFfm+Hc671dd0+S4/38afQqnnp3n3AcLT7O/hW/ugFcRJAtcz4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zTkxQAAANwAAAAPAAAAAAAAAAAAAAAAAJgCAABkcnMv&#10;ZG93bnJldi54bWxQSwUGAAAAAAQABAD1AAAAigMAAAAA&#10;" fillcolor="#92d050" stroked="f"/>
                <v:rect id="Rectangle 278" o:spid="_x0000_s1164" style="position:absolute;left:5026;top:956;width:29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8RcAA&#10;AADcAAAADwAAAGRycy9kb3ducmV2LnhtbERPz2vCMBS+D/wfwhO8zVSLm1SjFMWx49aJ50fzbIrN&#10;S02idv/9chB2/Ph+r7eD7cSdfGgdK5hNMxDEtdMtNwqOP4fXJYgQkTV2jknBLwXYbkYvayy0e/A3&#10;3avYiBTCoUAFJsa+kDLUhiyGqeuJE3d23mJM0DdSe3ykcNvJeZa9SYstpwaDPe0M1ZfqZhV0J1Pl&#10;17JcHt3X4jJ31fs+//BKTcZDuQIRaYj/4qf7UyvIszQ/nU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18RcAAAADcAAAADwAAAAAAAAAAAAAAAACYAgAAZHJzL2Rvd25y&#10;ZXYueG1sUEsFBgAAAAAEAAQA9QAAAIUDAAAAAA==&#10;" filled="f" strokecolor="#00af50" strokeweight=".14961mm"/>
                <v:rect id="Rectangle 277" o:spid="_x0000_s1165" style="position:absolute;left:5766;top:1202;width:298;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YG+cYA&#10;AADcAAAADwAAAGRycy9kb3ducmV2LnhtbESPQWvCQBSE74X+h+UVemt2bUEkZhUplYr00EQPentm&#10;n0lo9m2a3Wr8911B8DjMzDdMNh9sK07U+8axhlGiQBCXzjRcadhuli8TED4gG2wdk4YLeZjPHh8y&#10;TI07c06nIlQiQtinqKEOoUul9GVNFn3iOuLoHV1vMUTZV9L0eI5w28pXpcbSYsNxocaO3msqf4o/&#10;q+HjN5Rsvld5u3eH9a5bT9Tn8kvr56dhMQURaAj38K29Mhre1Ai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YG+cYAAADcAAAADwAAAAAAAAAAAAAAAACYAgAAZHJz&#10;L2Rvd25yZXYueG1sUEsFBgAAAAAEAAQA9QAAAIsDAAAAAA==&#10;" fillcolor="#ffd623" stroked="f"/>
                <v:rect id="Rectangle 276" o:spid="_x0000_s1166" style="position:absolute;left:5766;top:1202;width:298;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rpcUA&#10;AADcAAAADwAAAGRycy9kb3ducmV2LnhtbESPQWsCMRSE7wX/Q3hCb5pVscjWKLrQ1mu3FXp83bxu&#10;VjcvaxJ121/fFIQeh5n5hlmue9uKC/nQOFYwGWcgiCunG64VvL89jRYgQkTW2DomBd8UYL0a3C0x&#10;1+7Kr3QpYy0ShEOOCkyMXS5lqAxZDGPXESfvy3mLMUlfS+3xmuC2ldMse5AWG04LBjsqDFXH8mwV&#10;nNvPD2cmp0OxL/zP89bNyuP8Ran7Yb95BBGpj//hW3unFcyyK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qCulxQAAANwAAAAPAAAAAAAAAAAAAAAAAJgCAABkcnMv&#10;ZG93bnJldi54bWxQSwUGAAAAAAQABAD1AAAAigMAAAAA&#10;" filled="f" strokecolor="#ffc000" strokeweight=".14978mm"/>
                <v:rect id="Rectangle 275" o:spid="_x0000_s1167" style="position:absolute;left:5766;top:1176;width:29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Wh68IA&#10;AADcAAAADwAAAGRycy9kb3ducmV2LnhtbESPQYvCMBSE78L+h/AEb5qqIEvXWIqwInhaK3h9NM+m&#10;tHnpNtHWf28WhD0OM/MNs81G24oH9b52rGC5SEAQl07XXCm4FN/zTxA+IGtsHZOCJ3nIdh+TLaba&#10;DfxDj3OoRISwT1GBCaFLpfSlIYt+4Tri6N1cbzFE2VdS9zhEuG3lKkk20mLNccFgR3tDZXO+WwVF&#10;szw1t8P999kVI3kzVHS95ErNpmP+BSLQGP7D7/ZRK1gna/g7E4+A3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aHrwgAAANwAAAAPAAAAAAAAAAAAAAAAAJgCAABkcnMvZG93&#10;bnJldi54bWxQSwUGAAAAAAQABAD1AAAAhwMAAAAA&#10;" fillcolor="#353a73" stroked="f"/>
                <v:rect id="Rectangle 274" o:spid="_x0000_s1168" style="position:absolute;left:5761;top:1172;width:307;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5n8MA&#10;AADcAAAADwAAAGRycy9kb3ducmV2LnhtbESPwWrDMBBE74X+g9hCb7XsNoTiRgkh0BDoqXEg18Va&#10;W8bWyrHk2Pn7qhDIcZiZN8xqM9tOXGnwjWMFWZKCIC6dbrhWcCq+3z5B+ICssXNMCm7kYbN+flph&#10;rt3Ev3Q9hlpECPscFZgQ+lxKXxqy6BPXE0evcoPFEOVQSz3gFOG2k+9pupQWG44LBnvaGSrb42gV&#10;FG3201b78XLri5m8mWo6n7ZKvb7M2y8QgebwCN/bB63gI13A/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w5n8MAAADcAAAADwAAAAAAAAAAAAAAAACYAgAAZHJzL2Rv&#10;d25yZXYueG1sUEsFBgAAAAAEAAQA9QAAAIgDAAAAAA==&#10;" fillcolor="#353a73" stroked="f"/>
                <v:rect id="Rectangle 273" o:spid="_x0000_s1169" style="position:absolute;left:5766;top:786;width:2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2PQsUA&#10;AADcAAAADwAAAGRycy9kb3ducmV2LnhtbESPT2vCQBTE74V+h+UVems2RlskukoJFeqpqEX09sg+&#10;k2D2bciu+fPt3ULB4zAzv2GW68HUoqPWVZYVTKIYBHFudcWFgt/D5m0OwnlkjbVlUjCSg/Xq+WmJ&#10;qbY976jb+0IECLsUFZTeN6mULi/JoItsQxy8i20N+iDbQuoW+wA3tUzi+EMarDgslNhQVlJ+3d+M&#10;gu3mK0mOP5m+zXi63Z2H7HSoRqVeX4bPBQhPg3+E/9vfWsE0foe/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Y9CxQAAANwAAAAPAAAAAAAAAAAAAAAAAJgCAABkcnMv&#10;ZG93bnJldi54bWxQSwUGAAAAAAQABAD1AAAAigMAAAAA&#10;" fillcolor="#2e9afa" stroked="f"/>
                <v:rect id="Rectangle 272" o:spid="_x0000_s1170" style="position:absolute;left:5766;top:786;width:2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NBMMA&#10;AADcAAAADwAAAGRycy9kb3ducmV2LnhtbESPS4sCMRCE7wv+h9CCl0UzPllmjSKKrFcfuNfeSTsZ&#10;nHSGSdRZf70RBI9FVX1FTeeNLcWVal84VtDvJSCIM6cLzhUc9uvuFwgfkDWWjknBP3mYz1ofU0y1&#10;u/GWrruQiwhhn6ICE0KVSukzQxZ9z1XE0Tu52mKIss6lrvEW4baUgySZSIsFxwWDFS0NZefdxSoY&#10;74PTdDx/juzf5ufXZKuxHdyV6rSbxTeIQE14h1/tjVYwTCbw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nNBMMAAADcAAAADwAAAAAAAAAAAAAAAACYAgAAZHJzL2Rv&#10;d25yZXYueG1sUEsFBgAAAAAEAAQA9QAAAIgDAAAAAA==&#10;" filled="f" strokecolor="#006fc0" strokeweight=".14983mm"/>
                <v:rect id="Rectangle 271" o:spid="_x0000_s1171" style="position:absolute;left:5766;top:1516;width:29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fF8QA&#10;AADcAAAADwAAAGRycy9kb3ducmV2LnhtbESPT2vCQBTE7wW/w/IEb3WjLVWiq4gl0muSVq+P7DMJ&#10;Zt+G7OZPv323UOhxmJnfMPvjZBoxUOdqywpWywgEcWF1zaWCzzx53oJwHlljY5kUfJOD42H2tMdY&#10;25FTGjJfigBhF6OCyvs2ltIVFRl0S9sSB+9uO4M+yK6UusMxwE0j11H0Jg3WHBYqbOlcUfHIeqPg&#10;mug2T89Nfz1tLuP9q3h/HW65Uov5dNqB8DT5//Bf+0MreIk28HsmHA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nxfEAAAA3AAAAA8AAAAAAAAAAAAAAAAAmAIAAGRycy9k&#10;b3ducmV2LnhtbFBLBQYAAAAABAAEAPUAAACJAwAAAAA=&#10;" fillcolor="#92d050" stroked="f"/>
                <v:rect id="Rectangle 270" o:spid="_x0000_s1172" style="position:absolute;left:5766;top:1516;width:29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Smr8A&#10;AADcAAAADwAAAGRycy9kb3ducmV2LnhtbERPTYvCMBC9C/6HMAt7EZu6uipdo8jCglerex+asak2&#10;k9pEbf+9OQgeH+97telsLe7U+sqxgkmSgiAunK64VHA8/I2XIHxA1lg7JgU9edish4MVZto9eE/3&#10;PJQihrDPUIEJocmk9IUhiz5xDXHkTq61GCJsS6lbfMRwW8uvNJ1LixXHBoMN/RoqLvnNKvDusv0v&#10;8+/edIt+dB5dK0uzXqnPj277AyJQF97il3unFUzTuDaeiUdA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CFKavwAAANwAAAAPAAAAAAAAAAAAAAAAAJgCAABkcnMvZG93bnJl&#10;di54bWxQSwUGAAAAAAQABAD1AAAAhAMAAAAA&#10;" filled="f" strokecolor="#00af50" strokeweight=".14981mm"/>
                <v:shape id="AutoShape 269" o:spid="_x0000_s1173" style="position:absolute;left:534;top:3927;width:6336;height:2377;visibility:visible;mso-wrap-style:square;v-text-anchor:top" coordsize="6336,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LkwcYA&#10;AADcAAAADwAAAGRycy9kb3ducmV2LnhtbESPQWvCQBSE74X+h+UVvNVNFcWmrtIWREEFG5VcH9nX&#10;JJh9G7JrEv+9KxR6HGbmG2a+7E0lWmpcaVnB2zACQZxZXXKu4HRcvc5AOI+ssbJMCm7kYLl4fppj&#10;rG3HP9QmPhcBwi5GBYX3dSylywoy6Ia2Jg7er20M+iCbXOoGuwA3lRxF0VQaLDksFFjTd0HZJbka&#10;Bds03Sdfu/K0vaTtaD1x3XV6Pig1eOk/P0B46v1/+K+90QrG0Ts8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LkwcYAAADcAAAADwAAAAAAAAAAAAAAAACYAgAAZHJz&#10;L2Rvd25yZXYueG1sUEsFBgAAAAAEAAQA9QAAAIsDAAAAAA==&#10;" path="m1312,-1665r,-1679m1261,-1665r51,m1261,-1851r51,m1261,-2038r51,m1261,-2224r51,m1261,-2411r51,m1261,-2597r51,m1261,-2784r51,m1261,-2971r51,m1261,-3157r51,m1261,-3344r51,m1312,-2411r4439,m1312,-2462r,102m2052,-2462r,102m2792,-2462r,102m3532,-2462r,102m4271,-2462r,102m5011,-2462r,102m5751,-2462r,102e" filled="f" strokecolor="#858585" strokeweight=".14978mm">
                  <v:path arrowok="t" o:connecttype="custom" o:connectlocs="1312,2262;1312,583;1261,2262;1312,2262;1261,2076;1312,2076;1261,1889;1312,1889;1261,1703;1312,1703;1261,1516;1312,1516;1261,1330;1312,1330;1261,1143;1312,1143;1261,956;1312,956;1261,770;1312,770;1261,583;1312,583;1312,1516;5751,1516;1312,1465;1312,1567;2052,1465;2052,1567;2792,1465;2792,1567;3532,1465;3532,1567;4271,1465;4271,1567;5011,1465;5011,1567;5751,1465;5751,1567" o:connectangles="0,0,0,0,0,0,0,0,0,0,0,0,0,0,0,0,0,0,0,0,0,0,0,0,0,0,0,0,0,0,0,0,0,0,0,0,0,0"/>
                </v:shape>
                <v:shape id="Freeform 268" o:spid="_x0000_s1174" style="position:absolute;left:2216;top:1121;width:3699;height:280;visibility:visible;mso-wrap-style:square;v-text-anchor:top" coordsize="369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4HlcEA&#10;AADcAAAADwAAAGRycy9kb3ducmV2LnhtbERPy4rCMBTdC/5DuAOz09QnUk1FFJlhNuID19fmTlva&#10;3NQmY+vfTxaCy8N5r9adqcSDGldYVjAaRiCIU6sLzhRczvvBAoTzyBory6TgSQ7WSb+3wljblo/0&#10;OPlMhBB2MSrIva9jKV2ak0E3tDVx4H5tY9AH2GRSN9iGcFPJcRTNpcGCQ0OONW1zSsvTn1Fwvh2z&#10;8WxWbg9fu8hOdtefdirvSn1+dJslCE+df4tf7m+tYDIK88OZcAR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uB5XBAAAA3AAAAA8AAAAAAAAAAAAAAAAAmAIAAGRycy9kb3du&#10;cmV2LnhtbFBLBQYAAAAABAAEAPUAAACGAwAAAAA=&#10;" path="m,76l740,280,1480,8r739,9l2959,r740,34e" filled="f" strokecolor="#252525" strokeweight=".59825mm">
                  <v:path arrowok="t" o:connecttype="custom" o:connectlocs="0,1198;740,1402;1480,1130;2219,1139;2959,1122;3699,1156" o:connectangles="0,0,0,0,0,0"/>
                </v:shape>
                <v:line id="Line 267" o:spid="_x0000_s1175" style="position:absolute;visibility:visible;mso-wrap-style:square" from="1608,2665" to="1880,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w18MAAADcAAAADwAAAGRycy9kb3ducmV2LnhtbESPQWsCMRSE70L/Q3iF3jS7FYqsRhHb&#10;0np0Fby+bl43weRlu0l1++9NQfA4zMw3zGI1eCfO1EcbWEE5KUAQN0FbbhUc9u/jGYiYkDW6wKTg&#10;jyKslg+jBVY6XHhH5zq1IkM4VqjApNRVUsbGkMc4CR1x9r5D7zFl2bdS93jJcO/kc1G8SI+W84LB&#10;jjaGmlP96xVY93bYftjZ1NSnr+Nr+TMcXdop9fQ4rOcgEg3pHr61P7WCaVnC/5l8BO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98NfDAAAA3AAAAA8AAAAAAAAAAAAA&#10;AAAAoQIAAGRycy9kb3ducmV2LnhtbFBLBQYAAAAABAAEAPkAAACRAwAAAAA=&#10;" strokecolor="#ffd623" strokeweight="1.64517mm"/>
                <v:rect id="Rectangle 266" o:spid="_x0000_s1176" style="position:absolute;left:1608;top:2618;width:273;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2qycYA&#10;AADcAAAADwAAAGRycy9kb3ducmV2LnhtbESPQWvCQBSE74L/YXkFb7qJllKjG7GCYA8eqr309sg+&#10;s0mzb0N2m6T++m6h0OMwM98w291oG9FT5yvHCtJFAoK4cLriUsH79Th/BuEDssbGMSn4Jg+7fDrZ&#10;YqbdwG/UX0IpIoR9hgpMCG0mpS8MWfQL1xJH7+Y6iyHKrpS6wyHCbSOXSfIkLVYcFwy2dDBUfF6+&#10;rIJ1f34d6sf+ED6uet3eTX2uX+5KzR7G/QZEoDH8h//aJ61glS7h90w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2qycYAAADcAAAADwAAAAAAAAAAAAAAAACYAgAAZHJz&#10;L2Rvd25yZXYueG1sUEsFBgAAAAAEAAQA9QAAAIsDAAAAAA==&#10;" filled="f" strokecolor="#ffc000" strokeweight=".14961mm"/>
                <v:line id="Line 265" o:spid="_x0000_s1177" style="position:absolute;visibility:visible;mso-wrap-style:square" from="3028,2665" to="3300,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taG8QAAADcAAAADwAAAGRycy9kb3ducmV2LnhtbESPQYvCMBSE7wv+h/AEb2vaFWTpNhWR&#10;FQQPoutlb8/m2Rabl9LEtvrrjSB4HGbmGyZdDKYWHbWusqwgnkYgiHOrKy4UHP/Wn98gnEfWWFsm&#10;BTdysMhGHykm2va8p+7gCxEg7BJUUHrfJFK6vCSDbmob4uCdbWvQB9kWUrfYB7ip5VcUzaXBisNC&#10;iQ2tSsovh6tRcMftxpyMvO27otn969NvvO4jpSbjYfkDwtPg3+FXe6MVzOIZPM+EIy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W1obxAAAANwAAAAPAAAAAAAAAAAA&#10;AAAAAKECAABkcnMvZG93bnJldi54bWxQSwUGAAAAAAQABAD5AAAAkgMAAAAA&#10;" strokecolor="#353a73" strokeweight="1.64517mm"/>
                <v:rect id="Rectangle 264" o:spid="_x0000_s1178" style="position:absolute;left:3028;top:2618;width:273;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HLb8A&#10;AADcAAAADwAAAGRycy9kb3ducmV2LnhtbERP24rCMBB9X/Afwgi+aeoFkWoULwiiKFr9gKEZ22Iz&#10;KU3U+vebBWEfD+c+WzSmFC+qXWFZQb8XgSBOrS44U3C7brsTEM4jaywtk4IPOVjMWz8zjLV984Ve&#10;ic9ECGEXo4Lc+yqW0qU5GXQ9WxEH7m5rgz7AOpO6xncIN6UcRNFYGiw4NORY0Tqn9JE8jYLlRh5W&#10;u4lJssM52e/vpyOGSUp12s1yCsJT4//FX/dOKxj2R/B3JhwBO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wMctvwAAANwAAAAPAAAAAAAAAAAAAAAAAJgCAABkcnMvZG93bnJl&#10;di54bWxQSwUGAAAAAAQABAD1AAAAhAMAAAAA&#10;" filled="f" strokecolor="#353a73" strokeweight=".14961mm"/>
                <v:line id="Line 263" o:spid="_x0000_s1179" style="position:absolute;visibility:visible;mso-wrap-style:square" from="4440,2665" to="4712,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BljMYAAADcAAAADwAAAGRycy9kb3ducmV2LnhtbESPT2vCQBTE7wW/w/KE3nQT+weJ2YgI&#10;hfZQqVYQb8/saxKafbtkV02+fVcQehxm5jdMvuxNKy7U+caygnSagCAurW64UrD/fpvMQfiArLG1&#10;TAoG8rAsRg85ZtpeeUuXXahEhLDPUEEdgsuk9GVNBv3UOuLo/djOYIiyq6Tu8BrhppWzJHmVBhuO&#10;CzU6WtdU/u7ORoFLhzL9+GyfT739cvI4O8vhsFHqcdyvFiAC9eE/fG+/awVP6QvczsQjI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AZYzGAAAA3AAAAA8AAAAAAAAA&#10;AAAAAAAAoQIAAGRycy9kb3ducmV2LnhtbFBLBQYAAAAABAAEAPkAAACUAwAAAAA=&#10;" strokecolor="#2e9afa" strokeweight="1.64517mm"/>
                <v:rect id="Rectangle 262" o:spid="_x0000_s1180" style="position:absolute;left:4439;top:2618;width:273;height: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lsUA&#10;AADcAAAADwAAAGRycy9kb3ducmV2LnhtbESPQWvCQBSE7wX/w/KEXoputBA20VW0tuBVU+j1kX0m&#10;wezbkN0maX99t1DocZiZb5jtfrKtGKj3jWMNq2UCgrh0puFKw3vxtlAgfEA22DomDV/kYb+bPWwx&#10;N27kCw3XUIkIYZ+jhjqELpfSlzVZ9EvXEUfv5nqLIcq+kqbHMcJtK9dJkkqLDceFGjt6qam8Xz+t&#10;Bn+WJ/V6VJc0K56yj29bqCYrtH6cT4cNiEBT+A//tc9Gw/Mqh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YaWxQAAANwAAAAPAAAAAAAAAAAAAAAAAJgCAABkcnMv&#10;ZG93bnJldi54bWxQSwUGAAAAAAQABAD1AAAAigMAAAAA&#10;" filled="f" strokecolor="#006fc0" strokeweight=".14961mm"/>
                <v:line id="Line 261" o:spid="_x0000_s1181" style="position:absolute;visibility:visible;mso-wrap-style:square" from="1608,2839" to="1880,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xecUAAADcAAAADwAAAGRycy9kb3ducmV2LnhtbESPT2vCQBTE70K/w/KEXqRubKUt0VWq&#10;IPbkn7R4fmRfssHs25BdTfrtu4LgcZiZ3zDzZW9rcaXWV44VTMYJCOLc6YpLBb8/m5dPED4ga6wd&#10;k4I/8rBcPA3mmGrX8ZGuWShFhLBPUYEJoUml9Lkhi37sGuLoFa61GKJsS6lb7CLc1vI1Sd6lxYrj&#10;gsGG1obyc3axCqZZkZ06Y+3+UOTdbrQ7XvR2pdTzsP+agQjUh0f43v7WCt4mH3A7E4+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xecUAAADcAAAADwAAAAAAAAAA&#10;AAAAAAChAgAAZHJzL2Rvd25yZXYueG1sUEsFBgAAAAAEAAQA+QAAAJMDAAAAAA==&#10;" strokecolor="#f0edeb" strokeweight="1.49561mm"/>
                <v:rect id="Rectangle 260" o:spid="_x0000_s1182" style="position:absolute;left:1608;top:2796;width:273;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S8AA&#10;AADcAAAADwAAAGRycy9kb3ducmV2LnhtbERPTYvCMBC9C/6HMIIXWVMtyNI1igriXrcKq7ehGdti&#10;MynNqN1/vzkIHh/ve7nuXaMe1IXas4HZNAFFXHhbc2ngdNx/fIIKgmyx8UwG/ijAejUcLDGz/sk/&#10;9MilVDGEQ4YGKpE20zoUFTkMU98SR+7qO4cSYVdq2+EzhrtGz5NkoR3WHBsqbGlXUXHL787A/nCa&#10;/OZFejsv0ua4LS+iuRdjxqN+8wVKqJe3+OX+tgbSWVwbz8Qjo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lS8AAAADcAAAADwAAAAAAAAAAAAAAAACYAgAAZHJzL2Rvd25y&#10;ZXYueG1sUEsFBgAAAAAEAAQA9QAAAIUDAAAAAA==&#10;" filled="f" strokecolor="#b8aaa1" strokeweight=".14961mm"/>
                <v:line id="Line 259" o:spid="_x0000_s1183" style="position:absolute;visibility:visible;mso-wrap-style:square" from="3028,2839" to="3300,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KvhsUAAADcAAAADwAAAGRycy9kb3ducmV2LnhtbESPQWvCQBSE74X+h+UVvNVNtKY1ukop&#10;WKo3Y+v5mX0modm3aXYb4793BcHjMDPfMPNlb2rRUesqywriYQSCOLe64kLB9271/AbCeWSNtWVS&#10;cCYHy8XjwxxTbU+8pS7zhQgQdikqKL1vUildXpJBN7QNcfCOtjXog2wLqVs8Bbip5SiKEmmw4rBQ&#10;YkMfJeW/2b9R8DLq4uTz0Cd/P/h63K+3k82qmCg1eOrfZyA89f4evrW/tIJxPIXrmXAE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KvhsUAAADcAAAADwAAAAAAAAAA&#10;AAAAAAChAgAAZHJzL2Rvd25yZXYueG1sUEsFBgAAAAAEAAQA+QAAAJMDAAAAAA==&#10;" strokecolor="#92d050" strokeweight="1.49561mm"/>
                <v:rect id="Rectangle 258" o:spid="_x0000_s1184" style="position:absolute;left:3028;top:2796;width:273;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ggJcAA&#10;AADcAAAADwAAAGRycy9kb3ducmV2LnhtbERPz2vCMBS+C/sfwht409SWbVKNUjYUj1snnh/Nsyk2&#10;L12Saf3vzWGw48f3e70dbS+u5EPnWMFinoEgbpzuuFVw/N7NliBCRNbYOyYFdwqw3TxN1lhqd+Mv&#10;utaxFSmEQ4kKTIxDKWVoDFkMczcQJ+7svMWYoG+l9nhL4baXeZa9SosdpwaDA70bai71r1XQn0xd&#10;/FTV8ug+Xy65q98+ir1Xavo8VisQkcb4L/5zH7SCIk/z05l0BO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ggJcAAAADcAAAADwAAAAAAAAAAAAAAAACYAgAAZHJzL2Rvd25y&#10;ZXYueG1sUEsFBgAAAAAEAAQA9QAAAIUDAAAAAA==&#10;" filled="f" strokecolor="#00af50" strokeweight=".14961mm"/>
                <v:line id="Line 257" o:spid="_x0000_s1185" style="position:absolute;visibility:visible;mso-wrap-style:square" from="4444,2843" to="4716,2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iVYcQAAADcAAAADwAAAGRycy9kb3ducmV2LnhtbESPQYvCMBSE74L/ITxhbzbVgkg1ioiC&#10;i4hY97K3R/Nsu9u8lCZqd3+9EQSPw8x8w8yXnanFjVpXWVYwimIQxLnVFRcKvs7b4RSE88gaa8uk&#10;4I8cLBf93hxTbe98olvmCxEg7FJUUHrfpFK6vCSDLrINcfAutjXog2wLqVu8B7ip5TiOJ9JgxWGh&#10;xIbWJeW/2dUoOK6T/6T62XzvnUb72ex9tjpopT4G3WoGwlPn3+FXe6cVJOMRPM+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WJVhxAAAANwAAAAPAAAAAAAAAAAA&#10;AAAAAKECAABkcnMvZG93bnJldi54bWxQSwUGAAAAAAQABAD5AAAAkgMAAAAA&#10;" strokecolor="#252525" strokeweight=".59825mm"/>
                <v:rect id="Rectangle 256" o:spid="_x0000_s1186" style="position:absolute;left:1421;top:201;width:509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kVcUA&#10;AADcAAAADwAAAGRycy9kb3ducmV2LnhtbESPQWvCQBSE7wX/w/IK3urGiKVNXUUUwYsHbUnx9pp9&#10;TUKzb0P2GeO/dwuFHoeZ+YZZrAbXqJ66UHs2MJ0koIgLb2suDXy8755eQAVBtth4JgM3CrBajh4W&#10;mFl/5SP1JylVhHDI0EAl0mZah6Iih2HiW+LoffvOoUTZldp2eI1w1+g0SZ61w5rjQoUtbSoqfk4X&#10;Z+CcHKXH7Xo+PeeYfx5uYl+/DsaMH4f1GyihQf7Df+29NTBLU/g9E4+AX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iRVxQAAANwAAAAPAAAAAAAAAAAAAAAAAJgCAABkcnMv&#10;ZG93bnJldi54bWxQSwUGAAAAAAQABAD1AAAAigMAAAAA&#10;" filled="f" strokecolor="#858585" strokeweight=".14967mm"/>
                <v:shape id="Text Box 255" o:spid="_x0000_s1187" type="#_x0000_t202" style="position:absolute;left:4031;top:2775;width:2360;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rsidR="001E5876" w:rsidRPr="00D01EEE" w:rsidRDefault="001E5876" w:rsidP="000C01E3">
                        <w:pPr>
                          <w:spacing w:line="155" w:lineRule="exact"/>
                          <w:rPr>
                            <w:rFonts w:ascii="Calibri"/>
                            <w:sz w:val="15"/>
                            <w:lang w:val="sr-Latn-RS"/>
                          </w:rPr>
                        </w:pPr>
                        <w:r>
                          <w:rPr>
                            <w:rFonts w:ascii="Calibri"/>
                            <w:sz w:val="15"/>
                            <w:lang w:val="sr-Latn-RS"/>
                          </w:rPr>
                          <w:t>Rea. Rast BD</w:t>
                        </w:r>
                        <w:r>
                          <w:rPr>
                            <w:rFonts w:ascii="Calibri"/>
                            <w:sz w:val="15"/>
                          </w:rPr>
                          <w:t xml:space="preserve">P </w:t>
                        </w:r>
                        <w:r>
                          <w:rPr>
                            <w:rFonts w:ascii="Calibri"/>
                            <w:sz w:val="15"/>
                            <w:lang w:val="sr-Latn-RS"/>
                          </w:rPr>
                          <w:t>rast</w:t>
                        </w:r>
                      </w:p>
                      <w:p w:rsidR="001E5876" w:rsidRDefault="001E5876" w:rsidP="000C01E3">
                        <w:pPr>
                          <w:spacing w:before="17" w:line="181" w:lineRule="exact"/>
                          <w:rPr>
                            <w:rFonts w:ascii="Calibri"/>
                            <w:i/>
                            <w:sz w:val="15"/>
                          </w:rPr>
                        </w:pPr>
                        <w:r>
                          <w:rPr>
                            <w:rFonts w:ascii="Calibri"/>
                            <w:i/>
                            <w:sz w:val="15"/>
                            <w:lang w:val="sr-Latn-RS"/>
                          </w:rPr>
                          <w:t>Izvor</w:t>
                        </w:r>
                        <w:r>
                          <w:rPr>
                            <w:rFonts w:ascii="Calibri"/>
                            <w:i/>
                            <w:sz w:val="15"/>
                          </w:rPr>
                          <w:t>: Macrobond, own calculations</w:t>
                        </w:r>
                      </w:p>
                    </w:txbxContent>
                  </v:textbox>
                </v:shape>
                <v:shape id="Text Box 254" o:spid="_x0000_s1188" type="#_x0000_t202" style="position:absolute;left:5764;top:2400;width:337;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rsidR="001E5876" w:rsidRDefault="001E5876" w:rsidP="000C01E3">
                        <w:pPr>
                          <w:spacing w:line="153" w:lineRule="exact"/>
                          <w:rPr>
                            <w:rFonts w:ascii="Calibri"/>
                            <w:b/>
                            <w:sz w:val="15"/>
                          </w:rPr>
                        </w:pPr>
                        <w:r>
                          <w:rPr>
                            <w:rFonts w:ascii="Calibri"/>
                            <w:b/>
                            <w:sz w:val="15"/>
                          </w:rPr>
                          <w:t>2,018</w:t>
                        </w:r>
                      </w:p>
                    </w:txbxContent>
                  </v:textbox>
                </v:shape>
                <v:shape id="Text Box 253" o:spid="_x0000_s1189" type="#_x0000_t202" style="position:absolute;left:4749;top:2400;width:611;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A9sYA&#10;AADcAAAADwAAAGRycy9kb3ducmV2LnhtbESPQWvCQBSE70L/w/IK3nRTp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jA9sYAAADcAAAADwAAAAAAAAAAAAAAAACYAgAAZHJz&#10;L2Rvd25yZXYueG1sUEsFBgAAAAAEAAQA9QAAAIsDAAAAAA==&#10;" filled="f" stroked="f">
                  <v:textbox inset="0,0,0,0">
                    <w:txbxContent>
                      <w:p w:rsidR="001E5876" w:rsidRDefault="001E5876" w:rsidP="000C01E3">
                        <w:pPr>
                          <w:spacing w:line="155" w:lineRule="exact"/>
                          <w:rPr>
                            <w:rFonts w:ascii="Calibri"/>
                            <w:b/>
                            <w:sz w:val="15"/>
                          </w:rPr>
                        </w:pPr>
                        <w:r>
                          <w:rPr>
                            <w:rFonts w:ascii="Calibri"/>
                            <w:b/>
                            <w:sz w:val="15"/>
                          </w:rPr>
                          <w:t>2,017</w:t>
                        </w:r>
                      </w:p>
                      <w:p w:rsidR="001E5876" w:rsidRDefault="001E5876" w:rsidP="000C01E3">
                        <w:pPr>
                          <w:spacing w:before="14" w:line="181" w:lineRule="exact"/>
                          <w:rPr>
                            <w:rFonts w:ascii="Calibri"/>
                            <w:sz w:val="15"/>
                          </w:rPr>
                        </w:pPr>
                        <w:r>
                          <w:rPr>
                            <w:rFonts w:ascii="Calibri"/>
                            <w:sz w:val="15"/>
                          </w:rPr>
                          <w:t>GFCF</w:t>
                        </w:r>
                      </w:p>
                    </w:txbxContent>
                  </v:textbox>
                </v:shape>
                <v:shape id="Text Box 252" o:spid="_x0000_s1190" type="#_x0000_t202" style="position:absolute;left:4282;top:2400;width:336;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gcUA&#10;AADcAAAADwAAAGRycy9kb3ducmV2LnhtbESPQWvCQBSE7wX/w/KE3upGC6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l6BxQAAANwAAAAPAAAAAAAAAAAAAAAAAJgCAABkcnMv&#10;ZG93bnJldi54bWxQSwUGAAAAAAQABAD1AAAAigMAAAAA&#10;" filled="f" stroked="f">
                  <v:textbox inset="0,0,0,0">
                    <w:txbxContent>
                      <w:p w:rsidR="001E5876" w:rsidRDefault="001E5876" w:rsidP="000C01E3">
                        <w:pPr>
                          <w:spacing w:line="153" w:lineRule="exact"/>
                          <w:rPr>
                            <w:rFonts w:ascii="Calibri"/>
                            <w:b/>
                            <w:sz w:val="15"/>
                          </w:rPr>
                        </w:pPr>
                        <w:r>
                          <w:rPr>
                            <w:rFonts w:ascii="Calibri"/>
                            <w:b/>
                            <w:sz w:val="15"/>
                          </w:rPr>
                          <w:t>2,016</w:t>
                        </w:r>
                      </w:p>
                    </w:txbxContent>
                  </v:textbox>
                </v:shape>
                <v:shape id="Text Box 251" o:spid="_x0000_s1191" type="#_x0000_t202" style="position:absolute;left:3330;top:2400;width:761;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7GsYA&#10;AADcAAAADwAAAGRycy9kb3ducmV2LnhtbESPQWvCQBSE74X+h+UVvNVNF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7GsYAAADcAAAADwAAAAAAAAAAAAAAAACYAgAAZHJz&#10;L2Rvd25yZXYueG1sUEsFBgAAAAAEAAQA9QAAAIsDAAAAAA==&#10;" filled="f" stroked="f">
                  <v:textbox inset="0,0,0,0">
                    <w:txbxContent>
                      <w:p w:rsidR="001E5876" w:rsidRDefault="001E5876" w:rsidP="000C01E3">
                        <w:pPr>
                          <w:spacing w:line="155" w:lineRule="exact"/>
                          <w:ind w:right="218"/>
                          <w:jc w:val="center"/>
                          <w:rPr>
                            <w:rFonts w:ascii="Calibri"/>
                            <w:b/>
                            <w:sz w:val="15"/>
                          </w:rPr>
                        </w:pPr>
                        <w:r>
                          <w:rPr>
                            <w:rFonts w:ascii="Calibri"/>
                            <w:b/>
                            <w:sz w:val="15"/>
                          </w:rPr>
                          <w:t>2,015</w:t>
                        </w:r>
                      </w:p>
                      <w:p w:rsidR="001E5876" w:rsidRDefault="001E5876" w:rsidP="000C01E3">
                        <w:pPr>
                          <w:spacing w:before="19" w:line="232" w:lineRule="auto"/>
                          <w:ind w:right="18"/>
                          <w:jc w:val="center"/>
                          <w:rPr>
                            <w:rFonts w:ascii="Calibri"/>
                            <w:sz w:val="15"/>
                          </w:rPr>
                        </w:pPr>
                        <w:r>
                          <w:rPr>
                            <w:rFonts w:ascii="Calibri"/>
                            <w:sz w:val="15"/>
                          </w:rPr>
                          <w:t>Gov. cons. Net exports</w:t>
                        </w:r>
                      </w:p>
                    </w:txbxContent>
                  </v:textbox>
                </v:shape>
                <v:shape id="Text Box 250" o:spid="_x0000_s1192" type="#_x0000_t202" style="position:absolute;left:1912;top:2400;width:1223;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vaMEA&#10;AADcAAAADwAAAGRycy9kb3ducmV2LnhtbERPTYvCMBC9L/gfwgje1lQF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b2jBAAAA3AAAAA8AAAAAAAAAAAAAAAAAmAIAAGRycy9kb3du&#10;cmV2LnhtbFBLBQYAAAAABAAEAPUAAACGAwAAAAA=&#10;" filled="f" stroked="f">
                  <v:textbox inset="0,0,0,0">
                    <w:txbxContent>
                      <w:p w:rsidR="001E5876" w:rsidRDefault="001E5876" w:rsidP="000C01E3">
                        <w:pPr>
                          <w:tabs>
                            <w:tab w:val="left" w:pos="887"/>
                          </w:tabs>
                          <w:spacing w:line="155" w:lineRule="exact"/>
                          <w:rPr>
                            <w:rFonts w:ascii="Calibri"/>
                            <w:b/>
                            <w:sz w:val="15"/>
                          </w:rPr>
                        </w:pPr>
                        <w:r>
                          <w:rPr>
                            <w:rFonts w:ascii="Calibri"/>
                            <w:b/>
                            <w:sz w:val="15"/>
                          </w:rPr>
                          <w:t>2013</w:t>
                        </w:r>
                        <w:r>
                          <w:rPr>
                            <w:rFonts w:ascii="Calibri"/>
                            <w:b/>
                            <w:sz w:val="15"/>
                          </w:rPr>
                          <w:tab/>
                          <w:t>2014</w:t>
                        </w:r>
                      </w:p>
                      <w:p w:rsidR="001E5876" w:rsidRDefault="001E5876" w:rsidP="000C01E3">
                        <w:pPr>
                          <w:spacing w:before="19" w:line="232" w:lineRule="auto"/>
                          <w:ind w:right="232"/>
                          <w:rPr>
                            <w:rFonts w:ascii="Calibri"/>
                            <w:sz w:val="15"/>
                            <w:lang w:val="sr-Latn-RS"/>
                          </w:rPr>
                        </w:pPr>
                        <w:r>
                          <w:rPr>
                            <w:rFonts w:ascii="Calibri"/>
                            <w:sz w:val="15"/>
                          </w:rPr>
                          <w:t xml:space="preserve">Priv. cons. </w:t>
                        </w:r>
                      </w:p>
                      <w:p w:rsidR="001E5876" w:rsidRPr="00D01EEE" w:rsidRDefault="001E5876" w:rsidP="000C01E3">
                        <w:pPr>
                          <w:spacing w:before="19" w:line="232" w:lineRule="auto"/>
                          <w:ind w:right="232"/>
                          <w:rPr>
                            <w:rFonts w:ascii="Calibri"/>
                            <w:sz w:val="15"/>
                            <w:lang w:val="sr-Latn-RS"/>
                          </w:rPr>
                        </w:pPr>
                        <w:r>
                          <w:rPr>
                            <w:rFonts w:ascii="Calibri"/>
                            <w:sz w:val="15"/>
                            <w:lang w:val="sr-Latn-RS"/>
                          </w:rPr>
                          <w:t>Berze</w:t>
                        </w:r>
                      </w:p>
                    </w:txbxContent>
                  </v:textbox>
                </v:shape>
                <v:shape id="Text Box 249" o:spid="_x0000_s1193" type="#_x0000_t202" style="position:absolute;left:1933;top:313;width:3706;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8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yvPEAAAA3AAAAA8AAAAAAAAAAAAAAAAAmAIAAGRycy9k&#10;b3ducmV2LnhtbFBLBQYAAAAABAAEAPUAAACJAwAAAAA=&#10;" filled="f" stroked="f">
                  <v:textbox inset="0,0,0,0">
                    <w:txbxContent>
                      <w:p w:rsidR="001E5876" w:rsidRPr="00D01EEE" w:rsidRDefault="001E5876" w:rsidP="000C01E3">
                        <w:pPr>
                          <w:spacing w:line="189" w:lineRule="exact"/>
                          <w:rPr>
                            <w:rFonts w:ascii="Calibri"/>
                            <w:b/>
                            <w:sz w:val="18"/>
                            <w:lang w:val="sr-Latn-RS"/>
                          </w:rPr>
                        </w:pPr>
                        <w:r>
                          <w:rPr>
                            <w:rFonts w:ascii="Calibri"/>
                            <w:b/>
                            <w:sz w:val="18"/>
                            <w:lang w:val="sr-Latn-RS"/>
                          </w:rPr>
                          <w:t>Kosovo</w:t>
                        </w:r>
                        <w:r>
                          <w:rPr>
                            <w:rFonts w:ascii="Calibri"/>
                            <w:b/>
                            <w:sz w:val="18"/>
                          </w:rPr>
                          <w:t xml:space="preserve">: </w:t>
                        </w:r>
                        <w:r>
                          <w:rPr>
                            <w:rFonts w:ascii="Calibri"/>
                            <w:b/>
                            <w:sz w:val="18"/>
                            <w:lang w:val="sr-Latn-RS"/>
                          </w:rPr>
                          <w:t>Realni BDP rast i doprinosi</w:t>
                        </w:r>
                      </w:p>
                      <w:p w:rsidR="001E5876" w:rsidRDefault="001E5876" w:rsidP="000C01E3">
                        <w:pPr>
                          <w:spacing w:before="51" w:line="181" w:lineRule="exact"/>
                          <w:rPr>
                            <w:rFonts w:ascii="Calibri"/>
                            <w:sz w:val="15"/>
                          </w:rPr>
                        </w:pPr>
                        <w:r>
                          <w:rPr>
                            <w:rFonts w:ascii="Calibri"/>
                            <w:sz w:val="15"/>
                          </w:rPr>
                          <w:t>% y-o-y</w:t>
                        </w:r>
                      </w:p>
                    </w:txbxContent>
                  </v:textbox>
                </v:shape>
                <v:shape id="Text Box 248" o:spid="_x0000_s1194" type="#_x0000_t202" style="position:absolute;left:1542;top:507;width:18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1s8MA&#10;AADcAAAADwAAAGRycy9kb3ducmV2LnhtbERPz2vCMBS+D/wfwhO8zdQJ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b1s8MAAADcAAAADwAAAAAAAAAAAAAAAACYAgAAZHJzL2Rv&#10;d25yZXYueG1sUEsFBgAAAAAEAAQA9QAAAIgDAAAAAA==&#10;" filled="f" stroked="f">
                  <v:textbox inset="0,0,0,0">
                    <w:txbxContent>
                      <w:p w:rsidR="001E5876" w:rsidRDefault="001E5876" w:rsidP="000C01E3">
                        <w:pPr>
                          <w:spacing w:line="155" w:lineRule="exact"/>
                          <w:rPr>
                            <w:rFonts w:ascii="Calibri"/>
                            <w:sz w:val="15"/>
                          </w:rPr>
                        </w:pPr>
                        <w:r>
                          <w:rPr>
                            <w:rFonts w:ascii="Calibri"/>
                            <w:sz w:val="15"/>
                          </w:rPr>
                          <w:t>10</w:t>
                        </w:r>
                      </w:p>
                      <w:p w:rsidR="001E5876" w:rsidRDefault="001E5876" w:rsidP="000C01E3">
                        <w:pPr>
                          <w:spacing w:before="5"/>
                          <w:rPr>
                            <w:rFonts w:ascii="Calibri"/>
                            <w:sz w:val="15"/>
                          </w:rPr>
                        </w:pPr>
                        <w:r>
                          <w:rPr>
                            <w:rFonts w:ascii="Calibri"/>
                            <w:sz w:val="15"/>
                          </w:rPr>
                          <w:t>8</w:t>
                        </w:r>
                      </w:p>
                      <w:p w:rsidR="001E5876" w:rsidRDefault="001E5876" w:rsidP="000C01E3">
                        <w:pPr>
                          <w:spacing w:before="4"/>
                          <w:rPr>
                            <w:rFonts w:ascii="Calibri"/>
                            <w:sz w:val="15"/>
                          </w:rPr>
                        </w:pPr>
                        <w:r>
                          <w:rPr>
                            <w:rFonts w:ascii="Calibri"/>
                            <w:sz w:val="15"/>
                          </w:rPr>
                          <w:t>6</w:t>
                        </w:r>
                      </w:p>
                      <w:p w:rsidR="001E5876" w:rsidRDefault="001E5876" w:rsidP="000C01E3">
                        <w:pPr>
                          <w:spacing w:before="5"/>
                          <w:rPr>
                            <w:rFonts w:ascii="Calibri"/>
                            <w:sz w:val="15"/>
                          </w:rPr>
                        </w:pPr>
                        <w:r>
                          <w:rPr>
                            <w:rFonts w:ascii="Calibri"/>
                            <w:sz w:val="15"/>
                          </w:rPr>
                          <w:t>4</w:t>
                        </w:r>
                      </w:p>
                      <w:p w:rsidR="001E5876" w:rsidRDefault="001E5876" w:rsidP="000C01E3">
                        <w:pPr>
                          <w:spacing w:before="4"/>
                          <w:rPr>
                            <w:rFonts w:ascii="Calibri"/>
                            <w:sz w:val="15"/>
                          </w:rPr>
                        </w:pPr>
                        <w:r>
                          <w:rPr>
                            <w:rFonts w:ascii="Calibri"/>
                            <w:sz w:val="15"/>
                          </w:rPr>
                          <w:t>2</w:t>
                        </w:r>
                      </w:p>
                      <w:p w:rsidR="001E5876" w:rsidRDefault="001E5876" w:rsidP="000C01E3">
                        <w:pPr>
                          <w:spacing w:before="5"/>
                          <w:rPr>
                            <w:rFonts w:ascii="Calibri"/>
                            <w:sz w:val="15"/>
                          </w:rPr>
                        </w:pPr>
                        <w:r>
                          <w:rPr>
                            <w:rFonts w:ascii="Calibri"/>
                            <w:sz w:val="15"/>
                          </w:rPr>
                          <w:t>0</w:t>
                        </w:r>
                      </w:p>
                      <w:p w:rsidR="001E5876" w:rsidRDefault="001E5876" w:rsidP="000C01E3">
                        <w:pPr>
                          <w:spacing w:before="4"/>
                          <w:rPr>
                            <w:rFonts w:ascii="Calibri"/>
                            <w:sz w:val="15"/>
                          </w:rPr>
                        </w:pPr>
                        <w:r>
                          <w:rPr>
                            <w:rFonts w:ascii="Calibri"/>
                            <w:sz w:val="15"/>
                          </w:rPr>
                          <w:t>-2</w:t>
                        </w:r>
                      </w:p>
                      <w:p w:rsidR="001E5876" w:rsidRDefault="001E5876" w:rsidP="000C01E3">
                        <w:pPr>
                          <w:spacing w:before="5"/>
                          <w:rPr>
                            <w:rFonts w:ascii="Calibri"/>
                            <w:sz w:val="15"/>
                          </w:rPr>
                        </w:pPr>
                        <w:r>
                          <w:rPr>
                            <w:rFonts w:ascii="Calibri"/>
                            <w:sz w:val="15"/>
                          </w:rPr>
                          <w:t>-4</w:t>
                        </w:r>
                      </w:p>
                      <w:p w:rsidR="001E5876" w:rsidRDefault="001E5876" w:rsidP="000C01E3">
                        <w:pPr>
                          <w:spacing w:before="5"/>
                          <w:rPr>
                            <w:rFonts w:ascii="Calibri"/>
                            <w:sz w:val="15"/>
                          </w:rPr>
                        </w:pPr>
                        <w:r>
                          <w:rPr>
                            <w:rFonts w:ascii="Calibri"/>
                            <w:sz w:val="15"/>
                          </w:rPr>
                          <w:t>-6</w:t>
                        </w:r>
                      </w:p>
                      <w:p w:rsidR="001E5876" w:rsidRDefault="001E5876" w:rsidP="000C01E3">
                        <w:pPr>
                          <w:spacing w:before="4" w:line="181" w:lineRule="exact"/>
                          <w:rPr>
                            <w:rFonts w:ascii="Calibri"/>
                            <w:sz w:val="15"/>
                          </w:rPr>
                        </w:pPr>
                        <w:r>
                          <w:rPr>
                            <w:rFonts w:ascii="Calibri"/>
                            <w:sz w:val="15"/>
                          </w:rPr>
                          <w:t>-8</w:t>
                        </w:r>
                      </w:p>
                    </w:txbxContent>
                  </v:textbox>
                </v:shape>
                <w10:wrap anchorx="page"/>
              </v:group>
            </w:pict>
          </mc:Fallback>
        </mc:AlternateContent>
      </w: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89123F" w:rsidRDefault="0089123F"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p>
    <w:p w:rsidR="000C01E3" w:rsidRPr="0089123F" w:rsidRDefault="000C01E3" w:rsidP="000C01E3">
      <w:pPr>
        <w:widowControl w:val="0"/>
        <w:autoSpaceDE w:val="0"/>
        <w:autoSpaceDN w:val="0"/>
        <w:spacing w:before="2" w:after="0" w:line="240" w:lineRule="auto"/>
        <w:rPr>
          <w:rFonts w:ascii="Times New Roman" w:eastAsia="Times New Roman" w:hAnsi="Times New Roman" w:cs="Times New Roman"/>
          <w:sz w:val="23"/>
          <w:szCs w:val="24"/>
          <w:lang w:val="sq-AL" w:bidi="en-US"/>
        </w:rPr>
      </w:pPr>
      <w:r w:rsidRPr="0089123F">
        <w:rPr>
          <w:rFonts w:ascii="Times New Roman" w:eastAsia="Times New Roman" w:hAnsi="Times New Roman" w:cs="Times New Roman"/>
          <w:noProof/>
          <w:sz w:val="24"/>
          <w:szCs w:val="24"/>
          <w:lang w:val="en-GB" w:eastAsia="en-GB"/>
        </w:rPr>
        <mc:AlternateContent>
          <mc:Choice Requires="wps">
            <w:drawing>
              <wp:anchor distT="0" distB="0" distL="0" distR="0" simplePos="0" relativeHeight="251684864" behindDoc="1" locked="0" layoutInCell="1" allowOverlap="1" wp14:anchorId="0E4CFFE8" wp14:editId="3B0214B0">
                <wp:simplePos x="0" y="0"/>
                <wp:positionH relativeFrom="page">
                  <wp:posOffset>899160</wp:posOffset>
                </wp:positionH>
                <wp:positionV relativeFrom="paragraph">
                  <wp:posOffset>199390</wp:posOffset>
                </wp:positionV>
                <wp:extent cx="1829435" cy="1270"/>
                <wp:effectExtent l="0" t="0" r="0" b="0"/>
                <wp:wrapTopAndBottom/>
                <wp:docPr id="249"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8D51DE" id="Freeform 246" o:spid="_x0000_s1026" style="position:absolute;margin-left:70.8pt;margin-top:15.7pt;width:144.0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" path="m,l2881,e" filled="f" strokeweight=".72pt">
                <v:path arrowok="t" o:connecttype="custom" o:connectlocs="0,0;1829435,0" o:connectangles="0,0"/>
                <w10:wrap type="topAndBottom" anchorx="page"/>
              </v:shape>
            </w:pict>
          </mc:Fallback>
        </mc:AlternateContent>
      </w:r>
    </w:p>
    <w:p w:rsidR="000C01E3" w:rsidRPr="0089123F" w:rsidRDefault="000C01E3" w:rsidP="000C01E3">
      <w:pPr>
        <w:widowControl w:val="0"/>
        <w:numPr>
          <w:ilvl w:val="0"/>
          <w:numId w:val="4"/>
        </w:numPr>
        <w:tabs>
          <w:tab w:val="left" w:pos="1352"/>
          <w:tab w:val="left" w:pos="1353"/>
        </w:tabs>
        <w:autoSpaceDE w:val="0"/>
        <w:autoSpaceDN w:val="0"/>
        <w:spacing w:before="66" w:after="0" w:line="240" w:lineRule="auto"/>
        <w:ind w:hanging="397"/>
        <w:rPr>
          <w:rFonts w:ascii="Times New Roman" w:eastAsia="Times New Roman" w:hAnsi="Times New Roman" w:cs="Times New Roman"/>
          <w:sz w:val="20"/>
          <w:lang w:val="sq-AL" w:bidi="en-US"/>
        </w:rPr>
      </w:pPr>
      <w:r w:rsidRPr="0089123F">
        <w:rPr>
          <w:rFonts w:ascii="Times New Roman" w:eastAsia="Times New Roman" w:hAnsi="Times New Roman" w:cs="Times New Roman"/>
          <w:sz w:val="20"/>
          <w:lang w:val="sq-AL" w:bidi="en-US"/>
        </w:rPr>
        <w:t>Na osnovu tromesečnog nivoa u godini 2017 je 3.7%.</w:t>
      </w:r>
    </w:p>
    <w:p w:rsidR="000C01E3" w:rsidRPr="0089123F" w:rsidRDefault="000C01E3" w:rsidP="000C01E3">
      <w:pPr>
        <w:widowControl w:val="0"/>
        <w:numPr>
          <w:ilvl w:val="0"/>
          <w:numId w:val="4"/>
        </w:numPr>
        <w:tabs>
          <w:tab w:val="left" w:pos="1352"/>
          <w:tab w:val="left" w:pos="1353"/>
        </w:tabs>
        <w:autoSpaceDE w:val="0"/>
        <w:autoSpaceDN w:val="0"/>
        <w:spacing w:before="1" w:after="0" w:line="240" w:lineRule="auto"/>
        <w:ind w:hanging="397"/>
        <w:rPr>
          <w:rFonts w:ascii="Times New Roman" w:eastAsia="Times New Roman" w:hAnsi="Times New Roman" w:cs="Times New Roman"/>
          <w:sz w:val="20"/>
          <w:lang w:val="sq-AL" w:bidi="en-US"/>
        </w:rPr>
      </w:pPr>
      <w:r w:rsidRPr="0089123F">
        <w:rPr>
          <w:rFonts w:ascii="Times New Roman" w:eastAsia="Times New Roman" w:hAnsi="Times New Roman" w:cs="Times New Roman"/>
          <w:sz w:val="20"/>
          <w:lang w:val="sq-AL" w:bidi="en-US"/>
        </w:rPr>
        <w:t>Podaci Svetske Banke.</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sectPr w:rsidR="000C01E3" w:rsidRPr="0089123F">
          <w:pgSz w:w="11910" w:h="16840"/>
          <w:pgMar w:top="1400" w:right="460" w:bottom="1220" w:left="460" w:header="0" w:footer="1024" w:gutter="0"/>
          <w:cols w:space="720"/>
        </w:sectPr>
      </w:pPr>
    </w:p>
    <w:p w:rsidR="000C01E3" w:rsidRPr="0089123F" w:rsidRDefault="000C01E3" w:rsidP="000C01E3">
      <w:pPr>
        <w:widowControl w:val="0"/>
        <w:autoSpaceDE w:val="0"/>
        <w:autoSpaceDN w:val="0"/>
        <w:spacing w:before="125"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Tradicionalno veliki deficit trenutnog stanja na računu je ostao u 2018</w:t>
      </w:r>
      <w:r w:rsidRPr="0089123F">
        <w:rPr>
          <w:rFonts w:ascii="Times New Roman" w:eastAsia="Times New Roman" w:hAnsi="Times New Roman" w:cs="Times New Roman"/>
          <w:sz w:val="24"/>
          <w:szCs w:val="24"/>
          <w:lang w:val="sq-AL" w:bidi="en-US"/>
        </w:rPr>
        <w:t xml:space="preserve"> godini. Deficit robne razmene porastao je na 43% BDP-a, sa 38,4% u 2017 godini, što je dovelo do povećanja deficita tekućeg računa na 8,1%. Ovo je bilo podstaknuto snažnim rastom uvoza (13,6% u odnosu na prethodnu godinu (y-o-y)) i padom izvoza robe (7% i-o-i). Rastući trgovinski deficit delimično je ublažen pozitivnim bilansom usluga i primljenog novca (1,4% odnosno 12% BDP-a).</w:t>
      </w:r>
    </w:p>
    <w:p w:rsidR="000C01E3" w:rsidRPr="0089123F" w:rsidRDefault="000C01E3" w:rsidP="000C01E3">
      <w:pPr>
        <w:widowControl w:val="0"/>
        <w:autoSpaceDE w:val="0"/>
        <w:autoSpaceDN w:val="0"/>
        <w:spacing w:before="125"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Na strani finansiranja, neto strane direktne investicije (SDI) su pale za 16% y-o-y u 2018 godini. </w:t>
      </w:r>
      <w:r w:rsidRPr="0089123F">
        <w:rPr>
          <w:rFonts w:ascii="Times New Roman" w:eastAsia="Times New Roman" w:hAnsi="Times New Roman" w:cs="Times New Roman"/>
          <w:sz w:val="24"/>
          <w:szCs w:val="24"/>
          <w:lang w:val="sq-AL" w:bidi="en-US"/>
        </w:rPr>
        <w:t>Ukupan priliv SDI iznosio je 3,3% BDP-a, pokrivajući manje od polovine deficita tekućeg računa. Pad direktnih stranih investicija rezultat je veće repatrijacije profita stranih firmi za otplatu duga, što je smanjilo obim za reinvestiranje zarada. Robna rezerva je nastavila da opada, sa 4,8 meseci uvoza roba i usluga u 2015. na 3,5 meseca u 2018,5</w:t>
      </w:r>
    </w:p>
    <w:p w:rsidR="000C01E3" w:rsidRPr="0089123F" w:rsidRDefault="000C01E3" w:rsidP="000C01E3">
      <w:pPr>
        <w:widowControl w:val="0"/>
        <w:autoSpaceDE w:val="0"/>
        <w:autoSpaceDN w:val="0"/>
        <w:spacing w:before="125"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Kretanja cena su uglavnom vođena uvoznim cenama hrane i energije</w:t>
      </w:r>
      <w:r w:rsidRPr="0089123F">
        <w:rPr>
          <w:rFonts w:ascii="Times New Roman" w:eastAsia="Times New Roman" w:hAnsi="Times New Roman" w:cs="Times New Roman"/>
          <w:sz w:val="24"/>
          <w:szCs w:val="24"/>
          <w:lang w:val="sq-AL" w:bidi="en-US"/>
        </w:rPr>
        <w:t>. Prosečna godišnja inflacija dostigla je 1,1% u 2018 godini, pošto se rast cena počeo postepeno oporavljati tokom godine, sa -0,2% y-o-y u januaru na 2,9% i-o-i u decembru. Ključni faktor su bile cene hrane, koje su u porastu od jula i dosegle 5,5% u decembru nakon uvođenja 100% carina na robu uvezenu iz Srbije i Bosne i Hercegovine.</w:t>
      </w:r>
    </w:p>
    <w:p w:rsidR="000C01E3" w:rsidRPr="0089123F" w:rsidRDefault="000C01E3" w:rsidP="000C01E3">
      <w:pPr>
        <w:widowControl w:val="0"/>
        <w:autoSpaceDE w:val="0"/>
        <w:autoSpaceDN w:val="0"/>
        <w:spacing w:before="125" w:after="0" w:line="240" w:lineRule="auto"/>
        <w:ind w:right="954"/>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szCs w:val="24"/>
          <w:lang w:val="sq-AL" w:bidi="en-US"/>
        </w:rPr>
        <w:t>Uprkos nedostatku napretka u reviziji šeme beneficija za ratne veterane, fiskalna stabilnost je očuvana 2018 godine, ali sastav budžeta nije dovoljno pogodan za rast</w:t>
      </w:r>
      <w:r w:rsidRPr="0089123F">
        <w:rPr>
          <w:rFonts w:ascii="Times New Roman" w:eastAsia="Times New Roman" w:hAnsi="Times New Roman" w:cs="Times New Roman"/>
          <w:sz w:val="24"/>
          <w:szCs w:val="24"/>
          <w:lang w:val="sq-AL" w:bidi="en-US"/>
        </w:rPr>
        <w:t xml:space="preserve">. Budžetski deficit 2018 procenjuje se na 1% BDP-a, što je u okviru gornje granice fiskalnog pravila od 2%, dok je ukupni fiskalni deficit iznosio 2,8% BDP-a. Godišnji rast budžetskih prihoda bio je 5,3%, dok su se rashodi budžeta povećali za 11,2%. Veća socijalna potrošnja, uzrokovana neuspehom reformi neciljanih i skupih beneficija koje su dodeljene na ime ratnih veterana, delimično je nadoknađena nedovoljnim izvršenjem kapitalnog budžeta. Potrošnja na subvencije i transfere je ubrzano rasla poslednjih godina, </w:t>
      </w:r>
      <w:r w:rsidRPr="0089123F">
        <w:rPr>
          <w:rFonts w:ascii="Times New Roman" w:eastAsia="Times New Roman" w:hAnsi="Times New Roman" w:cs="Times New Roman"/>
          <w:sz w:val="24"/>
          <w:lang w:val="sq-AL" w:bidi="en-US"/>
        </w:rPr>
        <w:t>ostvarujući negde oko 39% od trenutnih troškova predviđenih budžetom za 2019</w:t>
      </w:r>
    </w:p>
    <w:p w:rsidR="000C01E3" w:rsidRPr="0089123F" w:rsidRDefault="000C01E3" w:rsidP="000C01E3">
      <w:pPr>
        <w:widowControl w:val="0"/>
        <w:autoSpaceDE w:val="0"/>
        <w:autoSpaceDN w:val="0"/>
        <w:spacing w:after="0" w:line="240" w:lineRule="auto"/>
        <w:ind w:right="94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godinu, dok se sastav naknada pomerio od transfera siromaštva i nejednakosti ka naknadama za određene kategorije stanovništva. Pored fiskalnog uticaja, ovo ima negativne posledice na učešće na tržištu rada i konkurentnost. Prema regionalnim standardima, javni dug Kosova je ostao relativno nizak (16,2% BDP-a) 20186 godine, ali je stalno rastao za skoro 10,6% BDP-a u 2014. godini.</w:t>
      </w:r>
    </w:p>
    <w:p w:rsidR="000C01E3" w:rsidRPr="0089123F" w:rsidRDefault="000C01E3" w:rsidP="000C01E3">
      <w:pPr>
        <w:widowControl w:val="0"/>
        <w:autoSpaceDE w:val="0"/>
        <w:autoSpaceDN w:val="0"/>
        <w:spacing w:before="117"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Fiskalno upravljanje je postiglo određeni napredak </w:t>
      </w:r>
      <w:r w:rsidRPr="0089123F">
        <w:rPr>
          <w:rFonts w:ascii="Times New Roman" w:eastAsia="Times New Roman" w:hAnsi="Times New Roman" w:cs="Times New Roman"/>
          <w:sz w:val="24"/>
          <w:szCs w:val="24"/>
          <w:lang w:val="sq-AL" w:bidi="en-US"/>
        </w:rPr>
        <w:t>u pogledu kredibiliteta MTEF-a i budžetskih projekcija. Prikupljanje prihoda je bilo bolje od izvršenja rashoda, što dovodi do toga da se odražava duboko ukorenjen problem prekomerne potrošnje za društvene potrebe i preterano optimistično planiranje kapitalnih rashoda. Makroekonomske prognoze na kojima se zasniva budžet za 2019 godinu i dalje je znatno veće od projekcija drugih organizacija. Štaviše, kvartalni podaci o BDP-u ne odgovaraju godišnjim podacima.</w:t>
      </w:r>
    </w:p>
    <w:p w:rsidR="000C01E3" w:rsidRPr="0089123F" w:rsidRDefault="0089123F"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87936" behindDoc="0" locked="0" layoutInCell="1" allowOverlap="1" wp14:anchorId="59E0809F" wp14:editId="14B3480E">
                <wp:simplePos x="0" y="0"/>
                <wp:positionH relativeFrom="page">
                  <wp:posOffset>224155</wp:posOffset>
                </wp:positionH>
                <wp:positionV relativeFrom="paragraph">
                  <wp:posOffset>37465</wp:posOffset>
                </wp:positionV>
                <wp:extent cx="3939540" cy="4618355"/>
                <wp:effectExtent l="0" t="0" r="0" b="0"/>
                <wp:wrapNone/>
                <wp:docPr id="196"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9540" cy="4618355"/>
                          <a:chOff x="534" y="159"/>
                          <a:chExt cx="6204" cy="7273"/>
                        </a:xfrm>
                      </wpg:grpSpPr>
                      <wps:wsp>
                        <wps:cNvPr id="197" name="Rectangle 245"/>
                        <wps:cNvSpPr>
                          <a:spLocks noChangeArrowheads="1"/>
                        </wps:cNvSpPr>
                        <wps:spPr bwMode="auto">
                          <a:xfrm>
                            <a:off x="2058" y="1389"/>
                            <a:ext cx="289" cy="636"/>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244"/>
                        <wps:cNvSpPr>
                          <a:spLocks noChangeArrowheads="1"/>
                        </wps:cNvSpPr>
                        <wps:spPr bwMode="auto">
                          <a:xfrm>
                            <a:off x="2058" y="1389"/>
                            <a:ext cx="289" cy="636"/>
                          </a:xfrm>
                          <a:prstGeom prst="rect">
                            <a:avLst/>
                          </a:prstGeom>
                          <a:noFill/>
                          <a:ln w="5394">
                            <a:solidFill>
                              <a:srgbClr val="034E9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243"/>
                        <wps:cNvSpPr>
                          <a:spLocks noChangeArrowheads="1"/>
                        </wps:cNvSpPr>
                        <wps:spPr bwMode="auto">
                          <a:xfrm>
                            <a:off x="2058" y="2025"/>
                            <a:ext cx="289" cy="26"/>
                          </a:xfrm>
                          <a:prstGeom prst="rect">
                            <a:avLst/>
                          </a:prstGeom>
                          <a:solidFill>
                            <a:srgbClr val="1A1D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42"/>
                        <wps:cNvSpPr>
                          <a:spLocks noChangeArrowheads="1"/>
                        </wps:cNvSpPr>
                        <wps:spPr bwMode="auto">
                          <a:xfrm>
                            <a:off x="2054" y="2020"/>
                            <a:ext cx="298" cy="34"/>
                          </a:xfrm>
                          <a:prstGeom prst="rect">
                            <a:avLst/>
                          </a:prstGeom>
                          <a:solidFill>
                            <a:srgbClr val="2538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241"/>
                        <wps:cNvSpPr>
                          <a:spLocks noChangeArrowheads="1"/>
                        </wps:cNvSpPr>
                        <wps:spPr bwMode="auto">
                          <a:xfrm>
                            <a:off x="2772" y="1389"/>
                            <a:ext cx="289" cy="484"/>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240"/>
                        <wps:cNvSpPr>
                          <a:spLocks noChangeArrowheads="1"/>
                        </wps:cNvSpPr>
                        <wps:spPr bwMode="auto">
                          <a:xfrm>
                            <a:off x="2772" y="1389"/>
                            <a:ext cx="289" cy="484"/>
                          </a:xfrm>
                          <a:prstGeom prst="rect">
                            <a:avLst/>
                          </a:prstGeom>
                          <a:noFill/>
                          <a:ln w="5393">
                            <a:solidFill>
                              <a:srgbClr val="034E9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239"/>
                        <wps:cNvSpPr>
                          <a:spLocks noChangeArrowheads="1"/>
                        </wps:cNvSpPr>
                        <wps:spPr bwMode="auto">
                          <a:xfrm>
                            <a:off x="2772" y="1872"/>
                            <a:ext cx="289" cy="26"/>
                          </a:xfrm>
                          <a:prstGeom prst="rect">
                            <a:avLst/>
                          </a:prstGeom>
                          <a:solidFill>
                            <a:srgbClr val="1A1D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38"/>
                        <wps:cNvSpPr>
                          <a:spLocks noChangeArrowheads="1"/>
                        </wps:cNvSpPr>
                        <wps:spPr bwMode="auto">
                          <a:xfrm>
                            <a:off x="2768" y="1868"/>
                            <a:ext cx="298" cy="34"/>
                          </a:xfrm>
                          <a:prstGeom prst="rect">
                            <a:avLst/>
                          </a:prstGeom>
                          <a:solidFill>
                            <a:srgbClr val="2538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37"/>
                        <wps:cNvSpPr>
                          <a:spLocks noChangeArrowheads="1"/>
                        </wps:cNvSpPr>
                        <wps:spPr bwMode="auto">
                          <a:xfrm>
                            <a:off x="3494" y="1389"/>
                            <a:ext cx="281" cy="357"/>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36"/>
                        <wps:cNvSpPr>
                          <a:spLocks noChangeArrowheads="1"/>
                        </wps:cNvSpPr>
                        <wps:spPr bwMode="auto">
                          <a:xfrm>
                            <a:off x="3494" y="1389"/>
                            <a:ext cx="281" cy="357"/>
                          </a:xfrm>
                          <a:prstGeom prst="rect">
                            <a:avLst/>
                          </a:prstGeom>
                          <a:noFill/>
                          <a:ln w="5392">
                            <a:solidFill>
                              <a:srgbClr val="034E9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235"/>
                        <wps:cNvSpPr>
                          <a:spLocks noChangeArrowheads="1"/>
                        </wps:cNvSpPr>
                        <wps:spPr bwMode="auto">
                          <a:xfrm>
                            <a:off x="3494" y="1745"/>
                            <a:ext cx="281" cy="68"/>
                          </a:xfrm>
                          <a:prstGeom prst="rect">
                            <a:avLst/>
                          </a:prstGeom>
                          <a:solidFill>
                            <a:srgbClr val="1A1D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34"/>
                        <wps:cNvSpPr>
                          <a:spLocks noChangeArrowheads="1"/>
                        </wps:cNvSpPr>
                        <wps:spPr bwMode="auto">
                          <a:xfrm>
                            <a:off x="3494" y="1745"/>
                            <a:ext cx="281" cy="68"/>
                          </a:xfrm>
                          <a:prstGeom prst="rect">
                            <a:avLst/>
                          </a:prstGeom>
                          <a:noFill/>
                          <a:ln w="5385">
                            <a:solidFill>
                              <a:srgbClr val="253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33"/>
                        <wps:cNvSpPr>
                          <a:spLocks noChangeArrowheads="1"/>
                        </wps:cNvSpPr>
                        <wps:spPr bwMode="auto">
                          <a:xfrm>
                            <a:off x="4208" y="1389"/>
                            <a:ext cx="289" cy="212"/>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32"/>
                        <wps:cNvSpPr>
                          <a:spLocks noChangeArrowheads="1"/>
                        </wps:cNvSpPr>
                        <wps:spPr bwMode="auto">
                          <a:xfrm>
                            <a:off x="4208" y="1389"/>
                            <a:ext cx="289" cy="212"/>
                          </a:xfrm>
                          <a:prstGeom prst="rect">
                            <a:avLst/>
                          </a:prstGeom>
                          <a:noFill/>
                          <a:ln w="5388">
                            <a:solidFill>
                              <a:srgbClr val="034E9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231"/>
                        <wps:cNvSpPr>
                          <a:spLocks noChangeArrowheads="1"/>
                        </wps:cNvSpPr>
                        <wps:spPr bwMode="auto">
                          <a:xfrm>
                            <a:off x="4208" y="1601"/>
                            <a:ext cx="289" cy="60"/>
                          </a:xfrm>
                          <a:prstGeom prst="rect">
                            <a:avLst/>
                          </a:prstGeom>
                          <a:solidFill>
                            <a:srgbClr val="1A1D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30"/>
                        <wps:cNvSpPr>
                          <a:spLocks noChangeArrowheads="1"/>
                        </wps:cNvSpPr>
                        <wps:spPr bwMode="auto">
                          <a:xfrm>
                            <a:off x="4208" y="1601"/>
                            <a:ext cx="289" cy="60"/>
                          </a:xfrm>
                          <a:prstGeom prst="rect">
                            <a:avLst/>
                          </a:prstGeom>
                          <a:noFill/>
                          <a:ln w="5385">
                            <a:solidFill>
                              <a:srgbClr val="253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229"/>
                        <wps:cNvSpPr>
                          <a:spLocks noChangeArrowheads="1"/>
                        </wps:cNvSpPr>
                        <wps:spPr bwMode="auto">
                          <a:xfrm>
                            <a:off x="4922" y="1389"/>
                            <a:ext cx="289" cy="212"/>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28"/>
                        <wps:cNvSpPr>
                          <a:spLocks noChangeArrowheads="1"/>
                        </wps:cNvSpPr>
                        <wps:spPr bwMode="auto">
                          <a:xfrm>
                            <a:off x="4922" y="1389"/>
                            <a:ext cx="289" cy="212"/>
                          </a:xfrm>
                          <a:prstGeom prst="rect">
                            <a:avLst/>
                          </a:prstGeom>
                          <a:noFill/>
                          <a:ln w="5388">
                            <a:solidFill>
                              <a:srgbClr val="034E9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227"/>
                        <wps:cNvSpPr>
                          <a:spLocks noChangeArrowheads="1"/>
                        </wps:cNvSpPr>
                        <wps:spPr bwMode="auto">
                          <a:xfrm>
                            <a:off x="4922" y="1601"/>
                            <a:ext cx="289" cy="60"/>
                          </a:xfrm>
                          <a:prstGeom prst="rect">
                            <a:avLst/>
                          </a:prstGeom>
                          <a:solidFill>
                            <a:srgbClr val="1A1D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26"/>
                        <wps:cNvSpPr>
                          <a:spLocks noChangeArrowheads="1"/>
                        </wps:cNvSpPr>
                        <wps:spPr bwMode="auto">
                          <a:xfrm>
                            <a:off x="4922" y="1601"/>
                            <a:ext cx="289" cy="60"/>
                          </a:xfrm>
                          <a:prstGeom prst="rect">
                            <a:avLst/>
                          </a:prstGeom>
                          <a:noFill/>
                          <a:ln w="5385">
                            <a:solidFill>
                              <a:srgbClr val="253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225"/>
                        <wps:cNvSpPr>
                          <a:spLocks noChangeArrowheads="1"/>
                        </wps:cNvSpPr>
                        <wps:spPr bwMode="auto">
                          <a:xfrm>
                            <a:off x="5636" y="1389"/>
                            <a:ext cx="289" cy="526"/>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24"/>
                        <wps:cNvSpPr>
                          <a:spLocks noChangeArrowheads="1"/>
                        </wps:cNvSpPr>
                        <wps:spPr bwMode="auto">
                          <a:xfrm>
                            <a:off x="5636" y="1389"/>
                            <a:ext cx="289" cy="526"/>
                          </a:xfrm>
                          <a:prstGeom prst="rect">
                            <a:avLst/>
                          </a:prstGeom>
                          <a:noFill/>
                          <a:ln w="5393">
                            <a:solidFill>
                              <a:srgbClr val="034E9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223"/>
                        <wps:cNvSpPr>
                          <a:spLocks noChangeArrowheads="1"/>
                        </wps:cNvSpPr>
                        <wps:spPr bwMode="auto">
                          <a:xfrm>
                            <a:off x="5636" y="1915"/>
                            <a:ext cx="289" cy="68"/>
                          </a:xfrm>
                          <a:prstGeom prst="rect">
                            <a:avLst/>
                          </a:prstGeom>
                          <a:solidFill>
                            <a:srgbClr val="1A1D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22"/>
                        <wps:cNvSpPr>
                          <a:spLocks noChangeArrowheads="1"/>
                        </wps:cNvSpPr>
                        <wps:spPr bwMode="auto">
                          <a:xfrm>
                            <a:off x="5636" y="1915"/>
                            <a:ext cx="289" cy="68"/>
                          </a:xfrm>
                          <a:prstGeom prst="rect">
                            <a:avLst/>
                          </a:prstGeom>
                          <a:noFill/>
                          <a:ln w="5385">
                            <a:solidFill>
                              <a:srgbClr val="253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AutoShape 221"/>
                        <wps:cNvSpPr>
                          <a:spLocks/>
                        </wps:cNvSpPr>
                        <wps:spPr bwMode="auto">
                          <a:xfrm>
                            <a:off x="534" y="5031"/>
                            <a:ext cx="6204" cy="2401"/>
                          </a:xfrm>
                          <a:custGeom>
                            <a:avLst/>
                            <a:gdLst>
                              <a:gd name="T0" fmla="+- 0 6138 534"/>
                              <a:gd name="T1" fmla="*/ T0 w 6204"/>
                              <a:gd name="T2" fmla="+- 0 2237 5031"/>
                              <a:gd name="T3" fmla="*/ 2237 h 2401"/>
                              <a:gd name="T4" fmla="+- 0 6138 534"/>
                              <a:gd name="T5" fmla="*/ T4 w 6204"/>
                              <a:gd name="T6" fmla="+- 0 541 5031"/>
                              <a:gd name="T7" fmla="*/ 541 h 2401"/>
                              <a:gd name="T8" fmla="+- 0 6138 534"/>
                              <a:gd name="T9" fmla="*/ T8 w 6204"/>
                              <a:gd name="T10" fmla="+- 0 2237 5031"/>
                              <a:gd name="T11" fmla="*/ 2237 h 2401"/>
                              <a:gd name="T12" fmla="+- 0 6189 534"/>
                              <a:gd name="T13" fmla="*/ T12 w 6204"/>
                              <a:gd name="T14" fmla="+- 0 2237 5031"/>
                              <a:gd name="T15" fmla="*/ 2237 h 2401"/>
                              <a:gd name="T16" fmla="+- 0 6138 534"/>
                              <a:gd name="T17" fmla="*/ T16 w 6204"/>
                              <a:gd name="T18" fmla="+- 0 1813 5031"/>
                              <a:gd name="T19" fmla="*/ 1813 h 2401"/>
                              <a:gd name="T20" fmla="+- 0 6189 534"/>
                              <a:gd name="T21" fmla="*/ T20 w 6204"/>
                              <a:gd name="T22" fmla="+- 0 1813 5031"/>
                              <a:gd name="T23" fmla="*/ 1813 h 2401"/>
                              <a:gd name="T24" fmla="+- 0 6138 534"/>
                              <a:gd name="T25" fmla="*/ T24 w 6204"/>
                              <a:gd name="T26" fmla="+- 0 1389 5031"/>
                              <a:gd name="T27" fmla="*/ 1389 h 2401"/>
                              <a:gd name="T28" fmla="+- 0 6189 534"/>
                              <a:gd name="T29" fmla="*/ T28 w 6204"/>
                              <a:gd name="T30" fmla="+- 0 1389 5031"/>
                              <a:gd name="T31" fmla="*/ 1389 h 2401"/>
                              <a:gd name="T32" fmla="+- 0 6138 534"/>
                              <a:gd name="T33" fmla="*/ T32 w 6204"/>
                              <a:gd name="T34" fmla="+- 0 965 5031"/>
                              <a:gd name="T35" fmla="*/ 965 h 2401"/>
                              <a:gd name="T36" fmla="+- 0 6189 534"/>
                              <a:gd name="T37" fmla="*/ T36 w 6204"/>
                              <a:gd name="T38" fmla="+- 0 965 5031"/>
                              <a:gd name="T39" fmla="*/ 965 h 2401"/>
                              <a:gd name="T40" fmla="+- 0 6138 534"/>
                              <a:gd name="T41" fmla="*/ T40 w 6204"/>
                              <a:gd name="T42" fmla="+- 0 541 5031"/>
                              <a:gd name="T43" fmla="*/ 541 h 2401"/>
                              <a:gd name="T44" fmla="+- 0 6189 534"/>
                              <a:gd name="T45" fmla="*/ T44 w 6204"/>
                              <a:gd name="T46" fmla="+- 0 541 5031"/>
                              <a:gd name="T47" fmla="*/ 541 h 2401"/>
                              <a:gd name="T48" fmla="+- 0 1846 534"/>
                              <a:gd name="T49" fmla="*/ T48 w 6204"/>
                              <a:gd name="T50" fmla="+- 0 2237 5031"/>
                              <a:gd name="T51" fmla="*/ 2237 h 2401"/>
                              <a:gd name="T52" fmla="+- 0 1846 534"/>
                              <a:gd name="T53" fmla="*/ T52 w 6204"/>
                              <a:gd name="T54" fmla="+- 0 541 5031"/>
                              <a:gd name="T55" fmla="*/ 541 h 2401"/>
                              <a:gd name="T56" fmla="+- 0 1795 534"/>
                              <a:gd name="T57" fmla="*/ T56 w 6204"/>
                              <a:gd name="T58" fmla="+- 0 2237 5031"/>
                              <a:gd name="T59" fmla="*/ 2237 h 2401"/>
                              <a:gd name="T60" fmla="+- 0 1846 534"/>
                              <a:gd name="T61" fmla="*/ T60 w 6204"/>
                              <a:gd name="T62" fmla="+- 0 2237 5031"/>
                              <a:gd name="T63" fmla="*/ 2237 h 2401"/>
                              <a:gd name="T64" fmla="+- 0 1795 534"/>
                              <a:gd name="T65" fmla="*/ T64 w 6204"/>
                              <a:gd name="T66" fmla="+- 0 1813 5031"/>
                              <a:gd name="T67" fmla="*/ 1813 h 2401"/>
                              <a:gd name="T68" fmla="+- 0 1846 534"/>
                              <a:gd name="T69" fmla="*/ T68 w 6204"/>
                              <a:gd name="T70" fmla="+- 0 1813 5031"/>
                              <a:gd name="T71" fmla="*/ 1813 h 2401"/>
                              <a:gd name="T72" fmla="+- 0 1795 534"/>
                              <a:gd name="T73" fmla="*/ T72 w 6204"/>
                              <a:gd name="T74" fmla="+- 0 1389 5031"/>
                              <a:gd name="T75" fmla="*/ 1389 h 2401"/>
                              <a:gd name="T76" fmla="+- 0 1846 534"/>
                              <a:gd name="T77" fmla="*/ T76 w 6204"/>
                              <a:gd name="T78" fmla="+- 0 1389 5031"/>
                              <a:gd name="T79" fmla="*/ 1389 h 2401"/>
                              <a:gd name="T80" fmla="+- 0 1795 534"/>
                              <a:gd name="T81" fmla="*/ T80 w 6204"/>
                              <a:gd name="T82" fmla="+- 0 965 5031"/>
                              <a:gd name="T83" fmla="*/ 965 h 2401"/>
                              <a:gd name="T84" fmla="+- 0 1846 534"/>
                              <a:gd name="T85" fmla="*/ T84 w 6204"/>
                              <a:gd name="T86" fmla="+- 0 965 5031"/>
                              <a:gd name="T87" fmla="*/ 965 h 2401"/>
                              <a:gd name="T88" fmla="+- 0 1795 534"/>
                              <a:gd name="T89" fmla="*/ T88 w 6204"/>
                              <a:gd name="T90" fmla="+- 0 541 5031"/>
                              <a:gd name="T91" fmla="*/ 541 h 2401"/>
                              <a:gd name="T92" fmla="+- 0 1846 534"/>
                              <a:gd name="T93" fmla="*/ T92 w 6204"/>
                              <a:gd name="T94" fmla="+- 0 541 5031"/>
                              <a:gd name="T95" fmla="*/ 541 h 2401"/>
                              <a:gd name="T96" fmla="+- 0 1846 534"/>
                              <a:gd name="T97" fmla="*/ T96 w 6204"/>
                              <a:gd name="T98" fmla="+- 0 1389 5031"/>
                              <a:gd name="T99" fmla="*/ 1389 h 2401"/>
                              <a:gd name="T100" fmla="+- 0 6138 534"/>
                              <a:gd name="T101" fmla="*/ T100 w 6204"/>
                              <a:gd name="T102" fmla="+- 0 1389 5031"/>
                              <a:gd name="T103" fmla="*/ 1389 h 2401"/>
                              <a:gd name="T104" fmla="+- 0 1846 534"/>
                              <a:gd name="T105" fmla="*/ T104 w 6204"/>
                              <a:gd name="T106" fmla="+- 0 1338 5031"/>
                              <a:gd name="T107" fmla="*/ 1338 h 2401"/>
                              <a:gd name="T108" fmla="+- 0 1846 534"/>
                              <a:gd name="T109" fmla="*/ T108 w 6204"/>
                              <a:gd name="T110" fmla="+- 0 1440 5031"/>
                              <a:gd name="T111" fmla="*/ 1440 h 2401"/>
                              <a:gd name="T112" fmla="+- 0 2560 534"/>
                              <a:gd name="T113" fmla="*/ T112 w 6204"/>
                              <a:gd name="T114" fmla="+- 0 1338 5031"/>
                              <a:gd name="T115" fmla="*/ 1338 h 2401"/>
                              <a:gd name="T116" fmla="+- 0 2560 534"/>
                              <a:gd name="T117" fmla="*/ T116 w 6204"/>
                              <a:gd name="T118" fmla="+- 0 1440 5031"/>
                              <a:gd name="T119" fmla="*/ 1440 h 2401"/>
                              <a:gd name="T120" fmla="+- 0 3274 534"/>
                              <a:gd name="T121" fmla="*/ T120 w 6204"/>
                              <a:gd name="T122" fmla="+- 0 1338 5031"/>
                              <a:gd name="T123" fmla="*/ 1338 h 2401"/>
                              <a:gd name="T124" fmla="+- 0 3274 534"/>
                              <a:gd name="T125" fmla="*/ T124 w 6204"/>
                              <a:gd name="T126" fmla="+- 0 1440 5031"/>
                              <a:gd name="T127" fmla="*/ 1440 h 2401"/>
                              <a:gd name="T128" fmla="+- 0 3996 534"/>
                              <a:gd name="T129" fmla="*/ T128 w 6204"/>
                              <a:gd name="T130" fmla="+- 0 1338 5031"/>
                              <a:gd name="T131" fmla="*/ 1338 h 2401"/>
                              <a:gd name="T132" fmla="+- 0 3996 534"/>
                              <a:gd name="T133" fmla="*/ T132 w 6204"/>
                              <a:gd name="T134" fmla="+- 0 1440 5031"/>
                              <a:gd name="T135" fmla="*/ 1440 h 2401"/>
                              <a:gd name="T136" fmla="+- 0 4710 534"/>
                              <a:gd name="T137" fmla="*/ T136 w 6204"/>
                              <a:gd name="T138" fmla="+- 0 1338 5031"/>
                              <a:gd name="T139" fmla="*/ 1338 h 2401"/>
                              <a:gd name="T140" fmla="+- 0 4710 534"/>
                              <a:gd name="T141" fmla="*/ T140 w 6204"/>
                              <a:gd name="T142" fmla="+- 0 1440 5031"/>
                              <a:gd name="T143" fmla="*/ 1440 h 2401"/>
                              <a:gd name="T144" fmla="+- 0 5424 534"/>
                              <a:gd name="T145" fmla="*/ T144 w 6204"/>
                              <a:gd name="T146" fmla="+- 0 1338 5031"/>
                              <a:gd name="T147" fmla="*/ 1338 h 2401"/>
                              <a:gd name="T148" fmla="+- 0 5424 534"/>
                              <a:gd name="T149" fmla="*/ T148 w 6204"/>
                              <a:gd name="T150" fmla="+- 0 1440 5031"/>
                              <a:gd name="T151" fmla="*/ 1440 h 2401"/>
                              <a:gd name="T152" fmla="+- 0 6138 534"/>
                              <a:gd name="T153" fmla="*/ T152 w 6204"/>
                              <a:gd name="T154" fmla="+- 0 1338 5031"/>
                              <a:gd name="T155" fmla="*/ 1338 h 2401"/>
                              <a:gd name="T156" fmla="+- 0 6138 534"/>
                              <a:gd name="T157" fmla="*/ T156 w 6204"/>
                              <a:gd name="T158" fmla="+- 0 1440 5031"/>
                              <a:gd name="T159" fmla="*/ 1440 h 2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6204" h="2401">
                                <a:moveTo>
                                  <a:pt x="5604" y="-2794"/>
                                </a:moveTo>
                                <a:lnTo>
                                  <a:pt x="5604" y="-4490"/>
                                </a:lnTo>
                                <a:moveTo>
                                  <a:pt x="5604" y="-2794"/>
                                </a:moveTo>
                                <a:lnTo>
                                  <a:pt x="5655" y="-2794"/>
                                </a:lnTo>
                                <a:moveTo>
                                  <a:pt x="5604" y="-3218"/>
                                </a:moveTo>
                                <a:lnTo>
                                  <a:pt x="5655" y="-3218"/>
                                </a:lnTo>
                                <a:moveTo>
                                  <a:pt x="5604" y="-3642"/>
                                </a:moveTo>
                                <a:lnTo>
                                  <a:pt x="5655" y="-3642"/>
                                </a:lnTo>
                                <a:moveTo>
                                  <a:pt x="5604" y="-4066"/>
                                </a:moveTo>
                                <a:lnTo>
                                  <a:pt x="5655" y="-4066"/>
                                </a:lnTo>
                                <a:moveTo>
                                  <a:pt x="5604" y="-4490"/>
                                </a:moveTo>
                                <a:lnTo>
                                  <a:pt x="5655" y="-4490"/>
                                </a:lnTo>
                                <a:moveTo>
                                  <a:pt x="1312" y="-2794"/>
                                </a:moveTo>
                                <a:lnTo>
                                  <a:pt x="1312" y="-4490"/>
                                </a:lnTo>
                                <a:moveTo>
                                  <a:pt x="1261" y="-2794"/>
                                </a:moveTo>
                                <a:lnTo>
                                  <a:pt x="1312" y="-2794"/>
                                </a:lnTo>
                                <a:moveTo>
                                  <a:pt x="1261" y="-3218"/>
                                </a:moveTo>
                                <a:lnTo>
                                  <a:pt x="1312" y="-3218"/>
                                </a:lnTo>
                                <a:moveTo>
                                  <a:pt x="1261" y="-3642"/>
                                </a:moveTo>
                                <a:lnTo>
                                  <a:pt x="1312" y="-3642"/>
                                </a:lnTo>
                                <a:moveTo>
                                  <a:pt x="1261" y="-4066"/>
                                </a:moveTo>
                                <a:lnTo>
                                  <a:pt x="1312" y="-4066"/>
                                </a:lnTo>
                                <a:moveTo>
                                  <a:pt x="1261" y="-4490"/>
                                </a:moveTo>
                                <a:lnTo>
                                  <a:pt x="1312" y="-4490"/>
                                </a:lnTo>
                                <a:moveTo>
                                  <a:pt x="1312" y="-3642"/>
                                </a:moveTo>
                                <a:lnTo>
                                  <a:pt x="5604" y="-3642"/>
                                </a:lnTo>
                                <a:moveTo>
                                  <a:pt x="1312" y="-3693"/>
                                </a:moveTo>
                                <a:lnTo>
                                  <a:pt x="1312" y="-3591"/>
                                </a:lnTo>
                                <a:moveTo>
                                  <a:pt x="2026" y="-3693"/>
                                </a:moveTo>
                                <a:lnTo>
                                  <a:pt x="2026" y="-3591"/>
                                </a:lnTo>
                                <a:moveTo>
                                  <a:pt x="2740" y="-3693"/>
                                </a:moveTo>
                                <a:lnTo>
                                  <a:pt x="2740" y="-3591"/>
                                </a:lnTo>
                                <a:moveTo>
                                  <a:pt x="3462" y="-3693"/>
                                </a:moveTo>
                                <a:lnTo>
                                  <a:pt x="3462" y="-3591"/>
                                </a:lnTo>
                                <a:moveTo>
                                  <a:pt x="4176" y="-3693"/>
                                </a:moveTo>
                                <a:lnTo>
                                  <a:pt x="4176" y="-3591"/>
                                </a:lnTo>
                                <a:moveTo>
                                  <a:pt x="4890" y="-3693"/>
                                </a:moveTo>
                                <a:lnTo>
                                  <a:pt x="4890" y="-3591"/>
                                </a:lnTo>
                                <a:moveTo>
                                  <a:pt x="5604" y="-3693"/>
                                </a:moveTo>
                                <a:lnTo>
                                  <a:pt x="5604" y="-3591"/>
                                </a:lnTo>
                              </a:path>
                            </a:pathLst>
                          </a:custGeom>
                          <a:noFill/>
                          <a:ln w="539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2" name="Picture 2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13" y="1961"/>
                            <a:ext cx="179"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2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27" y="1809"/>
                            <a:ext cx="179"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Picture 2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49" y="1698"/>
                            <a:ext cx="179"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5" name="Picture 2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263" y="1571"/>
                            <a:ext cx="179"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6" name="Picture 2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977" y="1571"/>
                            <a:ext cx="179"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7" name="Picture 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91" y="1893"/>
                            <a:ext cx="179" cy="179"/>
                          </a:xfrm>
                          <a:prstGeom prst="rect">
                            <a:avLst/>
                          </a:prstGeom>
                          <a:noFill/>
                          <a:extLst>
                            <a:ext uri="{909E8E84-426E-40DD-AFC4-6F175D3DCCD1}">
                              <a14:hiddenFill xmlns:a14="http://schemas.microsoft.com/office/drawing/2010/main">
                                <a:solidFill>
                                  <a:srgbClr val="FFFFFF"/>
                                </a:solidFill>
                              </a14:hiddenFill>
                            </a:ext>
                          </a:extLst>
                        </pic:spPr>
                      </pic:pic>
                      <wps:wsp>
                        <wps:cNvPr id="228" name="Freeform 214"/>
                        <wps:cNvSpPr>
                          <a:spLocks/>
                        </wps:cNvSpPr>
                        <wps:spPr bwMode="auto">
                          <a:xfrm>
                            <a:off x="2207" y="859"/>
                            <a:ext cx="3578" cy="619"/>
                          </a:xfrm>
                          <a:custGeom>
                            <a:avLst/>
                            <a:gdLst>
                              <a:gd name="T0" fmla="+- 0 2207 2207"/>
                              <a:gd name="T1" fmla="*/ T0 w 3578"/>
                              <a:gd name="T2" fmla="+- 0 1478 859"/>
                              <a:gd name="T3" fmla="*/ 1478 h 619"/>
                              <a:gd name="T4" fmla="+- 0 2921 2207"/>
                              <a:gd name="T5" fmla="*/ T4 w 3578"/>
                              <a:gd name="T6" fmla="+- 0 1334 859"/>
                              <a:gd name="T7" fmla="*/ 1334 h 619"/>
                              <a:gd name="T8" fmla="+- 0 3635 2207"/>
                              <a:gd name="T9" fmla="*/ T8 w 3578"/>
                              <a:gd name="T10" fmla="+- 0 1131 859"/>
                              <a:gd name="T11" fmla="*/ 1131 h 619"/>
                              <a:gd name="T12" fmla="+- 0 4349 2207"/>
                              <a:gd name="T13" fmla="*/ T12 w 3578"/>
                              <a:gd name="T14" fmla="+- 0 1020 859"/>
                              <a:gd name="T15" fmla="*/ 1020 h 619"/>
                              <a:gd name="T16" fmla="+- 0 5071 2207"/>
                              <a:gd name="T17" fmla="*/ T16 w 3578"/>
                              <a:gd name="T18" fmla="+- 0 919 859"/>
                              <a:gd name="T19" fmla="*/ 919 h 619"/>
                              <a:gd name="T20" fmla="+- 0 5785 2207"/>
                              <a:gd name="T21" fmla="*/ T20 w 3578"/>
                              <a:gd name="T22" fmla="+- 0 859 859"/>
                              <a:gd name="T23" fmla="*/ 859 h 619"/>
                            </a:gdLst>
                            <a:ahLst/>
                            <a:cxnLst>
                              <a:cxn ang="0">
                                <a:pos x="T1" y="T3"/>
                              </a:cxn>
                              <a:cxn ang="0">
                                <a:pos x="T5" y="T7"/>
                              </a:cxn>
                              <a:cxn ang="0">
                                <a:pos x="T9" y="T11"/>
                              </a:cxn>
                              <a:cxn ang="0">
                                <a:pos x="T13" y="T15"/>
                              </a:cxn>
                              <a:cxn ang="0">
                                <a:pos x="T17" y="T19"/>
                              </a:cxn>
                              <a:cxn ang="0">
                                <a:pos x="T21" y="T23"/>
                              </a:cxn>
                            </a:cxnLst>
                            <a:rect l="0" t="0" r="r" b="b"/>
                            <a:pathLst>
                              <a:path w="3578" h="619">
                                <a:moveTo>
                                  <a:pt x="0" y="619"/>
                                </a:moveTo>
                                <a:lnTo>
                                  <a:pt x="714" y="475"/>
                                </a:lnTo>
                                <a:lnTo>
                                  <a:pt x="1428" y="272"/>
                                </a:lnTo>
                                <a:lnTo>
                                  <a:pt x="2142" y="161"/>
                                </a:lnTo>
                                <a:lnTo>
                                  <a:pt x="2864" y="60"/>
                                </a:lnTo>
                                <a:lnTo>
                                  <a:pt x="3578" y="0"/>
                                </a:lnTo>
                              </a:path>
                            </a:pathLst>
                          </a:custGeom>
                          <a:noFill/>
                          <a:ln w="21538">
                            <a:solidFill>
                              <a:srgbClr val="00AF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Line 213"/>
                        <wps:cNvCnPr>
                          <a:cxnSpLocks noChangeShapeType="1"/>
                        </wps:cNvCnPr>
                        <wps:spPr bwMode="auto">
                          <a:xfrm>
                            <a:off x="1812" y="2636"/>
                            <a:ext cx="272" cy="0"/>
                          </a:xfrm>
                          <a:prstGeom prst="line">
                            <a:avLst/>
                          </a:prstGeom>
                          <a:noFill/>
                          <a:ln w="53842">
                            <a:solidFill>
                              <a:srgbClr val="2E9AFA"/>
                            </a:solidFill>
                            <a:round/>
                            <a:headEnd/>
                            <a:tailEnd/>
                          </a:ln>
                          <a:extLst>
                            <a:ext uri="{909E8E84-426E-40DD-AFC4-6F175D3DCCD1}">
                              <a14:hiddenFill xmlns:a14="http://schemas.microsoft.com/office/drawing/2010/main">
                                <a:noFill/>
                              </a14:hiddenFill>
                            </a:ext>
                          </a:extLst>
                        </wps:spPr>
                        <wps:bodyPr/>
                      </wps:wsp>
                      <wps:wsp>
                        <wps:cNvPr id="230" name="Rectangle 212"/>
                        <wps:cNvSpPr>
                          <a:spLocks noChangeArrowheads="1"/>
                        </wps:cNvSpPr>
                        <wps:spPr bwMode="auto">
                          <a:xfrm>
                            <a:off x="1812" y="2593"/>
                            <a:ext cx="272" cy="85"/>
                          </a:xfrm>
                          <a:prstGeom prst="rect">
                            <a:avLst/>
                          </a:prstGeom>
                          <a:noFill/>
                          <a:ln w="5385">
                            <a:solidFill>
                              <a:srgbClr val="034E9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Line 211"/>
                        <wps:cNvCnPr>
                          <a:cxnSpLocks noChangeShapeType="1"/>
                        </wps:cNvCnPr>
                        <wps:spPr bwMode="auto">
                          <a:xfrm>
                            <a:off x="3937" y="2636"/>
                            <a:ext cx="272" cy="0"/>
                          </a:xfrm>
                          <a:prstGeom prst="line">
                            <a:avLst/>
                          </a:prstGeom>
                          <a:noFill/>
                          <a:ln w="53842">
                            <a:solidFill>
                              <a:srgbClr val="1A1D39"/>
                            </a:solidFill>
                            <a:round/>
                            <a:headEnd/>
                            <a:tailEnd/>
                          </a:ln>
                          <a:extLst>
                            <a:ext uri="{909E8E84-426E-40DD-AFC4-6F175D3DCCD1}">
                              <a14:hiddenFill xmlns:a14="http://schemas.microsoft.com/office/drawing/2010/main">
                                <a:noFill/>
                              </a14:hiddenFill>
                            </a:ext>
                          </a:extLst>
                        </wps:spPr>
                        <wps:bodyPr/>
                      </wps:wsp>
                      <wps:wsp>
                        <wps:cNvPr id="232" name="Rectangle 210"/>
                        <wps:cNvSpPr>
                          <a:spLocks noChangeArrowheads="1"/>
                        </wps:cNvSpPr>
                        <wps:spPr bwMode="auto">
                          <a:xfrm>
                            <a:off x="3936" y="2593"/>
                            <a:ext cx="272" cy="85"/>
                          </a:xfrm>
                          <a:prstGeom prst="rect">
                            <a:avLst/>
                          </a:prstGeom>
                          <a:noFill/>
                          <a:ln w="5385">
                            <a:solidFill>
                              <a:srgbClr val="253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209"/>
                        <wps:cNvSpPr>
                          <a:spLocks/>
                        </wps:cNvSpPr>
                        <wps:spPr bwMode="auto">
                          <a:xfrm>
                            <a:off x="1905" y="2771"/>
                            <a:ext cx="85" cy="85"/>
                          </a:xfrm>
                          <a:custGeom>
                            <a:avLst/>
                            <a:gdLst>
                              <a:gd name="T0" fmla="+- 0 1948 1906"/>
                              <a:gd name="T1" fmla="*/ T0 w 85"/>
                              <a:gd name="T2" fmla="+- 0 2771 2771"/>
                              <a:gd name="T3" fmla="*/ 2771 h 85"/>
                              <a:gd name="T4" fmla="+- 0 1906 1906"/>
                              <a:gd name="T5" fmla="*/ T4 w 85"/>
                              <a:gd name="T6" fmla="+- 0 2814 2771"/>
                              <a:gd name="T7" fmla="*/ 2814 h 85"/>
                              <a:gd name="T8" fmla="+- 0 1948 1906"/>
                              <a:gd name="T9" fmla="*/ T8 w 85"/>
                              <a:gd name="T10" fmla="+- 0 2856 2771"/>
                              <a:gd name="T11" fmla="*/ 2856 h 85"/>
                              <a:gd name="T12" fmla="+- 0 1991 1906"/>
                              <a:gd name="T13" fmla="*/ T12 w 85"/>
                              <a:gd name="T14" fmla="+- 0 2814 2771"/>
                              <a:gd name="T15" fmla="*/ 2814 h 85"/>
                              <a:gd name="T16" fmla="+- 0 1948 1906"/>
                              <a:gd name="T17" fmla="*/ T16 w 85"/>
                              <a:gd name="T18" fmla="+- 0 2771 2771"/>
                              <a:gd name="T19" fmla="*/ 2771 h 85"/>
                            </a:gdLst>
                            <a:ahLst/>
                            <a:cxnLst>
                              <a:cxn ang="0">
                                <a:pos x="T1" y="T3"/>
                              </a:cxn>
                              <a:cxn ang="0">
                                <a:pos x="T5" y="T7"/>
                              </a:cxn>
                              <a:cxn ang="0">
                                <a:pos x="T9" y="T11"/>
                              </a:cxn>
                              <a:cxn ang="0">
                                <a:pos x="T13" y="T15"/>
                              </a:cxn>
                              <a:cxn ang="0">
                                <a:pos x="T17" y="T19"/>
                              </a:cxn>
                            </a:cxnLst>
                            <a:rect l="0" t="0" r="r" b="b"/>
                            <a:pathLst>
                              <a:path w="85" h="85">
                                <a:moveTo>
                                  <a:pt x="42" y="0"/>
                                </a:moveTo>
                                <a:lnTo>
                                  <a:pt x="0" y="43"/>
                                </a:lnTo>
                                <a:lnTo>
                                  <a:pt x="42" y="85"/>
                                </a:lnTo>
                                <a:lnTo>
                                  <a:pt x="85" y="43"/>
                                </a:lnTo>
                                <a:lnTo>
                                  <a:pt x="42" y="0"/>
                                </a:lnTo>
                                <a:close/>
                              </a:path>
                            </a:pathLst>
                          </a:custGeom>
                          <a:solidFill>
                            <a:srgbClr val="FFD6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Line 208"/>
                        <wps:cNvCnPr>
                          <a:cxnSpLocks noChangeShapeType="1"/>
                        </wps:cNvCnPr>
                        <wps:spPr bwMode="auto">
                          <a:xfrm>
                            <a:off x="3932" y="2810"/>
                            <a:ext cx="272" cy="0"/>
                          </a:xfrm>
                          <a:prstGeom prst="line">
                            <a:avLst/>
                          </a:prstGeom>
                          <a:noFill/>
                          <a:ln w="21537">
                            <a:solidFill>
                              <a:srgbClr val="00AF50"/>
                            </a:solidFill>
                            <a:round/>
                            <a:headEnd/>
                            <a:tailEnd/>
                          </a:ln>
                          <a:extLst>
                            <a:ext uri="{909E8E84-426E-40DD-AFC4-6F175D3DCCD1}">
                              <a14:hiddenFill xmlns:a14="http://schemas.microsoft.com/office/drawing/2010/main">
                                <a:noFill/>
                              </a14:hiddenFill>
                            </a:ext>
                          </a:extLst>
                        </wps:spPr>
                        <wps:bodyPr/>
                      </wps:wsp>
                      <wps:wsp>
                        <wps:cNvPr id="235" name="Rectangle 207"/>
                        <wps:cNvSpPr>
                          <a:spLocks noChangeArrowheads="1"/>
                        </wps:cNvSpPr>
                        <wps:spPr bwMode="auto">
                          <a:xfrm>
                            <a:off x="1421" y="159"/>
                            <a:ext cx="5099" cy="2985"/>
                          </a:xfrm>
                          <a:prstGeom prst="rect">
                            <a:avLst/>
                          </a:prstGeom>
                          <a:noFill/>
                          <a:ln w="5387">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Text Box 206"/>
                        <wps:cNvSpPr txBox="1">
                          <a:spLocks noChangeArrowheads="1"/>
                        </wps:cNvSpPr>
                        <wps:spPr bwMode="auto">
                          <a:xfrm>
                            <a:off x="2046" y="2372"/>
                            <a:ext cx="4362"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tabs>
                                  <w:tab w:val="left" w:pos="716"/>
                                  <w:tab w:val="left" w:pos="1434"/>
                                  <w:tab w:val="left" w:pos="2151"/>
                                  <w:tab w:val="left" w:pos="2868"/>
                                  <w:tab w:val="left" w:pos="3585"/>
                                </w:tabs>
                                <w:spacing w:line="155" w:lineRule="exact"/>
                                <w:rPr>
                                  <w:rFonts w:ascii="Calibri"/>
                                  <w:b/>
                                  <w:sz w:val="15"/>
                                </w:rPr>
                              </w:pPr>
                              <w:r>
                                <w:rPr>
                                  <w:rFonts w:ascii="Calibri"/>
                                  <w:b/>
                                  <w:sz w:val="15"/>
                                </w:rPr>
                                <w:t>2013</w:t>
                              </w:r>
                              <w:r>
                                <w:rPr>
                                  <w:rFonts w:ascii="Calibri"/>
                                  <w:b/>
                                  <w:sz w:val="15"/>
                                </w:rPr>
                                <w:tab/>
                                <w:t>2014</w:t>
                              </w:r>
                              <w:r>
                                <w:rPr>
                                  <w:rFonts w:ascii="Calibri"/>
                                  <w:b/>
                                  <w:sz w:val="15"/>
                                </w:rPr>
                                <w:tab/>
                                <w:t>2015</w:t>
                              </w:r>
                              <w:r>
                                <w:rPr>
                                  <w:rFonts w:ascii="Calibri"/>
                                  <w:b/>
                                  <w:sz w:val="15"/>
                                </w:rPr>
                                <w:tab/>
                                <w:t>2016</w:t>
                              </w:r>
                              <w:r>
                                <w:rPr>
                                  <w:rFonts w:ascii="Calibri"/>
                                  <w:b/>
                                  <w:sz w:val="15"/>
                                </w:rPr>
                                <w:tab/>
                                <w:t>2017</w:t>
                              </w:r>
                              <w:r>
                                <w:rPr>
                                  <w:rFonts w:ascii="Calibri"/>
                                  <w:b/>
                                  <w:sz w:val="15"/>
                                </w:rPr>
                                <w:tab/>
                                <w:t>2018</w:t>
                              </w:r>
                            </w:p>
                            <w:p w:rsidR="001E5876" w:rsidRDefault="001E5876" w:rsidP="000C01E3">
                              <w:pPr>
                                <w:tabs>
                                  <w:tab w:val="left" w:pos="2193"/>
                                </w:tabs>
                                <w:spacing w:before="14" w:line="180" w:lineRule="exact"/>
                                <w:rPr>
                                  <w:rFonts w:ascii="Calibri"/>
                                  <w:sz w:val="15"/>
                                </w:rPr>
                              </w:pPr>
                              <w:r>
                                <w:rPr>
                                  <w:rFonts w:ascii="Calibri"/>
                                  <w:sz w:val="15"/>
                                  <w:lang w:val="sr-Latn-RS"/>
                                </w:rPr>
                                <w:t>Primarni</w:t>
                              </w:r>
                              <w:r>
                                <w:rPr>
                                  <w:rFonts w:ascii="Calibri"/>
                                  <w:sz w:val="15"/>
                                </w:rPr>
                                <w:t xml:space="preserve"> balans (lhs)</w:t>
                              </w:r>
                              <w:r>
                                <w:rPr>
                                  <w:rFonts w:ascii="Calibri"/>
                                  <w:sz w:val="15"/>
                                </w:rPr>
                                <w:tab/>
                                <w:t>Interes (lhs)</w:t>
                              </w:r>
                            </w:p>
                            <w:p w:rsidR="001E5876" w:rsidRDefault="001E5876" w:rsidP="000C01E3">
                              <w:pPr>
                                <w:tabs>
                                  <w:tab w:val="left" w:pos="2193"/>
                                </w:tabs>
                                <w:spacing w:line="180" w:lineRule="exact"/>
                                <w:rPr>
                                  <w:rFonts w:ascii="Calibri"/>
                                  <w:sz w:val="15"/>
                                </w:rPr>
                              </w:pPr>
                              <w:r>
                                <w:rPr>
                                  <w:rFonts w:ascii="Calibri"/>
                                  <w:sz w:val="15"/>
                                </w:rPr>
                                <w:t>GG balan</w:t>
                              </w:r>
                              <w:r>
                                <w:rPr>
                                  <w:rFonts w:ascii="Calibri"/>
                                  <w:sz w:val="15"/>
                                  <w:lang w:val="sr-Latn-RS"/>
                                </w:rPr>
                                <w:t>s</w:t>
                              </w:r>
                              <w:r>
                                <w:rPr>
                                  <w:rFonts w:ascii="Calibri"/>
                                  <w:sz w:val="15"/>
                                </w:rPr>
                                <w:t xml:space="preserve"> (lhs)</w:t>
                              </w:r>
                              <w:r>
                                <w:rPr>
                                  <w:rFonts w:ascii="Calibri"/>
                                  <w:sz w:val="15"/>
                                </w:rPr>
                                <w:tab/>
                              </w:r>
                              <w:r>
                                <w:rPr>
                                  <w:rFonts w:ascii="Calibri"/>
                                  <w:sz w:val="15"/>
                                  <w:lang w:val="sr-Latn-RS"/>
                                </w:rPr>
                                <w:t>Javni Dug</w:t>
                              </w:r>
                              <w:r>
                                <w:rPr>
                                  <w:rFonts w:ascii="Calibri"/>
                                  <w:sz w:val="15"/>
                                </w:rPr>
                                <w:t xml:space="preserve"> (rhs)</w:t>
                              </w:r>
                            </w:p>
                            <w:p w:rsidR="001E5876" w:rsidRDefault="001E5876" w:rsidP="000C01E3">
                              <w:pPr>
                                <w:spacing w:before="19" w:line="181" w:lineRule="exact"/>
                                <w:ind w:right="18"/>
                                <w:jc w:val="right"/>
                                <w:rPr>
                                  <w:rFonts w:ascii="Calibri"/>
                                  <w:i/>
                                  <w:sz w:val="15"/>
                                </w:rPr>
                              </w:pPr>
                              <w:r>
                                <w:rPr>
                                  <w:rFonts w:ascii="Calibri"/>
                                  <w:i/>
                                  <w:sz w:val="15"/>
                                  <w:lang w:val="sr-Latn-RS"/>
                                </w:rPr>
                                <w:t>Izvor</w:t>
                              </w:r>
                              <w:r>
                                <w:rPr>
                                  <w:rFonts w:ascii="Calibri"/>
                                  <w:i/>
                                  <w:sz w:val="15"/>
                                </w:rPr>
                                <w:t>: IMF</w:t>
                              </w:r>
                            </w:p>
                          </w:txbxContent>
                        </wps:txbx>
                        <wps:bodyPr rot="0" vert="horz" wrap="square" lIns="0" tIns="0" rIns="0" bIns="0" anchor="t" anchorCtr="0" upright="1">
                          <a:noAutofit/>
                        </wps:bodyPr>
                      </wps:wsp>
                      <wps:wsp>
                        <wps:cNvPr id="237" name="Text Box 205"/>
                        <wps:cNvSpPr txBox="1">
                          <a:spLocks noChangeArrowheads="1"/>
                        </wps:cNvSpPr>
                        <wps:spPr bwMode="auto">
                          <a:xfrm>
                            <a:off x="6280" y="2176"/>
                            <a:ext cx="94"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44" w:lineRule="exact"/>
                                <w:rPr>
                                  <w:rFonts w:ascii="Calibri"/>
                                  <w:sz w:val="14"/>
                                </w:rPr>
                              </w:pPr>
                              <w:r>
                                <w:rPr>
                                  <w:rFonts w:ascii="Calibri"/>
                                  <w:sz w:val="14"/>
                                </w:rPr>
                                <w:t>0</w:t>
                              </w:r>
                            </w:p>
                          </w:txbxContent>
                        </wps:txbx>
                        <wps:bodyPr rot="0" vert="horz" wrap="square" lIns="0" tIns="0" rIns="0" bIns="0" anchor="t" anchorCtr="0" upright="1">
                          <a:noAutofit/>
                        </wps:bodyPr>
                      </wps:wsp>
                      <wps:wsp>
                        <wps:cNvPr id="238" name="Text Box 204"/>
                        <wps:cNvSpPr txBox="1">
                          <a:spLocks noChangeArrowheads="1"/>
                        </wps:cNvSpPr>
                        <wps:spPr bwMode="auto">
                          <a:xfrm>
                            <a:off x="1574" y="2169"/>
                            <a:ext cx="15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3" w:lineRule="exact"/>
                                <w:rPr>
                                  <w:rFonts w:ascii="Calibri"/>
                                  <w:sz w:val="15"/>
                                </w:rPr>
                              </w:pPr>
                              <w:r>
                                <w:rPr>
                                  <w:rFonts w:ascii="Calibri"/>
                                  <w:sz w:val="15"/>
                                </w:rPr>
                                <w:t>-4</w:t>
                              </w:r>
                            </w:p>
                          </w:txbxContent>
                        </wps:txbx>
                        <wps:bodyPr rot="0" vert="horz" wrap="square" lIns="0" tIns="0" rIns="0" bIns="0" anchor="t" anchorCtr="0" upright="1">
                          <a:noAutofit/>
                        </wps:bodyPr>
                      </wps:wsp>
                      <wps:wsp>
                        <wps:cNvPr id="239" name="Text Box 203"/>
                        <wps:cNvSpPr txBox="1">
                          <a:spLocks noChangeArrowheads="1"/>
                        </wps:cNvSpPr>
                        <wps:spPr bwMode="auto">
                          <a:xfrm>
                            <a:off x="6280" y="1751"/>
                            <a:ext cx="94"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44" w:lineRule="exact"/>
                                <w:rPr>
                                  <w:rFonts w:ascii="Calibri"/>
                                  <w:sz w:val="14"/>
                                </w:rPr>
                              </w:pPr>
                              <w:r>
                                <w:rPr>
                                  <w:rFonts w:ascii="Calibri"/>
                                  <w:sz w:val="14"/>
                                </w:rPr>
                                <w:t>5</w:t>
                              </w:r>
                            </w:p>
                          </w:txbxContent>
                        </wps:txbx>
                        <wps:bodyPr rot="0" vert="horz" wrap="square" lIns="0" tIns="0" rIns="0" bIns="0" anchor="t" anchorCtr="0" upright="1">
                          <a:noAutofit/>
                        </wps:bodyPr>
                      </wps:wsp>
                      <wps:wsp>
                        <wps:cNvPr id="240" name="Text Box 202"/>
                        <wps:cNvSpPr txBox="1">
                          <a:spLocks noChangeArrowheads="1"/>
                        </wps:cNvSpPr>
                        <wps:spPr bwMode="auto">
                          <a:xfrm>
                            <a:off x="1574" y="1743"/>
                            <a:ext cx="153"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3" w:lineRule="exact"/>
                                <w:rPr>
                                  <w:rFonts w:ascii="Calibri"/>
                                  <w:sz w:val="15"/>
                                </w:rPr>
                              </w:pPr>
                              <w:r>
                                <w:rPr>
                                  <w:rFonts w:ascii="Calibri"/>
                                  <w:sz w:val="15"/>
                                </w:rPr>
                                <w:t>-2</w:t>
                              </w:r>
                            </w:p>
                          </w:txbxContent>
                        </wps:txbx>
                        <wps:bodyPr rot="0" vert="horz" wrap="square" lIns="0" tIns="0" rIns="0" bIns="0" anchor="t" anchorCtr="0" upright="1">
                          <a:noAutofit/>
                        </wps:bodyPr>
                      </wps:wsp>
                      <wps:wsp>
                        <wps:cNvPr id="241" name="Text Box 201"/>
                        <wps:cNvSpPr txBox="1">
                          <a:spLocks noChangeArrowheads="1"/>
                        </wps:cNvSpPr>
                        <wps:spPr bwMode="auto">
                          <a:xfrm>
                            <a:off x="6280" y="1325"/>
                            <a:ext cx="156"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44" w:lineRule="exact"/>
                                <w:rPr>
                                  <w:rFonts w:ascii="Calibri"/>
                                  <w:sz w:val="14"/>
                                </w:rPr>
                              </w:pPr>
                              <w:r>
                                <w:rPr>
                                  <w:rFonts w:ascii="Calibri"/>
                                  <w:sz w:val="14"/>
                                </w:rPr>
                                <w:t>10</w:t>
                              </w:r>
                            </w:p>
                          </w:txbxContent>
                        </wps:txbx>
                        <wps:bodyPr rot="0" vert="horz" wrap="square" lIns="0" tIns="0" rIns="0" bIns="0" anchor="t" anchorCtr="0" upright="1">
                          <a:noAutofit/>
                        </wps:bodyPr>
                      </wps:wsp>
                      <wps:wsp>
                        <wps:cNvPr id="242" name="Text Box 200"/>
                        <wps:cNvSpPr txBox="1">
                          <a:spLocks noChangeArrowheads="1"/>
                        </wps:cNvSpPr>
                        <wps:spPr bwMode="auto">
                          <a:xfrm>
                            <a:off x="1622" y="1317"/>
                            <a:ext cx="98"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3" w:lineRule="exact"/>
                                <w:rPr>
                                  <w:rFonts w:ascii="Calibri"/>
                                  <w:sz w:val="15"/>
                                </w:rPr>
                              </w:pPr>
                              <w:r>
                                <w:rPr>
                                  <w:rFonts w:ascii="Calibri"/>
                                  <w:sz w:val="15"/>
                                </w:rPr>
                                <w:t>0</w:t>
                              </w:r>
                            </w:p>
                          </w:txbxContent>
                        </wps:txbx>
                        <wps:bodyPr rot="0" vert="horz" wrap="square" lIns="0" tIns="0" rIns="0" bIns="0" anchor="t" anchorCtr="0" upright="1">
                          <a:noAutofit/>
                        </wps:bodyPr>
                      </wps:wsp>
                      <wps:wsp>
                        <wps:cNvPr id="243" name="Text Box 199"/>
                        <wps:cNvSpPr txBox="1">
                          <a:spLocks noChangeArrowheads="1"/>
                        </wps:cNvSpPr>
                        <wps:spPr bwMode="auto">
                          <a:xfrm>
                            <a:off x="6280" y="899"/>
                            <a:ext cx="156"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44" w:lineRule="exact"/>
                                <w:rPr>
                                  <w:rFonts w:ascii="Calibri"/>
                                  <w:sz w:val="14"/>
                                </w:rPr>
                              </w:pPr>
                              <w:r>
                                <w:rPr>
                                  <w:rFonts w:ascii="Calibri"/>
                                  <w:sz w:val="14"/>
                                </w:rPr>
                                <w:t>15</w:t>
                              </w:r>
                            </w:p>
                          </w:txbxContent>
                        </wps:txbx>
                        <wps:bodyPr rot="0" vert="horz" wrap="square" lIns="0" tIns="0" rIns="0" bIns="0" anchor="t" anchorCtr="0" upright="1">
                          <a:noAutofit/>
                        </wps:bodyPr>
                      </wps:wsp>
                      <wps:wsp>
                        <wps:cNvPr id="244" name="Text Box 198"/>
                        <wps:cNvSpPr txBox="1">
                          <a:spLocks noChangeArrowheads="1"/>
                        </wps:cNvSpPr>
                        <wps:spPr bwMode="auto">
                          <a:xfrm>
                            <a:off x="1622" y="891"/>
                            <a:ext cx="98"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3" w:lineRule="exact"/>
                                <w:rPr>
                                  <w:rFonts w:ascii="Calibri"/>
                                  <w:sz w:val="15"/>
                                </w:rPr>
                              </w:pPr>
                              <w:r>
                                <w:rPr>
                                  <w:rFonts w:ascii="Calibri"/>
                                  <w:sz w:val="15"/>
                                </w:rPr>
                                <w:t>2</w:t>
                              </w:r>
                            </w:p>
                          </w:txbxContent>
                        </wps:txbx>
                        <wps:bodyPr rot="0" vert="horz" wrap="square" lIns="0" tIns="0" rIns="0" bIns="0" anchor="t" anchorCtr="0" upright="1">
                          <a:noAutofit/>
                        </wps:bodyPr>
                      </wps:wsp>
                      <wps:wsp>
                        <wps:cNvPr id="245" name="Text Box 197"/>
                        <wps:cNvSpPr txBox="1">
                          <a:spLocks noChangeArrowheads="1"/>
                        </wps:cNvSpPr>
                        <wps:spPr bwMode="auto">
                          <a:xfrm>
                            <a:off x="6280" y="473"/>
                            <a:ext cx="156"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44" w:lineRule="exact"/>
                                <w:rPr>
                                  <w:rFonts w:ascii="Calibri"/>
                                  <w:sz w:val="14"/>
                                </w:rPr>
                              </w:pPr>
                              <w:r>
                                <w:rPr>
                                  <w:rFonts w:ascii="Calibri"/>
                                  <w:sz w:val="14"/>
                                </w:rPr>
                                <w:t>20</w:t>
                              </w:r>
                            </w:p>
                          </w:txbxContent>
                        </wps:txbx>
                        <wps:bodyPr rot="0" vert="horz" wrap="square" lIns="0" tIns="0" rIns="0" bIns="0" anchor="t" anchorCtr="0" upright="1">
                          <a:noAutofit/>
                        </wps:bodyPr>
                      </wps:wsp>
                      <wps:wsp>
                        <wps:cNvPr id="246" name="Text Box 196"/>
                        <wps:cNvSpPr txBox="1">
                          <a:spLocks noChangeArrowheads="1"/>
                        </wps:cNvSpPr>
                        <wps:spPr bwMode="auto">
                          <a:xfrm>
                            <a:off x="1916" y="522"/>
                            <a:ext cx="60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3" w:lineRule="exact"/>
                                <w:rPr>
                                  <w:rFonts w:ascii="Calibri"/>
                                  <w:sz w:val="15"/>
                                </w:rPr>
                              </w:pPr>
                              <w:r>
                                <w:rPr>
                                  <w:rFonts w:ascii="Calibri"/>
                                  <w:sz w:val="15"/>
                                </w:rPr>
                                <w:t>% of GDP</w:t>
                              </w:r>
                            </w:p>
                          </w:txbxContent>
                        </wps:txbx>
                        <wps:bodyPr rot="0" vert="horz" wrap="square" lIns="0" tIns="0" rIns="0" bIns="0" anchor="t" anchorCtr="0" upright="1">
                          <a:noAutofit/>
                        </wps:bodyPr>
                      </wps:wsp>
                      <wps:wsp>
                        <wps:cNvPr id="247" name="Text Box 195"/>
                        <wps:cNvSpPr txBox="1">
                          <a:spLocks noChangeArrowheads="1"/>
                        </wps:cNvSpPr>
                        <wps:spPr bwMode="auto">
                          <a:xfrm>
                            <a:off x="1622" y="465"/>
                            <a:ext cx="98"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53" w:lineRule="exact"/>
                                <w:rPr>
                                  <w:rFonts w:ascii="Calibri"/>
                                  <w:sz w:val="15"/>
                                </w:rPr>
                              </w:pPr>
                              <w:r>
                                <w:rPr>
                                  <w:rFonts w:ascii="Calibri"/>
                                  <w:sz w:val="15"/>
                                </w:rPr>
                                <w:t>4</w:t>
                              </w:r>
                            </w:p>
                          </w:txbxContent>
                        </wps:txbx>
                        <wps:bodyPr rot="0" vert="horz" wrap="square" lIns="0" tIns="0" rIns="0" bIns="0" anchor="t" anchorCtr="0" upright="1">
                          <a:noAutofit/>
                        </wps:bodyPr>
                      </wps:wsp>
                      <wps:wsp>
                        <wps:cNvPr id="248" name="Text Box 194"/>
                        <wps:cNvSpPr txBox="1">
                          <a:spLocks noChangeArrowheads="1"/>
                        </wps:cNvSpPr>
                        <wps:spPr bwMode="auto">
                          <a:xfrm>
                            <a:off x="2875" y="285"/>
                            <a:ext cx="2298"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Pr="00FA2D36" w:rsidRDefault="001E5876" w:rsidP="000C01E3">
                              <w:pPr>
                                <w:spacing w:line="187" w:lineRule="exact"/>
                                <w:rPr>
                                  <w:rFonts w:ascii="Calibri"/>
                                  <w:b/>
                                  <w:sz w:val="18"/>
                                  <w:lang w:val="sr-Latn-RS"/>
                                </w:rPr>
                              </w:pPr>
                              <w:r>
                                <w:rPr>
                                  <w:rFonts w:ascii="Calibri"/>
                                  <w:b/>
                                  <w:sz w:val="18"/>
                                  <w:lang w:val="sr-Latn-RS"/>
                                </w:rPr>
                                <w:t>Kosovo</w:t>
                              </w:r>
                              <w:r>
                                <w:rPr>
                                  <w:rFonts w:ascii="Calibri"/>
                                  <w:b/>
                                  <w:sz w:val="18"/>
                                </w:rPr>
                                <w:t xml:space="preserve">: </w:t>
                              </w:r>
                              <w:r>
                                <w:rPr>
                                  <w:rFonts w:ascii="Calibri"/>
                                  <w:b/>
                                  <w:sz w:val="18"/>
                                  <w:lang w:val="sr-Latn-RS"/>
                                </w:rPr>
                                <w:t>Razvoj fiskalnog sistema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E0809F" id="Group 193" o:spid="_x0000_s1195" style="position:absolute;margin-left:17.65pt;margin-top:2.95pt;width:310.2pt;height:363.65pt;z-index:251687936;mso-position-horizontal-relative:page;mso-position-vertical-relative:text" coordorigin="534,159" coordsize="6204,7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">
                <v:rect id="Rectangle 245" o:spid="_x0000_s1196" style="position:absolute;left:2058;top:1389;width:289;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1PyMQA&#10;AADcAAAADwAAAGRycy9kb3ducmV2LnhtbERPTWvCQBC9C/0PyxR6M5vGYmvqKiUo1JOYlGJvQ3aa&#10;hGZnQ3aj8d93BcHbPN7nLNejacWJetdYVvAcxSCIS6sbrhR8FdvpGwjnkTW2lknBhRysVw+TJaba&#10;nvlAp9xXIoSwS1FB7X2XSunKmgy6yHbEgfu1vUEfYF9J3eM5hJtWJnE8lwYbDg01dpTVVP7lg1Gw&#10;226S5Huf6eGFZ7vDz5gdi+ai1NPj+PEOwtPo7+Kb+1OH+YtXuD4TL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dT8jEAAAA3AAAAA8AAAAAAAAAAAAAAAAAmAIAAGRycy9k&#10;b3ducmV2LnhtbFBLBQYAAAAABAAEAPUAAACJAwAAAAA=&#10;" fillcolor="#2e9afa" stroked="f"/>
                <v:rect id="Rectangle 244" o:spid="_x0000_s1197" style="position:absolute;left:2058;top:1389;width:289;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YhMMA&#10;AADcAAAADwAAAGRycy9kb3ducmV2LnhtbESPQYvCQAyF7wv+hyGCt3WqB9Guo4igiCLsVg97DJ1s&#10;W7aTKZ2x1n9vDoK3hPfy3pflune16qgNlWcDk3ECijj3tuLCwPWy+5yDChHZYu2ZDDwowHo1+Fhi&#10;av2df6jLYqEkhEOKBsoYm1TrkJfkMIx9Qyzan28dRlnbQtsW7xLuaj1Nkpl2WLE0lNjQtqT8P7s5&#10;A8fJns/fdYd0/c2DfdjTbpGdjBkN+80XqEh9fJtf1wcr+AuhlWdkAr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eYhMMAAADcAAAADwAAAAAAAAAAAAAAAACYAgAAZHJzL2Rv&#10;d25yZXYueG1sUEsFBgAAAAAEAAQA9QAAAIgDAAAAAA==&#10;" filled="f" strokecolor="#034e92" strokeweight=".14983mm"/>
                <v:rect id="Rectangle 243" o:spid="_x0000_s1198" style="position:absolute;left:2058;top:2025;width:289;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VRcIA&#10;AADcAAAADwAAAGRycy9kb3ducmV2LnhtbERPS2sCMRC+C/6HMIVeRLPtQXRrlNpS2lN9Q4/DZtws&#10;biZLEt3135uC4G0+vufMFp2txYV8qBwreBllIIgLpysuFex3X8MJiBCRNdaOScGVAizm/d4Mc+1a&#10;3tBlG0uRQjjkqMDE2ORShsKQxTByDXHijs5bjAn6UmqPbQq3tXzNsrG0WHFqMNjQh6HitD1bBRNp&#10;6bAcrwa+Nd/r7vP4e/obnJV6fure30BE6uJDfHf/6DR/OoX/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BVFwgAAANwAAAAPAAAAAAAAAAAAAAAAAJgCAABkcnMvZG93&#10;bnJldi54bWxQSwUGAAAAAAQABAD1AAAAhwMAAAAA&#10;" fillcolor="#1a1d39" stroked="f"/>
                <v:rect id="Rectangle 242" o:spid="_x0000_s1199" style="position:absolute;left:2054;top:2020;width:298;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2Z78YA&#10;AADcAAAADwAAAGRycy9kb3ducmV2LnhtbESPQWvCQBSE74L/YXlCb7ppD8VGV0kD0npQbFpQb6/Z&#10;12xo9m3Irhr/vSsUehxm5htmvuxtI87U+dqxgsdJAoK4dLrmSsHX52o8BeEDssbGMSm4koflYjiY&#10;Y6rdhT/oXIRKRAj7FBWYENpUSl8asugnriWO3o/rLIYou0rqDi8Rbhv5lCTP0mLNccFgS7mh8rc4&#10;WQXb15f9NLuu8t1+823w8HY86PVaqYdRn81ABOrDf/iv/a4VRCLc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2Z78YAAADcAAAADwAAAAAAAAAAAAAAAACYAgAAZHJz&#10;L2Rvd25yZXYueG1sUEsFBgAAAAAEAAQA9QAAAIsDAAAAAA==&#10;" fillcolor="#253852" stroked="f"/>
                <v:rect id="Rectangle 241" o:spid="_x0000_s1200" style="position:absolute;left:2772;top:1389;width:289;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eG3MQA&#10;AADcAAAADwAAAGRycy9kb3ducmV2LnhtbESPT4vCMBTE74LfITzBm6Z2ZZGusUhRWE/iH8S9PZpn&#10;W2xeShNt/fZmYWGPw8z8hlmmvanFk1pXWVYwm0YgiHOrKy4UnE/byQKE88gaa8uk4EUO0tVwsMRE&#10;244P9Dz6QgQIuwQVlN43iZQuL8mgm9qGOHg32xr0QbaF1C12AW5qGUfRpzRYcVgosaGspPx+fBgF&#10;u+0mji/7TD/m/LE7/PTZ9VS9lBqP+vUXCE+9/w//tb+1gjiawe+ZcATk6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XhtzEAAAA3AAAAA8AAAAAAAAAAAAAAAAAmAIAAGRycy9k&#10;b3ducmV2LnhtbFBLBQYAAAAABAAEAPUAAACJAwAAAAA=&#10;" fillcolor="#2e9afa" stroked="f"/>
                <v:rect id="Rectangle 240" o:spid="_x0000_s1201" style="position:absolute;left:2772;top:1389;width:289;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1F8UA&#10;AADcAAAADwAAAGRycy9kb3ducmV2LnhtbESPQWvCQBSE74L/YXmCN900B5HUNYihtIfaorait0f2&#10;mYRm34bd1aT/vlso9DjMzDfMKh9MK+7kfGNZwcM8AUFcWt1wpeDj+DRbgvABWWNrmRR8k4d8PR6t&#10;MNO25z3dD6ESEcI+QwV1CF0mpS9rMujntiOO3tU6gyFKV0ntsI9w08o0SRbSYMNxocaOtjWVX4eb&#10;UcC70/LyWjwfh7di/xkqPL/3zio1nQybRxCBhvAf/mu/aAVpk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7UXxQAAANwAAAAPAAAAAAAAAAAAAAAAAJgCAABkcnMv&#10;ZG93bnJldi54bWxQSwUGAAAAAAQABAD1AAAAigMAAAAA&#10;" filled="f" strokecolor="#034e92" strokeweight=".14981mm"/>
                <v:rect id="Rectangle 239" o:spid="_x0000_s1202" style="position:absolute;left:2772;top:1872;width:289;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WVMUA&#10;AADcAAAADwAAAGRycy9kb3ducmV2LnhtbESPT2sCMRTE70K/Q3hCL6LZKohsjWIrUk+tf6HHx+a5&#10;Wdy8LEl0t9++KRQ8DjPzG2a+7Gwt7uRD5VjByygDQVw4XXGp4HTcDGcgQkTWWDsmBT8UYLl46s0x&#10;167lPd0PsRQJwiFHBSbGJpcyFIYshpFriJN3cd5iTNKXUntsE9zWcpxlU2mx4rRgsKF3Q8X1cLMK&#10;ZtLS+W36NfCt+dh168vn9XtwU+q5361eQUTq4iP8395qBeNsAn9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9ZUxQAAANwAAAAPAAAAAAAAAAAAAAAAAJgCAABkcnMv&#10;ZG93bnJldi54bWxQSwUGAAAAAAQABAD1AAAAigMAAAAA&#10;" fillcolor="#1a1d39" stroked="f"/>
                <v:rect id="Rectangle 238" o:spid="_x0000_s1203" style="position:absolute;left:2768;top:1868;width:298;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f7MYA&#10;AADcAAAADwAAAGRycy9kb3ducmV2LnhtbESPQWsCMRSE70L/Q3gFbzVbEbGrUawg6kFpraDenpvX&#10;zdLNy7KJuv57IxQ8DjPzDTOaNLYUF6p94VjBeycBQZw5XXCuYPczfxuA8AFZY+mYFNzIw2T80hph&#10;qt2Vv+myDbmIEPYpKjAhVKmUPjNk0XdcRRy9X1dbDFHWudQ1XiPclrKbJH1pseC4YLCimaHsb3u2&#10;CjafH/vB9Daffe3XJ4OHxfGgVyul2q/NdAgiUBOe4f/2UivoJj14nIlHQI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af7MYAAADcAAAADwAAAAAAAAAAAAAAAACYAgAAZHJz&#10;L2Rvd25yZXYueG1sUEsFBgAAAAAEAAQA9QAAAIsDAAAAAA==&#10;" fillcolor="#253852" stroked="f"/>
                <v:rect id="Rectangle 237" o:spid="_x0000_s1204" style="position:absolute;left:3494;top:1389;width:281;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yA38QA&#10;AADcAAAADwAAAGRycy9kb3ducmV2LnhtbESPT4vCMBTE7wt+h/AEb2tq1xWpRpGygp7EP4jeHs2z&#10;LTYvpYlav70RFjwOM/MbZjpvTSXu1LjSsoJBPwJBnFldcq7gsF9+j0E4j6yxskwKnuRgPut8TTHR&#10;9sFbuu98LgKEXYIKCu/rREqXFWTQ9W1NHLyLbQz6IJtc6gYfAW4qGUfRSBosOSwUWFNaUHbd3YyC&#10;9fIvjo+bVN+G/LPentv0tC+fSvW67WICwlPrP+H/9koriKNfeJ8JR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gN/EAAAA3AAAAA8AAAAAAAAAAAAAAAAAmAIAAGRycy9k&#10;b3ducmV2LnhtbFBLBQYAAAAABAAEAPUAAACJAwAAAAA=&#10;" fillcolor="#2e9afa" stroked="f"/>
                <v:rect id="Rectangle 236" o:spid="_x0000_s1205" style="position:absolute;left:3494;top:1389;width:281;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rPsQA&#10;AADcAAAADwAAAGRycy9kb3ducmV2LnhtbESPT2sCMRTE70K/Q3gFb5roYWu3RpGCIHqpf9rzY/O6&#10;Wbp52W6irn56Iwgeh5n5DTOdd64WJ2pD5VnDaKhAEBfeVFxqOOyXgwmIEJEN1p5Jw4UCzGcvvSnm&#10;xp95S6ddLEWCcMhRg42xyaUMhSWHYegb4uT9+tZhTLItpWnxnOCulmOlMumw4rRgsaFPS8Xf7ug0&#10;VF/vb/+bDf1kha3V5arW32G11rr/2i0+QETq4jP8aK+MhrHK4H4mHQE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gKz7EAAAA3AAAAA8AAAAAAAAAAAAAAAAAmAIAAGRycy9k&#10;b3ducmV2LnhtbFBLBQYAAAAABAAEAPUAAACJAwAAAAA=&#10;" filled="f" strokecolor="#034e92" strokeweight=".14978mm"/>
                <v:rect id="Rectangle 235" o:spid="_x0000_s1206" style="position:absolute;left:3494;top:1745;width:281;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QV8UA&#10;AADcAAAADwAAAGRycy9kb3ducmV2LnhtbESPT2sCMRTE74V+h/CEXkSz9aCyNYqtSD21/oUeH5vn&#10;ZnHzsiTRXb99UxB6HGbmN8xs0dla3MiHyrGC12EGgrhwuuJSwfGwHkxBhIissXZMCu4UYDF/fpph&#10;rl3LO7rtYykShEOOCkyMTS5lKAxZDEPXECfv7LzFmKQvpfbYJrit5SjLxtJixWnBYEMfhorL/moV&#10;TKWl0/v4u+9b87ntVuevy0//qtRLr1u+gYjUxf/wo73RCkbZB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NBXxQAAANwAAAAPAAAAAAAAAAAAAAAAAJgCAABkcnMv&#10;ZG93bnJldi54bWxQSwUGAAAAAAQABAD1AAAAigMAAAAA&#10;" fillcolor="#1a1d39" stroked="f"/>
                <v:rect id="Rectangle 234" o:spid="_x0000_s1207" style="position:absolute;left:3494;top:1745;width:281;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2UcEA&#10;AADcAAAADwAAAGRycy9kb3ducmV2LnhtbERPz2vCMBS+D/wfwhO8zcQKdVajOGGwyw7qELw9mmdb&#10;bF66JKvdf78cBI8f3+/1drCt6MmHxrGG2VSBIC6dabjS8H36eH0DESKywdYxafijANvN6GWNhXF3&#10;PlB/jJVIIRwK1FDH2BVShrImi2HqOuLEXZ23GBP0lTQe7ynctjJTKpcWG04NNXa0r6m8HX+tBpXl&#10;7wvMf05E+d4vm4s8f817rSfjYbcCEWmIT/HD/Wk0ZCqtTW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qNlHBAAAA3AAAAA8AAAAAAAAAAAAAAAAAmAIAAGRycy9kb3du&#10;cmV2LnhtbFBLBQYAAAAABAAEAPUAAACGAwAAAAA=&#10;" filled="f" strokecolor="#253852" strokeweight=".14958mm"/>
                <v:rect id="Rectangle 233" o:spid="_x0000_s1208" style="position:absolute;left:4208;top:1389;width:28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GK2sQA&#10;AADcAAAADwAAAGRycy9kb3ducmV2LnhtbESPT4vCMBTE7wt+h/AEb2tqVxatRpGygp7EP4jeHs2z&#10;LTYvpYlav70RFjwOM/MbZjpvTSXu1LjSsoJBPwJBnFldcq7gsF9+j0A4j6yxskwKnuRgPut8TTHR&#10;9sFbuu98LgKEXYIKCu/rREqXFWTQ9W1NHLyLbQz6IJtc6gYfAW4qGUfRrzRYclgosKa0oOy6uxkF&#10;6+VfHB83qb4N+We9PbfpaV8+lep128UEhKfWf8L/7ZVWEEdjeJ8JR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hitrEAAAA3AAAAA8AAAAAAAAAAAAAAAAAmAIAAGRycy9k&#10;b3ducmV2LnhtbFBLBQYAAAAABAAEAPUAAACJAwAAAAA=&#10;" fillcolor="#2e9afa" stroked="f"/>
                <v:rect id="Rectangle 232" o:spid="_x0000_s1209" style="position:absolute;left:4208;top:1389;width:28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sEb4A&#10;AADcAAAADwAAAGRycy9kb3ducmV2LnhtbERPSwrCMBDdC94hjOBGNK0LkWoUEQRBFPzgemjGttpM&#10;ShNr9fRmIbh8vP982ZpSNFS7wrKCeBSBIE6tLjhTcDlvhlMQziNrLC2Tgjc5WC66nTkm2r74SM3J&#10;ZyKEsEtQQe59lUjp0pwMupGtiAN3s7VBH2CdSV3jK4SbUo6jaCINFhwacqxonVP6OD2Ngsdna3F6&#10;2O2vdpU1cn0/VBgPlOr32tUMhKfW/8U/91YrGMdhfjgTjoBc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B7BG+AAAA3AAAAA8AAAAAAAAAAAAAAAAAmAIAAGRycy9kb3ducmV2&#10;LnhtbFBLBQYAAAAABAAEAPUAAACDAwAAAAA=&#10;" filled="f" strokecolor="#034e92" strokeweight=".14967mm"/>
                <v:rect id="Rectangle 231" o:spid="_x0000_s1210" style="position:absolute;left:4208;top:1601;width:2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7ZcUA&#10;AADcAAAADwAAAGRycy9kb3ducmV2LnhtbESPQWsCMRSE7wX/Q3hCL1Kz60Fka5RWEXvSalvo8bF5&#10;bhY3L0sS3fXfm0LB4zAz3zDzZW8bcSUfascK8nEGgrh0uuZKwffX5mUGIkRkjY1jUnCjAMvF4GmO&#10;hXYdH+h6jJVIEA4FKjAxtoWUoTRkMYxdS5y8k/MWY5K+ktpjl+C2kZMsm0qLNacFgy2tDJXn48Uq&#10;mElLP+/T/ch3ZvvZr0+78+/ootTzsH97BRGpj4/wf/tDK5jkOfydS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JHtlxQAAANwAAAAPAAAAAAAAAAAAAAAAAJgCAABkcnMv&#10;ZG93bnJldi54bWxQSwUGAAAAAAQABAD1AAAAigMAAAAA&#10;" fillcolor="#1a1d39" stroked="f"/>
                <v:rect id="Rectangle 230" o:spid="_x0000_s1211" style="position:absolute;left:4208;top:1601;width:2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XZsMA&#10;AADcAAAADwAAAGRycy9kb3ducmV2LnhtbESPQWvCQBSE7wX/w/IEb3VjhLRGV1FB8NJDtQjeHtln&#10;Esy+jbtrjP/eLRR6HGbmG2ax6k0jOnK+tqxgMk5AEBdW11wq+Dnu3j9B+ICssbFMCp7kYbUcvC0w&#10;1/bB39QdQikihH2OCqoQ2lxKX1Rk0I9tSxy9i3UGQ5SulNrhI8JNI9MkyaTBmuNChS1tKyquh7tR&#10;kKTZ5gOz25Eo27pZfZanr2mn1GjYr+cgAvXhP/zX3msF6SSF3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uXZsMAAADcAAAADwAAAAAAAAAAAAAAAACYAgAAZHJzL2Rv&#10;d25yZXYueG1sUEsFBgAAAAAEAAQA9QAAAIgDAAAAAA==&#10;" filled="f" strokecolor="#253852" strokeweight=".14958mm"/>
                <v:rect id="Rectangle 229" o:spid="_x0000_s1212" style="position:absolute;left:4922;top:1389;width:28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r7cUA&#10;AADcAAAADwAAAGRycy9kb3ducmV2LnhtbESPQWvCQBSE7wX/w/IEb3VjUkpJXUWCgjmVqBS9PbKv&#10;STD7NmRXTf69Wyj0OMzMN8xyPZhW3Kl3jWUFi3kEgri0uuFKwem4e/0A4TyyxtYyKRjJwXo1eVli&#10;qu2DC7offCUChF2KCmrvu1RKV9Zk0M1tRxy8H9sb9EH2ldQ9PgLctDKOondpsOGwUGNHWU3l9XAz&#10;CvLdNo6/vzJ9e+MkLy5Ddj42o1Kz6bD5BOFp8P/hv/ZeK4gXCfyeCU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CvtxQAAANwAAAAPAAAAAAAAAAAAAAAAAJgCAABkcnMv&#10;ZG93bnJldi54bWxQSwUGAAAAAAQABAD1AAAAigMAAAAA&#10;" fillcolor="#2e9afa" stroked="f"/>
                <v:rect id="Rectangle 228" o:spid="_x0000_s1213" style="position:absolute;left:4922;top:1389;width:28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qEsQA&#10;AADcAAAADwAAAGRycy9kb3ducmV2LnhtbESPQWvCQBSE7wX/w/IEL6VuIlJCmlVEEAKiUBXPj+xr&#10;kpp9G7JrEvvru0Khx2FmvmGy9Wga0VPnassK4nkEgriwuuZSweW8e0tAOI+ssbFMCh7kYL2avGSY&#10;ajvwJ/UnX4oAYZeigsr7NpXSFRUZdHPbEgfvy3YGfZBdKXWHQ4CbRi6i6F0arDksVNjStqLidrob&#10;Bbef3GJy3B+udlP2cvt9bDF+VWo2HTcfIDyN/j/81861gkW8hOeZc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66hLEAAAA3AAAAA8AAAAAAAAAAAAAAAAAmAIAAGRycy9k&#10;b3ducmV2LnhtbFBLBQYAAAAABAAEAPUAAACJAwAAAAA=&#10;" filled="f" strokecolor="#034e92" strokeweight=".14967mm"/>
                <v:rect id="Rectangle 227" o:spid="_x0000_s1214" style="position:absolute;left:4922;top:1601;width:2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99ZsUA&#10;AADcAAAADwAAAGRycy9kb3ducmV2LnhtbESPT2sCMRTE7wW/Q3iCF6lZhYpsjaKWYk+tf1rw+Ng8&#10;N4ublyWJ7vrtTaHQ4zAzv2Hmy87W4kY+VI4VjEcZCOLC6YpLBd/H9+cZiBCRNdaOScGdAiwXvac5&#10;5tq1vKfbIZYiQTjkqMDE2ORShsKQxTByDXHyzs5bjEn6UmqPbYLbWk6ybCotVpwWDDa0MVRcDler&#10;YCYt/aynX0Pfmu2uezt/Xk7Dq1KDfrd6BRGpi//hv/aHVjAZv8DvmXQ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31mxQAAANwAAAAPAAAAAAAAAAAAAAAAAJgCAABkcnMv&#10;ZG93bnJldi54bWxQSwUGAAAAAAQABAD1AAAAigMAAAAA&#10;" fillcolor="#1a1d39" stroked="f"/>
                <v:rect id="Rectangle 226" o:spid="_x0000_s1215" style="position:absolute;left:4922;top:1601;width:2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RZcQA&#10;AADcAAAADwAAAGRycy9kb3ducmV2LnhtbESPQWsCMRSE7wX/Q3hCbzXrFtK6GkWFQi8e1FLo7bF5&#10;3V26eVmTuK7/3ghCj8PMfMMsVoNtRU8+NI41TCcZCOLSmYYrDV/Hj5d3ECEiG2wdk4YrBVgtR08L&#10;LIy78J76Q6xEgnAoUEMdY1dIGcqaLIaJ64iT9+u8xZikr6TxeElw28o8y5S02HBaqLGjbU3l3+Fs&#10;NWS52ryhOh2J1NbPmh/5vXvttX4eD+s5iEhD/A8/2p9GQz5VcD+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gkWXEAAAA3AAAAA8AAAAAAAAAAAAAAAAAmAIAAGRycy9k&#10;b3ducmV2LnhtbFBLBQYAAAAABAAEAPUAAACJAwAAAAA=&#10;" filled="f" strokecolor="#253852" strokeweight=".14958mm"/>
                <v:rect id="Rectangle 225" o:spid="_x0000_s1216" style="position:absolute;left:5636;top:1389;width:289;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t7sYA&#10;AADcAAAADwAAAGRycy9kb3ducmV2LnhtbESPS2vDMBCE74X+B7GF3Go5bmiKGyUU00ByCnlQktti&#10;bW1Ta2UsxY9/HwUKOQ4z8w2zWA2mFh21rrKsYBrFIIhzqysuFJyO69cPEM4ja6wtk4KRHKyWz08L&#10;TLXteU/dwRciQNilqKD0vkmldHlJBl1kG+Lg/drWoA+yLaRusQ9wU8skjt+lwYrDQokNZSXlf4er&#10;UbBdfyfJzy7T1xm/bfeXITsfq1Gpycvw9QnC0+Af4f/2RitIpn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st7sYAAADcAAAADwAAAAAAAAAAAAAAAACYAgAAZHJz&#10;L2Rvd25yZXYueG1sUEsFBgAAAAAEAAQA9QAAAIsDAAAAAA==&#10;" fillcolor="#2e9afa" stroked="f"/>
                <v:rect id="Rectangle 224" o:spid="_x0000_s1217" style="position:absolute;left:5636;top:1389;width:289;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UIMMA&#10;AADcAAAADwAAAGRycy9kb3ducmV2LnhtbERPz2vCMBS+D/wfwhN2W9P2INIZRRTZDm6i1bHdHs1b&#10;W2xeSpLZ7r9fDsKOH9/vxWo0nbiR861lBVmSgiCurG65VnAud09zED4ga+wsk4Jf8rBaTh4WWGg7&#10;8JFup1CLGMK+QAVNCH0hpa8aMugT2xNH7ts6gyFCV0vtcIjhppN5ms6kwZZjQ4M9bRqqrqcfo4Df&#10;PuZf++1LOb5vj5dQ4+dhcFapx+m4fgYRaAz/4rv7VSvIs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IUIMMAAADcAAAADwAAAAAAAAAAAAAAAACYAgAAZHJzL2Rv&#10;d25yZXYueG1sUEsFBgAAAAAEAAQA9QAAAIgDAAAAAA==&#10;" filled="f" strokecolor="#034e92" strokeweight=".14981mm"/>
                <v:rect id="Rectangle 223" o:spid="_x0000_s1218" style="position:absolute;left:5636;top:1915;width:289;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3Y8UA&#10;AADcAAAADwAAAGRycy9kb3ducmV2LnhtbESPQWsCMRSE7wX/Q3hCL1KzehC7GkVbSnuq1ip4fGye&#10;m8XNy5JEd/33piD0OMzMN8x82dlaXMmHyrGC0TADQVw4XXGpYP/78TIFESKyxtoxKbhRgOWi9zTH&#10;XLuWf+i6i6VIEA45KjAxNrmUoTBkMQxdQ5y8k/MWY5K+lNpjm+C2luMsm0iLFacFgw29GSrOu4tV&#10;MJWWDuvJZuBb87nt3k/f5+PgotRzv1vNQETq4n/40f7SCsajV/g7k4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ndjxQAAANwAAAAPAAAAAAAAAAAAAAAAAJgCAABkcnMv&#10;ZG93bnJldi54bWxQSwUGAAAAAAQABAD1AAAAigMAAAAA&#10;" fillcolor="#1a1d39" stroked="f"/>
                <v:rect id="Rectangle 222" o:spid="_x0000_s1219" style="position:absolute;left:5636;top:1915;width:289;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mN8AA&#10;AADcAAAADwAAAGRycy9kb3ducmV2LnhtbERPy4rCMBTdC/5DuII7Ta1QnY5RVBiYjQsfDMzu0lzb&#10;YnNTk0zt/L1ZCC4P573a9KYRHTlfW1YwmyYgiAuray4VXM5fkyUIH5A1NpZJwT952KyHgxXm2j74&#10;SN0plCKGsM9RQRVCm0vpi4oM+qltiSN3tc5giNCVUjt8xHDTyDRJMmmw5thQYUv7iorb6c8oSNJs&#10;t8DsfibK9u6j/pU/h3mn1HjUbz9BBOrDW/xyf2sFaRr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lmN8AAAADcAAAADwAAAAAAAAAAAAAAAACYAgAAZHJzL2Rvd25y&#10;ZXYueG1sUEsFBgAAAAAEAAQA9QAAAIUDAAAAAA==&#10;" filled="f" strokecolor="#253852" strokeweight=".14958mm"/>
                <v:shape id="AutoShape 221" o:spid="_x0000_s1220" style="position:absolute;left:534;top:5031;width:6204;height:2401;visibility:visible;mso-wrap-style:square;v-text-anchor:top" coordsize="6204,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dXcAA&#10;AADcAAAADwAAAGRycy9kb3ducmV2LnhtbESP0YrCMBRE3wX/IVxh3zS1C7JUo4iw6JOg6wdckmtT&#10;bG5KEm33740g+DjMzBlmtRlcKx4UYuNZwXxWgCDW3jRcK7j8/U5/QMSEbLD1TAr+KcJmPR6tsDK+&#10;5xM9zqkWGcKxQgU2pa6SMmpLDuPMd8TZu/rgMGUZamkC9hnuWlkWxUI6bDgvWOxoZ0nfznenQMuB&#10;r6fv1B6N02U4Xva9tHulvibDdgki0ZA+4Xf7YBSU5RxeZ/IR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GdXcAAAADcAAAADwAAAAAAAAAAAAAAAACYAgAAZHJzL2Rvd25y&#10;ZXYueG1sUEsFBgAAAAAEAAQA9QAAAIUDAAAAAA==&#10;" path="m5604,-2794r,-1696m5604,-2794r51,m5604,-3218r51,m5604,-3642r51,m5604,-4066r51,m5604,-4490r51,m1312,-2794r,-1696m1261,-2794r51,m1261,-3218r51,m1261,-3642r51,m1261,-4066r51,m1261,-4490r51,m1312,-3642r4292,m1312,-3693r,102m2026,-3693r,102m2740,-3693r,102m3462,-3693r,102m4176,-3693r,102m4890,-3693r,102m5604,-3693r,102e" filled="f" strokecolor="#858585" strokeweight=".14972mm">
                  <v:path arrowok="t" o:connecttype="custom" o:connectlocs="5604,2237;5604,541;5604,2237;5655,2237;5604,1813;5655,1813;5604,1389;5655,1389;5604,965;5655,965;5604,541;5655,541;1312,2237;1312,541;1261,2237;1312,2237;1261,1813;1312,1813;1261,1389;1312,1389;1261,965;1312,965;1261,541;1312,541;1312,1389;5604,1389;1312,1338;1312,1440;2026,1338;2026,1440;2740,1338;2740,1440;3462,1338;3462,1440;4176,1338;4176,1440;4890,1338;4890,1440;5604,1338;5604,1440"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0" o:spid="_x0000_s1221" type="#_x0000_t75" style="position:absolute;left:2113;top:1961;width:179;height: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1jcbEAAAA3AAAAA8AAABkcnMvZG93bnJldi54bWxEj0+LwjAUxO/CfofwhL1p2h5W6ZoWEUQP&#10;e7H+OT+at22xeek22Vq/vREEj8PM/IZZ5aNpxUC9aywriOcRCOLS6oYrBafjdrYE4TyyxtYyKbiT&#10;gzz7mKww1fbGBxoKX4kAYZeigtr7LpXSlTUZdHPbEQfv1/YGfZB9JXWPtwA3rUyi6EsabDgs1NjR&#10;pqbyWvwbBV11iM9/7WK9jC/3Yef3xc+RNkp9Tsf1NwhPo3+HX+29VpAkCTzPhCMgs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1jcbEAAAA3AAAAA8AAAAAAAAAAAAAAAAA&#10;nwIAAGRycy9kb3ducmV2LnhtbFBLBQYAAAAABAAEAPcAAACQAwAAAAA=&#10;">
                  <v:imagedata r:id="rId14" o:title=""/>
                </v:shape>
                <v:shape id="Picture 219" o:spid="_x0000_s1222" type="#_x0000_t75" style="position:absolute;left:2827;top:1809;width:179;height: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jYWrDAAAA3AAAAA8AAABkcnMvZG93bnJldi54bWxEj9GKwjAURN8F/yFcwTdNraBSjSLCQl9c&#10;uuoHXJprU2xuShO169dvBGEfh5k5w2x2vW3EgzpfO1YwmyYgiEuna64UXM5fkxUIH5A1No5JwS95&#10;2G2Hgw1m2j35hx6nUIkIYZ+hAhNCm0npS0MW/dS1xNG7us5iiLKrpO7wGeG2kWmSLKTFmuOCwZYO&#10;hsrb6W4VfO/zMs+r16Io2uXyeDb3Yn4kpcajfr8GEagP/+FPO9cK0nQO7zPxCMjt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2NhasMAAADcAAAADwAAAAAAAAAAAAAAAACf&#10;AgAAZHJzL2Rvd25yZXYueG1sUEsFBgAAAAAEAAQA9wAAAI8DAAAAAA==&#10;">
                  <v:imagedata r:id="rId15" o:title=""/>
                </v:shape>
                <v:shape id="Picture 218" o:spid="_x0000_s1223" type="#_x0000_t75" style="position:absolute;left:3549;top:1698;width:179;height: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4J2nDAAAA3AAAAA8AAABkcnMvZG93bnJldi54bWxEj0FrwkAUhO9C/8PyCr3ppkGlpK4ihYpX&#10;o0KOr9lnNjX7NuxuY/rvXaHQ4zAz3zCrzWg7MZAPrWMFr7MMBHHtdMuNgtPxc/oGIkRkjZ1jUvBL&#10;ATbrp8kKC+1ufKChjI1IEA4FKjAx9oWUoTZkMcxcT5y8i/MWY5K+kdrjLcFtJ/MsW0qLLacFgz19&#10;GKqv5Y9VcBzN4pT7c9X138vhUn3tmqrcKfXyPG7fQUQa43/4r73XCvJ8Do8z6QjI9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DgnacMAAADcAAAADwAAAAAAAAAAAAAAAACf&#10;AgAAZHJzL2Rvd25yZXYueG1sUEsFBgAAAAAEAAQA9wAAAI8DAAAAAA==&#10;">
                  <v:imagedata r:id="rId16" o:title=""/>
                </v:shape>
                <v:shape id="Picture 217" o:spid="_x0000_s1224" type="#_x0000_t75" style="position:absolute;left:4263;top:1571;width:179;height: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ndQLEAAAA3AAAAA8AAABkcnMvZG93bnJldi54bWxEj0FrAjEUhO9C/0N4BW+a7aIi281KKwh6&#10;KVTt/bl53Wy7eVmSqOu/N4WCx2FmvmHK1WA7cSEfWscKXqYZCOLa6ZYbBcfDZrIEESKyxs4xKbhR&#10;gFX1NCqx0O7Kn3TZx0YkCIcCFZgY+0LKUBuyGKauJ07et/MWY5K+kdrjNcFtJ/MsW0iLLacFgz2t&#10;DdW/+7NVEE+39n298+ePbnaSQy1/5ubroNT4eXh7BRFpiI/wf3urFeT5HP7OpCMgq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qndQLEAAAA3AAAAA8AAAAAAAAAAAAAAAAA&#10;nwIAAGRycy9kb3ducmV2LnhtbFBLBQYAAAAABAAEAPcAAACQAwAAAAA=&#10;">
                  <v:imagedata r:id="rId17" o:title=""/>
                </v:shape>
                <v:shape id="Picture 216" o:spid="_x0000_s1225" type="#_x0000_t75" style="position:absolute;left:4977;top:1571;width:179;height: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163XDAAAA3AAAAA8AAABkcnMvZG93bnJldi54bWxEj0FrAjEUhO+F/ofwCt5qtosVWY3SCoJe&#10;CnX1/tw8N2s3L0sSdf33piB4HGbmG2a26G0rLuRD41jBxzADQVw53XCtYFeu3icgQkTW2DomBTcK&#10;sJi/vsyw0O7Kv3TZxlokCIcCFZgYu0LKUBmyGIauI07e0XmLMUlfS+3xmuC2lXmWjaXFhtOCwY6W&#10;hqq/7dkqiIdb873c+PNPOzrIvpKnT7MvlRq89V9TEJH6+Aw/2mutIM/H8H8mHQE5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nXrdcMAAADcAAAADwAAAAAAAAAAAAAAAACf&#10;AgAAZHJzL2Rvd25yZXYueG1sUEsFBgAAAAAEAAQA9wAAAI8DAAAAAA==&#10;">
                  <v:imagedata r:id="rId17" o:title=""/>
                </v:shape>
                <v:shape id="Picture 215" o:spid="_x0000_s1226" type="#_x0000_t75" style="position:absolute;left:5691;top:1893;width:179;height: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CLl7EAAAA3AAAAA8AAABkcnMvZG93bnJldi54bWxEj0FrwkAUhO+F/oflFXqrm+RgJLqKCFIP&#10;XpJUz4/saxKafRuz2yT++64g9DjMzDfMZjebTow0uNaygngRgSCurG65VvBVHj9WIJxH1thZJgV3&#10;crDbvr5sMNN24pzGwtciQNhlqKDxvs+kdFVDBt3C9sTB+7aDQR/kUEs94BTgppNJFC2lwZbDQoM9&#10;HRqqfopfo6Cv8/hy69L9Kr7ex09/Ks4lHZR6f5v3axCeZv8ffrZPWkGSpPA4E46A3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CLl7EAAAA3AAAAA8AAAAAAAAAAAAAAAAA&#10;nwIAAGRycy9kb3ducmV2LnhtbFBLBQYAAAAABAAEAPcAAACQAwAAAAA=&#10;">
                  <v:imagedata r:id="rId14" o:title=""/>
                </v:shape>
                <v:shape id="Freeform 214" o:spid="_x0000_s1227" style="position:absolute;left:2207;top:859;width:3578;height:619;visibility:visible;mso-wrap-style:square;v-text-anchor:top" coordsize="3578,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5Atr4A&#10;AADcAAAADwAAAGRycy9kb3ducmV2LnhtbERPTYvCMBC9L/gfwgje1tSii1TTIoLg1SrsdbaZbYvN&#10;pCRRW3+9OQgeH+97WwymE3dyvrWsYDFPQBBXVrdcK7icD99rED4ga+wsk4KRPBT55GuLmbYPPtG9&#10;DLWIIewzVNCE0GdS+qohg35ue+LI/VtnMEToaqkdPmK46WSaJD/SYMuxocGe9g1V1/JmFMhyXNXj&#10;3+XZr5eS7Mod0t9dp9RsOuw2IAIN4SN+u49aQZrGtfFMPAIy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DOQLa+AAAA3AAAAA8AAAAAAAAAAAAAAAAAmAIAAGRycy9kb3ducmV2&#10;LnhtbFBLBQYAAAAABAAEAPUAAACDAwAAAAA=&#10;" path="m,619l714,475,1428,272,2142,161,2864,60,3578,e" filled="f" strokecolor="#00af50" strokeweight=".59828mm">
                  <v:path arrowok="t" o:connecttype="custom" o:connectlocs="0,1478;714,1334;1428,1131;2142,1020;2864,919;3578,859" o:connectangles="0,0,0,0,0,0"/>
                </v:shape>
                <v:line id="Line 213" o:spid="_x0000_s1228" style="position:absolute;visibility:visible;mso-wrap-style:square" from="1812,2636" to="2084,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iXw8UAAADcAAAADwAAAGRycy9kb3ducmV2LnhtbESPQWvCQBSE7wX/w/IEL6KbBlJMdBUt&#10;SAsFQY14fWafSTD7NmS3mv77bkHocZiZb5jFqjeNuFPnassKXqcRCOLC6ppLBflxO5mBcB5ZY2OZ&#10;FPyQg9Vy8LLATNsH7+l+8KUIEHYZKqi8bzMpXVGRQTe1LXHwrrYz6IPsSqk7fAS4aWQcRW/SYM1h&#10;ocKW3isqbodvoyBNzfW0y8dJsss35y/NH5c+YaVGw349B+Gp9//hZ/tTK4jjFP7Oh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iXw8UAAADcAAAADwAAAAAAAAAA&#10;AAAAAAChAgAAZHJzL2Rvd25yZXYueG1sUEsFBgAAAAAEAAQA+QAAAJMDAAAAAA==&#10;" strokecolor="#2e9afa" strokeweight="1.49561mm"/>
                <v:rect id="Rectangle 212" o:spid="_x0000_s1229" style="position:absolute;left:1812;top:2593;width:272;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HxMAA&#10;AADcAAAADwAAAGRycy9kb3ducmV2LnhtbERPTYvCMBC9L/gfwgje1tTqylqNsisIIuzBbvE8NGNb&#10;bCahiVr/vTkIHh/ve7XpTStu1PnGsoLJOAFBXFrdcKWg+N99foPwAVlja5kUPMjDZj34WGGm7Z2P&#10;dMtDJWII+wwV1CG4TEpf1mTQj60jjtzZdgZDhF0ldYf3GG5amSbJXBpsODbU6GhbU3nJr0aBK34D&#10;zarprMyL9PDVuONp8dcrNRr2P0sQgfrwFr/ce60gncb58Uw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kHxMAAAADcAAAADwAAAAAAAAAAAAAAAACYAgAAZHJzL2Rvd25y&#10;ZXYueG1sUEsFBgAAAAAEAAQA9QAAAIUDAAAAAA==&#10;" filled="f" strokecolor="#034e92" strokeweight=".14958mm"/>
                <v:line id="Line 211" o:spid="_x0000_s1230" style="position:absolute;visibility:visible;mso-wrap-style:square" from="3937,2636" to="4209,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xHQcYAAADcAAAADwAAAGRycy9kb3ducmV2LnhtbESPQWvCQBSE70L/w/IK3upGY6ukrlJa&#10;WryINCrS2yP7TEKzb0N2TaK/3i0UPA4z8w2zWPWmEi01rrSsYDyKQBBnVpecK9jvPp/mIJxH1lhZ&#10;JgUXcrBaPgwWmGjb8Te1qc9FgLBLUEHhfZ1I6bKCDLqRrYmDd7KNQR9kk0vdYBfgppKTKHqRBksO&#10;CwXW9F5Q9puejQIdXfNZ3G2/fmJzLN3H9LQ5PLdKDR/7t1cQnnp/D/+311rBJB7D35lw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sR0HGAAAA3AAAAA8AAAAAAAAA&#10;AAAAAAAAoQIAAGRycy9kb3ducmV2LnhtbFBLBQYAAAAABAAEAPkAAACUAwAAAAA=&#10;" strokecolor="#1a1d39" strokeweight="1.49561mm"/>
                <v:rect id="Rectangle 210" o:spid="_x0000_s1231" style="position:absolute;left:3936;top:2593;width:272;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LBsMA&#10;AADcAAAADwAAAGRycy9kb3ducmV2LnhtbESPQWvCQBSE70L/w/IKvemmEWKNrlKFQi8e1CJ4e2Sf&#10;STD7Nu5uY/z3riB4HGbmG2a+7E0jOnK+tqzgc5SAIC6srrlU8Lf/GX6B8AFZY2OZFNzIw3LxNphj&#10;ru2Vt9TtQikihH2OCqoQ2lxKX1Rk0I9sSxy9k3UGQ5SulNrhNcJNI9MkyaTBmuNChS2tKyrOu3+j&#10;IEmz1QSzy54oW7tpfZSHzbhT6uO9/56BCNSHV/jZ/tUK0nEKjzPx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7LBsMAAADcAAAADwAAAAAAAAAAAAAAAACYAgAAZHJzL2Rv&#10;d25yZXYueG1sUEsFBgAAAAAEAAQA9QAAAIgDAAAAAA==&#10;" filled="f" strokecolor="#253852" strokeweight=".14958mm"/>
                <v:shape id="Freeform 209" o:spid="_x0000_s1232" style="position:absolute;left:1905;top:2771;width:85;height:85;visibility:visible;mso-wrap-style:square;v-text-anchor:top" coordsize="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AJsMA&#10;AADcAAAADwAAAGRycy9kb3ducmV2LnhtbESP3YrCMBSE7xd8h3AE79bUnxWpRnFXCgp7o+0DHJtj&#10;W2xOShO1vr0RBC+HmfmGWa47U4sbta6yrGA0jEAQ51ZXXCjI0uR7DsJ5ZI21ZVLwIAfrVe9ribG2&#10;dz7Q7egLESDsYlRQet/EUrq8JINuaBvi4J1ta9AH2RZSt3gPcFPLcRTNpMGKw0KJDf2VlF+OV6PA&#10;/fxnlCbT+jfbH067otom3SxVatDvNgsQnjr/Cb/bO61gPJnA60w4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sAJsMAAADcAAAADwAAAAAAAAAAAAAAAACYAgAAZHJzL2Rv&#10;d25yZXYueG1sUEsFBgAAAAAEAAQA9QAAAIgDAAAAAA==&#10;" path="m42,l,43,42,85,85,43,42,xe" fillcolor="#ffd623" stroked="f">
                  <v:path arrowok="t" o:connecttype="custom" o:connectlocs="42,2771;0,2814;42,2856;85,2814;42,2771" o:connectangles="0,0,0,0,0"/>
                </v:shape>
                <v:line id="Line 208" o:spid="_x0000_s1233" style="position:absolute;visibility:visible;mso-wrap-style:square" from="3932,2810" to="4204,2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BqmMUAAADcAAAADwAAAGRycy9kb3ducmV2LnhtbESPQWvCQBSE7wX/w/KEXopuTEsJMRvR&#10;gNBLaRvF8zP7TILZtyG7xvTfdwuFHoeZ+YbJNpPpxEiDay0rWC0jEMSV1S3XCo6H/SIB4Tyyxs4y&#10;KfgmB5t89pBhqu2dv2gsfS0ChF2KChrv+1RKVzVk0C1tTxy8ix0M+iCHWuoB7wFuOhlH0as02HJY&#10;aLCnoqHqWt6Mgo93PH2a0e66pFy15/O2KJ/iQqnH+bRdg/A0+f/wX/tNK4ifX+D3TDg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BqmMUAAADcAAAADwAAAAAAAAAA&#10;AAAAAAChAgAAZHJzL2Rvd25yZXYueG1sUEsFBgAAAAAEAAQA+QAAAJMDAAAAAA==&#10;" strokecolor="#00af50" strokeweight=".59825mm"/>
                <v:rect id="Rectangle 207" o:spid="_x0000_s1234" style="position:absolute;left:1421;top:159;width:5099;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dkMUA&#10;AADcAAAADwAAAGRycy9kb3ducmV2LnhtbESPQWsCMRSE7wX/Q3hCL6Vmq9WWrVFaYVE8qS30+ti8&#10;blY3L0sS3fXfm0Khx2FmvmHmy9424kI+1I4VPI0yEMSl0zVXCr4+i8dXECEia2wck4IrBVguBndz&#10;zLXreE+XQ6xEgnDIUYGJsc2lDKUhi2HkWuLk/ThvMSbpK6k9dgluGznOspm0WHNaMNjSylB5Opyt&#10;AirK9cfDrvPfxctkO/N2XzwfjVL3w/79DUSkPv6H/9obrWA8mcLvmX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Z2QxQAAANwAAAAPAAAAAAAAAAAAAAAAAJgCAABkcnMv&#10;ZG93bnJldi54bWxQSwUGAAAAAAQABAD1AAAAigMAAAAA&#10;" filled="f" strokecolor="#858585" strokeweight=".14964mm"/>
                <v:shape id="Text Box 206" o:spid="_x0000_s1235" type="#_x0000_t202" style="position:absolute;left:2046;top:2372;width:4362;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1E5876" w:rsidRDefault="001E5876" w:rsidP="000C01E3">
                        <w:pPr>
                          <w:tabs>
                            <w:tab w:val="left" w:pos="716"/>
                            <w:tab w:val="left" w:pos="1434"/>
                            <w:tab w:val="left" w:pos="2151"/>
                            <w:tab w:val="left" w:pos="2868"/>
                            <w:tab w:val="left" w:pos="3585"/>
                          </w:tabs>
                          <w:spacing w:line="155" w:lineRule="exact"/>
                          <w:rPr>
                            <w:rFonts w:ascii="Calibri"/>
                            <w:b/>
                            <w:sz w:val="15"/>
                          </w:rPr>
                        </w:pPr>
                        <w:r>
                          <w:rPr>
                            <w:rFonts w:ascii="Calibri"/>
                            <w:b/>
                            <w:sz w:val="15"/>
                          </w:rPr>
                          <w:t>2013</w:t>
                        </w:r>
                        <w:r>
                          <w:rPr>
                            <w:rFonts w:ascii="Calibri"/>
                            <w:b/>
                            <w:sz w:val="15"/>
                          </w:rPr>
                          <w:tab/>
                          <w:t>2014</w:t>
                        </w:r>
                        <w:r>
                          <w:rPr>
                            <w:rFonts w:ascii="Calibri"/>
                            <w:b/>
                            <w:sz w:val="15"/>
                          </w:rPr>
                          <w:tab/>
                          <w:t>2015</w:t>
                        </w:r>
                        <w:r>
                          <w:rPr>
                            <w:rFonts w:ascii="Calibri"/>
                            <w:b/>
                            <w:sz w:val="15"/>
                          </w:rPr>
                          <w:tab/>
                          <w:t>2016</w:t>
                        </w:r>
                        <w:r>
                          <w:rPr>
                            <w:rFonts w:ascii="Calibri"/>
                            <w:b/>
                            <w:sz w:val="15"/>
                          </w:rPr>
                          <w:tab/>
                          <w:t>2017</w:t>
                        </w:r>
                        <w:r>
                          <w:rPr>
                            <w:rFonts w:ascii="Calibri"/>
                            <w:b/>
                            <w:sz w:val="15"/>
                          </w:rPr>
                          <w:tab/>
                          <w:t>2018</w:t>
                        </w:r>
                      </w:p>
                      <w:p w:rsidR="001E5876" w:rsidRDefault="001E5876" w:rsidP="000C01E3">
                        <w:pPr>
                          <w:tabs>
                            <w:tab w:val="left" w:pos="2193"/>
                          </w:tabs>
                          <w:spacing w:before="14" w:line="180" w:lineRule="exact"/>
                          <w:rPr>
                            <w:rFonts w:ascii="Calibri"/>
                            <w:sz w:val="15"/>
                          </w:rPr>
                        </w:pPr>
                        <w:r>
                          <w:rPr>
                            <w:rFonts w:ascii="Calibri"/>
                            <w:sz w:val="15"/>
                            <w:lang w:val="sr-Latn-RS"/>
                          </w:rPr>
                          <w:t>Primarni</w:t>
                        </w:r>
                        <w:r>
                          <w:rPr>
                            <w:rFonts w:ascii="Calibri"/>
                            <w:sz w:val="15"/>
                          </w:rPr>
                          <w:t xml:space="preserve"> balans (lhs)</w:t>
                        </w:r>
                        <w:r>
                          <w:rPr>
                            <w:rFonts w:ascii="Calibri"/>
                            <w:sz w:val="15"/>
                          </w:rPr>
                          <w:tab/>
                          <w:t>Interes (lhs)</w:t>
                        </w:r>
                      </w:p>
                      <w:p w:rsidR="001E5876" w:rsidRDefault="001E5876" w:rsidP="000C01E3">
                        <w:pPr>
                          <w:tabs>
                            <w:tab w:val="left" w:pos="2193"/>
                          </w:tabs>
                          <w:spacing w:line="180" w:lineRule="exact"/>
                          <w:rPr>
                            <w:rFonts w:ascii="Calibri"/>
                            <w:sz w:val="15"/>
                          </w:rPr>
                        </w:pPr>
                        <w:r>
                          <w:rPr>
                            <w:rFonts w:ascii="Calibri"/>
                            <w:sz w:val="15"/>
                          </w:rPr>
                          <w:t>GG balan</w:t>
                        </w:r>
                        <w:r>
                          <w:rPr>
                            <w:rFonts w:ascii="Calibri"/>
                            <w:sz w:val="15"/>
                            <w:lang w:val="sr-Latn-RS"/>
                          </w:rPr>
                          <w:t>s</w:t>
                        </w:r>
                        <w:r>
                          <w:rPr>
                            <w:rFonts w:ascii="Calibri"/>
                            <w:sz w:val="15"/>
                          </w:rPr>
                          <w:t xml:space="preserve"> (lhs)</w:t>
                        </w:r>
                        <w:r>
                          <w:rPr>
                            <w:rFonts w:ascii="Calibri"/>
                            <w:sz w:val="15"/>
                          </w:rPr>
                          <w:tab/>
                        </w:r>
                        <w:r>
                          <w:rPr>
                            <w:rFonts w:ascii="Calibri"/>
                            <w:sz w:val="15"/>
                            <w:lang w:val="sr-Latn-RS"/>
                          </w:rPr>
                          <w:t>Javni Dug</w:t>
                        </w:r>
                        <w:r>
                          <w:rPr>
                            <w:rFonts w:ascii="Calibri"/>
                            <w:sz w:val="15"/>
                          </w:rPr>
                          <w:t xml:space="preserve"> (rhs)</w:t>
                        </w:r>
                      </w:p>
                      <w:p w:rsidR="001E5876" w:rsidRDefault="001E5876" w:rsidP="000C01E3">
                        <w:pPr>
                          <w:spacing w:before="19" w:line="181" w:lineRule="exact"/>
                          <w:ind w:right="18"/>
                          <w:jc w:val="right"/>
                          <w:rPr>
                            <w:rFonts w:ascii="Calibri"/>
                            <w:i/>
                            <w:sz w:val="15"/>
                          </w:rPr>
                        </w:pPr>
                        <w:r>
                          <w:rPr>
                            <w:rFonts w:ascii="Calibri"/>
                            <w:i/>
                            <w:sz w:val="15"/>
                            <w:lang w:val="sr-Latn-RS"/>
                          </w:rPr>
                          <w:t>Izvor</w:t>
                        </w:r>
                        <w:r>
                          <w:rPr>
                            <w:rFonts w:ascii="Calibri"/>
                            <w:i/>
                            <w:sz w:val="15"/>
                          </w:rPr>
                          <w:t>: IMF</w:t>
                        </w:r>
                      </w:p>
                    </w:txbxContent>
                  </v:textbox>
                </v:shape>
                <v:shape id="Text Box 205" o:spid="_x0000_s1236" type="#_x0000_t202" style="position:absolute;left:6280;top:2176;width:94;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1E5876" w:rsidRDefault="001E5876" w:rsidP="000C01E3">
                        <w:pPr>
                          <w:spacing w:line="144" w:lineRule="exact"/>
                          <w:rPr>
                            <w:rFonts w:ascii="Calibri"/>
                            <w:sz w:val="14"/>
                          </w:rPr>
                        </w:pPr>
                        <w:r>
                          <w:rPr>
                            <w:rFonts w:ascii="Calibri"/>
                            <w:sz w:val="14"/>
                          </w:rPr>
                          <w:t>0</w:t>
                        </w:r>
                      </w:p>
                    </w:txbxContent>
                  </v:textbox>
                </v:shape>
                <v:shape id="Text Box 204" o:spid="_x0000_s1237" type="#_x0000_t202" style="position:absolute;left:1574;top:2169;width:153;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1E5876" w:rsidRDefault="001E5876" w:rsidP="000C01E3">
                        <w:pPr>
                          <w:spacing w:line="153" w:lineRule="exact"/>
                          <w:rPr>
                            <w:rFonts w:ascii="Calibri"/>
                            <w:sz w:val="15"/>
                          </w:rPr>
                        </w:pPr>
                        <w:r>
                          <w:rPr>
                            <w:rFonts w:ascii="Calibri"/>
                            <w:sz w:val="15"/>
                          </w:rPr>
                          <w:t>-4</w:t>
                        </w:r>
                      </w:p>
                    </w:txbxContent>
                  </v:textbox>
                </v:shape>
                <v:shape id="Text Box 203" o:spid="_x0000_s1238" type="#_x0000_t202" style="position:absolute;left:6280;top:1751;width:94;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1E5876" w:rsidRDefault="001E5876" w:rsidP="000C01E3">
                        <w:pPr>
                          <w:spacing w:line="144" w:lineRule="exact"/>
                          <w:rPr>
                            <w:rFonts w:ascii="Calibri"/>
                            <w:sz w:val="14"/>
                          </w:rPr>
                        </w:pPr>
                        <w:r>
                          <w:rPr>
                            <w:rFonts w:ascii="Calibri"/>
                            <w:sz w:val="14"/>
                          </w:rPr>
                          <w:t>5</w:t>
                        </w:r>
                      </w:p>
                    </w:txbxContent>
                  </v:textbox>
                </v:shape>
                <v:shape id="Text Box 202" o:spid="_x0000_s1239" type="#_x0000_t202" style="position:absolute;left:1574;top:1743;width:153;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1E5876" w:rsidRDefault="001E5876" w:rsidP="000C01E3">
                        <w:pPr>
                          <w:spacing w:line="153" w:lineRule="exact"/>
                          <w:rPr>
                            <w:rFonts w:ascii="Calibri"/>
                            <w:sz w:val="15"/>
                          </w:rPr>
                        </w:pPr>
                        <w:r>
                          <w:rPr>
                            <w:rFonts w:ascii="Calibri"/>
                            <w:sz w:val="15"/>
                          </w:rPr>
                          <w:t>-2</w:t>
                        </w:r>
                      </w:p>
                    </w:txbxContent>
                  </v:textbox>
                </v:shape>
                <v:shape id="Text Box 201" o:spid="_x0000_s1240" type="#_x0000_t202" style="position:absolute;left:6280;top:1325;width:156;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1E5876" w:rsidRDefault="001E5876" w:rsidP="000C01E3">
                        <w:pPr>
                          <w:spacing w:line="144" w:lineRule="exact"/>
                          <w:rPr>
                            <w:rFonts w:ascii="Calibri"/>
                            <w:sz w:val="14"/>
                          </w:rPr>
                        </w:pPr>
                        <w:r>
                          <w:rPr>
                            <w:rFonts w:ascii="Calibri"/>
                            <w:sz w:val="14"/>
                          </w:rPr>
                          <w:t>10</w:t>
                        </w:r>
                      </w:p>
                    </w:txbxContent>
                  </v:textbox>
                </v:shape>
                <v:shape id="Text Box 200" o:spid="_x0000_s1241" type="#_x0000_t202" style="position:absolute;left:1622;top:1317;width:98;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1E5876" w:rsidRDefault="001E5876" w:rsidP="000C01E3">
                        <w:pPr>
                          <w:spacing w:line="153" w:lineRule="exact"/>
                          <w:rPr>
                            <w:rFonts w:ascii="Calibri"/>
                            <w:sz w:val="15"/>
                          </w:rPr>
                        </w:pPr>
                        <w:r>
                          <w:rPr>
                            <w:rFonts w:ascii="Calibri"/>
                            <w:sz w:val="15"/>
                          </w:rPr>
                          <w:t>0</w:t>
                        </w:r>
                      </w:p>
                    </w:txbxContent>
                  </v:textbox>
                </v:shape>
                <v:shape id="Text Box 199" o:spid="_x0000_s1242" type="#_x0000_t202" style="position:absolute;left:6280;top:899;width:156;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1E5876" w:rsidRDefault="001E5876" w:rsidP="000C01E3">
                        <w:pPr>
                          <w:spacing w:line="144" w:lineRule="exact"/>
                          <w:rPr>
                            <w:rFonts w:ascii="Calibri"/>
                            <w:sz w:val="14"/>
                          </w:rPr>
                        </w:pPr>
                        <w:r>
                          <w:rPr>
                            <w:rFonts w:ascii="Calibri"/>
                            <w:sz w:val="14"/>
                          </w:rPr>
                          <w:t>15</w:t>
                        </w:r>
                      </w:p>
                    </w:txbxContent>
                  </v:textbox>
                </v:shape>
                <v:shape id="Text Box 198" o:spid="_x0000_s1243" type="#_x0000_t202" style="position:absolute;left:1622;top:891;width:98;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rsidR="001E5876" w:rsidRDefault="001E5876" w:rsidP="000C01E3">
                        <w:pPr>
                          <w:spacing w:line="153" w:lineRule="exact"/>
                          <w:rPr>
                            <w:rFonts w:ascii="Calibri"/>
                            <w:sz w:val="15"/>
                          </w:rPr>
                        </w:pPr>
                        <w:r>
                          <w:rPr>
                            <w:rFonts w:ascii="Calibri"/>
                            <w:sz w:val="15"/>
                          </w:rPr>
                          <w:t>2</w:t>
                        </w:r>
                      </w:p>
                    </w:txbxContent>
                  </v:textbox>
                </v:shape>
                <v:shape id="Text Box 197" o:spid="_x0000_s1244" type="#_x0000_t202" style="position:absolute;left:6280;top:473;width:156;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1E5876" w:rsidRDefault="001E5876" w:rsidP="000C01E3">
                        <w:pPr>
                          <w:spacing w:line="144" w:lineRule="exact"/>
                          <w:rPr>
                            <w:rFonts w:ascii="Calibri"/>
                            <w:sz w:val="14"/>
                          </w:rPr>
                        </w:pPr>
                        <w:r>
                          <w:rPr>
                            <w:rFonts w:ascii="Calibri"/>
                            <w:sz w:val="14"/>
                          </w:rPr>
                          <w:t>20</w:t>
                        </w:r>
                      </w:p>
                    </w:txbxContent>
                  </v:textbox>
                </v:shape>
                <v:shape id="Text Box 196" o:spid="_x0000_s1245" type="#_x0000_t202" style="position:absolute;left:1916;top:522;width:602;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rsidR="001E5876" w:rsidRDefault="001E5876" w:rsidP="000C01E3">
                        <w:pPr>
                          <w:spacing w:line="153" w:lineRule="exact"/>
                          <w:rPr>
                            <w:rFonts w:ascii="Calibri"/>
                            <w:sz w:val="15"/>
                          </w:rPr>
                        </w:pPr>
                        <w:r>
                          <w:rPr>
                            <w:rFonts w:ascii="Calibri"/>
                            <w:sz w:val="15"/>
                          </w:rPr>
                          <w:t>% of GDP</w:t>
                        </w:r>
                      </w:p>
                    </w:txbxContent>
                  </v:textbox>
                </v:shape>
                <v:shape id="Text Box 195" o:spid="_x0000_s1246" type="#_x0000_t202" style="position:absolute;left:1622;top:465;width:98;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1E5876" w:rsidRDefault="001E5876" w:rsidP="000C01E3">
                        <w:pPr>
                          <w:spacing w:line="153" w:lineRule="exact"/>
                          <w:rPr>
                            <w:rFonts w:ascii="Calibri"/>
                            <w:sz w:val="15"/>
                          </w:rPr>
                        </w:pPr>
                        <w:r>
                          <w:rPr>
                            <w:rFonts w:ascii="Calibri"/>
                            <w:sz w:val="15"/>
                          </w:rPr>
                          <w:t>4</w:t>
                        </w:r>
                      </w:p>
                    </w:txbxContent>
                  </v:textbox>
                </v:shape>
                <v:shape id="Text Box 194" o:spid="_x0000_s1247" type="#_x0000_t202" style="position:absolute;left:2875;top:285;width:229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1E5876" w:rsidRPr="00FA2D36" w:rsidRDefault="001E5876" w:rsidP="000C01E3">
                        <w:pPr>
                          <w:spacing w:line="187" w:lineRule="exact"/>
                          <w:rPr>
                            <w:rFonts w:ascii="Calibri"/>
                            <w:b/>
                            <w:sz w:val="18"/>
                            <w:lang w:val="sr-Latn-RS"/>
                          </w:rPr>
                        </w:pPr>
                        <w:r>
                          <w:rPr>
                            <w:rFonts w:ascii="Calibri"/>
                            <w:b/>
                            <w:sz w:val="18"/>
                            <w:lang w:val="sr-Latn-RS"/>
                          </w:rPr>
                          <w:t>Kosovo</w:t>
                        </w:r>
                        <w:r>
                          <w:rPr>
                            <w:rFonts w:ascii="Calibri"/>
                            <w:b/>
                            <w:sz w:val="18"/>
                          </w:rPr>
                          <w:t xml:space="preserve">: </w:t>
                        </w:r>
                        <w:r>
                          <w:rPr>
                            <w:rFonts w:ascii="Calibri"/>
                            <w:b/>
                            <w:sz w:val="18"/>
                            <w:lang w:val="sr-Latn-RS"/>
                          </w:rPr>
                          <w:t>Razvoj fiskalnog sistema</w:t>
                        </w:r>
                      </w:p>
                    </w:txbxContent>
                  </v:textbox>
                </v:shape>
                <w10:wrap anchorx="page"/>
              </v:group>
            </w:pict>
          </mc:Fallback>
        </mc:AlternateContent>
      </w: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89123F" w:rsidRDefault="0089123F"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p>
    <w:p w:rsidR="000C01E3" w:rsidRPr="0089123F" w:rsidRDefault="000C01E3" w:rsidP="000C01E3">
      <w:pPr>
        <w:widowControl w:val="0"/>
        <w:autoSpaceDE w:val="0"/>
        <w:autoSpaceDN w:val="0"/>
        <w:spacing w:before="3" w:after="0" w:line="240" w:lineRule="auto"/>
        <w:rPr>
          <w:rFonts w:ascii="Times New Roman" w:eastAsia="Times New Roman" w:hAnsi="Times New Roman" w:cs="Times New Roman"/>
          <w:sz w:val="19"/>
          <w:szCs w:val="24"/>
          <w:lang w:val="sq-AL" w:bidi="en-US"/>
        </w:rPr>
      </w:pPr>
      <w:r w:rsidRPr="0089123F">
        <w:rPr>
          <w:rFonts w:ascii="Times New Roman" w:eastAsia="Times New Roman" w:hAnsi="Times New Roman" w:cs="Times New Roman"/>
          <w:noProof/>
          <w:sz w:val="24"/>
          <w:szCs w:val="24"/>
          <w:lang w:val="en-GB" w:eastAsia="en-GB"/>
        </w:rPr>
        <mc:AlternateContent>
          <mc:Choice Requires="wps">
            <w:drawing>
              <wp:anchor distT="0" distB="0" distL="0" distR="0" simplePos="0" relativeHeight="251686912" behindDoc="1" locked="0" layoutInCell="1" allowOverlap="1" wp14:anchorId="3CDFF0F7" wp14:editId="762C1030">
                <wp:simplePos x="0" y="0"/>
                <wp:positionH relativeFrom="page">
                  <wp:posOffset>899160</wp:posOffset>
                </wp:positionH>
                <wp:positionV relativeFrom="paragraph">
                  <wp:posOffset>170815</wp:posOffset>
                </wp:positionV>
                <wp:extent cx="1829435" cy="1270"/>
                <wp:effectExtent l="0" t="0" r="0" b="0"/>
                <wp:wrapTopAndBottom/>
                <wp:docPr id="195"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891C2E" id="Freeform 192" o:spid="_x0000_s1026" style="position:absolute;margin-left:70.8pt;margin-top:13.45pt;width:144.0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" path="m,l2881,e" filled="f" strokeweight=".72pt">
                <v:path arrowok="t" o:connecttype="custom" o:connectlocs="0,0;1829435,0" o:connectangles="0,0"/>
                <w10:wrap type="topAndBottom" anchorx="page"/>
              </v:shape>
            </w:pict>
          </mc:Fallback>
        </mc:AlternateContent>
      </w:r>
    </w:p>
    <w:p w:rsidR="000C01E3" w:rsidRPr="0089123F" w:rsidRDefault="000C01E3" w:rsidP="000C01E3">
      <w:pPr>
        <w:widowControl w:val="0"/>
        <w:tabs>
          <w:tab w:val="left" w:pos="1352"/>
        </w:tabs>
        <w:autoSpaceDE w:val="0"/>
        <w:autoSpaceDN w:val="0"/>
        <w:spacing w:before="39" w:after="0" w:line="243" w:lineRule="exact"/>
        <w:rPr>
          <w:rFonts w:ascii="Times New Roman" w:eastAsia="Times New Roman" w:hAnsi="Times New Roman" w:cs="Times New Roman"/>
          <w:sz w:val="20"/>
          <w:lang w:val="sq-AL" w:bidi="en-US"/>
        </w:rPr>
      </w:pPr>
      <w:r w:rsidRPr="0089123F">
        <w:rPr>
          <w:rFonts w:ascii="Times New Roman" w:eastAsia="Times New Roman" w:hAnsi="Times New Roman" w:cs="Times New Roman"/>
          <w:sz w:val="13"/>
          <w:lang w:val="sq-AL" w:bidi="en-US"/>
        </w:rPr>
        <w:t>5</w:t>
      </w:r>
      <w:r w:rsidRPr="0089123F">
        <w:rPr>
          <w:rFonts w:ascii="Times New Roman" w:eastAsia="Times New Roman" w:hAnsi="Times New Roman" w:cs="Times New Roman"/>
          <w:sz w:val="13"/>
          <w:lang w:val="sq-AL" w:bidi="en-US"/>
        </w:rPr>
        <w:tab/>
      </w:r>
      <w:r w:rsidRPr="0089123F">
        <w:rPr>
          <w:rFonts w:ascii="Times New Roman" w:eastAsia="Times New Roman" w:hAnsi="Times New Roman" w:cs="Times New Roman"/>
          <w:sz w:val="20"/>
          <w:lang w:val="sq-AL" w:bidi="en-US"/>
        </w:rPr>
        <w:t>MMF podaci.</w:t>
      </w:r>
    </w:p>
    <w:p w:rsidR="000C01E3" w:rsidRPr="0089123F" w:rsidRDefault="000C01E3" w:rsidP="000C01E3">
      <w:pPr>
        <w:widowControl w:val="0"/>
        <w:tabs>
          <w:tab w:val="left" w:pos="1352"/>
        </w:tabs>
        <w:autoSpaceDE w:val="0"/>
        <w:autoSpaceDN w:val="0"/>
        <w:spacing w:before="16" w:after="0" w:line="230" w:lineRule="exact"/>
        <w:ind w:right="956"/>
        <w:jc w:val="both"/>
        <w:rPr>
          <w:rFonts w:ascii="Times New Roman" w:eastAsia="Times New Roman" w:hAnsi="Times New Roman" w:cs="Times New Roman"/>
          <w:sz w:val="20"/>
          <w:lang w:val="sq-AL" w:bidi="en-US"/>
        </w:rPr>
      </w:pPr>
      <w:r w:rsidRPr="0089123F">
        <w:rPr>
          <w:rFonts w:ascii="Times New Roman" w:eastAsia="Times New Roman" w:hAnsi="Times New Roman" w:cs="Times New Roman"/>
          <w:sz w:val="13"/>
          <w:lang w:val="sq-AL" w:bidi="en-US"/>
        </w:rPr>
        <w:t>6</w:t>
      </w:r>
      <w:r w:rsidRPr="0089123F">
        <w:rPr>
          <w:rFonts w:ascii="Times New Roman" w:eastAsia="Times New Roman" w:hAnsi="Times New Roman" w:cs="Times New Roman"/>
          <w:sz w:val="13"/>
          <w:lang w:val="sq-AL" w:bidi="en-US"/>
        </w:rPr>
        <w:tab/>
      </w:r>
      <w:r w:rsidRPr="0089123F">
        <w:rPr>
          <w:rFonts w:ascii="Times New Roman" w:eastAsia="Times New Roman" w:hAnsi="Times New Roman" w:cs="Times New Roman"/>
          <w:sz w:val="20"/>
          <w:lang w:val="sq-AL" w:bidi="en-US"/>
        </w:rPr>
        <w:t>Jednostavan prosek javnog duga u šest zemalja zapadnog Balkana procenjen je na 47,9% BDP-a 2018. godine. Kosovski javni dug ne uključuje njegov deo duga bivše Jugoslavije, koji je MMF nedavno reklasifikovao kao potencijalne obaveze.</w:t>
      </w:r>
    </w:p>
    <w:p w:rsidR="000C01E3" w:rsidRPr="0089123F" w:rsidRDefault="000C01E3" w:rsidP="000C01E3">
      <w:pPr>
        <w:widowControl w:val="0"/>
        <w:tabs>
          <w:tab w:val="left" w:pos="1352"/>
        </w:tabs>
        <w:autoSpaceDE w:val="0"/>
        <w:autoSpaceDN w:val="0"/>
        <w:spacing w:before="1" w:after="0" w:line="230" w:lineRule="exact"/>
        <w:ind w:right="968"/>
        <w:jc w:val="both"/>
        <w:rPr>
          <w:rFonts w:ascii="Times New Roman" w:eastAsia="Times New Roman" w:hAnsi="Times New Roman" w:cs="Times New Roman"/>
          <w:sz w:val="20"/>
          <w:lang w:val="sq-AL" w:bidi="en-US"/>
        </w:rPr>
        <w:sectPr w:rsidR="000C01E3" w:rsidRPr="0089123F">
          <w:pgSz w:w="11910" w:h="16840"/>
          <w:pgMar w:top="1320" w:right="460" w:bottom="1220" w:left="460" w:header="0" w:footer="1024" w:gutter="0"/>
          <w:cols w:space="720"/>
        </w:sectPr>
      </w:pPr>
      <w:r w:rsidRPr="0089123F">
        <w:rPr>
          <w:rFonts w:ascii="Times New Roman" w:eastAsia="Times New Roman" w:hAnsi="Times New Roman" w:cs="Times New Roman"/>
          <w:sz w:val="13"/>
          <w:lang w:val="sq-AL" w:bidi="en-US"/>
        </w:rPr>
        <w:t>7</w:t>
      </w:r>
      <w:r w:rsidRPr="0089123F">
        <w:rPr>
          <w:rFonts w:ascii="Times New Roman" w:eastAsia="Times New Roman" w:hAnsi="Times New Roman" w:cs="Times New Roman"/>
          <w:sz w:val="13"/>
          <w:lang w:val="sq-AL" w:bidi="en-US"/>
        </w:rPr>
        <w:tab/>
      </w:r>
      <w:r w:rsidRPr="0089123F">
        <w:rPr>
          <w:rFonts w:ascii="Times New Roman" w:eastAsia="Times New Roman" w:hAnsi="Times New Roman" w:cs="Times New Roman"/>
          <w:sz w:val="20"/>
          <w:lang w:val="sq-AL" w:bidi="en-US"/>
        </w:rPr>
        <w:t>Budžet za 2019. pretpostavlja realni rast BDP-a od 4,7%, dok MMF i Centralna banka Kosova predviđaju 4,2%.</w:t>
      </w:r>
    </w:p>
    <w:p w:rsidR="000C01E3" w:rsidRPr="0089123F" w:rsidRDefault="000C01E3" w:rsidP="000C01E3">
      <w:pPr>
        <w:widowControl w:val="0"/>
        <w:autoSpaceDE w:val="0"/>
        <w:autoSpaceDN w:val="0"/>
        <w:spacing w:before="116" w:after="0" w:line="240" w:lineRule="auto"/>
        <w:jc w:val="both"/>
        <w:rPr>
          <w:rFonts w:ascii="Times New Roman" w:eastAsia="Times New Roman" w:hAnsi="Times New Roman" w:cs="Times New Roman"/>
          <w:sz w:val="24"/>
          <w:szCs w:val="24"/>
          <w:u w:val="single"/>
          <w:lang w:val="sq-AL" w:bidi="en-US"/>
        </w:rPr>
      </w:pPr>
      <w:r w:rsidRPr="0089123F">
        <w:rPr>
          <w:rFonts w:ascii="Times New Roman" w:eastAsia="Times New Roman" w:hAnsi="Times New Roman" w:cs="Times New Roman"/>
          <w:b/>
          <w:sz w:val="24"/>
          <w:lang w:val="sq-AL" w:bidi="en-US"/>
        </w:rPr>
        <w:t xml:space="preserve">Imajući u vidu jednostranu evroizaciju Kosova, zdrave fiskalne i finansijske politike su ključne za održavanje makroekonomske stabilnosti. </w:t>
      </w:r>
      <w:r w:rsidRPr="0089123F">
        <w:rPr>
          <w:rFonts w:ascii="Times New Roman" w:eastAsia="Times New Roman" w:hAnsi="Times New Roman" w:cs="Times New Roman"/>
          <w:sz w:val="24"/>
          <w:lang w:val="sq-AL" w:bidi="en-US"/>
        </w:rPr>
        <w:t>Postojeće fiskalno pravilo, koje predstavlja glavno uporište za fiskalnu održivost, u potpunosti je poštovano 2018 godine. Planirana fiskalna ekspanzija u budžetu za 2019 godinu i verovatno dodatna potrošnja, koja je rezultat nedavno usvojenog Zakona o platama za javne službenike i dodatke za penzije za nastavnike, izraziti zabrinutost u pogledu održivosti javnih finansija. Dalji rizici ka padu proizlaze iz trenutno razmatranog programa ranog penzionisanja za policiju i porodiljskih naknada za nezaposlene i samozaposlene žene.</w:t>
      </w:r>
    </w:p>
    <w:p w:rsidR="000C01E3" w:rsidRPr="0089123F" w:rsidRDefault="000C01E3" w:rsidP="000C01E3">
      <w:pPr>
        <w:widowControl w:val="0"/>
        <w:autoSpaceDE w:val="0"/>
        <w:autoSpaceDN w:val="0"/>
        <w:spacing w:before="116"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Funkcionisanje tržišta proizvoda</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Poslovno okruženje</w:t>
      </w:r>
    </w:p>
    <w:p w:rsidR="000C01E3" w:rsidRPr="0089123F" w:rsidRDefault="000C01E3" w:rsidP="000C01E3">
      <w:pPr>
        <w:widowControl w:val="0"/>
        <w:autoSpaceDE w:val="0"/>
        <w:autoSpaceDN w:val="0"/>
        <w:spacing w:before="124" w:after="0" w:line="240" w:lineRule="auto"/>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lang w:val="sq-AL" w:bidi="en-US"/>
        </w:rPr>
        <w:t>Broj novoregistrovanih i ugašenih firmi je u skladu sa dugoročnim trendovima</w:t>
      </w:r>
      <w:r w:rsidRPr="0089123F">
        <w:rPr>
          <w:rFonts w:ascii="Times New Roman" w:eastAsia="Times New Roman" w:hAnsi="Times New Roman" w:cs="Times New Roman"/>
          <w:sz w:val="24"/>
          <w:lang w:val="sq-AL" w:bidi="en-US"/>
        </w:rPr>
        <w:t>. U 2017 godini razlika između novih (9.223) i ugašenih firmi (1.623) iznosila je 7.600, što je u skladu sa istorijskim trendom nakon izuzetnih rezultata u 2016. godini, kada se razlika među ovim pokazateljima povećala na 8 048 zbog većeg broja na obe strane.</w:t>
      </w:r>
    </w:p>
    <w:p w:rsidR="000C01E3" w:rsidRPr="0089123F" w:rsidRDefault="000C01E3" w:rsidP="000C01E3">
      <w:pPr>
        <w:widowControl w:val="0"/>
        <w:autoSpaceDE w:val="0"/>
        <w:autoSpaceDN w:val="0"/>
        <w:spacing w:before="124" w:after="0" w:line="240" w:lineRule="auto"/>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lang w:val="sq-AL" w:bidi="en-US"/>
        </w:rPr>
        <w:t>Kosovo je ostvarilo određeni napredak u poboljšanju poslovnog okruženja</w:t>
      </w:r>
      <w:r w:rsidRPr="0089123F">
        <w:rPr>
          <w:rFonts w:ascii="Times New Roman" w:eastAsia="Times New Roman" w:hAnsi="Times New Roman" w:cs="Times New Roman"/>
          <w:sz w:val="24"/>
          <w:lang w:val="sq-AL" w:bidi="en-US"/>
        </w:rPr>
        <w:t>. Iako je donekle poboljšalo registraciju biznisa i dobil kredit, njegov ukupni rang u izveštaju Svetske Banke na Doing Business Listi pao je na 44 mesto za 2018 godinu sa 40 mesta u odnosu na godinu ranije. Zakonodavne promene doprinele su povoljnijem poslovnom okruženju. Novim Zakonom o poslovnim organizacijama (usvojen u maju 2018 godine) poboljšane su odredbe o registraciji poslovnih organizacija i korporativnog upravljanja, te ojačana prava manjinskih deoničara. Preinačena elektronska platforma bi trebala ubrzati registracije poslovnih entiteta. Novi Zakon o računovodstvu, reviziji i finansijskom izveštavanju (usvojen u aprilu 2018 godine) pojednostavljuje zahteve za izveštavanje za kompanije i definiše interes javnih tela u skladu sa tekovinama.</w:t>
      </w:r>
    </w:p>
    <w:p w:rsidR="000C01E3" w:rsidRPr="0089123F" w:rsidRDefault="000C01E3" w:rsidP="000C01E3">
      <w:pPr>
        <w:widowControl w:val="0"/>
        <w:autoSpaceDE w:val="0"/>
        <w:autoSpaceDN w:val="0"/>
        <w:spacing w:before="124" w:after="0" w:line="240" w:lineRule="auto"/>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lang w:val="sq-AL" w:bidi="en-US"/>
        </w:rPr>
        <w:t xml:space="preserve">Uprkos napretku u usvajanju novog zakonodavstva za poboljšanje poslovnog okruženja, privatni sektor se suočava sa brojnim izazovima vezanim za glomazne administrativne procedure, neformalnost i korupciju. </w:t>
      </w:r>
      <w:r w:rsidRPr="0089123F">
        <w:rPr>
          <w:rFonts w:ascii="Times New Roman" w:eastAsia="Times New Roman" w:hAnsi="Times New Roman" w:cs="Times New Roman"/>
          <w:sz w:val="24"/>
          <w:lang w:val="sq-AL" w:bidi="en-US"/>
        </w:rPr>
        <w:t>Sa velikim brojem inspektorata, loše koordinacije procedura i pravnih kontradikcija, proces inspekcije često ostaje prepreka za poslovanje na Kosovu. Pripremljen je novi Zakon o inspekcijama i njegovo usvajanje i implementacija bi pomogli u rešavanju ovih problema. Slično tome, veliki broj dozvola i odobrenja i dalje predstavlja administrativni teret za preduzeća. Centralni registar dozvola i odobrenja se i dalje ažurira. Sporo i nedosledno presuđivanje u ekonomskim sporovima ostaje izazov. U 2018. godini, Kosovska agencija za podršku investiranju i preduzećima (KAPIP) nastavila je da radi sa ograničenim resursima i bez stalnE rukovodeće strukture. Dalje jačanje KAPIP-e, posebno jačanjem usluga koje se pružaju nakon dovođenja za strane investitore i operacionalizacijom savetodavnog odbora na visokom nivou za promociju stranih ulaganja, bio bi ključni korak ka povećanju izgleda za donošenje investicije i za pojačan izvoz.</w:t>
      </w:r>
    </w:p>
    <w:p w:rsidR="000C01E3" w:rsidRPr="0089123F" w:rsidRDefault="000C01E3" w:rsidP="000C01E3">
      <w:pPr>
        <w:widowControl w:val="0"/>
        <w:autoSpaceDE w:val="0"/>
        <w:autoSpaceDN w:val="0"/>
        <w:spacing w:before="124" w:after="0" w:line="240" w:lineRule="auto"/>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lang w:val="sq-AL" w:bidi="en-US"/>
        </w:rPr>
        <w:t>Veliki neformalni sektor (procenjuje se na oko 30% BDP-a) stvara nelojalnu konkurenciju i slabi radna prava.</w:t>
      </w:r>
      <w:r w:rsidRPr="0089123F">
        <w:rPr>
          <w:rFonts w:ascii="Times New Roman" w:eastAsia="Times New Roman" w:hAnsi="Times New Roman" w:cs="Times New Roman"/>
          <w:sz w:val="24"/>
          <w:lang w:val="sq-AL" w:bidi="en-US"/>
        </w:rPr>
        <w:t xml:space="preserve"> U maju 2019. godine, Kosovo je usvojilo revidiranu strategiju i akcioni plan za borbu protiv neformalne ekonomije, uključujući merljive indikatore za praćenje napretka u ovoj oblasti.</w:t>
      </w:r>
    </w:p>
    <w:p w:rsidR="000C01E3" w:rsidRPr="0089123F" w:rsidRDefault="000C01E3" w:rsidP="000C01E3">
      <w:pPr>
        <w:widowControl w:val="0"/>
        <w:autoSpaceDE w:val="0"/>
        <w:autoSpaceDN w:val="0"/>
        <w:spacing w:before="124" w:after="0" w:line="240" w:lineRule="auto"/>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Uticaj države na tržište proizvodima</w:t>
      </w:r>
    </w:p>
    <w:p w:rsidR="000C01E3" w:rsidRPr="0089123F" w:rsidRDefault="000C01E3" w:rsidP="000C01E3">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Kosovska politika državne pomoći nije zasnovana na koherentnom pristupu</w:t>
      </w:r>
      <w:r w:rsidRPr="0089123F">
        <w:rPr>
          <w:rFonts w:ascii="Times New Roman" w:eastAsia="Times New Roman" w:hAnsi="Times New Roman" w:cs="Times New Roman"/>
          <w:sz w:val="24"/>
          <w:szCs w:val="24"/>
          <w:lang w:val="sq-AL" w:bidi="en-US"/>
        </w:rPr>
        <w:t>. Vladi nedostaje procena kompatibilnosti državne pomoći, kao i sveobuhvatna strategija i evaluacija troškova i koristi za dodeljivanje pomoći i subvencija. Većina javnih preduzeća i dalje se oslanja na javno finansiranje iz budžeta. Kosovo tek treba da ispuni svoje obaveze iz Sporazuma o stabilizaciji i pridruživanju (SSP) o šemama državne pomoći i usklađivanju sa pravilima EU.</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Finansijska podrška ekonomskim zonama i industrijskim parkovima nastavljena je bez jasnog plana ili transparentnog uticaja ili analize praznina, što je dovelo do zabrinutosti o kompatibilnosti državne pomoći. Uticaj Zakona o strateškim investicijama, usvojen 2017 godine, nije imao vidljivog uticaja na investicije u 2018. godini, iako se prijavilo 11 investitora, sa investicionim planovima sa ukupno 1,8 milijardi eura.</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Privatizacija i restruktuiranje</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u w:val="single"/>
          <w:lang w:val="sq-AL" w:bidi="en-US"/>
        </w:rPr>
      </w:pPr>
      <w:r w:rsidRPr="0089123F">
        <w:rPr>
          <w:rFonts w:ascii="Times New Roman" w:eastAsia="Times New Roman" w:hAnsi="Times New Roman" w:cs="Times New Roman"/>
          <w:b/>
          <w:sz w:val="24"/>
          <w:szCs w:val="24"/>
          <w:lang w:val="sq-AL" w:bidi="en-US"/>
        </w:rPr>
        <w:t>Napredak u privatizaciji i dalje se sporo kreće</w:t>
      </w:r>
      <w:r w:rsidRPr="0089123F">
        <w:rPr>
          <w:rFonts w:ascii="Times New Roman" w:eastAsia="Times New Roman" w:hAnsi="Times New Roman" w:cs="Times New Roman"/>
          <w:sz w:val="24"/>
          <w:szCs w:val="24"/>
          <w:vertAlign w:val="superscript"/>
          <w:lang w:val="sq-AL" w:bidi="en-US"/>
        </w:rPr>
        <w:t>8</w:t>
      </w:r>
      <w:r w:rsidRPr="0089123F">
        <w:rPr>
          <w:rFonts w:ascii="Times New Roman" w:eastAsia="Times New Roman" w:hAnsi="Times New Roman" w:cs="Times New Roman"/>
          <w:sz w:val="24"/>
          <w:szCs w:val="24"/>
          <w:lang w:val="sq-AL" w:bidi="en-US"/>
        </w:rPr>
        <w:t>. Javna preduzeća ostaju neefikasna i nemaju transparentnost u svom finansijskom izveštavanju i zapošljavanju. Nakon završetka mandata borda direktora sredinom 2018 godine, Kosovska agencija za privatizaciju sprovela je šest prodaje imovine od ukupno 400 koji su jop uvek u procesu tendera. Dvanaest sredstava u državnim preduzećima je stavljeno pod likvidacijom2018. godine, što je veoma nisko s obzirom na ukupan broj od 511 preduzeća u postupku likvidacije u periodu 2005-2018. Odluka o zamrzavanju privatizacije zemljišta u društvenom vlasništvu doprinela je kašnjenju u procesu privatizacije. Društveni rudarski kompleks Trepča je zvanično transformisan i registrovan u akcionarsko društvo u martu 2019 godine. Dalji koraci za operacionalizaciju ove transformacije će zahtevati koordinaciju između svih zainteresovanih strana, sa opštim ciljem oživljavanja preduzeća.</w:t>
      </w:r>
    </w:p>
    <w:p w:rsidR="000C01E3" w:rsidRPr="0089123F" w:rsidRDefault="000C01E3" w:rsidP="000C01E3">
      <w:pPr>
        <w:widowControl w:val="0"/>
        <w:autoSpaceDE w:val="0"/>
        <w:autoSpaceDN w:val="0"/>
        <w:spacing w:before="121"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Funkcionisanje tržišta novca</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Finansijska Stabilnost</w:t>
      </w:r>
    </w:p>
    <w:p w:rsidR="000C01E3" w:rsidRPr="0089123F" w:rsidRDefault="000C01E3" w:rsidP="000C01E3">
      <w:pPr>
        <w:widowControl w:val="0"/>
        <w:autoSpaceDE w:val="0"/>
        <w:autoSpaceDN w:val="0"/>
        <w:spacing w:before="124"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Finansijski sektor je ostao stabilan, uz adekvatnu kapitalizaciju i značajne rezerve likvidnosti. </w:t>
      </w:r>
      <w:r w:rsidRPr="0089123F">
        <w:rPr>
          <w:rFonts w:ascii="Times New Roman" w:eastAsia="Times New Roman" w:hAnsi="Times New Roman" w:cs="Times New Roman"/>
          <w:sz w:val="24"/>
          <w:szCs w:val="24"/>
          <w:lang w:val="sq-AL" w:bidi="en-US"/>
        </w:rPr>
        <w:t>Profitabilnost je ostala visoka, uz prinos na prosječni kapital (od oktobra 2018.) koji je iznosio 18,8% za bankarski sektor, 18,7% za mikrofinansijske institucije i 17% za osiguravajuća preduzeća. Bankarski sektor u pretežno stranom vlasništvu, koji čini 64,8% imovine finansijskog sistema, ostao je dobro kapitalizovan i likvidan, pri čemu su nekvalitetni krediti iznosili 2,7% ukupnih kredita na kraju 2018 godine (što predstavlja najniži nivo u regionu). Odnos regulatornog kapitala banaka prema rizičnoj aktivi iznosio je 16,1% u oktobru 2018. godine, znatno iznad regulatornog minimuma od 12%. Banke su i dalje uglavnom finansirane depozitima, ali je odnos kredita i depozita porastao na 83,9% u oktobru 2018 godine u odnosu na 79% koliki je bio godinu dana ranije, jer je rast kredita nadmašio rast depozita. Uprkos rastućim aktivnostima, kompanije za osiguranje i mikrofinansiranje još uvek ne čine više od 7% imovine finansijskog sistema, ali glavni pokazatelji finansijske stabilnosti su na zadovoljavajućim nivoima</w:t>
      </w:r>
      <w:r w:rsidRPr="0089123F">
        <w:rPr>
          <w:rFonts w:ascii="Times New Roman" w:eastAsia="Times New Roman" w:hAnsi="Times New Roman" w:cs="Times New Roman"/>
          <w:sz w:val="24"/>
          <w:szCs w:val="24"/>
          <w:vertAlign w:val="superscript"/>
          <w:lang w:val="sq-AL" w:bidi="en-US"/>
        </w:rPr>
        <w:t>9</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116" w:after="0" w:line="240" w:lineRule="auto"/>
        <w:jc w:val="both"/>
        <w:rPr>
          <w:rFonts w:ascii="Times New Roman" w:eastAsia="Times New Roman" w:hAnsi="Times New Roman" w:cs="Times New Roman"/>
          <w:i/>
          <w:sz w:val="24"/>
          <w:lang w:val="sq-AL" w:bidi="en-US"/>
        </w:rPr>
      </w:pPr>
      <w:r w:rsidRPr="0089123F">
        <w:rPr>
          <w:rFonts w:ascii="Times New Roman" w:eastAsia="Times New Roman" w:hAnsi="Times New Roman" w:cs="Times New Roman"/>
          <w:i/>
          <w:sz w:val="24"/>
          <w:lang w:val="sq-AL" w:bidi="en-US"/>
        </w:rPr>
        <w:t>Pristup finansijama</w:t>
      </w:r>
    </w:p>
    <w:p w:rsidR="000C01E3" w:rsidRPr="0089123F" w:rsidRDefault="000C01E3" w:rsidP="000C01E3">
      <w:pPr>
        <w:widowControl w:val="0"/>
        <w:autoSpaceDE w:val="0"/>
        <w:autoSpaceDN w:val="0"/>
        <w:spacing w:before="116" w:after="0" w:line="240" w:lineRule="auto"/>
        <w:jc w:val="both"/>
        <w:rPr>
          <w:rFonts w:ascii="Times New Roman" w:eastAsia="Times New Roman" w:hAnsi="Times New Roman" w:cs="Times New Roman"/>
          <w:i/>
          <w:sz w:val="24"/>
          <w:lang w:val="sq-AL" w:bidi="en-US"/>
        </w:rPr>
      </w:pPr>
    </w:p>
    <w:p w:rsidR="000C01E3" w:rsidRPr="0089123F" w:rsidRDefault="000C01E3" w:rsidP="000C01E3">
      <w:pPr>
        <w:widowControl w:val="0"/>
        <w:autoSpaceDE w:val="0"/>
        <w:autoSpaceDN w:val="0"/>
        <w:spacing w:before="1" w:after="0" w:line="240" w:lineRule="auto"/>
        <w:ind w:right="956"/>
        <w:jc w:val="both"/>
        <w:rPr>
          <w:rFonts w:ascii="Times New Roman" w:eastAsia="Times New Roman" w:hAnsi="Times New Roman" w:cs="Times New Roman"/>
          <w:sz w:val="20"/>
          <w:szCs w:val="24"/>
          <w:lang w:val="sq-AL" w:bidi="en-US"/>
        </w:rPr>
      </w:pPr>
      <w:r w:rsidRPr="0089123F">
        <w:rPr>
          <w:rFonts w:ascii="Times New Roman" w:eastAsia="Times New Roman" w:hAnsi="Times New Roman" w:cs="Times New Roman"/>
          <w:b/>
          <w:sz w:val="24"/>
          <w:szCs w:val="24"/>
          <w:lang w:val="sq-AL" w:bidi="en-US"/>
        </w:rPr>
        <w:t xml:space="preserve">Kreditiranje je nastavilo da se širi, ali je finansijsko posredovanje još uvek na niskom nivou. </w:t>
      </w:r>
      <w:r w:rsidRPr="0089123F">
        <w:rPr>
          <w:rFonts w:ascii="Times New Roman" w:eastAsia="Times New Roman" w:hAnsi="Times New Roman" w:cs="Times New Roman"/>
          <w:sz w:val="24"/>
          <w:szCs w:val="24"/>
          <w:lang w:val="sq-AL" w:bidi="en-US"/>
        </w:rPr>
        <w:t>Kreditiranje banaka povećalo se za 11,6% u periodu januar-oktobar 2017 godine, što je olakšano niskim kamatnim stopama, olakšalo je kreditne standarde, garancije koje je odobrio kreditni garantni fond za kreditiranje malih i srednjih preduzeća i ojačao izvršenje ugovora. Krediti preduzećima (11,8%) i domaćinstvima (11,3%) beleže slične stope rasta. Prosečni raspon kamatnih stopa je opao na 5,2 procentnih poena (pps) u oktobru 2018. godine, sa 5,8 pp prethodne godine, što ukazuje na jačanje konkurencije za mogućnosti kreditiranja. Kreditna penetracija, sa oko 40% BDP-a, niska je po standardima zapadnog Balkana, a kanalisanje štednje, uključujući pošiljke novca iz vani, kroz formalni finansijski sistem u produktivne investicije i dalje predstavlja izazov.</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9" w:after="0" w:line="240" w:lineRule="auto"/>
        <w:rPr>
          <w:rFonts w:ascii="Times New Roman" w:eastAsia="Times New Roman" w:hAnsi="Times New Roman" w:cs="Times New Roman"/>
          <w:sz w:val="11"/>
          <w:szCs w:val="24"/>
          <w:lang w:val="sq-AL" w:bidi="en-US"/>
        </w:rPr>
      </w:pPr>
      <w:r w:rsidRPr="0089123F">
        <w:rPr>
          <w:rFonts w:ascii="Times New Roman" w:eastAsia="Times New Roman" w:hAnsi="Times New Roman" w:cs="Times New Roman"/>
          <w:noProof/>
          <w:sz w:val="24"/>
          <w:szCs w:val="24"/>
          <w:lang w:val="en-GB" w:eastAsia="en-GB"/>
        </w:rPr>
        <mc:AlternateContent>
          <mc:Choice Requires="wps">
            <w:drawing>
              <wp:anchor distT="0" distB="0" distL="0" distR="0" simplePos="0" relativeHeight="251688960" behindDoc="1" locked="0" layoutInCell="1" allowOverlap="1" wp14:anchorId="13760730" wp14:editId="31FE78C2">
                <wp:simplePos x="0" y="0"/>
                <wp:positionH relativeFrom="page">
                  <wp:posOffset>899160</wp:posOffset>
                </wp:positionH>
                <wp:positionV relativeFrom="paragraph">
                  <wp:posOffset>116205</wp:posOffset>
                </wp:positionV>
                <wp:extent cx="1829435" cy="1270"/>
                <wp:effectExtent l="0" t="0" r="0" b="0"/>
                <wp:wrapTopAndBottom/>
                <wp:docPr id="194"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06D2A8" id="Freeform 191" o:spid="_x0000_s1026" style="position:absolute;margin-left:70.8pt;margin-top:9.15pt;width:144.0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" path="m,l2881,e" filled="f" strokeweight=".72pt">
                <v:path arrowok="t" o:connecttype="custom" o:connectlocs="0,0;1829435,0" o:connectangles="0,0"/>
                <w10:wrap type="topAndBottom" anchorx="page"/>
              </v:shape>
            </w:pict>
          </mc:Fallback>
        </mc:AlternateContent>
      </w:r>
    </w:p>
    <w:p w:rsidR="000C01E3" w:rsidRPr="0089123F" w:rsidRDefault="000C01E3" w:rsidP="000C01E3">
      <w:pPr>
        <w:widowControl w:val="0"/>
        <w:tabs>
          <w:tab w:val="left" w:pos="1352"/>
        </w:tabs>
        <w:autoSpaceDE w:val="0"/>
        <w:autoSpaceDN w:val="0"/>
        <w:spacing w:before="42" w:after="0" w:line="240" w:lineRule="auto"/>
        <w:ind w:right="972"/>
        <w:rPr>
          <w:rFonts w:ascii="Times New Roman" w:eastAsia="Times New Roman" w:hAnsi="Times New Roman" w:cs="Times New Roman"/>
          <w:sz w:val="20"/>
          <w:lang w:val="sq-AL" w:bidi="en-US"/>
        </w:rPr>
      </w:pPr>
      <w:r w:rsidRPr="0089123F">
        <w:rPr>
          <w:rFonts w:ascii="Times New Roman" w:eastAsia="Times New Roman" w:hAnsi="Times New Roman" w:cs="Times New Roman"/>
          <w:sz w:val="13"/>
          <w:lang w:val="sq-AL" w:bidi="en-US"/>
        </w:rPr>
        <w:t>8</w:t>
      </w:r>
      <w:r w:rsidRPr="0089123F">
        <w:rPr>
          <w:rFonts w:ascii="Times New Roman" w:eastAsia="Times New Roman" w:hAnsi="Times New Roman" w:cs="Times New Roman"/>
          <w:sz w:val="13"/>
          <w:lang w:val="sq-AL" w:bidi="en-US"/>
        </w:rPr>
        <w:tab/>
      </w:r>
      <w:r w:rsidRPr="0089123F">
        <w:rPr>
          <w:rFonts w:ascii="Times New Roman" w:eastAsia="Times New Roman" w:hAnsi="Times New Roman" w:cs="Times New Roman"/>
          <w:sz w:val="20"/>
          <w:lang w:val="sq-AL" w:bidi="en-US"/>
        </w:rPr>
        <w:t>Prema procenama Svjetske banke, javni sektor na Kosovu još uvek čini oko četvrtine bruto dodane vrednosti (BDV) i zaposlenosti.</w:t>
      </w:r>
    </w:p>
    <w:p w:rsidR="000C01E3" w:rsidRPr="0089123F" w:rsidRDefault="000C01E3" w:rsidP="000C01E3">
      <w:pPr>
        <w:widowControl w:val="0"/>
        <w:tabs>
          <w:tab w:val="left" w:pos="1352"/>
        </w:tabs>
        <w:autoSpaceDE w:val="0"/>
        <w:autoSpaceDN w:val="0"/>
        <w:spacing w:before="4" w:after="0" w:line="230" w:lineRule="exact"/>
        <w:ind w:right="972"/>
        <w:rPr>
          <w:rFonts w:ascii="Times New Roman" w:eastAsia="Times New Roman" w:hAnsi="Times New Roman" w:cs="Times New Roman"/>
          <w:sz w:val="20"/>
          <w:lang w:val="sq-AL" w:bidi="en-US"/>
        </w:rPr>
      </w:pPr>
      <w:r w:rsidRPr="0089123F">
        <w:rPr>
          <w:rFonts w:ascii="Times New Roman" w:eastAsia="Times New Roman" w:hAnsi="Times New Roman" w:cs="Times New Roman"/>
          <w:sz w:val="13"/>
          <w:lang w:val="sq-AL" w:bidi="en-US"/>
        </w:rPr>
        <w:t>9</w:t>
      </w:r>
      <w:r w:rsidRPr="0089123F">
        <w:rPr>
          <w:rFonts w:ascii="Times New Roman" w:eastAsia="Times New Roman" w:hAnsi="Times New Roman" w:cs="Times New Roman"/>
          <w:sz w:val="13"/>
          <w:lang w:val="sq-AL" w:bidi="en-US"/>
        </w:rPr>
        <w:tab/>
      </w:r>
      <w:r w:rsidRPr="0089123F">
        <w:rPr>
          <w:rFonts w:ascii="Times New Roman" w:eastAsia="Times New Roman" w:hAnsi="Times New Roman" w:cs="Times New Roman"/>
          <w:sz w:val="20"/>
          <w:lang w:val="sq-AL" w:bidi="en-US"/>
        </w:rPr>
        <w:t>Iako se na glavnoj slici vidi zadovoljavajuća slika, u sektoru osiguranja postoje brojna pitanja, budući da su neke firme još uvek u crvenom, a tri su premalo kapitalizirane.</w:t>
      </w:r>
    </w:p>
    <w:p w:rsidR="000C01E3" w:rsidRPr="0089123F" w:rsidRDefault="000C01E3" w:rsidP="000C01E3">
      <w:pPr>
        <w:widowControl w:val="0"/>
        <w:autoSpaceDE w:val="0"/>
        <w:autoSpaceDN w:val="0"/>
        <w:spacing w:after="0" w:line="230" w:lineRule="exact"/>
        <w:rPr>
          <w:rFonts w:ascii="Times New Roman" w:eastAsia="Times New Roman" w:hAnsi="Times New Roman" w:cs="Times New Roman"/>
          <w:sz w:val="20"/>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Funkcionisanje tržišta rada</w:t>
      </w:r>
    </w:p>
    <w:p w:rsidR="000C01E3" w:rsidRPr="0089123F" w:rsidRDefault="000C01E3" w:rsidP="000C01E3">
      <w:pPr>
        <w:widowControl w:val="0"/>
        <w:autoSpaceDE w:val="0"/>
        <w:autoSpaceDN w:val="0"/>
        <w:spacing w:before="124"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Uprkos snažnom ekonomskom rastu od 2015. godine, uslovi na tržištu rada i dalje su teški. </w:t>
      </w:r>
      <w:r w:rsidRPr="0089123F">
        <w:rPr>
          <w:rFonts w:ascii="Times New Roman" w:eastAsia="Times New Roman" w:hAnsi="Times New Roman" w:cs="Times New Roman"/>
          <w:sz w:val="24"/>
          <w:szCs w:val="24"/>
          <w:lang w:val="sq-AL" w:bidi="en-US"/>
        </w:rPr>
        <w:t>Prema anketi o raspoloživoj radnoj snazi (RRS), učešće radne snage se smanjilo na 40,9% u poslednjem kvartalu 2018. godine, sa 42,8% godinu dana ranije. Stopa učešća žena iznosila je 18,4%, pri čemu je više od trećine ekonomski aktivnih žena (33,4%) nezaposleno. Ukupna stopa zaposlenosti iznosila je 28,8%, u poređenju sa 29,8% koliko je iznosilo godinu dana ranije. Širok jaz između stopa zaposlenosti muškaraca i žena (45,3% i 12,3%, u smilu odnosa u procentima) je i dalje prisutan.</w:t>
      </w:r>
    </w:p>
    <w:p w:rsidR="000C01E3" w:rsidRPr="0089123F" w:rsidRDefault="000C01E3" w:rsidP="000C01E3">
      <w:pPr>
        <w:widowControl w:val="0"/>
        <w:tabs>
          <w:tab w:val="left" w:pos="8430"/>
        </w:tabs>
        <w:autoSpaceDE w:val="0"/>
        <w:autoSpaceDN w:val="0"/>
        <w:spacing w:before="116" w:after="0" w:line="240" w:lineRule="auto"/>
        <w:ind w:right="94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Nezaposlenost je neznatno pala na 29,6% sa 30,5%. Stalno visoka nezaposlenost mladih (55,4%) ukazuje na neusklađenost između ishoda obrazovanja i potreba tržišta rada. Odliv mozgova, posebno obrazovanih mladih ljudi, takođe predstavlja srednjoročni / dugoročni ekonomski izazov. Aktivne politike tržišta rada, pretkvalifikacione šeme i programi za stručno osposobljavanje i dalje ostaju da budu neadekvatni.</w:t>
      </w:r>
    </w:p>
    <w:p w:rsidR="000C01E3" w:rsidRDefault="000C01E3"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lang w:val="sq-AL" w:bidi="en-US"/>
        </w:rPr>
        <w:t xml:space="preserve">Upotreba socijalnih naknada za određene grupe stanovništva ne fokusira se na smanjenje siromaštva i dovodi do toga da oni nemaju volju za rad. </w:t>
      </w:r>
      <w:r w:rsidRPr="0089123F">
        <w:rPr>
          <w:rFonts w:ascii="Times New Roman" w:eastAsia="Times New Roman" w:hAnsi="Times New Roman" w:cs="Times New Roman"/>
          <w:sz w:val="24"/>
          <w:lang w:val="sq-AL" w:bidi="en-US"/>
        </w:rPr>
        <w:t>Ciljno nepravilno usmereni transferi za ratne veterane ne samo da podrivaju ispravnost i opravdanost sistema socijalnih naknada, već takođe dovode do rizika da će se stvoriti efekat grudve snega, pri čemu druge specifične grupe traže slične tako izdašne dodatke, na primer. nedavno usvojeni penzijski dodaci za nastavnike. Relativno visoke plate u javnom sektoru, posebno u javnim preduzećima, negativno utiču na atraktivnost zaposlenosti u privatnom sektoru i stvaraju jaz u pogledu na veštine. Nedostatak ustanova za brigu o deci ometa zapošljavanje žena</w:t>
      </w:r>
      <w:r w:rsidRPr="0089123F">
        <w:rPr>
          <w:rFonts w:ascii="Times New Roman" w:eastAsia="Times New Roman" w:hAnsi="Times New Roman" w:cs="Times New Roman"/>
          <w:sz w:val="24"/>
          <w:szCs w:val="24"/>
          <w:lang w:val="sq-AL" w:bidi="en-US"/>
        </w:rPr>
        <w:t>.</w:t>
      </w: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w:drawing>
          <wp:anchor distT="0" distB="0" distL="0" distR="0" simplePos="0" relativeHeight="251691008" behindDoc="0" locked="0" layoutInCell="1" allowOverlap="1" wp14:anchorId="0A6B666C" wp14:editId="5544FCB3">
            <wp:simplePos x="0" y="0"/>
            <wp:positionH relativeFrom="page">
              <wp:posOffset>432435</wp:posOffset>
            </wp:positionH>
            <wp:positionV relativeFrom="paragraph">
              <wp:posOffset>8890</wp:posOffset>
            </wp:positionV>
            <wp:extent cx="3597275" cy="2113280"/>
            <wp:effectExtent l="0" t="0" r="0" b="0"/>
            <wp:wrapNone/>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pic:nvPicPr>
                  <pic:blipFill>
                    <a:blip r:embed="rId18" cstate="print"/>
                    <a:stretch>
                      <a:fillRect/>
                    </a:stretch>
                  </pic:blipFill>
                  <pic:spPr>
                    <a:xfrm>
                      <a:off x="0" y="0"/>
                      <a:ext cx="3597275" cy="2113280"/>
                    </a:xfrm>
                    <a:prstGeom prst="rect">
                      <a:avLst/>
                    </a:prstGeom>
                  </pic:spPr>
                </pic:pic>
              </a:graphicData>
            </a:graphic>
          </wp:anchor>
        </w:drawing>
      </w: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Default="0089123F" w:rsidP="000C01E3">
      <w:pPr>
        <w:widowControl w:val="0"/>
        <w:autoSpaceDE w:val="0"/>
        <w:autoSpaceDN w:val="0"/>
        <w:spacing w:before="4" w:after="0" w:line="240" w:lineRule="auto"/>
        <w:ind w:right="961"/>
        <w:jc w:val="both"/>
        <w:rPr>
          <w:rFonts w:ascii="Times New Roman" w:eastAsia="Times New Roman" w:hAnsi="Times New Roman" w:cs="Times New Roman"/>
          <w:sz w:val="24"/>
          <w:szCs w:val="24"/>
          <w:lang w:val="sq-AL" w:bidi="en-US"/>
        </w:rPr>
      </w:pPr>
    </w:p>
    <w:p w:rsidR="0089123F" w:rsidRPr="0089123F" w:rsidRDefault="000C01E3" w:rsidP="0089123F">
      <w:pPr>
        <w:pStyle w:val="ListParagraph"/>
        <w:numPr>
          <w:ilvl w:val="1"/>
          <w:numId w:val="6"/>
        </w:numPr>
        <w:rPr>
          <w:b/>
          <w:bCs/>
          <w:sz w:val="24"/>
          <w:szCs w:val="24"/>
          <w:lang w:val="sq-AL"/>
        </w:rPr>
      </w:pPr>
      <w:r w:rsidRPr="0089123F">
        <w:rPr>
          <w:noProof/>
          <w:lang w:val="en-GB" w:eastAsia="en-GB" w:bidi="ar-SA"/>
        </w:rPr>
        <mc:AlternateContent>
          <mc:Choice Requires="wps">
            <w:drawing>
              <wp:anchor distT="0" distB="0" distL="0" distR="0" simplePos="0" relativeHeight="251689984" behindDoc="1" locked="0" layoutInCell="1" allowOverlap="1" wp14:anchorId="529F3319" wp14:editId="40781847">
                <wp:simplePos x="0" y="0"/>
                <wp:positionH relativeFrom="page">
                  <wp:posOffset>826135</wp:posOffset>
                </wp:positionH>
                <wp:positionV relativeFrom="paragraph">
                  <wp:posOffset>509905</wp:posOffset>
                </wp:positionV>
                <wp:extent cx="5905500" cy="3065145"/>
                <wp:effectExtent l="0" t="0" r="19050" b="20955"/>
                <wp:wrapTopAndBottom/>
                <wp:docPr id="19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6514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1"/>
                              <w:ind w:left="0"/>
                            </w:pPr>
                            <w:r>
                              <w:t xml:space="preserve">Kosovo je ostvarilo </w:t>
                            </w:r>
                            <w:r w:rsidRPr="00E11A60">
                              <w:rPr>
                                <w:b/>
                              </w:rPr>
                              <w:t>određeni napredak</w:t>
                            </w:r>
                            <w:r>
                              <w:t xml:space="preserve"> i nalazi se u </w:t>
                            </w:r>
                            <w:r w:rsidRPr="00E11A60">
                              <w:rPr>
                                <w:b/>
                              </w:rPr>
                              <w:t>ranoj fazi</w:t>
                            </w:r>
                            <w:r>
                              <w:t xml:space="preserve"> u smislu kapaciteta za borbu sa konkurentskim pritiskom i tržišnim snagama u EU. Kosovo je ostvarilo određeni napredak u poboljšanju putne infrastrukture, ali postoje velike praznine u železničkoj i energetskoj infrastrukturi. Postignut je mali napredak u osiguravanju stabilnog snabdevanja energijom, a gubici u sektoru električne energije i dalje su vrlo visoki. Kosovo je postiglo određeni napredak u pogledu digitalizacije ekonomije. Postignut je mali napredak u poboljšanju kvaliteta obrazovanja i rešavanju nedostataka u veštinama na tržištu rada. Strukturne promene se pojavljuju samo polako i ekonomija ostaje visoko zavisna o sektoru domaće trgovine. Rast izvoza uglavnom je vođen izvozom usluga za dijasporu, dok nedostatak diverzifikacije proizvoda otežava rast izvoza robe.</w:t>
                            </w:r>
                          </w:p>
                          <w:p w:rsidR="001E5876" w:rsidRDefault="001E5876" w:rsidP="000C01E3">
                            <w:pPr>
                              <w:pStyle w:val="BodyText"/>
                              <w:spacing w:before="121"/>
                              <w:ind w:left="0"/>
                            </w:pPr>
                            <w:r>
                              <w:t>Da bi se poboljšala konkurentnost i dugoročni rast, Kosovo treba posebno</w:t>
                            </w:r>
                            <w:r>
                              <w:rPr>
                                <w:lang w:val="sr-Latn-RS"/>
                              </w:rPr>
                              <w:t xml:space="preserve"> da</w:t>
                            </w:r>
                            <w:r>
                              <w:t>:</w:t>
                            </w:r>
                          </w:p>
                          <w:p w:rsidR="001E5876" w:rsidRDefault="001E5876" w:rsidP="000C01E3">
                            <w:pPr>
                              <w:pStyle w:val="BodyText"/>
                              <w:numPr>
                                <w:ilvl w:val="0"/>
                                <w:numId w:val="20"/>
                              </w:numPr>
                              <w:spacing w:before="122"/>
                              <w:ind w:left="450"/>
                            </w:pPr>
                            <w:r>
                              <w:t>poveća pružanje stručnog obrazovanja i obuke za zanimanja koja se traže;</w:t>
                            </w:r>
                          </w:p>
                          <w:p w:rsidR="001E5876" w:rsidRDefault="001E5876" w:rsidP="000C01E3">
                            <w:pPr>
                              <w:pStyle w:val="BodyText"/>
                              <w:numPr>
                                <w:ilvl w:val="0"/>
                                <w:numId w:val="20"/>
                              </w:numPr>
                              <w:spacing w:before="122"/>
                              <w:ind w:left="450"/>
                            </w:pPr>
                            <w:r>
                              <w:t>poboljša podsticaj</w:t>
                            </w:r>
                            <w:r>
                              <w:rPr>
                                <w:lang w:val="sr-Latn-RS"/>
                              </w:rPr>
                              <w:t>e</w:t>
                            </w:r>
                            <w:r>
                              <w:t xml:space="preserve"> energetske efikasnosti za preduzeća i domaćinstva;</w:t>
                            </w:r>
                          </w:p>
                          <w:p w:rsidR="001E5876" w:rsidRDefault="001E5876" w:rsidP="000C01E3">
                            <w:pPr>
                              <w:pStyle w:val="BodyText"/>
                              <w:numPr>
                                <w:ilvl w:val="0"/>
                                <w:numId w:val="20"/>
                              </w:numPr>
                              <w:spacing w:before="122"/>
                              <w:ind w:left="450"/>
                            </w:pPr>
                            <w:r>
                              <w:rPr>
                                <w:lang w:val="sr-Latn-RS"/>
                              </w:rPr>
                              <w:t>načini</w:t>
                            </w:r>
                            <w:r>
                              <w:t xml:space="preserve"> šeme podrške za projekte obnovljive energije efikasnijim</w:t>
                            </w:r>
                            <w:r>
                              <w:rPr>
                                <w:lang w:val="sr-Latn-RS"/>
                              </w:rPr>
                              <w:t xml:space="preserve"> u pogledu izdvajanja za troškove</w:t>
                            </w:r>
                            <w:r>
                              <w:t xml:space="preserve">, uvođenjem konkurentnog </w:t>
                            </w:r>
                            <w:r>
                              <w:rPr>
                                <w:lang w:val="sr-Latn-RS"/>
                              </w:rPr>
                              <w:t>takmičenja</w:t>
                            </w:r>
                            <w:r>
                              <w:t xml:space="preserve"> za podršku</w:t>
                            </w:r>
                            <w:r>
                              <w:rPr>
                                <w:lang w:val="sr-Latn-RS"/>
                              </w:rPr>
                              <w:t xml:space="preserve"> obnovljive energije</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9F3319" id="Text Box 190" o:spid="_x0000_s1248" type="#_x0000_t202" style="position:absolute;left:0;text-align:left;margin-left:65.05pt;margin-top:40.15pt;width:465pt;height:241.3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" fillcolor="#d9d9d9" strokeweight=".16936mm">
                <v:textbox inset="0,0,0,0">
                  <w:txbxContent>
                    <w:p w:rsidR="001E5876" w:rsidRDefault="001E5876" w:rsidP="000C01E3">
                      <w:pPr>
                        <w:pStyle w:val="BodyText"/>
                        <w:spacing w:before="121"/>
                        <w:ind w:left="0"/>
                      </w:pPr>
                      <w:r>
                        <w:t xml:space="preserve">Kosovo je ostvarilo </w:t>
                      </w:r>
                      <w:r w:rsidRPr="00E11A60">
                        <w:rPr>
                          <w:b/>
                        </w:rPr>
                        <w:t>određeni napredak</w:t>
                      </w:r>
                      <w:r>
                        <w:t xml:space="preserve"> i nalazi se u </w:t>
                      </w:r>
                      <w:r w:rsidRPr="00E11A60">
                        <w:rPr>
                          <w:b/>
                        </w:rPr>
                        <w:t>ranoj fazi</w:t>
                      </w:r>
                      <w:r>
                        <w:t xml:space="preserve"> u smislu kapaciteta za borbu sa konkurentskim pritiskom i tržišnim snagama u EU. Kosovo je ostvarilo određeni napredak u poboljšanju putne infrastrukture, ali postoje velike praznine u železničkoj i energetskoj infrastrukturi. Postignut je mali napredak u osiguravanju stabilnog snabdevanja energijom, a gubici u sektoru električne energije i dalje su vrlo visoki. Kosovo je postiglo određeni napredak u pogledu digitalizacije ekonomije. Postignut je mali napredak u poboljšanju kvaliteta obrazovanja i rešavanju nedostataka u veštinama na tržištu rada. Strukturne promene se pojavljuju samo polako i ekonomija ostaje visoko zavisna o sektoru domaće trgovine. Rast izvoza uglavnom je vođen izvozom usluga za dijasporu, dok nedostatak diverzifikacije proizvoda otežava rast izvoza robe.</w:t>
                      </w:r>
                    </w:p>
                    <w:p w:rsidR="001E5876" w:rsidRDefault="001E5876" w:rsidP="000C01E3">
                      <w:pPr>
                        <w:pStyle w:val="BodyText"/>
                        <w:spacing w:before="121"/>
                        <w:ind w:left="0"/>
                      </w:pPr>
                      <w:r>
                        <w:t>Da bi se poboljšala konkurentnost i dugoročni rast, Kosovo treba posebno</w:t>
                      </w:r>
                      <w:r>
                        <w:rPr>
                          <w:lang w:val="sr-Latn-RS"/>
                        </w:rPr>
                        <w:t xml:space="preserve"> da</w:t>
                      </w:r>
                      <w:r>
                        <w:t>:</w:t>
                      </w:r>
                    </w:p>
                    <w:p w:rsidR="001E5876" w:rsidRDefault="001E5876" w:rsidP="000C01E3">
                      <w:pPr>
                        <w:pStyle w:val="BodyText"/>
                        <w:numPr>
                          <w:ilvl w:val="0"/>
                          <w:numId w:val="20"/>
                        </w:numPr>
                        <w:spacing w:before="122"/>
                        <w:ind w:left="450"/>
                      </w:pPr>
                      <w:r>
                        <w:t>poveća pružanje stručnog obrazovanja i obuke za zanimanja koja se traže;</w:t>
                      </w:r>
                    </w:p>
                    <w:p w:rsidR="001E5876" w:rsidRDefault="001E5876" w:rsidP="000C01E3">
                      <w:pPr>
                        <w:pStyle w:val="BodyText"/>
                        <w:numPr>
                          <w:ilvl w:val="0"/>
                          <w:numId w:val="20"/>
                        </w:numPr>
                        <w:spacing w:before="122"/>
                        <w:ind w:left="450"/>
                      </w:pPr>
                      <w:r>
                        <w:t>poboljša podsticaj</w:t>
                      </w:r>
                      <w:r>
                        <w:rPr>
                          <w:lang w:val="sr-Latn-RS"/>
                        </w:rPr>
                        <w:t>e</w:t>
                      </w:r>
                      <w:r>
                        <w:t xml:space="preserve"> energetske efikasnosti za preduzeća i domaćinstva;</w:t>
                      </w:r>
                    </w:p>
                    <w:p w:rsidR="001E5876" w:rsidRDefault="001E5876" w:rsidP="000C01E3">
                      <w:pPr>
                        <w:pStyle w:val="BodyText"/>
                        <w:numPr>
                          <w:ilvl w:val="0"/>
                          <w:numId w:val="20"/>
                        </w:numPr>
                        <w:spacing w:before="122"/>
                        <w:ind w:left="450"/>
                      </w:pPr>
                      <w:r>
                        <w:rPr>
                          <w:lang w:val="sr-Latn-RS"/>
                        </w:rPr>
                        <w:t>načini</w:t>
                      </w:r>
                      <w:r>
                        <w:t xml:space="preserve"> šeme podrške za projekte obnovljive energije efikasnijim</w:t>
                      </w:r>
                      <w:r>
                        <w:rPr>
                          <w:lang w:val="sr-Latn-RS"/>
                        </w:rPr>
                        <w:t xml:space="preserve"> u pogledu izdvajanja za troškove</w:t>
                      </w:r>
                      <w:r>
                        <w:t xml:space="preserve">, uvođenjem konkurentnog </w:t>
                      </w:r>
                      <w:r>
                        <w:rPr>
                          <w:lang w:val="sr-Latn-RS"/>
                        </w:rPr>
                        <w:t>takmičenja</w:t>
                      </w:r>
                      <w:r>
                        <w:t xml:space="preserve"> za podršku</w:t>
                      </w:r>
                      <w:r>
                        <w:rPr>
                          <w:lang w:val="sr-Latn-RS"/>
                        </w:rPr>
                        <w:t xml:space="preserve"> obnovljive energije</w:t>
                      </w:r>
                      <w:r>
                        <w:t>;</w:t>
                      </w:r>
                    </w:p>
                  </w:txbxContent>
                </v:textbox>
                <w10:wrap type="topAndBottom" anchorx="page"/>
              </v:shape>
            </w:pict>
          </mc:Fallback>
        </mc:AlternateContent>
      </w:r>
      <w:bookmarkStart w:id="25" w:name="3.2._The_capacity_to_cope_with_competiti"/>
      <w:bookmarkStart w:id="26" w:name="_bookmark12"/>
      <w:bookmarkEnd w:id="25"/>
      <w:bookmarkEnd w:id="26"/>
      <w:r w:rsidRPr="0089123F">
        <w:rPr>
          <w:b/>
          <w:bCs/>
          <w:sz w:val="24"/>
          <w:szCs w:val="24"/>
          <w:lang w:val="sq-AL"/>
        </w:rPr>
        <w:t xml:space="preserve"> Sposobnost da se nosi sa pritiskom konkurenci</w:t>
      </w:r>
      <w:r w:rsidR="0089123F" w:rsidRPr="0089123F">
        <w:t xml:space="preserve"> </w:t>
      </w:r>
      <w:r w:rsidR="0089123F" w:rsidRPr="0089123F">
        <w:rPr>
          <w:b/>
          <w:bCs/>
          <w:sz w:val="24"/>
          <w:szCs w:val="24"/>
          <w:lang w:val="sq-AL"/>
        </w:rPr>
        <w:t>je i tržišnim snagama unutar Unije</w:t>
      </w:r>
    </w:p>
    <w:p w:rsidR="0089123F" w:rsidRDefault="0089123F" w:rsidP="0089123F">
      <w:pPr>
        <w:widowControl w:val="0"/>
        <w:tabs>
          <w:tab w:val="left" w:pos="990"/>
        </w:tabs>
        <w:autoSpaceDE w:val="0"/>
        <w:autoSpaceDN w:val="0"/>
        <w:spacing w:before="125" w:after="0" w:line="240" w:lineRule="auto"/>
        <w:ind w:left="810" w:right="956"/>
        <w:jc w:val="both"/>
        <w:outlineLvl w:val="0"/>
        <w:rPr>
          <w:rFonts w:ascii="Times New Roman" w:eastAsia="Times New Roman" w:hAnsi="Times New Roman" w:cs="Times New Roman"/>
          <w:b/>
          <w:bCs/>
          <w:sz w:val="24"/>
          <w:szCs w:val="24"/>
          <w:lang w:val="sq-AL" w:bidi="en-US"/>
        </w:rPr>
      </w:pPr>
    </w:p>
    <w:p w:rsidR="000C01E3" w:rsidRPr="0089123F" w:rsidRDefault="0089123F" w:rsidP="0089123F">
      <w:pPr>
        <w:widowControl w:val="0"/>
        <w:tabs>
          <w:tab w:val="left" w:pos="990"/>
        </w:tabs>
        <w:autoSpaceDE w:val="0"/>
        <w:autoSpaceDN w:val="0"/>
        <w:spacing w:before="125" w:after="0" w:line="240" w:lineRule="auto"/>
        <w:ind w:left="90" w:right="956"/>
        <w:jc w:val="both"/>
        <w:outlineLvl w:val="0"/>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r w:rsidRPr="0089123F">
        <w:rPr>
          <w:rFonts w:ascii="Times New Roman" w:eastAsia="Times New Roman" w:hAnsi="Times New Roman" w:cs="Times New Roman"/>
          <w:noProof/>
          <w:sz w:val="20"/>
          <w:szCs w:val="24"/>
          <w:lang w:val="en-GB" w:eastAsia="en-GB"/>
        </w:rPr>
        <mc:AlternateContent>
          <mc:Choice Requires="wps">
            <w:drawing>
              <wp:inline distT="0" distB="0" distL="0" distR="0" wp14:anchorId="2D73296A" wp14:editId="36088852">
                <wp:extent cx="5913120" cy="394970"/>
                <wp:effectExtent l="0" t="0" r="11430" b="24130"/>
                <wp:docPr id="192"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394970"/>
                        </a:xfrm>
                        <a:prstGeom prst="rect">
                          <a:avLst/>
                        </a:prstGeom>
                        <a:solidFill>
                          <a:srgbClr val="D9D9D9"/>
                        </a:solidFill>
                        <a:ln w="6097">
                          <a:solidFill>
                            <a:srgbClr val="000000"/>
                          </a:solidFill>
                          <a:miter lim="800000"/>
                          <a:headEnd/>
                          <a:tailEnd/>
                        </a:ln>
                      </wps:spPr>
                      <wps:txbx>
                        <w:txbxContent>
                          <w:p w:rsidR="0089123F" w:rsidRDefault="0089123F" w:rsidP="0089123F">
                            <w:pPr>
                              <w:pStyle w:val="BodyText"/>
                              <w:spacing w:before="13"/>
                              <w:ind w:left="0" w:right="169"/>
                              <w:jc w:val="left"/>
                            </w:pPr>
                            <w:r>
                              <w:rPr>
                                <w:rFonts w:ascii="Symbol" w:hAnsi="Symbol"/>
                              </w:rPr>
                              <w:t></w:t>
                            </w:r>
                            <w:r>
                              <w:t xml:space="preserve">  </w:t>
                            </w:r>
                            <w:r w:rsidRPr="00E7697E">
                              <w:t xml:space="preserve">osigura </w:t>
                            </w:r>
                            <w:r>
                              <w:t>sprovođenje nove Strategije i Akcionog</w:t>
                            </w:r>
                            <w:r w:rsidRPr="00E7697E">
                              <w:t xml:space="preserve"> plana 2019-2023 za borbu protiv neformalne ekonomije u skladu s propisanim rasporedom.</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2D73296A" id="Text Box 459" o:spid="_x0000_s1249" type="#_x0000_t202" style="width:465.6pt;height: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" fillcolor="#d9d9d9" strokeweight=".16936mm">
                <v:textbox inset="0,0,0,0">
                  <w:txbxContent>
                    <w:p w:rsidR="0089123F" w:rsidRDefault="0089123F" w:rsidP="0089123F">
                      <w:pPr>
                        <w:pStyle w:val="BodyText"/>
                        <w:spacing w:before="13"/>
                        <w:ind w:left="0" w:right="169"/>
                        <w:jc w:val="left"/>
                      </w:pPr>
                      <w:r>
                        <w:rPr>
                          <w:rFonts w:ascii="Symbol" w:hAnsi="Symbol"/>
                        </w:rPr>
                        <w:t></w:t>
                      </w:r>
                      <w:r>
                        <w:t xml:space="preserve">  </w:t>
                      </w:r>
                      <w:r w:rsidRPr="00E7697E">
                        <w:t xml:space="preserve">osigura </w:t>
                      </w:r>
                      <w:r>
                        <w:t>sprovođenje nove Strategije i Akcionog</w:t>
                      </w:r>
                      <w:r w:rsidRPr="00E7697E">
                        <w:t xml:space="preserve"> plana 2019-2023 za borbu protiv neformalne ekonomije u skladu s propisanim rasporedom.</w:t>
                      </w:r>
                    </w:p>
                  </w:txbxContent>
                </v:textbox>
                <w10:anchorlock/>
              </v:shape>
            </w:pict>
          </mc:Fallback>
        </mc:AlternateContent>
      </w:r>
      <w:r w:rsidRPr="0089123F">
        <w:rPr>
          <w:rFonts w:ascii="Times New Roman" w:eastAsia="Times New Roman" w:hAnsi="Times New Roman" w:cs="Times New Roman"/>
          <w:lang w:val="sq-AL" w:bidi="en-US"/>
        </w:rPr>
        <w:t xml:space="preserve"> </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7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Obrazovanje i inovacije</w:t>
      </w:r>
    </w:p>
    <w:p w:rsidR="000C01E3" w:rsidRPr="0089123F" w:rsidRDefault="000C01E3" w:rsidP="000C01E3">
      <w:pPr>
        <w:widowControl w:val="0"/>
        <w:autoSpaceDE w:val="0"/>
        <w:autoSpaceDN w:val="0"/>
        <w:spacing w:before="119"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Obrazovni sistem ne reaguje u dovoljnoj meri na potrebe tržišta rada. </w:t>
      </w:r>
      <w:r w:rsidRPr="0089123F">
        <w:rPr>
          <w:rFonts w:ascii="Times New Roman" w:eastAsia="Times New Roman" w:hAnsi="Times New Roman" w:cs="Times New Roman"/>
          <w:sz w:val="24"/>
          <w:szCs w:val="24"/>
          <w:lang w:val="sq-AL" w:bidi="en-US"/>
        </w:rPr>
        <w:t>Dok je javna potrošnja Kosova na obrazovanje (4,7% BDP-a u 2017. godini) uglavnom u skladu sa zemljama sa srednjim dohotkom sa sličnim starosnim profilima, potrošnja po učeniku u osnovnom i srednjem obrazovanju relativno je niska zbog velikog broja učenika (dvostruko veći od EU u proseku) i dominira platom za nastavnike. Stope upisa u osnovno (96%) i srednje (88,1%) obrazovanje su visoke, ali niske ocene PISA10 i relativno visoka nezaposlenost među diplomcima visokog obrazovanja (19,2% u K2-2018) u odnosu na EU ukazuju na loš kvalitet i relevantnost obrazovanja. Rad na reformi stručnog obrazovanja je još uvek u ranoj fazi, fokusirajući se uglavnom na analizu trenutne situacije u školama za stručno obrazovanje (ŠSO).</w:t>
      </w:r>
    </w:p>
    <w:p w:rsidR="000C01E3" w:rsidRPr="0089123F" w:rsidRDefault="000C01E3" w:rsidP="000C01E3">
      <w:pPr>
        <w:widowControl w:val="0"/>
        <w:autoSpaceDE w:val="0"/>
        <w:autoSpaceDN w:val="0"/>
        <w:spacing w:before="119" w:after="0" w:line="240" w:lineRule="auto"/>
        <w:ind w:right="955"/>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szCs w:val="24"/>
          <w:lang w:val="sq-AL" w:bidi="en-US"/>
        </w:rPr>
        <w:t xml:space="preserve">Potrošnja na istraživanja ostaje praktično nepostojeća, </w:t>
      </w:r>
      <w:r w:rsidRPr="0089123F">
        <w:rPr>
          <w:rFonts w:ascii="Times New Roman" w:eastAsia="Times New Roman" w:hAnsi="Times New Roman" w:cs="Times New Roman"/>
          <w:sz w:val="24"/>
          <w:szCs w:val="24"/>
          <w:lang w:val="sq-AL" w:bidi="en-US"/>
        </w:rPr>
        <w:t>što trenutno predstavlja samo 0,1% BDP-a. Novo Ministarstvo za inovacije je je bilo formirano 2018 godine, dok je 1,1 milion eura izdvojeno za specifične laboratorije i opremu u dva regionalna centra za inovacije.</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Fizički kapital i kvalitet infrastrukture</w:t>
      </w:r>
    </w:p>
    <w:p w:rsidR="000C01E3" w:rsidRPr="0089123F" w:rsidRDefault="000C01E3" w:rsidP="000C01E3">
      <w:pPr>
        <w:widowControl w:val="0"/>
        <w:autoSpaceDE w:val="0"/>
        <w:autoSpaceDN w:val="0"/>
        <w:spacing w:before="125"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Kosovo je ostvarilo napredak u investicijama javne putne infrastrukture. </w:t>
      </w:r>
      <w:r w:rsidRPr="0089123F">
        <w:rPr>
          <w:rFonts w:ascii="Times New Roman" w:eastAsia="Times New Roman" w:hAnsi="Times New Roman" w:cs="Times New Roman"/>
          <w:sz w:val="24"/>
          <w:szCs w:val="24"/>
          <w:lang w:val="sq-AL" w:bidi="en-US"/>
        </w:rPr>
        <w:t>To uključuje autoput za Peja / Peć, izgradnju koja se trenutno sprovodi u odnosu na deonice trase 6 i pripremne radove na trasi 7. Ipak, transportni sistem se i dalje suočava sa brojnim izazovima, kao što su neadekvatno održavanje puteva, loš status železnica i slaba administrativna sposobnost i kapaciteti regulatornih institucija.</w:t>
      </w:r>
    </w:p>
    <w:p w:rsidR="000C01E3" w:rsidRPr="0089123F" w:rsidRDefault="000C01E3" w:rsidP="000C01E3">
      <w:pPr>
        <w:widowControl w:val="0"/>
        <w:autoSpaceDE w:val="0"/>
        <w:autoSpaceDN w:val="0"/>
        <w:spacing w:before="125"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Nepouzdano snabdevanje energijom ostaje ključno usko grlo za ekonomski razvoj Kosova. </w:t>
      </w:r>
      <w:r w:rsidRPr="0089123F">
        <w:rPr>
          <w:rFonts w:ascii="Times New Roman" w:eastAsia="Times New Roman" w:hAnsi="Times New Roman" w:cs="Times New Roman"/>
          <w:sz w:val="24"/>
          <w:szCs w:val="24"/>
          <w:lang w:val="sq-AL" w:bidi="en-US"/>
        </w:rPr>
        <w:t>Vlada je preduzela korake da se pridruži albanskoj energetskoj mreži za razmenu, ali nova linija od 400 kW dalekovoda i učestalosti opterećenja kontrole sa Albanijom nisu operativni, zbog neslaganja između Kosova i Srbije o sprovođenju sporazuma o priključenju postignutog u dijalogu koji je omogućila EU . Kosovo nema domaću gasnu infrastrukturu, ali je završena prethodna studija izvodljivosti o povezivanju Kosova i Albanije sa projektom trans-jadranskog gasovoda (TJG). Vlada je zaključila komercijalni sporazum</w:t>
      </w:r>
    </w:p>
    <w:p w:rsidR="000C01E3" w:rsidRDefault="000C01E3" w:rsidP="000C01E3">
      <w:pPr>
        <w:widowControl w:val="0"/>
        <w:autoSpaceDE w:val="0"/>
        <w:autoSpaceDN w:val="0"/>
        <w:spacing w:after="0" w:line="240" w:lineRule="auto"/>
        <w:ind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sa ponuđivačem za izgradnju termoelektrane Kosova e Re od 500 MW, koja treba da bude započeta 2019. godine. Nakon povlačenja Svetske banke iz delimične garancije kredita, finansijski aranžmani za procenjeni iznos od milijardu eura plus projekat tek treba da se naselili. To može imati veliki uticaj na javne finansije, tarife i životnu sredinu i to mora biti pažljivo preispitano.</w:t>
      </w:r>
    </w:p>
    <w:p w:rsidR="00B732A9" w:rsidRDefault="00B732A9" w:rsidP="000C01E3">
      <w:pPr>
        <w:widowControl w:val="0"/>
        <w:autoSpaceDE w:val="0"/>
        <w:autoSpaceDN w:val="0"/>
        <w:spacing w:after="0" w:line="240" w:lineRule="auto"/>
        <w:ind w:right="950"/>
        <w:jc w:val="both"/>
        <w:rPr>
          <w:rFonts w:ascii="Times New Roman" w:eastAsia="Times New Roman" w:hAnsi="Times New Roman" w:cs="Times New Roman"/>
          <w:sz w:val="24"/>
          <w:szCs w:val="24"/>
          <w:lang w:val="sq-AL" w:bidi="en-US"/>
        </w:rPr>
      </w:pPr>
    </w:p>
    <w:p w:rsidR="00B732A9" w:rsidRPr="0089123F" w:rsidRDefault="00B732A9" w:rsidP="000C01E3">
      <w:pPr>
        <w:widowControl w:val="0"/>
        <w:autoSpaceDE w:val="0"/>
        <w:autoSpaceDN w:val="0"/>
        <w:spacing w:after="0" w:line="240" w:lineRule="auto"/>
        <w:ind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93056" behindDoc="0" locked="0" layoutInCell="1" allowOverlap="1" wp14:anchorId="00924688" wp14:editId="06A882BC">
                <wp:simplePos x="0" y="0"/>
                <wp:positionH relativeFrom="margin">
                  <wp:align>left</wp:align>
                </wp:positionH>
                <wp:positionV relativeFrom="paragraph">
                  <wp:posOffset>194310</wp:posOffset>
                </wp:positionV>
                <wp:extent cx="3239770" cy="1901190"/>
                <wp:effectExtent l="0" t="0" r="0" b="0"/>
                <wp:wrapNone/>
                <wp:docPr id="155"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9770" cy="1901190"/>
                          <a:chOff x="558" y="79"/>
                          <a:chExt cx="6204" cy="5164"/>
                        </a:xfrm>
                      </wpg:grpSpPr>
                      <wps:wsp>
                        <wps:cNvPr id="156" name="Rectangle 188"/>
                        <wps:cNvSpPr>
                          <a:spLocks noChangeArrowheads="1"/>
                        </wps:cNvSpPr>
                        <wps:spPr bwMode="auto">
                          <a:xfrm>
                            <a:off x="2081" y="1766"/>
                            <a:ext cx="213" cy="2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87"/>
                        <wps:cNvSpPr>
                          <a:spLocks noChangeArrowheads="1"/>
                        </wps:cNvSpPr>
                        <wps:spPr bwMode="auto">
                          <a:xfrm>
                            <a:off x="2081" y="1766"/>
                            <a:ext cx="213" cy="280"/>
                          </a:xfrm>
                          <a:prstGeom prst="rect">
                            <a:avLst/>
                          </a:prstGeom>
                          <a:noFill/>
                          <a:ln w="5394">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Line 186"/>
                        <wps:cNvCnPr>
                          <a:cxnSpLocks noChangeShapeType="1"/>
                        </wps:cNvCnPr>
                        <wps:spPr bwMode="auto">
                          <a:xfrm>
                            <a:off x="2507" y="1991"/>
                            <a:ext cx="221" cy="0"/>
                          </a:xfrm>
                          <a:prstGeom prst="line">
                            <a:avLst/>
                          </a:prstGeom>
                          <a:noFill/>
                          <a:ln w="69994">
                            <a:solidFill>
                              <a:srgbClr val="353A73"/>
                            </a:solidFill>
                            <a:round/>
                            <a:headEnd/>
                            <a:tailEnd/>
                          </a:ln>
                          <a:extLst>
                            <a:ext uri="{909E8E84-426E-40DD-AFC4-6F175D3DCCD1}">
                              <a14:hiddenFill xmlns:a14="http://schemas.microsoft.com/office/drawing/2010/main">
                                <a:noFill/>
                              </a14:hiddenFill>
                            </a:ext>
                          </a:extLst>
                        </wps:spPr>
                        <wps:bodyPr/>
                      </wps:wsp>
                      <wps:wsp>
                        <wps:cNvPr id="159" name="Rectangle 185"/>
                        <wps:cNvSpPr>
                          <a:spLocks noChangeArrowheads="1"/>
                        </wps:cNvSpPr>
                        <wps:spPr bwMode="auto">
                          <a:xfrm>
                            <a:off x="2507" y="1935"/>
                            <a:ext cx="222" cy="111"/>
                          </a:xfrm>
                          <a:prstGeom prst="rect">
                            <a:avLst/>
                          </a:prstGeom>
                          <a:noFill/>
                          <a:ln w="5387">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84"/>
                        <wps:cNvSpPr>
                          <a:spLocks noChangeArrowheads="1"/>
                        </wps:cNvSpPr>
                        <wps:spPr bwMode="auto">
                          <a:xfrm>
                            <a:off x="2294" y="1740"/>
                            <a:ext cx="213" cy="306"/>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83"/>
                        <wps:cNvSpPr>
                          <a:spLocks noChangeArrowheads="1"/>
                        </wps:cNvSpPr>
                        <wps:spPr bwMode="auto">
                          <a:xfrm>
                            <a:off x="2294" y="1740"/>
                            <a:ext cx="213" cy="306"/>
                          </a:xfrm>
                          <a:prstGeom prst="rect">
                            <a:avLst/>
                          </a:prstGeom>
                          <a:noFill/>
                          <a:ln w="5394">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182"/>
                        <wps:cNvSpPr>
                          <a:spLocks noChangeArrowheads="1"/>
                        </wps:cNvSpPr>
                        <wps:spPr bwMode="auto">
                          <a:xfrm>
                            <a:off x="3153" y="1147"/>
                            <a:ext cx="222" cy="899"/>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81"/>
                        <wps:cNvSpPr>
                          <a:spLocks noChangeArrowheads="1"/>
                        </wps:cNvSpPr>
                        <wps:spPr bwMode="auto">
                          <a:xfrm>
                            <a:off x="3153" y="1147"/>
                            <a:ext cx="222" cy="899"/>
                          </a:xfrm>
                          <a:prstGeom prst="rect">
                            <a:avLst/>
                          </a:prstGeom>
                          <a:noFill/>
                          <a:ln w="5399">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180"/>
                        <wps:cNvSpPr>
                          <a:spLocks noChangeArrowheads="1"/>
                        </wps:cNvSpPr>
                        <wps:spPr bwMode="auto">
                          <a:xfrm>
                            <a:off x="3587" y="1062"/>
                            <a:ext cx="213" cy="984"/>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79"/>
                        <wps:cNvSpPr>
                          <a:spLocks noChangeArrowheads="1"/>
                        </wps:cNvSpPr>
                        <wps:spPr bwMode="auto">
                          <a:xfrm>
                            <a:off x="3587" y="1062"/>
                            <a:ext cx="213" cy="984"/>
                          </a:xfrm>
                          <a:prstGeom prst="rect">
                            <a:avLst/>
                          </a:prstGeom>
                          <a:noFill/>
                          <a:ln w="5399">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78"/>
                        <wps:cNvSpPr>
                          <a:spLocks noChangeArrowheads="1"/>
                        </wps:cNvSpPr>
                        <wps:spPr bwMode="auto">
                          <a:xfrm>
                            <a:off x="3374" y="825"/>
                            <a:ext cx="213" cy="1221"/>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77"/>
                        <wps:cNvSpPr>
                          <a:spLocks noChangeArrowheads="1"/>
                        </wps:cNvSpPr>
                        <wps:spPr bwMode="auto">
                          <a:xfrm>
                            <a:off x="3374" y="825"/>
                            <a:ext cx="213" cy="1221"/>
                          </a:xfrm>
                          <a:prstGeom prst="rect">
                            <a:avLst/>
                          </a:prstGeom>
                          <a:noFill/>
                          <a:ln w="5399">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76"/>
                        <wps:cNvSpPr>
                          <a:spLocks noChangeArrowheads="1"/>
                        </wps:cNvSpPr>
                        <wps:spPr bwMode="auto">
                          <a:xfrm>
                            <a:off x="4233" y="1596"/>
                            <a:ext cx="213" cy="4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75"/>
                        <wps:cNvSpPr>
                          <a:spLocks noChangeArrowheads="1"/>
                        </wps:cNvSpPr>
                        <wps:spPr bwMode="auto">
                          <a:xfrm>
                            <a:off x="4233" y="1596"/>
                            <a:ext cx="213" cy="450"/>
                          </a:xfrm>
                          <a:prstGeom prst="rect">
                            <a:avLst/>
                          </a:prstGeom>
                          <a:noFill/>
                          <a:ln w="5397">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174"/>
                        <wps:cNvSpPr>
                          <a:spLocks noChangeArrowheads="1"/>
                        </wps:cNvSpPr>
                        <wps:spPr bwMode="auto">
                          <a:xfrm>
                            <a:off x="4666" y="1885"/>
                            <a:ext cx="213" cy="162"/>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73"/>
                        <wps:cNvSpPr>
                          <a:spLocks noChangeArrowheads="1"/>
                        </wps:cNvSpPr>
                        <wps:spPr bwMode="auto">
                          <a:xfrm>
                            <a:off x="4666" y="1885"/>
                            <a:ext cx="213" cy="162"/>
                          </a:xfrm>
                          <a:prstGeom prst="rect">
                            <a:avLst/>
                          </a:prstGeom>
                          <a:noFill/>
                          <a:ln w="5390">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172"/>
                        <wps:cNvSpPr>
                          <a:spLocks noChangeArrowheads="1"/>
                        </wps:cNvSpPr>
                        <wps:spPr bwMode="auto">
                          <a:xfrm>
                            <a:off x="4445" y="1791"/>
                            <a:ext cx="222" cy="255"/>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71"/>
                        <wps:cNvSpPr>
                          <a:spLocks noChangeArrowheads="1"/>
                        </wps:cNvSpPr>
                        <wps:spPr bwMode="auto">
                          <a:xfrm>
                            <a:off x="4445" y="1791"/>
                            <a:ext cx="222" cy="255"/>
                          </a:xfrm>
                          <a:prstGeom prst="rect">
                            <a:avLst/>
                          </a:prstGeom>
                          <a:noFill/>
                          <a:ln w="539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170"/>
                        <wps:cNvSpPr>
                          <a:spLocks noChangeArrowheads="1"/>
                        </wps:cNvSpPr>
                        <wps:spPr bwMode="auto">
                          <a:xfrm>
                            <a:off x="5313" y="1198"/>
                            <a:ext cx="213" cy="84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69"/>
                        <wps:cNvSpPr>
                          <a:spLocks noChangeArrowheads="1"/>
                        </wps:cNvSpPr>
                        <wps:spPr bwMode="auto">
                          <a:xfrm>
                            <a:off x="5313" y="1198"/>
                            <a:ext cx="213" cy="848"/>
                          </a:xfrm>
                          <a:prstGeom prst="rect">
                            <a:avLst/>
                          </a:prstGeom>
                          <a:noFill/>
                          <a:ln w="5398">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68"/>
                        <wps:cNvSpPr>
                          <a:spLocks noChangeArrowheads="1"/>
                        </wps:cNvSpPr>
                        <wps:spPr bwMode="auto">
                          <a:xfrm>
                            <a:off x="5738" y="1011"/>
                            <a:ext cx="222" cy="1035"/>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67"/>
                        <wps:cNvSpPr>
                          <a:spLocks noChangeArrowheads="1"/>
                        </wps:cNvSpPr>
                        <wps:spPr bwMode="auto">
                          <a:xfrm>
                            <a:off x="5738" y="1011"/>
                            <a:ext cx="222" cy="1035"/>
                          </a:xfrm>
                          <a:prstGeom prst="rect">
                            <a:avLst/>
                          </a:prstGeom>
                          <a:noFill/>
                          <a:ln w="5399">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66"/>
                        <wps:cNvSpPr>
                          <a:spLocks noChangeArrowheads="1"/>
                        </wps:cNvSpPr>
                        <wps:spPr bwMode="auto">
                          <a:xfrm>
                            <a:off x="5525" y="647"/>
                            <a:ext cx="213" cy="1400"/>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65"/>
                        <wps:cNvSpPr>
                          <a:spLocks noChangeArrowheads="1"/>
                        </wps:cNvSpPr>
                        <wps:spPr bwMode="auto">
                          <a:xfrm>
                            <a:off x="5525" y="647"/>
                            <a:ext cx="213" cy="1400"/>
                          </a:xfrm>
                          <a:prstGeom prst="rect">
                            <a:avLst/>
                          </a:prstGeom>
                          <a:noFill/>
                          <a:ln w="5399">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AutoShape 164"/>
                        <wps:cNvSpPr>
                          <a:spLocks/>
                        </wps:cNvSpPr>
                        <wps:spPr bwMode="auto">
                          <a:xfrm>
                            <a:off x="558" y="2938"/>
                            <a:ext cx="6204" cy="2305"/>
                          </a:xfrm>
                          <a:custGeom>
                            <a:avLst/>
                            <a:gdLst>
                              <a:gd name="T0" fmla="+- 0 1861 558"/>
                              <a:gd name="T1" fmla="*/ T0 w 6204"/>
                              <a:gd name="T2" fmla="+- 0 2046 2938"/>
                              <a:gd name="T3" fmla="*/ 2046 h 2305"/>
                              <a:gd name="T4" fmla="+- 0 1861 558"/>
                              <a:gd name="T5" fmla="*/ T4 w 6204"/>
                              <a:gd name="T6" fmla="+- 0 461 2938"/>
                              <a:gd name="T7" fmla="*/ 461 h 2305"/>
                              <a:gd name="T8" fmla="+- 0 1818 558"/>
                              <a:gd name="T9" fmla="*/ T8 w 6204"/>
                              <a:gd name="T10" fmla="+- 0 2046 2938"/>
                              <a:gd name="T11" fmla="*/ 2046 h 2305"/>
                              <a:gd name="T12" fmla="+- 0 1861 558"/>
                              <a:gd name="T13" fmla="*/ T12 w 6204"/>
                              <a:gd name="T14" fmla="+- 0 2046 2938"/>
                              <a:gd name="T15" fmla="*/ 2046 h 2305"/>
                              <a:gd name="T16" fmla="+- 0 1818 558"/>
                              <a:gd name="T17" fmla="*/ T16 w 6204"/>
                              <a:gd name="T18" fmla="+- 0 1724 2938"/>
                              <a:gd name="T19" fmla="*/ 1724 h 2305"/>
                              <a:gd name="T20" fmla="+- 0 1861 558"/>
                              <a:gd name="T21" fmla="*/ T20 w 6204"/>
                              <a:gd name="T22" fmla="+- 0 1724 2938"/>
                              <a:gd name="T23" fmla="*/ 1724 h 2305"/>
                              <a:gd name="T24" fmla="+- 0 1818 558"/>
                              <a:gd name="T25" fmla="*/ T24 w 6204"/>
                              <a:gd name="T26" fmla="+- 0 1410 2938"/>
                              <a:gd name="T27" fmla="*/ 1410 h 2305"/>
                              <a:gd name="T28" fmla="+- 0 1861 558"/>
                              <a:gd name="T29" fmla="*/ T28 w 6204"/>
                              <a:gd name="T30" fmla="+- 0 1410 2938"/>
                              <a:gd name="T31" fmla="*/ 1410 h 2305"/>
                              <a:gd name="T32" fmla="+- 0 1818 558"/>
                              <a:gd name="T33" fmla="*/ T32 w 6204"/>
                              <a:gd name="T34" fmla="+- 0 1096 2938"/>
                              <a:gd name="T35" fmla="*/ 1096 h 2305"/>
                              <a:gd name="T36" fmla="+- 0 1861 558"/>
                              <a:gd name="T37" fmla="*/ T36 w 6204"/>
                              <a:gd name="T38" fmla="+- 0 1096 2938"/>
                              <a:gd name="T39" fmla="*/ 1096 h 2305"/>
                              <a:gd name="T40" fmla="+- 0 1818 558"/>
                              <a:gd name="T41" fmla="*/ T40 w 6204"/>
                              <a:gd name="T42" fmla="+- 0 774 2938"/>
                              <a:gd name="T43" fmla="*/ 774 h 2305"/>
                              <a:gd name="T44" fmla="+- 0 1861 558"/>
                              <a:gd name="T45" fmla="*/ T44 w 6204"/>
                              <a:gd name="T46" fmla="+- 0 774 2938"/>
                              <a:gd name="T47" fmla="*/ 774 h 2305"/>
                              <a:gd name="T48" fmla="+- 0 1818 558"/>
                              <a:gd name="T49" fmla="*/ T48 w 6204"/>
                              <a:gd name="T50" fmla="+- 0 461 2938"/>
                              <a:gd name="T51" fmla="*/ 461 h 2305"/>
                              <a:gd name="T52" fmla="+- 0 1861 558"/>
                              <a:gd name="T53" fmla="*/ T52 w 6204"/>
                              <a:gd name="T54" fmla="+- 0 461 2938"/>
                              <a:gd name="T55" fmla="*/ 461 h 2305"/>
                              <a:gd name="T56" fmla="+- 0 1861 558"/>
                              <a:gd name="T57" fmla="*/ T56 w 6204"/>
                              <a:gd name="T58" fmla="+- 0 2046 2938"/>
                              <a:gd name="T59" fmla="*/ 2046 h 2305"/>
                              <a:gd name="T60" fmla="+- 0 6172 558"/>
                              <a:gd name="T61" fmla="*/ T60 w 6204"/>
                              <a:gd name="T62" fmla="+- 0 2046 2938"/>
                              <a:gd name="T63" fmla="*/ 2046 h 2305"/>
                              <a:gd name="T64" fmla="+- 0 1861 558"/>
                              <a:gd name="T65" fmla="*/ T64 w 6204"/>
                              <a:gd name="T66" fmla="+- 0 2046 2938"/>
                              <a:gd name="T67" fmla="*/ 2046 h 2305"/>
                              <a:gd name="T68" fmla="+- 0 1861 558"/>
                              <a:gd name="T69" fmla="*/ T68 w 6204"/>
                              <a:gd name="T70" fmla="+- 0 2089 2938"/>
                              <a:gd name="T71" fmla="*/ 2089 h 2305"/>
                              <a:gd name="T72" fmla="+- 0 2941 558"/>
                              <a:gd name="T73" fmla="*/ T72 w 6204"/>
                              <a:gd name="T74" fmla="+- 0 2046 2938"/>
                              <a:gd name="T75" fmla="*/ 2046 h 2305"/>
                              <a:gd name="T76" fmla="+- 0 2941 558"/>
                              <a:gd name="T77" fmla="*/ T76 w 6204"/>
                              <a:gd name="T78" fmla="+- 0 2089 2938"/>
                              <a:gd name="T79" fmla="*/ 2089 h 2305"/>
                              <a:gd name="T80" fmla="+- 0 4021 558"/>
                              <a:gd name="T81" fmla="*/ T80 w 6204"/>
                              <a:gd name="T82" fmla="+- 0 2046 2938"/>
                              <a:gd name="T83" fmla="*/ 2046 h 2305"/>
                              <a:gd name="T84" fmla="+- 0 4021 558"/>
                              <a:gd name="T85" fmla="*/ T84 w 6204"/>
                              <a:gd name="T86" fmla="+- 0 2089 2938"/>
                              <a:gd name="T87" fmla="*/ 2089 h 2305"/>
                              <a:gd name="T88" fmla="+- 0 5092 558"/>
                              <a:gd name="T89" fmla="*/ T88 w 6204"/>
                              <a:gd name="T90" fmla="+- 0 2046 2938"/>
                              <a:gd name="T91" fmla="*/ 2046 h 2305"/>
                              <a:gd name="T92" fmla="+- 0 5092 558"/>
                              <a:gd name="T93" fmla="*/ T92 w 6204"/>
                              <a:gd name="T94" fmla="+- 0 2089 2938"/>
                              <a:gd name="T95" fmla="*/ 2089 h 2305"/>
                              <a:gd name="T96" fmla="+- 0 6172 558"/>
                              <a:gd name="T97" fmla="*/ T96 w 6204"/>
                              <a:gd name="T98" fmla="+- 0 2046 2938"/>
                              <a:gd name="T99" fmla="*/ 2046 h 2305"/>
                              <a:gd name="T100" fmla="+- 0 6172 558"/>
                              <a:gd name="T101" fmla="*/ T100 w 6204"/>
                              <a:gd name="T102" fmla="+- 0 2089 2938"/>
                              <a:gd name="T103" fmla="*/ 2089 h 2305"/>
                              <a:gd name="T104" fmla="+- 0 6172 558"/>
                              <a:gd name="T105" fmla="*/ T104 w 6204"/>
                              <a:gd name="T106" fmla="+- 0 2046 2938"/>
                              <a:gd name="T107" fmla="*/ 2046 h 2305"/>
                              <a:gd name="T108" fmla="+- 0 6172 558"/>
                              <a:gd name="T109" fmla="*/ T108 w 6204"/>
                              <a:gd name="T110" fmla="+- 0 461 2938"/>
                              <a:gd name="T111" fmla="*/ 461 h 2305"/>
                              <a:gd name="T112" fmla="+- 0 6172 558"/>
                              <a:gd name="T113" fmla="*/ T112 w 6204"/>
                              <a:gd name="T114" fmla="+- 0 2046 2938"/>
                              <a:gd name="T115" fmla="*/ 2046 h 2305"/>
                              <a:gd name="T116" fmla="+- 0 6214 558"/>
                              <a:gd name="T117" fmla="*/ T116 w 6204"/>
                              <a:gd name="T118" fmla="+- 0 2046 2938"/>
                              <a:gd name="T119" fmla="*/ 2046 h 2305"/>
                              <a:gd name="T120" fmla="+- 0 6172 558"/>
                              <a:gd name="T121" fmla="*/ T120 w 6204"/>
                              <a:gd name="T122" fmla="+- 0 1512 2938"/>
                              <a:gd name="T123" fmla="*/ 1512 h 2305"/>
                              <a:gd name="T124" fmla="+- 0 6214 558"/>
                              <a:gd name="T125" fmla="*/ T124 w 6204"/>
                              <a:gd name="T126" fmla="+- 0 1512 2938"/>
                              <a:gd name="T127" fmla="*/ 1512 h 2305"/>
                              <a:gd name="T128" fmla="+- 0 6172 558"/>
                              <a:gd name="T129" fmla="*/ T128 w 6204"/>
                              <a:gd name="T130" fmla="+- 0 986 2938"/>
                              <a:gd name="T131" fmla="*/ 986 h 2305"/>
                              <a:gd name="T132" fmla="+- 0 6214 558"/>
                              <a:gd name="T133" fmla="*/ T132 w 6204"/>
                              <a:gd name="T134" fmla="+- 0 986 2938"/>
                              <a:gd name="T135" fmla="*/ 986 h 2305"/>
                              <a:gd name="T136" fmla="+- 0 6172 558"/>
                              <a:gd name="T137" fmla="*/ T136 w 6204"/>
                              <a:gd name="T138" fmla="+- 0 461 2938"/>
                              <a:gd name="T139" fmla="*/ 461 h 2305"/>
                              <a:gd name="T140" fmla="+- 0 6214 558"/>
                              <a:gd name="T141" fmla="*/ T140 w 6204"/>
                              <a:gd name="T142" fmla="+- 0 461 2938"/>
                              <a:gd name="T143" fmla="*/ 461 h 2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204" h="2305">
                                <a:moveTo>
                                  <a:pt x="1303" y="-892"/>
                                </a:moveTo>
                                <a:lnTo>
                                  <a:pt x="1303" y="-2477"/>
                                </a:lnTo>
                                <a:moveTo>
                                  <a:pt x="1260" y="-892"/>
                                </a:moveTo>
                                <a:lnTo>
                                  <a:pt x="1303" y="-892"/>
                                </a:lnTo>
                                <a:moveTo>
                                  <a:pt x="1260" y="-1214"/>
                                </a:moveTo>
                                <a:lnTo>
                                  <a:pt x="1303" y="-1214"/>
                                </a:lnTo>
                                <a:moveTo>
                                  <a:pt x="1260" y="-1528"/>
                                </a:moveTo>
                                <a:lnTo>
                                  <a:pt x="1303" y="-1528"/>
                                </a:lnTo>
                                <a:moveTo>
                                  <a:pt x="1260" y="-1842"/>
                                </a:moveTo>
                                <a:lnTo>
                                  <a:pt x="1303" y="-1842"/>
                                </a:lnTo>
                                <a:moveTo>
                                  <a:pt x="1260" y="-2164"/>
                                </a:moveTo>
                                <a:lnTo>
                                  <a:pt x="1303" y="-2164"/>
                                </a:lnTo>
                                <a:moveTo>
                                  <a:pt x="1260" y="-2477"/>
                                </a:moveTo>
                                <a:lnTo>
                                  <a:pt x="1303" y="-2477"/>
                                </a:lnTo>
                                <a:moveTo>
                                  <a:pt x="1303" y="-892"/>
                                </a:moveTo>
                                <a:lnTo>
                                  <a:pt x="5614" y="-892"/>
                                </a:lnTo>
                                <a:moveTo>
                                  <a:pt x="1303" y="-892"/>
                                </a:moveTo>
                                <a:lnTo>
                                  <a:pt x="1303" y="-849"/>
                                </a:lnTo>
                                <a:moveTo>
                                  <a:pt x="2383" y="-892"/>
                                </a:moveTo>
                                <a:lnTo>
                                  <a:pt x="2383" y="-849"/>
                                </a:lnTo>
                                <a:moveTo>
                                  <a:pt x="3463" y="-892"/>
                                </a:moveTo>
                                <a:lnTo>
                                  <a:pt x="3463" y="-849"/>
                                </a:lnTo>
                                <a:moveTo>
                                  <a:pt x="4534" y="-892"/>
                                </a:moveTo>
                                <a:lnTo>
                                  <a:pt x="4534" y="-849"/>
                                </a:lnTo>
                                <a:moveTo>
                                  <a:pt x="5614" y="-892"/>
                                </a:moveTo>
                                <a:lnTo>
                                  <a:pt x="5614" y="-849"/>
                                </a:lnTo>
                                <a:moveTo>
                                  <a:pt x="5614" y="-892"/>
                                </a:moveTo>
                                <a:lnTo>
                                  <a:pt x="5614" y="-2477"/>
                                </a:lnTo>
                                <a:moveTo>
                                  <a:pt x="5614" y="-892"/>
                                </a:moveTo>
                                <a:lnTo>
                                  <a:pt x="5656" y="-892"/>
                                </a:lnTo>
                                <a:moveTo>
                                  <a:pt x="5614" y="-1426"/>
                                </a:moveTo>
                                <a:lnTo>
                                  <a:pt x="5656" y="-1426"/>
                                </a:lnTo>
                                <a:moveTo>
                                  <a:pt x="5614" y="-1952"/>
                                </a:moveTo>
                                <a:lnTo>
                                  <a:pt x="5656" y="-1952"/>
                                </a:lnTo>
                                <a:moveTo>
                                  <a:pt x="5614" y="-2477"/>
                                </a:moveTo>
                                <a:lnTo>
                                  <a:pt x="5656" y="-2477"/>
                                </a:lnTo>
                              </a:path>
                            </a:pathLst>
                          </a:custGeom>
                          <a:noFill/>
                          <a:ln w="5392">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163"/>
                        <wps:cNvSpPr>
                          <a:spLocks noChangeArrowheads="1"/>
                        </wps:cNvSpPr>
                        <wps:spPr bwMode="auto">
                          <a:xfrm>
                            <a:off x="2098" y="2410"/>
                            <a:ext cx="86" cy="8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62"/>
                        <wps:cNvSpPr>
                          <a:spLocks noChangeArrowheads="1"/>
                        </wps:cNvSpPr>
                        <wps:spPr bwMode="auto">
                          <a:xfrm>
                            <a:off x="2098" y="2410"/>
                            <a:ext cx="86" cy="85"/>
                          </a:xfrm>
                          <a:prstGeom prst="rect">
                            <a:avLst/>
                          </a:prstGeom>
                          <a:noFill/>
                          <a:ln w="5392">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161"/>
                        <wps:cNvSpPr>
                          <a:spLocks noChangeArrowheads="1"/>
                        </wps:cNvSpPr>
                        <wps:spPr bwMode="auto">
                          <a:xfrm>
                            <a:off x="2098" y="2580"/>
                            <a:ext cx="86" cy="85"/>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60"/>
                        <wps:cNvSpPr>
                          <a:spLocks noChangeArrowheads="1"/>
                        </wps:cNvSpPr>
                        <wps:spPr bwMode="auto">
                          <a:xfrm>
                            <a:off x="2098" y="2580"/>
                            <a:ext cx="86" cy="85"/>
                          </a:xfrm>
                          <a:prstGeom prst="rect">
                            <a:avLst/>
                          </a:prstGeom>
                          <a:noFill/>
                          <a:ln w="5392">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59"/>
                        <wps:cNvSpPr>
                          <a:spLocks noChangeArrowheads="1"/>
                        </wps:cNvSpPr>
                        <wps:spPr bwMode="auto">
                          <a:xfrm>
                            <a:off x="2098" y="2749"/>
                            <a:ext cx="86" cy="85"/>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58"/>
                        <wps:cNvSpPr>
                          <a:spLocks noChangeArrowheads="1"/>
                        </wps:cNvSpPr>
                        <wps:spPr bwMode="auto">
                          <a:xfrm>
                            <a:off x="2098" y="2749"/>
                            <a:ext cx="86" cy="85"/>
                          </a:xfrm>
                          <a:prstGeom prst="rect">
                            <a:avLst/>
                          </a:prstGeom>
                          <a:noFill/>
                          <a:ln w="5392">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57"/>
                        <wps:cNvSpPr>
                          <a:spLocks noChangeArrowheads="1"/>
                        </wps:cNvSpPr>
                        <wps:spPr bwMode="auto">
                          <a:xfrm>
                            <a:off x="1427" y="79"/>
                            <a:ext cx="5094" cy="2985"/>
                          </a:xfrm>
                          <a:prstGeom prst="rect">
                            <a:avLst/>
                          </a:prstGeom>
                          <a:noFill/>
                          <a:ln w="5388">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Text Box 156"/>
                        <wps:cNvSpPr txBox="1">
                          <a:spLocks noChangeArrowheads="1"/>
                        </wps:cNvSpPr>
                        <wps:spPr bwMode="auto">
                          <a:xfrm>
                            <a:off x="2141" y="2167"/>
                            <a:ext cx="4274"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tabs>
                                  <w:tab w:val="left" w:pos="1082"/>
                                  <w:tab w:val="left" w:pos="2157"/>
                                  <w:tab w:val="left" w:pos="3240"/>
                                </w:tabs>
                                <w:spacing w:line="146" w:lineRule="exact"/>
                                <w:rPr>
                                  <w:rFonts w:ascii="Calibri"/>
                                  <w:sz w:val="14"/>
                                </w:rPr>
                              </w:pPr>
                              <w:r>
                                <w:rPr>
                                  <w:rFonts w:ascii="Calibri"/>
                                  <w:sz w:val="14"/>
                                </w:rPr>
                                <w:t>KO, 2006</w:t>
                              </w:r>
                              <w:r>
                                <w:rPr>
                                  <w:rFonts w:ascii="Calibri"/>
                                  <w:sz w:val="14"/>
                                </w:rPr>
                                <w:tab/>
                                <w:t>EU, 2006</w:t>
                              </w:r>
                              <w:r>
                                <w:rPr>
                                  <w:rFonts w:ascii="Calibri"/>
                                  <w:sz w:val="14"/>
                                </w:rPr>
                                <w:tab/>
                                <w:t>KO, 2016</w:t>
                              </w:r>
                              <w:r>
                                <w:rPr>
                                  <w:rFonts w:ascii="Calibri"/>
                                  <w:sz w:val="14"/>
                                </w:rPr>
                                <w:tab/>
                                <w:t>EU, 2016</w:t>
                              </w:r>
                            </w:p>
                            <w:p w:rsidR="001E5876" w:rsidRDefault="001E5876" w:rsidP="000C01E3">
                              <w:pPr>
                                <w:spacing w:before="45" w:line="177" w:lineRule="exact"/>
                                <w:rPr>
                                  <w:rFonts w:ascii="Calibri"/>
                                  <w:sz w:val="15"/>
                                </w:rPr>
                              </w:pPr>
                              <w:r>
                                <w:rPr>
                                  <w:rFonts w:ascii="Calibri"/>
                                  <w:sz w:val="15"/>
                                </w:rPr>
                                <w:t>Electricity production, GWh per 1000 inhabitants</w:t>
                              </w:r>
                            </w:p>
                            <w:p w:rsidR="001E5876" w:rsidRDefault="001E5876" w:rsidP="000C01E3">
                              <w:pPr>
                                <w:spacing w:line="170" w:lineRule="exact"/>
                                <w:rPr>
                                  <w:rFonts w:ascii="Calibri"/>
                                  <w:sz w:val="15"/>
                                </w:rPr>
                              </w:pPr>
                              <w:r>
                                <w:rPr>
                                  <w:rFonts w:ascii="Calibri"/>
                                  <w:sz w:val="15"/>
                                </w:rPr>
                                <w:t>Road length, km per 1000 inhabitants</w:t>
                              </w:r>
                            </w:p>
                            <w:p w:rsidR="001E5876" w:rsidRDefault="001E5876" w:rsidP="000C01E3">
                              <w:pPr>
                                <w:spacing w:line="147" w:lineRule="exact"/>
                                <w:rPr>
                                  <w:rFonts w:ascii="Calibri"/>
                                  <w:sz w:val="15"/>
                                </w:rPr>
                              </w:pPr>
                              <w:r>
                                <w:rPr>
                                  <w:rFonts w:ascii="Calibri"/>
                                  <w:sz w:val="15"/>
                                </w:rPr>
                                <w:t>Rail passenger-km per inhabitant, lhs</w:t>
                              </w:r>
                            </w:p>
                            <w:p w:rsidR="001E5876" w:rsidRDefault="001E5876" w:rsidP="000C01E3">
                              <w:pPr>
                                <w:spacing w:line="151" w:lineRule="exact"/>
                                <w:rPr>
                                  <w:rFonts w:ascii="Calibri"/>
                                  <w:i/>
                                  <w:sz w:val="15"/>
                                </w:rPr>
                              </w:pPr>
                              <w:r>
                                <w:rPr>
                                  <w:rFonts w:ascii="Calibri"/>
                                  <w:i/>
                                  <w:sz w:val="15"/>
                                </w:rPr>
                                <w:t>Извор: Eurostat</w:t>
                              </w:r>
                            </w:p>
                          </w:txbxContent>
                        </wps:txbx>
                        <wps:bodyPr rot="0" vert="horz" wrap="square" lIns="0" tIns="0" rIns="0" bIns="0" anchor="t" anchorCtr="0" upright="1">
                          <a:noAutofit/>
                        </wps:bodyPr>
                      </wps:wsp>
                      <wps:wsp>
                        <wps:cNvPr id="189" name="Text Box 155"/>
                        <wps:cNvSpPr txBox="1">
                          <a:spLocks noChangeArrowheads="1"/>
                        </wps:cNvSpPr>
                        <wps:spPr bwMode="auto">
                          <a:xfrm>
                            <a:off x="6311" y="1982"/>
                            <a:ext cx="94"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44" w:lineRule="exact"/>
                                <w:rPr>
                                  <w:rFonts w:ascii="Calibri"/>
                                  <w:sz w:val="14"/>
                                </w:rPr>
                              </w:pPr>
                              <w:r>
                                <w:rPr>
                                  <w:rFonts w:ascii="Calibri"/>
                                  <w:sz w:val="14"/>
                                </w:rPr>
                                <w:t>0</w:t>
                              </w:r>
                            </w:p>
                          </w:txbxContent>
                        </wps:txbx>
                        <wps:bodyPr rot="0" vert="horz" wrap="square" lIns="0" tIns="0" rIns="0" bIns="0" anchor="t" anchorCtr="0" upright="1">
                          <a:noAutofit/>
                        </wps:bodyPr>
                      </wps:wsp>
                      <wps:wsp>
                        <wps:cNvPr id="190" name="Text Box 154"/>
                        <wps:cNvSpPr txBox="1">
                          <a:spLocks noChangeArrowheads="1"/>
                        </wps:cNvSpPr>
                        <wps:spPr bwMode="auto">
                          <a:xfrm>
                            <a:off x="1660" y="1982"/>
                            <a:ext cx="94"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44" w:lineRule="exact"/>
                                <w:rPr>
                                  <w:rFonts w:ascii="Calibri"/>
                                  <w:sz w:val="14"/>
                                </w:rPr>
                              </w:pPr>
                              <w:r>
                                <w:rPr>
                                  <w:rFonts w:ascii="Calibri"/>
                                  <w:sz w:val="14"/>
                                </w:rPr>
                                <w:t>0</w:t>
                              </w:r>
                            </w:p>
                          </w:txbxContent>
                        </wps:txbx>
                        <wps:bodyPr rot="0" vert="horz" wrap="square" lIns="0" tIns="0" rIns="0" bIns="0" anchor="t" anchorCtr="0" upright="1">
                          <a:noAutofit/>
                        </wps:bodyPr>
                      </wps:wsp>
                      <wps:wsp>
                        <wps:cNvPr id="191" name="Text Box 153"/>
                        <wps:cNvSpPr txBox="1">
                          <a:spLocks noChangeArrowheads="1"/>
                        </wps:cNvSpPr>
                        <wps:spPr bwMode="auto">
                          <a:xfrm>
                            <a:off x="1444" y="190"/>
                            <a:ext cx="5024"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rsidP="000C01E3">
                              <w:pPr>
                                <w:spacing w:line="183" w:lineRule="exact"/>
                                <w:rPr>
                                  <w:rFonts w:ascii="Calibri"/>
                                  <w:b/>
                                  <w:sz w:val="18"/>
                                </w:rPr>
                              </w:pPr>
                              <w:r>
                                <w:rPr>
                                  <w:rFonts w:ascii="Calibri"/>
                                  <w:b/>
                                  <w:sz w:val="18"/>
                                </w:rPr>
                                <w:t>Косово: Selected indicators relative to population</w:t>
                              </w:r>
                            </w:p>
                            <w:p w:rsidR="001E5876" w:rsidRDefault="001E5876" w:rsidP="000C01E3">
                              <w:pPr>
                                <w:tabs>
                                  <w:tab w:val="left" w:pos="4866"/>
                                </w:tabs>
                                <w:spacing w:line="165" w:lineRule="exact"/>
                                <w:rPr>
                                  <w:rFonts w:ascii="Calibri"/>
                                  <w:sz w:val="14"/>
                                </w:rPr>
                              </w:pPr>
                              <w:r>
                                <w:rPr>
                                  <w:rFonts w:ascii="Calibri"/>
                                  <w:sz w:val="14"/>
                                </w:rPr>
                                <w:t>1000</w:t>
                              </w:r>
                              <w:r>
                                <w:rPr>
                                  <w:rFonts w:ascii="Calibri"/>
                                  <w:sz w:val="14"/>
                                </w:rPr>
                                <w:tab/>
                                <w:t>12</w:t>
                              </w:r>
                            </w:p>
                            <w:p w:rsidR="001E5876" w:rsidRDefault="001E5876" w:rsidP="000C01E3">
                              <w:pPr>
                                <w:spacing w:before="9"/>
                                <w:rPr>
                                  <w:sz w:val="12"/>
                                </w:rPr>
                              </w:pPr>
                            </w:p>
                            <w:p w:rsidR="001E5876" w:rsidRDefault="001E5876" w:rsidP="000C01E3">
                              <w:pPr>
                                <w:rPr>
                                  <w:rFonts w:ascii="Calibri"/>
                                  <w:sz w:val="14"/>
                                </w:rPr>
                              </w:pPr>
                              <w:r>
                                <w:rPr>
                                  <w:rFonts w:ascii="Calibri"/>
                                  <w:sz w:val="14"/>
                                </w:rPr>
                                <w:t>800</w:t>
                              </w:r>
                            </w:p>
                            <w:p w:rsidR="001E5876" w:rsidRDefault="001E5876" w:rsidP="000C01E3">
                              <w:pPr>
                                <w:spacing w:before="41" w:line="139" w:lineRule="exact"/>
                                <w:rPr>
                                  <w:rFonts w:ascii="Calibri"/>
                                  <w:sz w:val="14"/>
                                </w:rPr>
                              </w:pPr>
                              <w:r>
                                <w:rPr>
                                  <w:rFonts w:ascii="Calibri"/>
                                  <w:sz w:val="14"/>
                                </w:rPr>
                                <w:t>8</w:t>
                              </w:r>
                            </w:p>
                            <w:p w:rsidR="001E5876" w:rsidRDefault="001E5876" w:rsidP="000C01E3">
                              <w:pPr>
                                <w:spacing w:line="139" w:lineRule="exact"/>
                                <w:rPr>
                                  <w:rFonts w:ascii="Calibri"/>
                                  <w:sz w:val="14"/>
                                </w:rPr>
                              </w:pPr>
                              <w:r>
                                <w:rPr>
                                  <w:rFonts w:ascii="Calibri"/>
                                  <w:sz w:val="14"/>
                                </w:rPr>
                                <w:t>600</w:t>
                              </w:r>
                            </w:p>
                            <w:p w:rsidR="001E5876" w:rsidRDefault="001E5876" w:rsidP="000C01E3">
                              <w:pPr>
                                <w:spacing w:before="9"/>
                                <w:rPr>
                                  <w:sz w:val="12"/>
                                </w:rPr>
                              </w:pPr>
                            </w:p>
                            <w:p w:rsidR="001E5876" w:rsidRDefault="001E5876" w:rsidP="000C01E3">
                              <w:pPr>
                                <w:spacing w:line="138" w:lineRule="exact"/>
                                <w:rPr>
                                  <w:rFonts w:ascii="Calibri"/>
                                  <w:sz w:val="14"/>
                                </w:rPr>
                              </w:pPr>
                              <w:r>
                                <w:rPr>
                                  <w:rFonts w:ascii="Calibri"/>
                                  <w:sz w:val="14"/>
                                </w:rPr>
                                <w:t>400</w:t>
                              </w:r>
                            </w:p>
                            <w:p w:rsidR="001E5876" w:rsidRDefault="001E5876" w:rsidP="000C01E3">
                              <w:pPr>
                                <w:spacing w:line="138" w:lineRule="exact"/>
                                <w:rPr>
                                  <w:rFonts w:ascii="Calibri"/>
                                  <w:sz w:val="14"/>
                                </w:rPr>
                              </w:pPr>
                              <w:r>
                                <w:rPr>
                                  <w:rFonts w:ascii="Calibri"/>
                                  <w:sz w:val="14"/>
                                </w:rPr>
                                <w:t>4</w:t>
                              </w:r>
                            </w:p>
                            <w:p w:rsidR="001E5876" w:rsidRDefault="001E5876" w:rsidP="000C01E3">
                              <w:pPr>
                                <w:spacing w:before="41" w:line="169" w:lineRule="exact"/>
                                <w:rPr>
                                  <w:rFonts w:ascii="Calibri"/>
                                  <w:sz w:val="14"/>
                                </w:rPr>
                              </w:pPr>
                              <w:r>
                                <w:rPr>
                                  <w:rFonts w:ascii="Calibri"/>
                                  <w:sz w:val="14"/>
                                </w:rPr>
                                <w:t>200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924688" id="Group 152" o:spid="_x0000_s1250" style="position:absolute;left:0;text-align:left;margin-left:0;margin-top:15.3pt;width:255.1pt;height:149.7pt;z-index:251693056;mso-position-horizontal:left;mso-position-horizontal-relative:margin;mso-position-vertical-relative:text" coordorigin="558,79" coordsize="6204,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">
                <v:rect id="Rectangle 188" o:spid="_x0000_s1251" style="position:absolute;left:2081;top:1766;width:213;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7cMEA&#10;AADcAAAADwAAAGRycy9kb3ducmV2LnhtbERPTYvCMBC9C/sfwizszaYuqy7VKOKieNW6eh2asS02&#10;k9LEtv57Iwje5vE+Z77sTSVaalxpWcEoikEQZ1aXnCs4ppvhLwjnkTVWlknBnRwsFx+DOSbadryn&#10;9uBzEULYJaig8L5OpHRZQQZdZGviwF1sY9AH2ORSN9iFcFPJ7zieSIMlh4YCa1oXlF0PN6PgtNF1&#10;ul9Xt9Nquu0u/9nfT3tOlfr67FczEJ56/xa/3Dsd5o8n8HwmX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ge3DBAAAA3AAAAA8AAAAAAAAAAAAAAAAAmAIAAGRycy9kb3du&#10;cmV2LnhtbFBLBQYAAAAABAAEAPUAAACGAwAAAAA=&#10;" fillcolor="#92d050" stroked="f"/>
                <v:rect id="Rectangle 187" o:spid="_x0000_s1252" style="position:absolute;left:2081;top:1766;width:213;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CW8IA&#10;AADcAAAADwAAAGRycy9kb3ducmV2LnhtbERPzWrCQBC+F3yHZQRvdaOQaFNXUSGihypVH2DITpNg&#10;djZk1xjf3i0UepuP73cWq97UoqPWVZYVTMYRCOLc6ooLBddL9j4H4TyyxtoyKXiSg9Vy8LbAVNsH&#10;f1N39oUIIexSVFB636RSurwkg25sG+LA/djWoA+wLaRu8RHCTS2nUZRIgxWHhhIb2paU3853oyDO&#10;jqc86Xb3w0dG/mvmmkRvYqVGw379CcJT7//Ff+69DvPjGfw+Ey6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UJbwgAAANwAAAAPAAAAAAAAAAAAAAAAAJgCAABkcnMvZG93&#10;bnJldi54bWxQSwUGAAAAAAQABAD1AAAAhwMAAAAA&#10;" filled="f" strokecolor="#00af50" strokeweight=".14983mm"/>
                <v:line id="Line 186" o:spid="_x0000_s1253" style="position:absolute;visibility:visible;mso-wrap-style:square" from="2507,1991" to="2728,1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kDWsUAAADcAAAADwAAAGRycy9kb3ducmV2LnhtbESPQWsCMRCF7wX/Q5hCL0UTpVXZGkWU&#10;gocirfYHDJvpbnAzWTdR13/fORR6m+G9ee+bxaoPjbpSl3xkC+ORAUVcRue5svB9fB/OQaWM7LCJ&#10;TBbulGC1HDwssHDxxl90PeRKSQinAi3UObeF1qmsKWAaxZZYtJ/YBcyydpV2Hd4kPDR6YsxUB/Qs&#10;DTW2tKmpPB0uwYI7bc+fpjLz/b6ZHT+ejcfpi7f26bFfv4HK1Od/89/1zgn+q9DKMzKB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qkDWsUAAADcAAAADwAAAAAAAAAA&#10;AAAAAAChAgAAZHJzL2Rvd25yZXYueG1sUEsFBgAAAAAEAAQA+QAAAJMDAAAAAA==&#10;" strokecolor="#353a73" strokeweight="1.94428mm"/>
                <v:rect id="Rectangle 185" o:spid="_x0000_s1254" style="position:absolute;left:2507;top:1935;width:222;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mxsQA&#10;AADcAAAADwAAAGRycy9kb3ducmV2LnhtbERPTWvCQBC9F/wPyxS8lLpRUNrUVVQU01OpDWhvQ3aa&#10;BLOzYXeN8d93hUJv83ifM1/2phEdOV9bVjAeJSCIC6trLhXkX7vnFxA+IGtsLJOCG3lYLgYPc0y1&#10;vfIndYdQihjCPkUFVQhtKqUvKjLoR7YljtyPdQZDhK6U2uE1hptGTpJkJg3WHBsqbGlTUXE+XIyC&#10;rN0ev9/7ySl39LRf37Zdvss+lBo+9qs3EIH68C/+c2c6zp++wv2Ze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hJsbEAAAA3AAAAA8AAAAAAAAAAAAAAAAAmAIAAGRycy9k&#10;b3ducmV2LnhtbFBLBQYAAAAABAAEAPUAAACJAwAAAAA=&#10;" filled="f" strokecolor="#4f81bc" strokeweight=".14964mm"/>
                <v:rect id="Rectangle 184" o:spid="_x0000_s1255" style="position:absolute;left:2294;top:1740;width:213;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oI8UA&#10;AADcAAAADwAAAGRycy9kb3ducmV2LnhtbESPT4vCQAzF7wt+hyGCt3XqHkSqo4goK7KH9c9Bb7ET&#10;22InUzujdr/95iB4S3gv7/0ymbWuUg9qQunZwKCfgCLOvC05N3DYrz5HoEJEtlh5JgN/FGA27XxM&#10;MLX+yVt67GKuJIRDigaKGOtU65AV5DD0fU0s2sU3DqOsTa5tg08Jd5X+SpKhdliyNBRY06Kg7Lq7&#10;OwPLW8zY/q631cmfN8d6M0q+Vz/G9LrtfAwqUhvf5tf12gr+UPDlGZlA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0SgjxQAAANwAAAAPAAAAAAAAAAAAAAAAAJgCAABkcnMv&#10;ZG93bnJldi54bWxQSwUGAAAAAAQABAD1AAAAigMAAAAA&#10;" fillcolor="#ffd623" stroked="f"/>
                <v:rect id="Rectangle 183" o:spid="_x0000_s1256" style="position:absolute;left:2294;top:1740;width:213;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92MMA&#10;AADcAAAADwAAAGRycy9kb3ducmV2LnhtbERPTWvCQBC9C/6HZQRvutFDqqmriFixhwqJpechO01C&#10;srMhuzVpf31XELzN433OZjeYRtyoc5VlBYt5BII4t7riQsHn9W22AuE8ssbGMin4JQe77Xi0wUTb&#10;nlO6Zb4QIYRdggpK79tESpeXZNDNbUscuG/bGfQBdoXUHfYh3DRyGUWxNFhxaCixpUNJeZ39GAWn&#10;el+nL9Fl/dec3tNj/PGVF/1Sqelk2L+C8DT4p/jhPuswP17A/Zlwg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92MMAAADcAAAADwAAAAAAAAAAAAAAAACYAgAAZHJzL2Rv&#10;d25yZXYueG1sUEsFBgAAAAAEAAQA9QAAAIgDAAAAAA==&#10;" filled="f" strokecolor="#ffc000" strokeweight=".14983mm"/>
                <v:rect id="Rectangle 182" o:spid="_x0000_s1257" style="position:absolute;left:3153;top:1147;width:222;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3zsEA&#10;AADcAAAADwAAAGRycy9kb3ducmV2LnhtbERPS2vCQBC+F/wPywjemo2hWImuIoqlV00br0N2TILZ&#10;2ZDdPPz33UKht/n4nrPdT6YRA3WutqxgGcUgiAuray4VfGXn1zUI55E1NpZJwZMc7Hezly2m2o58&#10;oeHqSxFC2KWooPK+TaV0RUUGXWRb4sDdbWfQB9iVUnc4hnDTyCSOV9JgzaGhwpaOFRWPa28U5Gfd&#10;Zpdj0+eH94/x/l2c3oZbptRiPh02IDxN/l/85/7UYf4qgd9nw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3t87BAAAA3AAAAA8AAAAAAAAAAAAAAAAAmAIAAGRycy9kb3du&#10;cmV2LnhtbFBLBQYAAAAABAAEAPUAAACGAwAAAAA=&#10;" fillcolor="#92d050" stroked="f"/>
                <v:rect id="Rectangle 181" o:spid="_x0000_s1258" style="position:absolute;left:3153;top:1147;width:222;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4fMAA&#10;AADcAAAADwAAAGRycy9kb3ducmV2LnhtbESP0WoCMRBF34X+Q5hC3zTRFpHVKEWw+OrqBwybMVnc&#10;TJYkXbd/bwShbzPcO/fc2exG34mBYmoDa5jPFAjiJpiWrYbL+TBdgUgZ2WAXmDT8UYLd9m2ywcqE&#10;O59oqLMVJYRThRpczn0lZWoceUyz0BMX7Rqix1zWaKWJeC/hvpMLpZbSY8uF4LCnvaPmVv/6Arl1&#10;Mi7Iqto2Qz//8g5/1Enrj/fxew0i05j/za/royn1l5/wfKZM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Z4fMAAAADcAAAADwAAAAAAAAAAAAAAAACYAgAAZHJzL2Rvd25y&#10;ZXYueG1sUEsFBgAAAAAEAAQA9QAAAIUDAAAAAA==&#10;" filled="f" strokecolor="#00af50" strokeweight=".14997mm"/>
                <v:rect id="Rectangle 180" o:spid="_x0000_s1259" style="position:absolute;left:3587;top:1062;width:213;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y3sAA&#10;AADcAAAADwAAAGRycy9kb3ducmV2LnhtbERPTYvCMBC9C/sfwgjeNFVEpGssRVhZ2NNawevQjE1p&#10;M+k20dZ/vxEEb/N4n7PLRtuKO/W+dqxguUhAEJdO11wpOBdf8y0IH5A1to5JwYM8ZPuPyQ5T7Qb+&#10;pfspVCKGsE9RgQmhS6X0pSGLfuE64shdXW8xRNhXUvc4xHDbylWSbKTFmmODwY4OhsrmdLMKimb5&#10;01yPt79HV4zkzVDR5ZwrNZuO+SeIQGN4i1/ubx3nb9bwfCZeIP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ey3sAAAADcAAAADwAAAAAAAAAAAAAAAACYAgAAZHJzL2Rvd25y&#10;ZXYueG1sUEsFBgAAAAAEAAQA9QAAAIUDAAAAAA==&#10;" fillcolor="#353a73" stroked="f"/>
                <v:rect id="Rectangle 179" o:spid="_x0000_s1260" style="position:absolute;left:3587;top:1062;width:213;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6ssQA&#10;AADcAAAADwAAAGRycy9kb3ducmV2LnhtbERPS2vCQBC+C/0PyxS8mU0qEUndSJAW9NZqeuhtyI55&#10;NDsbsluN/fXdQsHbfHzP2Wwn04sLja61rCCJYhDEldUt1wrK0+tiDcJ5ZI29ZVJwIwfb/GG2wUzb&#10;K7/T5ehrEULYZaig8X7IpHRVQwZdZAfiwJ3taNAHONZSj3gN4aaXT3G8kgZbDg0NDrRrqPo6fhsF&#10;H0n5Ui6Lz59hmaRv6eHcFetdp9T8cSqeQXia/F38797rMH+Vwt8z4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urLEAAAA3AAAAA8AAAAAAAAAAAAAAAAAmAIAAGRycy9k&#10;b3ducmV2LnhtbFBLBQYAAAAABAAEAPUAAACJAwAAAAA=&#10;" filled="f" strokecolor="#4f81bc" strokeweight=".14997mm"/>
                <v:rect id="Rectangle 178" o:spid="_x0000_s1261" style="position:absolute;left:3374;top:825;width:213;height:1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VzMQA&#10;AADcAAAADwAAAGRycy9kb3ducmV2LnhtbERPTWvCQBC9F/wPywjemo0egsSsUorBEDxU24O9TbPT&#10;JDQ7G7NrTP99t1DobR7vc7LdZDox0uBaywqWUQyCuLK65VrB22v+uAbhPLLGzjIp+CYHu+3sIcNU&#10;2zufaDz7WoQQdikqaLzvUyld1ZBBF9meOHCfdjDoAxxqqQe8h3DTyVUcJ9Jgy6GhwZ6eG6q+zjej&#10;YH/1FeuX4tS924/y0pfr+JAflVrMp6cNCE+T/xf/uQsd5icJ/D4TL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0FczEAAAA3AAAAA8AAAAAAAAAAAAAAAAAmAIAAGRycy9k&#10;b3ducmV2LnhtbFBLBQYAAAAABAAEAPUAAACJAwAAAAA=&#10;" fillcolor="#ffd623" stroked="f"/>
                <v:rect id="Rectangle 177" o:spid="_x0000_s1262" style="position:absolute;left:3374;top:825;width:213;height:1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3GcIA&#10;AADcAAAADwAAAGRycy9kb3ducmV2LnhtbERPS2sCMRC+F/wPYYTeaqKIj9UoKgjFQ4uPg8dhM+4u&#10;bibLJsbtv2+EQm/z8T1nue5sLSK1vnKsYThQIIhzZyouNFzO+48ZCB+QDdaOScMPeVivem9LzIx7&#10;8pHiKRQihbDPUEMZQpNJ6fOSLPqBa4gTd3OtxZBgW0jT4jOF21qOlJpIixWnhhIb2pWU308Pq+E6&#10;v2798K7GX+pA+2lsbqMYv7V+73ebBYhAXfgX/7k/TZo/mcLr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cZwgAAANwAAAAPAAAAAAAAAAAAAAAAAJgCAABkcnMvZG93&#10;bnJldi54bWxQSwUGAAAAAAQABAD1AAAAhwMAAAAA&#10;" filled="f" strokecolor="#ffc000" strokeweight=".14997mm"/>
                <v:rect id="Rectangle 176" o:spid="_x0000_s1263" style="position:absolute;left:4233;top:1596;width:213;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JMMA&#10;AADcAAAADwAAAGRycy9kb3ducmV2LnhtbESPQWvCQBCF7wX/wzJCb3WjFJXoKqIovWpavQ7ZMQlm&#10;Z0N2TdJ/3zkUvM3w3rz3zXo7uFp11IbKs4HpJAFFnHtbcWHgOzt+LEGFiGyx9kwGfinAdjN6W2Nq&#10;fc9n6i6xUBLCIUUDZYxNqnXIS3IYJr4hFu3uW4dR1rbQtsVewl2tZ0ky1w4rloYSG9qXlD8uT2fg&#10;erRNdt7Xz+tucervP/nhs7tlxryPh90KVKQhvsz/119W8OdCK8/IB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AJMMAAADcAAAADwAAAAAAAAAAAAAAAACYAgAAZHJzL2Rv&#10;d25yZXYueG1sUEsFBgAAAAAEAAQA9QAAAIgDAAAAAA==&#10;" fillcolor="#92d050" stroked="f"/>
                <v:rect id="Rectangle 175" o:spid="_x0000_s1264" style="position:absolute;left:4233;top:1596;width:213;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bpsQA&#10;AADcAAAADwAAAGRycy9kb3ducmV2LnhtbERPTWvCQBC9F/wPywi9lLoxiMTUVSQgbfFkqtDjNDsm&#10;wexs2N1q6q/vFoTe5vE+Z7keTCcu5HxrWcF0koAgrqxuuVZw+Ng+ZyB8QNbYWSYFP+RhvRo9LDHX&#10;9sp7upShFjGEfY4KmhD6XEpfNWTQT2xPHLmTdQZDhK6W2uE1hptOpkkylwZbjg0N9lQ0VJ3Lb6Ng&#10;kX29Zk8zsp/vx+wsy9tulxZOqcfxsHkBEWgI/+K7+03H+fMF/D0TL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1W6bEAAAA3AAAAA8AAAAAAAAAAAAAAAAAmAIAAGRycy9k&#10;b3ducmV2LnhtbFBLBQYAAAAABAAEAPUAAACJAwAAAAA=&#10;" filled="f" strokecolor="#00af50" strokeweight=".14992mm"/>
                <v:rect id="Rectangle 174" o:spid="_x0000_s1265" style="position:absolute;left:4666;top:1885;width:213;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iAMMA&#10;AADcAAAADwAAAGRycy9kb3ducmV2LnhtbESPQWvDMAyF74P9B6PCbovTHbaR1QmlsDHYaU2hVxGr&#10;cUgsZ7HbpP9+OhR6k3hP733aVIsf1IWm2AU2sM5yUMRNsB23Bg715/M7qJiQLQ6BycCVIlTl48MG&#10;Cxtm/qXLPrVKQjgWaMClNBZax8aRx5iFkVi0U5g8JlmnVtsJZwn3g37J81ftsWNpcDjSzlHT78/e&#10;QN2vf/rT1/nvOtYLRTe3dDxsjXlaLdsPUImWdDffrr+t4L8JvjwjE+j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UiAMMAAADcAAAADwAAAAAAAAAAAAAAAACYAgAAZHJzL2Rv&#10;d25yZXYueG1sUEsFBgAAAAAEAAQA9QAAAIgDAAAAAA==&#10;" fillcolor="#353a73" stroked="f"/>
                <v:rect id="Rectangle 173" o:spid="_x0000_s1266" style="position:absolute;left:4666;top:1885;width:213;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qdMEA&#10;AADcAAAADwAAAGRycy9kb3ducmV2LnhtbERPTYvCMBC9C/6HMMLe1lQRV2pTEUXZiytWwevQjG21&#10;mZQmavffbxYEb/N4n5MsOlOLB7WusqxgNIxAEOdWV1woOB03nzMQziNrrC2Tgl9ysEj7vQRjbZ98&#10;oEfmCxFC2MWooPS+iaV0eUkG3dA2xIG72NagD7AtpG7xGcJNLcdRNJUGKw4NJTa0Kim/ZXejYH+a&#10;8NVk53wt65/x8rrd7aaRVupj0C3nIDx1/i1+ub91mP81gv9nwgU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OqnTBAAAA3AAAAA8AAAAAAAAAAAAAAAAAmAIAAGRycy9kb3du&#10;cmV2LnhtbFBLBQYAAAAABAAEAPUAAACGAwAAAAA=&#10;" filled="f" strokecolor="#4f81bc" strokeweight=".14972mm"/>
                <v:rect id="Rectangle 172" o:spid="_x0000_s1267" style="position:absolute;left:4445;top:1791;width:222;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FEsMA&#10;AADcAAAADwAAAGRycy9kb3ducmV2LnhtbERPS2vCQBC+C/0PyxR60009VImuUqTBID34OtjbNDtN&#10;gtnZuLvV+O9dQfA2H99zpvPONOJMzteWFbwPEhDEhdU1lwr2u6w/BuEDssbGMim4kof57KU3xVTb&#10;C2/ovA2liCHsU1RQhdCmUvqiIoN+YFviyP1ZZzBE6EqpHV5iuGnkMEk+pMGaY0OFLS0qKo7bf6Pg&#10;6xQK1ut80/zY39WhXY2TZfat1Ntr9zkBEagLT/HDnes4fzSE+zPx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aFEsMAAADcAAAADwAAAAAAAAAAAAAAAACYAgAAZHJzL2Rv&#10;d25yZXYueG1sUEsFBgAAAAAEAAQA9QAAAIgDAAAAAA==&#10;" fillcolor="#ffd623" stroked="f"/>
                <v:rect id="Rectangle 171" o:spid="_x0000_s1268" style="position:absolute;left:4445;top:1791;width:222;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deMMA&#10;AADcAAAADwAAAGRycy9kb3ducmV2LnhtbERPTWsCMRC9F/wPYQRvNbvW2rIaRRYULz3UCqW3YTNu&#10;VjeTZZOa9d83hUJv83ifs9oMthU36n3jWEE+zUAQV043XCs4feweX0H4gKyxdUwK7uRhsx49rLDQ&#10;LvI73Y6hFimEfYEKTAhdIaWvDFn0U9cRJ+7seoshwb6WuseYwm0rZ1m2kBYbTg0GOyoNVdfjt1VQ&#10;7i9v9vnwOc/N12645jGWsdwqNRkP2yWIQEP4F/+5DzrNf3mC32fS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JdeMMAAADcAAAADwAAAAAAAAAAAAAAAACYAgAAZHJzL2Rv&#10;d25yZXYueG1sUEsFBgAAAAAEAAQA9QAAAIgDAAAAAA==&#10;" filled="f" strokecolor="#ffc000" strokeweight=".14981mm"/>
                <v:rect id="Rectangle 170" o:spid="_x0000_s1269" style="position:absolute;left:5313;top:1198;width:21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c/MIA&#10;AADcAAAADwAAAGRycy9kb3ducmV2LnhtbERPTWuDQBC9B/oflgn0FtcEaYrNKiEloVdja6+DO1Gp&#10;OyvuRu2/7xYKvc3jfc4hX0wvJhpdZ1nBNopBENdWd9woeC/Pm2cQziNr7C2Tgm9ykGcPqwOm2s5c&#10;0HT1jQgh7FJU0Ho/pFK6uiWDLrIDceBudjToAxwbqUecQ7jp5S6On6TBjkNDiwOdWqq/rnejoDrr&#10;oSxO/b067i/z7aN+TabPUqnH9XJ8AeFp8f/iP/ebDvP3Cfw+Ey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xz8wgAAANwAAAAPAAAAAAAAAAAAAAAAAJgCAABkcnMvZG93&#10;bnJldi54bWxQSwUGAAAAAAQABAD1AAAAhwMAAAAA&#10;" fillcolor="#92d050" stroked="f"/>
                <v:rect id="Rectangle 169" o:spid="_x0000_s1270" style="position:absolute;left:5313;top:1198;width:21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dJb8A&#10;AADcAAAADwAAAGRycy9kb3ducmV2LnhtbERP3WrCMBS+H/gO4Qi7m6ll2tEZRR2D3frzAIfmNKk2&#10;J6WJtnv7ZSB4dz6+37PajK4Vd+pD41nBfJaBIK68btgoOJ++3z5AhIissfVMCn4pwGY9eVlhqf3A&#10;B7ofoxEphEOJCmyMXSllqCw5DDPfESeu9r3DmGBvpO5xSOGulXmWLaXDhlODxY72lqrr8eYUXOr3&#10;MMQvvc+LXX42tsaD6VCp1+m4/QQRaYxP8cP9o9P8YgH/z6QL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0lvwAAANwAAAAPAAAAAAAAAAAAAAAAAJgCAABkcnMvZG93bnJl&#10;di54bWxQSwUGAAAAAAQABAD1AAAAhAMAAAAA&#10;" filled="f" strokecolor="#00af50" strokeweight=".14994mm"/>
                <v:rect id="Rectangle 168" o:spid="_x0000_s1271" style="position:absolute;left:5738;top:1011;width:222;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f778A&#10;AADcAAAADwAAAGRycy9kb3ducmV2LnhtbERPTYvCMBC9L/gfwgje1lQPKtUoIigLe9IKXodmbEqb&#10;SW2irf/eCIK3ebzPWW16W4sHtb50rGAyTkAQ506XXCg4Z/vfBQgfkDXWjknBkzxs1oOfFabadXyk&#10;xykUIoawT1GBCaFJpfS5IYt+7BriyF1dazFE2BZSt9jFcFvLaZLMpMWSY4PBhnaG8up0twqyavJf&#10;XQ/327PJevKmK+hy3io1GvbbJYhAffiKP+4/HefPZ/B+Jl4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B/vvwAAANwAAAAPAAAAAAAAAAAAAAAAAJgCAABkcnMvZG93bnJl&#10;di54bWxQSwUGAAAAAAQABAD1AAAAhAMAAAAA&#10;" fillcolor="#353a73" stroked="f"/>
                <v:rect id="Rectangle 167" o:spid="_x0000_s1272" style="position:absolute;left:5738;top:1011;width:222;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IXg8MA&#10;AADcAAAADwAAAGRycy9kb3ducmV2LnhtbERPTWvCQBC9F/wPywje6iaKVaKrBFFob1bjwduQHZNo&#10;djZkV037691Cwds83ucsVp2pxZ1aV1lWEA8jEMS51RUXCrLD9n0GwnlkjbVlUvBDDlbL3tsCE20f&#10;/E33vS9ECGGXoILS+yaR0uUlGXRD2xAH7mxbgz7AtpC6xUcIN7UcRdGHNFhxaCixoXVJ+XV/MwqO&#10;cbbJxunptxnHk93k63xJZ+uLUoN+l85BeOr8S/zv/tRh/nQKf8+EC+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IXg8MAAADcAAAADwAAAAAAAAAAAAAAAACYAgAAZHJzL2Rv&#10;d25yZXYueG1sUEsFBgAAAAAEAAQA9QAAAIgDAAAAAA==&#10;" filled="f" strokecolor="#4f81bc" strokeweight=".14997mm"/>
                <v:rect id="Rectangle 166" o:spid="_x0000_s1273" style="position:absolute;left:5525;top:647;width:213;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6y+MUA&#10;AADcAAAADwAAAGRycy9kb3ducmV2LnhtbESPMW/CQAyFdyT+w8lIbOQCA0UpB6oQCIQ6FNqhbCbn&#10;JhE5X8gdkP77eqjEZus9v/d5vuxcre7UhsqzgXGSgiLOva24MPD1uRnNQIWIbLH2TAZ+KcBy0e/N&#10;MbP+wQe6H2OhJIRDhgbKGJtM65CX5DAkviEW7ce3DqOsbaFtiw8Jd7WepOlUO6xYGkpsaFVSfjne&#10;nIH1NeZsP3aH+uTP++9mP0u3m3djhoPu7RVUpC4+zf/XOyv4L0Ir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frL4xQAAANwAAAAPAAAAAAAAAAAAAAAAAJgCAABkcnMv&#10;ZG93bnJldi54bWxQSwUGAAAAAAQABAD1AAAAigMAAAAA&#10;" fillcolor="#ffd623" stroked="f"/>
                <v:rect id="Rectangle 165" o:spid="_x0000_s1274" style="position:absolute;left:5525;top:647;width:213;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1QLcIA&#10;AADcAAAADwAAAGRycy9kb3ducmV2LnhtbERPS2sCMRC+F/wPYQRvNVHEx2oULQilB4uPg8dhM+4u&#10;bibLJo3bf98IQm/z8T1ntelsLSK1vnKsYTRUIIhzZyouNFzO+/c5CB+QDdaOScMvedise28rzIx7&#10;8JHiKRQihbDPUEMZQpNJ6fOSLPqha4gTd3OtxZBgW0jT4iOF21qOlZpKixWnhhIb+igpv59+rIbr&#10;4rrzo7uaHNQX7WexuY1j/NZ60O+2SxCBuvAvfrk/TZo/W8DzmXSB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AtwgAAANwAAAAPAAAAAAAAAAAAAAAAAJgCAABkcnMvZG93&#10;bnJldi54bWxQSwUGAAAAAAQABAD1AAAAhwMAAAAA&#10;" filled="f" strokecolor="#ffc000" strokeweight=".14997mm"/>
                <v:shape id="AutoShape 164" o:spid="_x0000_s1275" style="position:absolute;left:558;top:2938;width:6204;height:2305;visibility:visible;mso-wrap-style:square;v-text-anchor:top" coordsize="6204,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JMMUA&#10;AADcAAAADwAAAGRycy9kb3ducmV2LnhtbESPT2vCQBDF74V+h2UKvdVNi0oaXSUUlIIn/xzqbciO&#10;2WB2NmS3Gr+9cxC8zfDevPeb+XLwrbpQH5vABj5HGSjiKtiGawOH/eojBxUTssU2MBm4UYTl4vVl&#10;joUNV97SZZdqJSEcCzTgUuoKrWPlyGMchY5YtFPoPSZZ+1rbHq8S7lv9lWVT7bFhaXDY0Y+j6rz7&#10;9waOdXNqx+5v9V2ut5P95ljdXJkb8/42lDNQiYb0ND+uf63g54Ivz8gE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wIkwxQAAANwAAAAPAAAAAAAAAAAAAAAAAJgCAABkcnMv&#10;ZG93bnJldi54bWxQSwUGAAAAAAQABAD1AAAAigMAAAAA&#10;" path="m1303,-892r,-1585m1260,-892r43,m1260,-1214r43,m1260,-1528r43,m1260,-1842r43,m1260,-2164r43,m1260,-2477r43,m1303,-892r4311,m1303,-892r,43m2383,-892r,43m3463,-892r,43m4534,-892r,43m5614,-892r,43m5614,-892r,-1585m5614,-892r42,m5614,-1426r42,m5614,-1952r42,m5614,-2477r42,e" filled="f" strokecolor="#858585" strokeweight=".14978mm">
                  <v:path arrowok="t" o:connecttype="custom" o:connectlocs="1303,2046;1303,461;1260,2046;1303,2046;1260,1724;1303,1724;1260,1410;1303,1410;1260,1096;1303,1096;1260,774;1303,774;1260,461;1303,461;1303,2046;5614,2046;1303,2046;1303,2089;2383,2046;2383,2089;3463,2046;3463,2089;4534,2046;4534,2089;5614,2046;5614,2089;5614,2046;5614,461;5614,2046;5656,2046;5614,1512;5656,1512;5614,986;5656,986;5614,461;5656,461" o:connectangles="0,0,0,0,0,0,0,0,0,0,0,0,0,0,0,0,0,0,0,0,0,0,0,0,0,0,0,0,0,0,0,0,0,0,0,0"/>
                </v:shape>
                <v:rect id="Rectangle 163" o:spid="_x0000_s1276" style="position:absolute;left:2098;top:2410;width:86;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PQ8AA&#10;AADcAAAADwAAAGRycy9kb3ducmV2LnhtbERPy6rCMBDdX/AfwgjurqkXUalGEcWLW62P7dCMbbGZ&#10;lCa29e+NILibw3nOYtWZUjRUu8KygtEwAkGcWl1wpuCU7H5nIJxH1lhaJgVPcrBa9n4WGGvb8oGa&#10;o89ECGEXo4Lc+yqW0qU5GXRDWxEH7mZrgz7AOpO6xjaEm1L+RdFEGiw4NORY0San9H58GAWXna6S&#10;w6Z8XNbT//Z2Trfj5pooNeh36zkIT53/ij/uvQ7zZyN4PxMu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nPQ8AAAADcAAAADwAAAAAAAAAAAAAAAACYAgAAZHJzL2Rvd25y&#10;ZXYueG1sUEsFBgAAAAAEAAQA9QAAAIUDAAAAAA==&#10;" fillcolor="#92d050" stroked="f"/>
                <v:rect id="Rectangle 162" o:spid="_x0000_s1277" style="position:absolute;left:2098;top:2410;width:86;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MYMEA&#10;AADcAAAADwAAAGRycy9kb3ducmV2LnhtbERP3WrCMBS+F3yHcAa703RlFKlGUXFjA0GsPsChObbF&#10;5qQ2WezefhkI3p2P7/csVoNpRaDeNZYVvE0TEMSl1Q1XCs6nj8kMhPPIGlvLpOCXHKyW49ECc23v&#10;fKRQ+ErEEHY5Kqi973IpXVmTQTe1HXHkLrY36CPsK6l7vMdw08o0STJpsOHYUGNH25rKa/FjFBB+&#10;h+y2u24ORcj85+n9sjdpUOr1ZVjPQXga/FP8cH/pOH+Wwv8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RDGDBAAAA3AAAAA8AAAAAAAAAAAAAAAAAmAIAAGRycy9kb3du&#10;cmV2LnhtbFBLBQYAAAAABAAEAPUAAACGAwAAAAA=&#10;" filled="f" strokecolor="#00af50" strokeweight=".14978mm"/>
                <v:rect id="Rectangle 161" o:spid="_x0000_s1278" style="position:absolute;left:2098;top:2580;width:86;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LMUMAA&#10;AADcAAAADwAAAGRycy9kb3ducmV2LnhtbERPTYvCMBC9C/sfwgjeNFVBpGssRVhZ2NNawevQjE1p&#10;M+k20dZ/vxEEb/N4n7PLRtuKO/W+dqxguUhAEJdO11wpOBdf8y0IH5A1to5JwYM8ZPuPyQ5T7Qb+&#10;pfspVCKGsE9RgQmhS6X0pSGLfuE64shdXW8xRNhXUvc4xHDbylWSbKTFmmODwY4OhsrmdLMKimb5&#10;01yPt79HV4zkzVDR5ZwrNZuO+SeIQGN4i1/ubx3nb9fwfCZeIP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LMUMAAAADcAAAADwAAAAAAAAAAAAAAAACYAgAAZHJzL2Rvd25y&#10;ZXYueG1sUEsFBgAAAAAEAAQA9QAAAIUDAAAAAA==&#10;" fillcolor="#353a73" stroked="f"/>
                <v:rect id="Rectangle 160" o:spid="_x0000_s1279" style="position:absolute;left:2098;top:2580;width:86;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Hd+sUA&#10;AADcAAAADwAAAGRycy9kb3ducmV2LnhtbESPQUvDQBCF70L/wzIFb3ZjFQmx2yKtgggerIJ4G7KT&#10;bDA7G3bHJPrrXUHobYb3vjdvNrvZ92qkmLrABi5XBSjiOtiOWwNvrw8XJagkyBb7wGTgmxLstouz&#10;DVY2TPxC41FalUM4VWjAiQyV1ql25DGtwkCctSZEj5LX2GobccrhvtfrorjRHjvOFxwOtHdUfx6/&#10;fK7xcR8Opfy8y+SbWD67Zn/1NBpzvpzvbkEJzXIy/9OPNnPlNfw9kyf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d36xQAAANwAAAAPAAAAAAAAAAAAAAAAAJgCAABkcnMv&#10;ZG93bnJldi54bWxQSwUGAAAAAAQABAD1AAAAigMAAAAA&#10;" filled="f" strokecolor="#4f81bc" strokeweight=".14978mm"/>
                <v:rect id="Rectangle 159" o:spid="_x0000_s1280" style="position:absolute;left:2098;top:2749;width:86;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tQcQA&#10;AADcAAAADwAAAGRycy9kb3ducmV2LnhtbERPTWvCQBC9F/wPywi9NRsLLSFmIyKVivRQrQe9jdkx&#10;CWZn0+w2Sf99VxB6m8f7nGwxmkb01LnasoJZFIMgLqyuuVRw+Fo/JSCcR9bYWCYFv+RgkU8eMky1&#10;HXhH/d6XIoSwS1FB5X2bSumKigy6yLbEgbvYzqAPsCul7nAI4aaRz3H8Kg3WHBoqbGlVUXHd/xgF&#10;b9++YP252TUne94e220Sv68/lHqcjss5CE+j/xff3Rsd5icvcHsmX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qbUHEAAAA3AAAAA8AAAAAAAAAAAAAAAAAmAIAAGRycy9k&#10;b3ducmV2LnhtbFBLBQYAAAAABAAEAPUAAACJAwAAAAA=&#10;" fillcolor="#ffd623" stroked="f"/>
                <v:rect id="Rectangle 158" o:spid="_x0000_s1281" style="position:absolute;left:2098;top:2749;width:86;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AHcMA&#10;AADcAAAADwAAAGRycy9kb3ducmV2LnhtbERPTU8CMRC9m/AfmiHhJl0gErJSCGwieHWFxOO4HbcL&#10;2+naFlj99dbExNu8vM9Zrnvbiiv50DhWMBlnIIgrpxuuFRxen+4XIEJE1tg6JgVfFGC9GtwtMdfu&#10;xi90LWMtUgiHHBWYGLtcylAZshjGriNO3IfzFmOCvpba4y2F21ZOs2wuLTacGgx2VBiqzuXFKri0&#10;72/OTD5PxbHw37utm5Xnh71So2G/eQQRqY//4j/3s07zF3P4fSZ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RAHcMAAADcAAAADwAAAAAAAAAAAAAAAACYAgAAZHJzL2Rv&#10;d25yZXYueG1sUEsFBgAAAAAEAAQA9QAAAIgDAAAAAA==&#10;" filled="f" strokecolor="#ffc000" strokeweight=".14978mm"/>
                <v:rect id="Rectangle 157" o:spid="_x0000_s1282" style="position:absolute;left:1427;top:79;width:509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O2FsIA&#10;AADcAAAADwAAAGRycy9kb3ducmV2LnhtbERPTWvCQBC9F/wPywi91Y2CrUZXEUXoxYO2KN7G7JgE&#10;s7MhO8b477uFQm/zeJ8zX3auUi01ofRsYDhIQBFn3pacG/j+2r5NQAVBtlh5JgNPCrBc9F7mmFr/&#10;4D21B8lVDOGQooFCpE61DllBDsPA18SRu/rGoUTY5No2+IjhrtKjJHnXDkuODQXWtC4oux3uzsA5&#10;2UuLm9V4eD7i8bR7ip1edsa89rvVDJRQJ//iP/enjfMnH/D7TLxAL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7YWwgAAANwAAAAPAAAAAAAAAAAAAAAAAJgCAABkcnMvZG93&#10;bnJldi54bWxQSwUGAAAAAAQABAD1AAAAhwMAAAAA&#10;" filled="f" strokecolor="#858585" strokeweight=".14967mm"/>
                <v:shape id="Text Box 156" o:spid="_x0000_s1283" type="#_x0000_t202" style="position:absolute;left:2141;top:2167;width:4274;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1E5876" w:rsidRDefault="001E5876" w:rsidP="000C01E3">
                        <w:pPr>
                          <w:tabs>
                            <w:tab w:val="left" w:pos="1082"/>
                            <w:tab w:val="left" w:pos="2157"/>
                            <w:tab w:val="left" w:pos="3240"/>
                          </w:tabs>
                          <w:spacing w:line="146" w:lineRule="exact"/>
                          <w:rPr>
                            <w:rFonts w:ascii="Calibri"/>
                            <w:sz w:val="14"/>
                          </w:rPr>
                        </w:pPr>
                        <w:r>
                          <w:rPr>
                            <w:rFonts w:ascii="Calibri"/>
                            <w:sz w:val="14"/>
                          </w:rPr>
                          <w:t>KO, 2006</w:t>
                        </w:r>
                        <w:r>
                          <w:rPr>
                            <w:rFonts w:ascii="Calibri"/>
                            <w:sz w:val="14"/>
                          </w:rPr>
                          <w:tab/>
                          <w:t>EU, 2006</w:t>
                        </w:r>
                        <w:r>
                          <w:rPr>
                            <w:rFonts w:ascii="Calibri"/>
                            <w:sz w:val="14"/>
                          </w:rPr>
                          <w:tab/>
                          <w:t>KO, 2016</w:t>
                        </w:r>
                        <w:r>
                          <w:rPr>
                            <w:rFonts w:ascii="Calibri"/>
                            <w:sz w:val="14"/>
                          </w:rPr>
                          <w:tab/>
                          <w:t>EU, 2016</w:t>
                        </w:r>
                      </w:p>
                      <w:p w:rsidR="001E5876" w:rsidRDefault="001E5876" w:rsidP="000C01E3">
                        <w:pPr>
                          <w:spacing w:before="45" w:line="177" w:lineRule="exact"/>
                          <w:rPr>
                            <w:rFonts w:ascii="Calibri"/>
                            <w:sz w:val="15"/>
                          </w:rPr>
                        </w:pPr>
                        <w:r>
                          <w:rPr>
                            <w:rFonts w:ascii="Calibri"/>
                            <w:sz w:val="15"/>
                          </w:rPr>
                          <w:t>Electricity production, GWh per 1000 inhabitants</w:t>
                        </w:r>
                      </w:p>
                      <w:p w:rsidR="001E5876" w:rsidRDefault="001E5876" w:rsidP="000C01E3">
                        <w:pPr>
                          <w:spacing w:line="170" w:lineRule="exact"/>
                          <w:rPr>
                            <w:rFonts w:ascii="Calibri"/>
                            <w:sz w:val="15"/>
                          </w:rPr>
                        </w:pPr>
                        <w:r>
                          <w:rPr>
                            <w:rFonts w:ascii="Calibri"/>
                            <w:sz w:val="15"/>
                          </w:rPr>
                          <w:t>Road length, km per 1000 inhabitants</w:t>
                        </w:r>
                      </w:p>
                      <w:p w:rsidR="001E5876" w:rsidRDefault="001E5876" w:rsidP="000C01E3">
                        <w:pPr>
                          <w:spacing w:line="147" w:lineRule="exact"/>
                          <w:rPr>
                            <w:rFonts w:ascii="Calibri"/>
                            <w:sz w:val="15"/>
                          </w:rPr>
                        </w:pPr>
                        <w:r>
                          <w:rPr>
                            <w:rFonts w:ascii="Calibri"/>
                            <w:sz w:val="15"/>
                          </w:rPr>
                          <w:t>Rail passenger-km per inhabitant, lhs</w:t>
                        </w:r>
                      </w:p>
                      <w:p w:rsidR="001E5876" w:rsidRDefault="001E5876" w:rsidP="000C01E3">
                        <w:pPr>
                          <w:spacing w:line="151" w:lineRule="exact"/>
                          <w:rPr>
                            <w:rFonts w:ascii="Calibri"/>
                            <w:i/>
                            <w:sz w:val="15"/>
                          </w:rPr>
                        </w:pPr>
                        <w:r>
                          <w:rPr>
                            <w:rFonts w:ascii="Calibri"/>
                            <w:i/>
                            <w:sz w:val="15"/>
                          </w:rPr>
                          <w:t>Извор: Eurostat</w:t>
                        </w:r>
                      </w:p>
                    </w:txbxContent>
                  </v:textbox>
                </v:shape>
                <v:shape id="Text Box 155" o:spid="_x0000_s1284" type="#_x0000_t202" style="position:absolute;left:6311;top:1982;width:94;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1E5876" w:rsidRDefault="001E5876" w:rsidP="000C01E3">
                        <w:pPr>
                          <w:spacing w:line="144" w:lineRule="exact"/>
                          <w:rPr>
                            <w:rFonts w:ascii="Calibri"/>
                            <w:sz w:val="14"/>
                          </w:rPr>
                        </w:pPr>
                        <w:r>
                          <w:rPr>
                            <w:rFonts w:ascii="Calibri"/>
                            <w:sz w:val="14"/>
                          </w:rPr>
                          <w:t>0</w:t>
                        </w:r>
                      </w:p>
                    </w:txbxContent>
                  </v:textbox>
                </v:shape>
                <v:shape id="Text Box 154" o:spid="_x0000_s1285" type="#_x0000_t202" style="position:absolute;left:1660;top:1982;width:94;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1E5876" w:rsidRDefault="001E5876" w:rsidP="000C01E3">
                        <w:pPr>
                          <w:spacing w:line="144" w:lineRule="exact"/>
                          <w:rPr>
                            <w:rFonts w:ascii="Calibri"/>
                            <w:sz w:val="14"/>
                          </w:rPr>
                        </w:pPr>
                        <w:r>
                          <w:rPr>
                            <w:rFonts w:ascii="Calibri"/>
                            <w:sz w:val="14"/>
                          </w:rPr>
                          <w:t>0</w:t>
                        </w:r>
                      </w:p>
                    </w:txbxContent>
                  </v:textbox>
                </v:shape>
                <v:shape id="Text Box 153" o:spid="_x0000_s1286" type="#_x0000_t202" style="position:absolute;left:1444;top:190;width:5024;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1E5876" w:rsidRDefault="001E5876" w:rsidP="000C01E3">
                        <w:pPr>
                          <w:spacing w:line="183" w:lineRule="exact"/>
                          <w:rPr>
                            <w:rFonts w:ascii="Calibri"/>
                            <w:b/>
                            <w:sz w:val="18"/>
                          </w:rPr>
                        </w:pPr>
                        <w:r>
                          <w:rPr>
                            <w:rFonts w:ascii="Calibri"/>
                            <w:b/>
                            <w:sz w:val="18"/>
                          </w:rPr>
                          <w:t>Косово: Selected indicators relative to population</w:t>
                        </w:r>
                      </w:p>
                      <w:p w:rsidR="001E5876" w:rsidRDefault="001E5876" w:rsidP="000C01E3">
                        <w:pPr>
                          <w:tabs>
                            <w:tab w:val="left" w:pos="4866"/>
                          </w:tabs>
                          <w:spacing w:line="165" w:lineRule="exact"/>
                          <w:rPr>
                            <w:rFonts w:ascii="Calibri"/>
                            <w:sz w:val="14"/>
                          </w:rPr>
                        </w:pPr>
                        <w:r>
                          <w:rPr>
                            <w:rFonts w:ascii="Calibri"/>
                            <w:sz w:val="14"/>
                          </w:rPr>
                          <w:t>1000</w:t>
                        </w:r>
                        <w:r>
                          <w:rPr>
                            <w:rFonts w:ascii="Calibri"/>
                            <w:sz w:val="14"/>
                          </w:rPr>
                          <w:tab/>
                          <w:t>12</w:t>
                        </w:r>
                      </w:p>
                      <w:p w:rsidR="001E5876" w:rsidRDefault="001E5876" w:rsidP="000C01E3">
                        <w:pPr>
                          <w:spacing w:before="9"/>
                          <w:rPr>
                            <w:sz w:val="12"/>
                          </w:rPr>
                        </w:pPr>
                      </w:p>
                      <w:p w:rsidR="001E5876" w:rsidRDefault="001E5876" w:rsidP="000C01E3">
                        <w:pPr>
                          <w:rPr>
                            <w:rFonts w:ascii="Calibri"/>
                            <w:sz w:val="14"/>
                          </w:rPr>
                        </w:pPr>
                        <w:r>
                          <w:rPr>
                            <w:rFonts w:ascii="Calibri"/>
                            <w:sz w:val="14"/>
                          </w:rPr>
                          <w:t>800</w:t>
                        </w:r>
                      </w:p>
                      <w:p w:rsidR="001E5876" w:rsidRDefault="001E5876" w:rsidP="000C01E3">
                        <w:pPr>
                          <w:spacing w:before="41" w:line="139" w:lineRule="exact"/>
                          <w:rPr>
                            <w:rFonts w:ascii="Calibri"/>
                            <w:sz w:val="14"/>
                          </w:rPr>
                        </w:pPr>
                        <w:r>
                          <w:rPr>
                            <w:rFonts w:ascii="Calibri"/>
                            <w:sz w:val="14"/>
                          </w:rPr>
                          <w:t>8</w:t>
                        </w:r>
                      </w:p>
                      <w:p w:rsidR="001E5876" w:rsidRDefault="001E5876" w:rsidP="000C01E3">
                        <w:pPr>
                          <w:spacing w:line="139" w:lineRule="exact"/>
                          <w:rPr>
                            <w:rFonts w:ascii="Calibri"/>
                            <w:sz w:val="14"/>
                          </w:rPr>
                        </w:pPr>
                        <w:r>
                          <w:rPr>
                            <w:rFonts w:ascii="Calibri"/>
                            <w:sz w:val="14"/>
                          </w:rPr>
                          <w:t>600</w:t>
                        </w:r>
                      </w:p>
                      <w:p w:rsidR="001E5876" w:rsidRDefault="001E5876" w:rsidP="000C01E3">
                        <w:pPr>
                          <w:spacing w:before="9"/>
                          <w:rPr>
                            <w:sz w:val="12"/>
                          </w:rPr>
                        </w:pPr>
                      </w:p>
                      <w:p w:rsidR="001E5876" w:rsidRDefault="001E5876" w:rsidP="000C01E3">
                        <w:pPr>
                          <w:spacing w:line="138" w:lineRule="exact"/>
                          <w:rPr>
                            <w:rFonts w:ascii="Calibri"/>
                            <w:sz w:val="14"/>
                          </w:rPr>
                        </w:pPr>
                        <w:r>
                          <w:rPr>
                            <w:rFonts w:ascii="Calibri"/>
                            <w:sz w:val="14"/>
                          </w:rPr>
                          <w:t>400</w:t>
                        </w:r>
                      </w:p>
                      <w:p w:rsidR="001E5876" w:rsidRDefault="001E5876" w:rsidP="000C01E3">
                        <w:pPr>
                          <w:spacing w:line="138" w:lineRule="exact"/>
                          <w:rPr>
                            <w:rFonts w:ascii="Calibri"/>
                            <w:sz w:val="14"/>
                          </w:rPr>
                        </w:pPr>
                        <w:r>
                          <w:rPr>
                            <w:rFonts w:ascii="Calibri"/>
                            <w:sz w:val="14"/>
                          </w:rPr>
                          <w:t>4</w:t>
                        </w:r>
                      </w:p>
                      <w:p w:rsidR="001E5876" w:rsidRDefault="001E5876" w:rsidP="000C01E3">
                        <w:pPr>
                          <w:spacing w:before="41" w:line="169" w:lineRule="exact"/>
                          <w:rPr>
                            <w:rFonts w:ascii="Calibri"/>
                            <w:sz w:val="14"/>
                          </w:rPr>
                        </w:pPr>
                        <w:r>
                          <w:rPr>
                            <w:rFonts w:ascii="Calibri"/>
                            <w:sz w:val="14"/>
                          </w:rPr>
                          <w:t>200</w:t>
                        </w:r>
                      </w:p>
                    </w:txbxContent>
                  </v:textbox>
                </v:shape>
                <w10:wrap anchorx="margin"/>
              </v:group>
            </w:pict>
          </mc:Fallback>
        </mc:AlternateContent>
      </w: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692032" behindDoc="1" locked="0" layoutInCell="1" allowOverlap="1" wp14:anchorId="09AC2A09" wp14:editId="2CD56209">
                <wp:simplePos x="0" y="0"/>
                <wp:positionH relativeFrom="page">
                  <wp:posOffset>678180</wp:posOffset>
                </wp:positionH>
                <wp:positionV relativeFrom="paragraph">
                  <wp:posOffset>353060</wp:posOffset>
                </wp:positionV>
                <wp:extent cx="2050415" cy="0"/>
                <wp:effectExtent l="0" t="0" r="26035" b="19050"/>
                <wp:wrapTopAndBottom/>
                <wp:docPr id="154"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0415" cy="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C1BEAE" id="Freeform 151" o:spid="_x0000_s1026" style="position:absolute;margin-left:53.4pt;margin-top:27.8pt;width:161.45pt;height:0;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" path="m,l2881,e" filled="f" strokeweight=".72pt">
                <v:path arrowok="t" o:connecttype="custom" o:connectlocs="0,0;2050415,0" o:connectangles="0,0"/>
                <w10:wrap type="topAndBottom" anchorx="page"/>
              </v:shape>
            </w:pict>
          </mc:Fallback>
        </mc:AlternateContent>
      </w:r>
    </w:p>
    <w:p w:rsidR="00B732A9" w:rsidRDefault="00B732A9" w:rsidP="000C01E3">
      <w:pPr>
        <w:widowControl w:val="0"/>
        <w:autoSpaceDE w:val="0"/>
        <w:autoSpaceDN w:val="0"/>
        <w:spacing w:before="121" w:after="0" w:line="240" w:lineRule="auto"/>
        <w:ind w:right="954"/>
        <w:jc w:val="both"/>
        <w:rPr>
          <w:rFonts w:ascii="Times New Roman" w:eastAsia="Times New Roman" w:hAnsi="Times New Roman" w:cs="Times New Roman"/>
          <w:b/>
          <w:sz w:val="24"/>
          <w:lang w:val="sq-AL" w:bidi="en-US"/>
        </w:rPr>
      </w:pPr>
    </w:p>
    <w:p w:rsidR="00B732A9" w:rsidRDefault="00B732A9" w:rsidP="000C01E3">
      <w:pPr>
        <w:widowControl w:val="0"/>
        <w:autoSpaceDE w:val="0"/>
        <w:autoSpaceDN w:val="0"/>
        <w:spacing w:before="121" w:after="0" w:line="240" w:lineRule="auto"/>
        <w:ind w:right="954"/>
        <w:jc w:val="both"/>
        <w:rPr>
          <w:rFonts w:ascii="Times New Roman" w:eastAsia="Times New Roman" w:hAnsi="Times New Roman" w:cs="Times New Roman"/>
          <w:b/>
          <w:sz w:val="24"/>
          <w:lang w:val="sq-AL" w:bidi="en-US"/>
        </w:rPr>
      </w:pPr>
    </w:p>
    <w:p w:rsidR="00B732A9" w:rsidRDefault="00B732A9" w:rsidP="000C01E3">
      <w:pPr>
        <w:widowControl w:val="0"/>
        <w:autoSpaceDE w:val="0"/>
        <w:autoSpaceDN w:val="0"/>
        <w:spacing w:before="121" w:after="0" w:line="240" w:lineRule="auto"/>
        <w:ind w:right="954"/>
        <w:jc w:val="both"/>
        <w:rPr>
          <w:rFonts w:ascii="Times New Roman" w:eastAsia="Times New Roman" w:hAnsi="Times New Roman" w:cs="Times New Roman"/>
          <w:b/>
          <w:sz w:val="24"/>
          <w:lang w:val="sq-AL" w:bidi="en-US"/>
        </w:rPr>
      </w:pPr>
    </w:p>
    <w:p w:rsidR="00B732A9" w:rsidRDefault="00B732A9" w:rsidP="000C01E3">
      <w:pPr>
        <w:widowControl w:val="0"/>
        <w:autoSpaceDE w:val="0"/>
        <w:autoSpaceDN w:val="0"/>
        <w:spacing w:before="121" w:after="0" w:line="240" w:lineRule="auto"/>
        <w:ind w:right="954"/>
        <w:jc w:val="both"/>
        <w:rPr>
          <w:rFonts w:ascii="Times New Roman" w:eastAsia="Times New Roman" w:hAnsi="Times New Roman" w:cs="Times New Roman"/>
          <w:b/>
          <w:sz w:val="24"/>
          <w:lang w:val="sq-AL" w:bidi="en-US"/>
        </w:rPr>
      </w:pPr>
    </w:p>
    <w:p w:rsidR="00B732A9" w:rsidRDefault="00B732A9" w:rsidP="000C01E3">
      <w:pPr>
        <w:widowControl w:val="0"/>
        <w:autoSpaceDE w:val="0"/>
        <w:autoSpaceDN w:val="0"/>
        <w:spacing w:before="121" w:after="0" w:line="240" w:lineRule="auto"/>
        <w:ind w:right="954"/>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sz w:val="20"/>
          <w:lang w:val="sq-AL" w:bidi="en-US"/>
        </w:rPr>
        <w:t>OECD program za međunarodno ocenjivanje studenata.</w:t>
      </w:r>
    </w:p>
    <w:p w:rsidR="000C01E3" w:rsidRPr="0089123F" w:rsidRDefault="000C01E3" w:rsidP="000C01E3">
      <w:pPr>
        <w:widowControl w:val="0"/>
        <w:autoSpaceDE w:val="0"/>
        <w:autoSpaceDN w:val="0"/>
        <w:spacing w:before="121" w:after="0" w:line="240" w:lineRule="auto"/>
        <w:ind w:right="954"/>
        <w:jc w:val="both"/>
        <w:rPr>
          <w:rFonts w:ascii="Times New Roman" w:eastAsia="Times New Roman" w:hAnsi="Times New Roman" w:cs="Times New Roman"/>
          <w:lang w:val="sq-AL" w:bidi="en-US"/>
        </w:rPr>
      </w:pPr>
      <w:r w:rsidRPr="0089123F">
        <w:rPr>
          <w:rFonts w:ascii="Times New Roman" w:eastAsia="Times New Roman" w:hAnsi="Times New Roman" w:cs="Times New Roman"/>
          <w:b/>
          <w:sz w:val="24"/>
          <w:lang w:val="sq-AL" w:bidi="en-US"/>
        </w:rPr>
        <w:t xml:space="preserve">Jačanje energetske efikasnosti i diversifikacija iz uglja i dalje su važni politički aspekti. </w:t>
      </w:r>
      <w:r w:rsidRPr="0089123F">
        <w:rPr>
          <w:rFonts w:ascii="Times New Roman" w:eastAsia="Times New Roman" w:hAnsi="Times New Roman" w:cs="Times New Roman"/>
          <w:sz w:val="24"/>
          <w:lang w:val="sq-AL" w:bidi="en-US"/>
        </w:rPr>
        <w:t xml:space="preserve">Uprkos investicijama u infrastrukturu energetske mreže (15 miliona evra), gubici u distribuciji ostaju visoki čak i po regionalnim standardima, dostižući skoro 24% u prvoj polovini 2018. godine. Zakon o energetskoj efikasnosti (usvojen 2018.) uspostavio je Fond za energetsku efikasnost koji će podržati relevantne mere u javnim zgradama. Nije načinjen nikakav progres na polju sprovođenja </w:t>
      </w:r>
    </w:p>
    <w:p w:rsidR="00B732A9" w:rsidRDefault="00B732A9" w:rsidP="000C01E3">
      <w:pPr>
        <w:widowControl w:val="0"/>
        <w:autoSpaceDE w:val="0"/>
        <w:autoSpaceDN w:val="0"/>
        <w:spacing w:after="0" w:line="240" w:lineRule="auto"/>
        <w:rPr>
          <w:rFonts w:ascii="Times New Roman" w:eastAsia="Times New Roman" w:hAnsi="Times New Roman" w:cs="Times New Roman"/>
          <w:sz w:val="13"/>
          <w:lang w:val="sq-AL" w:bidi="en-US"/>
        </w:rPr>
      </w:pPr>
    </w:p>
    <w:p w:rsidR="000C01E3" w:rsidRPr="0089123F" w:rsidRDefault="00B732A9" w:rsidP="000C01E3">
      <w:pPr>
        <w:widowControl w:val="0"/>
        <w:autoSpaceDE w:val="0"/>
        <w:autoSpaceDN w:val="0"/>
        <w:spacing w:after="0" w:line="240" w:lineRule="auto"/>
        <w:rPr>
          <w:rFonts w:ascii="Times New Roman" w:eastAsia="Times New Roman" w:hAnsi="Times New Roman" w:cs="Times New Roman"/>
          <w:sz w:val="20"/>
          <w:lang w:val="sq-AL" w:bidi="en-US"/>
        </w:rPr>
        <w:sectPr w:rsidR="000C01E3" w:rsidRPr="0089123F">
          <w:pgSz w:w="11910" w:h="16840"/>
          <w:pgMar w:top="1400" w:right="460" w:bottom="1220" w:left="460" w:header="0" w:footer="1024" w:gutter="0"/>
          <w:cols w:space="720"/>
        </w:sectPr>
      </w:pPr>
      <w:r w:rsidRPr="00B732A9">
        <w:rPr>
          <w:rFonts w:ascii="Times New Roman" w:eastAsia="Times New Roman" w:hAnsi="Times New Roman" w:cs="Times New Roman"/>
          <w:sz w:val="20"/>
          <w:lang w:val="sq-AL" w:bidi="en-US"/>
        </w:rPr>
        <w:t>.</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daljih mera energetske efikasnosti, kao što je deregulacija cena za sektor domaćinstava. Električna energija proizvedena iz obnovljivih izvora čini 3,2% ukupne proizvodnje.</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szCs w:val="24"/>
          <w:lang w:val="sq-AL" w:bidi="en-US"/>
        </w:rPr>
        <w:t>Digitalizacija ekonomije postepeno napreduje.</w:t>
      </w:r>
      <w:r w:rsidRPr="0089123F">
        <w:rPr>
          <w:rFonts w:ascii="Times New Roman" w:eastAsia="Times New Roman" w:hAnsi="Times New Roman" w:cs="Times New Roman"/>
          <w:sz w:val="24"/>
          <w:szCs w:val="24"/>
          <w:lang w:val="sq-AL" w:bidi="en-US"/>
        </w:rPr>
        <w:t xml:space="preserve"> Kosovo je do sredine 2018. godine ostvarilo srednjoročne ciljeve u digitalnom programu za Kosovo za period 2013-2020, jer je uvođenje korišćenja fiksnog širokopojasnog interneta dostigla 91%, a broj korisnika mobilnih telefona iznosio je 103% stanovništva.</w:t>
      </w:r>
    </w:p>
    <w:p w:rsidR="000C01E3" w:rsidRPr="0089123F" w:rsidRDefault="000C01E3" w:rsidP="000C01E3">
      <w:pPr>
        <w:widowControl w:val="0"/>
        <w:autoSpaceDE w:val="0"/>
        <w:autoSpaceDN w:val="0"/>
        <w:spacing w:before="125" w:after="0" w:line="240" w:lineRule="auto"/>
        <w:ind w:right="954"/>
        <w:jc w:val="both"/>
        <w:rPr>
          <w:rFonts w:ascii="Times New Roman" w:eastAsia="Times New Roman" w:hAnsi="Times New Roman" w:cs="Times New Roman"/>
          <w:sz w:val="24"/>
          <w:szCs w:val="24"/>
          <w:u w:val="single"/>
          <w:lang w:val="sq-AL" w:bidi="en-US"/>
        </w:rPr>
      </w:pPr>
      <w:r w:rsidRPr="0089123F">
        <w:rPr>
          <w:rFonts w:ascii="Times New Roman" w:eastAsia="Times New Roman" w:hAnsi="Times New Roman" w:cs="Times New Roman"/>
          <w:sz w:val="24"/>
          <w:szCs w:val="24"/>
          <w:u w:val="single"/>
          <w:lang w:val="sq-AL" w:bidi="en-US"/>
        </w:rPr>
        <w:t>Sektorska i poslovna struktura</w:t>
      </w:r>
    </w:p>
    <w:p w:rsidR="000C01E3" w:rsidRPr="0089123F" w:rsidRDefault="000C01E3" w:rsidP="000C01E3">
      <w:pPr>
        <w:widowControl w:val="0"/>
        <w:autoSpaceDE w:val="0"/>
        <w:autoSpaceDN w:val="0"/>
        <w:spacing w:before="125"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Sektor usluga i dalje dominira ekonomijom u smislu BDP-a i zaposlenosti. </w:t>
      </w:r>
      <w:r w:rsidRPr="0089123F">
        <w:rPr>
          <w:rFonts w:ascii="Times New Roman" w:eastAsia="Times New Roman" w:hAnsi="Times New Roman" w:cs="Times New Roman"/>
          <w:sz w:val="24"/>
          <w:szCs w:val="24"/>
          <w:lang w:val="sq-AL" w:bidi="en-US"/>
        </w:rPr>
        <w:t>Trgovina na veliko i malo je najveća grupa registrovanih preduzeća (23,5% od ukupnog broja), zatim prerađivačka industrija (9,7%), smeštaj (9,6%) i građevinarstvo (8,5%). Sektorska struktura bruto dodate vrednosti (BDV) pokazuje stalan pad udela poljoprivrede, sa 14% u 2009. godini na 9% u 2017. godini, nakon čega sledi smanjenje doprinosa iz javne uprave i aktivnosti u oblasti nekretnina (pad od oko 9% na svaku u 2014. na oko 7,5% u 2017. godini). Istovremeno, udeo građevinarstva se povećao sa dugoročnog proseka od 6,5% na 8% u 2017. godini. Dionice trgovine na veliko i malo i industrije, uključujući rudarstvo, ostaju oko svojih dugoročnih proseka (preko 12% svakog ), koji zajedno čine skoro četvrtinu BDV-a od 2012. godine. Ovi sektori su takođe koristili najveći (prilično stabilan) procenat radnika (preko 14% u poslednje četiri godine). Procenat radnika u građevinarstvu naglo je porastao sa 9,5% u 2012. godini na skoro 13,9% u 2017. godini. Uprkos smanjenju doprinosa poljoprivrede u BDV-u, zaposlenost u ovom sektoru se povećala sa 2,3% u 2015. na 4,4% u 2017 gidine, što upućuje na prelazak na formalna radna mesta, jer ovaj sektor ima visoku stopu neformalne zaposlenosti.</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b/>
          <w:sz w:val="24"/>
          <w:lang w:val="sq-AL" w:bidi="en-US"/>
        </w:rPr>
        <w:t xml:space="preserve">Zbog dominacije mikro preduzeća, privatni sektor na Kosovu ne može imati koristi od ekonomije ovog obima. </w:t>
      </w:r>
      <w:r w:rsidRPr="0089123F">
        <w:rPr>
          <w:rFonts w:ascii="Times New Roman" w:eastAsia="Times New Roman" w:hAnsi="Times New Roman" w:cs="Times New Roman"/>
          <w:sz w:val="24"/>
          <w:lang w:val="sq-AL" w:bidi="en-US"/>
        </w:rPr>
        <w:t>Iako mala i srednja preduzeća predstavljaju preko 99% registrovanih preduzeća, gotovo svi su mikro preduzeća koja zapošljavaju 1-9 zaposlenih, dok je udeo većih firmi (zapošljavajući 10-249 radnika) samo 1%. Stupanje na snagu Sporazuma o konkurentnosti malih i srednjih preduzeća (COSME) 2018. trebalo bi da omogući efikasno korišćenje programa EU za podršku malim i srednjim preduzećima.</w:t>
      </w:r>
    </w:p>
    <w:p w:rsidR="000C01E3" w:rsidRPr="0089123F" w:rsidRDefault="000C01E3" w:rsidP="000C01E3">
      <w:pPr>
        <w:widowControl w:val="0"/>
        <w:autoSpaceDE w:val="0"/>
        <w:autoSpaceDN w:val="0"/>
        <w:spacing w:before="115"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4384" behindDoc="1" locked="0" layoutInCell="1" allowOverlap="1" wp14:anchorId="111EC7C6" wp14:editId="64E2AE13">
                <wp:simplePos x="0" y="0"/>
                <wp:positionH relativeFrom="page">
                  <wp:posOffset>1113790</wp:posOffset>
                </wp:positionH>
                <wp:positionV relativeFrom="paragraph">
                  <wp:posOffset>545465</wp:posOffset>
                </wp:positionV>
                <wp:extent cx="2531110" cy="1104265"/>
                <wp:effectExtent l="0" t="0" r="0" b="0"/>
                <wp:wrapNone/>
                <wp:docPr id="10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1110" cy="1104265"/>
                          <a:chOff x="1754" y="859"/>
                          <a:chExt cx="3986" cy="1739"/>
                        </a:xfrm>
                      </wpg:grpSpPr>
                      <wps:wsp>
                        <wps:cNvPr id="105" name="Rectangle 150"/>
                        <wps:cNvSpPr>
                          <a:spLocks noChangeArrowheads="1"/>
                        </wps:cNvSpPr>
                        <wps:spPr bwMode="auto">
                          <a:xfrm>
                            <a:off x="1944" y="2036"/>
                            <a:ext cx="198" cy="516"/>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49"/>
                        <wps:cNvSpPr>
                          <a:spLocks noChangeArrowheads="1"/>
                        </wps:cNvSpPr>
                        <wps:spPr bwMode="auto">
                          <a:xfrm>
                            <a:off x="1944" y="2036"/>
                            <a:ext cx="198" cy="516"/>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148"/>
                        <wps:cNvSpPr>
                          <a:spLocks noChangeArrowheads="1"/>
                        </wps:cNvSpPr>
                        <wps:spPr bwMode="auto">
                          <a:xfrm>
                            <a:off x="1944" y="1779"/>
                            <a:ext cx="198" cy="258"/>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47"/>
                        <wps:cNvSpPr>
                          <a:spLocks noChangeArrowheads="1"/>
                        </wps:cNvSpPr>
                        <wps:spPr bwMode="auto">
                          <a:xfrm>
                            <a:off x="1944" y="1779"/>
                            <a:ext cx="198" cy="258"/>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146"/>
                        <wps:cNvSpPr>
                          <a:spLocks noChangeArrowheads="1"/>
                        </wps:cNvSpPr>
                        <wps:spPr bwMode="auto">
                          <a:xfrm>
                            <a:off x="1944" y="1415"/>
                            <a:ext cx="198" cy="364"/>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45"/>
                        <wps:cNvSpPr>
                          <a:spLocks noChangeArrowheads="1"/>
                        </wps:cNvSpPr>
                        <wps:spPr bwMode="auto">
                          <a:xfrm>
                            <a:off x="1944" y="1415"/>
                            <a:ext cx="198" cy="364"/>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144"/>
                        <wps:cNvSpPr>
                          <a:spLocks noChangeArrowheads="1"/>
                        </wps:cNvSpPr>
                        <wps:spPr bwMode="auto">
                          <a:xfrm>
                            <a:off x="2436" y="2067"/>
                            <a:ext cx="198" cy="485"/>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43"/>
                        <wps:cNvSpPr>
                          <a:spLocks noChangeArrowheads="1"/>
                        </wps:cNvSpPr>
                        <wps:spPr bwMode="auto">
                          <a:xfrm>
                            <a:off x="2436" y="2067"/>
                            <a:ext cx="198" cy="485"/>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42"/>
                        <wps:cNvSpPr>
                          <a:spLocks noChangeArrowheads="1"/>
                        </wps:cNvSpPr>
                        <wps:spPr bwMode="auto">
                          <a:xfrm>
                            <a:off x="2436" y="1779"/>
                            <a:ext cx="198" cy="288"/>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41"/>
                        <wps:cNvSpPr>
                          <a:spLocks noChangeArrowheads="1"/>
                        </wps:cNvSpPr>
                        <wps:spPr bwMode="auto">
                          <a:xfrm>
                            <a:off x="2436" y="1779"/>
                            <a:ext cx="198" cy="288"/>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140"/>
                        <wps:cNvSpPr>
                          <a:spLocks noChangeArrowheads="1"/>
                        </wps:cNvSpPr>
                        <wps:spPr bwMode="auto">
                          <a:xfrm>
                            <a:off x="2436" y="1430"/>
                            <a:ext cx="198" cy="349"/>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39"/>
                        <wps:cNvSpPr>
                          <a:spLocks noChangeArrowheads="1"/>
                        </wps:cNvSpPr>
                        <wps:spPr bwMode="auto">
                          <a:xfrm>
                            <a:off x="2436" y="1430"/>
                            <a:ext cx="198" cy="349"/>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138"/>
                        <wps:cNvSpPr>
                          <a:spLocks noChangeArrowheads="1"/>
                        </wps:cNvSpPr>
                        <wps:spPr bwMode="auto">
                          <a:xfrm>
                            <a:off x="2929" y="2188"/>
                            <a:ext cx="198" cy="364"/>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37"/>
                        <wps:cNvSpPr>
                          <a:spLocks noChangeArrowheads="1"/>
                        </wps:cNvSpPr>
                        <wps:spPr bwMode="auto">
                          <a:xfrm>
                            <a:off x="2929" y="2188"/>
                            <a:ext cx="198" cy="364"/>
                          </a:xfrm>
                          <a:prstGeom prst="rect">
                            <a:avLst/>
                          </a:prstGeom>
                          <a:noFill/>
                          <a:ln w="481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136"/>
                        <wps:cNvSpPr>
                          <a:spLocks noChangeArrowheads="1"/>
                        </wps:cNvSpPr>
                        <wps:spPr bwMode="auto">
                          <a:xfrm>
                            <a:off x="2929" y="1855"/>
                            <a:ext cx="198" cy="334"/>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35"/>
                        <wps:cNvSpPr>
                          <a:spLocks noChangeArrowheads="1"/>
                        </wps:cNvSpPr>
                        <wps:spPr bwMode="auto">
                          <a:xfrm>
                            <a:off x="2929" y="1855"/>
                            <a:ext cx="198" cy="334"/>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134"/>
                        <wps:cNvSpPr>
                          <a:spLocks noChangeArrowheads="1"/>
                        </wps:cNvSpPr>
                        <wps:spPr bwMode="auto">
                          <a:xfrm>
                            <a:off x="2929" y="1627"/>
                            <a:ext cx="198" cy="228"/>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33"/>
                        <wps:cNvSpPr>
                          <a:spLocks noChangeArrowheads="1"/>
                        </wps:cNvSpPr>
                        <wps:spPr bwMode="auto">
                          <a:xfrm>
                            <a:off x="2929" y="1627"/>
                            <a:ext cx="198" cy="228"/>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32"/>
                        <wps:cNvSpPr>
                          <a:spLocks noChangeArrowheads="1"/>
                        </wps:cNvSpPr>
                        <wps:spPr bwMode="auto">
                          <a:xfrm>
                            <a:off x="3422" y="2180"/>
                            <a:ext cx="198" cy="372"/>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31"/>
                        <wps:cNvSpPr>
                          <a:spLocks noChangeArrowheads="1"/>
                        </wps:cNvSpPr>
                        <wps:spPr bwMode="auto">
                          <a:xfrm>
                            <a:off x="3422" y="2180"/>
                            <a:ext cx="198" cy="372"/>
                          </a:xfrm>
                          <a:prstGeom prst="rect">
                            <a:avLst/>
                          </a:prstGeom>
                          <a:noFill/>
                          <a:ln w="481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30"/>
                        <wps:cNvSpPr>
                          <a:spLocks noChangeArrowheads="1"/>
                        </wps:cNvSpPr>
                        <wps:spPr bwMode="auto">
                          <a:xfrm>
                            <a:off x="3422" y="1847"/>
                            <a:ext cx="198" cy="334"/>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9"/>
                        <wps:cNvSpPr>
                          <a:spLocks noChangeArrowheads="1"/>
                        </wps:cNvSpPr>
                        <wps:spPr bwMode="auto">
                          <a:xfrm>
                            <a:off x="3422" y="1847"/>
                            <a:ext cx="198" cy="334"/>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28"/>
                        <wps:cNvSpPr>
                          <a:spLocks noChangeArrowheads="1"/>
                        </wps:cNvSpPr>
                        <wps:spPr bwMode="auto">
                          <a:xfrm>
                            <a:off x="3422" y="1620"/>
                            <a:ext cx="198" cy="228"/>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7"/>
                        <wps:cNvSpPr>
                          <a:spLocks noChangeArrowheads="1"/>
                        </wps:cNvSpPr>
                        <wps:spPr bwMode="auto">
                          <a:xfrm>
                            <a:off x="3422" y="1620"/>
                            <a:ext cx="198" cy="228"/>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126"/>
                        <wps:cNvSpPr>
                          <a:spLocks noChangeArrowheads="1"/>
                        </wps:cNvSpPr>
                        <wps:spPr bwMode="auto">
                          <a:xfrm>
                            <a:off x="3915" y="2256"/>
                            <a:ext cx="198" cy="296"/>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25"/>
                        <wps:cNvSpPr>
                          <a:spLocks noChangeArrowheads="1"/>
                        </wps:cNvSpPr>
                        <wps:spPr bwMode="auto">
                          <a:xfrm>
                            <a:off x="3915" y="2256"/>
                            <a:ext cx="198" cy="296"/>
                          </a:xfrm>
                          <a:prstGeom prst="rect">
                            <a:avLst/>
                          </a:prstGeom>
                          <a:noFill/>
                          <a:ln w="481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124"/>
                        <wps:cNvSpPr>
                          <a:spLocks noChangeArrowheads="1"/>
                        </wps:cNvSpPr>
                        <wps:spPr bwMode="auto">
                          <a:xfrm>
                            <a:off x="3915" y="1870"/>
                            <a:ext cx="198" cy="387"/>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23"/>
                        <wps:cNvSpPr>
                          <a:spLocks noChangeArrowheads="1"/>
                        </wps:cNvSpPr>
                        <wps:spPr bwMode="auto">
                          <a:xfrm>
                            <a:off x="3915" y="1870"/>
                            <a:ext cx="198" cy="387"/>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22"/>
                        <wps:cNvSpPr>
                          <a:spLocks noChangeArrowheads="1"/>
                        </wps:cNvSpPr>
                        <wps:spPr bwMode="auto">
                          <a:xfrm>
                            <a:off x="3915" y="1567"/>
                            <a:ext cx="198" cy="303"/>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21"/>
                        <wps:cNvSpPr>
                          <a:spLocks noChangeArrowheads="1"/>
                        </wps:cNvSpPr>
                        <wps:spPr bwMode="auto">
                          <a:xfrm>
                            <a:off x="3915" y="1567"/>
                            <a:ext cx="198" cy="303"/>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20"/>
                        <wps:cNvSpPr>
                          <a:spLocks noChangeArrowheads="1"/>
                        </wps:cNvSpPr>
                        <wps:spPr bwMode="auto">
                          <a:xfrm>
                            <a:off x="4408" y="2241"/>
                            <a:ext cx="198" cy="311"/>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19"/>
                        <wps:cNvSpPr>
                          <a:spLocks noChangeArrowheads="1"/>
                        </wps:cNvSpPr>
                        <wps:spPr bwMode="auto">
                          <a:xfrm>
                            <a:off x="4408" y="2241"/>
                            <a:ext cx="198" cy="311"/>
                          </a:xfrm>
                          <a:prstGeom prst="rect">
                            <a:avLst/>
                          </a:prstGeom>
                          <a:noFill/>
                          <a:ln w="481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18"/>
                        <wps:cNvSpPr>
                          <a:spLocks noChangeArrowheads="1"/>
                        </wps:cNvSpPr>
                        <wps:spPr bwMode="auto">
                          <a:xfrm>
                            <a:off x="4408" y="1885"/>
                            <a:ext cx="198" cy="356"/>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17"/>
                        <wps:cNvSpPr>
                          <a:spLocks noChangeArrowheads="1"/>
                        </wps:cNvSpPr>
                        <wps:spPr bwMode="auto">
                          <a:xfrm>
                            <a:off x="4408" y="1885"/>
                            <a:ext cx="198" cy="356"/>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16"/>
                        <wps:cNvSpPr>
                          <a:spLocks noChangeArrowheads="1"/>
                        </wps:cNvSpPr>
                        <wps:spPr bwMode="auto">
                          <a:xfrm>
                            <a:off x="4408" y="1605"/>
                            <a:ext cx="198" cy="281"/>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15"/>
                        <wps:cNvSpPr>
                          <a:spLocks noChangeArrowheads="1"/>
                        </wps:cNvSpPr>
                        <wps:spPr bwMode="auto">
                          <a:xfrm>
                            <a:off x="4408" y="1605"/>
                            <a:ext cx="198" cy="281"/>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114"/>
                        <wps:cNvSpPr>
                          <a:spLocks noChangeArrowheads="1"/>
                        </wps:cNvSpPr>
                        <wps:spPr bwMode="auto">
                          <a:xfrm>
                            <a:off x="4901" y="2354"/>
                            <a:ext cx="198" cy="197"/>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13"/>
                        <wps:cNvSpPr>
                          <a:spLocks noChangeArrowheads="1"/>
                        </wps:cNvSpPr>
                        <wps:spPr bwMode="auto">
                          <a:xfrm>
                            <a:off x="4901" y="2354"/>
                            <a:ext cx="198" cy="197"/>
                          </a:xfrm>
                          <a:prstGeom prst="rect">
                            <a:avLst/>
                          </a:prstGeom>
                          <a:noFill/>
                          <a:ln w="481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112"/>
                        <wps:cNvSpPr>
                          <a:spLocks noChangeArrowheads="1"/>
                        </wps:cNvSpPr>
                        <wps:spPr bwMode="auto">
                          <a:xfrm>
                            <a:off x="4901" y="1953"/>
                            <a:ext cx="198" cy="402"/>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11"/>
                        <wps:cNvSpPr>
                          <a:spLocks noChangeArrowheads="1"/>
                        </wps:cNvSpPr>
                        <wps:spPr bwMode="auto">
                          <a:xfrm>
                            <a:off x="4901" y="1953"/>
                            <a:ext cx="198" cy="402"/>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110"/>
                        <wps:cNvSpPr>
                          <a:spLocks noChangeArrowheads="1"/>
                        </wps:cNvSpPr>
                        <wps:spPr bwMode="auto">
                          <a:xfrm>
                            <a:off x="4901" y="1688"/>
                            <a:ext cx="198" cy="266"/>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09"/>
                        <wps:cNvSpPr>
                          <a:spLocks noChangeArrowheads="1"/>
                        </wps:cNvSpPr>
                        <wps:spPr bwMode="auto">
                          <a:xfrm>
                            <a:off x="4901" y="1688"/>
                            <a:ext cx="198" cy="266"/>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08"/>
                        <wps:cNvSpPr>
                          <a:spLocks noChangeArrowheads="1"/>
                        </wps:cNvSpPr>
                        <wps:spPr bwMode="auto">
                          <a:xfrm>
                            <a:off x="5394" y="2301"/>
                            <a:ext cx="198" cy="250"/>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07"/>
                        <wps:cNvSpPr>
                          <a:spLocks noChangeArrowheads="1"/>
                        </wps:cNvSpPr>
                        <wps:spPr bwMode="auto">
                          <a:xfrm>
                            <a:off x="5394" y="2301"/>
                            <a:ext cx="198" cy="250"/>
                          </a:xfrm>
                          <a:prstGeom prst="rect">
                            <a:avLst/>
                          </a:prstGeom>
                          <a:noFill/>
                          <a:ln w="481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Rectangle 106"/>
                        <wps:cNvSpPr>
                          <a:spLocks noChangeArrowheads="1"/>
                        </wps:cNvSpPr>
                        <wps:spPr bwMode="auto">
                          <a:xfrm>
                            <a:off x="5394" y="1809"/>
                            <a:ext cx="198" cy="493"/>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05"/>
                        <wps:cNvSpPr>
                          <a:spLocks noChangeArrowheads="1"/>
                        </wps:cNvSpPr>
                        <wps:spPr bwMode="auto">
                          <a:xfrm>
                            <a:off x="5394" y="1809"/>
                            <a:ext cx="198" cy="493"/>
                          </a:xfrm>
                          <a:prstGeom prst="rect">
                            <a:avLst/>
                          </a:prstGeom>
                          <a:noFill/>
                          <a:ln w="4815">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04"/>
                        <wps:cNvSpPr>
                          <a:spLocks noChangeArrowheads="1"/>
                        </wps:cNvSpPr>
                        <wps:spPr bwMode="auto">
                          <a:xfrm>
                            <a:off x="5394" y="1536"/>
                            <a:ext cx="198" cy="273"/>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03"/>
                        <wps:cNvSpPr>
                          <a:spLocks noChangeArrowheads="1"/>
                        </wps:cNvSpPr>
                        <wps:spPr bwMode="auto">
                          <a:xfrm>
                            <a:off x="5394" y="1536"/>
                            <a:ext cx="198" cy="273"/>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102"/>
                        <wps:cNvSpPr>
                          <a:spLocks/>
                        </wps:cNvSpPr>
                        <wps:spPr bwMode="auto">
                          <a:xfrm>
                            <a:off x="534" y="3502"/>
                            <a:ext cx="6300" cy="2748"/>
                          </a:xfrm>
                          <a:custGeom>
                            <a:avLst/>
                            <a:gdLst>
                              <a:gd name="T0" fmla="+- 0 1800 534"/>
                              <a:gd name="T1" fmla="*/ T0 w 6300"/>
                              <a:gd name="T2" fmla="+- 0 2552 3502"/>
                              <a:gd name="T3" fmla="*/ 2552 h 2748"/>
                              <a:gd name="T4" fmla="+- 0 1800 534"/>
                              <a:gd name="T5" fmla="*/ T4 w 6300"/>
                              <a:gd name="T6" fmla="+- 0 863 3502"/>
                              <a:gd name="T7" fmla="*/ 863 h 2748"/>
                              <a:gd name="T8" fmla="+- 0 1754 534"/>
                              <a:gd name="T9" fmla="*/ T8 w 6300"/>
                              <a:gd name="T10" fmla="+- 0 2552 3502"/>
                              <a:gd name="T11" fmla="*/ 2552 h 2748"/>
                              <a:gd name="T12" fmla="+- 0 1800 534"/>
                              <a:gd name="T13" fmla="*/ T12 w 6300"/>
                              <a:gd name="T14" fmla="+- 0 2552 3502"/>
                              <a:gd name="T15" fmla="*/ 2552 h 2748"/>
                              <a:gd name="T16" fmla="+- 0 1754 534"/>
                              <a:gd name="T17" fmla="*/ T16 w 6300"/>
                              <a:gd name="T18" fmla="+- 0 1711 3502"/>
                              <a:gd name="T19" fmla="*/ 1711 h 2748"/>
                              <a:gd name="T20" fmla="+- 0 1800 534"/>
                              <a:gd name="T21" fmla="*/ T20 w 6300"/>
                              <a:gd name="T22" fmla="+- 0 1711 3502"/>
                              <a:gd name="T23" fmla="*/ 1711 h 2748"/>
                              <a:gd name="T24" fmla="+- 0 1754 534"/>
                              <a:gd name="T25" fmla="*/ T24 w 6300"/>
                              <a:gd name="T26" fmla="+- 0 863 3502"/>
                              <a:gd name="T27" fmla="*/ 863 h 2748"/>
                              <a:gd name="T28" fmla="+- 0 1800 534"/>
                              <a:gd name="T29" fmla="*/ T28 w 6300"/>
                              <a:gd name="T30" fmla="+- 0 863 3502"/>
                              <a:gd name="T31" fmla="*/ 863 h 2748"/>
                              <a:gd name="T32" fmla="+- 0 1800 534"/>
                              <a:gd name="T33" fmla="*/ T32 w 6300"/>
                              <a:gd name="T34" fmla="+- 0 2552 3502"/>
                              <a:gd name="T35" fmla="*/ 2552 h 2748"/>
                              <a:gd name="T36" fmla="+- 0 5736 534"/>
                              <a:gd name="T37" fmla="*/ T36 w 6300"/>
                              <a:gd name="T38" fmla="+- 0 2552 3502"/>
                              <a:gd name="T39" fmla="*/ 2552 h 2748"/>
                              <a:gd name="T40" fmla="+- 0 1800 534"/>
                              <a:gd name="T41" fmla="*/ T40 w 6300"/>
                              <a:gd name="T42" fmla="+- 0 2506 3502"/>
                              <a:gd name="T43" fmla="*/ 2506 h 2748"/>
                              <a:gd name="T44" fmla="+- 0 1800 534"/>
                              <a:gd name="T45" fmla="*/ T44 w 6300"/>
                              <a:gd name="T46" fmla="+- 0 2597 3502"/>
                              <a:gd name="T47" fmla="*/ 2597 h 2748"/>
                              <a:gd name="T48" fmla="+- 0 2293 534"/>
                              <a:gd name="T49" fmla="*/ T48 w 6300"/>
                              <a:gd name="T50" fmla="+- 0 2506 3502"/>
                              <a:gd name="T51" fmla="*/ 2506 h 2748"/>
                              <a:gd name="T52" fmla="+- 0 2293 534"/>
                              <a:gd name="T53" fmla="*/ T52 w 6300"/>
                              <a:gd name="T54" fmla="+- 0 2597 3502"/>
                              <a:gd name="T55" fmla="*/ 2597 h 2748"/>
                              <a:gd name="T56" fmla="+- 0 2786 534"/>
                              <a:gd name="T57" fmla="*/ T56 w 6300"/>
                              <a:gd name="T58" fmla="+- 0 2506 3502"/>
                              <a:gd name="T59" fmla="*/ 2506 h 2748"/>
                              <a:gd name="T60" fmla="+- 0 2786 534"/>
                              <a:gd name="T61" fmla="*/ T60 w 6300"/>
                              <a:gd name="T62" fmla="+- 0 2597 3502"/>
                              <a:gd name="T63" fmla="*/ 2597 h 2748"/>
                              <a:gd name="T64" fmla="+- 0 3271 534"/>
                              <a:gd name="T65" fmla="*/ T64 w 6300"/>
                              <a:gd name="T66" fmla="+- 0 2506 3502"/>
                              <a:gd name="T67" fmla="*/ 2506 h 2748"/>
                              <a:gd name="T68" fmla="+- 0 3271 534"/>
                              <a:gd name="T69" fmla="*/ T68 w 6300"/>
                              <a:gd name="T70" fmla="+- 0 2597 3502"/>
                              <a:gd name="T71" fmla="*/ 2597 h 2748"/>
                              <a:gd name="T72" fmla="+- 0 3764 534"/>
                              <a:gd name="T73" fmla="*/ T72 w 6300"/>
                              <a:gd name="T74" fmla="+- 0 2506 3502"/>
                              <a:gd name="T75" fmla="*/ 2506 h 2748"/>
                              <a:gd name="T76" fmla="+- 0 3764 534"/>
                              <a:gd name="T77" fmla="*/ T76 w 6300"/>
                              <a:gd name="T78" fmla="+- 0 2597 3502"/>
                              <a:gd name="T79" fmla="*/ 2597 h 2748"/>
                              <a:gd name="T80" fmla="+- 0 4257 534"/>
                              <a:gd name="T81" fmla="*/ T80 w 6300"/>
                              <a:gd name="T82" fmla="+- 0 2506 3502"/>
                              <a:gd name="T83" fmla="*/ 2506 h 2748"/>
                              <a:gd name="T84" fmla="+- 0 4257 534"/>
                              <a:gd name="T85" fmla="*/ T84 w 6300"/>
                              <a:gd name="T86" fmla="+- 0 2597 3502"/>
                              <a:gd name="T87" fmla="*/ 2597 h 2748"/>
                              <a:gd name="T88" fmla="+- 0 4750 534"/>
                              <a:gd name="T89" fmla="*/ T88 w 6300"/>
                              <a:gd name="T90" fmla="+- 0 2506 3502"/>
                              <a:gd name="T91" fmla="*/ 2506 h 2748"/>
                              <a:gd name="T92" fmla="+- 0 4750 534"/>
                              <a:gd name="T93" fmla="*/ T92 w 6300"/>
                              <a:gd name="T94" fmla="+- 0 2597 3502"/>
                              <a:gd name="T95" fmla="*/ 2597 h 2748"/>
                              <a:gd name="T96" fmla="+- 0 5243 534"/>
                              <a:gd name="T97" fmla="*/ T96 w 6300"/>
                              <a:gd name="T98" fmla="+- 0 2506 3502"/>
                              <a:gd name="T99" fmla="*/ 2506 h 2748"/>
                              <a:gd name="T100" fmla="+- 0 5243 534"/>
                              <a:gd name="T101" fmla="*/ T100 w 6300"/>
                              <a:gd name="T102" fmla="+- 0 2597 3502"/>
                              <a:gd name="T103" fmla="*/ 2597 h 2748"/>
                              <a:gd name="T104" fmla="+- 0 5736 534"/>
                              <a:gd name="T105" fmla="*/ T104 w 6300"/>
                              <a:gd name="T106" fmla="+- 0 2506 3502"/>
                              <a:gd name="T107" fmla="*/ 2506 h 2748"/>
                              <a:gd name="T108" fmla="+- 0 5736 534"/>
                              <a:gd name="T109" fmla="*/ T108 w 6300"/>
                              <a:gd name="T110" fmla="+- 0 2597 3502"/>
                              <a:gd name="T111" fmla="*/ 2597 h 27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300" h="2748">
                                <a:moveTo>
                                  <a:pt x="1266" y="-950"/>
                                </a:moveTo>
                                <a:lnTo>
                                  <a:pt x="1266" y="-2639"/>
                                </a:lnTo>
                                <a:moveTo>
                                  <a:pt x="1220" y="-950"/>
                                </a:moveTo>
                                <a:lnTo>
                                  <a:pt x="1266" y="-950"/>
                                </a:lnTo>
                                <a:moveTo>
                                  <a:pt x="1220" y="-1791"/>
                                </a:moveTo>
                                <a:lnTo>
                                  <a:pt x="1266" y="-1791"/>
                                </a:lnTo>
                                <a:moveTo>
                                  <a:pt x="1220" y="-2639"/>
                                </a:moveTo>
                                <a:lnTo>
                                  <a:pt x="1266" y="-2639"/>
                                </a:lnTo>
                                <a:moveTo>
                                  <a:pt x="1266" y="-950"/>
                                </a:moveTo>
                                <a:lnTo>
                                  <a:pt x="5202" y="-950"/>
                                </a:lnTo>
                                <a:moveTo>
                                  <a:pt x="1266" y="-996"/>
                                </a:moveTo>
                                <a:lnTo>
                                  <a:pt x="1266" y="-905"/>
                                </a:lnTo>
                                <a:moveTo>
                                  <a:pt x="1759" y="-996"/>
                                </a:moveTo>
                                <a:lnTo>
                                  <a:pt x="1759" y="-905"/>
                                </a:lnTo>
                                <a:moveTo>
                                  <a:pt x="2252" y="-996"/>
                                </a:moveTo>
                                <a:lnTo>
                                  <a:pt x="2252" y="-905"/>
                                </a:lnTo>
                                <a:moveTo>
                                  <a:pt x="2737" y="-996"/>
                                </a:moveTo>
                                <a:lnTo>
                                  <a:pt x="2737" y="-905"/>
                                </a:lnTo>
                                <a:moveTo>
                                  <a:pt x="3230" y="-996"/>
                                </a:moveTo>
                                <a:lnTo>
                                  <a:pt x="3230" y="-905"/>
                                </a:lnTo>
                                <a:moveTo>
                                  <a:pt x="3723" y="-996"/>
                                </a:moveTo>
                                <a:lnTo>
                                  <a:pt x="3723" y="-905"/>
                                </a:lnTo>
                                <a:moveTo>
                                  <a:pt x="4216" y="-996"/>
                                </a:moveTo>
                                <a:lnTo>
                                  <a:pt x="4216" y="-905"/>
                                </a:lnTo>
                                <a:moveTo>
                                  <a:pt x="4709" y="-996"/>
                                </a:moveTo>
                                <a:lnTo>
                                  <a:pt x="4709" y="-905"/>
                                </a:lnTo>
                                <a:moveTo>
                                  <a:pt x="5202" y="-996"/>
                                </a:moveTo>
                                <a:lnTo>
                                  <a:pt x="5202" y="-905"/>
                                </a:lnTo>
                              </a:path>
                            </a:pathLst>
                          </a:custGeom>
                          <a:noFill/>
                          <a:ln w="4813">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14B3B8" id="Group 101" o:spid="_x0000_s1026" style="position:absolute;margin-left:87.7pt;margin-top:42.95pt;width:199.3pt;height:86.95pt;z-index:-251652096;mso-position-horizontal-relative:page" coordorigin="1754,859" coordsize="3986,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">
                <v:rect id="Rectangle 150" o:spid="_x0000_s1027" style="position:absolute;left:1944;top:2036;width:19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uG8MA&#10;AADcAAAADwAAAGRycy9kb3ducmV2LnhtbERPTWvCQBC9C/0PyxR6010LlRBdpUilIh6a6EFv0+w0&#10;Cc3OptnVxH/fLRS8zeN9zmI12EZcqfO1Yw3TiQJBXDhTc6nheNiMExA+IBtsHJOGG3lYLR9GC0yN&#10;6zmjax5KEUPYp6ihCqFNpfRFRRb9xLXEkftyncUQYVdK02Efw20jn5WaSYs1x4YKW1pXVHznF6vh&#10;7ScUbD62WXN2n7tTu0vU+2av9dPj8DoHEWgId/G/e2vifPU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luG8MAAADcAAAADwAAAAAAAAAAAAAAAACYAgAAZHJzL2Rv&#10;d25yZXYueG1sUEsFBgAAAAAEAAQA9QAAAIgDAAAAAA==&#10;" fillcolor="#ffd623" stroked="f"/>
                <v:rect id="Rectangle 149" o:spid="_x0000_s1028" style="position:absolute;left:1944;top:2036;width:19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GpsQA&#10;AADcAAAADwAAAGRycy9kb3ducmV2LnhtbESPW2sCMRCF3wv+hzBCX4pmLdTLahQttPSteMHnIZm9&#10;YDJZN9Hd/vumUPBthnPmfGdWm95Zcac21J4VTMYZCGLtTc2lgtPxYzQHESKyQeuZFPxQgM168LTC&#10;3PiO93Q/xFKkEA45KqhibHIpg67IYRj7hjhphW8dxrS2pTQtdincWfmaZVPpsOZEqLCh94r05XBz&#10;CbKwb9eJ/9bx/Kl3+5ktFt1LodTzsN8uQUTq48P8f/1lUv1sCn/PpAn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ShqbEAAAA3AAAAA8AAAAAAAAAAAAAAAAAmAIAAGRycy9k&#10;b3ducmV2LnhtbFBLBQYAAAAABAAEAPUAAACJAwAAAAA=&#10;" filled="f" strokecolor="#ffc000" strokeweight=".13375mm"/>
                <v:rect id="Rectangle 148" o:spid="_x0000_s1029" style="position:absolute;left:1944;top:1779;width:198;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JCb8A&#10;AADcAAAADwAAAGRycy9kb3ducmV2LnhtbERPTYvCMBC9C/6HMII3Td2DSjWKCMqCp7WC16EZm9Jm&#10;Upto6783C4K3ebzPWW97W4sntb50rGA2TUAQ506XXCi4ZIfJEoQPyBprx6TgRR62m+Fgjal2Hf/R&#10;8xwKEUPYp6jAhNCkUvrckEU/dQ1x5G6utRgibAupW+xiuK3lT5LMpcWSY4PBhvaG8ur8sAqyanaq&#10;bsfH/dVkPXnTFXS97JQaj/rdCkSgPnzFH/evjvOTBfw/Ey+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mskJvwAAANwAAAAPAAAAAAAAAAAAAAAAAJgCAABkcnMvZG93bnJl&#10;di54bWxQSwUGAAAAAAQABAD1AAAAhAMAAAAA&#10;" fillcolor="#353a73" stroked="f"/>
                <v:rect id="Rectangle 147" o:spid="_x0000_s1030" style="position:absolute;left:1944;top:1779;width:198;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U1rcgA&#10;AADcAAAADwAAAGRycy9kb3ducmV2LnhtbESPT0vDQBDF74LfYRnBi7SbehBJuy1tQVHQFvuHtrch&#10;O02Cu7Mhu03jt3cOgrcZ3pv3fjOZ9d6pjtpYBzYwGmagiItgay4N7LYvg2dQMSFbdIHJwA9FmE1v&#10;byaY23DlL+o2qVQSwjFHA1VKTa51LCryGIehIRbtHFqPSda21LbFq4R7px+z7El7rFkaKmxoWVHx&#10;vbl4Aza8u8N6+/F5enCvq9ViuT92l5Ex93f9fAwqUZ/+zX/Xb1bwM6GVZ2QCP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RTWtyAAAANwAAAAPAAAAAAAAAAAAAAAAAJgCAABk&#10;cnMvZG93bnJldi54bWxQSwUGAAAAAAQABAD1AAAAjQMAAAAA&#10;" filled="f" strokecolor="#353a73" strokeweight=".1337mm"/>
                <v:rect id="Rectangle 146" o:spid="_x0000_s1031" style="position:absolute;left:1944;top:1415;width:19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psIA&#10;AADcAAAADwAAAGRycy9kb3ducmV2LnhtbERPTYvCMBC9C/6HMII3Ta0iu12jSFHQ06IV2b0NzdgW&#10;m0lpotZ/bxaEvc3jfc5i1Zla3Kl1lWUFk3EEgji3uuJCwSnbjj5AOI+ssbZMCp7kYLXs9xaYaPvg&#10;A92PvhAhhF2CCkrvm0RKl5dk0I1tQxy4i20N+gDbQuoWHyHc1DKOork0WHFoKLGhtKT8erwZBfvt&#10;Jo7P36m+zXi6P/x26U9WPZUaDrr1FwhPnf8Xv907HeZHn/D3TLh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ROumwgAAANwAAAAPAAAAAAAAAAAAAAAAAJgCAABkcnMvZG93&#10;bnJldi54bWxQSwUGAAAAAAQABAD1AAAAhwMAAAAA&#10;" fillcolor="#2e9afa" stroked="f"/>
                <v:rect id="Rectangle 145" o:spid="_x0000_s1032" style="position:absolute;left:1944;top:1415;width:19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vjsUA&#10;AADcAAAADwAAAGRycy9kb3ducmV2LnhtbESPQW/CMAyF75P4D5GRdltTOExbIVQDCQk4DbZpV6sx&#10;bbXGKUmg5d/Ph0m72XrP731elqPr1I1CbD0bmGU5KOLK25ZrA58f26cXUDEhW+w8k4E7RShXk4cl&#10;FtYPfKTbKdVKQjgWaKBJqS+0jlVDDmPme2LRzj44TLKGWtuAg4S7Ts/z/Fk7bFkaGuxp01D1c7o6&#10;A1/fB7t9xSrcr3u3X1924+G9PxrzOB3fFqASjenf/He9s4I/E3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i+OxQAAANwAAAAPAAAAAAAAAAAAAAAAAJgCAABkcnMv&#10;ZG93bnJldi54bWxQSwUGAAAAAAQABAD1AAAAigMAAAAA&#10;" filled="f" strokecolor="#006fc0" strokeweight=".1337mm"/>
                <v:rect id="Rectangle 144" o:spid="_x0000_s1033" style="position:absolute;left:2436;top:2067;width:198;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xcMA&#10;AADcAAAADwAAAGRycy9kb3ducmV2LnhtbERPTWvCQBC9F/wPywjedJMeikRXkaI0BA9qe9DbmB2T&#10;0N3ZmN1q/PfdgtDbPN7nzJe9NeJGnW8cK0gnCQji0umGKwVfn5vxFIQPyBqNY1LwIA/LxeBljpl2&#10;d97T7RAqEUPYZ6igDqHNpPRlTRb9xLXEkbu4zmKIsKuk7vAew62Rr0nyJi02HBtqbOm9pvL78GMV&#10;rK+hZL3L9+bkzsWxLabJx2ar1GjYr2YgAvXhX/x05zrOT1P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v+xcMAAADcAAAADwAAAAAAAAAAAAAAAACYAgAAZHJzL2Rv&#10;d25yZXYueG1sUEsFBgAAAAAEAAQA9QAAAIgDAAAAAA==&#10;" fillcolor="#ffd623" stroked="f"/>
                <v:rect id="Rectangle 143" o:spid="_x0000_s1034" style="position:absolute;left:2436;top:2067;width:198;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WeMQA&#10;AADcAAAADwAAAGRycy9kb3ducmV2LnhtbESPT2sCMRDF7wW/Qxihl6LZFWp1axRbaOlNtOJ5SGb/&#10;0GSyblJ3++0bQfA2w3vzfm9Wm8FZcaEuNJ4V5NMMBLH2puFKwfH7Y7IAESKyQeuZFPxRgM169LDC&#10;wvie93Q5xEqkEA4FKqhjbAspg67JYZj6ljhppe8cxrR2lTQd9incWTnLsrl02HAi1NjSe0365/Dr&#10;EmRpn8+53+l4+tRv+xdbLvunUqnH8bB9BRFpiHfz7frLpPr5DK7PpAn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wFnjEAAAA3AAAAA8AAAAAAAAAAAAAAAAAmAIAAGRycy9k&#10;b3ducmV2LnhtbFBLBQYAAAAABAAEAPUAAACJAwAAAAA=&#10;" filled="f" strokecolor="#ffc000" strokeweight=".13375mm"/>
                <v:rect id="Rectangle 142" o:spid="_x0000_s1035" style="position:absolute;left:2436;top:1779;width:19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hZ18EA&#10;AADcAAAADwAAAGRycy9kb3ducmV2LnhtbERPTWuDQBC9F/Iflgn01qw2UIp1E0IhoZBTVOh1cEdX&#10;dGetu4nm33cDhd7m8T4n3y92EDeafOdYQbpJQBDXTnfcKqjK48s7CB+QNQ6OScGdPOx3q6ccM+1m&#10;vtCtCK2IIewzVGBCGDMpfW3Iot+4kThyjZsshginVuoJ5xhuB/maJG/SYsexweBIn4bqvrhaBWWf&#10;nvvmdP25j+VC3swtfVcHpZ7Xy+EDRKAl/Iv/3F86zk+38HgmX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4WdfBAAAA3AAAAA8AAAAAAAAAAAAAAAAAmAIAAGRycy9kb3du&#10;cmV2LnhtbFBLBQYAAAAABAAEAPUAAACGAwAAAAA=&#10;" fillcolor="#353a73" stroked="f"/>
                <v:rect id="Rectangle 141" o:spid="_x0000_s1036" style="position:absolute;left:2436;top:1779;width:19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pdcUA&#10;AADcAAAADwAAAGRycy9kb3ducmV2LnhtbERP22rCQBB9L/gPyxT6UnSTUopEV6lCSwut4g31bciO&#10;SejubMiuMf17t1DwbQ7nOuNpZ41oqfGVYwXpIAFBnDtdcaFgu3nrD0H4gKzROCYFv+RhOundjTHT&#10;7sIratehEDGEfYYKyhDqTEqfl2TRD1xNHLmTayyGCJtC6gYvMdwa+ZQkL9JixbGhxJrmJeU/67NV&#10;oN2n2S83X9/HR/O+WMzmu0N7TpV6uO9eRyACdeEm/nd/6Dg/fYa/Z+IFcn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0al1xQAAANwAAAAPAAAAAAAAAAAAAAAAAJgCAABkcnMv&#10;ZG93bnJldi54bWxQSwUGAAAAAAQABAD1AAAAigMAAAAA&#10;" filled="f" strokecolor="#353a73" strokeweight=".1337mm"/>
                <v:rect id="Rectangle 140" o:spid="_x0000_s1037" style="position:absolute;left:2436;top:1430;width:198;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fsMA&#10;AADcAAAADwAAAGRycy9kb3ducmV2LnhtbERPS2vCQBC+F/wPywi9NRvTBxJdRUKFeipqEb0N2TEJ&#10;ZmdDds3j33cLBW/z8T1nuR5MLTpqXWVZwSyKQRDnVldcKPg5bl/mIJxH1lhbJgUjOVivJk9LTLXt&#10;eU/dwRcihLBLUUHpfZNK6fKSDLrINsSBu9rWoA+wLaRusQ/hppZJHH9IgxWHhhIbykrKb4e7UbDb&#10;fibJ6TvT9zd+3e0vQ3Y+VqNSz9NhswDhafAP8b/7S4f5s3f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3fsMAAADcAAAADwAAAAAAAAAAAAAAAACYAgAAZHJzL2Rv&#10;d25yZXYueG1sUEsFBgAAAAAEAAQA9QAAAIgDAAAAAA==&#10;" fillcolor="#2e9afa" stroked="f"/>
                <v:rect id="Rectangle 139" o:spid="_x0000_s1038" style="position:absolute;left:2436;top:1430;width:198;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sSYcMA&#10;AADcAAAADwAAAGRycy9kb3ducmV2LnhtbERPTWvCQBC9C/6HZQq9mU16EJu6hlYQ1JOJll6H7DQJ&#10;zc6muxuN/75bKPQ2j/c562IyvbiS851lBVmSgiCure64UXA57xYrED4ga+wtk4I7eSg289kac21v&#10;XNK1Co2IIexzVNCGMORS+rolgz6xA3HkPq0zGCJ0jdQObzHc9PIpTZfSYMexocWBti3VX9VoFLx/&#10;HPXuGWt3Hw/m8Pa9n46noVTq8WF6fQERaAr/4j/3Xsf52RJ+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sSYcMAAADcAAAADwAAAAAAAAAAAAAAAACYAgAAZHJzL2Rv&#10;d25yZXYueG1sUEsFBgAAAAAEAAQA9QAAAIgDAAAAAA==&#10;" filled="f" strokecolor="#006fc0" strokeweight=".1337mm"/>
                <v:rect id="Rectangle 138" o:spid="_x0000_s1039" style="position:absolute;left:2929;top:2188;width:19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7DKsQA&#10;AADcAAAADwAAAGRycy9kb3ducmV2LnhtbERPTWvCQBC9C/0PyxR6M5v0UCXNKlIqSuih2h7qbcyO&#10;SWh2Nma3Sfz3XUHwNo/3OdlyNI3oqXO1ZQVJFIMgLqyuuVTw/bWezkE4j6yxsUwKLuRguXiYZJhq&#10;O/CO+r0vRQhhl6KCyvs2ldIVFRl0kW2JA3eynUEfYFdK3eEQwk0jn+P4RRqsOTRU2NJbRcXv/s8o&#10;eD/7gvXndtcc7DH/afN5vFl/KPX0OK5eQXga/V18c291mJ/M4PpMuE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wyrEAAAA3AAAAA8AAAAAAAAAAAAAAAAAmAIAAGRycy9k&#10;b3ducmV2LnhtbFBLBQYAAAAABAAEAPUAAACJAwAAAAA=&#10;" fillcolor="#ffd623" stroked="f"/>
                <v:rect id="Rectangle 137" o:spid="_x0000_s1040" style="position:absolute;left:2929;top:2188;width:19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Oo8QA&#10;AADcAAAADwAAAGRycy9kb3ducmV2LnhtbESPT2sCMRDF7wW/Qxiht5pVRJetUUSweGgP/rsPm+lm&#10;cTNZNqmm/fSdQ6G3Gd6b936z2mTfqTsNsQ1sYDopQBHXwbbcGLic9y8lqJiQLXaBycA3RdisR08r&#10;rGx48JHup9QoCeFYoQGXUl9pHWtHHuMk9MSifYbBY5J1aLQd8CHhvtOzolhojy1Lg8Oedo7q2+nL&#10;G4jL4/ItzrPlNl+9+/gpy/3i3Zjncd6+gkqU07/57/pgBX8q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xDqPEAAAA3AAAAA8AAAAAAAAAAAAAAAAAmAIAAGRycy9k&#10;b3ducmV2LnhtbFBLBQYAAAAABAAEAPUAAACJAwAAAAA=&#10;" filled="f" strokecolor="#ffc000" strokeweight=".1337mm"/>
                <v:rect id="Rectangle 136" o:spid="_x0000_s1041" style="position:absolute;left:2929;top:1855;width:198;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BuPcEA&#10;AADcAAAADwAAAGRycy9kb3ducmV2LnhtbERPTWuDQBC9F/Iflgn01qz2EFrrJoRCQiGnqNDr4I6u&#10;6M5adxPNv+8GCr3N431Ovl/sIG40+c6xgnSTgCCune64VVCVx5c3ED4gaxwck4I7edjvVk85ZtrN&#10;fKFbEVoRQ9hnqMCEMGZS+tqQRb9xI3HkGjdZDBFOrdQTzjHcDvI1SbbSYsexweBIn4bqvrhaBWWf&#10;nvvmdP25j+VC3swtfVcHpZ7Xy+EDRKAl/Iv/3F86zk/f4fFMv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Qbj3BAAAA3AAAAA8AAAAAAAAAAAAAAAAAmAIAAGRycy9kb3du&#10;cmV2LnhtbFBLBQYAAAAABAAEAPUAAACGAwAAAAA=&#10;" fillcolor="#353a73" stroked="f"/>
                <v:rect id="Rectangle 135" o:spid="_x0000_s1042" style="position:absolute;left:2929;top:1855;width:198;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Zly8gA&#10;AADcAAAADwAAAGRycy9kb3ducmV2LnhtbESPT0vDQBDF74LfYRmhF2k37UEkdltqQWmhVuwfqrch&#10;O02Cu7Mhu03jt3cOgrcZ3pv3fjOd996pjtpYBzYwHmWgiItgay4NHPYvw0dQMSFbdIHJwA9FmM9u&#10;b6aY23DlD+p2qVQSwjFHA1VKTa51LCryGEehIRbtHFqPSda21LbFq4R7pydZ9qA91iwNFTa0rKj4&#10;3l28ARvW7vS+37x93bvX7fZ5efzsLmNjBnf94glUoj79m/+uV1bwJ4Ivz8gEe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hmXLyAAAANwAAAAPAAAAAAAAAAAAAAAAAJgCAABk&#10;cnMvZG93bnJldi54bWxQSwUGAAAAAAQABAD1AAAAjQMAAAAA&#10;" filled="f" strokecolor="#353a73" strokeweight=".1337mm"/>
                <v:rect id="Rectangle 134" o:spid="_x0000_s1043" style="position:absolute;left:2929;top:1627;width:19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7wMIA&#10;AADcAAAADwAAAGRycy9kb3ducmV2LnhtbERPS4vCMBC+C/6HMII3Te3KIl1jkaKwnsQH4t6GZmyL&#10;zaQ00dZ/bxYW9jYf33OWaW9q8aTWVZYVzKYRCOLc6ooLBefTdrIA4TyyxtoyKXiRg3Q1HCwx0bbj&#10;Az2PvhAhhF2CCkrvm0RKl5dk0E1tQxy4m20N+gDbQuoWuxBuahlH0ac0WHFoKLGhrKT8fnwYBbvt&#10;Jo4v+0w/5vyxO/z02fVUvZQaj/r1FwhPvf8X/7m/dZgfz+D3mXCB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7vAwgAAANwAAAAPAAAAAAAAAAAAAAAAAJgCAABkcnMvZG93&#10;bnJldi54bWxQSwUGAAAAAAQABAD1AAAAhwMAAAAA&#10;" fillcolor="#2e9afa" stroked="f"/>
                <v:rect id="Rectangle 133" o:spid="_x0000_s1044" style="position:absolute;left:2929;top:1627;width:19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e38IA&#10;AADcAAAADwAAAGRycy9kb3ducmV2LnhtbERPyWrDMBC9F/IPYgK9NXJ8KKkbJbSBQOxTVnodrIlt&#10;Yo1cSXacv68Khd7m8dZZrkfTioGcbywrmM8SEMSl1Q1XCs6n7csChA/IGlvLpOBBHtarydMSM23v&#10;fKDhGCoRQ9hnqKAOocuk9GVNBv3MdsSRu1pnMEToKqkd3mO4aWWaJK/SYMOxocaONjWVt2NvFFy+&#10;Cr19w9I9+tzkn9+7sdh3B6Wep+PHO4hAY/gX/7l3Os5PU/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7fwgAAANwAAAAPAAAAAAAAAAAAAAAAAJgCAABkcnMvZG93&#10;bnJldi54bWxQSwUGAAAAAAQABAD1AAAAhwMAAAAA&#10;" filled="f" strokecolor="#006fc0" strokeweight=".1337mm"/>
                <v:rect id="Rectangle 132" o:spid="_x0000_s1045" style="position:absolute;left:3422;top:2180;width:198;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kPlMMA&#10;AADcAAAADwAAAGRycy9kb3ducmV2LnhtbERPS2vCQBC+C/0PyxR6000tiERXKdJgkB58Hextmp0m&#10;wexs3N1q/PeuIHibj+8503lnGnEm52vLCt4HCQjiwuqaSwX7XdYfg/ABWWNjmRRcycN89tKbYqrt&#10;hTd03oZSxBD2KSqoQmhTKX1RkUE/sC1x5P6sMxgidKXUDi8x3DRymCQjabDm2FBhS4uKiuP23yj4&#10;OoWC9TrfND/2d3VoV+NkmX0r9fbafU5ABOrCU/xw5zrOH37A/Zl4gZ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kPlMMAAADcAAAADwAAAAAAAAAAAAAAAACYAgAAZHJzL2Rv&#10;d25yZXYueG1sUEsFBgAAAAAEAAQA9QAAAIgDAAAAAA==&#10;" fillcolor="#ffd623" stroked="f"/>
                <v:rect id="Rectangle 131" o:spid="_x0000_s1046" style="position:absolute;left:3422;top:2180;width:198;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OG8IA&#10;AADcAAAADwAAAGRycy9kb3ducmV2LnhtbERPTWvCQBC9C/0PyxR6000lxBBdRQpKD+0hsb0P2TEb&#10;zM6G7Krb/vpuodDbPN7nbHbRDuJGk+8dK3heZCCIW6d77hR8nA7zEoQPyBoHx6Tgizzstg+zDVba&#10;3bmmWxM6kULYV6jAhDBWUvrWkEW/cCNx4s5ushgSnDqpJ7yncDvIZZYV0mLPqcHgSC+G2ktztQr8&#10;ql4dfR419/HTmvfvsjwUb0o9Pcb9GkSgGP7Ff+5XneYvc/h9Jl0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M4bwgAAANwAAAAPAAAAAAAAAAAAAAAAAJgCAABkcnMvZG93&#10;bnJldi54bWxQSwUGAAAAAAQABAD1AAAAhwMAAAAA&#10;" filled="f" strokecolor="#ffc000" strokeweight=".1337mm"/>
                <v:rect id="Rectangle 130" o:spid="_x0000_s1047" style="position:absolute;left:3422;top:1847;width:198;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GuhcAA&#10;AADcAAAADwAAAGRycy9kb3ducmV2LnhtbERPTYvCMBC9C/sfwgjeNFVQlq6xFGFF8LRW8Do0Y1Pa&#10;TLpNtPXfmwVhb/N4n7PNRtuKB/W+dqxguUhAEJdO11wpuBTf808QPiBrbB2Tgid5yHYfky2m2g38&#10;Q49zqEQMYZ+iAhNCl0rpS0MW/cJ1xJG7ud5iiLCvpO5xiOG2lask2UiLNccGgx3tDZXN+W4VFM3y&#10;1NwO999nV4zkzVDR9ZIrNZuO+ReIQGP4F7/dRx3nr9bw90y8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GuhcAAAADcAAAADwAAAAAAAAAAAAAAAACYAgAAZHJzL2Rvd25y&#10;ZXYueG1sUEsFBgAAAAAEAAQA9QAAAIUDAAAAAA==&#10;" fillcolor="#353a73" stroked="f"/>
                <v:rect id="Rectangle 129" o:spid="_x0000_s1048" style="position:absolute;left:3422;top:1847;width:198;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JMUA&#10;AADcAAAADwAAAGRycy9kb3ducmV2LnhtbERPS2sCMRC+C/6HMAUvolk9SNkapRVaFKxSH9jehs10&#10;dzGZLJu4bv+9EQre5uN7znTeWiMaqn3pWMFomIAgzpwuOVdw2L8PnkH4gKzROCYFf+RhPut2pphq&#10;d+UvanYhFzGEfYoKihCqVEqfFWTRD11FHLlfV1sMEda51DVeY7g1cpwkE2mx5NhQYEWLgrLz7mIV&#10;aLcyp+1+/fnTNx+bzdvi+N1cRkr1ntrXFxCB2vAQ/7uXOs4fT+D+TLx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1gkxQAAANwAAAAPAAAAAAAAAAAAAAAAAJgCAABkcnMv&#10;ZG93bnJldi54bWxQSwUGAAAAAAQABAD1AAAAigMAAAAA&#10;" filled="f" strokecolor="#353a73" strokeweight=".1337mm"/>
                <v:rect id="Rectangle 128" o:spid="_x0000_s1049" style="position:absolute;left:3422;top:1620;width:19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KGL8IA&#10;AADcAAAADwAAAGRycy9kb3ducmV2LnhtbERPTYvCMBC9C/6HMMLeNLUuKtUoUhTWk2iXRW9DM9uW&#10;bSaliVr//UYQvM3jfc5y3Zla3Kh1lWUF41EEgji3uuJCwXe2G85BOI+ssbZMCh7kYL3q95aYaHvn&#10;I91OvhAhhF2CCkrvm0RKl5dk0I1sQxy4X9sa9AG2hdQt3kO4qWUcRVNpsOLQUGJDaUn53+lqFOx3&#10;2zj+OaT6+smT/fHSpeeseij1Meg2CxCeOv8Wv9xfOsyPZ/B8Jl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oYvwgAAANwAAAAPAAAAAAAAAAAAAAAAAJgCAABkcnMvZG93&#10;bnJldi54bWxQSwUGAAAAAAQABAD1AAAAhwMAAAAA&#10;" fillcolor="#2e9afa" stroked="f"/>
                <v:rect id="Rectangle 127" o:spid="_x0000_s1050" style="position:absolute;left:3422;top:1620;width:19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NcQA&#10;AADcAAAADwAAAGRycy9kb3ducmV2LnhtbESPQW/CMAyF75P4D5GRuI0UDmgrBARISMBpsCGuVmPa&#10;isYpSYDy7+fDpN1svef3Ps8WnWvUg0KsPRsYDTNQxIW3NZcGfr437x+gYkK22HgmAy+KsJj33maY&#10;W//kAz2OqVQSwjFHA1VKba51LCpyGIe+JRbt4oPDJGsotQ34lHDX6HGWTbTDmqWhwpbWFRXX490Z&#10;OJ33dvOJRXjdd263um27/Vd7MGbQ75ZTUIm69G/+u95awR8LrTwjE+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U6TXEAAAA3AAAAA8AAAAAAAAAAAAAAAAAmAIAAGRycy9k&#10;b3ducmV2LnhtbFBLBQYAAAAABAAEAPUAAACJAwAAAAA=&#10;" filled="f" strokecolor="#006fc0" strokeweight=".1337mm"/>
                <v:rect id="Rectangle 126" o:spid="_x0000_s1051" style="position:absolute;left:3915;top:2256;width:198;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4fsIA&#10;AADcAAAADwAAAGRycy9kb3ducmV2LnhtbERPTYvCMBC9C/6HMII3TfUgbte0yKIo4kHdPay3sRnb&#10;ss2kNlHrvzfCgrd5vM+Zpa2pxI0aV1pWMBpGIIgzq0vOFfx8LwdTEM4ja6wsk4IHOUiTbmeGsbZ3&#10;3tPt4HMRQtjFqKDwvo6ldFlBBt3Q1sSBO9vGoA+wyaVu8B7CTSXHUTSRBksODQXW9FVQ9ne4GgWL&#10;i89Y79b76mhPm996M41Wy61S/V47/wThqfVv8b97rcP88Qe8ngkX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Th+wgAAANwAAAAPAAAAAAAAAAAAAAAAAJgCAABkcnMvZG93&#10;bnJldi54bWxQSwUGAAAAAAQABAD1AAAAhwMAAAAA&#10;" fillcolor="#ffd623" stroked="f"/>
                <v:rect id="Rectangle 125" o:spid="_x0000_s1052" style="position:absolute;left:3915;top:2256;width:198;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excQA&#10;AADcAAAADwAAAGRycy9kb3ducmV2LnhtbESPQW/CMAyF75P4D5GRdhsp2wRVIaBpEtMOcAC2u9WY&#10;pqJxqiaDbL8eHyZxs/We3/u8XGffqQsNsQ1sYDopQBHXwbbcGPg6bp5KUDEhW+wCk4FfirBejR6W&#10;WNlw5T1dDqlREsKxQgMupb7SOtaOPMZJ6IlFO4XBY5J1aLQd8CrhvtPPRTHTHluWBoc9vTuqz4cf&#10;byDO9/OP+Jott/nbu91fWW5mW2Mex/ltASpRTnfz//WnFfwXwZdnZAK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yXsXEAAAA3AAAAA8AAAAAAAAAAAAAAAAAmAIAAGRycy9k&#10;b3ducmV2LnhtbFBLBQYAAAAABAAEAPUAAACJAwAAAAA=&#10;" filled="f" strokecolor="#ffc000" strokeweight=".1337mm"/>
                <v:rect id="Rectangle 124" o:spid="_x0000_s1053" style="position:absolute;left:3915;top:1870;width:19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M+W8EA&#10;AADcAAAADwAAAGRycy9kb3ducmV2LnhtbERPTWuDQBC9F/Iflgn01qw2UIp1E0IhoZBTVOh1cEdX&#10;dGetu4nm33cDhd7m8T4n3y92EDeafOdYQbpJQBDXTnfcKqjK48s7CB+QNQ6OScGdPOx3q6ccM+1m&#10;vtCtCK2IIewzVGBCGDMpfW3Iot+4kThyjZsshginVuoJ5xhuB/maJG/SYsexweBIn4bqvrhaBWWf&#10;nvvmdP25j+VC3swtfVcHpZ7Xy+EDRKAl/Iv/3F86zt+m8HgmX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TPlvBAAAA3AAAAA8AAAAAAAAAAAAAAAAAmAIAAGRycy9kb3du&#10;cmV2LnhtbFBLBQYAAAAABAAEAPUAAACGAwAAAAA=&#10;" fillcolor="#353a73" stroked="f"/>
                <v:rect id="Rectangle 123" o:spid="_x0000_s1054" style="position:absolute;left:3915;top:1870;width:19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I+sUA&#10;AADcAAAADwAAAGRycy9kb3ducmV2LnhtbERP32vCMBB+F/wfwgl7kZmqINIZZROUCZtjOlHfjubW&#10;liWX0sTa/ffLQPDtPr6fN1u01oiGal86VjAcJCCIM6dLzhV87VePUxA+IGs0jknBL3lYzLudGaba&#10;XfmTml3IRQxhn6KCIoQqldJnBVn0A1cRR+7b1RZDhHUudY3XGG6NHCXJRFosOTYUWNGyoOxnd7EK&#10;tNuY48f+7f3cN+vt9mV5ODWXoVIPvfb5CUSgNtzFN/erjvPHI/h/Jl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cj6xQAAANwAAAAPAAAAAAAAAAAAAAAAAJgCAABkcnMv&#10;ZG93bnJldi54bWxQSwUGAAAAAAQABAD1AAAAigMAAAAA&#10;" filled="f" strokecolor="#353a73" strokeweight=".1337mm"/>
                <v:rect id="Rectangle 122" o:spid="_x0000_s1055" style="position:absolute;left:3915;top:1567;width:19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W8cMA&#10;AADcAAAADwAAAGRycy9kb3ducmV2LnhtbERPTWvCQBC9F/wPywi91Y1JKSW6igQFcypqEb0N2WkS&#10;mp0N2U1M/n23UOhtHu9z1tvRNGKgztWWFSwXEQjiwuqaSwWfl8PLOwjnkTU2lknBRA62m9nTGlNt&#10;H3yi4exLEULYpaig8r5NpXRFRQbdwrbEgfuynUEfYFdK3eEjhJtGxlH0Jg3WHBoqbCmrqPg+90ZB&#10;ftjH8fUj0/0rJ/npPma3Sz0p9TwfdysQnkb/L/5zH3WYnyTw+0y4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AW8cMAAADcAAAADwAAAAAAAAAAAAAAAACYAgAAZHJzL2Rv&#10;d25yZXYueG1sUEsFBgAAAAAEAAQA9QAAAIgDAAAAAA==&#10;" fillcolor="#2e9afa" stroked="f"/>
                <v:rect id="Rectangle 121" o:spid="_x0000_s1056" style="position:absolute;left:3915;top:1567;width:19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17cMA&#10;AADcAAAADwAAAGRycy9kb3ducmV2LnhtbERPTWvCQBC9F/wPywi91Y2tiE1dxQpC4qnall6H7DQJ&#10;zc7G3dUk/94tCN7m8T5nue5NIy7kfG1ZwXSSgCAurK65VPD1uXtagPABWWNjmRQM5GG9Gj0sMdW2&#10;4wNdjqEUMYR9igqqENpUSl9UZNBPbEscuV/rDIYIXSm1wy6Gm0Y+J8lcGqw5NlTY0rai4u94Ngq+&#10;f/Z694qFG865yd9PWb//aA9KPY77zRuIQH24i2/uTMf5LzP4f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17cMAAADcAAAADwAAAAAAAAAAAAAAAACYAgAAZHJzL2Rv&#10;d25yZXYueG1sUEsFBgAAAAAEAAQA9QAAAIgDAAAAAA==&#10;" filled="f" strokecolor="#006fc0" strokeweight=".1337mm"/>
                <v:rect id="Rectangle 120" o:spid="_x0000_s1057" style="position:absolute;left:4408;top:2241;width:198;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WkpsQA&#10;AADcAAAADwAAAGRycy9kb3ducmV2LnhtbERPTWvCQBC9F/wPywi9NRstLSFmFRGlQXqo1oPexuyY&#10;BLOzaXZr0n/fLQi9zeN9TrYYTCNu1LnasoJJFIMgLqyuuVRw+Nw8JSCcR9bYWCYFP+RgMR89ZJhq&#10;2/OObntfihDCLkUFlfdtKqUrKjLoItsSB+5iO4M+wK6UusM+hJtGTuP4VRqsOTRU2NKqouK6/zYK&#10;1l++YP2R75qTPW+P7TaJ3zbvSj2Oh+UMhKfB/4vv7lyH+c8v8PdMu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VpKbEAAAA3AAAAA8AAAAAAAAAAAAAAAAAmAIAAGRycy9k&#10;b3ducmV2LnhtbFBLBQYAAAAABAAEAPUAAACJAwAAAAA=&#10;" fillcolor="#ffd623" stroked="f"/>
                <v:rect id="Rectangle 119" o:spid="_x0000_s1058" style="position:absolute;left:4408;top:2241;width:198;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jKsIA&#10;AADcAAAADwAAAGRycy9kb3ducmV2LnhtbERPyWrDMBC9B/oPYgq9JXLT4hg3simBhB7aQ5beB2tq&#10;mVojYymJmq+PCoHc5vHWWdbR9uJEo+8cK3ieZSCIG6c7bhUc9utpAcIHZI29Y1LwRx7q6mGyxFK7&#10;M2/ptAutSCHsS1RgQhhKKX1jyKKfuYE4cT9utBgSHFupRzyncNvLeZbl0mLHqcHgQCtDze/uaBX4&#10;xXax8a9Rcxe/rfm6FMU6/1Tq6TG+v4EIFMNdfHN/6DT/JYf/Z9IFsr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2MqwgAAANwAAAAPAAAAAAAAAAAAAAAAAJgCAABkcnMvZG93&#10;bnJldi54bWxQSwUGAAAAAAQABAD1AAAAhwMAAAAA&#10;" filled="f" strokecolor="#ffc000" strokeweight=".1337mm"/>
                <v:rect id="Rectangle 118" o:spid="_x0000_s1059" style="position:absolute;left:4408;top:1885;width:198;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DtMAA&#10;AADcAAAADwAAAGRycy9kb3ducmV2LnhtbERPTYvCMBC9L/gfwgh7W1N3QaUaRYQVYU/agtehGZvS&#10;ZlKbaOu/3wiCt3m8z1ltBtuIO3W+cqxgOklAEBdOV1wqyLPfrwUIH5A1No5JwYM8bNajjxWm2vV8&#10;pPsplCKGsE9RgQmhTaX0hSGLfuJa4shdXGcxRNiVUnfYx3DbyO8kmUmLFccGgy3tDBX16WYVZPX0&#10;r77sb9dHmw3kTV/SOd8q9TketksQgYbwFr/cBx3n/8zh+Uy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DtMAAAADcAAAADwAAAAAAAAAAAAAAAACYAgAAZHJzL2Rvd25y&#10;ZXYueG1sUEsFBgAAAAAEAAQA9QAAAIUDAAAAAA==&#10;" fillcolor="#353a73" stroked="f"/>
                <v:rect id="Rectangle 117" o:spid="_x0000_s1060" style="position:absolute;left:4408;top:1885;width:198;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EMgA&#10;AADcAAAADwAAAGRycy9kb3ducmV2LnhtbESPQUvDQBCF7wX/wzKCF7GbKoik3RYtVBRqxdSi3obs&#10;mITuzobsNk3/vXMQepvhvXnvm9li8E711MUmsIHJOANFXAbbcGXgc7u6eQAVE7JFF5gMnCjCYn4x&#10;mmFuw5E/qC9SpSSEY44G6pTaXOtY1uQxjkNLLNpv6DwmWbtK2w6PEu6dvs2ye+2xYWmosaVlTeW+&#10;OHgDNry6r/ft+u3n2j1vNk/L3Xd/mBhzdTk8TkElGtLZ/H/9YgX/TmjlGZlA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Kf8QyAAAANwAAAAPAAAAAAAAAAAAAAAAAJgCAABk&#10;cnMvZG93bnJldi54bWxQSwUGAAAAAAQABAD1AAAAjQMAAAAA&#10;" filled="f" strokecolor="#353a73" strokeweight=".1337mm"/>
                <v:rect id="Rectangle 116" o:spid="_x0000_s1061" style="position:absolute;left:4408;top:1605;width:19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hG8MA&#10;AADcAAAADwAAAGRycy9kb3ducmV2LnhtbERPS2vCQBC+F/oflin01myMUmp0lRIq1FNRi+htyI5J&#10;MDsbsmse/94tFLzNx/ec5XowteiodZVlBZMoBkGcW11xoeD3sHn7AOE8ssbaMikYycF69fy0xFTb&#10;nnfU7X0hQgi7FBWU3jeplC4vyaCLbEMcuIttDfoA20LqFvsQbmqZxPG7NFhxaCixoayk/Lq/GQXb&#10;zVeSHH8yfZvxdLs7D9npUI1Kvb4MnwsQngb/EP+7v3WYP53D3zPh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ghG8MAAADcAAAADwAAAAAAAAAAAAAAAACYAgAAZHJzL2Rv&#10;d25yZXYueG1sUEsFBgAAAAAEAAQA9QAAAIgDAAAAAA==&#10;" fillcolor="#2e9afa" stroked="f"/>
                <v:rect id="Rectangle 115" o:spid="_x0000_s1062" style="position:absolute;left:4408;top:1605;width:19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0Ak8UA&#10;AADcAAAADwAAAGRycy9kb3ducmV2LnhtbESPT2sCQQzF74LfYYjQm85aStHVUWxBUE/+afEadtLd&#10;pTuZ7cyo67dvDoK3hPfy3i/zZecadaUQa88GxqMMFHHhbc2lga/TejgBFROyxcYzGbhThOWi35tj&#10;bv2ND3Q9plJJCMccDVQptbnWsajIYRz5lli0Hx8cJllDqW3Am4S7Rr9m2bt2WLM0VNjSZ0XF7/Hi&#10;DHyfd3Y9xSLcL1u3/fjbdLt9ezDmZdCtZqASdelpflxvrOC/Cb48Ix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QCTxQAAANwAAAAPAAAAAAAAAAAAAAAAAJgCAABkcnMv&#10;ZG93bnJldi54bWxQSwUGAAAAAAQABAD1AAAAigMAAAAA&#10;" filled="f" strokecolor="#006fc0" strokeweight=".1337mm"/>
                <v:rect id="Rectangle 114" o:spid="_x0000_s1063" style="position:absolute;left:4901;top:2354;width:198;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R2MQA&#10;AADcAAAADwAAAGRycy9kb3ducmV2LnhtbERPTWvCQBC9C/0PyxR6M5uUIpJmFSkVJfRQbQ/1NmbH&#10;JDQ7G7PbJP77riB4m8f7nGw5mkb01LnasoIkikEQF1bXXCr4/lpP5yCcR9bYWCYFF3KwXDxMMky1&#10;HXhH/d6XIoSwS1FB5X2bSumKigy6yLbEgTvZzqAPsCul7nAI4aaRz3E8kwZrDg0VtvRWUfG7/zMK&#10;3s++YP253TUHe8x/2nweb9YfSj09jqtXEJ5Gfxff3Fsd5r8kcH0mXC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o0djEAAAA3AAAAA8AAAAAAAAAAAAAAAAAmAIAAGRycy9k&#10;b3ducmV2LnhtbFBLBQYAAAAABAAEAPUAAACJAwAAAAA=&#10;" fillcolor="#ffd623" stroked="f"/>
                <v:rect id="Rectangle 113" o:spid="_x0000_s1064" style="position:absolute;left:4901;top:2354;width:198;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WVMIA&#10;AADcAAAADwAAAGRycy9kb3ducmV2LnhtbERPTWvCQBC9C/0PyxR6000lxBBdRQpKD+0hsb0P2TEb&#10;zM6G7Krb/vpuodDbPN7nbHbRDuJGk+8dK3heZCCIW6d77hR8nA7zEoQPyBoHx6Tgizzstg+zDVba&#10;3bmmWxM6kULYV6jAhDBWUvrWkEW/cCNx4s5ushgSnDqpJ7yncDvIZZYV0mLPqcHgSC+G2ktztQr8&#10;ql4dfR419/HTmvfvsjwUb0o9Pcb9GkSgGP7Ff+5XnebnS/h9Jl0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hZUwgAAANwAAAAPAAAAAAAAAAAAAAAAAJgCAABkcnMvZG93&#10;bnJldi54bWxQSwUGAAAAAAQABAD1AAAAhwMAAAAA&#10;" filled="f" strokecolor="#ffc000" strokeweight=".1337mm"/>
                <v:rect id="Rectangle 112" o:spid="_x0000_s1065" style="position:absolute;left:4901;top:1953;width:198;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2ysAA&#10;AADcAAAADwAAAGRycy9kb3ducmV2LnhtbERPTYvCMBC9L/gfwgh7W1N3RaQaRYQVYU/agtehGZvS&#10;ZlKbaOu/3wiCt3m8z1ltBtuIO3W+cqxgOklAEBdOV1wqyLPfrwUIH5A1No5JwYM8bNajjxWm2vV8&#10;pPsplCKGsE9RgQmhTaX0hSGLfuJa4shdXGcxRNiVUnfYx3DbyO8kmUuLFccGgy3tDBX16WYVZPX0&#10;r77sb9dHmw3kTV/SOd8q9TketksQgYbwFr/cBx3nz37g+Uy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t2ysAAAADcAAAADwAAAAAAAAAAAAAAAACYAgAAZHJzL2Rvd25y&#10;ZXYueG1sUEsFBgAAAAAEAAQA9QAAAIUDAAAAAA==&#10;" fillcolor="#353a73" stroked="f"/>
                <v:rect id="Rectangle 111" o:spid="_x0000_s1066" style="position:absolute;left:4901;top:1953;width:198;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KGaMUA&#10;AADcAAAADwAAAGRycy9kb3ducmV2LnhtbERP32vCMBB+F/wfwgl7kZk6RKQzyiZsbOCU6UR9O5pb&#10;W5ZcShNr/e/NQPDtPr6fN5231oiGal86VjAcJCCIM6dLzhX8bN8eJyB8QNZoHJOCC3mYz7qdKaba&#10;nfmbmk3IRQxhn6KCIoQqldJnBVn0A1cRR+7X1RZDhHUudY3nGG6NfEqSsbRYcmwosKJFQdnf5mQV&#10;aPdp9uvt8uvYN++r1etid2hOQ6Ueeu3LM4hAbbiLb+4PHeePRvD/TLx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oZoxQAAANwAAAAPAAAAAAAAAAAAAAAAAJgCAABkcnMv&#10;ZG93bnJldi54bWxQSwUGAAAAAAQABAD1AAAAigMAAAAA&#10;" filled="f" strokecolor="#353a73" strokeweight=".1337mm"/>
                <v:rect id="Rectangle 110" o:spid="_x0000_s1067" style="position:absolute;left:4901;top:1688;width:19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NYY8MA&#10;AADcAAAADwAAAGRycy9kb3ducmV2LnhtbERPTWvCQBC9F/oflin01mxM0yLRVUqooKeiFtHbkB2T&#10;YHY2ZNeY/Hu3UPA2j/c58+VgGtFT52rLCiZRDIK4sLrmUsHvfvU2BeE8ssbGMikYycFy8fw0x0zb&#10;G2+p3/lShBB2GSqovG8zKV1RkUEX2ZY4cGfbGfQBdqXUHd5CuGlkEsef0mDNoaHClvKKisvuahRs&#10;Vt9JcvjJ9TXl9832NOTHfT0q9foyfM1AeBr8Q/zvXuswP/2Av2fC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NYY8MAAADcAAAADwAAAAAAAAAAAAAAAACYAgAAZHJzL2Rv&#10;d25yZXYueG1sUEsFBgAAAAAEAAQA9QAAAIgDAAAAAA==&#10;" fillcolor="#2e9afa" stroked="f"/>
                <v:rect id="Rectangle 109" o:spid="_x0000_s1068" style="position:absolute;left:4901;top:1688;width:19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9fMIA&#10;AADcAAAADwAAAGRycy9kb3ducmV2LnhtbERPTWvCQBC9F/wPywje6sZSpKauooWA8aTW0uuQnSbB&#10;7Gy6u8bk37tCobd5vM9ZrnvTiI6cry0rmE0TEMSF1TWXCs6f2fMbCB+QNTaWScFAHtar0dMSU21v&#10;fKTuFEoRQ9inqKAKoU2l9EVFBv3UtsSR+7HOYIjQlVI7vMVw08iXJJlLgzXHhgpb+qiouJyuRsHX&#10;915nCyzccM1Nvv3d9ftDe1RqMu437yAC9eFf/Ofe6Tj/dQ6PZ+IF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D18wgAAANwAAAAPAAAAAAAAAAAAAAAAAJgCAABkcnMvZG93&#10;bnJldi54bWxQSwUGAAAAAAQABAD1AAAAhwMAAAAA&#10;" filled="f" strokecolor="#006fc0" strokeweight=".1337mm"/>
                <v:rect id="Rectangle 108" o:spid="_x0000_s1069" style="position:absolute;left:5394;top:2301;width:198;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3sN8QA&#10;AADcAAAADwAAAGRycy9kb3ducmV2LnhtbERPTWvCQBC9F/wPywi9NRultCFmFRGlQXqo1oPexuyY&#10;BLOzaXZr0n/fLQi9zeN9TrYYTCNu1LnasoJJFIMgLqyuuVRw+Nw8JSCcR9bYWCYFP+RgMR89ZJhq&#10;2/OObntfihDCLkUFlfdtKqUrKjLoItsSB+5iO4M+wK6UusM+hJtGTuP4RRqsOTRU2NKqouK6/zYK&#10;1l++YP2R75qTPW+P7TaJ3zbvSj2Oh+UMhKfB/4vv7lyH+c+v8PdMu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N7DfEAAAA3AAAAA8AAAAAAAAAAAAAAAAAmAIAAGRycy9k&#10;b3ducmV2LnhtbFBLBQYAAAAABAAEAPUAAACJAwAAAAA=&#10;" fillcolor="#ffd623" stroked="f"/>
                <v:rect id="Rectangle 107" o:spid="_x0000_s1070" style="position:absolute;left:5394;top:2301;width:198;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IhvsQA&#10;AADcAAAADwAAAGRycy9kb3ducmV2LnhtbESPQWsCMRCF70L/QxihN81aRJetUaRg6aEe1PY+bKab&#10;xc1k2aSa9tc7B8HbDO/Ne9+sNtl36kJDbAMbmE0LUMR1sC03Br5Ou0kJKiZki11gMvBHETbrp9EK&#10;KxuufKDLMTVKQjhWaMCl1Fdax9qRxzgNPbFoP2HwmGQdGm0HvEq47/RLUSy0x5alwWFPb47q8/HX&#10;G4jLw/I9zrPlNn97t/8vy93i05jncd6+gkqU08N8v/6wgj8XWnlGJt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CIb7EAAAA3AAAAA8AAAAAAAAAAAAAAAAAmAIAAGRycy9k&#10;b3ducmV2LnhtbFBLBQYAAAAABAAEAPUAAACJAwAAAAA=&#10;" filled="f" strokecolor="#ffc000" strokeweight=".1337mm"/>
                <v:rect id="Rectangle 106" o:spid="_x0000_s1071" style="position:absolute;left:5394;top:1809;width:198;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BIMAA&#10;AADcAAAADwAAAGRycy9kb3ducmV2LnhtbERPTYvCMBC9L/gfwgh7W1OXRbQaRYQVYU/agtehGZvS&#10;ZlKbaOu/3wiCt3m8z1ltBtuIO3W+cqxgOklAEBdOV1wqyLPfrzkIH5A1No5JwYM8bNajjxWm2vV8&#10;pPsplCKGsE9RgQmhTaX0hSGLfuJa4shdXGcxRNiVUnfYx3DbyO8kmUmLFccGgy3tDBX16WYVZPX0&#10;r77sb9dHmw3kTV/SOd8q9TketksQgYbwFr/cBx3n/yzg+Uy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SNBIMAAAADcAAAADwAAAAAAAAAAAAAAAACYAgAAZHJzL2Rvd25y&#10;ZXYueG1sUEsFBgAAAAAEAAQA9QAAAIUDAAAAAA==&#10;" fillcolor="#353a73" stroked="f"/>
                <v:rect id="Rectangle 105" o:spid="_x0000_s1072" style="position:absolute;left:5394;top:1809;width:198;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0IMUA&#10;AADcAAAADwAAAGRycy9kb3ducmV2LnhtbESPQWvCQBCF74X+h2UK3upGqbZEVxGL0IoIjb14G7LT&#10;JDU7G7Krif/eOQjeZnhv3vtmvuxdrS7UhsqzgdEwAUWce1txYeD3sHn9ABUissXaMxm4UoDl4vlp&#10;jqn1Hf/QJYuFkhAOKRooY2xSrUNeksMw9A2xaH++dRhlbQttW+wk3NV6nCRT7bBiaSixoXVJ+Sk7&#10;OwPfHK//dfK2P64Pn7t+3+HmPdsaM3jpVzNQkfr4MN+vv6zgTwRfnpEJ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LQgxQAAANwAAAAPAAAAAAAAAAAAAAAAAJgCAABkcnMv&#10;ZG93bnJldi54bWxQSwUGAAAAAAQABAD1AAAAigMAAAAA&#10;" filled="f" strokecolor="#353a73" strokeweight=".13375mm"/>
                <v:rect id="Rectangle 104" o:spid="_x0000_s1073" style="position:absolute;left:5394;top:1536;width:198;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IvcMA&#10;AADcAAAADwAAAGRycy9kb3ducmV2LnhtbERPS2vCQBC+F/wPywi9NRvTBxJdRUKFeipqEb0N2TEJ&#10;ZmdDds3j33cLBW/z8T1nuR5MLTpqXWVZwSyKQRDnVldcKPg5bl/mIJxH1lhbJgUjOVivJk9LTLXt&#10;eU/dwRcihLBLUUHpfZNK6fKSDLrINsSBu9rWoA+wLaRusQ/hppZJHH9IgxWHhhIbykrKb4e7UbDb&#10;fibJ6TvT9zd+3e0vQ3Y+VqNSz9NhswDhafAP8b/7S4f57zP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HIvcMAAADcAAAADwAAAAAAAAAAAAAAAACYAgAAZHJzL2Rv&#10;d25yZXYueG1sUEsFBgAAAAAEAAQA9QAAAIgDAAAAAA==&#10;" fillcolor="#2e9afa" stroked="f"/>
                <v:rect id="Rectangle 103" o:spid="_x0000_s1074" style="position:absolute;left:5394;top:1536;width:198;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tosIA&#10;AADcAAAADwAAAGRycy9kb3ducmV2LnhtbERPTWvCQBC9F/wPywi91Y1CS42uQQtC4qlaxeuQHZNg&#10;djbdXU38991Cobd5vM9ZZoNpxZ2cbywrmE4SEMSl1Q1XCo5f25d3ED4ga2wtk4IHechWo6clptr2&#10;vKf7IVQihrBPUUEdQpdK6cuaDPqJ7Ygjd7HOYIjQVVI77GO4aeUsSd6kwYZjQ40dfdRUXg83o+B0&#10;3untHEv3uBWm2Hznw+6z2yv1PB7WCxCBhvAv/nPnOs5/ncH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2iwgAAANwAAAAPAAAAAAAAAAAAAAAAAJgCAABkcnMvZG93&#10;bnJldi54bWxQSwUGAAAAAAQABAD1AAAAhwMAAAAA&#10;" filled="f" strokecolor="#006fc0" strokeweight=".1337mm"/>
                <v:shape id="AutoShape 102" o:spid="_x0000_s1075" style="position:absolute;left:534;top:3502;width:6300;height:2748;visibility:visible;mso-wrap-style:square;v-text-anchor:top" coordsize="6300,2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1r08QA&#10;AADcAAAADwAAAGRycy9kb3ducmV2LnhtbERPS2vCQBC+C/6HZQpeRDcaGiR1FVEKpeDBB5behuyY&#10;BHdnQ3Yb03/fFQre5uN7znLdWyM6an3tWMFsmoAgLpyuuVRwPr1PFiB8QNZoHJOCX/KwXg0HS8y1&#10;u/OBumMoRQxhn6OCKoQml9IXFVn0U9cQR+7qWoshwraUusV7DLdGzpMkkxZrjg0VNrStqLgdf6yC&#10;23U33meNuWy/vjHtLqZPu8+DUqOXfvMGIlAfnuJ/94eO819TeDwTL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9a9PEAAAA3AAAAA8AAAAAAAAAAAAAAAAAmAIAAGRycy9k&#10;b3ducmV2LnhtbFBLBQYAAAAABAAEAPUAAACJAwAAAAA=&#10;" path="m1266,-950r,-1689m1220,-950r46,m1220,-1791r46,m1220,-2639r46,m1266,-950r3936,m1266,-996r,91m1759,-996r,91m2252,-996r,91m2737,-996r,91m3230,-996r,91m3723,-996r,91m4216,-996r,91m4709,-996r,91m5202,-996r,91e" filled="f" strokecolor="#858585" strokeweight=".1337mm">
                  <v:path arrowok="t" o:connecttype="custom" o:connectlocs="1266,2552;1266,863;1220,2552;1266,2552;1220,1711;1266,1711;1220,863;1266,863;1266,2552;5202,2552;1266,2506;1266,2597;1759,2506;1759,2597;2252,2506;2252,2597;2737,2506;2737,2597;3230,2506;3230,2597;3723,2506;3723,2597;4216,2506;4216,2597;4709,2506;4709,2597;5202,2506;5202,2597" o:connectangles="0,0,0,0,0,0,0,0,0,0,0,0,0,0,0,0,0,0,0,0,0,0,0,0,0,0,0,0"/>
                </v:shape>
                <w10:wrap anchorx="page"/>
              </v:group>
            </w:pict>
          </mc:Fallback>
        </mc:AlternateContent>
      </w: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8480" behindDoc="1" locked="0" layoutInCell="1" allowOverlap="1" wp14:anchorId="673D031D" wp14:editId="2AAD652D">
                <wp:simplePos x="0" y="0"/>
                <wp:positionH relativeFrom="page">
                  <wp:posOffset>4013200</wp:posOffset>
                </wp:positionH>
                <wp:positionV relativeFrom="paragraph">
                  <wp:posOffset>549910</wp:posOffset>
                </wp:positionV>
                <wp:extent cx="2516505" cy="1099185"/>
                <wp:effectExtent l="0" t="0" r="0" b="0"/>
                <wp:wrapNone/>
                <wp:docPr id="5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1099185"/>
                          <a:chOff x="6320" y="866"/>
                          <a:chExt cx="3963" cy="1731"/>
                        </a:xfrm>
                      </wpg:grpSpPr>
                      <wps:wsp>
                        <wps:cNvPr id="55" name="Rectangle 100"/>
                        <wps:cNvSpPr>
                          <a:spLocks noChangeArrowheads="1"/>
                        </wps:cNvSpPr>
                        <wps:spPr bwMode="auto">
                          <a:xfrm>
                            <a:off x="6516" y="1991"/>
                            <a:ext cx="190" cy="561"/>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99"/>
                        <wps:cNvSpPr>
                          <a:spLocks noChangeArrowheads="1"/>
                        </wps:cNvSpPr>
                        <wps:spPr bwMode="auto">
                          <a:xfrm>
                            <a:off x="6516" y="1991"/>
                            <a:ext cx="190" cy="561"/>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98"/>
                        <wps:cNvSpPr>
                          <a:spLocks noChangeArrowheads="1"/>
                        </wps:cNvSpPr>
                        <wps:spPr bwMode="auto">
                          <a:xfrm>
                            <a:off x="6516" y="1514"/>
                            <a:ext cx="190" cy="478"/>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97"/>
                        <wps:cNvSpPr>
                          <a:spLocks noChangeArrowheads="1"/>
                        </wps:cNvSpPr>
                        <wps:spPr bwMode="auto">
                          <a:xfrm>
                            <a:off x="6516" y="1514"/>
                            <a:ext cx="190" cy="478"/>
                          </a:xfrm>
                          <a:prstGeom prst="rect">
                            <a:avLst/>
                          </a:prstGeom>
                          <a:noFill/>
                          <a:ln w="4815">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96"/>
                        <wps:cNvSpPr>
                          <a:spLocks noChangeArrowheads="1"/>
                        </wps:cNvSpPr>
                        <wps:spPr bwMode="auto">
                          <a:xfrm>
                            <a:off x="6516" y="1173"/>
                            <a:ext cx="190" cy="341"/>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95"/>
                        <wps:cNvSpPr>
                          <a:spLocks noChangeArrowheads="1"/>
                        </wps:cNvSpPr>
                        <wps:spPr bwMode="auto">
                          <a:xfrm>
                            <a:off x="6516" y="1173"/>
                            <a:ext cx="190" cy="341"/>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94"/>
                        <wps:cNvSpPr>
                          <a:spLocks noChangeArrowheads="1"/>
                        </wps:cNvSpPr>
                        <wps:spPr bwMode="auto">
                          <a:xfrm>
                            <a:off x="7002" y="1968"/>
                            <a:ext cx="198" cy="584"/>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93"/>
                        <wps:cNvSpPr>
                          <a:spLocks noChangeArrowheads="1"/>
                        </wps:cNvSpPr>
                        <wps:spPr bwMode="auto">
                          <a:xfrm>
                            <a:off x="7002" y="1968"/>
                            <a:ext cx="198" cy="584"/>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92"/>
                        <wps:cNvSpPr>
                          <a:spLocks noChangeArrowheads="1"/>
                        </wps:cNvSpPr>
                        <wps:spPr bwMode="auto">
                          <a:xfrm>
                            <a:off x="7002" y="1491"/>
                            <a:ext cx="198" cy="478"/>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91"/>
                        <wps:cNvSpPr>
                          <a:spLocks noChangeArrowheads="1"/>
                        </wps:cNvSpPr>
                        <wps:spPr bwMode="auto">
                          <a:xfrm>
                            <a:off x="7002" y="1491"/>
                            <a:ext cx="198" cy="478"/>
                          </a:xfrm>
                          <a:prstGeom prst="rect">
                            <a:avLst/>
                          </a:prstGeom>
                          <a:noFill/>
                          <a:ln w="4815">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90"/>
                        <wps:cNvSpPr>
                          <a:spLocks noChangeArrowheads="1"/>
                        </wps:cNvSpPr>
                        <wps:spPr bwMode="auto">
                          <a:xfrm>
                            <a:off x="7002" y="1097"/>
                            <a:ext cx="198" cy="394"/>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89"/>
                        <wps:cNvSpPr>
                          <a:spLocks noChangeArrowheads="1"/>
                        </wps:cNvSpPr>
                        <wps:spPr bwMode="auto">
                          <a:xfrm>
                            <a:off x="7002" y="1097"/>
                            <a:ext cx="198" cy="394"/>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88"/>
                        <wps:cNvSpPr>
                          <a:spLocks noChangeArrowheads="1"/>
                        </wps:cNvSpPr>
                        <wps:spPr bwMode="auto">
                          <a:xfrm>
                            <a:off x="7495" y="1968"/>
                            <a:ext cx="190" cy="584"/>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87"/>
                        <wps:cNvSpPr>
                          <a:spLocks noChangeArrowheads="1"/>
                        </wps:cNvSpPr>
                        <wps:spPr bwMode="auto">
                          <a:xfrm>
                            <a:off x="7495" y="1968"/>
                            <a:ext cx="190" cy="584"/>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86"/>
                        <wps:cNvSpPr>
                          <a:spLocks noChangeArrowheads="1"/>
                        </wps:cNvSpPr>
                        <wps:spPr bwMode="auto">
                          <a:xfrm>
                            <a:off x="7495" y="1544"/>
                            <a:ext cx="190" cy="425"/>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85"/>
                        <wps:cNvSpPr>
                          <a:spLocks noChangeArrowheads="1"/>
                        </wps:cNvSpPr>
                        <wps:spPr bwMode="auto">
                          <a:xfrm>
                            <a:off x="7495" y="1544"/>
                            <a:ext cx="190" cy="425"/>
                          </a:xfrm>
                          <a:prstGeom prst="rect">
                            <a:avLst/>
                          </a:prstGeom>
                          <a:noFill/>
                          <a:ln w="4815">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84"/>
                        <wps:cNvSpPr>
                          <a:spLocks noChangeArrowheads="1"/>
                        </wps:cNvSpPr>
                        <wps:spPr bwMode="auto">
                          <a:xfrm>
                            <a:off x="7495" y="1165"/>
                            <a:ext cx="190" cy="379"/>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83"/>
                        <wps:cNvSpPr>
                          <a:spLocks noChangeArrowheads="1"/>
                        </wps:cNvSpPr>
                        <wps:spPr bwMode="auto">
                          <a:xfrm>
                            <a:off x="7495" y="1165"/>
                            <a:ext cx="190" cy="379"/>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82"/>
                        <wps:cNvSpPr>
                          <a:spLocks noChangeArrowheads="1"/>
                        </wps:cNvSpPr>
                        <wps:spPr bwMode="auto">
                          <a:xfrm>
                            <a:off x="7980" y="1983"/>
                            <a:ext cx="198" cy="569"/>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81"/>
                        <wps:cNvSpPr>
                          <a:spLocks noChangeArrowheads="1"/>
                        </wps:cNvSpPr>
                        <wps:spPr bwMode="auto">
                          <a:xfrm>
                            <a:off x="7980" y="1983"/>
                            <a:ext cx="198" cy="569"/>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80"/>
                        <wps:cNvSpPr>
                          <a:spLocks noChangeArrowheads="1"/>
                        </wps:cNvSpPr>
                        <wps:spPr bwMode="auto">
                          <a:xfrm>
                            <a:off x="7980" y="1627"/>
                            <a:ext cx="198" cy="356"/>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9"/>
                        <wps:cNvSpPr>
                          <a:spLocks noChangeArrowheads="1"/>
                        </wps:cNvSpPr>
                        <wps:spPr bwMode="auto">
                          <a:xfrm>
                            <a:off x="7980" y="1627"/>
                            <a:ext cx="198" cy="356"/>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8"/>
                        <wps:cNvSpPr>
                          <a:spLocks noChangeArrowheads="1"/>
                        </wps:cNvSpPr>
                        <wps:spPr bwMode="auto">
                          <a:xfrm>
                            <a:off x="7980" y="1264"/>
                            <a:ext cx="198" cy="364"/>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7"/>
                        <wps:cNvSpPr>
                          <a:spLocks noChangeArrowheads="1"/>
                        </wps:cNvSpPr>
                        <wps:spPr bwMode="auto">
                          <a:xfrm>
                            <a:off x="7980" y="1264"/>
                            <a:ext cx="198" cy="364"/>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76"/>
                        <wps:cNvSpPr>
                          <a:spLocks noChangeArrowheads="1"/>
                        </wps:cNvSpPr>
                        <wps:spPr bwMode="auto">
                          <a:xfrm>
                            <a:off x="8473" y="2006"/>
                            <a:ext cx="190" cy="546"/>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5"/>
                        <wps:cNvSpPr>
                          <a:spLocks noChangeArrowheads="1"/>
                        </wps:cNvSpPr>
                        <wps:spPr bwMode="auto">
                          <a:xfrm>
                            <a:off x="8473" y="2006"/>
                            <a:ext cx="190" cy="546"/>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74"/>
                        <wps:cNvSpPr>
                          <a:spLocks noChangeArrowheads="1"/>
                        </wps:cNvSpPr>
                        <wps:spPr bwMode="auto">
                          <a:xfrm>
                            <a:off x="8473" y="1642"/>
                            <a:ext cx="190" cy="364"/>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3"/>
                        <wps:cNvSpPr>
                          <a:spLocks noChangeArrowheads="1"/>
                        </wps:cNvSpPr>
                        <wps:spPr bwMode="auto">
                          <a:xfrm>
                            <a:off x="8473" y="1642"/>
                            <a:ext cx="190" cy="364"/>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72"/>
                        <wps:cNvSpPr>
                          <a:spLocks noChangeArrowheads="1"/>
                        </wps:cNvSpPr>
                        <wps:spPr bwMode="auto">
                          <a:xfrm>
                            <a:off x="8473" y="1271"/>
                            <a:ext cx="190" cy="372"/>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1"/>
                        <wps:cNvSpPr>
                          <a:spLocks noChangeArrowheads="1"/>
                        </wps:cNvSpPr>
                        <wps:spPr bwMode="auto">
                          <a:xfrm>
                            <a:off x="8473" y="1271"/>
                            <a:ext cx="190" cy="372"/>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70"/>
                        <wps:cNvSpPr>
                          <a:spLocks noChangeArrowheads="1"/>
                        </wps:cNvSpPr>
                        <wps:spPr bwMode="auto">
                          <a:xfrm>
                            <a:off x="8958" y="2014"/>
                            <a:ext cx="198" cy="538"/>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69"/>
                        <wps:cNvSpPr>
                          <a:spLocks noChangeArrowheads="1"/>
                        </wps:cNvSpPr>
                        <wps:spPr bwMode="auto">
                          <a:xfrm>
                            <a:off x="8958" y="2014"/>
                            <a:ext cx="198" cy="538"/>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68"/>
                        <wps:cNvSpPr>
                          <a:spLocks noChangeArrowheads="1"/>
                        </wps:cNvSpPr>
                        <wps:spPr bwMode="auto">
                          <a:xfrm>
                            <a:off x="8958" y="1642"/>
                            <a:ext cx="198" cy="372"/>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67"/>
                        <wps:cNvSpPr>
                          <a:spLocks noChangeArrowheads="1"/>
                        </wps:cNvSpPr>
                        <wps:spPr bwMode="auto">
                          <a:xfrm>
                            <a:off x="8958" y="1642"/>
                            <a:ext cx="198" cy="372"/>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66"/>
                        <wps:cNvSpPr>
                          <a:spLocks noChangeArrowheads="1"/>
                        </wps:cNvSpPr>
                        <wps:spPr bwMode="auto">
                          <a:xfrm>
                            <a:off x="8958" y="1279"/>
                            <a:ext cx="198" cy="364"/>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65"/>
                        <wps:cNvSpPr>
                          <a:spLocks noChangeArrowheads="1"/>
                        </wps:cNvSpPr>
                        <wps:spPr bwMode="auto">
                          <a:xfrm>
                            <a:off x="8958" y="1279"/>
                            <a:ext cx="198" cy="364"/>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64"/>
                        <wps:cNvSpPr>
                          <a:spLocks noChangeArrowheads="1"/>
                        </wps:cNvSpPr>
                        <wps:spPr bwMode="auto">
                          <a:xfrm>
                            <a:off x="9451" y="1998"/>
                            <a:ext cx="190" cy="553"/>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63"/>
                        <wps:cNvSpPr>
                          <a:spLocks noChangeArrowheads="1"/>
                        </wps:cNvSpPr>
                        <wps:spPr bwMode="auto">
                          <a:xfrm>
                            <a:off x="9451" y="1998"/>
                            <a:ext cx="190" cy="553"/>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62"/>
                        <wps:cNvSpPr>
                          <a:spLocks noChangeArrowheads="1"/>
                        </wps:cNvSpPr>
                        <wps:spPr bwMode="auto">
                          <a:xfrm>
                            <a:off x="9451" y="1650"/>
                            <a:ext cx="190" cy="349"/>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61"/>
                        <wps:cNvSpPr>
                          <a:spLocks noChangeArrowheads="1"/>
                        </wps:cNvSpPr>
                        <wps:spPr bwMode="auto">
                          <a:xfrm>
                            <a:off x="9451" y="1650"/>
                            <a:ext cx="190" cy="349"/>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60"/>
                        <wps:cNvSpPr>
                          <a:spLocks noChangeArrowheads="1"/>
                        </wps:cNvSpPr>
                        <wps:spPr bwMode="auto">
                          <a:xfrm>
                            <a:off x="9451" y="1264"/>
                            <a:ext cx="190" cy="387"/>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59"/>
                        <wps:cNvSpPr>
                          <a:spLocks noChangeArrowheads="1"/>
                        </wps:cNvSpPr>
                        <wps:spPr bwMode="auto">
                          <a:xfrm>
                            <a:off x="9451" y="1264"/>
                            <a:ext cx="190" cy="387"/>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58"/>
                        <wps:cNvSpPr>
                          <a:spLocks noChangeArrowheads="1"/>
                        </wps:cNvSpPr>
                        <wps:spPr bwMode="auto">
                          <a:xfrm>
                            <a:off x="9936" y="1968"/>
                            <a:ext cx="198" cy="584"/>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57"/>
                        <wps:cNvSpPr>
                          <a:spLocks noChangeArrowheads="1"/>
                        </wps:cNvSpPr>
                        <wps:spPr bwMode="auto">
                          <a:xfrm>
                            <a:off x="9936" y="1968"/>
                            <a:ext cx="198" cy="584"/>
                          </a:xfrm>
                          <a:prstGeom prst="rect">
                            <a:avLst/>
                          </a:prstGeom>
                          <a:noFill/>
                          <a:ln w="481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56"/>
                        <wps:cNvSpPr>
                          <a:spLocks noChangeArrowheads="1"/>
                        </wps:cNvSpPr>
                        <wps:spPr bwMode="auto">
                          <a:xfrm>
                            <a:off x="9936" y="1582"/>
                            <a:ext cx="198" cy="387"/>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55"/>
                        <wps:cNvSpPr>
                          <a:spLocks noChangeArrowheads="1"/>
                        </wps:cNvSpPr>
                        <wps:spPr bwMode="auto">
                          <a:xfrm>
                            <a:off x="9936" y="1582"/>
                            <a:ext cx="198" cy="387"/>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54"/>
                        <wps:cNvSpPr>
                          <a:spLocks noChangeArrowheads="1"/>
                        </wps:cNvSpPr>
                        <wps:spPr bwMode="auto">
                          <a:xfrm>
                            <a:off x="9936" y="1188"/>
                            <a:ext cx="198" cy="394"/>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53"/>
                        <wps:cNvSpPr>
                          <a:spLocks noChangeArrowheads="1"/>
                        </wps:cNvSpPr>
                        <wps:spPr bwMode="auto">
                          <a:xfrm>
                            <a:off x="9936" y="1188"/>
                            <a:ext cx="198" cy="394"/>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utoShape 52"/>
                        <wps:cNvSpPr>
                          <a:spLocks/>
                        </wps:cNvSpPr>
                        <wps:spPr bwMode="auto">
                          <a:xfrm>
                            <a:off x="7758" y="3514"/>
                            <a:ext cx="6264" cy="2736"/>
                          </a:xfrm>
                          <a:custGeom>
                            <a:avLst/>
                            <a:gdLst>
                              <a:gd name="T0" fmla="+- 0 6365 7758"/>
                              <a:gd name="T1" fmla="*/ T0 w 6264"/>
                              <a:gd name="T2" fmla="+- 0 2552 3514"/>
                              <a:gd name="T3" fmla="*/ 2552 h 2736"/>
                              <a:gd name="T4" fmla="+- 0 6365 7758"/>
                              <a:gd name="T5" fmla="*/ T4 w 6264"/>
                              <a:gd name="T6" fmla="+- 0 870 3514"/>
                              <a:gd name="T7" fmla="*/ 870 h 2736"/>
                              <a:gd name="T8" fmla="+- 0 6320 7758"/>
                              <a:gd name="T9" fmla="*/ T8 w 6264"/>
                              <a:gd name="T10" fmla="+- 0 2552 3514"/>
                              <a:gd name="T11" fmla="*/ 2552 h 2736"/>
                              <a:gd name="T12" fmla="+- 0 6365 7758"/>
                              <a:gd name="T13" fmla="*/ T12 w 6264"/>
                              <a:gd name="T14" fmla="+- 0 2552 3514"/>
                              <a:gd name="T15" fmla="*/ 2552 h 2736"/>
                              <a:gd name="T16" fmla="+- 0 6320 7758"/>
                              <a:gd name="T17" fmla="*/ T16 w 6264"/>
                              <a:gd name="T18" fmla="+- 0 1991 3514"/>
                              <a:gd name="T19" fmla="*/ 1991 h 2736"/>
                              <a:gd name="T20" fmla="+- 0 6365 7758"/>
                              <a:gd name="T21" fmla="*/ T20 w 6264"/>
                              <a:gd name="T22" fmla="+- 0 1991 3514"/>
                              <a:gd name="T23" fmla="*/ 1991 h 2736"/>
                              <a:gd name="T24" fmla="+- 0 6320 7758"/>
                              <a:gd name="T25" fmla="*/ T24 w 6264"/>
                              <a:gd name="T26" fmla="+- 0 1431 3514"/>
                              <a:gd name="T27" fmla="*/ 1431 h 2736"/>
                              <a:gd name="T28" fmla="+- 0 6365 7758"/>
                              <a:gd name="T29" fmla="*/ T28 w 6264"/>
                              <a:gd name="T30" fmla="+- 0 1431 3514"/>
                              <a:gd name="T31" fmla="*/ 1431 h 2736"/>
                              <a:gd name="T32" fmla="+- 0 6320 7758"/>
                              <a:gd name="T33" fmla="*/ T32 w 6264"/>
                              <a:gd name="T34" fmla="+- 0 870 3514"/>
                              <a:gd name="T35" fmla="*/ 870 h 2736"/>
                              <a:gd name="T36" fmla="+- 0 6365 7758"/>
                              <a:gd name="T37" fmla="*/ T36 w 6264"/>
                              <a:gd name="T38" fmla="+- 0 870 3514"/>
                              <a:gd name="T39" fmla="*/ 870 h 2736"/>
                              <a:gd name="T40" fmla="+- 0 6365 7758"/>
                              <a:gd name="T41" fmla="*/ T40 w 6264"/>
                              <a:gd name="T42" fmla="+- 0 2552 3514"/>
                              <a:gd name="T43" fmla="*/ 2552 h 2736"/>
                              <a:gd name="T44" fmla="+- 0 10278 7758"/>
                              <a:gd name="T45" fmla="*/ T44 w 6264"/>
                              <a:gd name="T46" fmla="+- 0 2552 3514"/>
                              <a:gd name="T47" fmla="*/ 2552 h 2736"/>
                              <a:gd name="T48" fmla="+- 0 6365 7758"/>
                              <a:gd name="T49" fmla="*/ T48 w 6264"/>
                              <a:gd name="T50" fmla="+- 0 2514 3514"/>
                              <a:gd name="T51" fmla="*/ 2514 h 2736"/>
                              <a:gd name="T52" fmla="+- 0 6365 7758"/>
                              <a:gd name="T53" fmla="*/ T52 w 6264"/>
                              <a:gd name="T54" fmla="+- 0 2597 3514"/>
                              <a:gd name="T55" fmla="*/ 2597 h 2736"/>
                              <a:gd name="T56" fmla="+- 0 6858 7758"/>
                              <a:gd name="T57" fmla="*/ T56 w 6264"/>
                              <a:gd name="T58" fmla="+- 0 2514 3514"/>
                              <a:gd name="T59" fmla="*/ 2514 h 2736"/>
                              <a:gd name="T60" fmla="+- 0 6858 7758"/>
                              <a:gd name="T61" fmla="*/ T60 w 6264"/>
                              <a:gd name="T62" fmla="+- 0 2597 3514"/>
                              <a:gd name="T63" fmla="*/ 2597 h 2736"/>
                              <a:gd name="T64" fmla="+- 0 7343 7758"/>
                              <a:gd name="T65" fmla="*/ T64 w 6264"/>
                              <a:gd name="T66" fmla="+- 0 2514 3514"/>
                              <a:gd name="T67" fmla="*/ 2514 h 2736"/>
                              <a:gd name="T68" fmla="+- 0 7343 7758"/>
                              <a:gd name="T69" fmla="*/ T68 w 6264"/>
                              <a:gd name="T70" fmla="+- 0 2597 3514"/>
                              <a:gd name="T71" fmla="*/ 2597 h 2736"/>
                              <a:gd name="T72" fmla="+- 0 7836 7758"/>
                              <a:gd name="T73" fmla="*/ T72 w 6264"/>
                              <a:gd name="T74" fmla="+- 0 2514 3514"/>
                              <a:gd name="T75" fmla="*/ 2514 h 2736"/>
                              <a:gd name="T76" fmla="+- 0 7836 7758"/>
                              <a:gd name="T77" fmla="*/ T76 w 6264"/>
                              <a:gd name="T78" fmla="+- 0 2597 3514"/>
                              <a:gd name="T79" fmla="*/ 2597 h 2736"/>
                              <a:gd name="T80" fmla="+- 0 8322 7758"/>
                              <a:gd name="T81" fmla="*/ T80 w 6264"/>
                              <a:gd name="T82" fmla="+- 0 2514 3514"/>
                              <a:gd name="T83" fmla="*/ 2514 h 2736"/>
                              <a:gd name="T84" fmla="+- 0 8322 7758"/>
                              <a:gd name="T85" fmla="*/ T84 w 6264"/>
                              <a:gd name="T86" fmla="+- 0 2597 3514"/>
                              <a:gd name="T87" fmla="*/ 2597 h 2736"/>
                              <a:gd name="T88" fmla="+- 0 8815 7758"/>
                              <a:gd name="T89" fmla="*/ T88 w 6264"/>
                              <a:gd name="T90" fmla="+- 0 2514 3514"/>
                              <a:gd name="T91" fmla="*/ 2514 h 2736"/>
                              <a:gd name="T92" fmla="+- 0 8815 7758"/>
                              <a:gd name="T93" fmla="*/ T92 w 6264"/>
                              <a:gd name="T94" fmla="+- 0 2597 3514"/>
                              <a:gd name="T95" fmla="*/ 2597 h 2736"/>
                              <a:gd name="T96" fmla="+- 0 9300 7758"/>
                              <a:gd name="T97" fmla="*/ T96 w 6264"/>
                              <a:gd name="T98" fmla="+- 0 2514 3514"/>
                              <a:gd name="T99" fmla="*/ 2514 h 2736"/>
                              <a:gd name="T100" fmla="+- 0 9300 7758"/>
                              <a:gd name="T101" fmla="*/ T100 w 6264"/>
                              <a:gd name="T102" fmla="+- 0 2597 3514"/>
                              <a:gd name="T103" fmla="*/ 2597 h 2736"/>
                              <a:gd name="T104" fmla="+- 0 9793 7758"/>
                              <a:gd name="T105" fmla="*/ T104 w 6264"/>
                              <a:gd name="T106" fmla="+- 0 2514 3514"/>
                              <a:gd name="T107" fmla="*/ 2514 h 2736"/>
                              <a:gd name="T108" fmla="+- 0 9793 7758"/>
                              <a:gd name="T109" fmla="*/ T108 w 6264"/>
                              <a:gd name="T110" fmla="+- 0 2597 3514"/>
                              <a:gd name="T111" fmla="*/ 2597 h 2736"/>
                              <a:gd name="T112" fmla="+- 0 10278 7758"/>
                              <a:gd name="T113" fmla="*/ T112 w 6264"/>
                              <a:gd name="T114" fmla="+- 0 2514 3514"/>
                              <a:gd name="T115" fmla="*/ 2514 h 2736"/>
                              <a:gd name="T116" fmla="+- 0 10278 7758"/>
                              <a:gd name="T117" fmla="*/ T116 w 6264"/>
                              <a:gd name="T118" fmla="+- 0 2597 3514"/>
                              <a:gd name="T119" fmla="*/ 2597 h 2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264" h="2736">
                                <a:moveTo>
                                  <a:pt x="-1393" y="-962"/>
                                </a:moveTo>
                                <a:lnTo>
                                  <a:pt x="-1393" y="-2644"/>
                                </a:lnTo>
                                <a:moveTo>
                                  <a:pt x="-1438" y="-962"/>
                                </a:moveTo>
                                <a:lnTo>
                                  <a:pt x="-1393" y="-962"/>
                                </a:lnTo>
                                <a:moveTo>
                                  <a:pt x="-1438" y="-1523"/>
                                </a:moveTo>
                                <a:lnTo>
                                  <a:pt x="-1393" y="-1523"/>
                                </a:lnTo>
                                <a:moveTo>
                                  <a:pt x="-1438" y="-2083"/>
                                </a:moveTo>
                                <a:lnTo>
                                  <a:pt x="-1393" y="-2083"/>
                                </a:lnTo>
                                <a:moveTo>
                                  <a:pt x="-1438" y="-2644"/>
                                </a:moveTo>
                                <a:lnTo>
                                  <a:pt x="-1393" y="-2644"/>
                                </a:lnTo>
                                <a:moveTo>
                                  <a:pt x="-1393" y="-962"/>
                                </a:moveTo>
                                <a:lnTo>
                                  <a:pt x="2520" y="-962"/>
                                </a:lnTo>
                                <a:moveTo>
                                  <a:pt x="-1393" y="-1000"/>
                                </a:moveTo>
                                <a:lnTo>
                                  <a:pt x="-1393" y="-917"/>
                                </a:lnTo>
                                <a:moveTo>
                                  <a:pt x="-900" y="-1000"/>
                                </a:moveTo>
                                <a:lnTo>
                                  <a:pt x="-900" y="-917"/>
                                </a:lnTo>
                                <a:moveTo>
                                  <a:pt x="-415" y="-1000"/>
                                </a:moveTo>
                                <a:lnTo>
                                  <a:pt x="-415" y="-917"/>
                                </a:lnTo>
                                <a:moveTo>
                                  <a:pt x="78" y="-1000"/>
                                </a:moveTo>
                                <a:lnTo>
                                  <a:pt x="78" y="-917"/>
                                </a:lnTo>
                                <a:moveTo>
                                  <a:pt x="564" y="-1000"/>
                                </a:moveTo>
                                <a:lnTo>
                                  <a:pt x="564" y="-917"/>
                                </a:lnTo>
                                <a:moveTo>
                                  <a:pt x="1057" y="-1000"/>
                                </a:moveTo>
                                <a:lnTo>
                                  <a:pt x="1057" y="-917"/>
                                </a:lnTo>
                                <a:moveTo>
                                  <a:pt x="1542" y="-1000"/>
                                </a:moveTo>
                                <a:lnTo>
                                  <a:pt x="1542" y="-917"/>
                                </a:lnTo>
                                <a:moveTo>
                                  <a:pt x="2035" y="-1000"/>
                                </a:moveTo>
                                <a:lnTo>
                                  <a:pt x="2035" y="-917"/>
                                </a:lnTo>
                                <a:moveTo>
                                  <a:pt x="2520" y="-1000"/>
                                </a:moveTo>
                                <a:lnTo>
                                  <a:pt x="2520" y="-917"/>
                                </a:lnTo>
                              </a:path>
                            </a:pathLst>
                          </a:custGeom>
                          <a:noFill/>
                          <a:ln w="4813">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6AD694" id="Group 51" o:spid="_x0000_s1026" style="position:absolute;margin-left:316pt;margin-top:43.3pt;width:198.15pt;height:86.55pt;z-index:-251648000;mso-position-horizontal-relative:page" coordorigin="6320,866" coordsize="3963,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">
                <v:rect id="Rectangle 100" o:spid="_x0000_s1027" style="position:absolute;left:6516;top:1991;width:190;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9dcUA&#10;AADbAAAADwAAAGRycy9kb3ducmV2LnhtbESPQWvCQBSE74X+h+UVequbCoqkboKUhkrwUG0P9fbM&#10;PpPQ7NuYXZP477uC4HGYmW+YZTqaRvTUudqygtdJBIK4sLrmUsHPd/ayAOE8ssbGMim4kIM0eXxY&#10;YqztwFvqd74UAcIuRgWV920spSsqMugmtiUO3tF2Bn2QXSl1h0OAm0ZOo2guDdYcFips6b2i4m93&#10;Ngo+Tr5g/bXeNnt7yH/bfBF9Zhulnp/G1RsIT6O/h2/ttVYwm8H1S/gBM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11xQAAANsAAAAPAAAAAAAAAAAAAAAAAJgCAABkcnMv&#10;ZG93bnJldi54bWxQSwUGAAAAAAQABAD1AAAAigMAAAAA&#10;" fillcolor="#ffd623" stroked="f"/>
                <v:rect id="Rectangle 99" o:spid="_x0000_s1028" style="position:absolute;left:6516;top:1991;width:190;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YzsIA&#10;AADbAAAADwAAAGRycy9kb3ducmV2LnhtbESPS2sCMRSF9wX/Q7iCm6IZBV+jUdpCS3fFB64vyZ0H&#10;JjfjJHWm/74pFFwezuPjbPe9s+JObag9K5hOMhDE2puaSwXn0/t4BSJEZIPWMyn4oQD73eBpi7nx&#10;HR/ofoylSCMcclRQxdjkUgZdkcMw8Q1x8grfOoxJtqU0LXZp3Fk5y7KFdFhzIlTY0FtF+nr8dgmy&#10;tvPb1H/pePnQr4elLdbdc6HUaNi/bEBE6uMj/N/+NArmC/j7k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pjOwgAAANsAAAAPAAAAAAAAAAAAAAAAAJgCAABkcnMvZG93&#10;bnJldi54bWxQSwUGAAAAAAQABAD1AAAAhwMAAAAA&#10;" filled="f" strokecolor="#ffc000" strokeweight=".13375mm"/>
                <v:rect id="Rectangle 98" o:spid="_x0000_s1029" style="position:absolute;left:6516;top:1514;width:190;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g0cEA&#10;AADbAAAADwAAAGRycy9kb3ducmV2LnhtbESPQYvCMBSE7wv+h/CEva2pC6tSjSLCirAnbcHro3k2&#10;pc1LbaKt/34jCB6HmfmGWW0G24g7db5yrGA6SUAQF05XXCrIs9+vBQgfkDU2jknBgzxs1qOPFaba&#10;9Xyk+ymUIkLYp6jAhNCmUvrCkEU/cS1x9C6usxii7EqpO+wj3DbyO0lm0mLFccFgSztDRX26WQVZ&#10;Pf2rL/vb9dFmA3nTl3TOt0p9joftEkSgIbzDr/ZBK/iZw/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yoNHBAAAA2wAAAA8AAAAAAAAAAAAAAAAAmAIAAGRycy9kb3du&#10;cmV2LnhtbFBLBQYAAAAABAAEAPUAAACGAwAAAAA=&#10;" fillcolor="#353a73" stroked="f"/>
                <v:rect id="Rectangle 97" o:spid="_x0000_s1030" style="position:absolute;left:6516;top:1514;width:190;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7tsIA&#10;AADbAAAADwAAAGRycy9kb3ducmV2LnhtbERPy2rCQBTdC/2H4Ra604liH0RHkUhASxGadOPukrlN&#10;UjN3Qmaax993FgWXh/Pe7kfTiJ46V1tWsFxEIIgLq2suFXzl6fwNhPPIGhvLpGAiB/vdw2yLsbYD&#10;f1Kf+VKEEHYxKqi8b2MpXVGRQbewLXHgvm1n0AfYlVJ3OIRw08hVFL1IgzWHhgpbSioqbtmvUXBm&#10;P/000fpyTfLjx3gZMH3N3pV6ehwPGxCeRn8X/7tPWsFzGBu+h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fu2wgAAANsAAAAPAAAAAAAAAAAAAAAAAJgCAABkcnMvZG93&#10;bnJldi54bWxQSwUGAAAAAAQABAD1AAAAhwMAAAAA&#10;" filled="f" strokecolor="#353a73" strokeweight=".13375mm"/>
                <v:rect id="Rectangle 96" o:spid="_x0000_s1031" style="position:absolute;left:6516;top:1173;width:190;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iQsUA&#10;AADbAAAADwAAAGRycy9kb3ducmV2LnhtbESPQWvCQBSE7wX/w/KE3pqNaSs1uoqECvVUTKTo7ZF9&#10;TUKzb0N2o/HfdwsFj8PMfMOsNqNpxYV611hWMItiEMSl1Q1XCo7F7ukNhPPIGlvLpOBGDjbrycMK&#10;U22vfKBL7isRIOxSVFB736VSurImgy6yHXHwvm1v0AfZV1L3eA1w08okjufSYMNhocaOsprKn3ww&#10;Cva79yT5+sz08MLP+8N5zE5Fc1PqcTpulyA8jf4e/m9/aAWvC/j7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iJCxQAAANsAAAAPAAAAAAAAAAAAAAAAAJgCAABkcnMv&#10;ZG93bnJldi54bWxQSwUGAAAAAAQABAD1AAAAigMAAAAA&#10;" fillcolor="#2e9afa" stroked="f"/>
                <v:rect id="Rectangle 95" o:spid="_x0000_s1032" style="position:absolute;left:6516;top:1173;width:190;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RL0A&#10;AADbAAAADwAAAGRycy9kb3ducmV2LnhtbERPy6rCMBDdX/AfwgjurqkuRKtRVBDUlU/cDs3YFptJ&#10;TaLWvzcLweXhvCezxlTiSc6XlhX0ugkI4szqknMFp+PqfwjCB2SNlWVS8CYPs2nrb4Kpti/e0/MQ&#10;chFD2KeooAihTqX0WUEGfdfWxJG7WmcwROhyqR2+YripZD9JBtJgybGhwJqWBWW3w8MoOF+2ejXC&#10;zL0fG7NZ3NfNdlfvleq0m/kYRKAm/MRf91orGMT18Uv8AXL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pbRL0AAADbAAAADwAAAAAAAAAAAAAAAACYAgAAZHJzL2Rvd25yZXYu&#10;eG1sUEsFBgAAAAAEAAQA9QAAAIIDAAAAAA==&#10;" filled="f" strokecolor="#006fc0" strokeweight=".1337mm"/>
                <v:rect id="Rectangle 94" o:spid="_x0000_s1033" style="position:absolute;left:7002;top:1968;width:198;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xy8UA&#10;AADbAAAADwAAAGRycy9kb3ducmV2LnhtbESPQWvCQBSE74X+h+UVeqsbe5AQXYOIYgg9NOpBb8/s&#10;Mwlm38bsNqb/vlso9DjMzDfMIh1NKwbqXWNZwXQSgSAurW64UnA8bN9iEM4ja2wtk4JvcpAun58W&#10;mGj74IKGva9EgLBLUEHtfZdI6cqaDLqJ7YiDd7W9QR9kX0nd4yPATSvfo2gmDTYcFmrsaF1Tedt/&#10;GQWbuy9Zf2ZFe7aX/NTlcbTbfij1+jKu5iA8jf4//NfOtILZFH6/h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jHLxQAAANsAAAAPAAAAAAAAAAAAAAAAAJgCAABkcnMv&#10;ZG93bnJldi54bWxQSwUGAAAAAAQABAD1AAAAigMAAAAA&#10;" fillcolor="#ffd623" stroked="f"/>
                <v:rect id="Rectangle 93" o:spid="_x0000_s1034" style="position:absolute;left:7002;top:1968;width:198;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1UcMIA&#10;AADbAAAADwAAAGRycy9kb3ducmV2LnhtbESPS2sCMRSF9wX/Q7gFN0UzCr6mRmkLFnfFB11fkjsP&#10;mtyMk9SZ/nsjFFwezuPjrLe9s+JKbag9K5iMMxDE2puaSwXn0260BBEiskHrmRT8UYDtZvC0xtz4&#10;jg90PcZSpBEOOSqoYmxyKYOuyGEY+4Y4eYVvHcYk21KaFrs07qycZtlcOqw5ESps6KMi/XP8dQmy&#10;srPLxH/p+P2p3w8LW6y6l0Kp4XP/9goiUh8f4f/23iiYT+H+Jf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vVRwwgAAANsAAAAPAAAAAAAAAAAAAAAAAJgCAABkcnMvZG93&#10;bnJldi54bWxQSwUGAAAAAAQABAD1AAAAhwMAAAAA&#10;" filled="f" strokecolor="#ffc000" strokeweight=".13375mm"/>
                <v:rect id="Rectangle 92" o:spid="_x0000_s1035" style="position:absolute;left:7002;top:1491;width:198;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Vsb8IA&#10;AADbAAAADwAAAGRycy9kb3ducmV2LnhtbESPzWrDMBCE74W8g9hCb42cFkxxooRQSAnkFDuQ62Jt&#10;LGNr5ViKf94+KhR6HGbmG2azm2wrBup97VjBapmAIC6drrlScCkO718gfEDW2DomBTN52G0XLxvM&#10;tBv5TEMeKhEh7DNUYELoMil9aciiX7qOOHo311sMUfaV1D2OEW5b+ZEkqbRYc1ww2NG3obLJH1ZB&#10;0axOze3ncZ+7YiJvxoqul71Sb6/Tfg0i0BT+w3/to1aQfsLvl/gD5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5WxvwgAAANsAAAAPAAAAAAAAAAAAAAAAAJgCAABkcnMvZG93&#10;bnJldi54bWxQSwUGAAAAAAQABAD1AAAAhwMAAAAA&#10;" fillcolor="#353a73" stroked="f"/>
                <v:rect id="Rectangle 91" o:spid="_x0000_s1036" style="position:absolute;left:7002;top:1491;width:198;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7DsIA&#10;AADbAAAADwAAAGRycy9kb3ducmV2LnhtbESPQYvCMBSE74L/ITzBm6aKqHSNIoqgsghWL3t7NG/b&#10;rs1LaaKt/34jCB6HmfmGWaxaU4oH1a6wrGA0jEAQp1YXnCm4XnaDOQjnkTWWlknBkxyslt3OAmNt&#10;Gz7TI/GZCBB2MSrIva9iKV2ak0E3tBVx8H5tbdAHWWdS19gEuCnlOIqm0mDBYSHHijY5pbfkbhQc&#10;2D//ymhy+tlctt/tqcHdLDkq1e+16y8Qnlr/Cb/be61gOoHX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DsOwgAAANsAAAAPAAAAAAAAAAAAAAAAAJgCAABkcnMvZG93&#10;bnJldi54bWxQSwUGAAAAAAQABAD1AAAAhwMAAAAA&#10;" filled="f" strokecolor="#353a73" strokeweight=".13375mm"/>
                <v:rect id="Rectangle 90" o:spid="_x0000_s1037" style="position:absolute;left:7002;top:1097;width:19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i+sUA&#10;AADbAAAADwAAAGRycy9kb3ducmV2LnhtbESPQWvCQBSE74X+h+UVequbRhtKdJUSDNSTqKXU2yP7&#10;moRm34bsxiT/3hUKHoeZ+YZZbUbTiAt1rras4HUWgSAurK65VPB1yl/eQTiPrLGxTAomcrBZPz6s&#10;MNV24ANdjr4UAcIuRQWV920qpSsqMuhmtiUO3q/tDPogu1LqDocAN42MoyiRBmsOCxW2lFVU/B17&#10;o2CXb+P4e5/pfsHz3eE8Zj+nelLq+Wn8WILwNPp7+L/9qRUkb3D7En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6xQAAANsAAAAPAAAAAAAAAAAAAAAAAJgCAABkcnMv&#10;ZG93bnJldi54bWxQSwUGAAAAAAQABAD1AAAAigMAAAAA&#10;" fillcolor="#2e9afa" stroked="f"/>
                <v:rect id="Rectangle 89" o:spid="_x0000_s1038" style="position:absolute;left:7002;top:1097;width:19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mq8QA&#10;AADbAAAADwAAAGRycy9kb3ducmV2LnhtbESPzWrDMBCE74W8g9hAb42cHkzrWg5JIJDk1PzR62Jt&#10;bBNr5Uqy47x9VSj0OMzMN0y+GE0rBnK+saxgPktAEJdWN1wpOJ82L28gfEDW2FomBQ/ysCgmTzlm&#10;2t75QMMxVCJC2GeooA6hy6T0ZU0G/cx2xNG7WmcwROkqqR3eI9y08jVJUmmw4bhQY0frmsrbsTcK&#10;Ll97vXnH0j36ndmtvrfj/rM7KPU8HZcfIAKN4T/8195qBWkKv1/iD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vZqvEAAAA2wAAAA8AAAAAAAAAAAAAAAAAmAIAAGRycy9k&#10;b3ducmV2LnhtbFBLBQYAAAAABAAEAPUAAACJAwAAAAA=&#10;" filled="f" strokecolor="#006fc0" strokeweight=".1337mm"/>
                <v:rect id="Rectangle 88" o:spid="_x0000_s1039" style="position:absolute;left:7495;top:1968;width:19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JMUA&#10;AADbAAAADwAAAGRycy9kb3ducmV2LnhtbESPQWvCQBSE74X+h+UVequbelBJ3QQpDZXgodoe6u2Z&#10;fSah2bcxuybx33cFweMwM98wy3Q0jeipc7VlBa+TCARxYXXNpYKf7+xlAcJ5ZI2NZVJwIQdp8viw&#10;xFjbgbfU73wpAoRdjAoq79tYSldUZNBNbEscvKPtDPogu1LqDocAN42cRtFMGqw5LFTY0ntFxd/u&#10;bBR8nHzB+mu9bfb2kP+2+SL6zDZKPT+NqzcQnkZ/D9/aa61gNofr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wwkxQAAANsAAAAPAAAAAAAAAAAAAAAAAJgCAABkcnMv&#10;ZG93bnJldi54bWxQSwUGAAAAAAQABAD1AAAAigMAAAAA&#10;" fillcolor="#ffd623" stroked="f"/>
                <v:rect id="Rectangle 87" o:spid="_x0000_s1040" style="position:absolute;left:7495;top:1968;width:19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VjmsAA&#10;AADbAAAADwAAAGRycy9kb3ducmV2LnhtbERPS0sDMRC+C/0PYQpexGYrWNu1aWkFxZu0Fs9DMvvA&#10;ZLLdpN313zsHwePH915vx+DVlfrURjYwnxWgiG10LdcGTp+v90tQKSM79JHJwA8l2G4mN2ssXRz4&#10;QNdjrpWEcCrRQJNzV2qdbEMB0yx2xMJVsQ+YBfa1dj0OEh68fiiKhQ7YsjQ02NFLQ/b7eAlSsvKP&#10;53n8sPnrze4PT75aDXeVMbfTcfcMKtOY/8V/7ndnYCFj5Yv8AL3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VjmsAAAADbAAAADwAAAAAAAAAAAAAAAACYAgAAZHJzL2Rvd25y&#10;ZXYueG1sUEsFBgAAAAAEAAQA9QAAAIUDAAAAAA==&#10;" filled="f" strokecolor="#ffc000" strokeweight=".13375mm"/>
                <v:rect id="Rectangle 86" o:spid="_x0000_s1041" style="position:absolute;left:7495;top:1544;width:19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1bhcEA&#10;AADbAAAADwAAAGRycy9kb3ducmV2LnhtbESPQYvCMBSE78L+h/AEb5rqQdyusRRhRfC0VvD6aJ5N&#10;afPSbaKt/94sCHscZuYbZpuNthUP6n3tWMFykYAgLp2uuVJwKb7nGxA+IGtsHZOCJ3nIdh+TLaba&#10;DfxDj3OoRISwT1GBCaFLpfSlIYt+4Tri6N1cbzFE2VdS9zhEuG3lKknW0mLNccFgR3tDZXO+WwVF&#10;szw1t8P999kVI3kzVHS95ErNpmP+BSLQGP7D7/ZRK1h/wt+X+AP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NW4XBAAAA2wAAAA8AAAAAAAAAAAAAAAAAmAIAAGRycy9kb3du&#10;cmV2LnhtbFBLBQYAAAAABAAEAPUAAACGAwAAAAA=&#10;" fillcolor="#353a73" stroked="f"/>
                <v:rect id="Rectangle 85" o:spid="_x0000_s1042" style="position:absolute;left:7495;top:1544;width:19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6r0L8A&#10;AADbAAAADwAAAGRycy9kb3ducmV2LnhtbERPTYvCMBC9C/sfwix403RFVKpRxEVQEcHqxdvQjG21&#10;mZQm2vrvzUHw+Hjfs0VrSvGk2hWWFfz1IxDEqdUFZwrOp3VvAsJ5ZI2lZVLwIgeL+U9nhrG2DR/p&#10;mfhMhBB2MSrIva9iKV2ak0HXtxVx4K62NugDrDOpa2xCuCnlIIpG0mDBoSHHilY5pffkYRRs2b9u&#10;ZTQ8XFan/317aHA9TnZKdX/b5RSEp9Z/xR/3RisYh/XhS/gB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3qvQvwAAANsAAAAPAAAAAAAAAAAAAAAAAJgCAABkcnMvZG93bnJl&#10;di54bWxQSwUGAAAAAAQABAD1AAAAhAMAAAAA&#10;" filled="f" strokecolor="#353a73" strokeweight=".13375mm"/>
                <v:rect id="Rectangle 84" o:spid="_x0000_s1043" style="position:absolute;left:7495;top:1165;width:19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yJMUA&#10;AADbAAAADwAAAGRycy9kb3ducmV2LnhtbESPT2vCQBTE7wW/w/KE3pqNaWkluoqECvVU1CJ6e2Sf&#10;STD7NmTX/Pn23ULB4zAzv2GW68HUoqPWVZYVzKIYBHFudcWFgp/j9mUOwnlkjbVlUjCSg/Vq8rTE&#10;VNue99QdfCEChF2KCkrvm1RKl5dk0EW2IQ7e1bYGfZBtIXWLfYCbWiZx/C4NVhwWSmwoKym/He5G&#10;wW77mSSn70zf3/h1t78M2flYjUo9T4fNAoSnwT/C/+0vreBjBn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XIkxQAAANsAAAAPAAAAAAAAAAAAAAAAAJgCAABkcnMv&#10;ZG93bnJldi54bWxQSwUGAAAAAAQABAD1AAAAigMAAAAA&#10;" fillcolor="#2e9afa" stroked="f"/>
                <v:rect id="Rectangle 83" o:spid="_x0000_s1044" style="position:absolute;left:7495;top:1165;width:19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32dcQA&#10;AADbAAAADwAAAGRycy9kb3ducmV2LnhtbESPQWvCQBSE7wX/w/KE3upGD22NrkELQuKpWsXrI/tM&#10;gtm36e5q4r/vFgo9DjPzDbPMBtOKOznfWFYwnSQgiEurG64UHL+2L+8gfEDW2FomBQ/ykK1GT0tM&#10;te15T/dDqESEsE9RQR1Cl0rpy5oM+ontiKN3sc5giNJVUjvsI9y0cpYkr9Jgw3Ghxo4+aiqvh5tR&#10;cDrv9HaOpXvcClNsvvNh99ntlXoeD+sFiEBD+A//tXOt4G0G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N9nXEAAAA2wAAAA8AAAAAAAAAAAAAAAAAmAIAAGRycy9k&#10;b3ducmV2LnhtbFBLBQYAAAAABAAEAPUAAACJAwAAAAA=&#10;" filled="f" strokecolor="#006fc0" strokeweight=".1337mm"/>
                <v:rect id="Rectangle 82" o:spid="_x0000_s1045" style="position:absolute;left:7980;top:1983;width:198;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c+sUA&#10;AADbAAAADwAAAGRycy9kb3ducmV2LnhtbESPQWvCQBSE70L/w/IKvZlNLWiIWaUUpUE8qPWgt9fs&#10;axKafZtmVxP/fbcg9DjMzDdMthxMI67UudqygucoBkFcWF1zqeD4sR4nIJxH1thYJgU3crBcPIwy&#10;TLXteU/Xgy9FgLBLUUHlfZtK6YqKDLrItsTB+7KdQR9kV0rdYR/gppGTOJ5KgzWHhQpbequo+D5c&#10;jILVjy9Y7/J9c7afm1O7SeL39Vapp8fhdQ7C0+D/w/d2rhXMXuDvS/g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Zz6xQAAANsAAAAPAAAAAAAAAAAAAAAAAJgCAABkcnMv&#10;ZG93bnJldi54bWxQSwUGAAAAAAQABAD1AAAAigMAAAAA&#10;" fillcolor="#ffd623" stroked="f"/>
                <v:rect id="Rectangle 81" o:spid="_x0000_s1046" style="position:absolute;left:7980;top:1983;width:198;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QsMA&#10;AADbAAAADwAAAGRycy9kb3ducmV2LnhtbESPS2sCMRSF94L/IdxCN0UzFq11ahQtWNwVH7i+JHce&#10;NLkZJ6kz/fdNoeDycB4fZ7nunRU3akPtWcFknIEg1t7UXCo4n3ajVxAhIhu0nknBDwVYr4aDJebG&#10;d3yg2zGWIo1wyFFBFWOTSxl0RQ7D2DfEySt86zAm2ZbStNilcWflc5a9SIc1J0KFDb1XpL+O3y5B&#10;FnZ2nfhPHS8fenuY22LRPRVKPT70mzcQkfp4D/+390bBfAp/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H/QsMAAADbAAAADwAAAAAAAAAAAAAAAACYAgAAZHJzL2Rv&#10;d25yZXYueG1sUEsFBgAAAAAEAAQA9QAAAIgDAAAAAA==&#10;" filled="f" strokecolor="#ffc000" strokeweight=".13375mm"/>
                <v:rect id="Rectangle 80" o:spid="_x0000_s1047" style="position:absolute;left:7980;top:1627;width:198;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nHXcEA&#10;AADbAAAADwAAAGRycy9kb3ducmV2LnhtbESPQYvCMBSE7wv+h/CEva2pC6tSjSLCirAnbcHro3k2&#10;pc1LbaKt/34jCB6HmfmGWW0G24g7db5yrGA6SUAQF05XXCrIs9+vBQgfkDU2jknBgzxs1qOPFaba&#10;9Xyk+ymUIkLYp6jAhNCmUvrCkEU/cS1x9C6usxii7EqpO+wj3DbyO0lm0mLFccFgSztDRX26WQVZ&#10;Pf2rL/vb9dFmA3nTl3TOt0p9joftEkSgIbzDr/ZBK5j/wP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Zx13BAAAA2wAAAA8AAAAAAAAAAAAAAAAAmAIAAGRycy9kb3du&#10;cmV2LnhtbFBLBQYAAAAABAAEAPUAAACGAwAAAAA=&#10;" fillcolor="#353a73" stroked="f"/>
                <v:rect id="Rectangle 79" o:spid="_x0000_s1048" style="position:absolute;left:7980;top:1627;width:198;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G6lMcA&#10;AADbAAAADwAAAGRycy9kb3ducmV2LnhtbESPT2sCMRTE74V+h/AKXopm9WDLahQVFIVq8U9pe3ts&#10;nruLycuyiev22zdCocdhZn7DjKetNaKh2peOFfR7CQjizOmScwWn47L7CsIHZI3GMSn4IQ/TyePD&#10;GFPtbryn5hByESHsU1RQhFClUvqsIIu+5yri6J1dbTFEWedS13iLcGvkIEmG0mLJcaHAihYFZZfD&#10;1SrQbmM+349v2+9ns9rt5ouPr+baV6rz1M5GIAK14T/8115rBS9DuH+JP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BupTHAAAA2wAAAA8AAAAAAAAAAAAAAAAAmAIAAGRy&#10;cy9kb3ducmV2LnhtbFBLBQYAAAAABAAEAPUAAACMAwAAAAA=&#10;" filled="f" strokecolor="#353a73" strokeweight=".1337mm"/>
                <v:rect id="Rectangle 78" o:spid="_x0000_s1049" style="position:absolute;left:7980;top:1264;width:19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Py8UA&#10;AADbAAAADwAAAGRycy9kb3ducmV2LnhtbESPQWvCQBSE74X+h+UVequbRmlKdJUSDNSTqKXU2yP7&#10;moRm34bsxiT/3hUKHoeZ+YZZbUbTiAt1rras4HUWgSAurK65VPB1yl/eQTiPrLGxTAomcrBZPz6s&#10;MNV24ANdjr4UAcIuRQWV920qpSsqMuhmtiUO3q/tDPogu1LqDocAN42Mo+hNGqw5LFTYUlZR8Xfs&#10;jYJdvo3j732m+wXPd4fzmP2c6kmp56fxYwnC0+jv4f/2p1aQJHD7En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E/LxQAAANsAAAAPAAAAAAAAAAAAAAAAAJgCAABkcnMv&#10;ZG93bnJldi54bWxQSwUGAAAAAAQABAD1AAAAigMAAAAA&#10;" fillcolor="#2e9afa" stroked="f"/>
                <v:rect id="Rectangle 77" o:spid="_x0000_s1050" style="position:absolute;left:7980;top:1264;width:19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Bn74A&#10;AADbAAAADwAAAGRycy9kb3ducmV2LnhtbERPy4rCMBTdC/5DuII7TZ2Fo9UoOiCoK5+4vTTXttjc&#10;1CRq/fvJQnB5OO/pvDGVeJLzpWUFg34CgjizuuRcwem46o1A+ICssbJMCt7kYT5rt6aYavviPT0P&#10;IRcxhH2KCooQ6lRKnxVk0PdtTRy5q3UGQ4Qul9rhK4abSv4kyVAaLDk2FFjTX0HZ7fAwCs6XrV6N&#10;MXPvx8Zslvd1s93Ve6W6nWYxARGoCV/xx73WCn7j2Pgl/gA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lwZ++AAAA2wAAAA8AAAAAAAAAAAAAAAAAmAIAAGRycy9kb3ducmV2&#10;LnhtbFBLBQYAAAAABAAEAPUAAACDAwAAAAA=&#10;" filled="f" strokecolor="#006fc0" strokeweight=".1337mm"/>
                <v:rect id="Rectangle 76" o:spid="_x0000_s1051" style="position:absolute;left:8473;top:2006;width:19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rEMYA&#10;AADbAAAADwAAAGRycy9kb3ducmV2LnhtbESPT2vCQBTE74V+h+UVems29tDa6CpSGhqCB/8d9PbM&#10;PpNg9m2a3Zr027uC0OMwM79hpvPBNOJCnastKxhFMQjiwuqaSwW7bfoyBuE8ssbGMin4Iwfz2ePD&#10;FBNte17TZeNLESDsElRQed8mUrqiIoMusi1x8E62M+iD7EqpO+wD3DTyNY7fpMGaw0KFLX1WVJw3&#10;v0bB148vWK+ydXOwx3zf5uP4O10q9fw0LCYgPA3+P3xvZ1rB+wfcvoQf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WrEMYAAADbAAAADwAAAAAAAAAAAAAAAACYAgAAZHJz&#10;L2Rvd25yZXYueG1sUEsFBgAAAAAEAAQA9QAAAIsDAAAAAA==&#10;" fillcolor="#ffd623" stroked="f"/>
                <v:rect id="Rectangle 75" o:spid="_x0000_s1052" style="position:absolute;left:8473;top:2006;width:19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ZsAA&#10;AADbAAAADwAAAGRycy9kb3ducmV2LnhtbERPS0sDMRC+C/6HMEIvYrMtqO3atKhQ6U1axfOQzD4w&#10;mayb2N3++86h0OPH915txuDVkfrURjYwmxagiG10LdcGvr+2DwtQKSM79JHJwIkSbNa3NyssXRx4&#10;T8dDrpWEcCrRQJNzV2qdbEMB0zR2xMJVsQ+YBfa1dj0OEh68nhfFkw7YsjQ02NF7Q/b38B+kZOkf&#10;/2bx0+afD/u2f/bVcrivjJncja8voDKN+Sq+uHfOwELWyxf5AXp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JZsAAAADbAAAADwAAAAAAAAAAAAAAAACYAgAAZHJzL2Rvd25y&#10;ZXYueG1sUEsFBgAAAAAEAAQA9QAAAIUDAAAAAA==&#10;" filled="f" strokecolor="#ffc000" strokeweight=".13375mm"/>
                <v:rect id="Rectangle 74" o:spid="_x0000_s1053" style="position:absolute;left:8473;top:1642;width:19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execIA&#10;AADbAAAADwAAAGRycy9kb3ducmV2LnhtbESPwWrDMBBE74X8g9hAb43sHopxo4RQaAj0FNvQ62Jt&#10;LGNr5VpKbP99FAj0OMzMG2a7n20vbjT61rGCdJOAIK6dbrlRUJXfbxkIH5A19o5JwUIe9rvVyxZz&#10;7SY+060IjYgQ9jkqMCEMuZS+NmTRb9xAHL2LGy2GKMdG6hGnCLe9fE+SD2mx5bhgcKAvQ3VXXK2C&#10;skt/usvx+rcM5UzeTA39VgelXtfz4RNEoDn8h5/tk1aQpfD4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7F5wgAAANsAAAAPAAAAAAAAAAAAAAAAAJgCAABkcnMvZG93&#10;bnJldi54bWxQSwUGAAAAAAQABAD1AAAAhwMAAAAA&#10;" fillcolor="#353a73" stroked="f"/>
                <v:rect id="Rectangle 73" o:spid="_x0000_s1054" style="position:absolute;left:8473;top:1642;width:190;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sMYA&#10;AADbAAAADwAAAGRycy9kb3ducmV2LnhtbESPQWsCMRSE74X+h/AEL6Vm9SCyGkUFRUEtakv19tg8&#10;d5cmL8smrtt/3xQKPQ4z8w0zmbXWiIZqXzpW0O8lIIgzp0vOFbyfV68jED4gazSOScE3eZhNn58m&#10;mGr34CM1p5CLCGGfooIihCqV0mcFWfQ9VxFH7+ZqiyHKOpe6xkeEWyMHSTKUFkuOCwVWtCwo+zrd&#10;rQLttubz7bzbX1/M+nBYLD8uzb2vVLfTzscgArXhP/zX3mgFowH8fok/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MsMYAAADbAAAADwAAAAAAAAAAAAAAAACYAgAAZHJz&#10;L2Rvd25yZXYueG1sUEsFBgAAAAAEAAQA9QAAAIsDAAAAAA==&#10;" filled="f" strokecolor="#353a73" strokeweight=".1337mm"/>
                <v:rect id="Rectangle 72" o:spid="_x0000_s1055" style="position:absolute;left:8473;top:1271;width:190;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578UA&#10;AADbAAAADwAAAGRycy9kb3ducmV2LnhtbESPQWuDQBSE74X+h+UVcmvWaijBZg1FGqinYBJCenu4&#10;ryp134q7ifrvs4VCj8PMfMNstpPpxI0G11pW8LKMQBBXVrdcKzgdd89rEM4ja+wsk4KZHGyzx4cN&#10;ptqOXNLt4GsRIOxSVNB436dSuqohg25pe+LgfdvBoA9yqKUecAxw08k4il6lwZbDQoM95Q1VP4er&#10;UVDsPuL4vM/1dcVJUX5N+eXYzkotnqb3NxCeJv8f/mt/agXrBH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jnvxQAAANsAAAAPAAAAAAAAAAAAAAAAAJgCAABkcnMv&#10;ZG93bnJldi54bWxQSwUGAAAAAAQABAD1AAAAigMAAAAA&#10;" fillcolor="#2e9afa" stroked="f"/>
                <v:rect id="Rectangle 71" o:spid="_x0000_s1056" style="position:absolute;left:8473;top:1271;width:190;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7vcIA&#10;AADbAAAADwAAAGRycy9kb3ducmV2LnhtbESPQYvCMBSE74L/ITxhb5q6LItWo6ggqCd1Fa+P5tkW&#10;m5eaRK3/3gjCHoeZ+YYZTxtTiTs5X1pW0O8lIIgzq0vOFRz+lt0BCB+QNVaWScGTPEwn7dYYU20f&#10;vKP7PuQiQtinqKAIoU6l9FlBBn3P1sTRO1tnMETpcqkdPiLcVPI7SX6lwZLjQoE1LQrKLvubUXA8&#10;bfRyiJl73tZmPb+ums223in11WlmIxCBmvAf/rRXWsHgB95f4g+Q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bu9wgAAANsAAAAPAAAAAAAAAAAAAAAAAJgCAABkcnMvZG93&#10;bnJldi54bWxQSwUGAAAAAAQABAD1AAAAhwMAAAAA&#10;" filled="f" strokecolor="#006fc0" strokeweight=".1337mm"/>
                <v:rect id="Rectangle 70" o:spid="_x0000_s1057" style="position:absolute;left:8958;top:2014;width:19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RMsUA&#10;AADbAAAADwAAAGRycy9kb3ducmV2LnhtbESPQWvCQBSE7wX/w/KE3pqNhZYQsxGRSkV6qNaD3p7Z&#10;ZxLMvk2z2yT9911B6HGYmW+YbDGaRvTUudqyglkUgyAurK65VHD4Wj8lIJxH1thYJgW/5GCRTx4y&#10;TLUdeEf93pciQNilqKDyvk2ldEVFBl1kW+LgXWxn0AfZlVJ3OAS4aeRzHL9KgzWHhQpbWlVUXPc/&#10;RsHbty9Yf252zcmet8d2m8Tv6w+lHqfjcg7C0+j/w/f2RitIXuD2Jfw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ndEyxQAAANsAAAAPAAAAAAAAAAAAAAAAAJgCAABkcnMv&#10;ZG93bnJldi54bWxQSwUGAAAAAAQABAD1AAAAigMAAAAA&#10;" fillcolor="#ffd623" stroked="f"/>
                <v:rect id="Rectangle 69" o:spid="_x0000_s1058" style="position:absolute;left:8958;top:2014;width:19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0icIA&#10;AADbAAAADwAAAGRycy9kb3ducmV2LnhtbESPS2sCMRSF9wX/Q7hCN0UzCrU6GkWFlu6KD1xfkjsP&#10;TG7GSXSm/74pFLo8nMfHWW16Z8WD2lB7VjAZZyCItTc1lwrOp/fRHESIyAatZ1LwTQE268HTCnPj&#10;Oz7Q4xhLkUY45KigirHJpQy6Iodh7Bvi5BW+dRiTbEtpWuzSuLNymmUz6bDmRKiwoX1F+nq8uwRZ&#10;2NfbxH/pePnQu8ObLRbdS6HU87DfLkFE6uN/+K/9aRTMZ/D7Jf0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rSJwgAAANsAAAAPAAAAAAAAAAAAAAAAAJgCAABkcnMvZG93&#10;bnJldi54bWxQSwUGAAAAAAQABAD1AAAAhwMAAAAA&#10;" filled="f" strokecolor="#ffc000" strokeweight=".13375mm"/>
                <v:rect id="Rectangle 68" o:spid="_x0000_s1059" style="position:absolute;left:8958;top:1642;width:198;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MlsIA&#10;AADbAAAADwAAAGRycy9kb3ducmV2LnhtbESPQWvCQBSE7wX/w/IKvTUbe2hDdBUpWARPJoLXR/Yl&#10;G5J9G7Orif/eLRR6HGbmG2a9nW0v7jT61rGCZZKCIK6cbrlRcC737xkIH5A19o5JwYM8bDeLlzXm&#10;2k18onsRGhEh7HNUYEIYcil9ZciiT9xAHL3ajRZDlGMj9YhThNtefqTpp7TYclwwONC3oaorblZB&#10;2S2PXf1zuz6GciZvpoYu551Sb6/zbgUi0Bz+w3/tg1aQfcHv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oyWwgAAANsAAAAPAAAAAAAAAAAAAAAAAJgCAABkcnMvZG93&#10;bnJldi54bWxQSwUGAAAAAAQABAD1AAAAhwMAAAAA&#10;" fillcolor="#353a73" stroked="f"/>
                <v:rect id="Rectangle 67" o:spid="_x0000_s1060" style="position:absolute;left:8958;top:1642;width:198;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7WsMA&#10;AADbAAAADwAAAGRycy9kb3ducmV2LnhtbERPy2oCMRTdF/oP4RbcFM3oQmRqFCsoCmqpD2x3l8l1&#10;ZmhyM0ziOP69WQhdHs57PG2tEQ3VvnSsoN9LQBBnTpecKzgeFt0RCB+QNRrHpOBOHqaT15cxptrd&#10;+JuafchFDGGfooIihCqV0mcFWfQ9VxFH7uJqiyHCOpe6xlsMt0YOkmQoLZYcGwqsaF5Q9re/WgXa&#10;rc3567DZ/r6b5W73OT/9NNe+Up23dvYBIlAb/sVP90orGMWx8Uv8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f7WsMAAADbAAAADwAAAAAAAAAAAAAAAACYAgAAZHJzL2Rv&#10;d25yZXYueG1sUEsFBgAAAAAEAAQA9QAAAIgDAAAAAA==&#10;" filled="f" strokecolor="#353a73" strokeweight=".1337mm"/>
                <v:rect id="Rectangle 66" o:spid="_x0000_s1061" style="position:absolute;left:8958;top:1279;width:19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OBcUA&#10;AADbAAAADwAAAGRycy9kb3ducmV2LnhtbESPQWvCQBSE74X+h+UVequbRilpdJUSDNSTqKXU2yP7&#10;moRm34bsxiT/3hUKHoeZ+YZZbUbTiAt1rras4HUWgSAurK65VPB1yl8SEM4ja2wsk4KJHGzWjw8r&#10;TLUd+ECXoy9FgLBLUUHlfZtK6YqKDLqZbYmD92s7gz7IrpS6wyHATSPjKHqTBmsOCxW2lFVU/B17&#10;o2CXb+P4e5/pfsHz3eE8Zj+nelLq+Wn8WILwNPp7+L/9qRUk73D7En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g4FxQAAANsAAAAPAAAAAAAAAAAAAAAAAJgCAABkcnMv&#10;ZG93bnJldi54bWxQSwUGAAAAAAQABAD1AAAAigMAAAAA&#10;" fillcolor="#2e9afa" stroked="f"/>
                <v:rect id="Rectangle 65" o:spid="_x0000_s1062" style="position:absolute;left:8958;top:1279;width:19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8rY74A&#10;AADbAAAADwAAAGRycy9kb3ducmV2LnhtbERPy4rCMBTdD/gP4QrupqkuRKtRVBDUlU/cXpprW2xu&#10;ahK1/r1ZDMzycN7TeWtq8SLnK8sK+kkKgji3uuJCwfm0/h2B8AFZY22ZFHzIw3zW+Zlipu2bD/Q6&#10;hkLEEPYZKihDaDIpfV6SQZ/YhjhyN+sMhghdIbXDdww3tRyk6VAarDg2lNjQqqT8fnwaBZfrTq/H&#10;mLvPc2u2y8em3e2bg1K9bruYgAjUhn/xn3ujFYzj+vgl/g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nfK2O+AAAA2wAAAA8AAAAAAAAAAAAAAAAAmAIAAGRycy9kb3ducmV2&#10;LnhtbFBLBQYAAAAABAAEAPUAAACDAwAAAAA=&#10;" filled="f" strokecolor="#006fc0" strokeweight=".1337mm"/>
                <v:rect id="Rectangle 64" o:spid="_x0000_s1063" style="position:absolute;left:9451;top:1998;width:190;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9B7MUA&#10;AADbAAAADwAAAGRycy9kb3ducmV2LnhtbESPT2vCQBTE7wW/w/IEb81GD6IxqxRRKtKD/w729pp9&#10;TYLZt2l2m6TfvisIHoeZ+Q2TrnpTiZYaV1pWMI5iEMSZ1SXnCi7n7esMhPPIGivLpOCPHKyWg5cU&#10;E207PlJ78rkIEHYJKii8rxMpXVaQQRfZmjh437Yx6INscqkb7ALcVHISx1NpsOSwUGBN64Ky2+nX&#10;KNj8+Iz1YXesPu3X/lrvZ/H79kOp0bB/W4Dw1Ptn+NHeaQXzMdy/h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0HsxQAAANsAAAAPAAAAAAAAAAAAAAAAAJgCAABkcnMv&#10;ZG93bnJldi54bWxQSwUGAAAAAAQABAD1AAAAigMAAAAA&#10;" fillcolor="#ffd623" stroked="f"/>
                <v:rect id="Rectangle 63" o:spid="_x0000_s1064" style="position:absolute;left:9451;top:1998;width:190;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kV8IA&#10;AADbAAAADwAAAGRycy9kb3ducmV2LnhtbESPS2sCMRSF9wX/Q7hCN0UzCm2dqVG00OKuaMX1Jbnz&#10;oMnNOInO9N+bQsHl4Tw+znI9OCuu1IXGs4LZNANBrL1puFJw/P6YLECEiGzQeiYFvxRgvRo9LLEw&#10;vuc9XQ+xEmmEQ4EK6hjbQsqga3IYpr4lTl7pO4cxya6SpsM+jTsr51n2Ih02nAg1tvRek/45XFyC&#10;5Pb5PPNfOp4+9Xb/asu8fyqVehwPmzcQkYZ4D/+3d0ZBPoe/L+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aCRXwgAAANsAAAAPAAAAAAAAAAAAAAAAAJgCAABkcnMvZG93&#10;bnJldi54bWxQSwUGAAAAAAQABAD1AAAAhwMAAAAA&#10;" filled="f" strokecolor="#ffc000" strokeweight=".13375mm"/>
                <v:rect id="Rectangle 62" o:spid="_x0000_s1065" style="position:absolute;left:9451;top:1650;width:190;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cSMEA&#10;AADbAAAADwAAAGRycy9kb3ducmV2LnhtbESPQYvCMBSE7wv+h/CEva2puyBajSLCirAnbcHro3k2&#10;pc1LbaKt/34jCB6HmfmGWW0G24g7db5yrGA6SUAQF05XXCrIs9+vOQgfkDU2jknBgzxs1qOPFaba&#10;9Xyk+ymUIkLYp6jAhNCmUvrCkEU/cS1x9C6usxii7EqpO+wj3DbyO0lm0mLFccFgSztDRX26WQVZ&#10;Pf2rL/vb9dFmA3nTl3TOt0p9joftEkSgIbzDr/ZBK1j8wP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wHEjBAAAA2wAAAA8AAAAAAAAAAAAAAAAAmAIAAGRycy9kb3du&#10;cmV2LnhtbFBLBQYAAAAABAAEAPUAAACGAwAAAAA=&#10;" fillcolor="#353a73" stroked="f"/>
                <v:rect id="Rectangle 61" o:spid="_x0000_s1066" style="position:absolute;left:9451;top:1650;width:190;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ngscA&#10;AADbAAAADwAAAGRycy9kb3ducmV2LnhtbESP3WoCMRSE7wt9h3AK3hTNKkV0NYoKlhas4h9t7w6b&#10;093F5GTZxHX79k2h0MthZr5hpvPWGtFQ7UvHCvq9BARx5nTJuYLTcd0dgfABWaNxTAq+ycN8dn83&#10;xVS7G++pOYRcRAj7FBUUIVSplD4ryKLvuYo4el+uthiirHOpa7xFuDVykCRDabHkuFBgRauCssvh&#10;ahVo92red8fN2+ejed5ul6vzR3PtK9V5aBcTEIHa8B/+a79oBeMn+P0Sf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TZ4LHAAAA2wAAAA8AAAAAAAAAAAAAAAAAmAIAAGRy&#10;cy9kb3ducmV2LnhtbFBLBQYAAAAABAAEAPUAAACMAwAAAAA=&#10;" filled="f" strokecolor="#353a73" strokeweight=".1337mm"/>
                <v:rect id="Rectangle 60" o:spid="_x0000_s1067" style="position:absolute;left:9451;top:1264;width:19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KS3cUA&#10;AADbAAAADwAAAGRycy9kb3ducmV2LnhtbESPQWvCQBSE7wX/w/KE3pqNaSs1uoqECvVUTKTo7ZF9&#10;TUKzb0N2o/HfdwsFj8PMfMOsNqNpxYV611hWMItiEMSl1Q1XCo7F7ukNhPPIGlvLpOBGDjbrycMK&#10;U22vfKBL7isRIOxSVFB736VSurImgy6yHXHwvm1v0AfZV1L3eA1w08okjufSYMNhocaOsprKn3ww&#10;Cva79yT5+sz08MLP+8N5zE5Fc1PqcTpulyA8jf4e/m9/aAWLV/j7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pLdxQAAANsAAAAPAAAAAAAAAAAAAAAAAJgCAABkcnMv&#10;ZG93bnJldi54bWxQSwUGAAAAAAQABAD1AAAAigMAAAAA&#10;" fillcolor="#2e9afa" stroked="f"/>
                <v:rect id="Rectangle 59" o:spid="_x0000_s1068" style="position:absolute;left:9451;top:1264;width:19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WjMQA&#10;AADbAAAADwAAAGRycy9kb3ducmV2LnhtbESPzWrDMBCE74W+g9hCb7WcHkLiRjFNIZDk1PyR6yJt&#10;bVNr5Upy7Lx9FSj0OMzMN8yiHG0rruRD41jBJMtBEGtnGq4UnI7rlxmIEJENto5JwY0ClMvHhwUW&#10;xg28p+shViJBOBSooI6xK6QMuiaLIXMdcfK+nLcYk/SVNB6HBLetfM3zqbTYcFqosaOPmvT3obcK&#10;zpedWc9R+1u/tdvVz2bcfXZ7pZ6fxvc3EJHG+B/+a2+MgvkU7l/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6FozEAAAA2wAAAA8AAAAAAAAAAAAAAAAAmAIAAGRycy9k&#10;b3ducmV2LnhtbFBLBQYAAAAABAAEAPUAAACJAwAAAAA=&#10;" filled="f" strokecolor="#006fc0" strokeweight=".1337mm"/>
                <v:rect id="Rectangle 58" o:spid="_x0000_s1069" style="position:absolute;left:9936;top:1968;width:198;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p8A8YA&#10;AADbAAAADwAAAGRycy9kb3ducmV2LnhtbESPT2vCQBTE74V+h+UVems29tDa6CpSGhqCB/8d9PbM&#10;PpNg9m2a3Zr027uC0OMwM79hpvPBNOJCnastKxhFMQjiwuqaSwW7bfoyBuE8ssbGMin4Iwfz2ePD&#10;FBNte17TZeNLESDsElRQed8mUrqiIoMusi1x8E62M+iD7EqpO+wD3DTyNY7fpMGaw0KFLX1WVJw3&#10;v0bB148vWK+ydXOwx3zf5uP4O10q9fw0LCYgPA3+P3xvZ1rBxzvcvoQf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p8A8YAAADbAAAADwAAAAAAAAAAAAAAAACYAgAAZHJz&#10;L2Rvd25yZXYueG1sUEsFBgAAAAAEAAQA9QAAAIsDAAAAAA==&#10;" fillcolor="#ffd623" stroked="f"/>
                <v:rect id="Rectangle 57" o:spid="_x0000_s1070" style="position:absolute;left:9936;top:1968;width:198;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ATvcAA&#10;AADbAAAADwAAAGRycy9kb3ducmV2LnhtbERPS0sDMRC+C/0PYQQv0mYraLtr06KC4k36wPOQzD4w&#10;mWw3sbv+e+cgePz43pvdFLy60JC6yAaWiwIUsY2u48bA6fg6X4NKGdmhj0wGfijBbju72mDl4sh7&#10;uhxyoySEU4UG2pz7SutkWwqYFrEnFq6OQ8AscGi0G3CU8OD1XVE86IAdS0OLPb20ZL8O30FKSn9/&#10;XsYPmz/f7PN+5etyvK2Nubmenh5BZZryv/jP/e4MlDJWvsgP0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ATvcAAAADbAAAADwAAAAAAAAAAAAAAAACYAgAAZHJzL2Rvd25y&#10;ZXYueG1sUEsFBgAAAAAEAAQA9QAAAIUDAAAAAA==&#10;" filled="f" strokecolor="#ffc000" strokeweight=".13375mm"/>
                <v:rect id="Rectangle 56" o:spid="_x0000_s1071" style="position:absolute;left:9936;top:1582;width:19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rosIA&#10;AADbAAAADwAAAGRycy9kb3ducmV2LnhtbESPQWvCQBSE7wX/w/IKvTUbeyhNdBUpWARPJoLXR/Yl&#10;G5J9G7Orif/eLRR6HGbmG2a9nW0v7jT61rGCZZKCIK6cbrlRcC73718gfEDW2DsmBQ/ysN0sXtaY&#10;azfxie5FaESEsM9RgQlhyKX0lSGLPnEDcfRqN1oMUY6N1CNOEW57+ZGmn9Jiy3HB4EDfhqquuFkF&#10;Zbc8dvXP7foYypm8mRq6nHdKvb3OuxWIQHP4D/+1D1pBlsHv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2CuiwgAAANsAAAAPAAAAAAAAAAAAAAAAAJgCAABkcnMvZG93&#10;bnJldi54bWxQSwUGAAAAAAQABAD1AAAAhwMAAAAA&#10;" fillcolor="#353a73" stroked="f"/>
                <v:rect id="Rectangle 55" o:spid="_x0000_s1072" style="position:absolute;left:9936;top:1582;width:19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5q8gA&#10;AADcAAAADwAAAGRycy9kb3ducmV2LnhtbESPT0vDQBDF74LfYRnBi7SbehBJuy1tQVHQFvuHtrch&#10;O02Cu7Mhu03jt3cOgrcZ3pv3fjOZ9d6pjtpYBzYwGmagiItgay4N7LYvg2dQMSFbdIHJwA9FmE1v&#10;byaY23DlL+o2qVQSwjFHA1VKTa51LCryGIehIRbtHFqPSda21LbFq4R7px+z7El7rFkaKmxoWVHx&#10;vbl4Aza8u8N6+/F5enCvq9ViuT92l5Ex93f9fAwqUZ/+zX/Xb1bwM8GXZ2QCP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MzmryAAAANwAAAAPAAAAAAAAAAAAAAAAAJgCAABk&#10;cnMvZG93bnJldi54bWxQSwUGAAAAAAQABAD1AAAAjQMAAAAA&#10;" filled="f" strokecolor="#353a73" strokeweight=".1337mm"/>
                <v:rect id="Rectangle 54" o:spid="_x0000_s1073" style="position:absolute;left:9936;top:1188;width:19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noMIA&#10;AADcAAAADwAAAGRycy9kb3ducmV2LnhtbERPS4vCMBC+C/6HMII3Te3KIl1jkaKwnsQH4t6GZmyL&#10;zaQ00dZ/bxYW9jYf33OWaW9q8aTWVZYVzKYRCOLc6ooLBefTdrIA4TyyxtoyKXiRg3Q1HCwx0bbj&#10;Az2PvhAhhF2CCkrvm0RKl5dk0E1tQxy4m20N+gDbQuoWuxBuahlH0ac0WHFoKLGhrKT8fnwYBbvt&#10;Jo4v+0w/5vyxO/z02fVUvZQaj/r1FwhPvf8X/7m/dZgfzeD3mXCB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uegwgAAANwAAAAPAAAAAAAAAAAAAAAAAJgCAABkcnMvZG93&#10;bnJldi54bWxQSwUGAAAAAAQABAD1AAAAhwMAAAAA&#10;" fillcolor="#2e9afa" stroked="f"/>
                <v:rect id="Rectangle 53" o:spid="_x0000_s1074" style="position:absolute;left:9936;top:1188;width:19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Cv8IA&#10;AADcAAAADwAAAGRycy9kb3ducmV2LnhtbERPTWvCQBC9F/wPyxS81U09iE3dhFYQTE5GW3odstMk&#10;NDsbd1dN/r1bKPQ2j/c5m3w0vbiS851lBc+LBARxbXXHjYKP0+5pDcIHZI29ZVIwkYc8mz1sMNX2&#10;xhVdj6ERMYR9igraEIZUSl+3ZNAv7EAcuW/rDIYIXSO1w1sMN71cJslKGuw4NrQ40Lal+ud4MQo+&#10;v0q9e8HaTZfCFO/n/Vgehkqp+eP49goi0Bj+xX/uvY7zkyX8PhMv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SYK/wgAAANwAAAAPAAAAAAAAAAAAAAAAAJgCAABkcnMvZG93&#10;bnJldi54bWxQSwUGAAAAAAQABAD1AAAAhwMAAAAA&#10;" filled="f" strokecolor="#006fc0" strokeweight=".1337mm"/>
                <v:shape id="AutoShape 52" o:spid="_x0000_s1075" style="position:absolute;left:7758;top:3514;width:6264;height:2736;visibility:visible;mso-wrap-style:square;v-text-anchor:top" coordsize="6264,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HQ+8MA&#10;AADcAAAADwAAAGRycy9kb3ducmV2LnhtbERPS2sCMRC+F/wPYQRvNWuFUlejiFrw1NYX4m3YjJvV&#10;zWTZRHfbX98UCt7m43vOZNbaUtyp9oVjBYN+AoI4c7rgXMF+9/78BsIHZI2lY1LwTR5m087TBFPt&#10;Gt7QfRtyEUPYp6jAhFClUvrMkEXfdxVx5M6uthgirHOpa2xiuC3lS5K8SosFxwaDFS0MZdftzSpY&#10;LQen42rkDvRpdl8/y4YuNv9Qqtdt52MQgdrwEP+71zrOT4bw90y8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HQ+8MAAADcAAAADwAAAAAAAAAAAAAAAACYAgAAZHJzL2Rv&#10;d25yZXYueG1sUEsFBgAAAAAEAAQA9QAAAIgDAAAAAA==&#10;" path="m-1393,-962r,-1682m-1438,-962r45,m-1438,-1523r45,m-1438,-2083r45,m-1438,-2644r45,m-1393,-962r3913,m-1393,-1000r,83m-900,-1000r,83m-415,-1000r,83m78,-1000r,83m564,-1000r,83m1057,-1000r,83m1542,-1000r,83m2035,-1000r,83m2520,-1000r,83e" filled="f" strokecolor="#858585" strokeweight=".1337mm">
                  <v:path arrowok="t" o:connecttype="custom" o:connectlocs="-1393,2552;-1393,870;-1438,2552;-1393,2552;-1438,1991;-1393,1991;-1438,1431;-1393,1431;-1438,870;-1393,870;-1393,2552;2520,2552;-1393,2514;-1393,2597;-900,2514;-900,2597;-415,2514;-415,2597;78,2514;78,2597;564,2514;564,2597;1057,2514;1057,2597;1542,2514;1542,2597;2035,2514;2035,2597;2520,2514;2520,2597" o:connectangles="0,0,0,0,0,0,0,0,0,0,0,0,0,0,0,0,0,0,0,0,0,0,0,0,0,0,0,0,0,0"/>
                </v:shape>
                <w10:wrap anchorx="page"/>
              </v:group>
            </w:pict>
          </mc:Fallback>
        </mc:AlternateContent>
      </w:r>
      <w:r w:rsidRPr="0089123F">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sz w:val="24"/>
          <w:szCs w:val="24"/>
          <w:u w:val="single"/>
          <w:lang w:val="sq-AL" w:bidi="en-US"/>
        </w:rPr>
        <w:t>Ekonomska integracija sa EU i cenovna konkurentnost</w:t>
      </w:r>
    </w:p>
    <w:p w:rsidR="000C01E3" w:rsidRPr="0089123F" w:rsidRDefault="000C01E3" w:rsidP="000C01E3">
      <w:pPr>
        <w:widowControl w:val="0"/>
        <w:autoSpaceDE w:val="0"/>
        <w:autoSpaceDN w:val="0"/>
        <w:spacing w:before="4" w:after="1" w:line="240" w:lineRule="auto"/>
        <w:rPr>
          <w:rFonts w:ascii="Times New Roman" w:eastAsia="Times New Roman" w:hAnsi="Times New Roman" w:cs="Times New Roman"/>
          <w:sz w:val="11"/>
          <w:szCs w:val="24"/>
          <w:lang w:val="sq-AL" w:bidi="en-US"/>
        </w:rPr>
      </w:pPr>
    </w:p>
    <w:tbl>
      <w:tblPr>
        <w:tblW w:w="0" w:type="auto"/>
        <w:tblInd w:w="967" w:type="dxa"/>
        <w:tblLayout w:type="fixed"/>
        <w:tblCellMar>
          <w:left w:w="0" w:type="dxa"/>
          <w:right w:w="0" w:type="dxa"/>
        </w:tblCellMar>
        <w:tblLook w:val="01E0" w:firstRow="1" w:lastRow="1" w:firstColumn="1" w:lastColumn="1" w:noHBand="0" w:noVBand="0"/>
      </w:tblPr>
      <w:tblGrid>
        <w:gridCol w:w="303"/>
        <w:gridCol w:w="977"/>
        <w:gridCol w:w="2097"/>
        <w:gridCol w:w="1170"/>
        <w:gridCol w:w="331"/>
        <w:gridCol w:w="3011"/>
        <w:gridCol w:w="1174"/>
      </w:tblGrid>
      <w:tr w:rsidR="000C01E3" w:rsidRPr="0089123F" w:rsidTr="001E5876">
        <w:trPr>
          <w:trHeight w:val="287"/>
        </w:trPr>
        <w:tc>
          <w:tcPr>
            <w:tcW w:w="303" w:type="dxa"/>
            <w:tcBorders>
              <w:top w:val="single" w:sz="4" w:space="0" w:color="858585"/>
              <w:lef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977" w:type="dxa"/>
            <w:tcBorders>
              <w:top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2097" w:type="dxa"/>
            <w:tcBorders>
              <w:top w:val="single" w:sz="4" w:space="0" w:color="858585"/>
            </w:tcBorders>
          </w:tcPr>
          <w:p w:rsidR="000C01E3" w:rsidRPr="0089123F" w:rsidRDefault="000C01E3" w:rsidP="000C01E3">
            <w:pPr>
              <w:widowControl w:val="0"/>
              <w:autoSpaceDE w:val="0"/>
              <w:autoSpaceDN w:val="0"/>
              <w:spacing w:before="52" w:after="0" w:line="240" w:lineRule="auto"/>
              <w:rPr>
                <w:rFonts w:ascii="Calibri" w:eastAsia="Times New Roman" w:hAnsi="Times New Roman" w:cs="Times New Roman"/>
                <w:b/>
                <w:sz w:val="16"/>
                <w:lang w:val="sq-AL" w:bidi="en-US"/>
              </w:rPr>
            </w:pPr>
            <w:r w:rsidRPr="0089123F">
              <w:rPr>
                <w:rFonts w:ascii="Calibri" w:eastAsia="Times New Roman" w:hAnsi="Times New Roman" w:cs="Times New Roman"/>
                <w:b/>
                <w:sz w:val="16"/>
                <w:lang w:val="sq-AL" w:bidi="en-US"/>
              </w:rPr>
              <w:t>Kosovo: Sastav izvoza</w:t>
            </w:r>
          </w:p>
        </w:tc>
        <w:tc>
          <w:tcPr>
            <w:tcW w:w="117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331"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3011" w:type="dxa"/>
            <w:tcBorders>
              <w:top w:val="single" w:sz="4" w:space="0" w:color="858585"/>
            </w:tcBorders>
          </w:tcPr>
          <w:p w:rsidR="000C01E3" w:rsidRPr="0089123F" w:rsidRDefault="000C01E3" w:rsidP="000C01E3">
            <w:pPr>
              <w:widowControl w:val="0"/>
              <w:autoSpaceDE w:val="0"/>
              <w:autoSpaceDN w:val="0"/>
              <w:spacing w:before="72" w:after="0" w:line="195" w:lineRule="exact"/>
              <w:rPr>
                <w:rFonts w:ascii="Calibri" w:eastAsia="Times New Roman" w:hAnsi="Times New Roman" w:cs="Times New Roman"/>
                <w:b/>
                <w:sz w:val="16"/>
                <w:lang w:val="sq-AL" w:bidi="en-US"/>
              </w:rPr>
            </w:pPr>
            <w:r w:rsidRPr="0089123F">
              <w:rPr>
                <w:rFonts w:ascii="Calibri" w:eastAsia="Times New Roman" w:hAnsi="Times New Roman" w:cs="Times New Roman"/>
                <w:b/>
                <w:sz w:val="16"/>
                <w:lang w:val="sq-AL" w:bidi="en-US"/>
              </w:rPr>
              <w:t>Kosovo: Sastav uvoza</w:t>
            </w:r>
          </w:p>
        </w:tc>
        <w:tc>
          <w:tcPr>
            <w:tcW w:w="1174" w:type="dxa"/>
            <w:tcBorders>
              <w:top w:val="single" w:sz="4" w:space="0" w:color="858585"/>
              <w:righ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r>
      <w:tr w:rsidR="000C01E3" w:rsidRPr="0089123F" w:rsidTr="001E5876">
        <w:trPr>
          <w:trHeight w:val="373"/>
        </w:trPr>
        <w:tc>
          <w:tcPr>
            <w:tcW w:w="303" w:type="dxa"/>
            <w:tcBorders>
              <w:left w:val="single" w:sz="4" w:space="0" w:color="858585"/>
            </w:tcBorders>
          </w:tcPr>
          <w:p w:rsidR="000C01E3" w:rsidRPr="0089123F" w:rsidRDefault="000C01E3" w:rsidP="000C01E3">
            <w:pPr>
              <w:widowControl w:val="0"/>
              <w:autoSpaceDE w:val="0"/>
              <w:autoSpaceDN w:val="0"/>
              <w:spacing w:after="0" w:line="117" w:lineRule="exact"/>
              <w:ind w:right="35"/>
              <w:jc w:val="center"/>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10</w:t>
            </w:r>
          </w:p>
        </w:tc>
        <w:tc>
          <w:tcPr>
            <w:tcW w:w="977" w:type="dxa"/>
          </w:tcPr>
          <w:p w:rsidR="000C01E3" w:rsidRPr="0089123F" w:rsidRDefault="000C01E3" w:rsidP="000C01E3">
            <w:pPr>
              <w:widowControl w:val="0"/>
              <w:autoSpaceDE w:val="0"/>
              <w:autoSpaceDN w:val="0"/>
              <w:spacing w:before="34" w:after="0" w:line="240" w:lineRule="auto"/>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 of GDP</w:t>
            </w:r>
          </w:p>
        </w:tc>
        <w:tc>
          <w:tcPr>
            <w:tcW w:w="209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7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331" w:type="dxa"/>
          </w:tcPr>
          <w:p w:rsidR="000C01E3" w:rsidRPr="0089123F" w:rsidRDefault="000C01E3" w:rsidP="000C01E3">
            <w:pPr>
              <w:widowControl w:val="0"/>
              <w:autoSpaceDE w:val="0"/>
              <w:autoSpaceDN w:val="0"/>
              <w:spacing w:after="0" w:line="124" w:lineRule="exact"/>
              <w:ind w:right="36"/>
              <w:jc w:val="center"/>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60</w:t>
            </w:r>
          </w:p>
        </w:tc>
        <w:tc>
          <w:tcPr>
            <w:tcW w:w="3011" w:type="dxa"/>
          </w:tcPr>
          <w:p w:rsidR="000C01E3" w:rsidRPr="0089123F" w:rsidRDefault="000C01E3" w:rsidP="000C01E3">
            <w:pPr>
              <w:widowControl w:val="0"/>
              <w:autoSpaceDE w:val="0"/>
              <w:autoSpaceDN w:val="0"/>
              <w:spacing w:before="38" w:after="0" w:line="240" w:lineRule="auto"/>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 of GDP</w:t>
            </w:r>
          </w:p>
        </w:tc>
        <w:tc>
          <w:tcPr>
            <w:tcW w:w="1174" w:type="dxa"/>
            <w:tcBorders>
              <w:righ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83"/>
        </w:trPr>
        <w:tc>
          <w:tcPr>
            <w:tcW w:w="303" w:type="dxa"/>
            <w:tcBorders>
              <w:lef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97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209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7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331" w:type="dxa"/>
          </w:tcPr>
          <w:p w:rsidR="000C01E3" w:rsidRPr="0089123F" w:rsidRDefault="000C01E3" w:rsidP="000C01E3">
            <w:pPr>
              <w:widowControl w:val="0"/>
              <w:autoSpaceDE w:val="0"/>
              <w:autoSpaceDN w:val="0"/>
              <w:spacing w:before="6" w:after="0" w:line="240" w:lineRule="auto"/>
              <w:rPr>
                <w:rFonts w:ascii="Times New Roman" w:eastAsia="Times New Roman" w:hAnsi="Times New Roman" w:cs="Times New Roman"/>
                <w:sz w:val="13"/>
                <w:lang w:val="sq-AL" w:bidi="en-US"/>
              </w:rPr>
            </w:pPr>
          </w:p>
          <w:p w:rsidR="000C01E3" w:rsidRPr="0089123F" w:rsidRDefault="000C01E3" w:rsidP="000C01E3">
            <w:pPr>
              <w:widowControl w:val="0"/>
              <w:autoSpaceDE w:val="0"/>
              <w:autoSpaceDN w:val="0"/>
              <w:spacing w:after="0" w:line="240" w:lineRule="auto"/>
              <w:ind w:right="36"/>
              <w:jc w:val="center"/>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40</w:t>
            </w:r>
          </w:p>
        </w:tc>
        <w:tc>
          <w:tcPr>
            <w:tcW w:w="3011"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74" w:type="dxa"/>
            <w:tcBorders>
              <w:righ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282"/>
        </w:trPr>
        <w:tc>
          <w:tcPr>
            <w:tcW w:w="303" w:type="dxa"/>
            <w:tcBorders>
              <w:left w:val="single" w:sz="4" w:space="0" w:color="858585"/>
            </w:tcBorders>
          </w:tcPr>
          <w:p w:rsidR="000C01E3" w:rsidRPr="0089123F" w:rsidRDefault="000C01E3" w:rsidP="000C01E3">
            <w:pPr>
              <w:widowControl w:val="0"/>
              <w:autoSpaceDE w:val="0"/>
              <w:autoSpaceDN w:val="0"/>
              <w:spacing w:before="49" w:after="0" w:line="240" w:lineRule="auto"/>
              <w:jc w:val="center"/>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5</w:t>
            </w:r>
          </w:p>
        </w:tc>
        <w:tc>
          <w:tcPr>
            <w:tcW w:w="97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209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117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331"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3011"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c>
          <w:tcPr>
            <w:tcW w:w="1174" w:type="dxa"/>
            <w:tcBorders>
              <w:righ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pPr>
          </w:p>
        </w:tc>
      </w:tr>
      <w:tr w:rsidR="000C01E3" w:rsidRPr="0089123F" w:rsidTr="001E5876">
        <w:trPr>
          <w:trHeight w:val="423"/>
        </w:trPr>
        <w:tc>
          <w:tcPr>
            <w:tcW w:w="303" w:type="dxa"/>
            <w:tcBorders>
              <w:lef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97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209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7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331" w:type="dxa"/>
          </w:tcPr>
          <w:p w:rsidR="000C01E3" w:rsidRPr="0089123F" w:rsidRDefault="000C01E3" w:rsidP="000C01E3">
            <w:pPr>
              <w:widowControl w:val="0"/>
              <w:autoSpaceDE w:val="0"/>
              <w:autoSpaceDN w:val="0"/>
              <w:spacing w:before="53" w:after="0" w:line="240" w:lineRule="auto"/>
              <w:ind w:right="36"/>
              <w:jc w:val="center"/>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20</w:t>
            </w:r>
          </w:p>
        </w:tc>
        <w:tc>
          <w:tcPr>
            <w:tcW w:w="3011"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74" w:type="dxa"/>
            <w:tcBorders>
              <w:righ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2"/>
        </w:trPr>
        <w:tc>
          <w:tcPr>
            <w:tcW w:w="303" w:type="dxa"/>
            <w:tcBorders>
              <w:left w:val="single" w:sz="4" w:space="0" w:color="858585"/>
            </w:tcBorders>
          </w:tcPr>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sz w:val="16"/>
                <w:lang w:val="sq-AL" w:bidi="en-US"/>
              </w:rPr>
            </w:pPr>
          </w:p>
          <w:p w:rsidR="000C01E3" w:rsidRPr="0089123F" w:rsidRDefault="000C01E3" w:rsidP="000C01E3">
            <w:pPr>
              <w:widowControl w:val="0"/>
              <w:autoSpaceDE w:val="0"/>
              <w:autoSpaceDN w:val="0"/>
              <w:spacing w:after="0" w:line="240" w:lineRule="auto"/>
              <w:jc w:val="center"/>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0</w:t>
            </w:r>
          </w:p>
        </w:tc>
        <w:tc>
          <w:tcPr>
            <w:tcW w:w="97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2097"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7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331" w:type="dxa"/>
          </w:tcPr>
          <w:p w:rsidR="000C01E3" w:rsidRPr="0089123F" w:rsidRDefault="000C01E3" w:rsidP="000C01E3">
            <w:pPr>
              <w:widowControl w:val="0"/>
              <w:autoSpaceDE w:val="0"/>
              <w:autoSpaceDN w:val="0"/>
              <w:spacing w:before="9" w:after="0" w:line="240" w:lineRule="auto"/>
              <w:rPr>
                <w:rFonts w:ascii="Times New Roman" w:eastAsia="Times New Roman" w:hAnsi="Times New Roman" w:cs="Times New Roman"/>
                <w:sz w:val="16"/>
                <w:lang w:val="sq-AL" w:bidi="en-US"/>
              </w:rPr>
            </w:pPr>
          </w:p>
          <w:p w:rsidR="000C01E3" w:rsidRPr="0089123F" w:rsidRDefault="000C01E3" w:rsidP="000C01E3">
            <w:pPr>
              <w:widowControl w:val="0"/>
              <w:autoSpaceDE w:val="0"/>
              <w:autoSpaceDN w:val="0"/>
              <w:spacing w:after="0" w:line="240" w:lineRule="auto"/>
              <w:jc w:val="center"/>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0</w:t>
            </w:r>
          </w:p>
        </w:tc>
        <w:tc>
          <w:tcPr>
            <w:tcW w:w="3011"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74" w:type="dxa"/>
            <w:tcBorders>
              <w:righ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226"/>
        </w:trPr>
        <w:tc>
          <w:tcPr>
            <w:tcW w:w="303" w:type="dxa"/>
            <w:tcBorders>
              <w:left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16"/>
                <w:lang w:val="sq-AL" w:bidi="en-US"/>
              </w:rPr>
            </w:pPr>
          </w:p>
        </w:tc>
        <w:tc>
          <w:tcPr>
            <w:tcW w:w="977" w:type="dxa"/>
          </w:tcPr>
          <w:p w:rsidR="000C01E3" w:rsidRPr="0089123F" w:rsidRDefault="000C01E3" w:rsidP="000C01E3">
            <w:pPr>
              <w:widowControl w:val="0"/>
              <w:tabs>
                <w:tab w:val="left" w:pos="675"/>
              </w:tabs>
              <w:autoSpaceDE w:val="0"/>
              <w:autoSpaceDN w:val="0"/>
              <w:spacing w:after="0" w:line="240" w:lineRule="auto"/>
              <w:rPr>
                <w:rFonts w:ascii="Calibri" w:eastAsia="Times New Roman" w:hAnsi="Times New Roman" w:cs="Times New Roman"/>
                <w:b/>
                <w:sz w:val="13"/>
                <w:lang w:val="sq-AL" w:bidi="en-US"/>
              </w:rPr>
            </w:pPr>
            <w:r w:rsidRPr="0089123F">
              <w:rPr>
                <w:rFonts w:ascii="Calibri" w:eastAsia="Times New Roman" w:hAnsi="Times New Roman" w:cs="Times New Roman"/>
                <w:b/>
                <w:sz w:val="13"/>
                <w:lang w:val="sq-AL" w:bidi="en-US"/>
              </w:rPr>
              <w:t>2010</w:t>
            </w:r>
            <w:r w:rsidRPr="0089123F">
              <w:rPr>
                <w:rFonts w:ascii="Calibri" w:eastAsia="Times New Roman" w:hAnsi="Times New Roman" w:cs="Times New Roman"/>
                <w:b/>
                <w:sz w:val="13"/>
                <w:lang w:val="sq-AL" w:bidi="en-US"/>
              </w:rPr>
              <w:tab/>
              <w:t>2011</w:t>
            </w:r>
          </w:p>
        </w:tc>
        <w:tc>
          <w:tcPr>
            <w:tcW w:w="2097" w:type="dxa"/>
          </w:tcPr>
          <w:p w:rsidR="000C01E3" w:rsidRPr="0089123F" w:rsidRDefault="000C01E3" w:rsidP="000C01E3">
            <w:pPr>
              <w:widowControl w:val="0"/>
              <w:tabs>
                <w:tab w:val="left" w:pos="684"/>
                <w:tab w:val="left" w:pos="1177"/>
                <w:tab w:val="left" w:pos="1670"/>
              </w:tabs>
              <w:autoSpaceDE w:val="0"/>
              <w:autoSpaceDN w:val="0"/>
              <w:spacing w:after="0" w:line="240" w:lineRule="auto"/>
              <w:rPr>
                <w:rFonts w:ascii="Calibri" w:eastAsia="Times New Roman" w:hAnsi="Times New Roman" w:cs="Times New Roman"/>
                <w:b/>
                <w:sz w:val="13"/>
                <w:lang w:val="sq-AL" w:bidi="en-US"/>
              </w:rPr>
            </w:pPr>
            <w:r w:rsidRPr="0089123F">
              <w:rPr>
                <w:rFonts w:ascii="Calibri" w:eastAsia="Times New Roman" w:hAnsi="Times New Roman" w:cs="Times New Roman"/>
                <w:b/>
                <w:sz w:val="13"/>
                <w:lang w:val="sq-AL" w:bidi="en-US"/>
              </w:rPr>
              <w:t>2012</w:t>
            </w:r>
            <w:r w:rsidRPr="0089123F">
              <w:rPr>
                <w:rFonts w:ascii="Calibri" w:eastAsia="Times New Roman" w:hAnsi="Times New Roman" w:cs="Times New Roman"/>
                <w:b/>
                <w:sz w:val="13"/>
                <w:lang w:val="sq-AL" w:bidi="en-US"/>
              </w:rPr>
              <w:tab/>
              <w:t>2013</w:t>
            </w:r>
            <w:r w:rsidRPr="0089123F">
              <w:rPr>
                <w:rFonts w:ascii="Calibri" w:eastAsia="Times New Roman" w:hAnsi="Times New Roman" w:cs="Times New Roman"/>
                <w:b/>
                <w:sz w:val="13"/>
                <w:lang w:val="sq-AL" w:bidi="en-US"/>
              </w:rPr>
              <w:tab/>
              <w:t>2014</w:t>
            </w:r>
            <w:r w:rsidRPr="0089123F">
              <w:rPr>
                <w:rFonts w:ascii="Calibri" w:eastAsia="Times New Roman" w:hAnsi="Times New Roman" w:cs="Times New Roman"/>
                <w:b/>
                <w:sz w:val="13"/>
                <w:lang w:val="sq-AL" w:bidi="en-US"/>
              </w:rPr>
              <w:tab/>
              <w:t>2015</w:t>
            </w:r>
          </w:p>
        </w:tc>
        <w:tc>
          <w:tcPr>
            <w:tcW w:w="1170" w:type="dxa"/>
          </w:tcPr>
          <w:p w:rsidR="000C01E3" w:rsidRPr="0089123F" w:rsidRDefault="000C01E3" w:rsidP="000C01E3">
            <w:pPr>
              <w:widowControl w:val="0"/>
              <w:tabs>
                <w:tab w:val="left" w:pos="559"/>
              </w:tabs>
              <w:autoSpaceDE w:val="0"/>
              <w:autoSpaceDN w:val="0"/>
              <w:spacing w:after="0" w:line="240" w:lineRule="auto"/>
              <w:rPr>
                <w:rFonts w:ascii="Calibri" w:eastAsia="Times New Roman" w:hAnsi="Times New Roman" w:cs="Times New Roman"/>
                <w:b/>
                <w:sz w:val="13"/>
                <w:lang w:val="sq-AL" w:bidi="en-US"/>
              </w:rPr>
            </w:pPr>
            <w:r w:rsidRPr="0089123F">
              <w:rPr>
                <w:rFonts w:ascii="Calibri" w:eastAsia="Times New Roman" w:hAnsi="Times New Roman" w:cs="Times New Roman"/>
                <w:b/>
                <w:sz w:val="13"/>
                <w:lang w:val="sq-AL" w:bidi="en-US"/>
              </w:rPr>
              <w:t>2016</w:t>
            </w:r>
            <w:r w:rsidRPr="0089123F">
              <w:rPr>
                <w:rFonts w:ascii="Calibri" w:eastAsia="Times New Roman" w:hAnsi="Times New Roman" w:cs="Times New Roman"/>
                <w:b/>
                <w:sz w:val="13"/>
                <w:lang w:val="sq-AL" w:bidi="en-US"/>
              </w:rPr>
              <w:tab/>
              <w:t>2017</w:t>
            </w:r>
          </w:p>
        </w:tc>
        <w:tc>
          <w:tcPr>
            <w:tcW w:w="331"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16"/>
                <w:lang w:val="sq-AL" w:bidi="en-US"/>
              </w:rPr>
            </w:pPr>
          </w:p>
        </w:tc>
        <w:tc>
          <w:tcPr>
            <w:tcW w:w="3011" w:type="dxa"/>
          </w:tcPr>
          <w:p w:rsidR="000C01E3" w:rsidRPr="0089123F" w:rsidRDefault="000C01E3" w:rsidP="000C01E3">
            <w:pPr>
              <w:widowControl w:val="0"/>
              <w:tabs>
                <w:tab w:val="left" w:pos="669"/>
                <w:tab w:val="left" w:pos="1159"/>
                <w:tab w:val="left" w:pos="1648"/>
                <w:tab w:val="left" w:pos="2138"/>
                <w:tab w:val="left" w:pos="2627"/>
              </w:tabs>
              <w:autoSpaceDE w:val="0"/>
              <w:autoSpaceDN w:val="0"/>
              <w:spacing w:before="2" w:after="0" w:line="240" w:lineRule="auto"/>
              <w:rPr>
                <w:rFonts w:ascii="Calibri" w:eastAsia="Times New Roman" w:hAnsi="Times New Roman" w:cs="Times New Roman"/>
                <w:b/>
                <w:sz w:val="13"/>
                <w:lang w:val="sq-AL" w:bidi="en-US"/>
              </w:rPr>
            </w:pPr>
            <w:r w:rsidRPr="0089123F">
              <w:rPr>
                <w:rFonts w:ascii="Calibri" w:eastAsia="Times New Roman" w:hAnsi="Times New Roman" w:cs="Times New Roman"/>
                <w:b/>
                <w:sz w:val="13"/>
                <w:lang w:val="sq-AL" w:bidi="en-US"/>
              </w:rPr>
              <w:t>2010</w:t>
            </w:r>
            <w:r w:rsidRPr="0089123F">
              <w:rPr>
                <w:rFonts w:ascii="Calibri" w:eastAsia="Times New Roman" w:hAnsi="Times New Roman" w:cs="Times New Roman"/>
                <w:b/>
                <w:sz w:val="13"/>
                <w:lang w:val="sq-AL" w:bidi="en-US"/>
              </w:rPr>
              <w:tab/>
              <w:t>2011</w:t>
            </w:r>
            <w:r w:rsidRPr="0089123F">
              <w:rPr>
                <w:rFonts w:ascii="Calibri" w:eastAsia="Times New Roman" w:hAnsi="Times New Roman" w:cs="Times New Roman"/>
                <w:b/>
                <w:sz w:val="13"/>
                <w:lang w:val="sq-AL" w:bidi="en-US"/>
              </w:rPr>
              <w:tab/>
              <w:t>2012</w:t>
            </w:r>
            <w:r w:rsidRPr="0089123F">
              <w:rPr>
                <w:rFonts w:ascii="Calibri" w:eastAsia="Times New Roman" w:hAnsi="Times New Roman" w:cs="Times New Roman"/>
                <w:b/>
                <w:sz w:val="13"/>
                <w:lang w:val="sq-AL" w:bidi="en-US"/>
              </w:rPr>
              <w:tab/>
              <w:t>2013</w:t>
            </w:r>
            <w:r w:rsidRPr="0089123F">
              <w:rPr>
                <w:rFonts w:ascii="Calibri" w:eastAsia="Times New Roman" w:hAnsi="Times New Roman" w:cs="Times New Roman"/>
                <w:b/>
                <w:sz w:val="13"/>
                <w:lang w:val="sq-AL" w:bidi="en-US"/>
              </w:rPr>
              <w:tab/>
              <w:t>2014</w:t>
            </w:r>
            <w:r w:rsidRPr="0089123F">
              <w:rPr>
                <w:rFonts w:ascii="Calibri" w:eastAsia="Times New Roman" w:hAnsi="Times New Roman" w:cs="Times New Roman"/>
                <w:b/>
                <w:sz w:val="13"/>
                <w:lang w:val="sq-AL" w:bidi="en-US"/>
              </w:rPr>
              <w:tab/>
              <w:t>2015</w:t>
            </w:r>
          </w:p>
        </w:tc>
        <w:tc>
          <w:tcPr>
            <w:tcW w:w="1174" w:type="dxa"/>
            <w:tcBorders>
              <w:right w:val="single" w:sz="4" w:space="0" w:color="858585"/>
            </w:tcBorders>
          </w:tcPr>
          <w:p w:rsidR="000C01E3" w:rsidRPr="0089123F" w:rsidRDefault="000C01E3" w:rsidP="000C01E3">
            <w:pPr>
              <w:widowControl w:val="0"/>
              <w:tabs>
                <w:tab w:val="left" w:pos="595"/>
              </w:tabs>
              <w:autoSpaceDE w:val="0"/>
              <w:autoSpaceDN w:val="0"/>
              <w:spacing w:before="2" w:after="0" w:line="240" w:lineRule="auto"/>
              <w:rPr>
                <w:rFonts w:ascii="Calibri" w:eastAsia="Times New Roman" w:hAnsi="Times New Roman" w:cs="Times New Roman"/>
                <w:b/>
                <w:sz w:val="13"/>
                <w:lang w:val="sq-AL" w:bidi="en-US"/>
              </w:rPr>
            </w:pPr>
            <w:r w:rsidRPr="0089123F">
              <w:rPr>
                <w:rFonts w:ascii="Calibri" w:eastAsia="Times New Roman" w:hAnsi="Times New Roman" w:cs="Times New Roman"/>
                <w:b/>
                <w:sz w:val="13"/>
                <w:lang w:val="sq-AL" w:bidi="en-US"/>
              </w:rPr>
              <w:t>2016</w:t>
            </w:r>
            <w:r w:rsidRPr="0089123F">
              <w:rPr>
                <w:rFonts w:ascii="Calibri" w:eastAsia="Times New Roman" w:hAnsi="Times New Roman" w:cs="Times New Roman"/>
                <w:b/>
                <w:sz w:val="13"/>
                <w:lang w:val="sq-AL" w:bidi="en-US"/>
              </w:rPr>
              <w:tab/>
              <w:t>2017</w:t>
            </w:r>
          </w:p>
        </w:tc>
      </w:tr>
      <w:tr w:rsidR="000C01E3" w:rsidRPr="0089123F" w:rsidTr="001E5876">
        <w:trPr>
          <w:trHeight w:val="318"/>
        </w:trPr>
        <w:tc>
          <w:tcPr>
            <w:tcW w:w="303" w:type="dxa"/>
            <w:tcBorders>
              <w:left w:val="single" w:sz="4" w:space="0" w:color="858585"/>
              <w:bottom w:val="single" w:sz="4" w:space="0" w:color="858585"/>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977" w:type="dxa"/>
            <w:tcBorders>
              <w:bottom w:val="single" w:sz="4" w:space="0" w:color="858585"/>
            </w:tcBorders>
          </w:tcPr>
          <w:p w:rsidR="000C01E3" w:rsidRPr="0089123F" w:rsidRDefault="000C01E3" w:rsidP="000C01E3">
            <w:pPr>
              <w:widowControl w:val="0"/>
              <w:tabs>
                <w:tab w:val="left" w:pos="434"/>
              </w:tabs>
              <w:autoSpaceDE w:val="0"/>
              <w:autoSpaceDN w:val="0"/>
              <w:spacing w:before="45" w:after="0" w:line="240" w:lineRule="auto"/>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EU</w:t>
            </w:r>
            <w:r w:rsidRPr="0089123F">
              <w:rPr>
                <w:rFonts w:ascii="Calibri" w:eastAsia="Times New Roman" w:hAnsi="Times New Roman" w:cs="Times New Roman"/>
                <w:sz w:val="13"/>
                <w:lang w:val="sq-AL" w:bidi="en-US"/>
              </w:rPr>
              <w:tab/>
              <w:t>CEFTA</w:t>
            </w:r>
          </w:p>
        </w:tc>
        <w:tc>
          <w:tcPr>
            <w:tcW w:w="2097" w:type="dxa"/>
            <w:tcBorders>
              <w:bottom w:val="single" w:sz="4" w:space="0" w:color="858585"/>
            </w:tcBorders>
          </w:tcPr>
          <w:p w:rsidR="000C01E3" w:rsidRPr="0089123F" w:rsidRDefault="000C01E3" w:rsidP="000C01E3">
            <w:pPr>
              <w:widowControl w:val="0"/>
              <w:autoSpaceDE w:val="0"/>
              <w:autoSpaceDN w:val="0"/>
              <w:spacing w:before="45" w:after="0" w:line="240" w:lineRule="auto"/>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Друго</w:t>
            </w:r>
          </w:p>
        </w:tc>
        <w:tc>
          <w:tcPr>
            <w:tcW w:w="1170" w:type="dxa"/>
          </w:tcPr>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sz w:val="11"/>
                <w:lang w:val="sq-AL" w:bidi="en-US"/>
              </w:rPr>
            </w:pPr>
          </w:p>
          <w:p w:rsidR="000C01E3" w:rsidRPr="0089123F" w:rsidRDefault="000C01E3" w:rsidP="000C01E3">
            <w:pPr>
              <w:widowControl w:val="0"/>
              <w:autoSpaceDE w:val="0"/>
              <w:autoSpaceDN w:val="0"/>
              <w:spacing w:after="0" w:line="240" w:lineRule="auto"/>
              <w:rPr>
                <w:rFonts w:ascii="Calibri" w:eastAsia="Times New Roman" w:hAnsi="Times New Roman" w:cs="Times New Roman"/>
                <w:i/>
                <w:sz w:val="13"/>
                <w:lang w:val="sq-AL" w:bidi="en-US"/>
              </w:rPr>
            </w:pPr>
            <w:r w:rsidRPr="0089123F">
              <w:rPr>
                <w:rFonts w:ascii="Calibri" w:eastAsia="Times New Roman" w:hAnsi="Times New Roman" w:cs="Times New Roman"/>
                <w:i/>
                <w:sz w:val="13"/>
                <w:lang w:val="sq-AL" w:bidi="en-US"/>
              </w:rPr>
              <w:t>Извор</w:t>
            </w:r>
            <w:r w:rsidRPr="0089123F">
              <w:rPr>
                <w:rFonts w:ascii="Calibri" w:eastAsia="Times New Roman" w:hAnsi="Times New Roman" w:cs="Times New Roman"/>
                <w:i/>
                <w:sz w:val="13"/>
                <w:lang w:val="sq-AL" w:bidi="en-US"/>
              </w:rPr>
              <w:t>: WiiW</w:t>
            </w:r>
          </w:p>
        </w:tc>
        <w:tc>
          <w:tcPr>
            <w:tcW w:w="331"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3011" w:type="dxa"/>
            <w:tcBorders>
              <w:bottom w:val="single" w:sz="4" w:space="0" w:color="858585"/>
            </w:tcBorders>
          </w:tcPr>
          <w:p w:rsidR="000C01E3" w:rsidRPr="0089123F" w:rsidRDefault="000C01E3" w:rsidP="000C01E3">
            <w:pPr>
              <w:widowControl w:val="0"/>
              <w:tabs>
                <w:tab w:val="left" w:pos="429"/>
                <w:tab w:val="left" w:pos="997"/>
              </w:tabs>
              <w:autoSpaceDE w:val="0"/>
              <w:autoSpaceDN w:val="0"/>
              <w:spacing w:before="46" w:after="0" w:line="240" w:lineRule="auto"/>
              <w:rPr>
                <w:rFonts w:ascii="Calibri" w:eastAsia="Times New Roman" w:hAnsi="Times New Roman" w:cs="Times New Roman"/>
                <w:sz w:val="13"/>
                <w:lang w:val="sq-AL" w:bidi="en-US"/>
              </w:rPr>
            </w:pPr>
            <w:r w:rsidRPr="0089123F">
              <w:rPr>
                <w:rFonts w:ascii="Calibri" w:eastAsia="Times New Roman" w:hAnsi="Times New Roman" w:cs="Times New Roman"/>
                <w:sz w:val="13"/>
                <w:lang w:val="sq-AL" w:bidi="en-US"/>
              </w:rPr>
              <w:t>EU</w:t>
            </w:r>
            <w:r w:rsidRPr="0089123F">
              <w:rPr>
                <w:rFonts w:ascii="Calibri" w:eastAsia="Times New Roman" w:hAnsi="Times New Roman" w:cs="Times New Roman"/>
                <w:sz w:val="13"/>
                <w:lang w:val="sq-AL" w:bidi="en-US"/>
              </w:rPr>
              <w:tab/>
              <w:t>CEFTA</w:t>
            </w:r>
            <w:r w:rsidRPr="0089123F">
              <w:rPr>
                <w:rFonts w:ascii="Calibri" w:eastAsia="Times New Roman" w:hAnsi="Times New Roman" w:cs="Times New Roman"/>
                <w:sz w:val="13"/>
                <w:lang w:val="sq-AL" w:bidi="en-US"/>
              </w:rPr>
              <w:tab/>
              <w:t>Other</w:t>
            </w:r>
          </w:p>
        </w:tc>
        <w:tc>
          <w:tcPr>
            <w:tcW w:w="1174" w:type="dxa"/>
            <w:tcBorders>
              <w:bottom w:val="single" w:sz="4" w:space="0" w:color="858585"/>
              <w:right w:val="single" w:sz="4" w:space="0" w:color="858585"/>
            </w:tcBorders>
          </w:tcPr>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sz w:val="11"/>
                <w:lang w:val="sq-AL" w:bidi="en-US"/>
              </w:rPr>
            </w:pPr>
          </w:p>
          <w:p w:rsidR="000C01E3" w:rsidRPr="0089123F" w:rsidRDefault="000C01E3" w:rsidP="000C01E3">
            <w:pPr>
              <w:widowControl w:val="0"/>
              <w:autoSpaceDE w:val="0"/>
              <w:autoSpaceDN w:val="0"/>
              <w:spacing w:after="0" w:line="240" w:lineRule="auto"/>
              <w:rPr>
                <w:rFonts w:ascii="Calibri" w:eastAsia="Times New Roman" w:hAnsi="Times New Roman" w:cs="Times New Roman"/>
                <w:i/>
                <w:sz w:val="13"/>
                <w:lang w:val="sq-AL" w:bidi="en-US"/>
              </w:rPr>
            </w:pPr>
            <w:r w:rsidRPr="0089123F">
              <w:rPr>
                <w:rFonts w:ascii="Calibri" w:eastAsia="Times New Roman" w:hAnsi="Times New Roman" w:cs="Times New Roman"/>
                <w:i/>
                <w:sz w:val="13"/>
                <w:lang w:val="sq-AL" w:bidi="en-US"/>
              </w:rPr>
              <w:t>Извор</w:t>
            </w:r>
            <w:r w:rsidRPr="0089123F">
              <w:rPr>
                <w:rFonts w:ascii="Calibri" w:eastAsia="Times New Roman" w:hAnsi="Times New Roman" w:cs="Times New Roman"/>
                <w:i/>
                <w:sz w:val="13"/>
                <w:lang w:val="sq-AL" w:bidi="en-US"/>
              </w:rPr>
              <w:t>: WiiW</w:t>
            </w:r>
          </w:p>
        </w:tc>
      </w:tr>
    </w:tbl>
    <w:p w:rsidR="000C01E3" w:rsidRPr="0089123F" w:rsidRDefault="000C01E3" w:rsidP="000C01E3">
      <w:pPr>
        <w:widowControl w:val="0"/>
        <w:autoSpaceDE w:val="0"/>
        <w:autoSpaceDN w:val="0"/>
        <w:spacing w:before="129"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5408" behindDoc="1" locked="0" layoutInCell="1" allowOverlap="1" wp14:anchorId="590F2991" wp14:editId="35BA7EB0">
                <wp:simplePos x="0" y="0"/>
                <wp:positionH relativeFrom="page">
                  <wp:posOffset>1058545</wp:posOffset>
                </wp:positionH>
                <wp:positionV relativeFrom="paragraph">
                  <wp:posOffset>-154305</wp:posOffset>
                </wp:positionV>
                <wp:extent cx="53340" cy="53340"/>
                <wp:effectExtent l="0" t="0" r="0" b="0"/>
                <wp:wrapNone/>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1667" y="-243"/>
                          <a:chExt cx="84" cy="84"/>
                        </a:xfrm>
                      </wpg:grpSpPr>
                      <wps:wsp>
                        <wps:cNvPr id="52" name="Rectangle 50"/>
                        <wps:cNvSpPr>
                          <a:spLocks noChangeArrowheads="1"/>
                        </wps:cNvSpPr>
                        <wps:spPr bwMode="auto">
                          <a:xfrm>
                            <a:off x="1671" y="-239"/>
                            <a:ext cx="76" cy="76"/>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9"/>
                        <wps:cNvSpPr>
                          <a:spLocks noChangeArrowheads="1"/>
                        </wps:cNvSpPr>
                        <wps:spPr bwMode="auto">
                          <a:xfrm>
                            <a:off x="1671" y="-239"/>
                            <a:ext cx="76" cy="76"/>
                          </a:xfrm>
                          <a:prstGeom prst="rect">
                            <a:avLst/>
                          </a:prstGeom>
                          <a:noFill/>
                          <a:ln w="481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17971C" id="Group 48" o:spid="_x0000_s1026" style="position:absolute;margin-left:83.35pt;margin-top:-12.15pt;width:4.2pt;height:4.2pt;z-index:-251651072;mso-position-horizontal-relative:page" coordorigin="1667,-243"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">
                <v:rect id="Rectangle 50" o:spid="_x0000_s1027" style="position:absolute;left:1671;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lAcMA&#10;AADbAAAADwAAAGRycy9kb3ducmV2LnhtbESPzarCMBSE94LvEI7gTlMFRapRLqIo4sK/hXd3bnNu&#10;W2xOahO1vr0RBJfDzHzDTGa1KcSdKpdbVtDrRiCIE6tzThWcjsvOCITzyBoLy6TgSQ5m02ZjgrG2&#10;D97T/eBTESDsYlSQeV/GUrokI4Oua0vi4P3byqAPskqlrvAR4KaQ/SgaSoM5h4UMS5pnlFwON6Ng&#10;cfUJ6916X/zav8253Iyi1XKrVLtV/4xBeKr9N/xpr7WCQR/eX8IP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RlAcMAAADbAAAADwAAAAAAAAAAAAAAAACYAgAAZHJzL2Rv&#10;d25yZXYueG1sUEsFBgAAAAAEAAQA9QAAAIgDAAAAAA==&#10;" fillcolor="#ffd623" stroked="f"/>
                <v:rect id="Rectangle 49" o:spid="_x0000_s1028" style="position:absolute;left:1671;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cF8MA&#10;AADbAAAADwAAAGRycy9kb3ducmV2LnhtbESPT2sCMRTE74LfIbxCb5pta3VZjSIFiwd78N/9sXlu&#10;FjcvyybVtJ/eCILHYWZ+w8wW0TbiQp2vHSt4G2YgiEuna64UHParQQ7CB2SNjWNS8EceFvN+b4aF&#10;dlfe0mUXKpEg7AtUYEJoCyl9aciiH7qWOHkn11kMSXaV1B1eE9w28j3LxtJizWnBYEtfhsrz7tcq&#10;8JPt5NuPouY6Hq35+c/z1Xij1OtLXE5BBIrhGX6011rB5wfcv6Qf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hcF8MAAADbAAAADwAAAAAAAAAAAAAAAACYAgAAZHJzL2Rv&#10;d25yZXYueG1sUEsFBgAAAAAEAAQA9QAAAIgDAAAAAA==&#10;" filled="f" strokecolor="#ffc000" strokeweight=".1337mm"/>
                <w10:wrap anchorx="page"/>
              </v:group>
            </w:pict>
          </mc:Fallback>
        </mc:AlternateContent>
      </w: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6432" behindDoc="1" locked="0" layoutInCell="1" allowOverlap="1" wp14:anchorId="4E9AE5B3" wp14:editId="276AF3F9">
                <wp:simplePos x="0" y="0"/>
                <wp:positionH relativeFrom="page">
                  <wp:posOffset>1294765</wp:posOffset>
                </wp:positionH>
                <wp:positionV relativeFrom="paragraph">
                  <wp:posOffset>-154305</wp:posOffset>
                </wp:positionV>
                <wp:extent cx="53340" cy="53340"/>
                <wp:effectExtent l="0" t="0" r="0" b="0"/>
                <wp:wrapNone/>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2039" y="-243"/>
                          <a:chExt cx="84" cy="84"/>
                        </a:xfrm>
                      </wpg:grpSpPr>
                      <wps:wsp>
                        <wps:cNvPr id="49" name="Rectangle 47"/>
                        <wps:cNvSpPr>
                          <a:spLocks noChangeArrowheads="1"/>
                        </wps:cNvSpPr>
                        <wps:spPr bwMode="auto">
                          <a:xfrm>
                            <a:off x="2042" y="-239"/>
                            <a:ext cx="76" cy="76"/>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6"/>
                        <wps:cNvSpPr>
                          <a:spLocks noChangeArrowheads="1"/>
                        </wps:cNvSpPr>
                        <wps:spPr bwMode="auto">
                          <a:xfrm>
                            <a:off x="2042" y="-239"/>
                            <a:ext cx="76" cy="76"/>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509AC4" id="Group 45" o:spid="_x0000_s1026" style="position:absolute;margin-left:101.95pt;margin-top:-12.15pt;width:4.2pt;height:4.2pt;z-index:-251650048;mso-position-horizontal-relative:page" coordorigin="2039,-243"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">
                <v:rect id="Rectangle 47" o:spid="_x0000_s1027" style="position:absolute;left:2042;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H5cEA&#10;AADbAAAADwAAAGRycy9kb3ducmV2LnhtbESPQYvCMBSE7wv+h/CEva2pyyJajSLCirAnbcHro3k2&#10;pc1LbaKt/34jCB6HmfmGWW0G24g7db5yrGA6SUAQF05XXCrIs9+vOQgfkDU2jknBgzxs1qOPFaba&#10;9Xyk+ymUIkLYp6jAhNCmUvrCkEU/cS1x9C6usxii7EqpO+wj3DbyO0lm0mLFccFgSztDRX26WQVZ&#10;Pf2rL/vb9dFmA3nTl3TOt0p9joftEkSgIbzDr/ZBK/hZwP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4B+XBAAAA2wAAAA8AAAAAAAAAAAAAAAAAmAIAAGRycy9kb3du&#10;cmV2LnhtbFBLBQYAAAAABAAEAPUAAACGAwAAAAA=&#10;" fillcolor="#353a73" stroked="f"/>
                <v:rect id="Rectangle 46" o:spid="_x0000_s1028" style="position:absolute;left:2042;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bG8QA&#10;AADbAAAADwAAAGRycy9kb3ducmV2LnhtbERPXWvCMBR9F/Yfwh3sZWiqMBnVKJugbKCOVWXz7dJc&#10;22JyU5pY679fHgY+Hs73dN5ZI1pqfOVYwXCQgCDOna64ULDfLfuvIHxA1mgck4IbeZjPHnpTTLW7&#10;8je1WShEDGGfooIyhDqV0uclWfQDVxNH7uQaiyHCppC6wWsMt0aOkmQsLVYcG0qsaVFSfs4uVoF2&#10;n+bna7feHJ/Nart9Xxx+28tQqafH7m0CIlAX7uJ/94dW8BLXxy/x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R2xvEAAAA2wAAAA8AAAAAAAAAAAAAAAAAmAIAAGRycy9k&#10;b3ducmV2LnhtbFBLBQYAAAAABAAEAPUAAACJAwAAAAA=&#10;" filled="f" strokecolor="#353a73" strokeweight=".1337mm"/>
                <w10:wrap anchorx="page"/>
              </v:group>
            </w:pict>
          </mc:Fallback>
        </mc:AlternateContent>
      </w: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7456" behindDoc="1" locked="0" layoutInCell="1" allowOverlap="1" wp14:anchorId="4D1E592B" wp14:editId="204FABED">
                <wp:simplePos x="0" y="0"/>
                <wp:positionH relativeFrom="page">
                  <wp:posOffset>1656080</wp:posOffset>
                </wp:positionH>
                <wp:positionV relativeFrom="paragraph">
                  <wp:posOffset>-154305</wp:posOffset>
                </wp:positionV>
                <wp:extent cx="53340" cy="53340"/>
                <wp:effectExtent l="0" t="0" r="0"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2608" y="-243"/>
                          <a:chExt cx="84" cy="84"/>
                        </a:xfrm>
                      </wpg:grpSpPr>
                      <wps:wsp>
                        <wps:cNvPr id="46" name="Rectangle 44"/>
                        <wps:cNvSpPr>
                          <a:spLocks noChangeArrowheads="1"/>
                        </wps:cNvSpPr>
                        <wps:spPr bwMode="auto">
                          <a:xfrm>
                            <a:off x="2611" y="-239"/>
                            <a:ext cx="76" cy="76"/>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3"/>
                        <wps:cNvSpPr>
                          <a:spLocks noChangeArrowheads="1"/>
                        </wps:cNvSpPr>
                        <wps:spPr bwMode="auto">
                          <a:xfrm>
                            <a:off x="2611" y="-239"/>
                            <a:ext cx="76" cy="76"/>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43C29E" id="Group 42" o:spid="_x0000_s1026" style="position:absolute;margin-left:130.4pt;margin-top:-12.15pt;width:4.2pt;height:4.2pt;z-index:-251649024;mso-position-horizontal-relative:page" coordorigin="2608,-243"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">
                <v:rect id="Rectangle 44" o:spid="_x0000_s1027" style="position:absolute;left:2611;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g7cQA&#10;AADbAAAADwAAAGRycy9kb3ducmV2LnhtbESPQWvCQBSE74X+h+UJvTUb0yAluoqECvUkGil6e2Sf&#10;STD7NmRXTf59Vyj0OMzMN8xiNZhW3Kl3jWUF0ygGQVxa3XCl4Fhs3j9BOI+ssbVMCkZysFq+viww&#10;0/bBe7offCUChF2GCmrvu0xKV9Zk0EW2Iw7exfYGfZB9JXWPjwA3rUzieCYNNhwWauwor6m8Hm5G&#10;wXbzlSQ/u1zfUv7Y7s9DfiqaUam3ybCeg/A0+P/wX/tbK0hn8Pw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AIO3EAAAA2wAAAA8AAAAAAAAAAAAAAAAAmAIAAGRycy9k&#10;b3ducmV2LnhtbFBLBQYAAAAABAAEAPUAAACJAwAAAAA=&#10;" fillcolor="#2e9afa" stroked="f"/>
                <v:rect id="Rectangle 43" o:spid="_x0000_s1028" style="position:absolute;left:2611;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fUMQA&#10;AADbAAAADwAAAGRycy9kb3ducmV2LnhtbESPQWvCQBSE7wX/w/KE3urGUtSmrmIFIfFUbUuvj+xr&#10;Epp9G3dXk/x7tyB4HGbmG2a57k0jLuR8bVnBdJKAIC6srrlU8PW5e1qA8AFZY2OZFAzkYb0aPSwx&#10;1bbjA12OoRQRwj5FBVUIbSqlLyoy6Ce2JY7er3UGQ5SulNphF+Gmkc9JMpMGa44LFba0raj4O56N&#10;gu+fvd69YuGGc27y91PW7z/ag1KP437zBiJQH+7hWzvTCl7m8P8l/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Wn1DEAAAA2wAAAA8AAAAAAAAAAAAAAAAAmAIAAGRycy9k&#10;b3ducmV2LnhtbFBLBQYAAAAABAAEAPUAAACJAwAAAAA=&#10;" filled="f" strokecolor="#006fc0" strokeweight=".1337mm"/>
                <w10:wrap anchorx="page"/>
              </v:group>
            </w:pict>
          </mc:Fallback>
        </mc:AlternateContent>
      </w: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9504" behindDoc="1" locked="0" layoutInCell="1" allowOverlap="1" wp14:anchorId="2B836CC1" wp14:editId="6BEFF0CB">
                <wp:simplePos x="0" y="0"/>
                <wp:positionH relativeFrom="page">
                  <wp:posOffset>3962400</wp:posOffset>
                </wp:positionH>
                <wp:positionV relativeFrom="paragraph">
                  <wp:posOffset>-154305</wp:posOffset>
                </wp:positionV>
                <wp:extent cx="53340" cy="53340"/>
                <wp:effectExtent l="0" t="0" r="0" b="0"/>
                <wp:wrapNone/>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6240" y="-243"/>
                          <a:chExt cx="84" cy="84"/>
                        </a:xfrm>
                      </wpg:grpSpPr>
                      <wps:wsp>
                        <wps:cNvPr id="43" name="Rectangle 41"/>
                        <wps:cNvSpPr>
                          <a:spLocks noChangeArrowheads="1"/>
                        </wps:cNvSpPr>
                        <wps:spPr bwMode="auto">
                          <a:xfrm>
                            <a:off x="6243" y="-239"/>
                            <a:ext cx="76" cy="76"/>
                          </a:xfrm>
                          <a:prstGeom prst="rect">
                            <a:avLst/>
                          </a:prstGeom>
                          <a:solidFill>
                            <a:srgbClr val="FFD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0"/>
                        <wps:cNvSpPr>
                          <a:spLocks noChangeArrowheads="1"/>
                        </wps:cNvSpPr>
                        <wps:spPr bwMode="auto">
                          <a:xfrm>
                            <a:off x="6243" y="-239"/>
                            <a:ext cx="76" cy="76"/>
                          </a:xfrm>
                          <a:prstGeom prst="rect">
                            <a:avLst/>
                          </a:prstGeom>
                          <a:noFill/>
                          <a:ln w="4813">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226FDE" id="Group 39" o:spid="_x0000_s1026" style="position:absolute;margin-left:312pt;margin-top:-12.15pt;width:4.2pt;height:4.2pt;z-index:-251646976;mso-position-horizontal-relative:page" coordorigin="6240,-243"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">
                <v:rect id="Rectangle 41" o:spid="_x0000_s1027" style="position:absolute;left:6243;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WR8UA&#10;AADbAAAADwAAAGRycy9kb3ducmV2LnhtbESPQWvCQBSE70L/w/IKvZlNrUiIWaUUpUE8qPWgt9fs&#10;axKafZtmVxP/fbcg9DjMzDdMthxMI67UudqygucoBkFcWF1zqeD4sR4nIJxH1thYJgU3crBcPIwy&#10;TLXteU/Xgy9FgLBLUUHlfZtK6YqKDLrItsTB+7KdQR9kV0rdYR/gppGTOJ5JgzWHhQpbequo+D5c&#10;jILVjy9Y7/J9c7afm1O7SeL39Vapp8fhdQ7C0+D/w/d2rhVMX+DvS/g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VZHxQAAANsAAAAPAAAAAAAAAAAAAAAAAJgCAABkcnMv&#10;ZG93bnJldi54bWxQSwUGAAAAAAQABAD1AAAAigMAAAAA&#10;" fillcolor="#ffd623" stroked="f"/>
                <v:rect id="Rectangle 40" o:spid="_x0000_s1028" style="position:absolute;left:6243;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SvsIA&#10;AADbAAAADwAAAGRycy9kb3ducmV2LnhtbESPQWsCMRSE74L/ITyhNzdbWXRZjVIESw/1oK33x+Z1&#10;s3TzsmxSjf76RhA8DjPzDbPaRNuJMw2+dazgNctBENdOt9wo+P7aTUsQPiBr7ByTgit52KzHoxVW&#10;2l34QOdjaESCsK9QgQmhr6T0tSGLPnM9cfJ+3GAxJDk0Ug94SXDbyVmez6XFltOCwZ62hurf459V&#10;4BeHxbsvouY2nqzZ38pyN/9U6mUS35YgAsXwDD/aH1pBUcD9S/o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FK+wgAAANsAAAAPAAAAAAAAAAAAAAAAAJgCAABkcnMvZG93&#10;bnJldi54bWxQSwUGAAAAAAQABAD1AAAAhwMAAAAA&#10;" filled="f" strokecolor="#ffc000" strokeweight=".1337mm"/>
                <w10:wrap anchorx="page"/>
              </v:group>
            </w:pict>
          </mc:Fallback>
        </mc:AlternateContent>
      </w: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70528" behindDoc="1" locked="0" layoutInCell="1" allowOverlap="1" wp14:anchorId="6EF57CED" wp14:editId="5AC68090">
                <wp:simplePos x="0" y="0"/>
                <wp:positionH relativeFrom="page">
                  <wp:posOffset>4193540</wp:posOffset>
                </wp:positionH>
                <wp:positionV relativeFrom="paragraph">
                  <wp:posOffset>-154305</wp:posOffset>
                </wp:positionV>
                <wp:extent cx="53340" cy="53340"/>
                <wp:effectExtent l="0" t="0" r="0" b="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6604" y="-243"/>
                          <a:chExt cx="84" cy="84"/>
                        </a:xfrm>
                      </wpg:grpSpPr>
                      <wps:wsp>
                        <wps:cNvPr id="40" name="Rectangle 38"/>
                        <wps:cNvSpPr>
                          <a:spLocks noChangeArrowheads="1"/>
                        </wps:cNvSpPr>
                        <wps:spPr bwMode="auto">
                          <a:xfrm>
                            <a:off x="6607" y="-239"/>
                            <a:ext cx="76" cy="76"/>
                          </a:xfrm>
                          <a:prstGeom prst="rect">
                            <a:avLst/>
                          </a:prstGeom>
                          <a:solidFill>
                            <a:srgbClr val="353A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7"/>
                        <wps:cNvSpPr>
                          <a:spLocks noChangeArrowheads="1"/>
                        </wps:cNvSpPr>
                        <wps:spPr bwMode="auto">
                          <a:xfrm>
                            <a:off x="6607" y="-239"/>
                            <a:ext cx="76" cy="76"/>
                          </a:xfrm>
                          <a:prstGeom prst="rect">
                            <a:avLst/>
                          </a:prstGeom>
                          <a:noFill/>
                          <a:ln w="4813">
                            <a:solidFill>
                              <a:srgbClr val="353A7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B3F6A4" id="Group 36" o:spid="_x0000_s1026" style="position:absolute;margin-left:330.2pt;margin-top:-12.15pt;width:4.2pt;height:4.2pt;z-index:-251645952;mso-position-horizontal-relative:page" coordorigin="6604,-243"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">
                <v:rect id="Rectangle 38" o:spid="_x0000_s1027" style="position:absolute;left:6607;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ueL8A&#10;AADbAAAADwAAAGRycy9kb3ducmV2LnhtbERPTYvCMBC9C/sfwgh7s6myiHRNiwgrC3vSCl6HZmxK&#10;m0m3ibb+e3MQPD7e97aYbCfuNPjGsYJlkoIgrpxuuFZwLn8WGxA+IGvsHJOCB3ko8o/ZFjPtRj7S&#10;/RRqEUPYZ6jAhNBnUvrKkEWfuJ44clc3WAwRDrXUA44x3HZylaZrabHh2GCwp72hqj3drIKyXf61&#10;18Pt/9GXE3kz1nQ575T6nE+7bxCBpvAWv9y/WsFXXB+/xB8g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gq54vwAAANsAAAAPAAAAAAAAAAAAAAAAAJgCAABkcnMvZG93bnJl&#10;di54bWxQSwUGAAAAAAQABAD1AAAAhAMAAAAA&#10;" fillcolor="#353a73" stroked="f"/>
                <v:rect id="Rectangle 37" o:spid="_x0000_s1028" style="position:absolute;left:6607;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oXccA&#10;AADbAAAADwAAAGRycy9kb3ducmV2LnhtbESP3WrCQBSE7wu+w3IKvSm6SSlFoqtUoaWFVvEP9e6Q&#10;PSahu2dDdo3p27uFgpfDzHzDjKedNaKlxleOFaSDBARx7nTFhYLt5q0/BOEDskbjmBT8kofppHc3&#10;xky7C6+oXYdCRAj7DBWUIdSZlD4vyaIfuJo4eifXWAxRNoXUDV4i3Br5lCQv0mLFcaHEmuYl5T/r&#10;s1Wg3afZLzdf38dH875YzOa7Q3tOlXq4715HIAJ14Rb+b39oBc8p/H2JP0B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E6F3HAAAA2wAAAA8AAAAAAAAAAAAAAAAAmAIAAGRy&#10;cy9kb3ducmV2LnhtbFBLBQYAAAAABAAEAPUAAACMAwAAAAA=&#10;" filled="f" strokecolor="#353a73" strokeweight=".1337mm"/>
                <w10:wrap anchorx="page"/>
              </v:group>
            </w:pict>
          </mc:Fallback>
        </mc:AlternateContent>
      </w:r>
      <w:r w:rsidRPr="0089123F">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71552" behindDoc="1" locked="0" layoutInCell="1" allowOverlap="1" wp14:anchorId="0C3F06E2" wp14:editId="68F7B529">
                <wp:simplePos x="0" y="0"/>
                <wp:positionH relativeFrom="page">
                  <wp:posOffset>4554855</wp:posOffset>
                </wp:positionH>
                <wp:positionV relativeFrom="paragraph">
                  <wp:posOffset>-154305</wp:posOffset>
                </wp:positionV>
                <wp:extent cx="53340" cy="53340"/>
                <wp:effectExtent l="0" t="0" r="0" b="0"/>
                <wp:wrapNone/>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7173" y="-243"/>
                          <a:chExt cx="84" cy="84"/>
                        </a:xfrm>
                      </wpg:grpSpPr>
                      <wps:wsp>
                        <wps:cNvPr id="37" name="Rectangle 35"/>
                        <wps:cNvSpPr>
                          <a:spLocks noChangeArrowheads="1"/>
                        </wps:cNvSpPr>
                        <wps:spPr bwMode="auto">
                          <a:xfrm>
                            <a:off x="7176" y="-239"/>
                            <a:ext cx="76" cy="76"/>
                          </a:xfrm>
                          <a:prstGeom prst="rect">
                            <a:avLst/>
                          </a:prstGeom>
                          <a:solidFill>
                            <a:srgbClr val="2E9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4"/>
                        <wps:cNvSpPr>
                          <a:spLocks noChangeArrowheads="1"/>
                        </wps:cNvSpPr>
                        <wps:spPr bwMode="auto">
                          <a:xfrm>
                            <a:off x="7176" y="-239"/>
                            <a:ext cx="76" cy="76"/>
                          </a:xfrm>
                          <a:prstGeom prst="rect">
                            <a:avLst/>
                          </a:prstGeom>
                          <a:noFill/>
                          <a:ln w="4813">
                            <a:solidFill>
                              <a:srgbClr val="006F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39FC54" id="Group 33" o:spid="_x0000_s1026" style="position:absolute;margin-left:358.65pt;margin-top:-12.15pt;width:4.2pt;height:4.2pt;z-index:-251644928;mso-position-horizontal-relative:page" coordorigin="7173,-243"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">
                <v:rect id="Rectangle 35" o:spid="_x0000_s1027" style="position:absolute;left:7176;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2C8UA&#10;AADbAAAADwAAAGRycy9kb3ducmV2LnhtbESPT2vCQBTE74V+h+UVems2RmklukoJFeqpqEX09sg+&#10;k2D2bciu+fPt3ULB4zAzv2GW68HUoqPWVZYVTKIYBHFudcWFgt/D5m0OwnlkjbVlUjCSg/Xq+WmJ&#10;qbY976jb+0IECLsUFZTeN6mULi/JoItsQxy8i20N+iDbQuoW+wA3tUzi+F0arDgslNhQVlJ+3d+M&#10;gu3mK0mOP5m+zXi63Z2H7HSoRqVeX4bPBQhPg3+E/9vfWsH0A/6+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vYLxQAAANsAAAAPAAAAAAAAAAAAAAAAAJgCAABkcnMv&#10;ZG93bnJldi54bWxQSwUGAAAAAAQABAD1AAAAigMAAAAA&#10;" fillcolor="#2e9afa" stroked="f"/>
                <v:rect id="Rectangle 34" o:spid="_x0000_s1028" style="position:absolute;left:7176;top:-239;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94X74A&#10;AADbAAAADwAAAGRycy9kb3ducmV2LnhtbERPy4rCMBTdC/5DuII7TR1h0GoUHRDUlU/cXpprW2xu&#10;ahK1/v1kIbg8nPd03phKPMn50rKCQT8BQZxZXXKu4HRc9UYgfEDWWFkmBW/yMJ+1W1NMtX3xnp6H&#10;kIsYwj5FBUUIdSqlzwoy6Pu2Jo7c1TqDIUKXS+3wFcNNJX+S5FcaLDk2FFjTX0HZ7fAwCs6XrV6N&#10;MXPvx8Zslvd1s93Ve6W6nWYxARGoCV/xx73WCoZxbPwSf4C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PeF++AAAA2wAAAA8AAAAAAAAAAAAAAAAAmAIAAGRycy9kb3ducmV2&#10;LnhtbFBLBQYAAAAABAAEAPUAAACDAwAAAAA=&#10;" filled="f" strokecolor="#006fc0" strokeweight=".1337mm"/>
                <w10:wrap anchorx="page"/>
              </v:group>
            </w:pict>
          </mc:Fallback>
        </mc:AlternateContent>
      </w:r>
      <w:r w:rsidRPr="0089123F">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b/>
          <w:sz w:val="24"/>
          <w:szCs w:val="24"/>
          <w:lang w:val="sq-AL" w:bidi="en-US"/>
        </w:rPr>
        <w:t xml:space="preserve">EU je najveći trgovinski partner Kosova, sa 41,3% ukupne robne razmene u 2018. godini. </w:t>
      </w:r>
      <w:r w:rsidRPr="0089123F">
        <w:rPr>
          <w:rFonts w:ascii="Times New Roman" w:eastAsia="Times New Roman" w:hAnsi="Times New Roman" w:cs="Times New Roman"/>
          <w:sz w:val="24"/>
          <w:szCs w:val="24"/>
          <w:lang w:val="sq-AL" w:bidi="en-US"/>
        </w:rPr>
        <w:t>Potom slede stranke CEFTA-e, sa 29% ukupne trgovine. Stranke CEFTA-e učestvuju sa skoro 48% izvoza robe na Kosovu i 30% u EU. Na strani uvoza, udeo EU je preko 40%, a 28% od strane CEFTA. Nedavno uvođenje 100% uvoznih tarifa za robu koja je poreklom iz Srbije i BiH krši CEFTA sporazum i ometa razvoj regionalnog ekonomskog područja Zapadnog Balkana (REA). EU je više puta pozvala Kosovo da ukine ovu ekonomski kontraproduktivnu meru.</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120"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EU ostaje glavni investitor na Kosovu. </w:t>
      </w:r>
      <w:r w:rsidRPr="0089123F">
        <w:rPr>
          <w:rFonts w:ascii="Times New Roman" w:eastAsia="Times New Roman" w:hAnsi="Times New Roman" w:cs="Times New Roman"/>
          <w:sz w:val="24"/>
          <w:szCs w:val="24"/>
          <w:lang w:val="sq-AL" w:bidi="en-US"/>
        </w:rPr>
        <w:t xml:space="preserve">U trećem kvartalu 2018. godine taj udeo iznosio je 36% neto deonica SDI. Njemačka i Švajcarska (dve zemlje s velikom kosovskom dijasporom) činile su po 11%, dok je još 13% bilo iz Turske. U pogledu tokova stranih direktnih investicija, udeo EU iznosio je 47% ukupnog priliva u 2018. godini, zatim 30% iz Švajcarske. </w:t>
      </w:r>
      <w:r w:rsidRPr="0089123F">
        <w:rPr>
          <w:rFonts w:ascii="Times New Roman" w:eastAsia="Times New Roman" w:hAnsi="Times New Roman" w:cs="Times New Roman"/>
          <w:sz w:val="24"/>
          <w:szCs w:val="24"/>
          <w:vertAlign w:val="superscript"/>
          <w:lang w:val="sq-AL" w:bidi="en-US"/>
        </w:rPr>
        <w:t>11</w:t>
      </w:r>
    </w:p>
    <w:p w:rsidR="000C01E3" w:rsidRPr="0089123F" w:rsidRDefault="000C01E3" w:rsidP="000C01E3">
      <w:pPr>
        <w:widowControl w:val="0"/>
        <w:autoSpaceDE w:val="0"/>
        <w:autoSpaceDN w:val="0"/>
        <w:spacing w:before="120"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Ukupna trgovinska otvorenost povećala se na 79% BDP-a u 2017. godini sa 72% u 2013. </w:t>
      </w:r>
      <w:r w:rsidRPr="0089123F">
        <w:rPr>
          <w:rFonts w:ascii="Times New Roman" w:eastAsia="Times New Roman" w:hAnsi="Times New Roman" w:cs="Times New Roman"/>
          <w:sz w:val="24"/>
          <w:szCs w:val="24"/>
          <w:lang w:val="sq-AL" w:bidi="en-US"/>
        </w:rPr>
        <w:t>Izvoz roba i usluga povećao se sa 22% na 27% BDP-a zbog značajnog doprinosa izvoza usluga. U njima i dalje dominiraju putničke usluge za dijasporu, ali IT i druge poslovne usluge su se povećale, dosegnuvši skoro 10% ukupnog izvoza usluga u 2018. Većina kosovskog izvoza robe i dalje se sastoji od osnovnih sirovina i mineralnih proizvoda, što odražava ograničenu diversifikaciju proizvodnje sektor.</w:t>
      </w:r>
    </w:p>
    <w:p w:rsidR="000C01E3" w:rsidRPr="0089123F" w:rsidRDefault="000C01E3" w:rsidP="000C01E3">
      <w:pPr>
        <w:widowControl w:val="0"/>
        <w:numPr>
          <w:ilvl w:val="0"/>
          <w:numId w:val="6"/>
        </w:numPr>
        <w:tabs>
          <w:tab w:val="left" w:pos="1664"/>
          <w:tab w:val="left" w:pos="1665"/>
        </w:tabs>
        <w:autoSpaceDE w:val="0"/>
        <w:autoSpaceDN w:val="0"/>
        <w:spacing w:before="125" w:after="0" w:line="240" w:lineRule="auto"/>
        <w:rPr>
          <w:rFonts w:ascii="Times New Roman" w:eastAsia="Times New Roman" w:hAnsi="Times New Roman" w:cs="Times New Roman"/>
          <w:b/>
          <w:sz w:val="19"/>
          <w:lang w:val="sq-AL" w:bidi="en-US"/>
        </w:rPr>
      </w:pPr>
      <w:bookmarkStart w:id="27" w:name="4._Good_neighbourly_relations_and_region"/>
      <w:bookmarkStart w:id="28" w:name="_bookmark13"/>
      <w:bookmarkEnd w:id="27"/>
      <w:bookmarkEnd w:id="28"/>
      <w:r w:rsidRPr="0089123F">
        <w:rPr>
          <w:rFonts w:ascii="Times New Roman" w:eastAsia="Times New Roman" w:hAnsi="Times New Roman" w:cs="Times New Roman"/>
          <w:b/>
          <w:sz w:val="24"/>
          <w:lang w:val="sq-AL" w:bidi="en-US"/>
        </w:rPr>
        <w:t>DOBROSUSEDSKI ODNOSI I REGIONALNA SARADNJA</w:t>
      </w:r>
    </w:p>
    <w:p w:rsidR="000C01E3" w:rsidRPr="0089123F" w:rsidRDefault="000C01E3" w:rsidP="000C01E3">
      <w:pPr>
        <w:widowControl w:val="0"/>
        <w:autoSpaceDE w:val="0"/>
        <w:autoSpaceDN w:val="0"/>
        <w:spacing w:before="116"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sz w:val="24"/>
          <w:szCs w:val="24"/>
          <w:lang w:val="sq-AL" w:bidi="en-US"/>
        </w:rPr>
        <w:t xml:space="preserve">Dobrosusedski odnosi i regionalna saradnja </w:t>
      </w:r>
      <w:r w:rsidRPr="0089123F">
        <w:rPr>
          <w:rFonts w:ascii="Times New Roman" w:eastAsia="Times New Roman" w:hAnsi="Times New Roman" w:cs="Times New Roman"/>
          <w:sz w:val="24"/>
          <w:szCs w:val="24"/>
          <w:lang w:val="sq-AL" w:bidi="en-US"/>
        </w:rPr>
        <w:t>predstavlja bitan aspekt procesa kretanja Kosova ka EU. Oni doprinose stabilnosti, pomirenju i klimi koja pogoduje rešavanju otvorenih bilateralnih pitanja i nasleđa iz prošlosti. Kosovo je zadržalo svoj angažman u brojnim inicijativama za regionalnu saradnju, kao što su Proces saradnje u jugoistočnoj Evropi, Savet za regionalnu saradnju, Sporazum o slobodnoj trgovini (CEFTA), Sporazum o energetskoj zajednici, Koalicija za Komisiju zadužena za uspostavljanje Činjenice o svim žrtvama ratnih zločina i drugih teških kršenja ljudskih prava počinjenih na teritoriji bivše Jugoslavije (REKOM) i procesu Brdo-Brioni. Kosovo je predsedavalo nizom regionalnih aktivnosti i događaja. Kosovo je učestvovalo u sprovođenju Višegodišnjeg akcionog plana (MAP) za razvoj regionalnog ekonomskog prostora na zapadnom Balkanu, iako je potrebno više pažnje da bi se osiguralo blagovremeno usvajanje nastalih mera, kao i racionalizacija regionalnih obaveza u domaćim politikama.</w:t>
      </w:r>
    </w:p>
    <w:p w:rsidR="000C01E3" w:rsidRPr="0089123F" w:rsidRDefault="000C01E3" w:rsidP="000C01E3">
      <w:pPr>
        <w:widowControl w:val="0"/>
        <w:autoSpaceDE w:val="0"/>
        <w:autoSpaceDN w:val="0"/>
        <w:spacing w:before="116"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Međutim, odluka kosovske vlade da uvede 100% carinu na uvoz iz Srbije i Bosne i Hercegovine potkopala je napore u regionalnoj saradnji.</w:t>
      </w:r>
    </w:p>
    <w:p w:rsidR="000C01E3" w:rsidRPr="0089123F" w:rsidRDefault="000C01E3" w:rsidP="000C01E3">
      <w:pPr>
        <w:widowControl w:val="0"/>
        <w:autoSpaceDE w:val="0"/>
        <w:autoSpaceDN w:val="0"/>
        <w:spacing w:before="116" w:after="0" w:line="240" w:lineRule="auto"/>
        <w:ind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Oslanjajući se na rezultate prethodnih samita, londonski samit je u julu 2018. doneo obnovljenu posvećenost agendi povezivanja. Dijalog sa Zapadnim Balkanom nastavljen je u Skoplju o implementaciji Digitalne agende, na koju su se svi lideri regiona obavezali kroz izjavu o podršci. Konkretnije u vezi pregovora o roming naknadama, regionalni sporazum potpisan je na Digitalnom samitu Zapadnog Balkana u Beogradu u aprilu 2019. godine, omogućavajući roming sa cenom kao kod kuće (RLAH) od jula 2021. Kosovo je učestvovalo na regionalnoj konferenciji Evropske komisije o medijima (Dana Medija) u Skoplju. Zemlje članice i partneri zapadnog Balkana potpisali su Zajednički akcioni plan za borbu protiv terorizma za zapadni Balkan na ministarskom sastanku za pravosuđe u Tirani u oktobru 2018. godine. Kosovo prededava upravnim odborom Regionalne kancelarije za saradnju mladih (RICO) 2019. godine. sastanci nisu pogodovali donošenju odluka neophodnih za funkcionisanje RICO-a. U februaru 2019. godine, na Ministarskom sastanku o tranziciji čiste energije u Podgorici, ministri energetike i životne sredine Zapadnog Balkana su se obavezali na usvajanje konkretnih mera u cilju implementacije Pariskog sporazuma i obaveza Energetske zajednice zasnovanih na EU čistoj energiji za Paket Svi Evropljani. Zbog energetskog spora sa Srbijom, Kosovska kompanija za prenos električne energije još uvek nije u poziciji da u potpunosti iskoristi prednosti regionalnog tržišta električne energije. Kosovo je ratifikovalo Sporazum o transportnoj zajednici u oktobru 2018. Projekti povezivanja u željezničkom sektoru su u toku.</w:t>
      </w:r>
    </w:p>
    <w:p w:rsidR="000C01E3" w:rsidRPr="0089123F" w:rsidRDefault="000C01E3" w:rsidP="000C01E3">
      <w:pPr>
        <w:widowControl w:val="0"/>
        <w:autoSpaceDE w:val="0"/>
        <w:autoSpaceDN w:val="0"/>
        <w:spacing w:before="10" w:after="0" w:line="240" w:lineRule="auto"/>
        <w:rPr>
          <w:rFonts w:ascii="Times New Roman" w:eastAsia="Times New Roman" w:hAnsi="Times New Roman" w:cs="Times New Roman"/>
          <w:sz w:val="28"/>
          <w:szCs w:val="24"/>
          <w:lang w:val="sq-AL" w:bidi="en-US"/>
        </w:rPr>
      </w:pPr>
      <w:r w:rsidRPr="0089123F">
        <w:rPr>
          <w:rFonts w:ascii="Times New Roman" w:eastAsia="Times New Roman" w:hAnsi="Times New Roman" w:cs="Times New Roman"/>
          <w:noProof/>
          <w:sz w:val="24"/>
          <w:szCs w:val="24"/>
          <w:lang w:val="en-GB" w:eastAsia="en-GB"/>
        </w:rPr>
        <mc:AlternateContent>
          <mc:Choice Requires="wps">
            <w:drawing>
              <wp:anchor distT="0" distB="0" distL="0" distR="0" simplePos="0" relativeHeight="251694080" behindDoc="1" locked="0" layoutInCell="1" allowOverlap="1" wp14:anchorId="01EDD46B" wp14:editId="1BFABD47">
                <wp:simplePos x="0" y="0"/>
                <wp:positionH relativeFrom="page">
                  <wp:posOffset>899160</wp:posOffset>
                </wp:positionH>
                <wp:positionV relativeFrom="paragraph">
                  <wp:posOffset>241300</wp:posOffset>
                </wp:positionV>
                <wp:extent cx="1829435" cy="1270"/>
                <wp:effectExtent l="0" t="0" r="0" b="0"/>
                <wp:wrapTopAndBottom/>
                <wp:docPr id="3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76D167" id="Freeform 32" o:spid="_x0000_s1026" style="position:absolute;margin-left:70.8pt;margin-top:19pt;width:144.0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" path="m,l2881,e" filled="f" strokeweight=".72pt">
                <v:path arrowok="t" o:connecttype="custom" o:connectlocs="0,0;1829435,0" o:connectangles="0,0"/>
                <w10:wrap type="topAndBottom" anchorx="page"/>
              </v:shape>
            </w:pict>
          </mc:Fallback>
        </mc:AlternateContent>
      </w:r>
    </w:p>
    <w:p w:rsidR="000C01E3" w:rsidRPr="0089123F" w:rsidRDefault="000C01E3" w:rsidP="000C01E3">
      <w:pPr>
        <w:widowControl w:val="0"/>
        <w:tabs>
          <w:tab w:val="left" w:pos="1352"/>
        </w:tabs>
        <w:autoSpaceDE w:val="0"/>
        <w:autoSpaceDN w:val="0"/>
        <w:spacing w:before="42" w:after="0" w:line="240" w:lineRule="auto"/>
        <w:rPr>
          <w:rFonts w:ascii="Times New Roman" w:eastAsia="Times New Roman" w:hAnsi="Times New Roman" w:cs="Times New Roman"/>
          <w:sz w:val="20"/>
          <w:lang w:val="sq-AL" w:bidi="en-US"/>
        </w:rPr>
      </w:pPr>
      <w:r w:rsidRPr="0089123F">
        <w:rPr>
          <w:rFonts w:ascii="Times New Roman" w:eastAsia="Times New Roman" w:hAnsi="Times New Roman" w:cs="Times New Roman"/>
          <w:sz w:val="13"/>
          <w:lang w:val="sq-AL" w:bidi="en-US"/>
        </w:rPr>
        <w:t>11</w:t>
      </w:r>
      <w:r w:rsidRPr="0089123F">
        <w:rPr>
          <w:rFonts w:ascii="Times New Roman" w:eastAsia="Times New Roman" w:hAnsi="Times New Roman" w:cs="Times New Roman"/>
          <w:sz w:val="13"/>
          <w:lang w:val="sq-AL" w:bidi="en-US"/>
        </w:rPr>
        <w:tab/>
      </w:r>
      <w:r w:rsidRPr="0089123F">
        <w:rPr>
          <w:rFonts w:ascii="Times New Roman" w:eastAsia="Times New Roman" w:hAnsi="Times New Roman" w:cs="Times New Roman"/>
          <w:sz w:val="20"/>
          <w:lang w:val="sq-AL" w:bidi="en-US"/>
        </w:rPr>
        <w:t>Podaci ja januar – oktobar.</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treba hitno da okonča proces pristupanja Regionalnoj Školi za Javnu Upravu (ReSPA), kako bi mogla da ima koristi od aktivnosti ReSPA-e na ravnopravnoj osnovi sa ostalim članicama ReSPA-e.</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Nerešena sudbina </w:t>
      </w:r>
      <w:r w:rsidRPr="0089123F">
        <w:rPr>
          <w:rFonts w:ascii="Times New Roman" w:eastAsia="Times New Roman" w:hAnsi="Times New Roman" w:cs="Times New Roman"/>
          <w:b/>
          <w:sz w:val="24"/>
          <w:szCs w:val="24"/>
          <w:lang w:val="sq-AL" w:bidi="en-US"/>
        </w:rPr>
        <w:t>nestalih osoba</w:t>
      </w:r>
      <w:r w:rsidRPr="0089123F">
        <w:rPr>
          <w:rFonts w:ascii="Times New Roman" w:eastAsia="Times New Roman" w:hAnsi="Times New Roman" w:cs="Times New Roman"/>
          <w:sz w:val="24"/>
          <w:szCs w:val="24"/>
          <w:lang w:val="sq-AL" w:bidi="en-US"/>
        </w:rPr>
        <w:t xml:space="preserve"> iz sukoba devedesetih godina i dalje predstavlja humanitarni problem na zapadnom Balkanu. Prema podacima Međunarodnog komiteta Crvenog krsta (ICRC), od februara 2019. godine, u regionu još uvek nema 10 247 osoba. Od ovih slučajeva, 1 653 (84% muškaraca, 16% žena) se odnose na sukob na Kosovu i njegove posledice. Radna grupa za nestale osobe Beograd-Priština, kojom je predsedavao ICRC, održala je nekoliko sjednica i u oktobru 2018. godine usvojila procedure za predaju ljudskih posmrtnih ostataka. U novembru 2018. godine, Bosna i Hercegovina, Hrvatska, Kosovo, Crna Gora i Srbija potpisale su okvirni plan za promovisanje regionalne saradnje u rešavanju pitanja osoba nestalih u sukobima na teritoriji bivše Jugoslavije. Nedostatak novih informacija o neotkrivenim grobnicama ostaje glavna prepreka u rešavanju predmeta. Kosovska Komisija za nestala lica sprovela je procenu iskopavanja na 20 lokacija. Samo sedam slučajeva nestalih osoba u vezi sa sukobom na Kosovu rešeno je 2018. godine.</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Napori Kosova u rešavanju sudbine nestalih osoba i dalje su narušeni međuinstitucionalnim i administrativnim pitanjima. Međutim, međuinstitucionalna koordinacija i saradnja između Instituta za sudsku medicinu i Vladine komisije za nestala lica poboljšala se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Proces uspostavljanja centralnog registra nestalih osoba ponovo je zastao. Vlasti još uvek moraju usvojiti podzakonske akte o uspostavljanju takvog registra io zatvaranju predmeta, kako bi podržali </w:t>
      </w:r>
      <w:r w:rsidR="008345D4" w:rsidRPr="008345D4">
        <w:rPr>
          <w:rFonts w:ascii="Times New Roman" w:eastAsia="Times New Roman" w:hAnsi="Times New Roman" w:cs="Times New Roman"/>
          <w:sz w:val="24"/>
          <w:szCs w:val="24"/>
          <w:lang w:val="sq-AL" w:bidi="en-US"/>
        </w:rPr>
        <w:t>primenu</w:t>
      </w:r>
      <w:r w:rsidRPr="0089123F">
        <w:rPr>
          <w:rFonts w:ascii="Times New Roman" w:eastAsia="Times New Roman" w:hAnsi="Times New Roman" w:cs="Times New Roman"/>
          <w:sz w:val="24"/>
          <w:szCs w:val="24"/>
          <w:lang w:val="sq-AL" w:bidi="en-US"/>
        </w:rPr>
        <w:t xml:space="preserve"> Zakona o nestalim osobama.</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Bord Direktora Instituta za sudsku medicinu je konačno popunjen u avgustu 2018. godine. Institut još uvek ne ispunjava potrebne standarde za održivu forenzičku praksu, uključujući forenzičku antropologiju i arheologiju. Potrebno je učiniti više da se izgradi takav kapacitet i osigura kontinuirano i održivo finansiranje Instituta. Počeo je rad na stvaranju funkcionalnog sistema upravljanja predmetima. Stotine ljudskih ostataka koji su smešteni u mrtvačnici u Prištini, za koje su iscrpljene sve mogućnosti za forenzičku aktivnost, ostaju neidentifikovane.</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Posvećenost Kosova održavanju dobrih i konstruktivnih bilateralnih odnosa u regionu dovedena je u pitanje odlukom vlade o uvođenju 100% poreza na uvoz iz Srbije i Bosne i Hercegovine.</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nastavilo da razvija bliskije odnose sa </w:t>
      </w:r>
      <w:r w:rsidRPr="0089123F">
        <w:rPr>
          <w:rFonts w:ascii="Times New Roman" w:eastAsia="Times New Roman" w:hAnsi="Times New Roman" w:cs="Times New Roman"/>
          <w:b/>
          <w:i/>
          <w:sz w:val="24"/>
          <w:szCs w:val="24"/>
          <w:lang w:val="sq-AL" w:bidi="en-US"/>
        </w:rPr>
        <w:t>Albanijom</w:t>
      </w:r>
      <w:r w:rsidRPr="0089123F">
        <w:rPr>
          <w:rFonts w:ascii="Times New Roman" w:eastAsia="Times New Roman" w:hAnsi="Times New Roman" w:cs="Times New Roman"/>
          <w:sz w:val="24"/>
          <w:szCs w:val="24"/>
          <w:lang w:val="sq-AL" w:bidi="en-US"/>
        </w:rPr>
        <w:t>. Trgovina između ove dve zemlje porasla je za nešto više od 20% 2018. godine. Peti zajednički sastanak vlade održan je u novembru 2018. godine, sa potpisanim sporazumima o saradnji u nekoliko oblasti. U decembru 2018. godine, vlade Kosova i Albanije potpisale su sporazum kojim se predviđaju pojednostavljeni postupci za prelazak granice i zajedničke granične kontrole. Prema ranije potpisanom sporazumu, kosovska carinska kancelarija otvorena je u albanskoj luci Drač, kako bi se pojednostavile procedure za uvoz na Kosovo koje prolazi kroz Albaniju. Svaka odluka u vezi sa upravljanjem graničnom kontrolom mora biti u skladu sa IBM standardima.</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bilo promena u bilateralnim odnosima Kosova sa </w:t>
      </w:r>
      <w:r w:rsidRPr="0089123F">
        <w:rPr>
          <w:rFonts w:ascii="Times New Roman" w:eastAsia="Times New Roman" w:hAnsi="Times New Roman" w:cs="Times New Roman"/>
          <w:b/>
          <w:i/>
          <w:sz w:val="24"/>
          <w:szCs w:val="24"/>
          <w:lang w:val="sq-AL" w:bidi="en-US"/>
        </w:rPr>
        <w:t>Bosnom i Hercegovinom</w:t>
      </w:r>
      <w:r w:rsidRPr="0089123F">
        <w:rPr>
          <w:rFonts w:ascii="Times New Roman" w:eastAsia="Times New Roman" w:hAnsi="Times New Roman" w:cs="Times New Roman"/>
          <w:sz w:val="24"/>
          <w:szCs w:val="24"/>
          <w:lang w:val="sq-AL" w:bidi="en-US"/>
        </w:rPr>
        <w:t>, koja ne priznaje nezavisnost Kosova. Recipročni vizni režim ostaje na snazi. Odnosi su bili negativno pogođeni nametanjem Kosova od 100% na uvoz robe iz Bosne i Hercegovine u novembru 2018. godine.</w:t>
      </w:r>
    </w:p>
    <w:p w:rsidR="000C01E3" w:rsidRPr="0089123F" w:rsidRDefault="000C01E3" w:rsidP="000C01E3">
      <w:pPr>
        <w:widowControl w:val="0"/>
        <w:autoSpaceDE w:val="0"/>
        <w:autoSpaceDN w:val="0"/>
        <w:spacing w:before="121"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i dalje uživa dobre odnose sa </w:t>
      </w:r>
      <w:r w:rsidRPr="0089123F">
        <w:rPr>
          <w:rFonts w:ascii="Times New Roman" w:eastAsia="Times New Roman" w:hAnsi="Times New Roman" w:cs="Times New Roman"/>
          <w:b/>
          <w:i/>
          <w:sz w:val="24"/>
          <w:szCs w:val="24"/>
          <w:lang w:val="sq-AL" w:bidi="en-US"/>
        </w:rPr>
        <w:t>Crnom Gorom</w:t>
      </w:r>
      <w:r w:rsidRPr="0089123F">
        <w:rPr>
          <w:rFonts w:ascii="Times New Roman" w:eastAsia="Times New Roman" w:hAnsi="Times New Roman" w:cs="Times New Roman"/>
          <w:sz w:val="24"/>
          <w:szCs w:val="24"/>
          <w:lang w:val="sq-AL" w:bidi="en-US"/>
        </w:rPr>
        <w:t>. Ratifikacija Sporazuma o razgraničenju granica / pogranične oblasti od strane Skupštine Kosova od marta 2018. godine</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bio je važan uspeh i stupio je na snagu u junu 2018. godine. U avgustu 2018. godine potpisan je sporazum o međunarodnom prevozu putnika i robe.</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Dalji napredak je ostvaren u odnosima sa </w:t>
      </w:r>
      <w:r w:rsidRPr="0089123F">
        <w:rPr>
          <w:rFonts w:ascii="Times New Roman" w:eastAsia="Times New Roman" w:hAnsi="Times New Roman" w:cs="Times New Roman"/>
          <w:b/>
          <w:i/>
          <w:sz w:val="24"/>
          <w:szCs w:val="24"/>
          <w:lang w:val="sq-AL" w:bidi="en-US"/>
        </w:rPr>
        <w:t>Severnom Makedonijom</w:t>
      </w:r>
      <w:r w:rsidRPr="0089123F">
        <w:rPr>
          <w:rFonts w:ascii="Times New Roman" w:eastAsia="Times New Roman" w:hAnsi="Times New Roman" w:cs="Times New Roman"/>
          <w:sz w:val="24"/>
          <w:szCs w:val="24"/>
          <w:lang w:val="sq-AL" w:bidi="en-US"/>
        </w:rPr>
        <w:t>. Radovi na novom prelazu u Stančić-Belanovce počeli su u junu 2018. godine. Kontakti između vladinih zvaničnika i dalje su se intenzivirali. Politički lideri Kosova pozdravili su Prespanski sporazum kao pozitivan doprinos stabilnosti regiona. 1. juna 2018. godine stupio je na snagu protokol o sporazumu o readmisiji sa Severnom Makedonijom.</w:t>
      </w:r>
    </w:p>
    <w:p w:rsidR="000C01E3" w:rsidRPr="0089123F" w:rsidRDefault="000C01E3" w:rsidP="000C01E3">
      <w:pPr>
        <w:widowControl w:val="0"/>
        <w:autoSpaceDE w:val="0"/>
        <w:autoSpaceDN w:val="0"/>
        <w:spacing w:after="0" w:line="240" w:lineRule="auto"/>
        <w:ind w:right="1000"/>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szCs w:val="24"/>
          <w:lang w:val="sq-AL" w:bidi="en-US"/>
        </w:rPr>
        <w:t xml:space="preserve">Kosovo je održalo dobre odnose sa </w:t>
      </w:r>
      <w:r w:rsidRPr="0089123F">
        <w:rPr>
          <w:rFonts w:ascii="Times New Roman" w:eastAsia="Times New Roman" w:hAnsi="Times New Roman" w:cs="Times New Roman"/>
          <w:b/>
          <w:i/>
          <w:sz w:val="24"/>
          <w:szCs w:val="24"/>
          <w:lang w:val="sq-AL" w:bidi="en-US"/>
        </w:rPr>
        <w:t>Turskom</w:t>
      </w:r>
      <w:r w:rsidRPr="0089123F">
        <w:rPr>
          <w:rFonts w:ascii="Times New Roman" w:eastAsia="Times New Roman" w:hAnsi="Times New Roman" w:cs="Times New Roman"/>
          <w:sz w:val="24"/>
          <w:szCs w:val="24"/>
          <w:lang w:val="sq-AL" w:bidi="en-US"/>
        </w:rPr>
        <w:t xml:space="preserve"> i uzajamne posete na visokom nivou se nastavljaju. Hapšenje i prisilna deportacija šest turskih državljana koji zakonito borave na Kosovu u martu 2018. godine u Tursku pokrenuli su ozbiljna pitanja o poštovanju propisanog postupka (vidi Odeljenjejak 2.2.1 - Pravosuđe i osnovna prava).</w:t>
      </w:r>
    </w:p>
    <w:p w:rsidR="000C01E3" w:rsidRPr="0089123F" w:rsidRDefault="000C01E3" w:rsidP="000C01E3">
      <w:pPr>
        <w:widowControl w:val="0"/>
        <w:numPr>
          <w:ilvl w:val="0"/>
          <w:numId w:val="6"/>
        </w:numPr>
        <w:tabs>
          <w:tab w:val="left" w:pos="1665"/>
        </w:tabs>
        <w:autoSpaceDE w:val="0"/>
        <w:autoSpaceDN w:val="0"/>
        <w:spacing w:before="125" w:after="0" w:line="240" w:lineRule="auto"/>
        <w:ind w:hanging="709"/>
        <w:jc w:val="both"/>
        <w:rPr>
          <w:rFonts w:ascii="Times New Roman" w:eastAsia="Times New Roman" w:hAnsi="Times New Roman" w:cs="Times New Roman"/>
          <w:b/>
          <w:sz w:val="19"/>
          <w:lang w:val="sq-AL" w:bidi="en-US"/>
        </w:rPr>
      </w:pPr>
      <w:bookmarkStart w:id="29" w:name="5._Normalisation_of_relations_between_Ko"/>
      <w:bookmarkStart w:id="30" w:name="_bookmark14"/>
      <w:bookmarkEnd w:id="29"/>
      <w:bookmarkEnd w:id="30"/>
      <w:r w:rsidRPr="0089123F">
        <w:rPr>
          <w:rFonts w:ascii="Times New Roman" w:eastAsia="Times New Roman" w:hAnsi="Times New Roman" w:cs="Times New Roman"/>
          <w:b/>
          <w:sz w:val="24"/>
          <w:lang w:val="sq-AL" w:bidi="en-US"/>
        </w:rPr>
        <w:t>N</w:t>
      </w:r>
      <w:r w:rsidRPr="0089123F">
        <w:rPr>
          <w:rFonts w:ascii="Times New Roman" w:eastAsia="Times New Roman" w:hAnsi="Times New Roman" w:cs="Times New Roman"/>
          <w:b/>
          <w:sz w:val="19"/>
          <w:lang w:val="sq-AL" w:bidi="en-US"/>
        </w:rPr>
        <w:t xml:space="preserve">ORMALIZACIJA ODNOSA IZMEĐU </w:t>
      </w:r>
      <w:r w:rsidRPr="0089123F">
        <w:rPr>
          <w:rFonts w:ascii="Times New Roman" w:eastAsia="Times New Roman" w:hAnsi="Times New Roman" w:cs="Times New Roman"/>
          <w:b/>
          <w:lang w:val="sq-AL" w:bidi="en-US"/>
        </w:rPr>
        <w:t>K</w:t>
      </w:r>
      <w:r w:rsidRPr="0089123F">
        <w:rPr>
          <w:rFonts w:ascii="Times New Roman" w:eastAsia="Times New Roman" w:hAnsi="Times New Roman" w:cs="Times New Roman"/>
          <w:b/>
          <w:sz w:val="19"/>
          <w:lang w:val="sq-AL" w:bidi="en-US"/>
        </w:rPr>
        <w:t xml:space="preserve">OSOVA I </w:t>
      </w:r>
      <w:r w:rsidRPr="0089123F">
        <w:rPr>
          <w:rFonts w:ascii="Times New Roman" w:eastAsia="Times New Roman" w:hAnsi="Times New Roman" w:cs="Times New Roman"/>
          <w:b/>
          <w:lang w:val="sq-AL" w:bidi="en-US"/>
        </w:rPr>
        <w:t>S</w:t>
      </w:r>
      <w:r w:rsidRPr="0089123F">
        <w:rPr>
          <w:rFonts w:ascii="Times New Roman" w:eastAsia="Times New Roman" w:hAnsi="Times New Roman" w:cs="Times New Roman"/>
          <w:b/>
          <w:sz w:val="19"/>
          <w:lang w:val="sq-AL" w:bidi="en-US"/>
        </w:rPr>
        <w:t>RBIJE</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okviru dijaloga </w:t>
      </w:r>
      <w:r w:rsidRPr="0089123F">
        <w:rPr>
          <w:rFonts w:ascii="Times New Roman" w:eastAsia="Times New Roman" w:hAnsi="Times New Roman" w:cs="Times New Roman"/>
          <w:b/>
          <w:sz w:val="24"/>
          <w:szCs w:val="24"/>
          <w:lang w:val="sq-AL" w:bidi="en-US"/>
        </w:rPr>
        <w:t>pod pokroviteljstvom EU</w:t>
      </w:r>
      <w:r w:rsidRPr="0089123F">
        <w:rPr>
          <w:rFonts w:ascii="Times New Roman" w:eastAsia="Times New Roman" w:hAnsi="Times New Roman" w:cs="Times New Roman"/>
          <w:sz w:val="24"/>
          <w:szCs w:val="24"/>
          <w:lang w:val="sq-AL" w:bidi="en-US"/>
        </w:rPr>
        <w:t>, nastavljen je rad na nizu sastanaka na visokom nivou koje je vodio visoki predstavnik / potpredsednik Mogherini sa potpredsednicima Vučićem i Tačijem. Ova nova faza ima za cilj da se zaključi potpuno sveobuhvatan i pravno obavezujući sporazum između Srbije i Kosova, u skladu sa međunarodnim pravom i pravnom tekovinom EU i prihvatljiv za države članice EU i region. Ovaj rad je prekinut u novembru 2018. godine nakon odluke kosovske vlade da uvede carinske tarife od 100% na uvoznu robu iz Srbije i Bosne i Hercegovine, na političkoj i ekonomskoj osnovi.</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implementacije prošlih sporazuma, učinjena je dalja konsolidacija u implementaciji prvog sporazuma o principima koji </w:t>
      </w:r>
      <w:r w:rsidRPr="0089123F">
        <w:rPr>
          <w:rFonts w:ascii="Times New Roman" w:eastAsia="Times New Roman" w:hAnsi="Times New Roman" w:cs="Times New Roman"/>
          <w:b/>
          <w:sz w:val="24"/>
          <w:szCs w:val="24"/>
          <w:lang w:val="sq-AL" w:bidi="en-US"/>
        </w:rPr>
        <w:t>regulišu normalizaciju odnosa u aprilu 2013. sa</w:t>
      </w:r>
      <w:r w:rsidRPr="0089123F">
        <w:rPr>
          <w:rFonts w:ascii="Times New Roman" w:eastAsia="Times New Roman" w:hAnsi="Times New Roman" w:cs="Times New Roman"/>
          <w:sz w:val="24"/>
          <w:szCs w:val="24"/>
          <w:lang w:val="sq-AL" w:bidi="en-US"/>
        </w:rPr>
        <w:t xml:space="preserve"> punim sprovođenjem sporazuma o pravosuđu koji je omogućio novo integrisano pravosudno osoblje da se obrati sudskim sudskim kolegama.</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Sprovođenje sporazuma od </w:t>
      </w:r>
      <w:r w:rsidRPr="0089123F">
        <w:rPr>
          <w:rFonts w:ascii="Times New Roman" w:eastAsia="Times New Roman" w:hAnsi="Times New Roman" w:cs="Times New Roman"/>
          <w:b/>
          <w:sz w:val="24"/>
          <w:szCs w:val="24"/>
          <w:lang w:val="sq-AL" w:bidi="en-US"/>
        </w:rPr>
        <w:t>25. avgusta 2015</w:t>
      </w:r>
      <w:r w:rsidRPr="0089123F">
        <w:rPr>
          <w:rFonts w:ascii="Times New Roman" w:eastAsia="Times New Roman" w:hAnsi="Times New Roman" w:cs="Times New Roman"/>
          <w:sz w:val="24"/>
          <w:szCs w:val="24"/>
          <w:lang w:val="sq-AL" w:bidi="en-US"/>
        </w:rPr>
        <w:t xml:space="preserve">. je generalno ostalo sporo. Nije postignut napredak u </w:t>
      </w:r>
      <w:r w:rsidRPr="0089123F">
        <w:rPr>
          <w:rFonts w:ascii="Times New Roman" w:eastAsia="Times New Roman" w:hAnsi="Times New Roman" w:cs="Times New Roman"/>
          <w:b/>
          <w:sz w:val="24"/>
          <w:szCs w:val="24"/>
          <w:lang w:val="sq-AL" w:bidi="en-US"/>
        </w:rPr>
        <w:t>asocijaciji / zajednici srpskih većinskih opština</w:t>
      </w:r>
      <w:r w:rsidRPr="0089123F">
        <w:rPr>
          <w:rFonts w:ascii="Times New Roman" w:eastAsia="Times New Roman" w:hAnsi="Times New Roman" w:cs="Times New Roman"/>
          <w:sz w:val="24"/>
          <w:szCs w:val="24"/>
          <w:lang w:val="sq-AL" w:bidi="en-US"/>
        </w:rPr>
        <w:t xml:space="preserve">, a Kosovo tek treba da se konstruktivno uključi u njegovo osnivanje. </w:t>
      </w:r>
      <w:r w:rsidRPr="0089123F">
        <w:rPr>
          <w:rFonts w:ascii="Times New Roman" w:eastAsia="Times New Roman" w:hAnsi="Times New Roman" w:cs="Times New Roman"/>
          <w:b/>
          <w:sz w:val="24"/>
          <w:szCs w:val="24"/>
          <w:lang w:val="sq-AL" w:bidi="en-US"/>
        </w:rPr>
        <w:t>Energetski</w:t>
      </w:r>
      <w:r w:rsidRPr="0089123F">
        <w:rPr>
          <w:rFonts w:ascii="Times New Roman" w:eastAsia="Times New Roman" w:hAnsi="Times New Roman" w:cs="Times New Roman"/>
          <w:sz w:val="24"/>
          <w:szCs w:val="24"/>
          <w:lang w:val="sq-AL" w:bidi="en-US"/>
        </w:rPr>
        <w:t xml:space="preserve"> sporazum između Srbije i Kosova mora se sprovesti bez daljeg odlaganja kako bi se izbeglo da ovaj dugogodišnji spor ima dodatne posledice za energetsku stabilnost i bezbednost u Srbiji, na Kosovu iu zemljama širom Evrope. Nakon završetka registracije Elektrosever, Srbija treba da podnese zahtev za proces licenciranja na Kosovu kao hitnu stvar. </w:t>
      </w:r>
      <w:r w:rsidRPr="0089123F">
        <w:rPr>
          <w:rFonts w:ascii="Times New Roman" w:eastAsia="Times New Roman" w:hAnsi="Times New Roman" w:cs="Times New Roman"/>
          <w:b/>
          <w:sz w:val="24"/>
          <w:szCs w:val="24"/>
          <w:lang w:val="sq-AL" w:bidi="en-US"/>
        </w:rPr>
        <w:t>Radovi na mostu u Mitrovici</w:t>
      </w:r>
      <w:r w:rsidRPr="0089123F">
        <w:rPr>
          <w:rFonts w:ascii="Times New Roman" w:eastAsia="Times New Roman" w:hAnsi="Times New Roman" w:cs="Times New Roman"/>
          <w:sz w:val="24"/>
          <w:szCs w:val="24"/>
          <w:lang w:val="sq-AL" w:bidi="en-US"/>
        </w:rPr>
        <w:t xml:space="preserve"> su završeni i most bi trebalo da bude otvoren za saobraćaj bez daljeg odlaganja ili prepreka. Potpuna implementacija sporazuma o telekomunikacijama omogućila je uvođenje novog koda.</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Sporazuma o tehničkom dijalogu (2011-2012)</w:t>
      </w:r>
      <w:r w:rsidRPr="0089123F">
        <w:rPr>
          <w:rFonts w:ascii="Times New Roman" w:eastAsia="Times New Roman" w:hAnsi="Times New Roman" w:cs="Times New Roman"/>
          <w:sz w:val="24"/>
          <w:szCs w:val="24"/>
          <w:lang w:val="sq-AL" w:bidi="en-US"/>
        </w:rPr>
        <w:t xml:space="preserve">, neki se ne primenjuju ili se samo delimično primenjuju. Obe strane treba da ostanu posvećene nastavku sprovođenja sporazuma o zastupanju i učešću Kosova u </w:t>
      </w:r>
      <w:r w:rsidRPr="0089123F">
        <w:rPr>
          <w:rFonts w:ascii="Times New Roman" w:eastAsia="Times New Roman" w:hAnsi="Times New Roman" w:cs="Times New Roman"/>
          <w:b/>
          <w:sz w:val="24"/>
          <w:szCs w:val="24"/>
          <w:lang w:val="sq-AL" w:bidi="en-US"/>
        </w:rPr>
        <w:t>regionalnim forumima</w:t>
      </w:r>
      <w:r w:rsidRPr="0089123F">
        <w:rPr>
          <w:rFonts w:ascii="Times New Roman" w:eastAsia="Times New Roman" w:hAnsi="Times New Roman" w:cs="Times New Roman"/>
          <w:sz w:val="24"/>
          <w:szCs w:val="24"/>
          <w:lang w:val="sq-AL" w:bidi="en-US"/>
        </w:rPr>
        <w:t xml:space="preserve">. Pitanja priznavanja </w:t>
      </w:r>
      <w:r w:rsidRPr="0089123F">
        <w:rPr>
          <w:rFonts w:ascii="Times New Roman" w:eastAsia="Times New Roman" w:hAnsi="Times New Roman" w:cs="Times New Roman"/>
          <w:b/>
          <w:sz w:val="24"/>
          <w:szCs w:val="24"/>
          <w:lang w:val="sq-AL" w:bidi="en-US"/>
        </w:rPr>
        <w:t>katastarskih</w:t>
      </w:r>
      <w:r w:rsidRPr="0089123F">
        <w:rPr>
          <w:rFonts w:ascii="Times New Roman" w:eastAsia="Times New Roman" w:hAnsi="Times New Roman" w:cs="Times New Roman"/>
          <w:sz w:val="24"/>
          <w:szCs w:val="24"/>
          <w:lang w:val="sq-AL" w:bidi="en-US"/>
        </w:rPr>
        <w:t xml:space="preserve"> i univerzitetskih </w:t>
      </w:r>
      <w:r w:rsidRPr="0089123F">
        <w:rPr>
          <w:rFonts w:ascii="Times New Roman" w:eastAsia="Times New Roman" w:hAnsi="Times New Roman" w:cs="Times New Roman"/>
          <w:b/>
          <w:sz w:val="24"/>
          <w:szCs w:val="24"/>
          <w:lang w:val="sq-AL" w:bidi="en-US"/>
        </w:rPr>
        <w:t>diploma</w:t>
      </w:r>
      <w:r w:rsidRPr="0089123F">
        <w:rPr>
          <w:rFonts w:ascii="Times New Roman" w:eastAsia="Times New Roman" w:hAnsi="Times New Roman" w:cs="Times New Roman"/>
          <w:sz w:val="24"/>
          <w:szCs w:val="24"/>
          <w:lang w:val="sq-AL" w:bidi="en-US"/>
        </w:rPr>
        <w:t xml:space="preserve"> tek treba da se reše, kao i elementi sporazuma o slobodi kretanja koji se odnose na registarske tablice. Srbija se tek treba pozabaviti pitanjem preusmeravanja srpskih administrativnih </w:t>
      </w:r>
      <w:r w:rsidRPr="0089123F">
        <w:rPr>
          <w:rFonts w:ascii="Times New Roman" w:eastAsia="Times New Roman" w:hAnsi="Times New Roman" w:cs="Times New Roman"/>
          <w:b/>
          <w:sz w:val="24"/>
          <w:szCs w:val="24"/>
          <w:lang w:val="sq-AL" w:bidi="en-US"/>
        </w:rPr>
        <w:t>carinskih</w:t>
      </w:r>
      <w:r w:rsidRPr="0089123F">
        <w:rPr>
          <w:rFonts w:ascii="Times New Roman" w:eastAsia="Times New Roman" w:hAnsi="Times New Roman" w:cs="Times New Roman"/>
          <w:sz w:val="24"/>
          <w:szCs w:val="24"/>
          <w:lang w:val="sq-AL" w:bidi="en-US"/>
        </w:rPr>
        <w:t xml:space="preserve"> struktura s kosovskom denominacijom koje deluju unutar Srbije, i da se prekine izdavanje dokumentacije ili stavljanje markica s apoenima koji su u suprotnosti sa odnosnim sporazumom. U IBM-u, privremeni zajednički prelazi sa Srbijom i dalje su operativni. Postignut je ograničen napredak u uspostavljanju šest stalnih </w:t>
      </w:r>
      <w:r w:rsidRPr="0089123F">
        <w:rPr>
          <w:rFonts w:ascii="Times New Roman" w:eastAsia="Times New Roman" w:hAnsi="Times New Roman" w:cs="Times New Roman"/>
          <w:b/>
          <w:sz w:val="24"/>
          <w:szCs w:val="24"/>
          <w:lang w:val="sq-AL" w:bidi="en-US"/>
        </w:rPr>
        <w:t>IBM</w:t>
      </w:r>
      <w:r w:rsidRPr="0089123F">
        <w:rPr>
          <w:rFonts w:ascii="Times New Roman" w:eastAsia="Times New Roman" w:hAnsi="Times New Roman" w:cs="Times New Roman"/>
          <w:sz w:val="24"/>
          <w:szCs w:val="24"/>
          <w:lang w:val="sq-AL" w:bidi="en-US"/>
        </w:rPr>
        <w:t xml:space="preserve"> zajedničkih graničnih prelaza između Srbije i Kosova, kao što je navedeno u sporazumu IBM. Srbija se nije konstruktivno angažovala na uspostavljanju ovih graničnih prelaza na srpskoj strani (Jarinje, Mučibabe i Končulj). To je dovelo do suspenzije fondova EU u julu 2018. godine (u</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121"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Tabavije / Brnjak, Mutivod / Mutivode i Merdar / Merdare), izgradnja na Tabaviju / Brnjaku nikada nije počela zbog neuspeha Beograda da preseli električne stubove kako bi omogućio početak izgradnje. U Mutivode / Mutivodama, sva saradnja srpskih tehničkih predstavnika je prestala od marta 2018. Konačno, odbijanje srpskih vlasti da isprazni privremene prostorije prelaza Merdar / Merdare i useli u nove, što značajno otežava vršenje saobraćaja i dovodi u opasnost sprovođenje projekata koje finansira EU. Takođe nije bilo napretka u uspostavljanju dodatnih privremenih zajedničkih graničnih prelaza na Kapi / Kapiji Vrapče i Rajetici / Izvor. Srbija treba da preduzme dodatne mere za zatvaranje ilegalnih prelaza.</w:t>
      </w:r>
    </w:p>
    <w:p w:rsidR="000C01E3" w:rsidRPr="0089123F" w:rsidRDefault="000C01E3" w:rsidP="000C01E3">
      <w:pPr>
        <w:widowControl w:val="0"/>
        <w:autoSpaceDE w:val="0"/>
        <w:autoSpaceDN w:val="0"/>
        <w:spacing w:before="121"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Zahtevi za </w:t>
      </w:r>
      <w:r w:rsidRPr="0089123F">
        <w:rPr>
          <w:rFonts w:ascii="Times New Roman" w:eastAsia="Times New Roman" w:hAnsi="Times New Roman" w:cs="Times New Roman"/>
          <w:b/>
          <w:sz w:val="24"/>
          <w:szCs w:val="24"/>
          <w:lang w:val="sq-AL" w:bidi="en-US"/>
        </w:rPr>
        <w:t>uzajamnu pravnu pomoć</w:t>
      </w:r>
      <w:r w:rsidRPr="0089123F">
        <w:rPr>
          <w:rFonts w:ascii="Times New Roman" w:eastAsia="Times New Roman" w:hAnsi="Times New Roman" w:cs="Times New Roman"/>
          <w:sz w:val="24"/>
          <w:szCs w:val="24"/>
          <w:lang w:val="sq-AL" w:bidi="en-US"/>
        </w:rPr>
        <w:t xml:space="preserve"> se u načelu obrađuju. U nekim slučajevima, saradnja Srbije u istragama na visokom nivou još nije ostvarena. Međusobna pravna saradnja je izuzetno ograničena u slučajevima ratnih zločina.</w:t>
      </w:r>
    </w:p>
    <w:p w:rsidR="000C01E3" w:rsidRPr="0089123F" w:rsidRDefault="000C01E3" w:rsidP="000C01E3">
      <w:pPr>
        <w:widowControl w:val="0"/>
        <w:autoSpaceDE w:val="0"/>
        <w:autoSpaceDN w:val="0"/>
        <w:spacing w:before="121" w:after="0" w:line="240" w:lineRule="auto"/>
        <w:ind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Sve u svemu, Kosovo je ostalo uključeno u dijalog. Međutim, kosovska vlada treba da ukine carine na uvoz iz Srbije i Bosne i Hercegovine. Kosovo treba da uloži dodatne značajne napore i doprinese uspostavljanju povoljnog okruženja za zaključivanje pravno obavezujućeg sporazuma sa Srbijom. Takav sporazum je hitan i presudan da bi Kosovo i Srbija mogli napredovati na svojim evropskim putevima.</w:t>
      </w:r>
    </w:p>
    <w:p w:rsidR="000C01E3" w:rsidRPr="0089123F" w:rsidRDefault="000C01E3" w:rsidP="000C01E3">
      <w:pPr>
        <w:widowControl w:val="0"/>
        <w:numPr>
          <w:ilvl w:val="0"/>
          <w:numId w:val="6"/>
        </w:numPr>
        <w:tabs>
          <w:tab w:val="left" w:pos="1665"/>
        </w:tabs>
        <w:autoSpaceDE w:val="0"/>
        <w:autoSpaceDN w:val="0"/>
        <w:spacing w:before="124" w:after="0" w:line="240" w:lineRule="auto"/>
        <w:ind w:hanging="709"/>
        <w:jc w:val="both"/>
        <w:outlineLvl w:val="0"/>
        <w:rPr>
          <w:rFonts w:ascii="Times New Roman" w:eastAsia="Times New Roman" w:hAnsi="Times New Roman" w:cs="Times New Roman"/>
          <w:b/>
          <w:bCs/>
          <w:sz w:val="24"/>
          <w:szCs w:val="24"/>
          <w:lang w:val="sq-AL" w:bidi="en-US"/>
        </w:rPr>
      </w:pPr>
      <w:bookmarkStart w:id="31" w:name="6._European_standards"/>
      <w:bookmarkStart w:id="32" w:name="_bookmark15"/>
      <w:bookmarkEnd w:id="31"/>
      <w:bookmarkEnd w:id="32"/>
      <w:r w:rsidRPr="0089123F">
        <w:rPr>
          <w:rFonts w:ascii="Times New Roman" w:eastAsia="Times New Roman" w:hAnsi="Times New Roman" w:cs="Times New Roman"/>
          <w:b/>
          <w:bCs/>
          <w:sz w:val="24"/>
          <w:szCs w:val="24"/>
          <w:lang w:val="sq-AL" w:bidi="en-US"/>
        </w:rPr>
        <w:t>Evropski Standardi</w:t>
      </w:r>
    </w:p>
    <w:p w:rsidR="000C01E3" w:rsidRPr="0089123F" w:rsidRDefault="000C01E3" w:rsidP="000C01E3">
      <w:pPr>
        <w:widowControl w:val="0"/>
        <w:numPr>
          <w:ilvl w:val="1"/>
          <w:numId w:val="3"/>
        </w:numPr>
        <w:tabs>
          <w:tab w:val="left" w:pos="1677"/>
        </w:tabs>
        <w:autoSpaceDE w:val="0"/>
        <w:autoSpaceDN w:val="0"/>
        <w:spacing w:before="120" w:after="0" w:line="240" w:lineRule="auto"/>
        <w:ind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695104" behindDoc="1" locked="0" layoutInCell="1" allowOverlap="1" wp14:anchorId="7D3C0D4E" wp14:editId="03D7693E">
                <wp:simplePos x="0" y="0"/>
                <wp:positionH relativeFrom="margin">
                  <wp:align>left</wp:align>
                </wp:positionH>
                <wp:positionV relativeFrom="paragraph">
                  <wp:posOffset>330835</wp:posOffset>
                </wp:positionV>
                <wp:extent cx="6446520" cy="2134235"/>
                <wp:effectExtent l="0" t="0" r="11430" b="18415"/>
                <wp:wrapTopAndBottom/>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134235"/>
                        </a:xfrm>
                        <a:prstGeom prst="rect">
                          <a:avLst/>
                        </a:prstGeom>
                        <a:solidFill>
                          <a:srgbClr val="BEBEBE"/>
                        </a:solidFill>
                        <a:ln w="6097">
                          <a:solidFill>
                            <a:srgbClr val="000000"/>
                          </a:solidFill>
                          <a:miter lim="800000"/>
                          <a:headEnd/>
                          <a:tailEnd/>
                        </a:ln>
                      </wps:spPr>
                      <wps:txbx>
                        <w:txbxContent>
                          <w:p w:rsidR="001E5876" w:rsidRDefault="001E5876" w:rsidP="000C01E3">
                            <w:pPr>
                              <w:pStyle w:val="BodyText"/>
                              <w:spacing w:before="13"/>
                              <w:ind w:left="0" w:right="105"/>
                            </w:pPr>
                            <w:r w:rsidRPr="004747AF">
                              <w:t xml:space="preserve">Kosovo ima </w:t>
                            </w:r>
                            <w:r w:rsidRPr="000C4498">
                              <w:rPr>
                                <w:b/>
                              </w:rPr>
                              <w:t>određeni nivo priprema</w:t>
                            </w:r>
                            <w:r w:rsidRPr="004747AF">
                              <w:t xml:space="preserve"> za slobodno kretanje robe. Postig</w:t>
                            </w:r>
                            <w:r>
                              <w:rPr>
                                <w:lang w:val="sr-Latn-RS"/>
                              </w:rPr>
                              <w:t>nut</w:t>
                            </w:r>
                            <w:r w:rsidRPr="004747AF">
                              <w:t xml:space="preserve"> je određeni </w:t>
                            </w:r>
                            <w:r w:rsidRPr="000C4498">
                              <w:rPr>
                                <w:b/>
                              </w:rPr>
                              <w:t>napredak</w:t>
                            </w:r>
                            <w:r>
                              <w:t xml:space="preserve"> tokom izv</w:t>
                            </w:r>
                            <w:r w:rsidRPr="004747AF">
                              <w:t xml:space="preserve">eštajnog perioda na sveukupnom pravnom okviru i nekim sektorskim zakonima u “harmoniziranom” području. Međuinstitucionalna koordinacija kako bi se omogućilo pravilno sprovođenje zakonodavstva još uvek treba poboljšati. Potrebno je ojačati kapacitete institucija za infrastrukturu kvaliteta </w:t>
                            </w:r>
                            <w:r>
                              <w:rPr>
                                <w:lang w:val="sr-Latn-RS"/>
                              </w:rPr>
                              <w:t xml:space="preserve">na </w:t>
                            </w:r>
                            <w:r>
                              <w:t>Kosovu</w:t>
                            </w:r>
                            <w:r w:rsidRPr="004747AF">
                              <w:t>. Preporuke iz prošlogodišnjeg izveštaja su delimično adresirane i</w:t>
                            </w:r>
                            <w:r>
                              <w:rPr>
                                <w:lang w:val="sr-Latn-RS"/>
                              </w:rPr>
                              <w:t xml:space="preserve"> </w:t>
                            </w:r>
                            <w:r w:rsidRPr="004747AF">
                              <w:t>u narednoj godini Kosovo bi trebalo posebno da:</w:t>
                            </w:r>
                          </w:p>
                          <w:p w:rsidR="001E5876" w:rsidRDefault="001E5876" w:rsidP="000C01E3">
                            <w:pPr>
                              <w:pStyle w:val="BodyText"/>
                              <w:numPr>
                                <w:ilvl w:val="0"/>
                                <w:numId w:val="21"/>
                              </w:numPr>
                              <w:spacing w:before="125" w:line="237" w:lineRule="auto"/>
                              <w:ind w:left="467" w:right="110"/>
                            </w:pPr>
                            <w:r>
                              <w:t>usvoji podzakonske akte koji se odnose na zakone o standardizaciji, metrologiji, akreditaciji i tehničkim zahtevima za proizvode i ocenu usklađenosti;</w:t>
                            </w:r>
                          </w:p>
                          <w:p w:rsidR="001E5876" w:rsidRDefault="001E5876" w:rsidP="000C01E3">
                            <w:pPr>
                              <w:pStyle w:val="BodyText"/>
                              <w:numPr>
                                <w:ilvl w:val="0"/>
                                <w:numId w:val="21"/>
                              </w:numPr>
                              <w:spacing w:before="125" w:line="237" w:lineRule="auto"/>
                              <w:ind w:left="467" w:right="110"/>
                            </w:pPr>
                            <w:r>
                              <w:t xml:space="preserve">nastaviti da osigurava </w:t>
                            </w:r>
                            <w:r>
                              <w:rPr>
                                <w:lang w:val="sr-Latn-RS"/>
                              </w:rPr>
                              <w:t>sprovođenje</w:t>
                            </w:r>
                            <w:r>
                              <w:t xml:space="preserve"> Uredbe o registraciji, proceni, autorizaciji i ograničavanju hemikalija (REACH).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3C0D4E" id="Text Box 31" o:spid="_x0000_s1287" type="#_x0000_t202" style="position:absolute;left:0;text-align:left;margin-left:0;margin-top:26.05pt;width:507.6pt;height:168.05pt;z-index:-2516213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" fillcolor="#bebebe" strokeweight=".16936mm">
                <v:textbox inset="0,0,0,0">
                  <w:txbxContent>
                    <w:p w:rsidR="001E5876" w:rsidRDefault="001E5876" w:rsidP="000C01E3">
                      <w:pPr>
                        <w:pStyle w:val="BodyText"/>
                        <w:spacing w:before="13"/>
                        <w:ind w:left="0" w:right="105"/>
                      </w:pPr>
                      <w:r w:rsidRPr="004747AF">
                        <w:t xml:space="preserve">Kosovo ima </w:t>
                      </w:r>
                      <w:r w:rsidRPr="000C4498">
                        <w:rPr>
                          <w:b/>
                        </w:rPr>
                        <w:t>određeni nivo priprema</w:t>
                      </w:r>
                      <w:r w:rsidRPr="004747AF">
                        <w:t xml:space="preserve"> za slobodno kretanje robe. Postig</w:t>
                      </w:r>
                      <w:r>
                        <w:rPr>
                          <w:lang w:val="sr-Latn-RS"/>
                        </w:rPr>
                        <w:t>nut</w:t>
                      </w:r>
                      <w:r w:rsidRPr="004747AF">
                        <w:t xml:space="preserve"> je određeni </w:t>
                      </w:r>
                      <w:r w:rsidRPr="000C4498">
                        <w:rPr>
                          <w:b/>
                        </w:rPr>
                        <w:t>napredak</w:t>
                      </w:r>
                      <w:r>
                        <w:t xml:space="preserve"> tokom izv</w:t>
                      </w:r>
                      <w:r w:rsidRPr="004747AF">
                        <w:t xml:space="preserve">eštajnog perioda na sveukupnom pravnom okviru i nekim sektorskim zakonima u “harmoniziranom” području. Međuinstitucionalna koordinacija kako bi se omogućilo pravilno sprovođenje zakonodavstva još uvek treba poboljšati. Potrebno je ojačati kapacitete institucija za infrastrukturu kvaliteta </w:t>
                      </w:r>
                      <w:r>
                        <w:rPr>
                          <w:lang w:val="sr-Latn-RS"/>
                        </w:rPr>
                        <w:t xml:space="preserve">na </w:t>
                      </w:r>
                      <w:r>
                        <w:t>Kosovu</w:t>
                      </w:r>
                      <w:r w:rsidRPr="004747AF">
                        <w:t>. Preporuke iz prošlogodišnjeg izveštaja su delimično adresirane i</w:t>
                      </w:r>
                      <w:r>
                        <w:rPr>
                          <w:lang w:val="sr-Latn-RS"/>
                        </w:rPr>
                        <w:t xml:space="preserve"> </w:t>
                      </w:r>
                      <w:r w:rsidRPr="004747AF">
                        <w:t>u narednoj godini Kosovo bi trebalo posebno da:</w:t>
                      </w:r>
                    </w:p>
                    <w:p w:rsidR="001E5876" w:rsidRDefault="001E5876" w:rsidP="000C01E3">
                      <w:pPr>
                        <w:pStyle w:val="BodyText"/>
                        <w:numPr>
                          <w:ilvl w:val="0"/>
                          <w:numId w:val="21"/>
                        </w:numPr>
                        <w:spacing w:before="125" w:line="237" w:lineRule="auto"/>
                        <w:ind w:left="467" w:right="110"/>
                      </w:pPr>
                      <w:r>
                        <w:t>usvoji podzakonske akte koji se odnose na zakone o standardizaciji, metrologiji, akreditaciji i tehničkim zahtevima za proizvode i ocenu usklađenosti;</w:t>
                      </w:r>
                    </w:p>
                    <w:p w:rsidR="001E5876" w:rsidRDefault="001E5876" w:rsidP="000C01E3">
                      <w:pPr>
                        <w:pStyle w:val="BodyText"/>
                        <w:numPr>
                          <w:ilvl w:val="0"/>
                          <w:numId w:val="21"/>
                        </w:numPr>
                        <w:spacing w:before="125" w:line="237" w:lineRule="auto"/>
                        <w:ind w:left="467" w:right="110"/>
                      </w:pPr>
                      <w:r>
                        <w:t xml:space="preserve">nastaviti da osigurava </w:t>
                      </w:r>
                      <w:r>
                        <w:rPr>
                          <w:lang w:val="sr-Latn-RS"/>
                        </w:rPr>
                        <w:t>sprovođenje</w:t>
                      </w:r>
                      <w:r>
                        <w:t xml:space="preserve"> Uredbe o registraciji, proceni, autorizaciji i ograničavanju hemikalija (REACH).</w:t>
                      </w:r>
                    </w:p>
                  </w:txbxContent>
                </v:textbox>
                <w10:wrap type="topAndBottom" anchorx="margin"/>
              </v:shape>
            </w:pict>
          </mc:Fallback>
        </mc:AlternateContent>
      </w:r>
      <w:bookmarkStart w:id="33" w:name="6.1_Free_movement_of_goods"/>
      <w:bookmarkStart w:id="34" w:name="_bookmark16"/>
      <w:bookmarkEnd w:id="33"/>
      <w:bookmarkEnd w:id="34"/>
      <w:r w:rsidRPr="0089123F">
        <w:rPr>
          <w:rFonts w:ascii="Times New Roman" w:eastAsia="Times New Roman" w:hAnsi="Times New Roman" w:cs="Times New Roman"/>
          <w:b/>
          <w:bCs/>
          <w:sz w:val="24"/>
          <w:szCs w:val="24"/>
          <w:lang w:val="sq-AL" w:bidi="en-US"/>
        </w:rPr>
        <w:t>Slobodan protok robe</w:t>
      </w:r>
    </w:p>
    <w:p w:rsidR="000C01E3" w:rsidRPr="0089123F" w:rsidRDefault="000C01E3" w:rsidP="000C01E3">
      <w:pPr>
        <w:widowControl w:val="0"/>
        <w:autoSpaceDE w:val="0"/>
        <w:autoSpaceDN w:val="0"/>
        <w:spacing w:before="82"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Opšti principi</w:t>
      </w:r>
    </w:p>
    <w:p w:rsidR="000C01E3" w:rsidRPr="0089123F" w:rsidRDefault="000C01E3" w:rsidP="000C01E3">
      <w:pPr>
        <w:widowControl w:val="0"/>
        <w:autoSpaceDE w:val="0"/>
        <w:autoSpaceDN w:val="0"/>
        <w:spacing w:before="121"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okvira za </w:t>
      </w:r>
      <w:r w:rsidRPr="0089123F">
        <w:rPr>
          <w:rFonts w:ascii="Times New Roman" w:eastAsia="Times New Roman" w:hAnsi="Times New Roman" w:cs="Times New Roman"/>
          <w:b/>
          <w:sz w:val="24"/>
          <w:szCs w:val="24"/>
          <w:lang w:val="sq-AL" w:bidi="en-US"/>
        </w:rPr>
        <w:t>proizvodnju, distribuciju i marketing industrijskih proizvoda</w:t>
      </w:r>
      <w:r w:rsidRPr="0089123F">
        <w:rPr>
          <w:rFonts w:ascii="Times New Roman" w:eastAsia="Times New Roman" w:hAnsi="Times New Roman" w:cs="Times New Roman"/>
          <w:sz w:val="24"/>
          <w:szCs w:val="24"/>
          <w:lang w:val="sq-AL" w:bidi="en-US"/>
        </w:rPr>
        <w:t xml:space="preserve">, poduzeti su dalji koraci u cilju usklađivanja sa tekovinama, uključujući usvajanje Zakona o tehničkim zahtevima za ocenu proizvoda i usklađenosti u martu 2018. godine. Nacionalni program za implementaciju SSP-a predviđa planiranje za postepeno približavanje tekovinama i njegovu implementaciju. </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Ne – harmonizovane oblasti</w:t>
      </w:r>
    </w:p>
    <w:p w:rsidR="000C01E3" w:rsidRPr="0089123F" w:rsidRDefault="000C01E3" w:rsidP="000C01E3">
      <w:pPr>
        <w:widowControl w:val="0"/>
        <w:autoSpaceDE w:val="0"/>
        <w:autoSpaceDN w:val="0"/>
        <w:spacing w:before="120" w:after="0" w:line="240" w:lineRule="auto"/>
        <w:ind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Do sada nije postojao akcioni plan koji bi osigurao </w:t>
      </w:r>
      <w:r w:rsidRPr="0089123F">
        <w:rPr>
          <w:rFonts w:ascii="Times New Roman" w:eastAsia="Times New Roman" w:hAnsi="Times New Roman" w:cs="Times New Roman"/>
          <w:b/>
          <w:sz w:val="24"/>
          <w:szCs w:val="24"/>
          <w:lang w:val="sq-AL" w:bidi="en-US"/>
        </w:rPr>
        <w:t xml:space="preserve">usklađenost sa članovima 34-36 </w:t>
      </w:r>
      <w:r w:rsidRPr="0089123F">
        <w:rPr>
          <w:rFonts w:ascii="Times New Roman" w:eastAsia="Times New Roman" w:hAnsi="Times New Roman" w:cs="Times New Roman"/>
          <w:sz w:val="24"/>
          <w:szCs w:val="24"/>
          <w:lang w:val="sq-AL" w:bidi="en-US"/>
        </w:rPr>
        <w:t>Ugovora o funkcionisanju Evropske unije (UFEU). U januaru 2019. godine usvojena je nova vladina uredba o obaveštavanju i razmeni informacija o tehničkim propisima, procedurama i standardima ocenjivanja usklađenosti, s ciljem usklađivanja sa zahtevima tekovinama-a. Međutim, nedavni Zakon o zaštiti potrošača razlikuje se od tekovinama-a, posebno u pogledu označavanja, pakovanja i zahteva za deklaracijom, pri čemu</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prodavac mora da navede poreklo proizvoda pomoću etikete sa zastavom zemlje porekla.</w:t>
      </w:r>
    </w:p>
    <w:p w:rsidR="000C01E3" w:rsidRPr="0089123F" w:rsidRDefault="000C01E3" w:rsidP="000C01E3">
      <w:pPr>
        <w:widowControl w:val="0"/>
        <w:autoSpaceDE w:val="0"/>
        <w:autoSpaceDN w:val="0"/>
        <w:spacing w:before="120"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Ministarstvo trgovine i industrije je nadležno telo za praćenje i </w:t>
      </w:r>
      <w:r w:rsidR="00DB5D46" w:rsidRPr="00DB5D46">
        <w:rPr>
          <w:rFonts w:ascii="Times New Roman" w:eastAsia="Times New Roman" w:hAnsi="Times New Roman" w:cs="Times New Roman"/>
          <w:sz w:val="24"/>
          <w:szCs w:val="24"/>
          <w:lang w:val="sq-AL" w:bidi="en-US"/>
        </w:rPr>
        <w:t>sprovođenje</w:t>
      </w:r>
      <w:r w:rsidRPr="0089123F">
        <w:rPr>
          <w:rFonts w:ascii="Times New Roman" w:eastAsia="Times New Roman" w:hAnsi="Times New Roman" w:cs="Times New Roman"/>
          <w:sz w:val="24"/>
          <w:szCs w:val="24"/>
          <w:lang w:val="sq-AL" w:bidi="en-US"/>
        </w:rPr>
        <w:t xml:space="preserve"> članaka 34-36 UFEU, te je identificirano kao telo odgovorno za obavezu prijavljivanja tehničkih propisa, u skladu s primenjivim zahtevima EU i međunarodnim sporazumima..</w:t>
      </w:r>
    </w:p>
    <w:p w:rsidR="000C01E3" w:rsidRPr="0089123F" w:rsidRDefault="000C01E3" w:rsidP="000C01E3">
      <w:pPr>
        <w:widowControl w:val="0"/>
        <w:autoSpaceDE w:val="0"/>
        <w:autoSpaceDN w:val="0"/>
        <w:spacing w:before="12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Harmonizovane oblasti: infrastruktura kvaliteta</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Godine 2018. usvojen je neki važan ključni zakon, koji pruža pravnu osnovu za tehničke propise, standarde, ocenu usklađenosti, akreditaciju, meriteljstvo i nadzor nad tržištem. Međutim, institucionalne strukture treba dodatno ojačati kako bi se u potpunosti sproveli zakoni.</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Kosovskoj agenciji za </w:t>
      </w:r>
      <w:r w:rsidRPr="0089123F">
        <w:rPr>
          <w:rFonts w:ascii="Times New Roman" w:eastAsia="Times New Roman" w:hAnsi="Times New Roman" w:cs="Times New Roman"/>
          <w:b/>
          <w:sz w:val="24"/>
          <w:szCs w:val="24"/>
          <w:lang w:val="sq-AL" w:bidi="en-US"/>
        </w:rPr>
        <w:t>standardizaciju</w:t>
      </w:r>
      <w:r w:rsidRPr="0089123F">
        <w:rPr>
          <w:rFonts w:ascii="Times New Roman" w:eastAsia="Times New Roman" w:hAnsi="Times New Roman" w:cs="Times New Roman"/>
          <w:sz w:val="24"/>
          <w:szCs w:val="24"/>
          <w:lang w:val="sq-AL" w:bidi="en-US"/>
        </w:rPr>
        <w:t xml:space="preserve"> odobren je pristup odabranim evropskim standardima kroz ugovore o licenciranju sa Evropskim komitetom za standardizaciju / Evropskim komitetom za elektrotehničku standardizaciju (CEN / CENELEC).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usvojen je 554 europska standarda. Međutim, još uvek je potrebno rešiti prepreke koje ograničavaju onlajn prodaju standarda.</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Četiri sekundarna propisa usvojena su od stupanja na snagu Zakona o akreditaciji 2017. godine. Kosovsko </w:t>
      </w:r>
      <w:r w:rsidRPr="0089123F">
        <w:rPr>
          <w:rFonts w:ascii="Times New Roman" w:eastAsia="Times New Roman" w:hAnsi="Times New Roman" w:cs="Times New Roman"/>
          <w:b/>
          <w:sz w:val="24"/>
          <w:szCs w:val="24"/>
          <w:lang w:val="sq-AL" w:bidi="en-US"/>
        </w:rPr>
        <w:t>akreditacijsko</w:t>
      </w:r>
      <w:r w:rsidRPr="0089123F">
        <w:rPr>
          <w:rFonts w:ascii="Times New Roman" w:eastAsia="Times New Roman" w:hAnsi="Times New Roman" w:cs="Times New Roman"/>
          <w:sz w:val="24"/>
          <w:szCs w:val="24"/>
          <w:lang w:val="sq-AL" w:bidi="en-US"/>
        </w:rPr>
        <w:t xml:space="preserve"> telo još uvek mora rešiti nekoliko neusklađenosti kako bi ispunilo neophodne zahteve za pristupanje Multilateralnom sporazumu o evropskoj saradnji za akreditaciju. Generalni direktor je konačno imenovan u novembru 2018. godine, ali kašnjenje je poremetilo proces akreditacije i potkopalo poverenje u usluge akreditacije. Na Kosovu trenutno ima 39 akreditovanih tela za ocenjivanje usaglašenosti (33 laboratorije za testiranje i 6 inspekcijskih organa), ali njihov kapacitet i performanse moraju biti ojačani.</w:t>
      </w:r>
    </w:p>
    <w:p w:rsidR="000C01E3" w:rsidRPr="0089123F" w:rsidRDefault="000C01E3" w:rsidP="000C01E3">
      <w:pPr>
        <w:widowControl w:val="0"/>
        <w:autoSpaceDE w:val="0"/>
        <w:autoSpaceDN w:val="0"/>
        <w:spacing w:before="121"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usvojilo Zakon o </w:t>
      </w:r>
      <w:r w:rsidRPr="0089123F">
        <w:rPr>
          <w:rFonts w:ascii="Times New Roman" w:eastAsia="Times New Roman" w:hAnsi="Times New Roman" w:cs="Times New Roman"/>
          <w:b/>
          <w:sz w:val="24"/>
          <w:szCs w:val="24"/>
          <w:lang w:val="sq-AL" w:bidi="en-US"/>
        </w:rPr>
        <w:t>metrologiji</w:t>
      </w:r>
      <w:r w:rsidRPr="0089123F">
        <w:rPr>
          <w:rFonts w:ascii="Times New Roman" w:eastAsia="Times New Roman" w:hAnsi="Times New Roman" w:cs="Times New Roman"/>
          <w:sz w:val="24"/>
          <w:szCs w:val="24"/>
          <w:lang w:val="sq-AL" w:bidi="en-US"/>
        </w:rPr>
        <w:t xml:space="preserve"> u martu 2018. godine, kao i podzakonske akte osmišljene da se usklade sa direktivama EU o neautomatskim instrumentima za vaganje (NAVI), pre-pakovanju i bocama koje se koriste kao merni spremnici. Potrebno je usvojiti dodatne podzakonske akte o metrološkim procedurama kako bi se implementirao Zakon i drugi akti. Nedostatak kvalifikovanog osoblja i opreme podriva punu implementaciju ovih zakona i propisa u nekoliko sektora. Kosovska agencija za metrologiju je organizacija za vezu, u statusu pridruženog člana, Evropske asocijacije nacionalnih metroloških instituta (EURAMET) i preduzela je korake da postane pridruženi član Međunarodnog biroa za težine i mere (BIPM).</w:t>
      </w:r>
    </w:p>
    <w:p w:rsidR="000C01E3" w:rsidRPr="0089123F" w:rsidRDefault="000C01E3" w:rsidP="000C01E3">
      <w:pPr>
        <w:widowControl w:val="0"/>
        <w:autoSpaceDE w:val="0"/>
        <w:autoSpaceDN w:val="0"/>
        <w:spacing w:before="120"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Osnovna pravna osnova za </w:t>
      </w:r>
      <w:r w:rsidRPr="0089123F">
        <w:rPr>
          <w:rFonts w:ascii="Times New Roman" w:eastAsia="Times New Roman" w:hAnsi="Times New Roman" w:cs="Times New Roman"/>
          <w:b/>
          <w:sz w:val="24"/>
          <w:szCs w:val="24"/>
          <w:lang w:val="sq-AL" w:bidi="en-US"/>
        </w:rPr>
        <w:t>nadzor nad tržištem</w:t>
      </w:r>
      <w:r w:rsidRPr="0089123F">
        <w:rPr>
          <w:rFonts w:ascii="Times New Roman" w:eastAsia="Times New Roman" w:hAnsi="Times New Roman" w:cs="Times New Roman"/>
          <w:sz w:val="24"/>
          <w:szCs w:val="24"/>
          <w:lang w:val="sq-AL" w:bidi="en-US"/>
        </w:rPr>
        <w:t xml:space="preserve"> sastoji se od Zakona o tehničkim zahtevima za proizvode i ocenjivanju usklađenosti i Zakona o opštoj sigurnosti proizvoda, koji je dizajniran da bude usklađen sa tekovinama. Međutim, organi za nadzor nad tržištem ne primenjuju zakone zbog nedostatka sredstava i strukturnih slabosti. Činjenica da tržišne inspekcije deluju na nivou zajednice i to na centralnom nivou otežava koordinaciju. Međuinstitucionalno praćenje je neznatno poboljšano uspostavljanjem Koordinacionog tela za nadzor nad tržištem i pokretanjem tekuće reforme inspekcije.</w:t>
      </w:r>
    </w:p>
    <w:p w:rsidR="000C01E3" w:rsidRPr="0089123F" w:rsidRDefault="000C01E3" w:rsidP="000C01E3">
      <w:pPr>
        <w:widowControl w:val="0"/>
        <w:autoSpaceDE w:val="0"/>
        <w:autoSpaceDN w:val="0"/>
        <w:spacing w:before="120" w:after="0" w:line="240" w:lineRule="auto"/>
        <w:ind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2018. godini, ukupno 304 inspekcije bezbednosti proizvoda identifikovalo je 16 štetnih proizvoda, uključujući 3 vrste sa ozbiljnim rizicima; svi štetni proizvodi su kasnije trajno povučeni sa tržišta.</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Harmonizovane oblasti: sektorsko zakonodavstvo</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U vezi sa zakonodavstvom o proizvodima “</w:t>
      </w:r>
      <w:r w:rsidRPr="0089123F">
        <w:rPr>
          <w:rFonts w:ascii="Times New Roman" w:eastAsia="Times New Roman" w:hAnsi="Times New Roman" w:cs="Times New Roman"/>
          <w:b/>
          <w:sz w:val="24"/>
          <w:lang w:val="sq-AL" w:bidi="en-US"/>
        </w:rPr>
        <w:t>Novi i globalni pristup</w:t>
      </w:r>
      <w:r w:rsidRPr="0089123F">
        <w:rPr>
          <w:rFonts w:ascii="Times New Roman" w:eastAsia="Times New Roman" w:hAnsi="Times New Roman" w:cs="Times New Roman"/>
          <w:sz w:val="24"/>
          <w:lang w:val="sq-AL" w:bidi="en-US"/>
        </w:rPr>
        <w:t>”, Kosovo je usvojilo zakonodavstvo da poveća usklađenost sa pravnim tekovinama u oblasti građevinskih proizvoda. Međutim, nedostatak kapaciteta u infrastrukturi kvaliteta sprečava njegovu punu implementaciju.</w:t>
      </w:r>
    </w:p>
    <w:p w:rsidR="000C01E3" w:rsidRPr="0089123F" w:rsidRDefault="000C01E3" w:rsidP="000C01E3">
      <w:pPr>
        <w:widowControl w:val="0"/>
        <w:autoSpaceDE w:val="0"/>
        <w:autoSpaceDN w:val="0"/>
        <w:spacing w:before="120" w:after="0" w:line="240" w:lineRule="auto"/>
        <w:ind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lang w:val="sq-AL" w:bidi="en-US"/>
        </w:rPr>
        <w:t>Postignut je određeni napredak u usklađivanju sa tekovinama o zakonodavstvu o proizvodima „</w:t>
      </w:r>
      <w:r w:rsidRPr="0089123F">
        <w:rPr>
          <w:rFonts w:ascii="Times New Roman" w:eastAsia="Times New Roman" w:hAnsi="Times New Roman" w:cs="Times New Roman"/>
          <w:b/>
          <w:sz w:val="24"/>
          <w:lang w:val="sq-AL" w:bidi="en-US"/>
        </w:rPr>
        <w:t>starog pristupa</w:t>
      </w:r>
      <w:r w:rsidRPr="0089123F">
        <w:rPr>
          <w:rFonts w:ascii="Times New Roman" w:eastAsia="Times New Roman" w:hAnsi="Times New Roman" w:cs="Times New Roman"/>
          <w:sz w:val="24"/>
          <w:lang w:val="sq-AL" w:bidi="en-US"/>
        </w:rPr>
        <w:t xml:space="preserve">“ i </w:t>
      </w:r>
      <w:r w:rsidRPr="0089123F">
        <w:rPr>
          <w:rFonts w:ascii="Times New Roman" w:eastAsia="Times New Roman" w:hAnsi="Times New Roman" w:cs="Times New Roman"/>
          <w:b/>
          <w:sz w:val="24"/>
          <w:lang w:val="sq-AL" w:bidi="en-US"/>
        </w:rPr>
        <w:t>proceduralnim merama</w:t>
      </w:r>
      <w:r w:rsidRPr="0089123F">
        <w:rPr>
          <w:rFonts w:ascii="Times New Roman" w:eastAsia="Times New Roman" w:hAnsi="Times New Roman" w:cs="Times New Roman"/>
          <w:sz w:val="24"/>
          <w:lang w:val="sq-AL" w:bidi="en-US"/>
        </w:rPr>
        <w:t>. Kosovo je usvojilo zakone koji imaju za cilj da povećaju usklađenost sa pravnom tekovinom u vezi pre – pakovanja i boca koje se koriste kao merni kontejneri i tekstilnih etiketa i smeša. Počelo je usklađivati i dalje jačati svoje administrativne kapacitete kako bi osigurala delotvorno sprovođenje Uredbe REACH.</w:t>
      </w:r>
    </w:p>
    <w:p w:rsidR="000C01E3" w:rsidRPr="0089123F" w:rsidRDefault="000C01E3" w:rsidP="000C01E3">
      <w:pPr>
        <w:widowControl w:val="0"/>
        <w:numPr>
          <w:ilvl w:val="1"/>
          <w:numId w:val="3"/>
        </w:numPr>
        <w:tabs>
          <w:tab w:val="left" w:pos="1677"/>
        </w:tabs>
        <w:autoSpaceDE w:val="0"/>
        <w:autoSpaceDN w:val="0"/>
        <w:spacing w:before="125" w:after="0" w:line="240" w:lineRule="auto"/>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696128" behindDoc="1" locked="0" layoutInCell="1" allowOverlap="1" wp14:anchorId="79ED2565" wp14:editId="19C08489">
                <wp:simplePos x="0" y="0"/>
                <wp:positionH relativeFrom="page">
                  <wp:posOffset>304800</wp:posOffset>
                </wp:positionH>
                <wp:positionV relativeFrom="paragraph">
                  <wp:posOffset>336550</wp:posOffset>
                </wp:positionV>
                <wp:extent cx="6431280" cy="1948180"/>
                <wp:effectExtent l="0" t="0" r="26670" b="13970"/>
                <wp:wrapTopAndBottom/>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194818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ind w:left="0"/>
                            </w:pPr>
                            <w:r>
                              <w:t xml:space="preserve">Kosovo je </w:t>
                            </w:r>
                            <w:r w:rsidRPr="00DF325D">
                              <w:rPr>
                                <w:b/>
                              </w:rPr>
                              <w:t>umereno pripremljeno</w:t>
                            </w:r>
                            <w:r>
                              <w:t xml:space="preserve"> za slobodno kretanje ljudi, usluga i prava na osnivanje. Postignut je </w:t>
                            </w:r>
                            <w:r w:rsidRPr="00DF325D">
                              <w:rPr>
                                <w:b/>
                              </w:rPr>
                              <w:t>određeni napredak</w:t>
                            </w:r>
                            <w:r>
                              <w:t xml:space="preserve"> kroz sprovođenje procedure notifikacije i ocene usklađenosti nacrta normativnih akata koji spadaju u delokrug Zakona o uslugama. Preporuke iz prošlogodišnjeg izveštaja su adresirane samo delimično.</w:t>
                            </w:r>
                          </w:p>
                          <w:p w:rsidR="001E5876" w:rsidRDefault="001E5876" w:rsidP="000C01E3">
                            <w:pPr>
                              <w:pStyle w:val="BodyText"/>
                              <w:ind w:left="0"/>
                            </w:pPr>
                            <w:r>
                              <w:t>Tokom naredne godine, Kosovo treba posebno</w:t>
                            </w:r>
                            <w:r>
                              <w:rPr>
                                <w:lang w:val="sr-Latn-RS"/>
                              </w:rPr>
                              <w:t xml:space="preserve"> da sprovede</w:t>
                            </w:r>
                            <w:r>
                              <w:t>:</w:t>
                            </w:r>
                          </w:p>
                          <w:p w:rsidR="001E5876" w:rsidRDefault="001E5876" w:rsidP="000C01E3">
                            <w:pPr>
                              <w:pStyle w:val="BodyText"/>
                              <w:numPr>
                                <w:ilvl w:val="0"/>
                                <w:numId w:val="22"/>
                              </w:numPr>
                              <w:spacing w:before="0"/>
                              <w:ind w:left="360" w:right="169"/>
                            </w:pPr>
                            <w:r>
                              <w:t>uklanjanje identifikovanih prepreka slobodnom kretanju usluga, kroz sprovođenje akcionog plana za punu implementaciju Zakona o uslugama;</w:t>
                            </w:r>
                          </w:p>
                          <w:p w:rsidR="001E5876" w:rsidRDefault="001E5876" w:rsidP="000C01E3">
                            <w:pPr>
                              <w:pStyle w:val="BodyText"/>
                              <w:numPr>
                                <w:ilvl w:val="0"/>
                                <w:numId w:val="22"/>
                              </w:numPr>
                              <w:spacing w:before="0"/>
                              <w:ind w:left="360" w:right="169"/>
                              <w:jc w:val="left"/>
                            </w:pPr>
                            <w:r>
                              <w:t xml:space="preserve">uskladiti sa </w:t>
                            </w:r>
                            <w:r>
                              <w:rPr>
                                <w:i/>
                                <w:lang w:val="sr-Latn-RS"/>
                              </w:rPr>
                              <w:t>tekovinama</w:t>
                            </w:r>
                            <w:r>
                              <w:t xml:space="preserve"> o uzajamnom priznavanju profesionalnih kvalifikacija;</w:t>
                            </w:r>
                          </w:p>
                          <w:p w:rsidR="001E5876" w:rsidRDefault="001E5876" w:rsidP="000C01E3">
                            <w:pPr>
                              <w:pStyle w:val="BodyText"/>
                              <w:numPr>
                                <w:ilvl w:val="0"/>
                                <w:numId w:val="22"/>
                              </w:numPr>
                              <w:spacing w:before="0"/>
                              <w:ind w:left="360" w:right="169"/>
                              <w:jc w:val="left"/>
                            </w:pPr>
                            <w:r>
                              <w:t xml:space="preserve">nastaviti sa usklađivanjem sa </w:t>
                            </w:r>
                            <w:r>
                              <w:rPr>
                                <w:i/>
                                <w:lang w:val="sr-Latn-RS"/>
                              </w:rPr>
                              <w:t>tekovinama</w:t>
                            </w:r>
                            <w:r>
                              <w:t xml:space="preserve"> u oblasti poštanskih usluga i dalje </w:t>
                            </w:r>
                            <w:r>
                              <w:rPr>
                                <w:lang w:val="sr-Latn-RS"/>
                              </w:rPr>
                              <w:t>otvaranje</w:t>
                            </w:r>
                            <w:r>
                              <w:t xml:space="preserve"> tržišt</w:t>
                            </w:r>
                            <w:r>
                              <w:rPr>
                                <w:lang w:val="sr-Latn-RS"/>
                              </w:rPr>
                              <w:t>a</w:t>
                            </w:r>
                            <w:r>
                              <w:t xml:space="preserve"> poštanskih usluga.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ED2565" id="Text Box 30" o:spid="_x0000_s1288" type="#_x0000_t202" style="position:absolute;left:0;text-align:left;margin-left:24pt;margin-top:26.5pt;width:506.4pt;height:153.4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" fillcolor="#d9d9d9" strokeweight=".16936mm">
                <v:textbox inset="0,0,0,0">
                  <w:txbxContent>
                    <w:p w:rsidR="001E5876" w:rsidRDefault="001E5876" w:rsidP="000C01E3">
                      <w:pPr>
                        <w:pStyle w:val="BodyText"/>
                        <w:ind w:left="0"/>
                      </w:pPr>
                      <w:r>
                        <w:t xml:space="preserve">Kosovo je </w:t>
                      </w:r>
                      <w:r w:rsidRPr="00DF325D">
                        <w:rPr>
                          <w:b/>
                        </w:rPr>
                        <w:t>umereno pripremljeno</w:t>
                      </w:r>
                      <w:r>
                        <w:t xml:space="preserve"> za slobodno kretanje ljudi, usluga i prava na osnivanje. Postignut je </w:t>
                      </w:r>
                      <w:r w:rsidRPr="00DF325D">
                        <w:rPr>
                          <w:b/>
                        </w:rPr>
                        <w:t>određeni napredak</w:t>
                      </w:r>
                      <w:r>
                        <w:t xml:space="preserve"> kroz sprovođenje procedure notifikacije i ocene usklađenosti nacrta normativnih akata koji spadaju u delokrug Zakona o uslugama. Preporuke iz prošlogodišnjeg izveštaja su adresirane samo delimično.</w:t>
                      </w:r>
                    </w:p>
                    <w:p w:rsidR="001E5876" w:rsidRDefault="001E5876" w:rsidP="000C01E3">
                      <w:pPr>
                        <w:pStyle w:val="BodyText"/>
                        <w:ind w:left="0"/>
                      </w:pPr>
                      <w:r>
                        <w:t>Tokom naredne godine, Kosovo treba posebno</w:t>
                      </w:r>
                      <w:r>
                        <w:rPr>
                          <w:lang w:val="sr-Latn-RS"/>
                        </w:rPr>
                        <w:t xml:space="preserve"> da sprovede</w:t>
                      </w:r>
                      <w:r>
                        <w:t>:</w:t>
                      </w:r>
                    </w:p>
                    <w:p w:rsidR="001E5876" w:rsidRDefault="001E5876" w:rsidP="000C01E3">
                      <w:pPr>
                        <w:pStyle w:val="BodyText"/>
                        <w:numPr>
                          <w:ilvl w:val="0"/>
                          <w:numId w:val="22"/>
                        </w:numPr>
                        <w:spacing w:before="0"/>
                        <w:ind w:left="360" w:right="169"/>
                      </w:pPr>
                      <w:r>
                        <w:t>uklanjanje identifikovanih prepreka slobodnom kretanju usluga, kroz sprovođenje akcionog plana za punu implementaciju Zakona o uslugama;</w:t>
                      </w:r>
                    </w:p>
                    <w:p w:rsidR="001E5876" w:rsidRDefault="001E5876" w:rsidP="000C01E3">
                      <w:pPr>
                        <w:pStyle w:val="BodyText"/>
                        <w:numPr>
                          <w:ilvl w:val="0"/>
                          <w:numId w:val="22"/>
                        </w:numPr>
                        <w:spacing w:before="0"/>
                        <w:ind w:left="360" w:right="169"/>
                        <w:jc w:val="left"/>
                      </w:pPr>
                      <w:r>
                        <w:t xml:space="preserve">uskladiti sa </w:t>
                      </w:r>
                      <w:r>
                        <w:rPr>
                          <w:i/>
                          <w:lang w:val="sr-Latn-RS"/>
                        </w:rPr>
                        <w:t>tekovinama</w:t>
                      </w:r>
                      <w:r>
                        <w:t xml:space="preserve"> o uzajamnom priznavanju profesionalnih kvalifikacija;</w:t>
                      </w:r>
                    </w:p>
                    <w:p w:rsidR="001E5876" w:rsidRDefault="001E5876" w:rsidP="000C01E3">
                      <w:pPr>
                        <w:pStyle w:val="BodyText"/>
                        <w:numPr>
                          <w:ilvl w:val="0"/>
                          <w:numId w:val="22"/>
                        </w:numPr>
                        <w:spacing w:before="0"/>
                        <w:ind w:left="360" w:right="169"/>
                        <w:jc w:val="left"/>
                      </w:pPr>
                      <w:r>
                        <w:t xml:space="preserve">nastaviti sa usklađivanjem sa </w:t>
                      </w:r>
                      <w:r>
                        <w:rPr>
                          <w:i/>
                          <w:lang w:val="sr-Latn-RS"/>
                        </w:rPr>
                        <w:t>tekovinama</w:t>
                      </w:r>
                      <w:r>
                        <w:t xml:space="preserve"> u oblasti poštanskih usluga i dalje </w:t>
                      </w:r>
                      <w:r>
                        <w:rPr>
                          <w:lang w:val="sr-Latn-RS"/>
                        </w:rPr>
                        <w:t>otvaranje</w:t>
                      </w:r>
                      <w:r>
                        <w:t xml:space="preserve"> tržišt</w:t>
                      </w:r>
                      <w:r>
                        <w:rPr>
                          <w:lang w:val="sr-Latn-RS"/>
                        </w:rPr>
                        <w:t>a</w:t>
                      </w:r>
                      <w:r>
                        <w:t xml:space="preserve"> poštanskih usluga.</w:t>
                      </w:r>
                    </w:p>
                  </w:txbxContent>
                </v:textbox>
                <w10:wrap type="topAndBottom" anchorx="page"/>
              </v:shape>
            </w:pict>
          </mc:Fallback>
        </mc:AlternateContent>
      </w:r>
      <w:bookmarkStart w:id="35" w:name="6.2_Movement_of_persons,_services_and_ri"/>
      <w:bookmarkStart w:id="36" w:name="_bookmark17"/>
      <w:bookmarkEnd w:id="35"/>
      <w:bookmarkEnd w:id="36"/>
      <w:r w:rsidRPr="0089123F">
        <w:rPr>
          <w:rFonts w:ascii="Times New Roman" w:eastAsia="Times New Roman" w:hAnsi="Times New Roman" w:cs="Times New Roman"/>
          <w:b/>
          <w:bCs/>
          <w:sz w:val="24"/>
          <w:szCs w:val="24"/>
          <w:lang w:val="sq-AL" w:bidi="en-US"/>
        </w:rPr>
        <w:t xml:space="preserve"> Protok ljudi, usluga i pravo osnivanja</w:t>
      </w:r>
    </w:p>
    <w:p w:rsidR="000C01E3" w:rsidRPr="0089123F" w:rsidRDefault="000C01E3" w:rsidP="000C01E3">
      <w:pPr>
        <w:widowControl w:val="0"/>
        <w:autoSpaceDE w:val="0"/>
        <w:autoSpaceDN w:val="0"/>
        <w:spacing w:before="121"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pogledu </w:t>
      </w:r>
      <w:r w:rsidRPr="0089123F">
        <w:rPr>
          <w:rFonts w:ascii="Times New Roman" w:eastAsia="Times New Roman" w:hAnsi="Times New Roman" w:cs="Times New Roman"/>
          <w:b/>
          <w:sz w:val="24"/>
          <w:szCs w:val="24"/>
          <w:lang w:val="sq-AL" w:bidi="en-US"/>
        </w:rPr>
        <w:t>kretanja ljudi</w:t>
      </w:r>
      <w:r w:rsidRPr="0089123F">
        <w:rPr>
          <w:rFonts w:ascii="Times New Roman" w:eastAsia="Times New Roman" w:hAnsi="Times New Roman" w:cs="Times New Roman"/>
          <w:sz w:val="24"/>
          <w:szCs w:val="24"/>
          <w:lang w:val="sq-AL" w:bidi="en-US"/>
        </w:rPr>
        <w:t>, u pogledu pristupa tržištu rada, Ministarstvo rada i socijalnog staranja je tokom izveštajnog perioda izdalo 343 radne dozvole za period od 90 dana stranim državljanima. Što se tiče koordinacije sistema socijalne sigurnosti, Skupština Kosova je ratifikovala sporazume o socijalnom osiguranju sa Belgijom i Švajcarskom u oktobru 2018. Kosovo ima dobro funkcionišuće sporazume sa Crnom Gorom i Severnom Makedonijom o potvrđivanju perioda socijalnog osiguranja.</w:t>
      </w:r>
    </w:p>
    <w:p w:rsidR="000C01E3" w:rsidRPr="0089123F" w:rsidRDefault="000C01E3" w:rsidP="000C01E3">
      <w:pPr>
        <w:widowControl w:val="0"/>
        <w:autoSpaceDE w:val="0"/>
        <w:autoSpaceDN w:val="0"/>
        <w:spacing w:before="121"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slobode pružanja usluga</w:t>
      </w:r>
      <w:r w:rsidRPr="0089123F">
        <w:rPr>
          <w:rFonts w:ascii="Times New Roman" w:eastAsia="Times New Roman" w:hAnsi="Times New Roman" w:cs="Times New Roman"/>
          <w:sz w:val="24"/>
          <w:szCs w:val="24"/>
          <w:lang w:val="sq-AL" w:bidi="en-US"/>
        </w:rPr>
        <w:t>, Zakon o uslugama je samo delimično usklađen sa Direktivom o uslugama i nije usklađen sa odredbama o prekograničnim uslugama i administrativnoj saradnji. Nakon prošlogodišnjeg pregleda sektorskog zakonodavstva, u julu 2018. godine usvojen je petogodišnji akcioni plan za punu implementaciju Zakona o službama. On uključuje izmene i dopune 54 dijela sektorskog zakonodavstva (25 primarnih i 29 podzakonskih akata) kako bi se uklonili nepodmireni zakoni. ograničenja slobodnog kretanja usluga do 2022. godine. U martu 2018. godine, vlada je uspostavila proceduru notifikacije kako bi osigurala da nacrti normativnih akata budu u skladu sa Zakonom o uslugama. Ona obavezuje nadležne organe da traže pozitivno pravno mišljenje prije donošenja bilo kojeg budućeg nacrta zakona koji spada u djelokrug Zakona o uslugama. Konačno, sekundarni zakon predviđa uspostavljanje jedinstvenog kontakta od strane Ministarstva trgovine i industrije u 2019. godini, kako bi se olakšao pristup uslužnim aktivnostima i pružaocima usluga pružile informacije koje su im potrebne. U narednoj godini, Kosovo bi trebalo da pokrene fazu testiranja za potpuno funkcionalnu jedinicu za kontakt.</w:t>
      </w:r>
    </w:p>
    <w:p w:rsidR="000C01E3" w:rsidRPr="0089123F" w:rsidRDefault="000C01E3" w:rsidP="000C01E3">
      <w:pPr>
        <w:widowControl w:val="0"/>
        <w:autoSpaceDE w:val="0"/>
        <w:autoSpaceDN w:val="0"/>
        <w:spacing w:before="121"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vezi sa </w:t>
      </w:r>
      <w:r w:rsidRPr="0089123F">
        <w:rPr>
          <w:rFonts w:ascii="Times New Roman" w:eastAsia="Times New Roman" w:hAnsi="Times New Roman" w:cs="Times New Roman"/>
          <w:b/>
          <w:sz w:val="24"/>
          <w:szCs w:val="24"/>
          <w:lang w:val="sq-AL" w:bidi="en-US"/>
        </w:rPr>
        <w:t>pravom osnivanja</w:t>
      </w:r>
      <w:r w:rsidRPr="0089123F">
        <w:rPr>
          <w:rFonts w:ascii="Times New Roman" w:eastAsia="Times New Roman" w:hAnsi="Times New Roman" w:cs="Times New Roman"/>
          <w:sz w:val="24"/>
          <w:szCs w:val="24"/>
          <w:lang w:val="sq-AL" w:bidi="en-US"/>
        </w:rPr>
        <w:t>, opšta registracija u Kosovskom registru biznisa je obavezujuća za svakog pojedinca ili kompaniju koja želi da posluje. U velikom broju regulisanih profesija, kao što su pravo i revizija, postoji potreba za upisom u poseban sektorski registar ili udruženje. Stranim pružaocima usluga je dozvoljeno da ponude usluge ako uspostave kancelariju na Kosovu.</w:t>
      </w:r>
    </w:p>
    <w:p w:rsidR="000C01E3" w:rsidRPr="0089123F" w:rsidRDefault="000C01E3" w:rsidP="000C01E3">
      <w:pPr>
        <w:widowControl w:val="0"/>
        <w:autoSpaceDE w:val="0"/>
        <w:autoSpaceDN w:val="0"/>
        <w:spacing w:before="121"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0C01E3">
      <w:pPr>
        <w:widowControl w:val="0"/>
        <w:autoSpaceDE w:val="0"/>
        <w:autoSpaceDN w:val="0"/>
        <w:spacing w:before="121"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postepeno uskladilo svoj pravni okvir za </w:t>
      </w:r>
      <w:r w:rsidRPr="0089123F">
        <w:rPr>
          <w:rFonts w:ascii="Times New Roman" w:eastAsia="Times New Roman" w:hAnsi="Times New Roman" w:cs="Times New Roman"/>
          <w:b/>
          <w:sz w:val="24"/>
          <w:szCs w:val="24"/>
          <w:lang w:val="sq-AL" w:bidi="en-US"/>
        </w:rPr>
        <w:t>poštanske usluge</w:t>
      </w:r>
      <w:r w:rsidRPr="0089123F">
        <w:rPr>
          <w:rFonts w:ascii="Times New Roman" w:eastAsia="Times New Roman" w:hAnsi="Times New Roman" w:cs="Times New Roman"/>
          <w:sz w:val="24"/>
          <w:szCs w:val="24"/>
          <w:lang w:val="sq-AL" w:bidi="en-US"/>
        </w:rPr>
        <w:t xml:space="preserve"> sa </w:t>
      </w:r>
      <w:r w:rsidRPr="0089123F">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U decembru 2018. godine, Skupština je usvojila novi Zakon o poštanskim uslugama, koji je delimično usklađen sa pravnom </w:t>
      </w:r>
      <w:r w:rsidRPr="0089123F">
        <w:rPr>
          <w:rFonts w:ascii="Times New Roman" w:eastAsia="Times New Roman" w:hAnsi="Times New Roman" w:cs="Times New Roman"/>
          <w:i/>
          <w:sz w:val="24"/>
          <w:szCs w:val="24"/>
          <w:lang w:val="sq-AL" w:bidi="en-US"/>
        </w:rPr>
        <w:t>tekovinom</w:t>
      </w:r>
      <w:r w:rsidRPr="0089123F">
        <w:rPr>
          <w:rFonts w:ascii="Times New Roman" w:eastAsia="Times New Roman" w:hAnsi="Times New Roman" w:cs="Times New Roman"/>
          <w:sz w:val="24"/>
          <w:szCs w:val="24"/>
          <w:lang w:val="sq-AL" w:bidi="en-US"/>
        </w:rPr>
        <w:t xml:space="preserve"> EU o poštanskim uslugama. Trebalo bi uslediti sekundarno zakonodavstvo za tehničku implementaciju zakona i vremenski raspored za nastavak zakonodavnog procesa. 30% teritorije još uvek nije pokriveno univerzalnom poštanskom uslugom. Ograničenje težine za rezervisano područje je i dalje 100 grama. Postoje planovi za potpunu liberalizaciju poštanskog tržišta do 2021. godine.</w:t>
      </w:r>
    </w:p>
    <w:p w:rsidR="000C01E3" w:rsidRPr="0089123F" w:rsidRDefault="000C01E3" w:rsidP="000C01E3">
      <w:pPr>
        <w:widowControl w:val="0"/>
        <w:autoSpaceDE w:val="0"/>
        <w:autoSpaceDN w:val="0"/>
        <w:spacing w:before="121"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uzajamnog priznavanja profesionalnih kvalifikacija</w:t>
      </w:r>
      <w:r w:rsidRPr="0089123F">
        <w:rPr>
          <w:rFonts w:ascii="Times New Roman" w:eastAsia="Times New Roman" w:hAnsi="Times New Roman" w:cs="Times New Roman"/>
          <w:sz w:val="24"/>
          <w:szCs w:val="24"/>
          <w:lang w:val="sq-AL" w:bidi="en-US"/>
        </w:rPr>
        <w:t xml:space="preserve">, Zakon o regulisanim profesijama na Kosovu, usvojen u oktobru 2016. godine, donekle je usklađen sa </w:t>
      </w:r>
      <w:r w:rsidRPr="0089123F">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ali je potrebno dalje usklađivanje. Tekovinama usklađuje pravila o regulisanim profesijama kako bi se osiguralo međusobno priznavanje kvalifikacija i diploma između država članica. Identifikuje 16 profesija kao „regulisane“, takozvane sektorske profesije (npr. Doktori, zubari, farmaceuti, veterinari, babice, medicinske sestre i arhitekte), za koje Direktiva propisuje minimalnu harmoniziranu obuku i postavlja neke generičke kriterije za pristupanje i ostvaruje ih. Sekundarni zakoni tek treba da budu usvojeni. U 2018. godini, u okviru restrukturiranja, Ministarstvo prosvjete je osnovalo Odsjek za ispite i regulisane profesije, koji će biti odgovoran za organizovanje državnih ispita i za uspostavljanje procedura za pristup regulisanim profesijama.</w:t>
      </w:r>
    </w:p>
    <w:p w:rsidR="000C01E3" w:rsidRPr="0089123F" w:rsidRDefault="000C01E3" w:rsidP="000C01E3">
      <w:pPr>
        <w:widowControl w:val="0"/>
        <w:autoSpaceDE w:val="0"/>
        <w:autoSpaceDN w:val="0"/>
        <w:spacing w:before="121" w:after="0" w:line="240" w:lineRule="auto"/>
        <w:ind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Oslanjajući se na ostvareni napredak, Kosovo treba da nastavi da razvija neophodne strukture i pravila za priznavanje stručnih kvalifikacija stečenih u inostranstvu, kako bi se garantovala i olakšala mobilnost profesionalaca i usluga.</w:t>
      </w:r>
    </w:p>
    <w:p w:rsidR="000C01E3" w:rsidRPr="0089123F" w:rsidRDefault="000C01E3" w:rsidP="000C01E3">
      <w:pPr>
        <w:widowControl w:val="0"/>
        <w:numPr>
          <w:ilvl w:val="1"/>
          <w:numId w:val="3"/>
        </w:numPr>
        <w:tabs>
          <w:tab w:val="left" w:pos="1677"/>
        </w:tabs>
        <w:autoSpaceDE w:val="0"/>
        <w:autoSpaceDN w:val="0"/>
        <w:spacing w:before="125" w:after="0" w:line="240" w:lineRule="auto"/>
        <w:ind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697152" behindDoc="1" locked="0" layoutInCell="1" allowOverlap="1" wp14:anchorId="09A94487" wp14:editId="3DB6B0D5">
                <wp:simplePos x="0" y="0"/>
                <wp:positionH relativeFrom="page">
                  <wp:posOffset>327660</wp:posOffset>
                </wp:positionH>
                <wp:positionV relativeFrom="paragraph">
                  <wp:posOffset>334010</wp:posOffset>
                </wp:positionV>
                <wp:extent cx="6221095" cy="2092325"/>
                <wp:effectExtent l="0" t="0" r="27305" b="22225"/>
                <wp:wrapTopAndBottom/>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092325"/>
                        </a:xfrm>
                        <a:prstGeom prst="rect">
                          <a:avLst/>
                        </a:prstGeom>
                        <a:solidFill>
                          <a:srgbClr val="D9D9D9"/>
                        </a:solidFill>
                        <a:ln w="6096">
                          <a:solidFill>
                            <a:srgbClr val="000000"/>
                          </a:solidFill>
                          <a:miter lim="800000"/>
                          <a:headEnd/>
                          <a:tailEnd/>
                        </a:ln>
                      </wps:spPr>
                      <wps:txbx>
                        <w:txbxContent>
                          <w:p w:rsidR="001E5876" w:rsidRDefault="001E5876" w:rsidP="000C01E3">
                            <w:pPr>
                              <w:pStyle w:val="BodyText"/>
                              <w:spacing w:before="122"/>
                              <w:ind w:left="0" w:right="115"/>
                            </w:pPr>
                            <w:r>
                              <w:t xml:space="preserve">Kosovo ima </w:t>
                            </w:r>
                            <w:r w:rsidRPr="00680767">
                              <w:rPr>
                                <w:b/>
                              </w:rPr>
                              <w:t>određeni nivo priprema</w:t>
                            </w:r>
                            <w:r>
                              <w:t xml:space="preserve"> u ovoj oblasti. Postignut je </w:t>
                            </w:r>
                            <w:r w:rsidRPr="00680767">
                              <w:rPr>
                                <w:b/>
                              </w:rPr>
                              <w:t>određeni napredak</w:t>
                            </w:r>
                            <w:r>
                              <w:t xml:space="preserve"> u platnim uslugama, stupanjem na snagu izmene propisa o naknadama za takve usluge. Preporuke iz prethodnog izveštaja o jednakom tretmanu državljana EU koje stiču nekretnine na Kosovu i povećanim naporima u borbi protiv ekonomskog i finansijskog kriminala još uvek nisu adresirane.</w:t>
                            </w:r>
                          </w:p>
                          <w:p w:rsidR="001E5876" w:rsidRDefault="001E5876" w:rsidP="000C01E3">
                            <w:pPr>
                              <w:pStyle w:val="BodyText"/>
                              <w:spacing w:before="122"/>
                              <w:ind w:left="0" w:right="115"/>
                            </w:pPr>
                            <w:r>
                              <w:t xml:space="preserve">U narednoj godini, Kosovo bi trebalo </w:t>
                            </w:r>
                            <w:r>
                              <w:rPr>
                                <w:lang w:val="en-US"/>
                              </w:rPr>
                              <w:t>predu</w:t>
                            </w:r>
                            <w:r>
                              <w:rPr>
                                <w:lang w:val="sr-Latn-RS"/>
                              </w:rPr>
                              <w:t>zeti sledeće</w:t>
                            </w:r>
                            <w:r>
                              <w:t>:</w:t>
                            </w:r>
                          </w:p>
                          <w:p w:rsidR="001E5876" w:rsidRDefault="001E5876" w:rsidP="000C01E3">
                            <w:pPr>
                              <w:pStyle w:val="BodyText"/>
                              <w:numPr>
                                <w:ilvl w:val="0"/>
                                <w:numId w:val="23"/>
                              </w:numPr>
                              <w:spacing w:before="122"/>
                              <w:ind w:left="468" w:right="115" w:hanging="360"/>
                            </w:pPr>
                            <w:r>
                              <w:t>preduzeti konkretne korake za odobravanje nacionalnog tretmana za državljane EU koji stiču nekretnine na Kosovu, u skladu sa SSP-om;</w:t>
                            </w:r>
                          </w:p>
                          <w:p w:rsidR="001E5876" w:rsidRDefault="001E5876" w:rsidP="000C01E3">
                            <w:pPr>
                              <w:pStyle w:val="BodyText"/>
                              <w:numPr>
                                <w:ilvl w:val="0"/>
                                <w:numId w:val="23"/>
                              </w:numPr>
                              <w:spacing w:before="122"/>
                              <w:ind w:left="468" w:right="115" w:hanging="360"/>
                            </w:pPr>
                            <w:r>
                              <w:t xml:space="preserve">povećati napore u borbi protiv ekonomskog i finansijskog kriminala i uskladiti Zakon o sprečavanju pranja novca i finansiranja terorizma sa </w:t>
                            </w:r>
                            <w:r w:rsidRPr="00680767">
                              <w:rPr>
                                <w:i/>
                                <w:lang w:val="sr-Latn-RS"/>
                              </w:rPr>
                              <w:t>tekovinama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A94487" id="Text Box 29" o:spid="_x0000_s1289" type="#_x0000_t202" style="position:absolute;left:0;text-align:left;margin-left:25.8pt;margin-top:26.3pt;width:489.85pt;height:164.7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" fillcolor="#d9d9d9" strokeweight=".48pt">
                <v:textbox inset="0,0,0,0">
                  <w:txbxContent>
                    <w:p w:rsidR="001E5876" w:rsidRDefault="001E5876" w:rsidP="000C01E3">
                      <w:pPr>
                        <w:pStyle w:val="BodyText"/>
                        <w:spacing w:before="122"/>
                        <w:ind w:left="0" w:right="115"/>
                      </w:pPr>
                      <w:r>
                        <w:t xml:space="preserve">Kosovo ima </w:t>
                      </w:r>
                      <w:r w:rsidRPr="00680767">
                        <w:rPr>
                          <w:b/>
                        </w:rPr>
                        <w:t>određeni nivo priprema</w:t>
                      </w:r>
                      <w:r>
                        <w:t xml:space="preserve"> u ovoj oblasti. Postignut je </w:t>
                      </w:r>
                      <w:r w:rsidRPr="00680767">
                        <w:rPr>
                          <w:b/>
                        </w:rPr>
                        <w:t>određeni napredak</w:t>
                      </w:r>
                      <w:r>
                        <w:t xml:space="preserve"> u platnim uslugama, stupanjem na snagu izmene propisa o naknadama za takve usluge. Preporuke iz prethodnog izveštaja o jednakom tretmanu državljana EU koje stiču nekretnine na Kosovu i povećanim naporima u borbi protiv ekonomskog i finansijskog kriminala još uvek nisu adresirane.</w:t>
                      </w:r>
                    </w:p>
                    <w:p w:rsidR="001E5876" w:rsidRDefault="001E5876" w:rsidP="000C01E3">
                      <w:pPr>
                        <w:pStyle w:val="BodyText"/>
                        <w:spacing w:before="122"/>
                        <w:ind w:left="0" w:right="115"/>
                      </w:pPr>
                      <w:r>
                        <w:t xml:space="preserve">U narednoj godini, Kosovo bi trebalo </w:t>
                      </w:r>
                      <w:r>
                        <w:rPr>
                          <w:lang w:val="en-US"/>
                        </w:rPr>
                        <w:t>predu</w:t>
                      </w:r>
                      <w:r>
                        <w:rPr>
                          <w:lang w:val="sr-Latn-RS"/>
                        </w:rPr>
                        <w:t>zeti sledeće</w:t>
                      </w:r>
                      <w:r>
                        <w:t>:</w:t>
                      </w:r>
                    </w:p>
                    <w:p w:rsidR="001E5876" w:rsidRDefault="001E5876" w:rsidP="000C01E3">
                      <w:pPr>
                        <w:pStyle w:val="BodyText"/>
                        <w:numPr>
                          <w:ilvl w:val="0"/>
                          <w:numId w:val="23"/>
                        </w:numPr>
                        <w:spacing w:before="122"/>
                        <w:ind w:left="468" w:right="115" w:hanging="360"/>
                      </w:pPr>
                      <w:r>
                        <w:t>preduzeti konkretne korake za odobravanje nacionalnog tretmana za državljane EU koji stiču nekretnine na Kosovu, u skladu sa SSP-om;</w:t>
                      </w:r>
                    </w:p>
                    <w:p w:rsidR="001E5876" w:rsidRDefault="001E5876" w:rsidP="000C01E3">
                      <w:pPr>
                        <w:pStyle w:val="BodyText"/>
                        <w:numPr>
                          <w:ilvl w:val="0"/>
                          <w:numId w:val="23"/>
                        </w:numPr>
                        <w:spacing w:before="122"/>
                        <w:ind w:left="468" w:right="115" w:hanging="360"/>
                      </w:pPr>
                      <w:r>
                        <w:t xml:space="preserve">povećati napore u borbi protiv ekonomskog i finansijskog kriminala i uskladiti Zakon o sprečavanju pranja novca i finansiranja terorizma sa </w:t>
                      </w:r>
                      <w:r w:rsidRPr="00680767">
                        <w:rPr>
                          <w:i/>
                          <w:lang w:val="sr-Latn-RS"/>
                        </w:rPr>
                        <w:t>tekovinama</w:t>
                      </w:r>
                      <w:r>
                        <w:t>.</w:t>
                      </w:r>
                    </w:p>
                  </w:txbxContent>
                </v:textbox>
                <w10:wrap type="topAndBottom" anchorx="page"/>
              </v:shape>
            </w:pict>
          </mc:Fallback>
        </mc:AlternateContent>
      </w:r>
      <w:bookmarkStart w:id="37" w:name="6.3_Free_movement_of_capital"/>
      <w:bookmarkStart w:id="38" w:name="_bookmark18"/>
      <w:bookmarkEnd w:id="37"/>
      <w:bookmarkEnd w:id="38"/>
      <w:r w:rsidRPr="0089123F">
        <w:rPr>
          <w:rFonts w:ascii="Times New Roman" w:eastAsia="Times New Roman" w:hAnsi="Times New Roman" w:cs="Times New Roman"/>
          <w:b/>
          <w:bCs/>
          <w:sz w:val="24"/>
          <w:szCs w:val="24"/>
          <w:lang w:val="sq-AL" w:bidi="en-US"/>
        </w:rPr>
        <w:t>Slobodan protok kapitala</w:t>
      </w:r>
    </w:p>
    <w:p w:rsidR="000C01E3" w:rsidRPr="0089123F" w:rsidRDefault="000C01E3" w:rsidP="000C01E3">
      <w:pPr>
        <w:widowControl w:val="0"/>
        <w:autoSpaceDE w:val="0"/>
        <w:autoSpaceDN w:val="0"/>
        <w:spacing w:before="120" w:after="0" w:line="240" w:lineRule="auto"/>
        <w:ind w:right="109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protoka kapitala i plaćanja, protoka apitala ostaje uglavnom slobodan na Kosovu, bez ograničenja u pogledu stranog vlasništva ili ulaganja u finansijski sektor. Korišćenje Međunarodnog broja bankovnog računa (IBAN) je obavezno za domaća i prekogranična plaćanja i dobro funkcioniše. Izvršenje plaćanja i transfera novca je ograničeno na bankarske i ne bankarske finansijske institucije licencirane od strane Centralne Banke Kosova za obavljanje takvih aktivnosti.</w:t>
      </w:r>
    </w:p>
    <w:p w:rsidR="000C01E3" w:rsidRPr="0089123F" w:rsidRDefault="000C01E3" w:rsidP="000C01E3">
      <w:pPr>
        <w:widowControl w:val="0"/>
        <w:autoSpaceDE w:val="0"/>
        <w:autoSpaceDN w:val="0"/>
        <w:spacing w:before="120" w:after="0" w:line="240" w:lineRule="auto"/>
        <w:ind w:right="109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Vlada je počela da se bavi pitanjem sticanja nekretnina od strane stranaca, fokusirajući se na prava građana EU. Predlog za izmenu i dopunu relevantnog zakonodavstva predviđen je za 2019. godinu.</w:t>
      </w:r>
    </w:p>
    <w:p w:rsidR="000C01E3" w:rsidRPr="0089123F" w:rsidRDefault="000C01E3" w:rsidP="000C01E3">
      <w:pPr>
        <w:widowControl w:val="0"/>
        <w:autoSpaceDE w:val="0"/>
        <w:autoSpaceDN w:val="0"/>
        <w:spacing w:before="120" w:after="0" w:line="240" w:lineRule="auto"/>
        <w:ind w:right="109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pogledu platnih sistema, izmene i dopune Uredbe o međubankarskom platnom sistemu koje su stupile na snagu u avgustu 2018. godine zabranjuju naplaćivanje naknada za domaće ulazne transfere koji se obrađuju preko međubankarskog platnog sistema.</w:t>
      </w:r>
    </w:p>
    <w:p w:rsidR="000C01E3" w:rsidRPr="0089123F" w:rsidRDefault="000C01E3" w:rsidP="000C01E3">
      <w:pPr>
        <w:widowControl w:val="0"/>
        <w:autoSpaceDE w:val="0"/>
        <w:autoSpaceDN w:val="0"/>
        <w:spacing w:before="121" w:after="0" w:line="240" w:lineRule="auto"/>
        <w:ind w:right="1098"/>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Što se tiče sprečavanja pranja novca i finansiranja terorizma, vlasti su sprovele jednu opštu i tri sektorske procene rizika u sektoru građevinarstva i kockanja i neprofitnim organizacijama. Zakon o sprečavanju pranja novca i finansiranja terorizma samo je delimično usklađen sa </w:t>
      </w:r>
      <w:r w:rsidRPr="0089123F">
        <w:rPr>
          <w:rFonts w:ascii="Times New Roman" w:eastAsia="Times New Roman" w:hAnsi="Times New Roman" w:cs="Times New Roman"/>
          <w:i/>
          <w:sz w:val="24"/>
          <w:lang w:val="sq-AL" w:bidi="en-US"/>
        </w:rPr>
        <w:t>tekovinama</w:t>
      </w:r>
      <w:r w:rsidRPr="0089123F">
        <w:rPr>
          <w:rFonts w:ascii="Times New Roman" w:eastAsia="Times New Roman" w:hAnsi="Times New Roman" w:cs="Times New Roman"/>
          <w:sz w:val="24"/>
          <w:lang w:val="sq-AL" w:bidi="en-US"/>
        </w:rPr>
        <w:t xml:space="preserve"> i preporukama Radne grupe za finansijske akcije. Međuinstitucionalna saradnja u borbi protiv ekonomskog i finansijskog kriminala mora biti ojačana kako bi se osigurala pravilna istraga i krivično gonjenje krivičnih dela (</w:t>
      </w:r>
      <w:r w:rsidRPr="0089123F">
        <w:rPr>
          <w:rFonts w:ascii="Times New Roman" w:eastAsia="Times New Roman" w:hAnsi="Times New Roman" w:cs="Times New Roman"/>
          <w:i/>
          <w:sz w:val="24"/>
          <w:lang w:val="sq-AL" w:bidi="en-US"/>
        </w:rPr>
        <w:t>vidi takođe Odeljenjejak 2.2.2 - Pravda, sloboda i sigurnost</w:t>
      </w:r>
      <w:r w:rsidRPr="0089123F">
        <w:rPr>
          <w:rFonts w:ascii="Times New Roman" w:eastAsia="Times New Roman" w:hAnsi="Times New Roman" w:cs="Times New Roman"/>
          <w:sz w:val="24"/>
          <w:lang w:val="sq-AL" w:bidi="en-US"/>
        </w:rPr>
        <w:t>).</w:t>
      </w:r>
    </w:p>
    <w:p w:rsidR="000C01E3" w:rsidRPr="0089123F" w:rsidRDefault="000C01E3" w:rsidP="000C01E3">
      <w:pPr>
        <w:widowControl w:val="0"/>
        <w:numPr>
          <w:ilvl w:val="1"/>
          <w:numId w:val="2"/>
        </w:numPr>
        <w:tabs>
          <w:tab w:val="left" w:pos="1677"/>
        </w:tabs>
        <w:autoSpaceDE w:val="0"/>
        <w:autoSpaceDN w:val="0"/>
        <w:spacing w:before="125" w:after="0" w:line="240" w:lineRule="auto"/>
        <w:ind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698176" behindDoc="1" locked="0" layoutInCell="1" allowOverlap="1" wp14:anchorId="24AAA14A" wp14:editId="40FA596B">
                <wp:simplePos x="0" y="0"/>
                <wp:positionH relativeFrom="page">
                  <wp:posOffset>342900</wp:posOffset>
                </wp:positionH>
                <wp:positionV relativeFrom="paragraph">
                  <wp:posOffset>335280</wp:posOffset>
                </wp:positionV>
                <wp:extent cx="6343015" cy="2298700"/>
                <wp:effectExtent l="0" t="0" r="19685" b="25400"/>
                <wp:wrapTopAndBottom/>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2298700"/>
                        </a:xfrm>
                        <a:prstGeom prst="rect">
                          <a:avLst/>
                        </a:prstGeom>
                        <a:solidFill>
                          <a:srgbClr val="D9D9D9"/>
                        </a:solidFill>
                        <a:ln w="6096">
                          <a:solidFill>
                            <a:srgbClr val="000000"/>
                          </a:solidFill>
                          <a:miter lim="800000"/>
                          <a:headEnd/>
                          <a:tailEnd/>
                        </a:ln>
                      </wps:spPr>
                      <wps:txbx>
                        <w:txbxContent>
                          <w:p w:rsidR="001E5876" w:rsidRDefault="001E5876" w:rsidP="000C01E3">
                            <w:pPr>
                              <w:pStyle w:val="BodyText"/>
                              <w:spacing w:before="125"/>
                              <w:ind w:left="0" w:right="34"/>
                            </w:pPr>
                            <w:r>
                              <w:t xml:space="preserve">Kosovo je </w:t>
                            </w:r>
                            <w:r w:rsidRPr="00C967FD">
                              <w:rPr>
                                <w:b/>
                              </w:rPr>
                              <w:t>umereno pripremljeno</w:t>
                            </w:r>
                            <w:r>
                              <w:t xml:space="preserve"> u oblasti finansijskih usluga. Određeni napredak je postignut u implementaciji prošlogodišnjih preporuka usvajanjem Zakona o računovodstvu, finansijskom izveštavanju i reviziji.</w:t>
                            </w:r>
                          </w:p>
                          <w:p w:rsidR="001E5876" w:rsidRDefault="001E5876" w:rsidP="000C01E3">
                            <w:pPr>
                              <w:pStyle w:val="BodyText"/>
                              <w:spacing w:before="125"/>
                              <w:ind w:left="0" w:right="34"/>
                            </w:pPr>
                            <w:r>
                              <w:t>U narednoj godini, Kosovo treba, posebno:</w:t>
                            </w:r>
                          </w:p>
                          <w:p w:rsidR="001E5876" w:rsidRPr="00B66826" w:rsidRDefault="001E5876" w:rsidP="000C01E3">
                            <w:pPr>
                              <w:pStyle w:val="BodyText"/>
                              <w:numPr>
                                <w:ilvl w:val="0"/>
                                <w:numId w:val="24"/>
                              </w:numPr>
                              <w:spacing w:before="0"/>
                              <w:ind w:left="468" w:right="34" w:hanging="360"/>
                            </w:pPr>
                            <w:r>
                              <w:t>u potpunosti implementirati i primeniti mere Solventnosti I; započeti implementaciju mera Solventnosti II;</w:t>
                            </w:r>
                            <w:r w:rsidRPr="00B66826">
                              <w:rPr>
                                <w:lang w:val="sr-Latn-RS"/>
                              </w:rPr>
                              <w:t xml:space="preserve"> </w:t>
                            </w:r>
                          </w:p>
                          <w:p w:rsidR="001E5876" w:rsidRDefault="001E5876" w:rsidP="000C01E3">
                            <w:pPr>
                              <w:pStyle w:val="BodyText"/>
                              <w:numPr>
                                <w:ilvl w:val="0"/>
                                <w:numId w:val="24"/>
                              </w:numPr>
                              <w:spacing w:before="0"/>
                              <w:ind w:left="468" w:right="34" w:hanging="360"/>
                            </w:pPr>
                            <w:r>
                              <w:t xml:space="preserve">unaprediti ugradnju okvira Bazel III (Uredba o kapitalnim zahtevima i Direktivu) i započeti usklađivanje pravnog okvira sa mikrofinansijskim institucijama i nebankarskim finansijskim institucijama </w:t>
                            </w:r>
                            <w:r>
                              <w:rPr>
                                <w:lang w:val="sr-Latn-RS"/>
                              </w:rPr>
                              <w:t xml:space="preserve">sa </w:t>
                            </w:r>
                            <w:r w:rsidRPr="00C967FD">
                              <w:rPr>
                                <w:i/>
                                <w:lang w:val="sr-Latn-RS"/>
                              </w:rPr>
                              <w:t>tekovinama</w:t>
                            </w:r>
                            <w:r>
                              <w:t>;</w:t>
                            </w:r>
                          </w:p>
                          <w:p w:rsidR="001E5876" w:rsidRDefault="001E5876" w:rsidP="000C01E3">
                            <w:pPr>
                              <w:pStyle w:val="BodyText"/>
                              <w:numPr>
                                <w:ilvl w:val="0"/>
                                <w:numId w:val="24"/>
                              </w:numPr>
                              <w:spacing w:before="0"/>
                              <w:ind w:left="468" w:right="34" w:hanging="360"/>
                            </w:pPr>
                            <w:r>
                              <w:t>poboljšati međuinstitucionalnu koordinaciju za rešavanje pitanja neosiguranih, neregistr</w:t>
                            </w:r>
                            <w:r>
                              <w:rPr>
                                <w:lang w:val="sr-Latn-RS"/>
                              </w:rPr>
                              <w:t>ov</w:t>
                            </w:r>
                            <w:r>
                              <w:t>anih vozila.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AAA14A" id="Text Box 28" o:spid="_x0000_s1290" type="#_x0000_t202" style="position:absolute;left:0;text-align:left;margin-left:27pt;margin-top:26.4pt;width:499.45pt;height:18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" fillcolor="#d9d9d9" strokeweight=".48pt">
                <v:textbox inset="0,0,0,0">
                  <w:txbxContent>
                    <w:p w:rsidR="001E5876" w:rsidRDefault="001E5876" w:rsidP="000C01E3">
                      <w:pPr>
                        <w:pStyle w:val="BodyText"/>
                        <w:spacing w:before="125"/>
                        <w:ind w:left="0" w:right="34"/>
                      </w:pPr>
                      <w:r>
                        <w:t xml:space="preserve">Kosovo je </w:t>
                      </w:r>
                      <w:r w:rsidRPr="00C967FD">
                        <w:rPr>
                          <w:b/>
                        </w:rPr>
                        <w:t>umereno pripremljeno</w:t>
                      </w:r>
                      <w:r>
                        <w:t xml:space="preserve"> u oblasti finansijskih usluga. Određeni napredak je postignut u implementaciji prošlogodišnjih preporuka usvajanjem Zakona o računovodstvu, finansijskom izveštavanju i reviziji.</w:t>
                      </w:r>
                    </w:p>
                    <w:p w:rsidR="001E5876" w:rsidRDefault="001E5876" w:rsidP="000C01E3">
                      <w:pPr>
                        <w:pStyle w:val="BodyText"/>
                        <w:spacing w:before="125"/>
                        <w:ind w:left="0" w:right="34"/>
                      </w:pPr>
                      <w:r>
                        <w:t>U narednoj godini, Kosovo treba, posebno:</w:t>
                      </w:r>
                    </w:p>
                    <w:p w:rsidR="001E5876" w:rsidRPr="00B66826" w:rsidRDefault="001E5876" w:rsidP="000C01E3">
                      <w:pPr>
                        <w:pStyle w:val="BodyText"/>
                        <w:numPr>
                          <w:ilvl w:val="0"/>
                          <w:numId w:val="24"/>
                        </w:numPr>
                        <w:spacing w:before="0"/>
                        <w:ind w:left="468" w:right="34" w:hanging="360"/>
                      </w:pPr>
                      <w:r>
                        <w:t>u potpunosti implementirati i primeniti mere Solventnosti I; započeti implementaciju mera Solventnosti II;</w:t>
                      </w:r>
                      <w:r w:rsidRPr="00B66826">
                        <w:rPr>
                          <w:lang w:val="sr-Latn-RS"/>
                        </w:rPr>
                        <w:t xml:space="preserve"> </w:t>
                      </w:r>
                    </w:p>
                    <w:p w:rsidR="001E5876" w:rsidRDefault="001E5876" w:rsidP="000C01E3">
                      <w:pPr>
                        <w:pStyle w:val="BodyText"/>
                        <w:numPr>
                          <w:ilvl w:val="0"/>
                          <w:numId w:val="24"/>
                        </w:numPr>
                        <w:spacing w:before="0"/>
                        <w:ind w:left="468" w:right="34" w:hanging="360"/>
                      </w:pPr>
                      <w:r>
                        <w:t xml:space="preserve">unaprediti ugradnju okvira Bazel III (Uredba o kapitalnim zahtevima i Direktivu) i započeti usklađivanje pravnog okvira sa mikrofinansijskim institucijama i nebankarskim finansijskim institucijama </w:t>
                      </w:r>
                      <w:r>
                        <w:rPr>
                          <w:lang w:val="sr-Latn-RS"/>
                        </w:rPr>
                        <w:t xml:space="preserve">sa </w:t>
                      </w:r>
                      <w:r w:rsidRPr="00C967FD">
                        <w:rPr>
                          <w:i/>
                          <w:lang w:val="sr-Latn-RS"/>
                        </w:rPr>
                        <w:t>tekovinama</w:t>
                      </w:r>
                      <w:r>
                        <w:t>;</w:t>
                      </w:r>
                    </w:p>
                    <w:p w:rsidR="001E5876" w:rsidRDefault="001E5876" w:rsidP="000C01E3">
                      <w:pPr>
                        <w:pStyle w:val="BodyText"/>
                        <w:numPr>
                          <w:ilvl w:val="0"/>
                          <w:numId w:val="24"/>
                        </w:numPr>
                        <w:spacing w:before="0"/>
                        <w:ind w:left="468" w:right="34" w:hanging="360"/>
                      </w:pPr>
                      <w:r>
                        <w:t>poboljšati međuinstitucionalnu koordinaciju za rešavanje pitanja neosiguranih, neregistr</w:t>
                      </w:r>
                      <w:r>
                        <w:rPr>
                          <w:lang w:val="sr-Latn-RS"/>
                        </w:rPr>
                        <w:t>ov</w:t>
                      </w:r>
                      <w:r>
                        <w:t>anih vozila.</w:t>
                      </w:r>
                    </w:p>
                  </w:txbxContent>
                </v:textbox>
                <w10:wrap type="topAndBottom" anchorx="page"/>
              </v:shape>
            </w:pict>
          </mc:Fallback>
        </mc:AlternateContent>
      </w:r>
      <w:bookmarkStart w:id="39" w:name="6.4._Financial_services"/>
      <w:bookmarkStart w:id="40" w:name="_bookmark19"/>
      <w:bookmarkEnd w:id="39"/>
      <w:bookmarkEnd w:id="40"/>
      <w:r w:rsidRPr="0089123F">
        <w:rPr>
          <w:rFonts w:ascii="Times New Roman" w:eastAsia="Times New Roman" w:hAnsi="Times New Roman" w:cs="Times New Roman"/>
          <w:b/>
          <w:bCs/>
          <w:sz w:val="24"/>
          <w:szCs w:val="24"/>
          <w:lang w:val="sq-AL" w:bidi="en-US"/>
        </w:rPr>
        <w:t>Finansijske usluge</w:t>
      </w:r>
    </w:p>
    <w:p w:rsidR="000C01E3" w:rsidRPr="0089123F" w:rsidRDefault="000C01E3" w:rsidP="000C01E3">
      <w:pPr>
        <w:widowControl w:val="0"/>
        <w:autoSpaceDE w:val="0"/>
        <w:autoSpaceDN w:val="0"/>
        <w:spacing w:before="122"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9123F">
        <w:rPr>
          <w:rFonts w:ascii="Times New Roman" w:eastAsia="Times New Roman" w:hAnsi="Times New Roman" w:cs="Times New Roman"/>
          <w:b/>
          <w:sz w:val="24"/>
          <w:szCs w:val="24"/>
          <w:lang w:val="sq-AL" w:bidi="en-US"/>
        </w:rPr>
        <w:t>banaka i finansijskih konglomerata</w:t>
      </w:r>
      <w:r w:rsidRPr="0089123F">
        <w:rPr>
          <w:rFonts w:ascii="Times New Roman" w:eastAsia="Times New Roman" w:hAnsi="Times New Roman" w:cs="Times New Roman"/>
          <w:sz w:val="24"/>
          <w:szCs w:val="24"/>
          <w:lang w:val="sq-AL" w:bidi="en-US"/>
        </w:rPr>
        <w:t>, ostvaren je dodatni napredak u implementaciji zakonodavstva o superviziji banaka, čiji je cilj jačanje korporativnog upravljanja i upravljanje kreditnim rizikom. Jedini nadzorni mehanizam Evropske centralne banke i Centralna banka Kosova potpisali su u decembru 2018. godine Memorandum o razumevanju koji je imao za cilj olakšavanje saradnje i razmenu informacija u oblasti bankarske supervizije. Centralna banka Kosova treba da obezbedi da su potrošači adekvatno zaštićeni i da spreče nepoštene bankarske prakse. Kosovo i dalje treba da uspostavi nezavisni organ za sanaciju i sanaciju. Potencijalne izmene Zakona o bankama o dodeljivanju i ove funkcije Centralnoj banci moraju garantovati da vlast deluje s punim funkcionalnim nezavisnostima unutar Centralne banke. U pogledu usklađivanja regulatornog okvira sa standardima Bazela II i EU, poglavlje o iznosima izloženosti ponderisanim rizikom za kreditni rizik tek treba usvojiti. Centralna banka zahtijeva od banaka da održavaju minimalni koeficijent adekvatnosti kapitala od 12%. Nivo kapitalizacije banaka smatra se stabilnim i znatno iznad propisanog minimuma adekvatnosti kapitala. Skupština je usvojila Zakon o računovodstvu, finansijskom izveštavanju i reviziji u martu 2018. Zakonodavstvo o mikrofinansijskim institucijama i nebankarskim finansijskim institucijama još nije usklađeno sa tekovinama-em.</w:t>
      </w:r>
    </w:p>
    <w:p w:rsidR="000C01E3" w:rsidRPr="0089123F" w:rsidRDefault="000C01E3" w:rsidP="000C01E3">
      <w:pPr>
        <w:widowControl w:val="0"/>
        <w:autoSpaceDE w:val="0"/>
        <w:autoSpaceDN w:val="0"/>
        <w:spacing w:before="122" w:after="0" w:line="240" w:lineRule="auto"/>
        <w:ind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Centralna banka je jedina nadležnost Kosova za </w:t>
      </w:r>
      <w:r w:rsidRPr="0089123F">
        <w:rPr>
          <w:rFonts w:ascii="Times New Roman" w:eastAsia="Times New Roman" w:hAnsi="Times New Roman" w:cs="Times New Roman"/>
          <w:b/>
          <w:sz w:val="24"/>
          <w:szCs w:val="24"/>
          <w:lang w:val="sq-AL" w:bidi="en-US"/>
        </w:rPr>
        <w:t>osiguranje i profesionalne penzije</w:t>
      </w:r>
      <w:r w:rsidRPr="0089123F">
        <w:rPr>
          <w:rFonts w:ascii="Times New Roman" w:eastAsia="Times New Roman" w:hAnsi="Times New Roman" w:cs="Times New Roman"/>
          <w:sz w:val="24"/>
          <w:szCs w:val="24"/>
          <w:lang w:val="sq-AL" w:bidi="en-US"/>
        </w:rPr>
        <w:t xml:space="preserve">, sa punom nadležnošću za licenciranje, regulisanje i nadzor osiguravajućih društava i profesionalnih penzijskih fondova. Mere solventnosti I treba da se u potpunosti primene i sprovedu i da počne implementacija Solventnosti II. Iako je Zakon o osiguranju usklađen sa pravnom </w:t>
      </w:r>
      <w:r w:rsidRPr="0089123F">
        <w:rPr>
          <w:rFonts w:ascii="Times New Roman" w:eastAsia="Times New Roman" w:hAnsi="Times New Roman" w:cs="Times New Roman"/>
          <w:i/>
          <w:sz w:val="24"/>
          <w:szCs w:val="24"/>
          <w:lang w:val="sq-AL" w:bidi="en-US"/>
        </w:rPr>
        <w:t>tekovinom</w:t>
      </w:r>
      <w:r w:rsidRPr="0089123F">
        <w:rPr>
          <w:rFonts w:ascii="Times New Roman" w:eastAsia="Times New Roman" w:hAnsi="Times New Roman" w:cs="Times New Roman"/>
          <w:sz w:val="24"/>
          <w:szCs w:val="24"/>
          <w:lang w:val="sq-AL" w:bidi="en-US"/>
        </w:rPr>
        <w:t xml:space="preserve"> EU u pogledu obavljanja i vršenja poslova osiguranja, reosiguranja i posredovanja u osiguranju, potrebno je unaprediti nadzor i praćenje nad radnim penzionim fondovima. Za rešavanje pitanja neosiguranih, neregistrovanih vozila potrebna je jača međuinstitucionalna koordinacija. Pošto Kosovo još uvek nije deo sistema „zelene karte“, osiguranje vozila je još uvek potrebno za vozila koja se registruju u inostranstvu i vozila sa kosovskim tablicama kojima se putuje van Kosova. Ovo nije slučaj za zemlje sa kojima Kosovo ima bilateralne sporazume o osiguranju vozila. Onlajn prodaja politika osiguranja na granicama počela je u maju</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70" w:after="0" w:line="240" w:lineRule="auto"/>
        <w:ind w:right="96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2018 godine, kao način za uprošćavanje procedura, ali i dalje postoji finansijsko opterećenje za one koji često putuju.</w:t>
      </w:r>
    </w:p>
    <w:p w:rsidR="000C01E3" w:rsidRPr="0089123F" w:rsidRDefault="000C01E3" w:rsidP="000C01E3">
      <w:pPr>
        <w:widowControl w:val="0"/>
        <w:autoSpaceDE w:val="0"/>
        <w:autoSpaceDN w:val="0"/>
        <w:spacing w:before="12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Na tržištima hartija od vrednosti i investicionim uslugama, razvoj tržišta je u ranoj fazi i ne postoji aktivnost koja se odnosi na preduzeća za kolektivno ulaganje. Aktivnost se fokusira na tržište državnih vrednosnih papira. Centralna banka Kosova vrši aukcije državnih hartija od vrednosti i vodi evidenciju, koja se čuva i obrađuje elektronski u sistemu hartija od vrednosti centralnog depozitara.</w:t>
      </w:r>
    </w:p>
    <w:p w:rsidR="000C01E3" w:rsidRPr="0089123F" w:rsidRDefault="000C01E3" w:rsidP="000C01E3">
      <w:pPr>
        <w:widowControl w:val="0"/>
        <w:numPr>
          <w:ilvl w:val="1"/>
          <w:numId w:val="2"/>
        </w:numPr>
        <w:tabs>
          <w:tab w:val="left" w:pos="1677"/>
        </w:tabs>
        <w:autoSpaceDE w:val="0"/>
        <w:autoSpaceDN w:val="0"/>
        <w:spacing w:before="125" w:after="0" w:line="240" w:lineRule="auto"/>
        <w:ind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699200" behindDoc="1" locked="0" layoutInCell="1" allowOverlap="1" wp14:anchorId="5F4526ED" wp14:editId="7AF32FC1">
                <wp:simplePos x="0" y="0"/>
                <wp:positionH relativeFrom="margin">
                  <wp:align>left</wp:align>
                </wp:positionH>
                <wp:positionV relativeFrom="paragraph">
                  <wp:posOffset>336550</wp:posOffset>
                </wp:positionV>
                <wp:extent cx="6266815" cy="1609725"/>
                <wp:effectExtent l="0" t="0" r="19685" b="28575"/>
                <wp:wrapTopAndBottom/>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1609725"/>
                        </a:xfrm>
                        <a:prstGeom prst="rect">
                          <a:avLst/>
                        </a:prstGeom>
                        <a:solidFill>
                          <a:srgbClr val="D9D9D9"/>
                        </a:solidFill>
                        <a:ln w="6096">
                          <a:solidFill>
                            <a:srgbClr val="000000"/>
                          </a:solidFill>
                          <a:miter lim="800000"/>
                          <a:headEnd/>
                          <a:tailEnd/>
                        </a:ln>
                      </wps:spPr>
                      <wps:txbx>
                        <w:txbxContent>
                          <w:p w:rsidR="001E5876" w:rsidRDefault="001E5876" w:rsidP="000C01E3">
                            <w:pPr>
                              <w:pStyle w:val="BodyText"/>
                              <w:spacing w:before="122"/>
                              <w:ind w:left="0" w:right="111"/>
                            </w:pPr>
                            <w:r>
                              <w:t xml:space="preserve">Kosovo je </w:t>
                            </w:r>
                            <w:r w:rsidRPr="00C967FD">
                              <w:rPr>
                                <w:b/>
                              </w:rPr>
                              <w:t>umereno pripremljeno</w:t>
                            </w:r>
                            <w:r>
                              <w:t xml:space="preserve"> u oblasti carina. Postignut je određeni napredak, naročito u sprovođenju carinskih mera za zaštitu prava intelektualne svojine (IPR). Preporuke iz prošlogodišnjeg izveštaja nisu u potpunosti adresirane i</w:t>
                            </w:r>
                            <w:r>
                              <w:rPr>
                                <w:lang w:val="sr-Latn-RS"/>
                              </w:rPr>
                              <w:t xml:space="preserve"> </w:t>
                            </w:r>
                            <w:r>
                              <w:t>u narednoj godini Kosovo bi trebalo posebno da:</w:t>
                            </w:r>
                          </w:p>
                          <w:p w:rsidR="001E5876" w:rsidRDefault="001E5876" w:rsidP="000C01E3">
                            <w:pPr>
                              <w:pStyle w:val="BodyText"/>
                              <w:numPr>
                                <w:ilvl w:val="0"/>
                                <w:numId w:val="25"/>
                              </w:numPr>
                              <w:spacing w:before="0"/>
                              <w:ind w:left="468" w:right="111" w:hanging="360"/>
                            </w:pPr>
                            <w:r>
                              <w:t>dalje uskladi carinsko zakonodavstvo, uključujući carinski i akcizni kodeks, sa carinskim zakon</w:t>
                            </w:r>
                            <w:r>
                              <w:rPr>
                                <w:lang w:val="sr-Latn-RS"/>
                              </w:rPr>
                              <w:t>o</w:t>
                            </w:r>
                            <w:r>
                              <w:t xml:space="preserve">m Unije i </w:t>
                            </w:r>
                            <w:r w:rsidRPr="00EE0399">
                              <w:rPr>
                                <w:i/>
                                <w:lang w:val="sr-Latn-RS"/>
                              </w:rPr>
                              <w:t>tekovinama</w:t>
                            </w:r>
                            <w:r>
                              <w:t xml:space="preserve"> o akcizama;</w:t>
                            </w:r>
                          </w:p>
                          <w:p w:rsidR="001E5876" w:rsidRDefault="001E5876" w:rsidP="000C01E3">
                            <w:pPr>
                              <w:pStyle w:val="BodyText"/>
                              <w:numPr>
                                <w:ilvl w:val="0"/>
                                <w:numId w:val="25"/>
                              </w:numPr>
                              <w:spacing w:before="0"/>
                              <w:ind w:left="468" w:right="111" w:hanging="360"/>
                            </w:pPr>
                            <w:r>
                              <w:t>pojača koordinaciju između Carine Kosova, agencija za sprovođenje zakona i drugih relevantnih institucija u borbi protiv neformalne ekonomije i carinskih prevara.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4526ED" id="Text Box 27" o:spid="_x0000_s1291" type="#_x0000_t202" style="position:absolute;left:0;text-align:left;margin-left:0;margin-top:26.5pt;width:493.45pt;height:126.75pt;z-index:-2516172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" fillcolor="#d9d9d9" strokeweight=".48pt">
                <v:textbox inset="0,0,0,0">
                  <w:txbxContent>
                    <w:p w:rsidR="001E5876" w:rsidRDefault="001E5876" w:rsidP="000C01E3">
                      <w:pPr>
                        <w:pStyle w:val="BodyText"/>
                        <w:spacing w:before="122"/>
                        <w:ind w:left="0" w:right="111"/>
                      </w:pPr>
                      <w:r>
                        <w:t xml:space="preserve">Kosovo je </w:t>
                      </w:r>
                      <w:r w:rsidRPr="00C967FD">
                        <w:rPr>
                          <w:b/>
                        </w:rPr>
                        <w:t>umereno pripremljeno</w:t>
                      </w:r>
                      <w:r>
                        <w:t xml:space="preserve"> u oblasti carina. Postignut je određeni napredak, naročito u sprovođenju carinskih mera za zaštitu prava intelektualne svojine (IPR). Preporuke iz prošlogodišnjeg izveštaja nisu u potpunosti adresirane i</w:t>
                      </w:r>
                      <w:r>
                        <w:rPr>
                          <w:lang w:val="sr-Latn-RS"/>
                        </w:rPr>
                        <w:t xml:space="preserve"> </w:t>
                      </w:r>
                      <w:r>
                        <w:t>u narednoj godini Kosovo bi trebalo posebno da:</w:t>
                      </w:r>
                    </w:p>
                    <w:p w:rsidR="001E5876" w:rsidRDefault="001E5876" w:rsidP="000C01E3">
                      <w:pPr>
                        <w:pStyle w:val="BodyText"/>
                        <w:numPr>
                          <w:ilvl w:val="0"/>
                          <w:numId w:val="25"/>
                        </w:numPr>
                        <w:spacing w:before="0"/>
                        <w:ind w:left="468" w:right="111" w:hanging="360"/>
                      </w:pPr>
                      <w:r>
                        <w:t>dalje uskladi carinsko zakonodavstvo, uključujući carinski i akcizni kodeks, sa carinskim zakon</w:t>
                      </w:r>
                      <w:r>
                        <w:rPr>
                          <w:lang w:val="sr-Latn-RS"/>
                        </w:rPr>
                        <w:t>o</w:t>
                      </w:r>
                      <w:r>
                        <w:t xml:space="preserve">m Unije i </w:t>
                      </w:r>
                      <w:r w:rsidRPr="00EE0399">
                        <w:rPr>
                          <w:i/>
                          <w:lang w:val="sr-Latn-RS"/>
                        </w:rPr>
                        <w:t>tekovinama</w:t>
                      </w:r>
                      <w:r>
                        <w:t xml:space="preserve"> o akcizama;</w:t>
                      </w:r>
                    </w:p>
                    <w:p w:rsidR="001E5876" w:rsidRDefault="001E5876" w:rsidP="000C01E3">
                      <w:pPr>
                        <w:pStyle w:val="BodyText"/>
                        <w:numPr>
                          <w:ilvl w:val="0"/>
                          <w:numId w:val="25"/>
                        </w:numPr>
                        <w:spacing w:before="0"/>
                        <w:ind w:left="468" w:right="111" w:hanging="360"/>
                      </w:pPr>
                      <w:r>
                        <w:t>pojača koordinaciju između Carine Kosova, agencija za sprovođenje zakona i drugih relevantnih institucija u borbi protiv neformalne ekonomije i carinskih prevara.</w:t>
                      </w:r>
                    </w:p>
                  </w:txbxContent>
                </v:textbox>
                <w10:wrap type="topAndBottom" anchorx="margin"/>
              </v:shape>
            </w:pict>
          </mc:Fallback>
        </mc:AlternateContent>
      </w:r>
      <w:bookmarkStart w:id="41" w:name="6.5._Customs"/>
      <w:bookmarkStart w:id="42" w:name="_bookmark20"/>
      <w:bookmarkEnd w:id="41"/>
      <w:bookmarkEnd w:id="42"/>
      <w:r w:rsidRPr="0089123F">
        <w:rPr>
          <w:rFonts w:ascii="Times New Roman" w:eastAsia="Times New Roman" w:hAnsi="Times New Roman" w:cs="Times New Roman"/>
          <w:b/>
          <w:bCs/>
          <w:sz w:val="24"/>
          <w:szCs w:val="24"/>
          <w:lang w:val="sq-AL" w:bidi="en-US"/>
        </w:rPr>
        <w:t>Carina</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oblasti </w:t>
      </w:r>
      <w:r w:rsidRPr="0089123F">
        <w:rPr>
          <w:rFonts w:ascii="Times New Roman" w:eastAsia="Times New Roman" w:hAnsi="Times New Roman" w:cs="Times New Roman"/>
          <w:b/>
          <w:sz w:val="24"/>
          <w:szCs w:val="24"/>
          <w:lang w:val="sq-AL" w:bidi="en-US"/>
        </w:rPr>
        <w:t>carinskog zakonodavstva</w:t>
      </w:r>
      <w:r w:rsidRPr="0089123F">
        <w:rPr>
          <w:rFonts w:ascii="Times New Roman" w:eastAsia="Times New Roman" w:hAnsi="Times New Roman" w:cs="Times New Roman"/>
          <w:sz w:val="24"/>
          <w:szCs w:val="24"/>
          <w:lang w:val="sq-AL" w:bidi="en-US"/>
        </w:rPr>
        <w:t xml:space="preserve">, carinski i akcizni kodeks je u velikoj meri usklađen sa carinskim zakonikom Unije, ali je potrebno dalje usklađivanje. Kosovo je formalno apliciralo da postane posmatrač u Konvenciji o zajedničkom tranzitu. Ona nije ratifikovala Regionalnu konvenciju o paneurovsko-mediteranskim preferencijalnim pravilima o porijeklu, ali primjenjuje njene odredbe. Carina Kosova nastavlja da učestvuje u sistemu za razmenu podataka o akcizama, koji obezbeđuje sistematsku elektronsku razmenu podataka između zemalja Zapadnog Balkana. Zakonodavstvo o prekursorima droga, carinskim merama koje reguliraju prava intelektualne svojine i izvoznim kontrolama za kulturna dobra još uvek nije u potpunosti usklađeno sa </w:t>
      </w:r>
      <w:r w:rsidRPr="0089123F">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Postignut je određeni napredak u procedurama za ovlašćene ekonomske subjekte, ali je potrebno dodatno usklađivanje u pogledu sigurnosnih aspekata carine. Unutrašnji carinski terminali koji se nalaze u objektima u privatnom vlasništvu naplaćuju naknadu svakom kamionu koji ulazi u terminal da ispuni carinske obaveze. Takve naknade nisu u skladu sa </w:t>
      </w:r>
      <w:r w:rsidRPr="0089123F">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Carinska uprava je nastavila da održava razumnu administrativnu i operativnu sposobnost; prihodi od carina u 2018. godini bili su 1,2% viši nego u 2017. godini. Što se tiče </w:t>
      </w:r>
      <w:r w:rsidRPr="00B732A9">
        <w:rPr>
          <w:rFonts w:ascii="Times New Roman" w:eastAsia="Times New Roman" w:hAnsi="Times New Roman" w:cs="Times New Roman"/>
          <w:b/>
          <w:sz w:val="24"/>
          <w:szCs w:val="24"/>
          <w:lang w:val="sq-AL" w:bidi="en-US"/>
        </w:rPr>
        <w:t>administrativnog i tehničkog razvoja</w:t>
      </w:r>
      <w:r w:rsidRPr="0089123F">
        <w:rPr>
          <w:rFonts w:ascii="Times New Roman" w:eastAsia="Times New Roman" w:hAnsi="Times New Roman" w:cs="Times New Roman"/>
          <w:sz w:val="24"/>
          <w:szCs w:val="24"/>
          <w:lang w:val="sq-AL" w:bidi="en-US"/>
        </w:rPr>
        <w:t>, Kosovo bi trebalo da razmotri mogućnost podnošenja prijave za učešće u programu „Carina 2020“, koji se direktno fokusira na implementaciju zakona i politike Unije u oblasti carina. Carinski pristup Kosova i sistem elektronskih plaćanja pomogli su da se uklone birokratske administrativne barijere, što je dovelo do pojednostavljenja procedura carinjenja.</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Rad carine u borbi protiv ilegalnih prekograničnih aktivnosti, uključujući krijumčarenje robe, kao što su narkotici i opasni materijali, i dalje pokazuje napredak. Potrebni su dalji napori kako bi se djelotvornije riješilo pitanje korupcije, uključujući provođenje dodatnih istraga i jačanje provjera na izjavama o imovini koje popunjavaju carinski službenici. Profesionalni kapaciteti carinskog Odeljenjea koji se bave pravima intelektualne svojine se poboljšavaju.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carina Kosova pojačala je napore u borbi protiv povreda prava intelektualne svojine. Nivo neformalnosti u ekonomiji je i dalje visok i potrebni su dalji napori koordinacije između relevantnih institucija i organa za sprovođenje zakona u borbi protiv neformalne ekonomije i carinskih prevara. Potrebni su i dalji napori za rešavanje zaostalih nerešenih žalbi protiv carinske uprave u fiskalnom Odeljenjejenju Osnovnog suda u Prištini.</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0C01E3">
      <w:pPr>
        <w:widowControl w:val="0"/>
        <w:autoSpaceDE w:val="0"/>
        <w:autoSpaceDN w:val="0"/>
        <w:spacing w:before="70" w:after="0" w:line="240" w:lineRule="auto"/>
        <w:ind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i Albanija potpisali su sporazum koji podrazumijeva pojednostavljene procedure za prelazak granice i ukidanje dvostruke kontrole. Na osnovu prethodno potpisanog sporazuma, kosovska carinska kancelarija otvorena je u albanskoj luci Durres kako bi se pojednostavile procedure za uvoz na Kosovo koji prolazi kroz Albaniju.</w:t>
      </w:r>
    </w:p>
    <w:p w:rsidR="000C01E3" w:rsidRPr="0089123F" w:rsidRDefault="000C01E3" w:rsidP="000C01E3">
      <w:pPr>
        <w:widowControl w:val="0"/>
        <w:numPr>
          <w:ilvl w:val="1"/>
          <w:numId w:val="1"/>
        </w:numPr>
        <w:tabs>
          <w:tab w:val="left" w:pos="1677"/>
        </w:tabs>
        <w:autoSpaceDE w:val="0"/>
        <w:autoSpaceDN w:val="0"/>
        <w:spacing w:before="125" w:after="0" w:line="240" w:lineRule="auto"/>
        <w:ind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0224" behindDoc="1" locked="0" layoutInCell="1" allowOverlap="1" wp14:anchorId="5E7C0143" wp14:editId="564954CF">
                <wp:simplePos x="0" y="0"/>
                <wp:positionH relativeFrom="page">
                  <wp:posOffset>297180</wp:posOffset>
                </wp:positionH>
                <wp:positionV relativeFrom="paragraph">
                  <wp:posOffset>335280</wp:posOffset>
                </wp:positionV>
                <wp:extent cx="6259195" cy="2748280"/>
                <wp:effectExtent l="0" t="0" r="27305" b="13970"/>
                <wp:wrapTopAndBottom/>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2748280"/>
                        </a:xfrm>
                        <a:prstGeom prst="rect">
                          <a:avLst/>
                        </a:prstGeom>
                        <a:solidFill>
                          <a:srgbClr val="D9D9D9"/>
                        </a:solidFill>
                        <a:ln w="6096">
                          <a:solidFill>
                            <a:srgbClr val="000000"/>
                          </a:solidFill>
                          <a:miter lim="800000"/>
                          <a:headEnd/>
                          <a:tailEnd/>
                        </a:ln>
                      </wps:spPr>
                      <wps:txbx>
                        <w:txbxContent>
                          <w:p w:rsidR="001E5876" w:rsidRDefault="001E5876" w:rsidP="000C01E3">
                            <w:pPr>
                              <w:pStyle w:val="BodyText"/>
                              <w:spacing w:before="122"/>
                              <w:ind w:left="0" w:right="110"/>
                            </w:pPr>
                            <w:r>
                              <w:t xml:space="preserve">Kosovo ima </w:t>
                            </w:r>
                            <w:r w:rsidRPr="00B732A9">
                              <w:rPr>
                                <w:b/>
                              </w:rPr>
                              <w:t>određeni nivo priprema</w:t>
                            </w:r>
                            <w:r>
                              <w:t xml:space="preserve"> u oblasti </w:t>
                            </w:r>
                            <w:r w:rsidRPr="00B732A9">
                              <w:t>oporezivanja</w:t>
                            </w:r>
                            <w:r>
                              <w:t xml:space="preserve">. Postignut je određeni </w:t>
                            </w:r>
                            <w:r w:rsidRPr="00B732A9">
                              <w:rPr>
                                <w:b/>
                              </w:rPr>
                              <w:t>napredak u prikupljanju poreskih prihoda</w:t>
                            </w:r>
                            <w:r>
                              <w:t>, smanjenju sive ekonomije, daljnjem usklađivanju sekundarnog poreznog zakonodavstva i zaključivanju novih sporazuma o dvostrukom oporezivanju (DTA). Međutim, odluka o uvođenju diskriminatorne stope akcize za cigarete predstavlja jasno kršenje SSP-a. Prošle godine su delimično sprovedene preporuke, au narednoj godini Kosovo treba posebno:</w:t>
                            </w:r>
                          </w:p>
                          <w:p w:rsidR="001E5876" w:rsidRDefault="001E5876" w:rsidP="000C01E3">
                            <w:pPr>
                              <w:pStyle w:val="BodyText"/>
                              <w:numPr>
                                <w:ilvl w:val="0"/>
                                <w:numId w:val="26"/>
                              </w:numPr>
                              <w:spacing w:before="122"/>
                              <w:ind w:left="468" w:right="110" w:hanging="360"/>
                            </w:pPr>
                            <w:r>
                              <w:t>povuče odluku o diskriminatornim akcizama na cigarete kako bi se zakonodavstvo uskladilo sa SSP-om;</w:t>
                            </w:r>
                          </w:p>
                          <w:p w:rsidR="001E5876" w:rsidRDefault="001E5876" w:rsidP="000C01E3">
                            <w:pPr>
                              <w:pStyle w:val="BodyText"/>
                              <w:numPr>
                                <w:ilvl w:val="0"/>
                                <w:numId w:val="26"/>
                              </w:numPr>
                              <w:spacing w:before="122"/>
                              <w:ind w:left="468" w:right="110" w:hanging="360"/>
                            </w:pPr>
                            <w:r>
                              <w:t>sistematski sprovoditi strategiju za borbu protiv neformalne ekonomije, pranja novca, finansiranja terorizma i finansijskog kriminala (2019-2023) i njegovog akcionog plana;</w:t>
                            </w:r>
                          </w:p>
                          <w:p w:rsidR="001E5876" w:rsidRDefault="001E5876" w:rsidP="000C01E3">
                            <w:pPr>
                              <w:pStyle w:val="BodyText"/>
                              <w:numPr>
                                <w:ilvl w:val="0"/>
                                <w:numId w:val="26"/>
                              </w:numPr>
                              <w:spacing w:before="122"/>
                              <w:ind w:left="468" w:right="110" w:hanging="360"/>
                            </w:pPr>
                            <w:r>
                              <w:t>povećati saradnju sa postojećim pravosudnim okvirom kako bi se osiguralo pravovremeno odlučivanje o slučajevima utaje poreza i prevara, te smanjiti broj neriješenih žalbi protiv Poreske uprave u fiskalnom odjeljenju Osnovnog suda u Prištini.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7C0143" id="Text Box 26" o:spid="_x0000_s1292" type="#_x0000_t202" style="position:absolute;left:0;text-align:left;margin-left:23.4pt;margin-top:26.4pt;width:492.85pt;height:216.4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" fillcolor="#d9d9d9" strokeweight=".48pt">
                <v:textbox inset="0,0,0,0">
                  <w:txbxContent>
                    <w:p w:rsidR="001E5876" w:rsidRDefault="001E5876" w:rsidP="000C01E3">
                      <w:pPr>
                        <w:pStyle w:val="BodyText"/>
                        <w:spacing w:before="122"/>
                        <w:ind w:left="0" w:right="110"/>
                      </w:pPr>
                      <w:r>
                        <w:t xml:space="preserve">Kosovo ima </w:t>
                      </w:r>
                      <w:r w:rsidRPr="00B732A9">
                        <w:rPr>
                          <w:b/>
                        </w:rPr>
                        <w:t>određeni nivo priprema</w:t>
                      </w:r>
                      <w:r>
                        <w:t xml:space="preserve"> u oblasti </w:t>
                      </w:r>
                      <w:r w:rsidRPr="00B732A9">
                        <w:t>oporezivanja</w:t>
                      </w:r>
                      <w:r>
                        <w:t xml:space="preserve">. Postignut je određeni </w:t>
                      </w:r>
                      <w:r w:rsidRPr="00B732A9">
                        <w:rPr>
                          <w:b/>
                        </w:rPr>
                        <w:t>napredak u prikupljanju poreskih prihoda</w:t>
                      </w:r>
                      <w:r>
                        <w:t>, smanjenju sive ekonomije, daljnjem usklađivanju sekundarnog poreznog zakonodavstva i zaključivanju novih sporazuma o dvostrukom oporezivanju (DTA). Međutim, odluka o uvođenju diskriminatorne stope akcize za cigarete predstavlja jasno kršenje SSP-a. Prošle godine su delimično sprovedene preporuke, au narednoj godini Kosovo treba posebno:</w:t>
                      </w:r>
                    </w:p>
                    <w:p w:rsidR="001E5876" w:rsidRDefault="001E5876" w:rsidP="000C01E3">
                      <w:pPr>
                        <w:pStyle w:val="BodyText"/>
                        <w:numPr>
                          <w:ilvl w:val="0"/>
                          <w:numId w:val="26"/>
                        </w:numPr>
                        <w:spacing w:before="122"/>
                        <w:ind w:left="468" w:right="110" w:hanging="360"/>
                      </w:pPr>
                      <w:r>
                        <w:t>povuče odluku o diskriminatornim akcizama na cigarete kako bi se zakonodavstvo uskladilo sa SSP-om;</w:t>
                      </w:r>
                    </w:p>
                    <w:p w:rsidR="001E5876" w:rsidRDefault="001E5876" w:rsidP="000C01E3">
                      <w:pPr>
                        <w:pStyle w:val="BodyText"/>
                        <w:numPr>
                          <w:ilvl w:val="0"/>
                          <w:numId w:val="26"/>
                        </w:numPr>
                        <w:spacing w:before="122"/>
                        <w:ind w:left="468" w:right="110" w:hanging="360"/>
                      </w:pPr>
                      <w:r>
                        <w:t>sistematski sprovoditi strategiju za borbu protiv neformalne ekonomije, pranja novca, finansiranja terorizma i finansijskog kriminala (2019-2023) i njegovog akcionog plana;</w:t>
                      </w:r>
                    </w:p>
                    <w:p w:rsidR="001E5876" w:rsidRDefault="001E5876" w:rsidP="000C01E3">
                      <w:pPr>
                        <w:pStyle w:val="BodyText"/>
                        <w:numPr>
                          <w:ilvl w:val="0"/>
                          <w:numId w:val="26"/>
                        </w:numPr>
                        <w:spacing w:before="122"/>
                        <w:ind w:left="468" w:right="110" w:hanging="360"/>
                      </w:pPr>
                      <w:r>
                        <w:t>povećati saradnju sa postojećim pravosudnim okvirom kako bi se osiguralo pravovremeno odlučivanje o slučajevima utaje poreza i prevara, te smanjiti broj neriješenih žalbi protiv Poreske uprave u fiskalnom odjeljenju Osnovnog suda u Prištini.</w:t>
                      </w:r>
                    </w:p>
                  </w:txbxContent>
                </v:textbox>
                <w10:wrap type="topAndBottom" anchorx="page"/>
              </v:shape>
            </w:pict>
          </mc:Fallback>
        </mc:AlternateContent>
      </w:r>
      <w:bookmarkStart w:id="43" w:name="6.6_Taxation"/>
      <w:bookmarkStart w:id="44" w:name="_bookmark21"/>
      <w:bookmarkEnd w:id="43"/>
      <w:bookmarkEnd w:id="44"/>
      <w:r w:rsidRPr="0089123F">
        <w:rPr>
          <w:rFonts w:ascii="Times New Roman" w:eastAsia="Times New Roman" w:hAnsi="Times New Roman" w:cs="Times New Roman"/>
          <w:b/>
          <w:bCs/>
          <w:sz w:val="24"/>
          <w:szCs w:val="24"/>
          <w:lang w:val="sq-AL" w:bidi="en-US"/>
        </w:rPr>
        <w:t>Oporezivanje</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B732A9">
        <w:rPr>
          <w:rFonts w:ascii="Times New Roman" w:eastAsia="Times New Roman" w:hAnsi="Times New Roman" w:cs="Times New Roman"/>
          <w:b/>
          <w:sz w:val="24"/>
          <w:szCs w:val="24"/>
          <w:lang w:val="sq-AL" w:bidi="en-US"/>
        </w:rPr>
        <w:t>indirektnog oporezivanja</w:t>
      </w:r>
      <w:r w:rsidRPr="0089123F">
        <w:rPr>
          <w:rFonts w:ascii="Times New Roman" w:eastAsia="Times New Roman" w:hAnsi="Times New Roman" w:cs="Times New Roman"/>
          <w:sz w:val="24"/>
          <w:szCs w:val="24"/>
          <w:lang w:val="sq-AL" w:bidi="en-US"/>
        </w:rPr>
        <w:t xml:space="preserve">, sistem poreza na dodatu </w:t>
      </w:r>
      <w:r w:rsidR="00B732A9">
        <w:rPr>
          <w:rFonts w:ascii="Times New Roman" w:eastAsia="Times New Roman" w:hAnsi="Times New Roman" w:cs="Times New Roman"/>
          <w:sz w:val="24"/>
          <w:szCs w:val="24"/>
          <w:lang w:val="sq-AL" w:bidi="en-US"/>
        </w:rPr>
        <w:t>vrednost</w:t>
      </w:r>
      <w:r w:rsidRPr="0089123F">
        <w:rPr>
          <w:rFonts w:ascii="Times New Roman" w:eastAsia="Times New Roman" w:hAnsi="Times New Roman" w:cs="Times New Roman"/>
          <w:sz w:val="24"/>
          <w:szCs w:val="24"/>
          <w:lang w:val="sq-AL" w:bidi="en-US"/>
        </w:rPr>
        <w:t xml:space="preserve"> (PDV) je uglavnom usklađen sa </w:t>
      </w:r>
      <w:r w:rsidR="00B732A9" w:rsidRPr="00B732A9">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Standardna stopa od 18% na Kosovu i smanjena stopa od 8% su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ali primena potonje na snabdevanje i uvoz IT opreme nije. Nakon prelaska na pristup zasnovan na riziku za povra</w:t>
      </w:r>
      <w:r w:rsidR="00B732A9">
        <w:rPr>
          <w:rFonts w:ascii="Times New Roman" w:eastAsia="Times New Roman" w:hAnsi="Times New Roman" w:cs="Times New Roman"/>
          <w:sz w:val="24"/>
          <w:szCs w:val="24"/>
          <w:lang w:val="sq-AL" w:bidi="en-US"/>
        </w:rPr>
        <w:t>ćaj</w:t>
      </w:r>
      <w:r w:rsidRPr="0089123F">
        <w:rPr>
          <w:rFonts w:ascii="Times New Roman" w:eastAsia="Times New Roman" w:hAnsi="Times New Roman" w:cs="Times New Roman"/>
          <w:sz w:val="24"/>
          <w:szCs w:val="24"/>
          <w:lang w:val="sq-AL" w:bidi="en-US"/>
        </w:rPr>
        <w:t xml:space="preserve"> PDV-a u junu 2018. godine, došlo je do napretka u ograničavanju </w:t>
      </w:r>
      <w:r w:rsidR="00B732A9">
        <w:rPr>
          <w:rFonts w:ascii="Times New Roman" w:eastAsia="Times New Roman" w:hAnsi="Times New Roman" w:cs="Times New Roman"/>
          <w:sz w:val="24"/>
          <w:szCs w:val="24"/>
          <w:lang w:val="sq-AL" w:bidi="en-US"/>
        </w:rPr>
        <w:t>prosečnog</w:t>
      </w:r>
      <w:r w:rsidRPr="0089123F">
        <w:rPr>
          <w:rFonts w:ascii="Times New Roman" w:eastAsia="Times New Roman" w:hAnsi="Times New Roman" w:cs="Times New Roman"/>
          <w:sz w:val="24"/>
          <w:szCs w:val="24"/>
          <w:lang w:val="sq-AL" w:bidi="en-US"/>
        </w:rPr>
        <w:t xml:space="preserve"> vremena za povra</w:t>
      </w:r>
      <w:r w:rsidR="00B732A9">
        <w:rPr>
          <w:rFonts w:ascii="Times New Roman" w:eastAsia="Times New Roman" w:hAnsi="Times New Roman" w:cs="Times New Roman"/>
          <w:sz w:val="24"/>
          <w:szCs w:val="24"/>
          <w:lang w:val="sq-AL" w:bidi="en-US"/>
        </w:rPr>
        <w:t>ćaj</w:t>
      </w:r>
      <w:r w:rsidRPr="0089123F">
        <w:rPr>
          <w:rFonts w:ascii="Times New Roman" w:eastAsia="Times New Roman" w:hAnsi="Times New Roman" w:cs="Times New Roman"/>
          <w:sz w:val="24"/>
          <w:szCs w:val="24"/>
          <w:lang w:val="sq-AL" w:bidi="en-US"/>
        </w:rPr>
        <w:t xml:space="preserve"> na manje od 30 dana. Povraćaj PDV-a za robu koja se nalazi u ličnom prtljagu putnika koji žive van Kosova još uvek nije usklađen sa relevantnim direktivama EU. Što se tiče </w:t>
      </w:r>
      <w:r w:rsidRPr="00B732A9">
        <w:rPr>
          <w:rFonts w:ascii="Times New Roman" w:eastAsia="Times New Roman" w:hAnsi="Times New Roman" w:cs="Times New Roman"/>
          <w:b/>
          <w:sz w:val="24"/>
          <w:szCs w:val="24"/>
          <w:lang w:val="sq-AL" w:bidi="en-US"/>
        </w:rPr>
        <w:t>akciza</w:t>
      </w:r>
      <w:r w:rsidRPr="0089123F">
        <w:rPr>
          <w:rFonts w:ascii="Times New Roman" w:eastAsia="Times New Roman" w:hAnsi="Times New Roman" w:cs="Times New Roman"/>
          <w:sz w:val="24"/>
          <w:szCs w:val="24"/>
          <w:lang w:val="sq-AL" w:bidi="en-US"/>
        </w:rPr>
        <w:t xml:space="preserve">, vlada je usvojila odluku kojom se uvodi diskriminatorna stopa za cigarete, što je jasno kršenje SSP-a. Vlasti treba da razviju plan za poreski tretman isparavanja i drugih vrsta materijalnih gubitaka tokom transporta, proizvodnje ili skladištenja akciznih proizvoda. U pogledu </w:t>
      </w:r>
      <w:r w:rsidRPr="003C6334">
        <w:rPr>
          <w:rFonts w:ascii="Times New Roman" w:eastAsia="Times New Roman" w:hAnsi="Times New Roman" w:cs="Times New Roman"/>
          <w:b/>
          <w:sz w:val="24"/>
          <w:szCs w:val="24"/>
          <w:lang w:val="sq-AL" w:bidi="en-US"/>
        </w:rPr>
        <w:t>direktnog oporezivanja</w:t>
      </w:r>
      <w:r w:rsidRPr="0089123F">
        <w:rPr>
          <w:rFonts w:ascii="Times New Roman" w:eastAsia="Times New Roman" w:hAnsi="Times New Roman" w:cs="Times New Roman"/>
          <w:sz w:val="24"/>
          <w:szCs w:val="24"/>
          <w:lang w:val="sq-AL" w:bidi="en-US"/>
        </w:rPr>
        <w:t>, transferne cene između preduzeća pod zajedničkim vlasništvom ili kontrolom su u skladu sa smjernicama OECD-a za sporazume o ukidanju dvostrukog oporezivanja.</w:t>
      </w:r>
    </w:p>
    <w:p w:rsidR="000C01E3" w:rsidRPr="0089123F"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3C6334">
        <w:rPr>
          <w:rFonts w:ascii="Times New Roman" w:eastAsia="Times New Roman" w:hAnsi="Times New Roman" w:cs="Times New Roman"/>
          <w:b/>
          <w:sz w:val="24"/>
          <w:szCs w:val="24"/>
          <w:lang w:val="sq-AL" w:bidi="en-US"/>
        </w:rPr>
        <w:t>administrativne saradnje i uzajamne pravne pomoći</w:t>
      </w:r>
      <w:r w:rsidRPr="0089123F">
        <w:rPr>
          <w:rFonts w:ascii="Times New Roman" w:eastAsia="Times New Roman" w:hAnsi="Times New Roman" w:cs="Times New Roman"/>
          <w:sz w:val="24"/>
          <w:szCs w:val="24"/>
          <w:lang w:val="sq-AL" w:bidi="en-US"/>
        </w:rPr>
        <w:t>, Kosovo je potpisalo još jedan DTA sa Austrijom 2018. godine, čime je ukupan broj DTA-a dostigao 14 (od kojih je 11 stupio na snagu do 2018. godine). Trebalo bi da razmotri usvajanje standarda sadržanih u Konvenciji OECD / Saveta Evrope o uzajamnoj administrativnoj pomoći u poreskim pitanjima.</w:t>
      </w:r>
    </w:p>
    <w:p w:rsidR="000C01E3" w:rsidRDefault="000C01E3"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pogledu </w:t>
      </w:r>
      <w:r w:rsidRPr="003C6334">
        <w:rPr>
          <w:rFonts w:ascii="Times New Roman" w:eastAsia="Times New Roman" w:hAnsi="Times New Roman" w:cs="Times New Roman"/>
          <w:b/>
          <w:sz w:val="24"/>
          <w:szCs w:val="24"/>
          <w:lang w:val="sq-AL" w:bidi="en-US"/>
        </w:rPr>
        <w:t>operativnih kapaciteta i kompjuterizacije,</w:t>
      </w:r>
      <w:r w:rsidRPr="0089123F">
        <w:rPr>
          <w:rFonts w:ascii="Times New Roman" w:eastAsia="Times New Roman" w:hAnsi="Times New Roman" w:cs="Times New Roman"/>
          <w:sz w:val="24"/>
          <w:szCs w:val="24"/>
          <w:lang w:val="sq-AL" w:bidi="en-US"/>
        </w:rPr>
        <w:t xml:space="preserve"> treba nastaviti sa modernizacijom interne IT platforme poreskih organa (i korišćenja elektronskih usluga). Postignut je određeni napredak u smanjenju neformalne sive ekonomije, a ukupna naplata poreskih prihoda u 2018. godini porasla je za 10,2% u odnosu na 2017. godinu zbog veće porezne obaveze i naplate poreskih dugova. Revidirana strategija i akcioni plan za borbu protiv neformalne ekonomije uvođenjem kvalitativnih i kvantitativnih indikatora za bolji nadzor napretka usvojen je u maju 2019. godine. -</w:t>
      </w:r>
      <w:r w:rsidR="003C6334">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sz w:val="24"/>
          <w:szCs w:val="24"/>
          <w:lang w:val="sq-AL" w:bidi="en-US"/>
        </w:rPr>
        <w:t>pla</w:t>
      </w:r>
      <w:r w:rsidR="003C6334">
        <w:rPr>
          <w:rFonts w:ascii="Times New Roman" w:eastAsia="Times New Roman" w:hAnsi="Times New Roman" w:cs="Times New Roman"/>
          <w:sz w:val="24"/>
          <w:szCs w:val="24"/>
          <w:lang w:val="sq-AL" w:bidi="en-US"/>
        </w:rPr>
        <w:t>t</w:t>
      </w:r>
      <w:r w:rsidRPr="0089123F">
        <w:rPr>
          <w:rFonts w:ascii="Times New Roman" w:eastAsia="Times New Roman" w:hAnsi="Times New Roman" w:cs="Times New Roman"/>
          <w:sz w:val="24"/>
          <w:szCs w:val="24"/>
          <w:lang w:val="sq-AL" w:bidi="en-US"/>
        </w:rPr>
        <w:t xml:space="preserve">ni sistemi. Terenske inspekcije su se povećale, pri čemu je Uprava obavila 306 operacija </w:t>
      </w:r>
      <w:r w:rsidR="003C6334">
        <w:rPr>
          <w:rFonts w:ascii="Times New Roman" w:eastAsia="Times New Roman" w:hAnsi="Times New Roman" w:cs="Times New Roman"/>
          <w:sz w:val="24"/>
          <w:szCs w:val="24"/>
          <w:lang w:val="sq-AL" w:bidi="en-US"/>
        </w:rPr>
        <w:t xml:space="preserve">sprovedenih </w:t>
      </w:r>
      <w:r w:rsidRPr="0089123F">
        <w:rPr>
          <w:rFonts w:ascii="Times New Roman" w:eastAsia="Times New Roman" w:hAnsi="Times New Roman" w:cs="Times New Roman"/>
          <w:sz w:val="24"/>
          <w:szCs w:val="24"/>
          <w:lang w:val="sq-AL" w:bidi="en-US"/>
        </w:rPr>
        <w:t xml:space="preserve">protiv utaje poreza na 17 lokacija u 2018. U istom periodu pronađena je </w:t>
      </w:r>
      <w:r w:rsidR="003C6334" w:rsidRPr="0089123F">
        <w:rPr>
          <w:rFonts w:ascii="Times New Roman" w:eastAsia="Times New Roman" w:hAnsi="Times New Roman" w:cs="Times New Roman"/>
          <w:sz w:val="24"/>
          <w:szCs w:val="24"/>
          <w:lang w:val="sq-AL" w:bidi="en-US"/>
        </w:rPr>
        <w:t xml:space="preserve">utaja </w:t>
      </w:r>
      <w:r w:rsidRPr="0089123F">
        <w:rPr>
          <w:rFonts w:ascii="Times New Roman" w:eastAsia="Times New Roman" w:hAnsi="Times New Roman" w:cs="Times New Roman"/>
          <w:sz w:val="24"/>
          <w:szCs w:val="24"/>
          <w:lang w:val="sq-AL" w:bidi="en-US"/>
        </w:rPr>
        <w:t>poreza u vrednosti preko 7 miliona eura. Međutim, utaja poreza i neformalnost i dalje ometaju ekonomiju i p</w:t>
      </w:r>
      <w:r w:rsidR="00B732A9">
        <w:rPr>
          <w:rFonts w:ascii="Times New Roman" w:eastAsia="Times New Roman" w:hAnsi="Times New Roman" w:cs="Times New Roman"/>
          <w:sz w:val="24"/>
          <w:szCs w:val="24"/>
          <w:lang w:val="sq-AL" w:bidi="en-US"/>
        </w:rPr>
        <w:t xml:space="preserve">otrebni su dodatni napori, </w:t>
      </w:r>
      <w:r w:rsidRPr="0089123F">
        <w:rPr>
          <w:rFonts w:ascii="Times New Roman" w:eastAsia="Times New Roman" w:hAnsi="Times New Roman" w:cs="Times New Roman"/>
          <w:sz w:val="24"/>
          <w:szCs w:val="24"/>
          <w:lang w:val="sq-AL" w:bidi="en-US"/>
        </w:rPr>
        <w:t>posebno na terenskim inspekcijama zasnovanim na riziku i međuinstitucionalnoj saradnji. Poreska uprava treba dalje jačati svoje administrativne i profesionalne kapacitete i osigurati transparentne procese odabira zasnovane na zaslugama. Od finansijskih posrednika se samo traži da obaveste poreski organ o primaocima prihoda od štednje samo kada se to zatraži. Navodi o ozbiljnim poreskim prevarama moraju se propisno istražiti. Potrebni su dodatni napori za dalje rešavanje zaostalih nerešenih žalbi protiv poreske administracije u fiskalnom Odeljenjejenju Osnovnog suda u Prištini.</w:t>
      </w:r>
    </w:p>
    <w:p w:rsidR="00B732A9" w:rsidRDefault="00B732A9"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p>
    <w:p w:rsidR="00B732A9" w:rsidRPr="0089123F" w:rsidRDefault="00B732A9" w:rsidP="000C01E3">
      <w:pPr>
        <w:widowControl w:val="0"/>
        <w:autoSpaceDE w:val="0"/>
        <w:autoSpaceDN w:val="0"/>
        <w:spacing w:before="70" w:after="0" w:line="240" w:lineRule="auto"/>
        <w:ind w:right="954"/>
        <w:jc w:val="both"/>
        <w:rPr>
          <w:rFonts w:ascii="Times New Roman" w:eastAsia="Times New Roman" w:hAnsi="Times New Roman" w:cs="Times New Roman"/>
          <w:sz w:val="24"/>
          <w:szCs w:val="24"/>
          <w:lang w:val="sq-AL" w:bidi="en-US"/>
        </w:rPr>
      </w:pPr>
    </w:p>
    <w:p w:rsidR="000C01E3" w:rsidRPr="0089123F" w:rsidRDefault="000C01E3" w:rsidP="000C01E3">
      <w:pPr>
        <w:widowControl w:val="0"/>
        <w:numPr>
          <w:ilvl w:val="1"/>
          <w:numId w:val="1"/>
        </w:numPr>
        <w:tabs>
          <w:tab w:val="left" w:pos="1677"/>
        </w:tabs>
        <w:autoSpaceDE w:val="0"/>
        <w:autoSpaceDN w:val="0"/>
        <w:spacing w:before="125" w:after="0" w:line="240" w:lineRule="auto"/>
        <w:ind w:hanging="721"/>
        <w:jc w:val="both"/>
        <w:outlineLvl w:val="0"/>
        <w:rPr>
          <w:rFonts w:ascii="Times New Roman" w:eastAsia="Times New Roman" w:hAnsi="Times New Roman" w:cs="Times New Roman"/>
          <w:b/>
          <w:bCs/>
          <w:sz w:val="24"/>
          <w:szCs w:val="24"/>
          <w:lang w:val="sq-AL" w:bidi="en-US"/>
        </w:rPr>
      </w:pPr>
      <w:bookmarkStart w:id="45" w:name="6.7_Competition"/>
      <w:bookmarkStart w:id="46" w:name="_bookmark22"/>
      <w:bookmarkEnd w:id="45"/>
      <w:bookmarkEnd w:id="46"/>
      <w:r w:rsidRPr="0089123F">
        <w:rPr>
          <w:rFonts w:ascii="Times New Roman" w:eastAsia="Times New Roman" w:hAnsi="Times New Roman" w:cs="Times New Roman"/>
          <w:b/>
          <w:bCs/>
          <w:sz w:val="24"/>
          <w:szCs w:val="24"/>
          <w:lang w:val="sq-AL" w:bidi="en-US"/>
        </w:rPr>
        <w:t>Konkurencija</w:t>
      </w:r>
    </w:p>
    <w:p w:rsidR="003C6334" w:rsidRDefault="003C6334" w:rsidP="003C6334">
      <w:pPr>
        <w:widowControl w:val="0"/>
        <w:autoSpaceDE w:val="0"/>
        <w:autoSpaceDN w:val="0"/>
        <w:spacing w:after="0" w:line="239" w:lineRule="exact"/>
        <w:ind w:left="810"/>
        <w:jc w:val="both"/>
        <w:rPr>
          <w:rFonts w:ascii="Times New Roman" w:eastAsia="Times New Roman" w:hAnsi="Times New Roman" w:cs="Times New Roman"/>
          <w:sz w:val="24"/>
          <w:szCs w:val="24"/>
          <w:u w:val="single"/>
          <w:lang w:val="sq-AL" w:bidi="en-US"/>
        </w:rPr>
      </w:pPr>
    </w:p>
    <w:p w:rsidR="000C01E3" w:rsidRPr="0089123F" w:rsidRDefault="00B732A9" w:rsidP="003C6334">
      <w:pPr>
        <w:widowControl w:val="0"/>
        <w:autoSpaceDE w:val="0"/>
        <w:autoSpaceDN w:val="0"/>
        <w:spacing w:after="0" w:line="239" w:lineRule="exact"/>
        <w:ind w:left="81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1248" behindDoc="1" locked="0" layoutInCell="1" allowOverlap="1" wp14:anchorId="56477180" wp14:editId="0DDA0F59">
                <wp:simplePos x="0" y="0"/>
                <wp:positionH relativeFrom="page">
                  <wp:posOffset>792480</wp:posOffset>
                </wp:positionH>
                <wp:positionV relativeFrom="paragraph">
                  <wp:posOffset>335280</wp:posOffset>
                </wp:positionV>
                <wp:extent cx="5920740" cy="2875280"/>
                <wp:effectExtent l="0" t="0" r="22860" b="20320"/>
                <wp:wrapTopAndBottom/>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87528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3"/>
                              <w:ind w:left="0"/>
                            </w:pPr>
                            <w:r>
                              <w:t xml:space="preserve">Kosovo je u </w:t>
                            </w:r>
                            <w:r w:rsidRPr="003C6334">
                              <w:rPr>
                                <w:b/>
                              </w:rPr>
                              <w:t>ranoj fazi</w:t>
                            </w:r>
                            <w:r>
                              <w:t xml:space="preserve"> konkurencije. Postignut je </w:t>
                            </w:r>
                            <w:r w:rsidRPr="003C6334">
                              <w:rPr>
                                <w:b/>
                              </w:rPr>
                              <w:t>određeni napredak</w:t>
                            </w:r>
                            <w:r>
                              <w:t xml:space="preserve"> u daljem usklađivanju zakonodavstva i razvoju institucionalnih kapaciteta Kosovskog organa za konkurenciju. Međutim, nadležni organ se suočava sa izazovima u pogledu svojih istražnih kapaciteta i kapaciteta za donošenje odluka. U oblasti državne pomoći, neophodni su značajni napori da se poboljša usklađivanje i sprovođenje zakonodavstva. Komisija za državnu pomoć, čiji su članovi imenovani u martu 2019. godine, treba da postane operativna.</w:t>
                            </w:r>
                            <w:r>
                              <w:rPr>
                                <w:lang w:val="sr-Latn-RS"/>
                              </w:rPr>
                              <w:t xml:space="preserve"> </w:t>
                            </w:r>
                            <w:r>
                              <w:t>Pošto su prošlogodišnje preporuke u velikoj meri ostale nerešene, Kosovo treba da obrati posebnu pažnju u narednoj godini na:</w:t>
                            </w:r>
                          </w:p>
                          <w:p w:rsidR="001E5876" w:rsidRDefault="001E5876" w:rsidP="000C01E3">
                            <w:pPr>
                              <w:pStyle w:val="BodyText"/>
                              <w:numPr>
                                <w:ilvl w:val="0"/>
                                <w:numId w:val="27"/>
                              </w:numPr>
                              <w:spacing w:before="123"/>
                            </w:pPr>
                            <w:r>
                              <w:t>Osigurati funkcionalne kapacitete i operativnu nezavisnost institucija za konkurenciju i državnu pomoć i povećati saradnju i koordinaciju između relevantnih ministarstava, institucija i zainteresovanih strana;</w:t>
                            </w:r>
                          </w:p>
                          <w:p w:rsidR="001E5876" w:rsidRDefault="001E5876" w:rsidP="000C01E3">
                            <w:pPr>
                              <w:pStyle w:val="BodyText"/>
                              <w:numPr>
                                <w:ilvl w:val="0"/>
                                <w:numId w:val="27"/>
                              </w:numPr>
                              <w:spacing w:before="123"/>
                            </w:pPr>
                            <w:r>
                              <w:t>dovršiti usklađivanje podzakonskih akata o konkurenciji i državnoj pomoći i osigurati njeno provođenje;</w:t>
                            </w:r>
                          </w:p>
                          <w:p w:rsidR="001E5876" w:rsidRDefault="001E5876" w:rsidP="000C01E3">
                            <w:pPr>
                              <w:pStyle w:val="BodyText"/>
                              <w:numPr>
                                <w:ilvl w:val="0"/>
                                <w:numId w:val="27"/>
                              </w:numPr>
                              <w:spacing w:before="123"/>
                            </w:pPr>
                            <w:r>
                              <w:t>ispunjavanje obaveza iz SSP-a u vezi sa planovima državne pomoći i javnim preduzećima.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477180" id="Text Box 25" o:spid="_x0000_s1293" type="#_x0000_t202" style="position:absolute;left:0;text-align:left;margin-left:62.4pt;margin-top:26.4pt;width:466.2pt;height:226.4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" fillcolor="#d9d9d9" strokeweight=".16936mm">
                <v:textbox inset="0,0,0,0">
                  <w:txbxContent>
                    <w:p w:rsidR="001E5876" w:rsidRDefault="001E5876" w:rsidP="000C01E3">
                      <w:pPr>
                        <w:pStyle w:val="BodyText"/>
                        <w:spacing w:before="123"/>
                        <w:ind w:left="0"/>
                      </w:pPr>
                      <w:r>
                        <w:t xml:space="preserve">Kosovo je u </w:t>
                      </w:r>
                      <w:r w:rsidRPr="003C6334">
                        <w:rPr>
                          <w:b/>
                        </w:rPr>
                        <w:t>ranoj fazi</w:t>
                      </w:r>
                      <w:r>
                        <w:t xml:space="preserve"> konkurencije. Postignut je </w:t>
                      </w:r>
                      <w:r w:rsidRPr="003C6334">
                        <w:rPr>
                          <w:b/>
                        </w:rPr>
                        <w:t>određeni napredak</w:t>
                      </w:r>
                      <w:r>
                        <w:t xml:space="preserve"> u daljem usklađivanju zakonodavstva i razvoju institucionalnih kapaciteta Kosovskog organa za konkurenciju. Međutim, nadležni organ se suočava sa izazovima u pogledu svojih istražnih kapaciteta i kapaciteta za donošenje odluka. U oblasti državne pomoći, neophodni su značajni napori da se poboljša usklađivanje i sprovođenje zakonodavstva. Komisija za državnu pomoć, čiji su članovi imenovani u martu 2019. godine, treba da postane operativna.</w:t>
                      </w:r>
                      <w:r>
                        <w:rPr>
                          <w:lang w:val="sr-Latn-RS"/>
                        </w:rPr>
                        <w:t xml:space="preserve"> </w:t>
                      </w:r>
                      <w:r>
                        <w:t>Pošto su prošlogodišnje preporuke u velikoj meri ostale nerešene, Kosovo treba da obrati posebnu pažnju u narednoj godini na:</w:t>
                      </w:r>
                    </w:p>
                    <w:p w:rsidR="001E5876" w:rsidRDefault="001E5876" w:rsidP="000C01E3">
                      <w:pPr>
                        <w:pStyle w:val="BodyText"/>
                        <w:numPr>
                          <w:ilvl w:val="0"/>
                          <w:numId w:val="27"/>
                        </w:numPr>
                        <w:spacing w:before="123"/>
                      </w:pPr>
                      <w:r>
                        <w:t>Osigurati funkcionalne kapacitete i operativnu nezavisnost institucija za konkurenciju i državnu pomoć i povećati saradnju i koordinaciju između relevantnih ministarstava, institucija i zainteresovanih strana;</w:t>
                      </w:r>
                    </w:p>
                    <w:p w:rsidR="001E5876" w:rsidRDefault="001E5876" w:rsidP="000C01E3">
                      <w:pPr>
                        <w:pStyle w:val="BodyText"/>
                        <w:numPr>
                          <w:ilvl w:val="0"/>
                          <w:numId w:val="27"/>
                        </w:numPr>
                        <w:spacing w:before="123"/>
                      </w:pPr>
                      <w:r>
                        <w:t>dovršiti usklađivanje podzakonskih akata o konkurenciji i državnoj pomoći i osigurati njeno provođenje;</w:t>
                      </w:r>
                    </w:p>
                    <w:p w:rsidR="001E5876" w:rsidRDefault="001E5876" w:rsidP="000C01E3">
                      <w:pPr>
                        <w:pStyle w:val="BodyText"/>
                        <w:numPr>
                          <w:ilvl w:val="0"/>
                          <w:numId w:val="27"/>
                        </w:numPr>
                        <w:spacing w:before="123"/>
                      </w:pPr>
                      <w:r>
                        <w:t>ispunjavanje obaveza iz SSP-a u vezi sa planovima državne pomoći i javnim preduzećima.</w:t>
                      </w:r>
                    </w:p>
                  </w:txbxContent>
                </v:textbox>
                <w10:wrap type="topAndBottom" anchorx="page"/>
              </v:shape>
            </w:pict>
          </mc:Fallback>
        </mc:AlternateContent>
      </w:r>
    </w:p>
    <w:p w:rsidR="003C6334" w:rsidRDefault="003C6334" w:rsidP="00B732A9">
      <w:pPr>
        <w:widowControl w:val="0"/>
        <w:autoSpaceDE w:val="0"/>
        <w:autoSpaceDN w:val="0"/>
        <w:spacing w:before="70" w:after="0" w:line="240" w:lineRule="auto"/>
        <w:ind w:left="810" w:right="91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Anti – monopol i spajanje</w:t>
      </w:r>
      <w:r w:rsidRPr="0089123F">
        <w:rPr>
          <w:rFonts w:ascii="Times New Roman" w:eastAsia="Times New Roman" w:hAnsi="Times New Roman" w:cs="Times New Roman"/>
          <w:sz w:val="24"/>
          <w:szCs w:val="24"/>
          <w:lang w:val="sq-AL" w:bidi="en-US"/>
        </w:rPr>
        <w:t xml:space="preserve"> </w:t>
      </w:r>
    </w:p>
    <w:p w:rsidR="000C01E3" w:rsidRPr="0089123F" w:rsidRDefault="000C01E3" w:rsidP="00B732A9">
      <w:pPr>
        <w:widowControl w:val="0"/>
        <w:autoSpaceDE w:val="0"/>
        <w:autoSpaceDN w:val="0"/>
        <w:spacing w:before="70" w:after="0" w:line="240" w:lineRule="auto"/>
        <w:ind w:left="810" w:right="910"/>
        <w:jc w:val="both"/>
        <w:rPr>
          <w:rFonts w:ascii="Times New Roman" w:eastAsia="Times New Roman" w:hAnsi="Times New Roman" w:cs="Times New Roman"/>
          <w:sz w:val="24"/>
          <w:szCs w:val="24"/>
          <w:lang w:val="sq-AL" w:bidi="en-US"/>
        </w:rPr>
      </w:pPr>
      <w:r w:rsidRPr="003C6334">
        <w:rPr>
          <w:rFonts w:ascii="Times New Roman" w:eastAsia="Times New Roman" w:hAnsi="Times New Roman" w:cs="Times New Roman"/>
          <w:b/>
          <w:sz w:val="24"/>
          <w:szCs w:val="24"/>
          <w:lang w:val="sq-AL" w:bidi="en-US"/>
        </w:rPr>
        <w:t>Zakonodavni okvir</w:t>
      </w:r>
      <w:r w:rsidRPr="0089123F">
        <w:rPr>
          <w:rFonts w:ascii="Times New Roman" w:eastAsia="Times New Roman" w:hAnsi="Times New Roman" w:cs="Times New Roman"/>
          <w:sz w:val="24"/>
          <w:szCs w:val="24"/>
          <w:lang w:val="sq-AL" w:bidi="en-US"/>
        </w:rPr>
        <w:t xml:space="preserve"> je široko usklađen sa članom 101 (restriktivni sporazumi) i članom 102 (zloupotreba dominantnog položaja) UFEU. Pravni okvir je uspostavljen kako bi Kosovski organ za konkurenciju kontrolisao </w:t>
      </w:r>
      <w:r w:rsidR="003C6334">
        <w:rPr>
          <w:rFonts w:ascii="Times New Roman" w:eastAsia="Times New Roman" w:hAnsi="Times New Roman" w:cs="Times New Roman"/>
          <w:sz w:val="24"/>
          <w:szCs w:val="24"/>
          <w:lang w:val="sq-AL" w:bidi="en-US"/>
        </w:rPr>
        <w:t>anti monopol</w:t>
      </w:r>
      <w:r w:rsidRPr="0089123F">
        <w:rPr>
          <w:rFonts w:ascii="Times New Roman" w:eastAsia="Times New Roman" w:hAnsi="Times New Roman" w:cs="Times New Roman"/>
          <w:sz w:val="24"/>
          <w:szCs w:val="24"/>
          <w:lang w:val="sq-AL" w:bidi="en-US"/>
        </w:rPr>
        <w:t xml:space="preserve"> i spajanje. U skladu sa </w:t>
      </w:r>
      <w:r w:rsidR="003C6334">
        <w:rPr>
          <w:rFonts w:ascii="Times New Roman" w:eastAsia="Times New Roman" w:hAnsi="Times New Roman" w:cs="Times New Roman"/>
          <w:sz w:val="24"/>
          <w:szCs w:val="24"/>
          <w:lang w:val="sq-AL" w:bidi="en-US"/>
        </w:rPr>
        <w:t>tekovinama</w:t>
      </w:r>
      <w:r w:rsidRPr="0089123F">
        <w:rPr>
          <w:rFonts w:ascii="Times New Roman" w:eastAsia="Times New Roman" w:hAnsi="Times New Roman" w:cs="Times New Roman"/>
          <w:sz w:val="24"/>
          <w:szCs w:val="24"/>
          <w:lang w:val="sq-AL" w:bidi="en-US"/>
        </w:rPr>
        <w:t xml:space="preserve"> pripremaju se izmene i dopune Zakona o konkurenciji. Pored toga, ostvaren je dalji napredak usvajanjem podzakonskih akata koji se odnose na antitrust, posebno nekoliko administrativnih uputstava.</w:t>
      </w:r>
    </w:p>
    <w:p w:rsidR="000C01E3" w:rsidRPr="0089123F" w:rsidRDefault="000C01E3" w:rsidP="00B732A9">
      <w:pPr>
        <w:widowControl w:val="0"/>
        <w:autoSpaceDE w:val="0"/>
        <w:autoSpaceDN w:val="0"/>
        <w:spacing w:before="70" w:after="0" w:line="240" w:lineRule="auto"/>
        <w:ind w:left="810" w:right="91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vezi sa institucionalnim okvirom, Kosovski autoritet za konkurenciju je odgovoran za sprovođenje zakona o konkurenciji. Organom upravlja Kosovska komisija za konkurenciju, kolegijalno telo za donošenje odluka koje imenuje Skupština. Formalno, organ ima ovlašćenja da pokrene istrage, sprovede inspekcije na licu mesta, izrekne novčane kazne i pravna sredstva i zabrani spajanje sa konkurencijom. Međutim, treba ojačati saradnju, izveštavanje i koordinaciju sa vladinim institucijama, regulatorima i ministarstvima.</w:t>
      </w:r>
    </w:p>
    <w:p w:rsidR="000C01E3" w:rsidRPr="0089123F" w:rsidRDefault="000C01E3" w:rsidP="00B732A9">
      <w:pPr>
        <w:widowControl w:val="0"/>
        <w:autoSpaceDE w:val="0"/>
        <w:autoSpaceDN w:val="0"/>
        <w:spacing w:before="70" w:after="0" w:line="240" w:lineRule="auto"/>
        <w:ind w:left="810" w:right="91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sposobnosti da sprovede zakonodavstvo, Uprava ima adekvatno osoblje i adekvatan budžet. Tim zahteva odgovarajuću obuku kako bi efikasnije rešavao slučajeve i efikasno sprovodio pravila konkurencije. Sudije i sudsko osoblje koje se bavi slučajevima konkurencije i kontrolom koncentracija još uvek nemaju adekvatnu stručnost u ovoj oblasti.</w:t>
      </w:r>
    </w:p>
    <w:p w:rsidR="000C01E3" w:rsidRPr="0089123F" w:rsidRDefault="000C01E3" w:rsidP="00B732A9">
      <w:pPr>
        <w:widowControl w:val="0"/>
        <w:autoSpaceDE w:val="0"/>
        <w:autoSpaceDN w:val="0"/>
        <w:spacing w:before="70" w:after="0" w:line="240" w:lineRule="auto"/>
        <w:ind w:left="810" w:right="91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Dodatni napredak je postignut na implementaciji, posebno na usvajanje odluka o antikonkurentskim sporazumima, zloupotrebi dominantnog položaja i spajanja. Kosovska komisija za konkurenciju je objavila 10 profesionalnih mišljenja u 2018. Međutim, potrebno je značajno povećati podizanje </w:t>
      </w:r>
      <w:r w:rsidR="00DB5D46" w:rsidRPr="00DB5D46">
        <w:rPr>
          <w:rFonts w:ascii="Times New Roman" w:eastAsia="Times New Roman" w:hAnsi="Times New Roman" w:cs="Times New Roman"/>
          <w:sz w:val="24"/>
          <w:szCs w:val="24"/>
          <w:lang w:val="sq-AL" w:bidi="en-US"/>
        </w:rPr>
        <w:t>svesti</w:t>
      </w:r>
      <w:r w:rsidRPr="0089123F">
        <w:rPr>
          <w:rFonts w:ascii="Times New Roman" w:eastAsia="Times New Roman" w:hAnsi="Times New Roman" w:cs="Times New Roman"/>
          <w:sz w:val="24"/>
          <w:szCs w:val="24"/>
          <w:lang w:val="sq-AL" w:bidi="en-US"/>
        </w:rPr>
        <w:t xml:space="preserve"> i razumijevanje politike konkurencije među osobljem i posebno sudijama.</w:t>
      </w:r>
    </w:p>
    <w:p w:rsidR="000C01E3" w:rsidRPr="0089123F" w:rsidRDefault="000C01E3" w:rsidP="00B732A9">
      <w:pPr>
        <w:widowControl w:val="0"/>
        <w:autoSpaceDE w:val="0"/>
        <w:autoSpaceDN w:val="0"/>
        <w:spacing w:before="70" w:after="0" w:line="240" w:lineRule="auto"/>
        <w:ind w:left="81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Državna pomoć</w:t>
      </w:r>
    </w:p>
    <w:p w:rsidR="000C01E3" w:rsidRPr="0089123F" w:rsidRDefault="000C01E3" w:rsidP="00B732A9">
      <w:pPr>
        <w:widowControl w:val="0"/>
        <w:autoSpaceDE w:val="0"/>
        <w:autoSpaceDN w:val="0"/>
        <w:spacing w:before="12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Zakonodavni okvir je uglavnom u skladu sa </w:t>
      </w:r>
      <w:r w:rsidR="00B732A9">
        <w:rPr>
          <w:rFonts w:ascii="Times New Roman" w:eastAsia="Times New Roman" w:hAnsi="Times New Roman" w:cs="Times New Roman"/>
          <w:sz w:val="24"/>
          <w:szCs w:val="24"/>
          <w:lang w:val="sq-AL" w:bidi="en-US"/>
        </w:rPr>
        <w:t>tekovinama</w:t>
      </w:r>
      <w:r w:rsidRPr="0089123F">
        <w:rPr>
          <w:rFonts w:ascii="Times New Roman" w:eastAsia="Times New Roman" w:hAnsi="Times New Roman" w:cs="Times New Roman"/>
          <w:sz w:val="24"/>
          <w:szCs w:val="24"/>
          <w:lang w:val="sq-AL" w:bidi="en-US"/>
        </w:rPr>
        <w:t>. Zakon o državnoj pomoći široko je usklađen sa članovima 107 i 108 UFEU-a. Uredba o procedurama i oblicima obaveštavanja o državnoj pomoći usvojena je u oktobru 2018. godine.</w:t>
      </w:r>
    </w:p>
    <w:p w:rsidR="000C01E3" w:rsidRPr="0089123F" w:rsidRDefault="000C01E3" w:rsidP="00B732A9">
      <w:pPr>
        <w:widowControl w:val="0"/>
        <w:autoSpaceDE w:val="0"/>
        <w:autoSpaceDN w:val="0"/>
        <w:spacing w:before="12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institucionalnog okvira, članovi Komisije za državnu pomoć, odgovorni za sprovođenje kontrole državne pomoći, imenovani su u martu 2019. godine. sprovodi naknadnu kontrolu pomoći i vraća nespojivu pomoć. Međutim, njena sposobnost da sprovede zakon ostala je neadekvatna tokom većeg dela perioda izveštavanja. Kao rezultat toga, nije bilo efektivnog sprovođenja. Odeljenje za državnu pomoć nije donelo nikakve odluke o državnoj pomoći u poslednjih pet godina i bilo je posvećeno izradi podzakonskih akata. Odeljenje nije imalo kapacitet da pregleda postojeće šeme pomoći i uspostavi sveobuhvatan popis šema pomoći do roka za SAA (april 2019). Štaviše, identifikacija nadležnih organa još uvek traje, što ometa ek ante obavještenja i ek post kontrolu. Određeni broj mera pomoći, dodeljenih na centralnom ili lokalnom nivou, posebno velikim kompanijama u različitim sektorima (npr. Telekomunikacije), nisu obaveštene niti su na odgovarajući način istražene. Svijest o pravilima o državnoj pomoći među davateljima pomoći je vrlo slaba i mora se značajno poboljšati.</w:t>
      </w:r>
    </w:p>
    <w:p w:rsidR="000C01E3" w:rsidRPr="0089123F" w:rsidRDefault="000C01E3" w:rsidP="00B732A9">
      <w:pPr>
        <w:widowControl w:val="0"/>
        <w:autoSpaceDE w:val="0"/>
        <w:autoSpaceDN w:val="0"/>
        <w:spacing w:before="121" w:after="0" w:line="240" w:lineRule="auto"/>
        <w:ind w:left="810"/>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Liberalizacija</w:t>
      </w:r>
    </w:p>
    <w:p w:rsidR="000C01E3" w:rsidRPr="0089123F" w:rsidRDefault="000C01E3" w:rsidP="00B732A9">
      <w:pPr>
        <w:widowControl w:val="0"/>
        <w:autoSpaceDE w:val="0"/>
        <w:autoSpaceDN w:val="0"/>
        <w:spacing w:before="120" w:after="0" w:line="240" w:lineRule="auto"/>
        <w:ind w:left="810" w:right="96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 o konkurenciji i Zakon o državnoj pomoći primenjuju se na javna preduzeća na Kosovu. Pravila o finansiranju usluga od opšteg ekonomskog interesa delimično su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Na Kosovu postoje monopoli komercijalne prirode u smislu člana 37. UFEU-a. Ekskluzivni sporazum sa privatnom kompanijom u vezi sa obaveznom homologacijom vozila za sve uvezene automobile izaziva zabrinutost.</w:t>
      </w:r>
    </w:p>
    <w:p w:rsidR="000C01E3" w:rsidRPr="0089123F" w:rsidRDefault="000C01E3" w:rsidP="000C01E3">
      <w:pPr>
        <w:widowControl w:val="0"/>
        <w:numPr>
          <w:ilvl w:val="1"/>
          <w:numId w:val="1"/>
        </w:numPr>
        <w:tabs>
          <w:tab w:val="left" w:pos="1677"/>
        </w:tabs>
        <w:autoSpaceDE w:val="0"/>
        <w:autoSpaceDN w:val="0"/>
        <w:spacing w:before="125" w:after="0" w:line="240" w:lineRule="auto"/>
        <w:ind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2272" behindDoc="1" locked="0" layoutInCell="1" allowOverlap="1" wp14:anchorId="018B86A1" wp14:editId="60B871ED">
                <wp:simplePos x="0" y="0"/>
                <wp:positionH relativeFrom="page">
                  <wp:posOffset>828040</wp:posOffset>
                </wp:positionH>
                <wp:positionV relativeFrom="paragraph">
                  <wp:posOffset>335915</wp:posOffset>
                </wp:positionV>
                <wp:extent cx="5905500" cy="3175000"/>
                <wp:effectExtent l="0" t="0" r="0" b="0"/>
                <wp:wrapTopAndBottom/>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7500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2"/>
                              <w:ind w:left="0" w:right="109"/>
                            </w:pPr>
                            <w:r>
                              <w:t xml:space="preserve">Kosovo ima </w:t>
                            </w:r>
                            <w:r w:rsidRPr="003C6334">
                              <w:rPr>
                                <w:b/>
                              </w:rPr>
                              <w:t>određeni nivo priprema</w:t>
                            </w:r>
                            <w:r>
                              <w:t xml:space="preserve"> u javnim nabavkama. </w:t>
                            </w:r>
                            <w:r w:rsidRPr="003C6334">
                              <w:rPr>
                                <w:b/>
                              </w:rPr>
                              <w:t>Određeni napredak</w:t>
                            </w:r>
                            <w:r>
                              <w:t xml:space="preserve"> je postignut sa daljim uvođenjem platforme za elektronske nabavke. Međutim, neophodno je više napora u sprečavanju nepravilnosti i korupcije tokom ciklusa nabavke. Kosovo još treba da se pozabavi slabim kapacitetom institucija za javne nabavke da upravljaju javnim nabavkama, nedovoljnim praćenjem i sprovođenjem ugovora i slabim sistemima za rešavanje problema, koji su svi podložni korupciji.</w:t>
                            </w:r>
                          </w:p>
                          <w:p w:rsidR="001E5876" w:rsidRDefault="001E5876" w:rsidP="000C01E3">
                            <w:pPr>
                              <w:pStyle w:val="BodyText"/>
                              <w:spacing w:before="122"/>
                              <w:ind w:left="0" w:right="109"/>
                            </w:pPr>
                            <w:r>
                              <w:t>Kako većina prošlogodišnjih preporuka ostaje na snazi u narednoj godini, Kosovo treba posebno:</w:t>
                            </w:r>
                          </w:p>
                          <w:p w:rsidR="001E5876" w:rsidRDefault="001E5876" w:rsidP="000C01E3">
                            <w:pPr>
                              <w:pStyle w:val="BodyText"/>
                              <w:numPr>
                                <w:ilvl w:val="0"/>
                                <w:numId w:val="28"/>
                              </w:numPr>
                              <w:spacing w:before="122"/>
                              <w:ind w:right="109"/>
                            </w:pPr>
                            <w:r>
                              <w:t>dalje uskladiti svoje zakonodavstvo sa pravnom tekovinom u oblasti javnih nabavki, uključujući javno-privatna partnerstva i koncesije, i osigurati pravilnu primenu Zakona o javnim nabavkama;</w:t>
                            </w:r>
                          </w:p>
                          <w:p w:rsidR="001E5876" w:rsidRDefault="001E5876" w:rsidP="000C01E3">
                            <w:pPr>
                              <w:pStyle w:val="BodyText"/>
                              <w:numPr>
                                <w:ilvl w:val="0"/>
                                <w:numId w:val="28"/>
                              </w:numPr>
                              <w:spacing w:before="122"/>
                              <w:ind w:right="109"/>
                            </w:pPr>
                            <w:r>
                              <w:t>Osigurati da je Uprava za razmatranje nabavke (TRN) u potpunosti operativna i da su adresirana ograničenja kapaciteta osoblja;</w:t>
                            </w:r>
                          </w:p>
                          <w:p w:rsidR="001E5876" w:rsidRDefault="001E5876" w:rsidP="000C01E3">
                            <w:pPr>
                              <w:pStyle w:val="BodyText"/>
                              <w:numPr>
                                <w:ilvl w:val="0"/>
                                <w:numId w:val="28"/>
                              </w:numPr>
                              <w:spacing w:before="122"/>
                              <w:ind w:right="109"/>
                            </w:pPr>
                            <w:r>
                              <w:t>povećati kapacitet svih institucija za javne nabavke i saradnju između</w:t>
                            </w:r>
                            <w:r w:rsidR="00A23AEA">
                              <w:t xml:space="preserve"> njih kako bi se osigurala dosledna prim</w:t>
                            </w:r>
                            <w:r>
                              <w:t>ena regulatornog okvira za javne nabavke.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8B86A1" id="Text Box 24" o:spid="_x0000_s1294" type="#_x0000_t202" style="position:absolute;left:0;text-align:left;margin-left:65.2pt;margin-top:26.45pt;width:465pt;height:250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" fillcolor="#d9d9d9" strokeweight=".16936mm">
                <v:textbox inset="0,0,0,0">
                  <w:txbxContent>
                    <w:p w:rsidR="001E5876" w:rsidRDefault="001E5876" w:rsidP="000C01E3">
                      <w:pPr>
                        <w:pStyle w:val="BodyText"/>
                        <w:spacing w:before="122"/>
                        <w:ind w:left="0" w:right="109"/>
                      </w:pPr>
                      <w:r>
                        <w:t xml:space="preserve">Kosovo ima </w:t>
                      </w:r>
                      <w:r w:rsidRPr="003C6334">
                        <w:rPr>
                          <w:b/>
                        </w:rPr>
                        <w:t>određeni nivo priprema</w:t>
                      </w:r>
                      <w:r>
                        <w:t xml:space="preserve"> u javnim nabavkama. </w:t>
                      </w:r>
                      <w:r w:rsidRPr="003C6334">
                        <w:rPr>
                          <w:b/>
                        </w:rPr>
                        <w:t>Određeni napredak</w:t>
                      </w:r>
                      <w:r>
                        <w:t xml:space="preserve"> je postignut sa daljim uvođenjem platforme za elektronske nabavke. Međutim, neophodno je više napora u sprečavanju nepravilnosti i korupcije tokom ciklusa nabavke. Kosovo još treba da se pozabavi slabim kapacitetom institucija za javne nabavke da upravljaju javnim nabavkama, nedovoljnim praćenjem i sprovođenjem ugovora i slabim sistemima za rešavanje problema, koji su svi podložni korupciji.</w:t>
                      </w:r>
                    </w:p>
                    <w:p w:rsidR="001E5876" w:rsidRDefault="001E5876" w:rsidP="000C01E3">
                      <w:pPr>
                        <w:pStyle w:val="BodyText"/>
                        <w:spacing w:before="122"/>
                        <w:ind w:left="0" w:right="109"/>
                      </w:pPr>
                      <w:r>
                        <w:t>Kako većina prošlogodišnjih preporuka ostaje na snazi u narednoj godini, Kosovo treba posebno:</w:t>
                      </w:r>
                    </w:p>
                    <w:p w:rsidR="001E5876" w:rsidRDefault="001E5876" w:rsidP="000C01E3">
                      <w:pPr>
                        <w:pStyle w:val="BodyText"/>
                        <w:numPr>
                          <w:ilvl w:val="0"/>
                          <w:numId w:val="28"/>
                        </w:numPr>
                        <w:spacing w:before="122"/>
                        <w:ind w:right="109"/>
                      </w:pPr>
                      <w:r>
                        <w:t>dalje uskladiti svoje zakonodavstvo sa pravnom tekovinom u oblasti javnih nabavki, uključujući javno-privatna partnerstva i koncesije, i osigurati pravilnu primenu Zakona o javnim nabavkama;</w:t>
                      </w:r>
                    </w:p>
                    <w:p w:rsidR="001E5876" w:rsidRDefault="001E5876" w:rsidP="000C01E3">
                      <w:pPr>
                        <w:pStyle w:val="BodyText"/>
                        <w:numPr>
                          <w:ilvl w:val="0"/>
                          <w:numId w:val="28"/>
                        </w:numPr>
                        <w:spacing w:before="122"/>
                        <w:ind w:right="109"/>
                      </w:pPr>
                      <w:r>
                        <w:t>Osigurati da je Uprava za razmatranje nabavke (TRN) u potpunosti operativna i da su adresirana ograničenja kapaciteta osoblja;</w:t>
                      </w:r>
                    </w:p>
                    <w:p w:rsidR="001E5876" w:rsidRDefault="001E5876" w:rsidP="000C01E3">
                      <w:pPr>
                        <w:pStyle w:val="BodyText"/>
                        <w:numPr>
                          <w:ilvl w:val="0"/>
                          <w:numId w:val="28"/>
                        </w:numPr>
                        <w:spacing w:before="122"/>
                        <w:ind w:right="109"/>
                      </w:pPr>
                      <w:r>
                        <w:t>povećati kapacitet svih institucija za javne nabavke i saradnju između</w:t>
                      </w:r>
                      <w:r w:rsidR="00A23AEA">
                        <w:t xml:space="preserve"> njih kako bi se osigurala dosledna prim</w:t>
                      </w:r>
                      <w:r>
                        <w:t>ena regulatornog okvira za javne nabavke.</w:t>
                      </w:r>
                    </w:p>
                  </w:txbxContent>
                </v:textbox>
                <w10:wrap type="topAndBottom" anchorx="page"/>
              </v:shape>
            </w:pict>
          </mc:Fallback>
        </mc:AlternateContent>
      </w:r>
      <w:bookmarkStart w:id="47" w:name="6.8_Public_Procurement"/>
      <w:bookmarkStart w:id="48" w:name="_bookmark23"/>
      <w:bookmarkEnd w:id="47"/>
      <w:bookmarkEnd w:id="48"/>
      <w:r w:rsidRPr="0089123F">
        <w:rPr>
          <w:rFonts w:ascii="Times New Roman" w:eastAsia="Times New Roman" w:hAnsi="Times New Roman" w:cs="Times New Roman"/>
          <w:b/>
          <w:bCs/>
          <w:sz w:val="24"/>
          <w:szCs w:val="24"/>
          <w:lang w:val="sq-AL" w:bidi="en-US"/>
        </w:rPr>
        <w:t>Javne nabavke</w:t>
      </w:r>
    </w:p>
    <w:p w:rsidR="000C01E3" w:rsidRPr="0089123F" w:rsidRDefault="000C01E3" w:rsidP="003C6334">
      <w:pPr>
        <w:widowControl w:val="0"/>
        <w:autoSpaceDE w:val="0"/>
        <w:autoSpaceDN w:val="0"/>
        <w:spacing w:before="82" w:after="0" w:line="240" w:lineRule="auto"/>
        <w:ind w:left="81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Uspostavljanje istitucije i usklađivanje zakonodavstva</w:t>
      </w:r>
    </w:p>
    <w:p w:rsidR="000C01E3" w:rsidRPr="0089123F" w:rsidRDefault="000C01E3" w:rsidP="003C6334">
      <w:pPr>
        <w:widowControl w:val="0"/>
        <w:autoSpaceDE w:val="0"/>
        <w:autoSpaceDN w:val="0"/>
        <w:spacing w:before="121" w:after="0" w:line="240" w:lineRule="auto"/>
        <w:ind w:left="810" w:right="952"/>
        <w:jc w:val="both"/>
        <w:rPr>
          <w:rFonts w:ascii="Times New Roman" w:eastAsia="Times New Roman" w:hAnsi="Times New Roman" w:cs="Times New Roman"/>
          <w:sz w:val="24"/>
          <w:szCs w:val="24"/>
          <w:lang w:val="sq-AL" w:bidi="en-US"/>
        </w:rPr>
      </w:pPr>
      <w:r w:rsidRPr="00A23AEA">
        <w:rPr>
          <w:rFonts w:ascii="Times New Roman" w:eastAsia="Times New Roman" w:hAnsi="Times New Roman" w:cs="Times New Roman"/>
          <w:b/>
          <w:sz w:val="24"/>
          <w:szCs w:val="24"/>
          <w:lang w:val="sq-AL" w:bidi="en-US"/>
        </w:rPr>
        <w:t>Pravni okvir</w:t>
      </w:r>
      <w:r w:rsidRPr="0089123F">
        <w:rPr>
          <w:rFonts w:ascii="Times New Roman" w:eastAsia="Times New Roman" w:hAnsi="Times New Roman" w:cs="Times New Roman"/>
          <w:sz w:val="24"/>
          <w:szCs w:val="24"/>
          <w:lang w:val="sq-AL" w:bidi="en-US"/>
        </w:rPr>
        <w:t xml:space="preserve"> Kosova o javnim nabavkama je u velikoj meri usklađen sa Direktivama EU iz 2004. o klasičnoj i komunalnoj nabavci i</w:t>
      </w:r>
      <w:r w:rsidR="00A23AEA">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sz w:val="24"/>
          <w:szCs w:val="24"/>
          <w:lang w:val="sq-AL" w:bidi="en-US"/>
        </w:rPr>
        <w:t>o koncesijama i javno-privatnim partnerstvima. Dalje usklađivanje sa Direktivom EU 2014, uključujući i javno-privatno</w:t>
      </w:r>
      <w:r w:rsidR="00B732A9">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sz w:val="24"/>
          <w:szCs w:val="24"/>
          <w:lang w:val="sq-AL" w:bidi="en-US"/>
        </w:rPr>
        <w:t>partnerstva i koncesije. Relevantni principi kao što su najbolji odnos cene i kvaliteta i puni troškovi životnog ciklusa proizvoda se ne sprovode, jer se ne odražavaju u odgovarajućim podzakonskim aktima. Pravni okvir Kosova još nije usklađen sa Direktivom EU o nabavkama za odbranu. Svi pravni i finansijski instrumenti koji se koriste u oblasti javnih nabavki i koncesija, uključujući međuvladine sporazume zaključene sa trećim zemljama, treba da odražavaju principe transparentnosti, konkurencije, jednakog tretmana i nediskriminacije.</w:t>
      </w:r>
    </w:p>
    <w:p w:rsidR="000C01E3" w:rsidRDefault="000C01E3" w:rsidP="003C6334">
      <w:pPr>
        <w:widowControl w:val="0"/>
        <w:autoSpaceDE w:val="0"/>
        <w:autoSpaceDN w:val="0"/>
        <w:spacing w:before="121" w:after="0" w:line="240" w:lineRule="auto"/>
        <w:ind w:left="81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ima </w:t>
      </w:r>
      <w:r w:rsidRPr="00A23AEA">
        <w:rPr>
          <w:rFonts w:ascii="Times New Roman" w:eastAsia="Times New Roman" w:hAnsi="Times New Roman" w:cs="Times New Roman"/>
          <w:b/>
          <w:sz w:val="24"/>
          <w:szCs w:val="24"/>
          <w:lang w:val="sq-AL" w:bidi="en-US"/>
        </w:rPr>
        <w:t>strategiju</w:t>
      </w:r>
      <w:r w:rsidRPr="0089123F">
        <w:rPr>
          <w:rFonts w:ascii="Times New Roman" w:eastAsia="Times New Roman" w:hAnsi="Times New Roman" w:cs="Times New Roman"/>
          <w:sz w:val="24"/>
          <w:szCs w:val="24"/>
          <w:lang w:val="sq-AL" w:bidi="en-US"/>
        </w:rPr>
        <w:t xml:space="preserve"> (2017-2021) i akcioni plan (2017-2019) za poboljšanje sistema javnih nabavki. Međutim, ne postoje aranžmani za procenu njegove implementacije. Ključni ciljevi javnih nabavki ogledaju se i</w:t>
      </w:r>
      <w:r w:rsidR="00A23AEA">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sz w:val="24"/>
          <w:szCs w:val="24"/>
          <w:lang w:val="sq-AL" w:bidi="en-US"/>
        </w:rPr>
        <w:t xml:space="preserve">u Strategiji upravljanja javnim finansijama 2016-2020. Nedostaju konkretni koraci, </w:t>
      </w:r>
      <w:r w:rsidR="00A23AEA" w:rsidRPr="00A23AEA">
        <w:rPr>
          <w:rFonts w:ascii="Times New Roman" w:eastAsia="Times New Roman" w:hAnsi="Times New Roman" w:cs="Times New Roman"/>
          <w:sz w:val="24"/>
          <w:szCs w:val="24"/>
          <w:lang w:val="sq-AL" w:bidi="en-US"/>
        </w:rPr>
        <w:t>koordinisane</w:t>
      </w:r>
      <w:r w:rsidRPr="0089123F">
        <w:rPr>
          <w:rFonts w:ascii="Times New Roman" w:eastAsia="Times New Roman" w:hAnsi="Times New Roman" w:cs="Times New Roman"/>
          <w:sz w:val="24"/>
          <w:szCs w:val="24"/>
          <w:lang w:val="sq-AL" w:bidi="en-US"/>
        </w:rPr>
        <w:t xml:space="preserve"> aktivnosti i rokovi za implementaciju strategije i akcionog plana.</w:t>
      </w:r>
    </w:p>
    <w:p w:rsidR="00A23AEA" w:rsidRPr="0089123F" w:rsidRDefault="00A23AEA" w:rsidP="003C6334">
      <w:pPr>
        <w:widowControl w:val="0"/>
        <w:autoSpaceDE w:val="0"/>
        <w:autoSpaceDN w:val="0"/>
        <w:spacing w:before="121" w:after="0" w:line="240" w:lineRule="auto"/>
        <w:ind w:left="810" w:right="952"/>
        <w:jc w:val="both"/>
        <w:rPr>
          <w:rFonts w:ascii="Times New Roman" w:eastAsia="Times New Roman" w:hAnsi="Times New Roman" w:cs="Times New Roman"/>
          <w:sz w:val="24"/>
          <w:szCs w:val="24"/>
          <w:lang w:val="sq-AL" w:bidi="en-US"/>
        </w:rPr>
      </w:pPr>
    </w:p>
    <w:p w:rsidR="000C01E3" w:rsidRPr="0089123F" w:rsidRDefault="000C01E3" w:rsidP="003C6334">
      <w:pPr>
        <w:widowControl w:val="0"/>
        <w:autoSpaceDE w:val="0"/>
        <w:autoSpaceDN w:val="0"/>
        <w:spacing w:before="121" w:after="0" w:line="240" w:lineRule="auto"/>
        <w:ind w:left="810" w:right="952"/>
        <w:jc w:val="both"/>
        <w:rPr>
          <w:rFonts w:ascii="Times New Roman" w:eastAsia="Times New Roman" w:hAnsi="Times New Roman" w:cs="Times New Roman"/>
          <w:sz w:val="24"/>
          <w:szCs w:val="24"/>
          <w:lang w:val="sq-AL" w:bidi="en-US"/>
        </w:rPr>
      </w:pPr>
      <w:r w:rsidRPr="00A23AEA">
        <w:rPr>
          <w:rFonts w:ascii="Times New Roman" w:eastAsia="Times New Roman" w:hAnsi="Times New Roman" w:cs="Times New Roman"/>
          <w:b/>
          <w:sz w:val="24"/>
          <w:szCs w:val="24"/>
          <w:lang w:val="sq-AL" w:bidi="en-US"/>
        </w:rPr>
        <w:t>Institucije za javne nabavke</w:t>
      </w:r>
      <w:r w:rsidRPr="0089123F">
        <w:rPr>
          <w:rFonts w:ascii="Times New Roman" w:eastAsia="Times New Roman" w:hAnsi="Times New Roman" w:cs="Times New Roman"/>
          <w:sz w:val="24"/>
          <w:szCs w:val="24"/>
          <w:lang w:val="sq-AL" w:bidi="en-US"/>
        </w:rPr>
        <w:t xml:space="preserve"> se sastoje od tri glavna tela. Regulatorna komisija za javne nabavke je odgovorna za sveukupnu koordinaciju i nadzor sistema javnih nabavki i obuke. Centralna agencija za nabavke, u okviru Ministarstva finansija, zadužena je za centralne i </w:t>
      </w:r>
      <w:r w:rsidR="00A23AEA" w:rsidRPr="00A23AEA">
        <w:rPr>
          <w:rFonts w:ascii="Times New Roman" w:eastAsia="Times New Roman" w:hAnsi="Times New Roman" w:cs="Times New Roman"/>
          <w:i/>
          <w:sz w:val="24"/>
          <w:szCs w:val="24"/>
          <w:lang w:val="sq-AL" w:bidi="en-US"/>
        </w:rPr>
        <w:t>koordinisane</w:t>
      </w:r>
      <w:r w:rsidRPr="0089123F">
        <w:rPr>
          <w:rFonts w:ascii="Times New Roman" w:eastAsia="Times New Roman" w:hAnsi="Times New Roman" w:cs="Times New Roman"/>
          <w:sz w:val="24"/>
          <w:szCs w:val="24"/>
          <w:lang w:val="sq-AL" w:bidi="en-US"/>
        </w:rPr>
        <w:t xml:space="preserve"> nabavke. TRN razmatra sve navode o kršenju zakona o javnim nabavkama. Ove institucije treba da se više koordiniraju i suočavaju se sa velikim izazovima u vršenju svojih funkcija i zadataka na efikasan i </w:t>
      </w:r>
      <w:r w:rsidR="00A23AEA">
        <w:rPr>
          <w:rFonts w:ascii="Times New Roman" w:eastAsia="Times New Roman" w:hAnsi="Times New Roman" w:cs="Times New Roman"/>
          <w:sz w:val="24"/>
          <w:szCs w:val="24"/>
          <w:lang w:val="sq-AL" w:bidi="en-US"/>
        </w:rPr>
        <w:t>efektivan</w:t>
      </w:r>
      <w:r w:rsidRPr="0089123F">
        <w:rPr>
          <w:rFonts w:ascii="Times New Roman" w:eastAsia="Times New Roman" w:hAnsi="Times New Roman" w:cs="Times New Roman"/>
          <w:sz w:val="24"/>
          <w:szCs w:val="24"/>
          <w:lang w:val="sq-AL" w:bidi="en-US"/>
        </w:rPr>
        <w:t xml:space="preserve"> način.</w:t>
      </w:r>
    </w:p>
    <w:p w:rsidR="000C01E3" w:rsidRPr="0089123F" w:rsidRDefault="000C01E3" w:rsidP="003C6334">
      <w:pPr>
        <w:widowControl w:val="0"/>
        <w:autoSpaceDE w:val="0"/>
        <w:autoSpaceDN w:val="0"/>
        <w:spacing w:before="124" w:after="0" w:line="240" w:lineRule="auto"/>
        <w:ind w:left="810"/>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b/>
          <w:sz w:val="24"/>
          <w:lang w:val="sq-AL" w:bidi="en-US"/>
        </w:rPr>
        <w:t>Primena i kapacitet za sprovođenje</w:t>
      </w:r>
    </w:p>
    <w:p w:rsidR="000C01E3" w:rsidRPr="0089123F" w:rsidRDefault="000C01E3" w:rsidP="003C6334">
      <w:pPr>
        <w:widowControl w:val="0"/>
        <w:autoSpaceDE w:val="0"/>
        <w:autoSpaceDN w:val="0"/>
        <w:spacing w:before="120" w:after="0" w:line="240" w:lineRule="auto"/>
        <w:ind w:left="81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2018. godini udeo javnih nabavki iznosio je 9,4% BDP-a (631,6 miliona eura). Od toga, 89% je nagrađeno otvorenom procedurom. Međutim, 99% javnih ugovora je dodeljeno prema kriterijumu najniže cene, a ne prema najboljem </w:t>
      </w:r>
      <w:r w:rsidR="00A23AEA" w:rsidRPr="00A23AEA">
        <w:rPr>
          <w:rFonts w:ascii="Times New Roman" w:eastAsia="Times New Roman" w:hAnsi="Times New Roman" w:cs="Times New Roman"/>
          <w:sz w:val="24"/>
          <w:szCs w:val="24"/>
          <w:lang w:val="sq-AL" w:bidi="en-US"/>
        </w:rPr>
        <w:t>odnosu</w:t>
      </w:r>
      <w:r w:rsidRPr="0089123F">
        <w:rPr>
          <w:rFonts w:ascii="Times New Roman" w:eastAsia="Times New Roman" w:hAnsi="Times New Roman" w:cs="Times New Roman"/>
          <w:sz w:val="24"/>
          <w:szCs w:val="24"/>
          <w:lang w:val="sq-AL" w:bidi="en-US"/>
        </w:rPr>
        <w:t xml:space="preserve"> cene i kvalitete u skladu s Direktivom EU o javnim nabavkama. Cene za iste stavke uveliko se razlikuju između ugovornih organa. Činjenica da autoriteti za ugovaranje nemaju kapaciteta da izrade odgovarajuće tehničke specifikacije, narušava kvalitet, efikasnost, transparentnost i efektivnu implementaciju i nadzor ciklusa nabavki.</w:t>
      </w:r>
    </w:p>
    <w:p w:rsidR="000C01E3" w:rsidRPr="0089123F" w:rsidRDefault="000C01E3" w:rsidP="003C6334">
      <w:pPr>
        <w:widowControl w:val="0"/>
        <w:autoSpaceDE w:val="0"/>
        <w:autoSpaceDN w:val="0"/>
        <w:spacing w:before="120" w:after="0" w:line="240" w:lineRule="auto"/>
        <w:ind w:left="81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Svih 188 ugovornih organa na centralnom i lokalnom nivou moraju da koriste sistem e-nabavke za bilo koju vrstu aktivnosti nabavke. Od januara 2019. godine, elektronsko podnošenje ponuda je obavezno za sve vrste i vrednosti nabavke, a fizička dostava više nije dozvoljena. Potrebna je kontinuirana obuka kako bi se razvila sposobnost kako ponuđača (posebno malih i srednjih preduzeća) tako i kupaca da koriste e-nabavke. Oko 6.000 ekonomskih operatera i 15.000 korisnika je trenutno registrovano i aktivno koristi sistem e-nabavki.</w:t>
      </w:r>
    </w:p>
    <w:p w:rsidR="000C01E3" w:rsidRPr="0089123F" w:rsidRDefault="000C01E3" w:rsidP="003C6334">
      <w:pPr>
        <w:widowControl w:val="0"/>
        <w:autoSpaceDE w:val="0"/>
        <w:autoSpaceDN w:val="0"/>
        <w:spacing w:before="120" w:after="0" w:line="240" w:lineRule="auto"/>
        <w:ind w:left="810" w:right="957"/>
        <w:jc w:val="both"/>
        <w:rPr>
          <w:rFonts w:ascii="Times New Roman" w:eastAsia="Times New Roman" w:hAnsi="Times New Roman" w:cs="Times New Roman"/>
          <w:sz w:val="24"/>
          <w:szCs w:val="24"/>
          <w:lang w:val="sq-AL" w:bidi="en-US"/>
        </w:rPr>
      </w:pPr>
      <w:r w:rsidRPr="00A23AEA">
        <w:rPr>
          <w:rFonts w:ascii="Times New Roman" w:eastAsia="Times New Roman" w:hAnsi="Times New Roman" w:cs="Times New Roman"/>
          <w:b/>
          <w:sz w:val="24"/>
          <w:szCs w:val="24"/>
          <w:lang w:val="sq-AL" w:bidi="en-US"/>
        </w:rPr>
        <w:t>Centralizovana nabavka</w:t>
      </w:r>
      <w:r w:rsidRPr="0089123F">
        <w:rPr>
          <w:rFonts w:ascii="Times New Roman" w:eastAsia="Times New Roman" w:hAnsi="Times New Roman" w:cs="Times New Roman"/>
          <w:sz w:val="24"/>
          <w:szCs w:val="24"/>
          <w:lang w:val="sq-AL" w:bidi="en-US"/>
        </w:rPr>
        <w:t xml:space="preserve"> je obavezna za 14 kategorija roba i usluga koje je navela Ministarstvo finansija i odnosi se na agencije sa manje od 50 zaposlenih koji su odgovorni Skupštini. Međutim, osoblje Centralne agencije za nabavke i drugi resursi nisu dovoljni da zadovolje potražnju.</w:t>
      </w:r>
    </w:p>
    <w:p w:rsidR="000C01E3" w:rsidRPr="0089123F" w:rsidRDefault="000C01E3" w:rsidP="003C6334">
      <w:pPr>
        <w:widowControl w:val="0"/>
        <w:autoSpaceDE w:val="0"/>
        <w:autoSpaceDN w:val="0"/>
        <w:spacing w:before="120" w:after="0" w:line="240" w:lineRule="auto"/>
        <w:ind w:left="81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Praćenje centralnih nabavnih aktivnosti ostaje posebno važno zbog njihove visoke vrednosti i složenosti. Značajna kašnjenja u nabavkama koje je sprovela Centralna agencija za nabavke ometaju njeno poslovanje. Potonji nisu sproveli transparentne, efikasne i ekonomski povoljne nabavke putem centralizovanih procedura za obezbeđivanje budžetskih ušteda. Nedostaci proizilaze iz lošeg planiranja i propusta ugovornih organa da sprovedu istraživanje tržišta. Neadekvatna analiza i prikupljanje podataka doprinosi lošem izvršavanju ugovora. Isključivo korišćenje kriterijuma „najniže cene“ prilikom nabavke snabdevanja može dovesti do viših troškova životnog ciklusa i kupovine lošeg kvaliteta. Praćenje upravljanja i implementacije ugovora je manjkavo.</w:t>
      </w:r>
    </w:p>
    <w:p w:rsidR="000C01E3" w:rsidRPr="0089123F" w:rsidRDefault="000C01E3" w:rsidP="003C6334">
      <w:pPr>
        <w:widowControl w:val="0"/>
        <w:autoSpaceDE w:val="0"/>
        <w:autoSpaceDN w:val="0"/>
        <w:spacing w:before="121" w:after="0" w:line="240" w:lineRule="auto"/>
        <w:ind w:left="810"/>
        <w:jc w:val="both"/>
        <w:rPr>
          <w:rFonts w:ascii="Times New Roman" w:eastAsia="Times New Roman" w:hAnsi="Times New Roman" w:cs="Times New Roman"/>
          <w:sz w:val="24"/>
          <w:szCs w:val="24"/>
          <w:u w:val="single"/>
          <w:lang w:val="sq-AL" w:bidi="en-US"/>
        </w:rPr>
      </w:pPr>
      <w:r w:rsidRPr="0089123F">
        <w:rPr>
          <w:rFonts w:ascii="Times New Roman" w:eastAsia="Times New Roman" w:hAnsi="Times New Roman" w:cs="Times New Roman"/>
          <w:sz w:val="24"/>
          <w:szCs w:val="24"/>
          <w:u w:val="single"/>
          <w:lang w:val="sq-AL" w:bidi="en-US"/>
        </w:rPr>
        <w:t>Sistem efikasnih pravnih lekova</w:t>
      </w:r>
    </w:p>
    <w:p w:rsidR="000C01E3" w:rsidRPr="0089123F" w:rsidRDefault="000C01E3" w:rsidP="003C6334">
      <w:pPr>
        <w:widowControl w:val="0"/>
        <w:autoSpaceDE w:val="0"/>
        <w:autoSpaceDN w:val="0"/>
        <w:spacing w:before="120" w:after="0" w:line="240" w:lineRule="auto"/>
        <w:ind w:left="810"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Postoje regulatorni okvir i institucionalni aranžmani za reviziju javnih nabavki, uključujući javno-privatna partnerstva. Odredbe Zakona o javnim nabavkama o obimu sistema revizije i pravnih </w:t>
      </w:r>
      <w:r w:rsidR="00A23AEA" w:rsidRPr="00A23AEA">
        <w:rPr>
          <w:rFonts w:ascii="Times New Roman" w:eastAsia="Times New Roman" w:hAnsi="Times New Roman" w:cs="Times New Roman"/>
          <w:sz w:val="24"/>
          <w:szCs w:val="24"/>
          <w:lang w:val="sq-AL" w:bidi="en-US"/>
        </w:rPr>
        <w:t>lekova</w:t>
      </w:r>
      <w:r w:rsidRPr="0089123F">
        <w:rPr>
          <w:rFonts w:ascii="Times New Roman" w:eastAsia="Times New Roman" w:hAnsi="Times New Roman" w:cs="Times New Roman"/>
          <w:sz w:val="24"/>
          <w:szCs w:val="24"/>
          <w:lang w:val="sq-AL" w:bidi="en-US"/>
        </w:rPr>
        <w:t xml:space="preserve">, vremenskim rokovima za osporavanje odluka, efektima podnošenja žalbe i mehanizmima za osiguranje efektivnosti ugovora, uglavnom su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w:t>
      </w:r>
    </w:p>
    <w:p w:rsidR="000C01E3" w:rsidRPr="0089123F" w:rsidRDefault="000C01E3" w:rsidP="003C6334">
      <w:pPr>
        <w:widowControl w:val="0"/>
        <w:autoSpaceDE w:val="0"/>
        <w:autoSpaceDN w:val="0"/>
        <w:spacing w:before="120" w:after="0" w:line="240" w:lineRule="auto"/>
        <w:ind w:left="810"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Do oktobra 2018. godine, TRN je primio 614 žalbi i pregledao 521 žalbu. Njegove odluke se objavljuju na njenoj veb stranici, ali njena baza podataka nije prilagođena korisnicima.</w:t>
      </w:r>
    </w:p>
    <w:p w:rsidR="000C01E3" w:rsidRPr="0089123F" w:rsidRDefault="000C01E3" w:rsidP="003C6334">
      <w:pPr>
        <w:widowControl w:val="0"/>
        <w:autoSpaceDE w:val="0"/>
        <w:autoSpaceDN w:val="0"/>
        <w:spacing w:before="120" w:after="0" w:line="240" w:lineRule="auto"/>
        <w:ind w:left="810"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Ekonomski operateri imaju pravo da zatraže od TRN-a da pregleda njihove žalbe. U slučaju nepoštovanja njegovih odluka, TRN ima ovlašćenje da izrekne kazne autoritetima za ugovaranje. Četiri takve kazne izrečene su 2018. godine.</w:t>
      </w:r>
    </w:p>
    <w:p w:rsidR="000C01E3" w:rsidRPr="0089123F" w:rsidRDefault="000C01E3" w:rsidP="003C6334">
      <w:pPr>
        <w:widowControl w:val="0"/>
        <w:autoSpaceDE w:val="0"/>
        <w:autoSpaceDN w:val="0"/>
        <w:spacing w:before="120" w:after="0" w:line="240" w:lineRule="auto"/>
        <w:ind w:left="810" w:right="958"/>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TRN nije završen, budući da su dva od pet članova odbora suspendovani od juna 2017. zbog optužnice u slučaju korupcije. Njegovo osoblje se sastoji od 18 državnih službenika i više spoljnih stručnjaka. Njegove odluke, koje donosi odbor, nemaju razvijeno i konzistentno obrazloženje i nisu uvek primenjene.</w:t>
      </w:r>
    </w:p>
    <w:p w:rsidR="000C01E3" w:rsidRPr="0089123F" w:rsidRDefault="000C01E3" w:rsidP="003C6334">
      <w:pPr>
        <w:widowControl w:val="0"/>
        <w:numPr>
          <w:ilvl w:val="1"/>
          <w:numId w:val="1"/>
        </w:numPr>
        <w:tabs>
          <w:tab w:val="left" w:pos="1677"/>
        </w:tabs>
        <w:autoSpaceDE w:val="0"/>
        <w:autoSpaceDN w:val="0"/>
        <w:spacing w:before="125"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3296" behindDoc="1" locked="0" layoutInCell="1" allowOverlap="1" wp14:anchorId="1EF78E15" wp14:editId="1A1279AC">
                <wp:simplePos x="0" y="0"/>
                <wp:positionH relativeFrom="page">
                  <wp:posOffset>828040</wp:posOffset>
                </wp:positionH>
                <wp:positionV relativeFrom="paragraph">
                  <wp:posOffset>335915</wp:posOffset>
                </wp:positionV>
                <wp:extent cx="5828030" cy="1772920"/>
                <wp:effectExtent l="0" t="0" r="0" b="0"/>
                <wp:wrapTopAndBottom/>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77292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3"/>
                              <w:ind w:left="0" w:right="270"/>
                            </w:pPr>
                            <w:r>
                              <w:t xml:space="preserve">Kosovo ima </w:t>
                            </w:r>
                            <w:r w:rsidRPr="00A23AEA">
                              <w:rPr>
                                <w:b/>
                              </w:rPr>
                              <w:t>određeni nivo priprema</w:t>
                            </w:r>
                            <w:r>
                              <w:t xml:space="preserve"> u oblasti prava privrednih društava. </w:t>
                            </w:r>
                            <w:r w:rsidRPr="00A23AEA">
                              <w:rPr>
                                <w:b/>
                              </w:rPr>
                              <w:t>Dobar napredak</w:t>
                            </w:r>
                            <w:r>
                              <w:t xml:space="preserve"> postignut je u pogledu preporuka iz 2018. godine kroz usvajanje novog Zakona o poslovnim organizacijama i stupanja na snagu Zakona o računovodstvu, finansijskom izveštavanju i reviziji. Zakonodavne promene su nastavile pružati povoljnije okruženje za poslovanje.</w:t>
                            </w:r>
                          </w:p>
                          <w:p w:rsidR="001E5876" w:rsidRDefault="001E5876" w:rsidP="000C01E3">
                            <w:pPr>
                              <w:pStyle w:val="BodyText"/>
                              <w:spacing w:before="123"/>
                              <w:ind w:left="0" w:right="270"/>
                            </w:pPr>
                            <w:r>
                              <w:t>U narednoj godini, Kosovo treba da obrati posebnu pažnju na:</w:t>
                            </w:r>
                          </w:p>
                          <w:p w:rsidR="001E5876" w:rsidRDefault="001E5876" w:rsidP="000C01E3">
                            <w:pPr>
                              <w:pStyle w:val="BodyText"/>
                              <w:numPr>
                                <w:ilvl w:val="0"/>
                                <w:numId w:val="29"/>
                              </w:numPr>
                              <w:spacing w:before="123"/>
                              <w:ind w:left="450" w:right="270"/>
                            </w:pPr>
                            <w:r>
                              <w:t>Obezbediti pravilnu implementaciju nedavno usvojenog Zakona o poslovnim organizacijama i Zakona o računovodstvu, finansijskom izveštavanju i reviziji i obezbediti dalje usklađivanje u ovim oblastima.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F78E15" id="Text Box 23" o:spid="_x0000_s1295" type="#_x0000_t202" style="position:absolute;left:0;text-align:left;margin-left:65.2pt;margin-top:26.45pt;width:458.9pt;height:139.6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" fillcolor="#d9d9d9" strokeweight=".16936mm">
                <v:textbox inset="0,0,0,0">
                  <w:txbxContent>
                    <w:p w:rsidR="001E5876" w:rsidRDefault="001E5876" w:rsidP="000C01E3">
                      <w:pPr>
                        <w:pStyle w:val="BodyText"/>
                        <w:spacing w:before="123"/>
                        <w:ind w:left="0" w:right="270"/>
                      </w:pPr>
                      <w:r>
                        <w:t xml:space="preserve">Kosovo ima </w:t>
                      </w:r>
                      <w:r w:rsidRPr="00A23AEA">
                        <w:rPr>
                          <w:b/>
                        </w:rPr>
                        <w:t>određeni nivo priprema</w:t>
                      </w:r>
                      <w:r>
                        <w:t xml:space="preserve"> u oblasti prava privrednih društava. </w:t>
                      </w:r>
                      <w:r w:rsidRPr="00A23AEA">
                        <w:rPr>
                          <w:b/>
                        </w:rPr>
                        <w:t>Dobar napredak</w:t>
                      </w:r>
                      <w:r>
                        <w:t xml:space="preserve"> postignut je u pogledu preporuka iz 2018. godine kroz usvajanje novog Zakona o poslovnim organizacijama i stupanja na snagu Zakona o računovodstvu, finansijskom izveštavanju i reviziji. Zakonodavne promene su nastavile pružati povoljnije okruženje za poslovanje.</w:t>
                      </w:r>
                    </w:p>
                    <w:p w:rsidR="001E5876" w:rsidRDefault="001E5876" w:rsidP="000C01E3">
                      <w:pPr>
                        <w:pStyle w:val="BodyText"/>
                        <w:spacing w:before="123"/>
                        <w:ind w:left="0" w:right="270"/>
                      </w:pPr>
                      <w:r>
                        <w:t>U narednoj godini, Kosovo treba da obrati posebnu pažnju na:</w:t>
                      </w:r>
                    </w:p>
                    <w:p w:rsidR="001E5876" w:rsidRDefault="001E5876" w:rsidP="000C01E3">
                      <w:pPr>
                        <w:pStyle w:val="BodyText"/>
                        <w:numPr>
                          <w:ilvl w:val="0"/>
                          <w:numId w:val="29"/>
                        </w:numPr>
                        <w:spacing w:before="123"/>
                        <w:ind w:left="450" w:right="270"/>
                      </w:pPr>
                      <w:r>
                        <w:t>Obezbediti pravilnu implementaciju nedavno usvojenog Zakona o poslovnim organizacijama i Zakona o računovodstvu, finansijskom izveštavanju i reviziji i obezbediti dalje usklađivanje u ovim oblastima.</w:t>
                      </w:r>
                    </w:p>
                  </w:txbxContent>
                </v:textbox>
                <w10:wrap type="topAndBottom" anchorx="page"/>
              </v:shape>
            </w:pict>
          </mc:Fallback>
        </mc:AlternateContent>
      </w:r>
      <w:bookmarkStart w:id="49" w:name="6.9_Company_law"/>
      <w:bookmarkStart w:id="50" w:name="_bookmark24"/>
      <w:bookmarkEnd w:id="49"/>
      <w:bookmarkEnd w:id="50"/>
      <w:r w:rsidRPr="0089123F">
        <w:rPr>
          <w:rFonts w:ascii="Times New Roman" w:eastAsia="Times New Roman" w:hAnsi="Times New Roman" w:cs="Times New Roman"/>
          <w:b/>
          <w:bCs/>
          <w:sz w:val="24"/>
          <w:szCs w:val="24"/>
          <w:lang w:val="sq-AL" w:bidi="en-US"/>
        </w:rPr>
        <w:t>Zakon o kompanijama</w:t>
      </w:r>
    </w:p>
    <w:p w:rsidR="000C01E3" w:rsidRPr="0089123F" w:rsidRDefault="000C01E3" w:rsidP="003C6334">
      <w:pPr>
        <w:widowControl w:val="0"/>
        <w:autoSpaceDE w:val="0"/>
        <w:autoSpaceDN w:val="0"/>
        <w:spacing w:before="121" w:after="0" w:line="240" w:lineRule="auto"/>
        <w:ind w:left="810"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zakona o </w:t>
      </w:r>
      <w:r w:rsidRPr="00A23AEA">
        <w:rPr>
          <w:rFonts w:ascii="Times New Roman" w:eastAsia="Times New Roman" w:hAnsi="Times New Roman" w:cs="Times New Roman"/>
          <w:b/>
          <w:sz w:val="24"/>
          <w:szCs w:val="24"/>
          <w:lang w:val="sq-AL" w:bidi="en-US"/>
        </w:rPr>
        <w:t xml:space="preserve">privrednim </w:t>
      </w:r>
      <w:r w:rsidR="00A23AEA">
        <w:rPr>
          <w:rFonts w:ascii="Times New Roman" w:eastAsia="Times New Roman" w:hAnsi="Times New Roman" w:cs="Times New Roman"/>
          <w:b/>
          <w:sz w:val="24"/>
          <w:szCs w:val="24"/>
          <w:lang w:val="sq-AL" w:bidi="en-US"/>
        </w:rPr>
        <w:t>preduzećima</w:t>
      </w:r>
      <w:r w:rsidRPr="0089123F">
        <w:rPr>
          <w:rFonts w:ascii="Times New Roman" w:eastAsia="Times New Roman" w:hAnsi="Times New Roman" w:cs="Times New Roman"/>
          <w:sz w:val="24"/>
          <w:szCs w:val="24"/>
          <w:lang w:val="sq-AL" w:bidi="en-US"/>
        </w:rPr>
        <w:t xml:space="preserve">, Zakon o poslovnim organizacijama (usvojen u maju 2018.) delimično je usklađen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Ona opisuje ulogu i odgovornosti Kosovske agencije za registraciju biznisa (KBRA) i uključuje neke odredbe o prekograničnim spajanjima, zaštiti zaposlenih, manjinskih akcionara, kao i poveriocima u domaćim spajanjima i podelama. Takođe predviđa usvajanje kodeksa korporativnog upravljanja. Agencija je odgovorna za registraciju i publikacije na internetu, uključujući finansijske izveštaje kompanije. Preduzeća se mogu elektronski registrovati. Potrebno je dalje usklađivanje sa pravnim tekovinama EU u oblasti prava privrednih društava, uključujući i zahteve za minimalnim kapitalom, prava deoničara i preuzimanja kompanija.</w:t>
      </w:r>
    </w:p>
    <w:p w:rsidR="000C01E3" w:rsidRPr="0089123F" w:rsidRDefault="000C01E3" w:rsidP="003C6334">
      <w:pPr>
        <w:widowControl w:val="0"/>
        <w:autoSpaceDE w:val="0"/>
        <w:autoSpaceDN w:val="0"/>
        <w:spacing w:before="121" w:after="0" w:line="240" w:lineRule="auto"/>
        <w:ind w:left="810" w:right="951"/>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oblasti korporativnog računovodstva i revizije, novi Zakon o računovodstvu, finansijskom izveštavanju i reviziji je usvojen u aprilu 2018. godine, stupio je na snagu u januaru 2019. godine. zahteve revizije, kvalifikacije i licenciranje računovođa i revizora. Veliki subjekti moraju </w:t>
      </w:r>
      <w:r w:rsidR="00A23AEA" w:rsidRPr="00A23AEA">
        <w:rPr>
          <w:rFonts w:ascii="Times New Roman" w:eastAsia="Times New Roman" w:hAnsi="Times New Roman" w:cs="Times New Roman"/>
          <w:sz w:val="24"/>
          <w:szCs w:val="24"/>
          <w:lang w:val="sq-AL" w:bidi="en-US"/>
        </w:rPr>
        <w:t>primeniti</w:t>
      </w:r>
      <w:r w:rsidRPr="0089123F">
        <w:rPr>
          <w:rFonts w:ascii="Times New Roman" w:eastAsia="Times New Roman" w:hAnsi="Times New Roman" w:cs="Times New Roman"/>
          <w:sz w:val="24"/>
          <w:szCs w:val="24"/>
          <w:lang w:val="sq-AL" w:bidi="en-US"/>
        </w:rPr>
        <w:t xml:space="preserve"> Međunarodne standarde financijskog izvještavanja (IFRS / IAS). Zahtev za MSP da primenjuju MSFI za MSP nadilazi zahteve Direktive o računovodstvu EU. Potrebno je ojačati strukture institucionalnog nadzora nad revizijom, kao i profesionalnu nezavisnost i objektivnost revizora i revizorskih firmi. Trebalo bi pronaći održivo, dugoročno </w:t>
      </w:r>
      <w:r w:rsidR="00A23AEA" w:rsidRPr="00A23AEA">
        <w:rPr>
          <w:rFonts w:ascii="Times New Roman" w:eastAsia="Times New Roman" w:hAnsi="Times New Roman" w:cs="Times New Roman"/>
          <w:sz w:val="24"/>
          <w:szCs w:val="24"/>
          <w:lang w:val="sq-AL" w:bidi="en-US"/>
        </w:rPr>
        <w:t>rešenje</w:t>
      </w:r>
      <w:r w:rsidRPr="0089123F">
        <w:rPr>
          <w:rFonts w:ascii="Times New Roman" w:eastAsia="Times New Roman" w:hAnsi="Times New Roman" w:cs="Times New Roman"/>
          <w:sz w:val="24"/>
          <w:szCs w:val="24"/>
          <w:lang w:val="sq-AL" w:bidi="en-US"/>
        </w:rPr>
        <w:t xml:space="preserve"> za finansiranje Odbora za javni nadzor.</w:t>
      </w:r>
    </w:p>
    <w:p w:rsidR="000C01E3" w:rsidRPr="0089123F" w:rsidRDefault="000C01E3" w:rsidP="003C6334">
      <w:pPr>
        <w:widowControl w:val="0"/>
        <w:numPr>
          <w:ilvl w:val="1"/>
          <w:numId w:val="1"/>
        </w:numPr>
        <w:tabs>
          <w:tab w:val="left" w:pos="1677"/>
        </w:tabs>
        <w:autoSpaceDE w:val="0"/>
        <w:autoSpaceDN w:val="0"/>
        <w:spacing w:before="125"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4320" behindDoc="1" locked="0" layoutInCell="1" allowOverlap="1" wp14:anchorId="51D27E3F" wp14:editId="13420AA9">
                <wp:simplePos x="0" y="0"/>
                <wp:positionH relativeFrom="page">
                  <wp:posOffset>830580</wp:posOffset>
                </wp:positionH>
                <wp:positionV relativeFrom="paragraph">
                  <wp:posOffset>335915</wp:posOffset>
                </wp:positionV>
                <wp:extent cx="5899150" cy="556260"/>
                <wp:effectExtent l="0" t="0" r="25400" b="15240"/>
                <wp:wrapTopAndBottom/>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56260"/>
                        </a:xfrm>
                        <a:prstGeom prst="rect">
                          <a:avLst/>
                        </a:prstGeom>
                        <a:solidFill>
                          <a:srgbClr val="D9D9D9"/>
                        </a:solidFill>
                        <a:ln w="6097">
                          <a:solidFill>
                            <a:srgbClr val="000000"/>
                          </a:solidFill>
                          <a:miter lim="800000"/>
                          <a:headEnd/>
                          <a:tailEnd/>
                        </a:ln>
                      </wps:spPr>
                      <wps:txbx>
                        <w:txbxContent>
                          <w:p w:rsidR="001E5876" w:rsidRPr="00DB5D46" w:rsidRDefault="001E5876" w:rsidP="000C01E3">
                            <w:pPr>
                              <w:rPr>
                                <w:rFonts w:ascii="Times New Roman" w:hAnsi="Times New Roman" w:cs="Times New Roman"/>
                                <w:sz w:val="24"/>
                                <w:lang w:val="sq-AL"/>
                              </w:rPr>
                            </w:pPr>
                            <w:r w:rsidRPr="00DB5D46">
                              <w:rPr>
                                <w:rFonts w:ascii="Times New Roman" w:hAnsi="Times New Roman" w:cs="Times New Roman"/>
                                <w:sz w:val="24"/>
                                <w:lang w:val="sq-AL"/>
                              </w:rPr>
                              <w:t>Kosovo ima određeni nivo priprema u ovoj oblasti. Postignut je određeni napredak u usklađivanju pravnog okvira sa</w:t>
                            </w:r>
                            <w:r w:rsidR="00DB5D46" w:rsidRPr="00DB5D46">
                              <w:rPr>
                                <w:rFonts w:ascii="Times New Roman" w:hAnsi="Times New Roman" w:cs="Times New Roman"/>
                                <w:sz w:val="24"/>
                                <w:lang w:val="sq-AL"/>
                              </w:rPr>
                              <w:t xml:space="preserve"> </w:t>
                            </w:r>
                            <w:r w:rsidR="00DB5D46" w:rsidRPr="00DB5D46">
                              <w:rPr>
                                <w:rFonts w:ascii="Times New Roman" w:hAnsi="Times New Roman" w:cs="Times New Roman"/>
                                <w:i/>
                                <w:sz w:val="24"/>
                                <w:lang w:val="sq-AL"/>
                              </w:rPr>
                              <w:t>tekovinama</w:t>
                            </w:r>
                            <w:r w:rsidRPr="00DB5D46">
                              <w:rPr>
                                <w:rFonts w:ascii="Times New Roman" w:hAnsi="Times New Roman" w:cs="Times New Roman"/>
                                <w:sz w:val="24"/>
                                <w:lang w:val="sq-AL"/>
                              </w:rPr>
                              <w:t>. Agencija za industrijsku svojinu i Ured za autorska</w:t>
                            </w:r>
                            <w:r w:rsidR="00DB5D46" w:rsidRPr="00DB5D46">
                              <w:rPr>
                                <w:rFonts w:ascii="Times New Roman" w:hAnsi="Times New Roman" w:cs="Times New Roman"/>
                                <w:sz w:val="24"/>
                                <w:lang w:val="sq-AL"/>
                              </w:rPr>
                              <w:t xml:space="preserve"> prava</w:t>
                            </w:r>
                            <w:r w:rsidRPr="00DB5D46">
                              <w:rPr>
                                <w:rFonts w:ascii="Times New Roman" w:hAnsi="Times New Roman" w:cs="Times New Roman"/>
                                <w:sz w:val="24"/>
                                <w:lang w:val="sq-AL"/>
                              </w:rPr>
                              <w:t xml:space="preserve"> prava</w:t>
                            </w:r>
                            <w:r w:rsidR="00DB5D46" w:rsidRPr="00DB5D46">
                              <w:rPr>
                                <w:rFonts w:ascii="Times New Roman" w:hAnsi="Times New Roman" w:cs="Times New Roman"/>
                                <w:sz w:val="24"/>
                                <w:lang w:val="sq-AL"/>
                              </w:rPr>
                              <w:t xml:space="preserve"> i Pripadajuća Prava se suočava sa nedostatkom sredstava, osoblja i obuka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D27E3F" id="Text Box 22" o:spid="_x0000_s1296" type="#_x0000_t202" style="position:absolute;left:0;text-align:left;margin-left:65.4pt;margin-top:26.45pt;width:464.5pt;height:43.8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" fillcolor="#d9d9d9" strokeweight=".16936mm">
                <v:textbox inset="0,0,0,0">
                  <w:txbxContent>
                    <w:p w:rsidR="001E5876" w:rsidRPr="00DB5D46" w:rsidRDefault="001E5876" w:rsidP="000C01E3">
                      <w:pPr>
                        <w:rPr>
                          <w:rFonts w:ascii="Times New Roman" w:hAnsi="Times New Roman" w:cs="Times New Roman"/>
                          <w:sz w:val="24"/>
                          <w:lang w:val="sq-AL"/>
                        </w:rPr>
                      </w:pPr>
                      <w:r w:rsidRPr="00DB5D46">
                        <w:rPr>
                          <w:rFonts w:ascii="Times New Roman" w:hAnsi="Times New Roman" w:cs="Times New Roman"/>
                          <w:sz w:val="24"/>
                          <w:lang w:val="sq-AL"/>
                        </w:rPr>
                        <w:t>Kosovo ima određeni nivo priprema u ovoj oblasti. Postignut je određeni napredak u usklađivanju pravnog okvira sa</w:t>
                      </w:r>
                      <w:r w:rsidR="00DB5D46" w:rsidRPr="00DB5D46">
                        <w:rPr>
                          <w:rFonts w:ascii="Times New Roman" w:hAnsi="Times New Roman" w:cs="Times New Roman"/>
                          <w:sz w:val="24"/>
                          <w:lang w:val="sq-AL"/>
                        </w:rPr>
                        <w:t xml:space="preserve"> </w:t>
                      </w:r>
                      <w:r w:rsidR="00DB5D46" w:rsidRPr="00DB5D46">
                        <w:rPr>
                          <w:rFonts w:ascii="Times New Roman" w:hAnsi="Times New Roman" w:cs="Times New Roman"/>
                          <w:i/>
                          <w:sz w:val="24"/>
                          <w:lang w:val="sq-AL"/>
                        </w:rPr>
                        <w:t>tekovinama</w:t>
                      </w:r>
                      <w:r w:rsidRPr="00DB5D46">
                        <w:rPr>
                          <w:rFonts w:ascii="Times New Roman" w:hAnsi="Times New Roman" w:cs="Times New Roman"/>
                          <w:sz w:val="24"/>
                          <w:lang w:val="sq-AL"/>
                        </w:rPr>
                        <w:t>. Agencija za industrijsku svojinu i Ured za autorska</w:t>
                      </w:r>
                      <w:r w:rsidR="00DB5D46" w:rsidRPr="00DB5D46">
                        <w:rPr>
                          <w:rFonts w:ascii="Times New Roman" w:hAnsi="Times New Roman" w:cs="Times New Roman"/>
                          <w:sz w:val="24"/>
                          <w:lang w:val="sq-AL"/>
                        </w:rPr>
                        <w:t xml:space="preserve"> prava</w:t>
                      </w:r>
                      <w:r w:rsidRPr="00DB5D46">
                        <w:rPr>
                          <w:rFonts w:ascii="Times New Roman" w:hAnsi="Times New Roman" w:cs="Times New Roman"/>
                          <w:sz w:val="24"/>
                          <w:lang w:val="sq-AL"/>
                        </w:rPr>
                        <w:t xml:space="preserve"> prava</w:t>
                      </w:r>
                      <w:r w:rsidR="00DB5D46" w:rsidRPr="00DB5D46">
                        <w:rPr>
                          <w:rFonts w:ascii="Times New Roman" w:hAnsi="Times New Roman" w:cs="Times New Roman"/>
                          <w:sz w:val="24"/>
                          <w:lang w:val="sq-AL"/>
                        </w:rPr>
                        <w:t xml:space="preserve"> i Pripadajuća Prava se suočava sa nedostatkom sredstava, osoblja i obuka</w:t>
                      </w:r>
                    </w:p>
                  </w:txbxContent>
                </v:textbox>
                <w10:wrap type="topAndBottom" anchorx="page"/>
              </v:shape>
            </w:pict>
          </mc:Fallback>
        </mc:AlternateContent>
      </w:r>
      <w:bookmarkStart w:id="51" w:name="6.10_Intellectual_property_law"/>
      <w:bookmarkStart w:id="52" w:name="_bookmark25"/>
      <w:bookmarkEnd w:id="51"/>
      <w:bookmarkEnd w:id="52"/>
      <w:r w:rsidRPr="0089123F">
        <w:rPr>
          <w:rFonts w:ascii="Times New Roman" w:eastAsia="Times New Roman" w:hAnsi="Times New Roman" w:cs="Times New Roman"/>
          <w:b/>
          <w:bCs/>
          <w:sz w:val="24"/>
          <w:szCs w:val="24"/>
          <w:lang w:val="sq-AL" w:bidi="en-US"/>
        </w:rPr>
        <w:t>Zakon o intelektualnoj svojini</w:t>
      </w:r>
    </w:p>
    <w:p w:rsidR="00A23AEA" w:rsidRDefault="00A23AEA" w:rsidP="00A23AEA">
      <w:pPr>
        <w:widowControl w:val="0"/>
        <w:tabs>
          <w:tab w:val="left" w:pos="810"/>
        </w:tabs>
        <w:autoSpaceDE w:val="0"/>
        <w:autoSpaceDN w:val="0"/>
        <w:spacing w:after="0" w:line="240" w:lineRule="auto"/>
        <w:ind w:left="810"/>
        <w:jc w:val="both"/>
        <w:rPr>
          <w:rFonts w:ascii="Times New Roman" w:eastAsia="Times New Roman" w:hAnsi="Times New Roman" w:cs="Times New Roman"/>
          <w:lang w:val="sq-AL" w:bidi="en-US"/>
        </w:rPr>
      </w:pPr>
      <w:r w:rsidRPr="0089123F">
        <w:rPr>
          <w:rFonts w:ascii="Times New Roman" w:eastAsia="Times New Roman" w:hAnsi="Times New Roman" w:cs="Times New Roman"/>
          <w:noProof/>
          <w:sz w:val="20"/>
          <w:szCs w:val="24"/>
          <w:lang w:val="en-GB" w:eastAsia="en-GB"/>
        </w:rPr>
        <mc:AlternateContent>
          <mc:Choice Requires="wps">
            <w:drawing>
              <wp:inline distT="0" distB="0" distL="0" distR="0" wp14:anchorId="05DDB4C6" wp14:editId="256CB805">
                <wp:extent cx="5920740" cy="2545080"/>
                <wp:effectExtent l="0" t="0" r="22860" b="26670"/>
                <wp:docPr id="2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545080"/>
                        </a:xfrm>
                        <a:prstGeom prst="rect">
                          <a:avLst/>
                        </a:prstGeom>
                        <a:solidFill>
                          <a:srgbClr val="D9D9D9"/>
                        </a:solidFill>
                        <a:ln w="6097">
                          <a:solidFill>
                            <a:srgbClr val="000000"/>
                          </a:solidFill>
                          <a:miter lim="800000"/>
                          <a:headEnd/>
                          <a:tailEnd/>
                        </a:ln>
                      </wps:spPr>
                      <wps:txbx>
                        <w:txbxContent>
                          <w:p w:rsidR="00A23AEA" w:rsidRDefault="00A23AEA" w:rsidP="00A23AEA">
                            <w:pPr>
                              <w:pStyle w:val="BodyText"/>
                              <w:spacing w:before="122"/>
                              <w:ind w:left="0"/>
                            </w:pPr>
                            <w:r>
                              <w:t>Još uvijek su potrebni značajni napori kako bi se osigural</w:t>
                            </w:r>
                            <w:r w:rsidR="00DB5D46">
                              <w:rPr>
                                <w:lang w:val="sr-Latn-RS"/>
                              </w:rPr>
                              <w:t>o</w:t>
                            </w:r>
                            <w:r>
                              <w:t xml:space="preserve"> </w:t>
                            </w:r>
                            <w:r w:rsidR="00DB5D46">
                              <w:rPr>
                                <w:lang w:val="sr-Latn-RS"/>
                              </w:rPr>
                              <w:t>sprovođenje</w:t>
                            </w:r>
                            <w:r w:rsidR="00DB5D46">
                              <w:t>, uključujući d</w:t>
                            </w:r>
                            <w:r>
                              <w:t xml:space="preserve">elotvorna sredstva za </w:t>
                            </w:r>
                            <w:r w:rsidR="00DB5D46">
                              <w:rPr>
                                <w:lang w:val="sr-Latn-RS"/>
                              </w:rPr>
                              <w:t>sprovođenje</w:t>
                            </w:r>
                            <w:r>
                              <w:t xml:space="preserve"> prava intelektualne svojine, u skladu sa obavezama SSP-a.</w:t>
                            </w:r>
                          </w:p>
                          <w:p w:rsidR="00A23AEA" w:rsidRDefault="00A23AEA" w:rsidP="00A23AEA">
                            <w:pPr>
                              <w:pStyle w:val="BodyText"/>
                              <w:spacing w:before="122"/>
                              <w:ind w:left="0"/>
                            </w:pPr>
                            <w:r>
                              <w:t>U narednoj godini, Kosovo treba posebno</w:t>
                            </w:r>
                            <w:r w:rsidR="00DB5D46">
                              <w:rPr>
                                <w:lang w:val="sr-Latn-RS"/>
                              </w:rPr>
                              <w:t xml:space="preserve"> da uradi sledeće</w:t>
                            </w:r>
                            <w:r>
                              <w:t>:</w:t>
                            </w:r>
                          </w:p>
                          <w:p w:rsidR="00A23AEA" w:rsidRDefault="00A23AEA" w:rsidP="00A23AEA">
                            <w:pPr>
                              <w:pStyle w:val="BodyText"/>
                              <w:numPr>
                                <w:ilvl w:val="0"/>
                                <w:numId w:val="30"/>
                              </w:numPr>
                              <w:spacing w:before="122"/>
                            </w:pPr>
                            <w:r>
                              <w:t xml:space="preserve">preduzeti konkretne korake za povećanje kapaciteta i koordinaciju agencija za sprovođenje zakona u cilju ostvarivanja prava na intelektualnu, industrijsku i komercijalnu imovinu i dalje usklađivanje sa </w:t>
                            </w:r>
                            <w:r w:rsidR="00DB5D46" w:rsidRPr="00DB5D46">
                              <w:rPr>
                                <w:i/>
                                <w:lang w:val="sr-Latn-RS"/>
                              </w:rPr>
                              <w:t>tekovinama</w:t>
                            </w:r>
                            <w:r>
                              <w:t>;</w:t>
                            </w:r>
                          </w:p>
                          <w:p w:rsidR="00A23AEA" w:rsidRDefault="00A23AEA" w:rsidP="00A23AEA">
                            <w:pPr>
                              <w:pStyle w:val="BodyText"/>
                              <w:numPr>
                                <w:ilvl w:val="0"/>
                                <w:numId w:val="30"/>
                              </w:numPr>
                              <w:spacing w:before="122"/>
                            </w:pPr>
                            <w:r>
                              <w:t>bave se nedostatkom resursa Agencije za industrijsku s</w:t>
                            </w:r>
                            <w:r w:rsidR="00DB5D46">
                              <w:t>vojinu i bave se zaostalim zaht</w:t>
                            </w:r>
                            <w:r>
                              <w:t>evima za prava intelektualne svojine;</w:t>
                            </w:r>
                          </w:p>
                          <w:p w:rsidR="00A23AEA" w:rsidRDefault="00DB5D46" w:rsidP="00A23AEA">
                            <w:pPr>
                              <w:pStyle w:val="BodyText"/>
                              <w:numPr>
                                <w:ilvl w:val="0"/>
                                <w:numId w:val="30"/>
                              </w:numPr>
                              <w:spacing w:before="122"/>
                            </w:pPr>
                            <w:r>
                              <w:t>podići sv</w:t>
                            </w:r>
                            <w:r w:rsidR="00A23AEA">
                              <w:t>est o zaštiti prava industrijske svojine.</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05DDB4C6" id="Text Box 458" o:spid="_x0000_s1297" type="#_x0000_t202" style="width:466.2pt;height:20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" fillcolor="#d9d9d9" strokeweight=".16936mm">
                <v:textbox inset="0,0,0,0">
                  <w:txbxContent>
                    <w:p w:rsidR="00A23AEA" w:rsidRDefault="00A23AEA" w:rsidP="00A23AEA">
                      <w:pPr>
                        <w:pStyle w:val="BodyText"/>
                        <w:spacing w:before="122"/>
                        <w:ind w:left="0"/>
                      </w:pPr>
                      <w:r>
                        <w:t>Još uvijek su potrebni značajni napori kako bi se osigural</w:t>
                      </w:r>
                      <w:r w:rsidR="00DB5D46">
                        <w:rPr>
                          <w:lang w:val="sr-Latn-RS"/>
                        </w:rPr>
                        <w:t>o</w:t>
                      </w:r>
                      <w:r>
                        <w:t xml:space="preserve"> </w:t>
                      </w:r>
                      <w:r w:rsidR="00DB5D46">
                        <w:rPr>
                          <w:lang w:val="sr-Latn-RS"/>
                        </w:rPr>
                        <w:t>sprovođenje</w:t>
                      </w:r>
                      <w:r w:rsidR="00DB5D46">
                        <w:t>, uključujući d</w:t>
                      </w:r>
                      <w:r>
                        <w:t xml:space="preserve">elotvorna sredstva za </w:t>
                      </w:r>
                      <w:r w:rsidR="00DB5D46">
                        <w:rPr>
                          <w:lang w:val="sr-Latn-RS"/>
                        </w:rPr>
                        <w:t>sprovođenje</w:t>
                      </w:r>
                      <w:r>
                        <w:t xml:space="preserve"> prava intelektualne svojine, u skladu sa obavezama SSP-a.</w:t>
                      </w:r>
                    </w:p>
                    <w:p w:rsidR="00A23AEA" w:rsidRDefault="00A23AEA" w:rsidP="00A23AEA">
                      <w:pPr>
                        <w:pStyle w:val="BodyText"/>
                        <w:spacing w:before="122"/>
                        <w:ind w:left="0"/>
                      </w:pPr>
                      <w:r>
                        <w:t>U narednoj godini, Kosovo treba posebno</w:t>
                      </w:r>
                      <w:r w:rsidR="00DB5D46">
                        <w:rPr>
                          <w:lang w:val="sr-Latn-RS"/>
                        </w:rPr>
                        <w:t xml:space="preserve"> da uradi sledeće</w:t>
                      </w:r>
                      <w:r>
                        <w:t>:</w:t>
                      </w:r>
                    </w:p>
                    <w:p w:rsidR="00A23AEA" w:rsidRDefault="00A23AEA" w:rsidP="00A23AEA">
                      <w:pPr>
                        <w:pStyle w:val="BodyText"/>
                        <w:numPr>
                          <w:ilvl w:val="0"/>
                          <w:numId w:val="30"/>
                        </w:numPr>
                        <w:spacing w:before="122"/>
                      </w:pPr>
                      <w:r>
                        <w:t xml:space="preserve">preduzeti konkretne korake za povećanje kapaciteta i koordinaciju agencija za sprovođenje zakona u cilju ostvarivanja prava na intelektualnu, industrijsku i komercijalnu imovinu i dalje usklađivanje sa </w:t>
                      </w:r>
                      <w:r w:rsidR="00DB5D46" w:rsidRPr="00DB5D46">
                        <w:rPr>
                          <w:i/>
                          <w:lang w:val="sr-Latn-RS"/>
                        </w:rPr>
                        <w:t>tekovinama</w:t>
                      </w:r>
                      <w:r>
                        <w:t>;</w:t>
                      </w:r>
                    </w:p>
                    <w:p w:rsidR="00A23AEA" w:rsidRDefault="00A23AEA" w:rsidP="00A23AEA">
                      <w:pPr>
                        <w:pStyle w:val="BodyText"/>
                        <w:numPr>
                          <w:ilvl w:val="0"/>
                          <w:numId w:val="30"/>
                        </w:numPr>
                        <w:spacing w:before="122"/>
                      </w:pPr>
                      <w:r>
                        <w:t>bave se nedostatkom resursa Agencije za industrijsku s</w:t>
                      </w:r>
                      <w:r w:rsidR="00DB5D46">
                        <w:t>vojinu i bave se zaostalim zaht</w:t>
                      </w:r>
                      <w:r>
                        <w:t>evima za prava intelektualne svojine;</w:t>
                      </w:r>
                    </w:p>
                    <w:p w:rsidR="00A23AEA" w:rsidRDefault="00DB5D46" w:rsidP="00A23AEA">
                      <w:pPr>
                        <w:pStyle w:val="BodyText"/>
                        <w:numPr>
                          <w:ilvl w:val="0"/>
                          <w:numId w:val="30"/>
                        </w:numPr>
                        <w:spacing w:before="122"/>
                      </w:pPr>
                      <w:r>
                        <w:t>podići sv</w:t>
                      </w:r>
                      <w:r w:rsidR="00A23AEA">
                        <w:t>est o zaštiti prava industrijske svojine.</w:t>
                      </w:r>
                    </w:p>
                  </w:txbxContent>
                </v:textbox>
                <w10:anchorlock/>
              </v:shape>
            </w:pict>
          </mc:Fallback>
        </mc:AlternateContent>
      </w:r>
    </w:p>
    <w:p w:rsidR="000C01E3" w:rsidRPr="0089123F" w:rsidRDefault="00A23AEA" w:rsidP="00A23AEA">
      <w:pPr>
        <w:tabs>
          <w:tab w:val="left" w:pos="1116"/>
        </w:tabs>
        <w:rPr>
          <w:rFonts w:ascii="Times New Roman" w:eastAsia="Times New Roman" w:hAnsi="Times New Roman" w:cs="Times New Roman"/>
          <w:sz w:val="20"/>
          <w:szCs w:val="24"/>
          <w:lang w:val="sq-AL" w:bidi="en-US"/>
        </w:rPr>
      </w:pPr>
      <w:r>
        <w:rPr>
          <w:rFonts w:ascii="Times New Roman" w:eastAsia="Times New Roman" w:hAnsi="Times New Roman" w:cs="Times New Roman"/>
          <w:lang w:val="sq-AL" w:bidi="en-US"/>
        </w:rPr>
        <w:tab/>
      </w:r>
    </w:p>
    <w:p w:rsidR="000C01E3" w:rsidRPr="0089123F" w:rsidRDefault="000C01E3" w:rsidP="003C6334">
      <w:pPr>
        <w:widowControl w:val="0"/>
        <w:autoSpaceDE w:val="0"/>
        <w:autoSpaceDN w:val="0"/>
        <w:spacing w:before="120" w:after="0" w:line="240" w:lineRule="auto"/>
        <w:ind w:left="810" w:right="955"/>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O </w:t>
      </w:r>
      <w:r w:rsidRPr="00DB5D46">
        <w:rPr>
          <w:rFonts w:ascii="Times New Roman" w:eastAsia="Times New Roman" w:hAnsi="Times New Roman" w:cs="Times New Roman"/>
          <w:b/>
          <w:sz w:val="24"/>
          <w:lang w:val="sq-AL" w:bidi="en-US"/>
        </w:rPr>
        <w:t>autorskom i srodnim pravima</w:t>
      </w:r>
      <w:r w:rsidRPr="0089123F">
        <w:rPr>
          <w:rFonts w:ascii="Times New Roman" w:eastAsia="Times New Roman" w:hAnsi="Times New Roman" w:cs="Times New Roman"/>
          <w:sz w:val="24"/>
          <w:lang w:val="sq-AL" w:bidi="en-US"/>
        </w:rPr>
        <w:t>, usvojena su dva pravna akta 2018. godine u vezi sa posredovanjem</w:t>
      </w:r>
      <w:r w:rsidR="00DB5D46">
        <w:rPr>
          <w:rFonts w:ascii="Times New Roman" w:eastAsia="Times New Roman" w:hAnsi="Times New Roman" w:cs="Times New Roman"/>
          <w:sz w:val="24"/>
          <w:lang w:val="sq-AL" w:bidi="en-US"/>
        </w:rPr>
        <w:t xml:space="preserve"> u </w:t>
      </w:r>
      <w:r w:rsidRPr="0089123F">
        <w:rPr>
          <w:rFonts w:ascii="Times New Roman" w:eastAsia="Times New Roman" w:hAnsi="Times New Roman" w:cs="Times New Roman"/>
          <w:sz w:val="24"/>
          <w:lang w:val="sq-AL" w:bidi="en-US"/>
        </w:rPr>
        <w:t>sporovi</w:t>
      </w:r>
      <w:r w:rsidR="00DB5D46">
        <w:rPr>
          <w:rFonts w:ascii="Times New Roman" w:eastAsia="Times New Roman" w:hAnsi="Times New Roman" w:cs="Times New Roman"/>
          <w:sz w:val="24"/>
          <w:lang w:val="sq-AL" w:bidi="en-US"/>
        </w:rPr>
        <w:t>ma</w:t>
      </w:r>
      <w:r w:rsidRPr="0089123F">
        <w:rPr>
          <w:rFonts w:ascii="Times New Roman" w:eastAsia="Times New Roman" w:hAnsi="Times New Roman" w:cs="Times New Roman"/>
          <w:sz w:val="24"/>
          <w:lang w:val="sq-AL" w:bidi="en-US"/>
        </w:rPr>
        <w:t xml:space="preserve"> i privatne takse za kopiranje. Mehanizmi za izdavanje naknada za korištenje materijala zaštićenog autorskim pravima između organizacija za kolektivno upravljanje i emitera su još uvek potrebne. Kosovo se obavezalo da garantuje, u roku od pet godina od stupanja na snagu SSP-a, nivo zaštite prava intelektualne, industrijske i komercijalne svojine, </w:t>
      </w:r>
      <w:r w:rsidR="00DB5D46">
        <w:rPr>
          <w:rFonts w:ascii="Times New Roman" w:eastAsia="Times New Roman" w:hAnsi="Times New Roman" w:cs="Times New Roman"/>
          <w:sz w:val="24"/>
          <w:lang w:val="sq-AL" w:bidi="en-US"/>
        </w:rPr>
        <w:t xml:space="preserve">da će biti </w:t>
      </w:r>
      <w:r w:rsidRPr="0089123F">
        <w:rPr>
          <w:rFonts w:ascii="Times New Roman" w:eastAsia="Times New Roman" w:hAnsi="Times New Roman" w:cs="Times New Roman"/>
          <w:sz w:val="24"/>
          <w:lang w:val="sq-AL" w:bidi="en-US"/>
        </w:rPr>
        <w:t>ekvivalentan onom koji se primjenjuje u EU. Ova obaveza je daleko od ispunjenja.</w:t>
      </w:r>
    </w:p>
    <w:p w:rsidR="000C01E3" w:rsidRPr="0089123F" w:rsidRDefault="000C01E3" w:rsidP="003C6334">
      <w:pPr>
        <w:widowControl w:val="0"/>
        <w:autoSpaceDE w:val="0"/>
        <w:autoSpaceDN w:val="0"/>
        <w:spacing w:before="120" w:after="0" w:line="240" w:lineRule="auto"/>
        <w:ind w:left="810" w:right="955"/>
        <w:jc w:val="both"/>
        <w:rPr>
          <w:rFonts w:ascii="Times New Roman" w:eastAsia="Times New Roman" w:hAnsi="Times New Roman" w:cs="Times New Roman"/>
          <w:sz w:val="24"/>
          <w:lang w:val="sq-AL" w:bidi="en-US"/>
        </w:rPr>
      </w:pPr>
      <w:r w:rsidRPr="0089123F">
        <w:rPr>
          <w:rFonts w:ascii="Times New Roman" w:eastAsia="Times New Roman" w:hAnsi="Times New Roman" w:cs="Times New Roman"/>
          <w:sz w:val="24"/>
          <w:lang w:val="sq-AL" w:bidi="en-US"/>
        </w:rPr>
        <w:t xml:space="preserve">Što se tiče </w:t>
      </w:r>
      <w:r w:rsidRPr="00DB5D46">
        <w:rPr>
          <w:rFonts w:ascii="Times New Roman" w:eastAsia="Times New Roman" w:hAnsi="Times New Roman" w:cs="Times New Roman"/>
          <w:b/>
          <w:sz w:val="24"/>
          <w:lang w:val="sq-AL" w:bidi="en-US"/>
        </w:rPr>
        <w:t>prava industrijske svojine</w:t>
      </w:r>
      <w:r w:rsidRPr="0089123F">
        <w:rPr>
          <w:rFonts w:ascii="Times New Roman" w:eastAsia="Times New Roman" w:hAnsi="Times New Roman" w:cs="Times New Roman"/>
          <w:sz w:val="24"/>
          <w:lang w:val="sq-AL" w:bidi="en-US"/>
        </w:rPr>
        <w:t xml:space="preserve">, zakonodavni okvir još uvek treba dodatno uskladiti sa </w:t>
      </w:r>
      <w:r w:rsidR="003C6334" w:rsidRPr="003C6334">
        <w:rPr>
          <w:rFonts w:ascii="Times New Roman" w:eastAsia="Times New Roman" w:hAnsi="Times New Roman" w:cs="Times New Roman"/>
          <w:i/>
          <w:sz w:val="24"/>
          <w:lang w:val="sq-AL" w:bidi="en-US"/>
        </w:rPr>
        <w:t>tekovinama</w:t>
      </w:r>
      <w:r w:rsidRPr="0089123F">
        <w:rPr>
          <w:rFonts w:ascii="Times New Roman" w:eastAsia="Times New Roman" w:hAnsi="Times New Roman" w:cs="Times New Roman"/>
          <w:sz w:val="24"/>
          <w:lang w:val="sq-AL" w:bidi="en-US"/>
        </w:rPr>
        <w:t xml:space="preserve">, uključujući i trgovinske tajne. Postignut je određeni napredak u smanjenju zaostalih zahteva za prava intelektualne svojine. Agencija za industrijsku svojinu i dalje je pogođena nedovoljnim brojem zaposlenih i nedovoljnim finansijskim sredstvima. Postoji potreba za vladinom strategijom za prava intelektualne svojine. Potrebno je više podizanja </w:t>
      </w:r>
      <w:r w:rsidR="00DB5D46" w:rsidRPr="00DB5D46">
        <w:rPr>
          <w:rFonts w:ascii="Times New Roman" w:eastAsia="Times New Roman" w:hAnsi="Times New Roman" w:cs="Times New Roman"/>
          <w:sz w:val="24"/>
          <w:lang w:val="sq-AL" w:bidi="en-US"/>
        </w:rPr>
        <w:t>svesti</w:t>
      </w:r>
      <w:r w:rsidRPr="0089123F">
        <w:rPr>
          <w:rFonts w:ascii="Times New Roman" w:eastAsia="Times New Roman" w:hAnsi="Times New Roman" w:cs="Times New Roman"/>
          <w:sz w:val="24"/>
          <w:lang w:val="sq-AL" w:bidi="en-US"/>
        </w:rPr>
        <w:t xml:space="preserve"> među </w:t>
      </w:r>
      <w:r w:rsidR="00DB5D46" w:rsidRPr="00DB5D46">
        <w:rPr>
          <w:rFonts w:ascii="Times New Roman" w:eastAsia="Times New Roman" w:hAnsi="Times New Roman" w:cs="Times New Roman"/>
          <w:sz w:val="24"/>
          <w:lang w:val="sq-AL" w:bidi="en-US"/>
        </w:rPr>
        <w:t>nosiocima</w:t>
      </w:r>
      <w:r w:rsidRPr="0089123F">
        <w:rPr>
          <w:rFonts w:ascii="Times New Roman" w:eastAsia="Times New Roman" w:hAnsi="Times New Roman" w:cs="Times New Roman"/>
          <w:sz w:val="24"/>
          <w:lang w:val="sq-AL" w:bidi="en-US"/>
        </w:rPr>
        <w:t xml:space="preserve"> prava intelektualne svojine i korisnicima, uglavnom u poslovnoj zajednici. Baza podataka sistema automatizacije industrijske svojine Agencije još nije u potpunosti operativna.</w:t>
      </w:r>
    </w:p>
    <w:p w:rsidR="000C01E3" w:rsidRPr="0089123F" w:rsidRDefault="000C01E3" w:rsidP="003C6334">
      <w:pPr>
        <w:widowControl w:val="0"/>
        <w:autoSpaceDE w:val="0"/>
        <w:autoSpaceDN w:val="0"/>
        <w:spacing w:before="120" w:after="0" w:line="240" w:lineRule="auto"/>
        <w:ind w:left="810"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lang w:val="sq-AL" w:bidi="en-US"/>
        </w:rPr>
        <w:t xml:space="preserve">Što se tiče </w:t>
      </w:r>
      <w:r w:rsidRPr="00E644A4">
        <w:rPr>
          <w:rFonts w:ascii="Times New Roman" w:eastAsia="Times New Roman" w:hAnsi="Times New Roman" w:cs="Times New Roman"/>
          <w:b/>
          <w:sz w:val="24"/>
          <w:lang w:val="sq-AL" w:bidi="en-US"/>
        </w:rPr>
        <w:t>sprovođenja</w:t>
      </w:r>
      <w:r w:rsidRPr="0089123F">
        <w:rPr>
          <w:rFonts w:ascii="Times New Roman" w:eastAsia="Times New Roman" w:hAnsi="Times New Roman" w:cs="Times New Roman"/>
          <w:sz w:val="24"/>
          <w:lang w:val="sq-AL" w:bidi="en-US"/>
        </w:rPr>
        <w:t xml:space="preserve">, Kosovo je uspostavilo neophodne institucije, uključujući carinu Kosova, Kosovsku policiju, Tržišnu inspekciju i Tužilačke i sudske savete Kosova. Postoji nedostatak saradnje između institucija koje kreiraju politiku i institucija za </w:t>
      </w:r>
      <w:r w:rsidR="00DB5D46" w:rsidRPr="00DB5D46">
        <w:rPr>
          <w:rFonts w:ascii="Times New Roman" w:eastAsia="Times New Roman" w:hAnsi="Times New Roman" w:cs="Times New Roman"/>
          <w:sz w:val="24"/>
          <w:lang w:val="sq-AL" w:bidi="en-US"/>
        </w:rPr>
        <w:t>sprovođenje</w:t>
      </w:r>
      <w:r w:rsidRPr="0089123F">
        <w:rPr>
          <w:rFonts w:ascii="Times New Roman" w:eastAsia="Times New Roman" w:hAnsi="Times New Roman" w:cs="Times New Roman"/>
          <w:sz w:val="24"/>
          <w:lang w:val="sq-AL" w:bidi="en-US"/>
        </w:rPr>
        <w:t>, kao što su pravosuđe i tužilaštvo. Tokom 2018. godine, Carina Kosova sprovela je 370 operacija koje su bile usmerene na robu koja krši prava intelektualne svojine - u pitanju je 208.841 artikl</w:t>
      </w:r>
      <w:r w:rsidR="00DB5D46">
        <w:rPr>
          <w:rFonts w:ascii="Times New Roman" w:eastAsia="Times New Roman" w:hAnsi="Times New Roman" w:cs="Times New Roman"/>
          <w:sz w:val="24"/>
          <w:lang w:val="sq-AL" w:bidi="en-US"/>
        </w:rPr>
        <w:t>a</w:t>
      </w:r>
      <w:r w:rsidRPr="0089123F">
        <w:rPr>
          <w:rFonts w:ascii="Times New Roman" w:eastAsia="Times New Roman" w:hAnsi="Times New Roman" w:cs="Times New Roman"/>
          <w:sz w:val="24"/>
          <w:lang w:val="sq-AL" w:bidi="en-US"/>
        </w:rPr>
        <w:t xml:space="preserve"> vredn</w:t>
      </w:r>
      <w:r w:rsidR="00DB5D46">
        <w:rPr>
          <w:rFonts w:ascii="Times New Roman" w:eastAsia="Times New Roman" w:hAnsi="Times New Roman" w:cs="Times New Roman"/>
          <w:sz w:val="24"/>
          <w:lang w:val="sq-AL" w:bidi="en-US"/>
        </w:rPr>
        <w:t>osti</w:t>
      </w:r>
      <w:r w:rsidRPr="0089123F">
        <w:rPr>
          <w:rFonts w:ascii="Times New Roman" w:eastAsia="Times New Roman" w:hAnsi="Times New Roman" w:cs="Times New Roman"/>
          <w:sz w:val="24"/>
          <w:lang w:val="sq-AL" w:bidi="en-US"/>
        </w:rPr>
        <w:t xml:space="preserve"> oko 2,6 miliona evra. U 364 predmeta (u vezi sa 203.504 predmeta vrijednih oko 2,4 miliona eura) </w:t>
      </w:r>
      <w:r w:rsidR="00DB5D46" w:rsidRPr="00DB5D46">
        <w:rPr>
          <w:rFonts w:ascii="Times New Roman" w:eastAsia="Times New Roman" w:hAnsi="Times New Roman" w:cs="Times New Roman"/>
          <w:sz w:val="24"/>
          <w:lang w:val="sq-AL" w:bidi="en-US"/>
        </w:rPr>
        <w:t>doneli</w:t>
      </w:r>
      <w:r w:rsidRPr="0089123F">
        <w:rPr>
          <w:rFonts w:ascii="Times New Roman" w:eastAsia="Times New Roman" w:hAnsi="Times New Roman" w:cs="Times New Roman"/>
          <w:sz w:val="24"/>
          <w:lang w:val="sq-AL" w:bidi="en-US"/>
        </w:rPr>
        <w:t xml:space="preserve"> su akcije </w:t>
      </w:r>
      <w:r w:rsidR="00DB5D46">
        <w:rPr>
          <w:rFonts w:ascii="Times New Roman" w:eastAsia="Times New Roman" w:hAnsi="Times New Roman" w:cs="Times New Roman"/>
          <w:sz w:val="24"/>
          <w:lang w:val="sq-AL" w:bidi="en-US"/>
        </w:rPr>
        <w:t xml:space="preserve">koje su sproveli </w:t>
      </w:r>
      <w:r w:rsidR="00DB5D46" w:rsidRPr="00DB5D46">
        <w:rPr>
          <w:rFonts w:ascii="Times New Roman" w:eastAsia="Times New Roman" w:hAnsi="Times New Roman" w:cs="Times New Roman"/>
          <w:sz w:val="24"/>
          <w:lang w:val="sq-AL" w:bidi="en-US"/>
        </w:rPr>
        <w:t>nosioci</w:t>
      </w:r>
      <w:r w:rsidRPr="0089123F">
        <w:rPr>
          <w:rFonts w:ascii="Times New Roman" w:eastAsia="Times New Roman" w:hAnsi="Times New Roman" w:cs="Times New Roman"/>
          <w:sz w:val="24"/>
          <w:lang w:val="sq-AL" w:bidi="en-US"/>
        </w:rPr>
        <w:t xml:space="preserve"> prava. Preostalih 6 operacija (5.337 artikala u vrednosti od 172.075 eura), proaktivno su p</w:t>
      </w:r>
      <w:r w:rsidR="00DB5D46">
        <w:rPr>
          <w:rFonts w:ascii="Times New Roman" w:eastAsia="Times New Roman" w:hAnsi="Times New Roman" w:cs="Times New Roman"/>
          <w:sz w:val="24"/>
          <w:lang w:val="sq-AL" w:bidi="en-US"/>
        </w:rPr>
        <w:t>re</w:t>
      </w:r>
      <w:r w:rsidRPr="0089123F">
        <w:rPr>
          <w:rFonts w:ascii="Times New Roman" w:eastAsia="Times New Roman" w:hAnsi="Times New Roman" w:cs="Times New Roman"/>
          <w:sz w:val="24"/>
          <w:lang w:val="sq-AL" w:bidi="en-US"/>
        </w:rPr>
        <w:t>duzeli carinski službenici po službenoj dužnosti. Vrednost oduzete robe bila je 2,4 miliona evra. Sve u svemu, carinska služba koja se bavi pravima intelektualne svojine treba da se ojača, jer se sastoji samo od dva člana osoblja. Izgradnja kapaciteta, saradnja sa organima za sprovođenje zakona i podizanje svesti su takođe potrebni za sprovođenje nedavno usvojenog Zakona o carinskim merama za zaštitu prava intelektualne svojine. Administrativni zahtev za dobijanje policijskog ovlašćenja pre sprovođenja istraživanja tržišta podriva efikasnost tržišne inspekcije. Mehanizmi su još uvek potrebni, pri čemu organizacije za kolektivno upravljanje i emiteri mogu odrediti naknade za korištenje materijala zaštićenog autorskim pravima. Ova situacija se nije promijenila barem od 2014. godine.</w:t>
      </w:r>
    </w:p>
    <w:p w:rsidR="000C01E3" w:rsidRPr="0089123F" w:rsidRDefault="000C01E3" w:rsidP="003C6334">
      <w:pPr>
        <w:widowControl w:val="0"/>
        <w:numPr>
          <w:ilvl w:val="1"/>
          <w:numId w:val="1"/>
        </w:numPr>
        <w:tabs>
          <w:tab w:val="left" w:pos="1677"/>
        </w:tabs>
        <w:autoSpaceDE w:val="0"/>
        <w:autoSpaceDN w:val="0"/>
        <w:spacing w:before="126"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5344" behindDoc="1" locked="0" layoutInCell="1" allowOverlap="1" wp14:anchorId="49B17ECF" wp14:editId="395AA7BD">
                <wp:simplePos x="0" y="0"/>
                <wp:positionH relativeFrom="page">
                  <wp:posOffset>826135</wp:posOffset>
                </wp:positionH>
                <wp:positionV relativeFrom="paragraph">
                  <wp:posOffset>335915</wp:posOffset>
                </wp:positionV>
                <wp:extent cx="5905500" cy="2402840"/>
                <wp:effectExtent l="0" t="0" r="19050" b="16510"/>
                <wp:wrapTopAndBottom/>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40284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18" w:line="242" w:lineRule="auto"/>
                              <w:ind w:left="0" w:right="110"/>
                            </w:pPr>
                            <w:r>
                              <w:t xml:space="preserve">Kosovo je u </w:t>
                            </w:r>
                            <w:r w:rsidRPr="00E644A4">
                              <w:rPr>
                                <w:b/>
                              </w:rPr>
                              <w:t>ranoj fazi priprema</w:t>
                            </w:r>
                            <w:r>
                              <w:t xml:space="preserve"> za socijalnu politiku i zapošljavanje. U izveštajnom periodu </w:t>
                            </w:r>
                            <w:r w:rsidRPr="00E644A4">
                              <w:rPr>
                                <w:b/>
                              </w:rPr>
                              <w:t>nije bilo napretka</w:t>
                            </w:r>
                            <w:r>
                              <w:t>. Zavod za zapošljavanje je sada operativan, ali je njegova sposobnost da pruža usluge ograničena. Fatalni incidenti na radu se povećavaju i Opšti kolektivni ugovor još uvijek nije implementiran.</w:t>
                            </w:r>
                          </w:p>
                          <w:p w:rsidR="001E5876" w:rsidRDefault="001E5876" w:rsidP="000C01E3">
                            <w:pPr>
                              <w:pStyle w:val="BodyText"/>
                              <w:spacing w:before="118" w:line="242" w:lineRule="auto"/>
                              <w:ind w:left="0" w:right="110"/>
                            </w:pPr>
                            <w:r>
                              <w:t>Pošto većina preporuka iz 2018. godine nije sprovedena, Kosovo bi trebalo posebno da:</w:t>
                            </w:r>
                          </w:p>
                          <w:p w:rsidR="001E5876" w:rsidRDefault="001E5876" w:rsidP="000C01E3">
                            <w:pPr>
                              <w:pStyle w:val="BodyText"/>
                              <w:numPr>
                                <w:ilvl w:val="0"/>
                                <w:numId w:val="31"/>
                              </w:numPr>
                              <w:spacing w:before="118" w:line="242" w:lineRule="auto"/>
                              <w:ind w:right="110"/>
                            </w:pPr>
                            <w:r>
                              <w:t>implementirati strategiju za zapošljavanje i socijalnu zaštitu za period 2018-2022 i pratiti njihove rezultate;</w:t>
                            </w:r>
                          </w:p>
                          <w:p w:rsidR="001E5876" w:rsidRDefault="00E644A4" w:rsidP="000C01E3">
                            <w:pPr>
                              <w:pStyle w:val="BodyText"/>
                              <w:numPr>
                                <w:ilvl w:val="0"/>
                                <w:numId w:val="31"/>
                              </w:numPr>
                              <w:spacing w:before="118" w:line="242" w:lineRule="auto"/>
                              <w:ind w:right="110"/>
                            </w:pPr>
                            <w:r>
                              <w:t>izm</w:t>
                            </w:r>
                            <w:r w:rsidR="001E5876">
                              <w:t>eniti i primeniti Zakon o radu, zakonodavstvo o zdravlju i sigurnosti na radu i Zakon o ekonomskom socijalnom savetu;</w:t>
                            </w:r>
                          </w:p>
                          <w:p w:rsidR="001E5876" w:rsidRDefault="001E5876" w:rsidP="000C01E3">
                            <w:pPr>
                              <w:pStyle w:val="BodyText"/>
                              <w:numPr>
                                <w:ilvl w:val="0"/>
                                <w:numId w:val="31"/>
                              </w:numPr>
                              <w:spacing w:before="118" w:line="242" w:lineRule="auto"/>
                              <w:ind w:right="110"/>
                            </w:pPr>
                            <w:r>
                              <w:rPr>
                                <w:lang w:val="sr-Latn-RS"/>
                              </w:rPr>
                              <w:t>h</w:t>
                            </w:r>
                            <w:r>
                              <w:t>itno preduzeti mere za smanjenje nesreća na radnom mestu.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B17ECF" id="Text Box 20" o:spid="_x0000_s1298" type="#_x0000_t202" style="position:absolute;left:0;text-align:left;margin-left:65.05pt;margin-top:26.45pt;width:465pt;height:189.2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" fillcolor="#d9d9d9" strokeweight=".16936mm">
                <v:textbox inset="0,0,0,0">
                  <w:txbxContent>
                    <w:p w:rsidR="001E5876" w:rsidRDefault="001E5876" w:rsidP="000C01E3">
                      <w:pPr>
                        <w:pStyle w:val="BodyText"/>
                        <w:spacing w:before="118" w:line="242" w:lineRule="auto"/>
                        <w:ind w:left="0" w:right="110"/>
                      </w:pPr>
                      <w:r>
                        <w:t xml:space="preserve">Kosovo je u </w:t>
                      </w:r>
                      <w:r w:rsidRPr="00E644A4">
                        <w:rPr>
                          <w:b/>
                        </w:rPr>
                        <w:t>ranoj fazi priprema</w:t>
                      </w:r>
                      <w:r>
                        <w:t xml:space="preserve"> za socijalnu politiku i zapošljavanje. U izveštajnom periodu </w:t>
                      </w:r>
                      <w:r w:rsidRPr="00E644A4">
                        <w:rPr>
                          <w:b/>
                        </w:rPr>
                        <w:t>nije bilo napretka</w:t>
                      </w:r>
                      <w:r>
                        <w:t>. Zavod za zapošljavanje je sada operativan, ali je njegova sposobnost da pruža usluge ograničena. Fatalni incidenti na radu se povećavaju i Opšti kolektivni ugovor još uvijek nije implementiran.</w:t>
                      </w:r>
                    </w:p>
                    <w:p w:rsidR="001E5876" w:rsidRDefault="001E5876" w:rsidP="000C01E3">
                      <w:pPr>
                        <w:pStyle w:val="BodyText"/>
                        <w:spacing w:before="118" w:line="242" w:lineRule="auto"/>
                        <w:ind w:left="0" w:right="110"/>
                      </w:pPr>
                      <w:r>
                        <w:t>Pošto većina preporuka iz 2018. godine nije sprovedena, Kosovo bi trebalo posebno da:</w:t>
                      </w:r>
                    </w:p>
                    <w:p w:rsidR="001E5876" w:rsidRDefault="001E5876" w:rsidP="000C01E3">
                      <w:pPr>
                        <w:pStyle w:val="BodyText"/>
                        <w:numPr>
                          <w:ilvl w:val="0"/>
                          <w:numId w:val="31"/>
                        </w:numPr>
                        <w:spacing w:before="118" w:line="242" w:lineRule="auto"/>
                        <w:ind w:right="110"/>
                      </w:pPr>
                      <w:r>
                        <w:t>implementirati strategiju za zapošljavanje i socijalnu zaštitu za period 2018-2022 i pratiti njihove rezultate;</w:t>
                      </w:r>
                    </w:p>
                    <w:p w:rsidR="001E5876" w:rsidRDefault="00E644A4" w:rsidP="000C01E3">
                      <w:pPr>
                        <w:pStyle w:val="BodyText"/>
                        <w:numPr>
                          <w:ilvl w:val="0"/>
                          <w:numId w:val="31"/>
                        </w:numPr>
                        <w:spacing w:before="118" w:line="242" w:lineRule="auto"/>
                        <w:ind w:right="110"/>
                      </w:pPr>
                      <w:r>
                        <w:t>izm</w:t>
                      </w:r>
                      <w:r w:rsidR="001E5876">
                        <w:t>eniti i primeniti Zakon o radu, zakonodavstvo o zdravlju i sigurnosti na radu i Zakon o ekonomskom socijalnom savetu;</w:t>
                      </w:r>
                    </w:p>
                    <w:p w:rsidR="001E5876" w:rsidRDefault="001E5876" w:rsidP="000C01E3">
                      <w:pPr>
                        <w:pStyle w:val="BodyText"/>
                        <w:numPr>
                          <w:ilvl w:val="0"/>
                          <w:numId w:val="31"/>
                        </w:numPr>
                        <w:spacing w:before="118" w:line="242" w:lineRule="auto"/>
                        <w:ind w:right="110"/>
                      </w:pPr>
                      <w:r>
                        <w:rPr>
                          <w:lang w:val="sr-Latn-RS"/>
                        </w:rPr>
                        <w:t>h</w:t>
                      </w:r>
                      <w:r>
                        <w:t>itno preduzeti mere za smanjenje nesreća na radnom mestu.</w:t>
                      </w:r>
                    </w:p>
                  </w:txbxContent>
                </v:textbox>
                <w10:wrap type="topAndBottom" anchorx="page"/>
              </v:shape>
            </w:pict>
          </mc:Fallback>
        </mc:AlternateContent>
      </w:r>
      <w:bookmarkStart w:id="53" w:name="6.11_Social_policy_and_employment"/>
      <w:bookmarkStart w:id="54" w:name="_bookmark26"/>
      <w:bookmarkEnd w:id="53"/>
      <w:bookmarkEnd w:id="54"/>
      <w:r w:rsidRPr="0089123F">
        <w:rPr>
          <w:rFonts w:ascii="Times New Roman" w:eastAsia="Times New Roman" w:hAnsi="Times New Roman" w:cs="Times New Roman"/>
          <w:b/>
          <w:bCs/>
          <w:sz w:val="24"/>
          <w:szCs w:val="24"/>
          <w:lang w:val="sq-AL" w:bidi="en-US"/>
        </w:rPr>
        <w:t>Socijalna politika i zapošljavanje</w:t>
      </w:r>
    </w:p>
    <w:p w:rsidR="000C01E3" w:rsidRPr="0089123F" w:rsidRDefault="000C01E3" w:rsidP="003C6334">
      <w:pPr>
        <w:widowControl w:val="0"/>
        <w:autoSpaceDE w:val="0"/>
        <w:autoSpaceDN w:val="0"/>
        <w:spacing w:after="0" w:line="240" w:lineRule="auto"/>
        <w:ind w:left="810"/>
        <w:rPr>
          <w:rFonts w:ascii="Times New Roman" w:eastAsia="Times New Roman" w:hAnsi="Times New Roman" w:cs="Times New Roman"/>
          <w:sz w:val="20"/>
          <w:szCs w:val="24"/>
          <w:lang w:val="sq-AL" w:bidi="en-US"/>
        </w:rPr>
      </w:pP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još uvek treba da izmeni </w:t>
      </w:r>
      <w:r w:rsidRPr="00E644A4">
        <w:rPr>
          <w:rFonts w:ascii="Times New Roman" w:eastAsia="Times New Roman" w:hAnsi="Times New Roman" w:cs="Times New Roman"/>
          <w:b/>
          <w:sz w:val="24"/>
          <w:szCs w:val="24"/>
          <w:lang w:val="sq-AL" w:bidi="en-US"/>
        </w:rPr>
        <w:t>Zakon o radu</w:t>
      </w:r>
      <w:r w:rsidRPr="0089123F">
        <w:rPr>
          <w:rFonts w:ascii="Times New Roman" w:eastAsia="Times New Roman" w:hAnsi="Times New Roman" w:cs="Times New Roman"/>
          <w:sz w:val="24"/>
          <w:szCs w:val="24"/>
          <w:lang w:val="sq-AL" w:bidi="en-US"/>
        </w:rPr>
        <w:t xml:space="preserve"> kako bi ga uskladilo sa pravnim </w:t>
      </w:r>
      <w:r w:rsidRPr="00E644A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EU i poboljšalo njegovu implementaciju, što je narušeno malim brojem inspektora i dugim sudskim postupcima. Implementacija je najproblematičnija u privatnom sektoru. Prema poslednjim podacima iz aprila 2019. godine, 49,5% dece je registrovano kao korisnik socijalne pomoći, dok je za decu sa posebnim potrebama to oko 10%. Čak 10,7% dece na Kosovu je uključeno u rad, od kojih 6,8% radi u opasnim uslovima. Problem je posebno izražen u zajednicama Roma i Aškalija. Ipak,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inspekcija rada nije prijavila nijedan slučaj </w:t>
      </w:r>
      <w:r w:rsidR="00E644A4" w:rsidRPr="00E644A4">
        <w:rPr>
          <w:rFonts w:ascii="Times New Roman" w:eastAsia="Times New Roman" w:hAnsi="Times New Roman" w:cs="Times New Roman"/>
          <w:sz w:val="24"/>
          <w:szCs w:val="24"/>
          <w:lang w:val="sq-AL" w:bidi="en-US"/>
        </w:rPr>
        <w:t>maloletnika</w:t>
      </w:r>
      <w:r w:rsidRPr="0089123F">
        <w:rPr>
          <w:rFonts w:ascii="Times New Roman" w:eastAsia="Times New Roman" w:hAnsi="Times New Roman" w:cs="Times New Roman"/>
          <w:sz w:val="24"/>
          <w:szCs w:val="24"/>
          <w:lang w:val="sq-AL" w:bidi="en-US"/>
        </w:rPr>
        <w:t xml:space="preserve"> koji su bili uključeni u rad. Samo 10% dece sa smetnjama u razvoju ima koristi od odgovarajućeg pristupa zdravstvenim, obrazovnim i socijalnim uslugama.</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E644A4">
        <w:rPr>
          <w:rFonts w:ascii="Times New Roman" w:eastAsia="Times New Roman" w:hAnsi="Times New Roman" w:cs="Times New Roman"/>
          <w:b/>
          <w:sz w:val="24"/>
          <w:szCs w:val="24"/>
          <w:lang w:val="sq-AL" w:bidi="en-US"/>
        </w:rPr>
        <w:t>zdravlja i sigurnosti na radu</w:t>
      </w:r>
      <w:r w:rsidRPr="0089123F">
        <w:rPr>
          <w:rFonts w:ascii="Times New Roman" w:eastAsia="Times New Roman" w:hAnsi="Times New Roman" w:cs="Times New Roman"/>
          <w:sz w:val="24"/>
          <w:szCs w:val="24"/>
          <w:lang w:val="sq-AL" w:bidi="en-US"/>
        </w:rPr>
        <w:t xml:space="preserve">, pravni okvir Kosova u određenoj meri pokriva specifične oblasti koje su regulisane direktivama EU. Uprkos postojećim pravilima o zdravlju i bezbednosti na radu, došlo je do povećanja broja smrtnih slučajeva povezanih sa nesrećama na radnom mestu sa 14 u 2017. na 21 u 2018. Inspekcija rada ne prati ove slučajeve na pravi način i postoje zabrinutosti u vezi sa tačnost podataka o nesrećama na radu i profesionalnim bolestima, kao i nedovoljno prijavljivanje smrtnih slučajeva. Ovo podriva efektivno planiranje i ciljanje preventivnih mera i inspekcija na radnom </w:t>
      </w:r>
      <w:r w:rsidR="00E644A4" w:rsidRPr="00E644A4">
        <w:rPr>
          <w:rFonts w:ascii="Times New Roman" w:eastAsia="Times New Roman" w:hAnsi="Times New Roman" w:cs="Times New Roman"/>
          <w:sz w:val="24"/>
          <w:szCs w:val="24"/>
          <w:lang w:val="sq-AL" w:bidi="en-US"/>
        </w:rPr>
        <w:t>mestu</w:t>
      </w:r>
      <w:r w:rsidRPr="0089123F">
        <w:rPr>
          <w:rFonts w:ascii="Times New Roman" w:eastAsia="Times New Roman" w:hAnsi="Times New Roman" w:cs="Times New Roman"/>
          <w:sz w:val="24"/>
          <w:szCs w:val="24"/>
          <w:lang w:val="sq-AL" w:bidi="en-US"/>
        </w:rPr>
        <w:t>. Kako se većina prijavljenih fatalnih nezgoda dogodila u građevinskom sektoru, inspekcija rada bi trebala biti efikasnije usmerena na ovaj sektor. Broj inspektora se neznatno povećao 2018. godine, ali je i dalje nedovoljan.</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E644A4">
        <w:rPr>
          <w:rFonts w:ascii="Times New Roman" w:eastAsia="Times New Roman" w:hAnsi="Times New Roman" w:cs="Times New Roman"/>
          <w:b/>
          <w:sz w:val="24"/>
          <w:szCs w:val="24"/>
          <w:lang w:val="sq-AL" w:bidi="en-US"/>
        </w:rPr>
        <w:t>socijalnog dijaloga</w:t>
      </w:r>
      <w:r w:rsidRPr="0089123F">
        <w:rPr>
          <w:rFonts w:ascii="Times New Roman" w:eastAsia="Times New Roman" w:hAnsi="Times New Roman" w:cs="Times New Roman"/>
          <w:sz w:val="24"/>
          <w:szCs w:val="24"/>
          <w:lang w:val="sq-AL" w:bidi="en-US"/>
        </w:rPr>
        <w:t xml:space="preserve">, ne primjenjuje se </w:t>
      </w:r>
      <w:r w:rsidR="00E644A4" w:rsidRPr="00E644A4">
        <w:rPr>
          <w:rFonts w:ascii="Times New Roman" w:eastAsia="Times New Roman" w:hAnsi="Times New Roman" w:cs="Times New Roman"/>
          <w:sz w:val="24"/>
          <w:szCs w:val="24"/>
          <w:lang w:val="sq-AL" w:bidi="en-US"/>
        </w:rPr>
        <w:t>Opšti</w:t>
      </w:r>
      <w:r w:rsidRPr="0089123F">
        <w:rPr>
          <w:rFonts w:ascii="Times New Roman" w:eastAsia="Times New Roman" w:hAnsi="Times New Roman" w:cs="Times New Roman"/>
          <w:sz w:val="24"/>
          <w:szCs w:val="24"/>
          <w:lang w:val="sq-AL" w:bidi="en-US"/>
        </w:rPr>
        <w:t xml:space="preserve"> kolektivni ugovor iz 2014. godine, koji je ključan u utvrđivanju prava i obaveza poslodavaca i zaposlenika. Umesto toga, Ekonomski socijalni savet je počeo pregovore o novom sporazumu. Izmene i dopune Zakona o Ekonomskom socijalnom </w:t>
      </w:r>
      <w:r w:rsidR="00E644A4" w:rsidRPr="00E644A4">
        <w:rPr>
          <w:rFonts w:ascii="Times New Roman" w:eastAsia="Times New Roman" w:hAnsi="Times New Roman" w:cs="Times New Roman"/>
          <w:sz w:val="24"/>
          <w:szCs w:val="24"/>
          <w:lang w:val="sq-AL" w:bidi="en-US"/>
        </w:rPr>
        <w:t>savetu</w:t>
      </w:r>
      <w:r w:rsidRPr="0089123F">
        <w:rPr>
          <w:rFonts w:ascii="Times New Roman" w:eastAsia="Times New Roman" w:hAnsi="Times New Roman" w:cs="Times New Roman"/>
          <w:sz w:val="24"/>
          <w:szCs w:val="24"/>
          <w:lang w:val="sq-AL" w:bidi="en-US"/>
        </w:rPr>
        <w:t xml:space="preserve">, čiji je cilj poboljšanje kapaciteta Ekonomskog socijalnog </w:t>
      </w:r>
      <w:r w:rsidR="00E644A4" w:rsidRPr="00E644A4">
        <w:rPr>
          <w:rFonts w:ascii="Times New Roman" w:eastAsia="Times New Roman" w:hAnsi="Times New Roman" w:cs="Times New Roman"/>
          <w:sz w:val="24"/>
          <w:szCs w:val="24"/>
          <w:lang w:val="sq-AL" w:bidi="en-US"/>
        </w:rPr>
        <w:t>saveta</w:t>
      </w:r>
      <w:r w:rsidRPr="0089123F">
        <w:rPr>
          <w:rFonts w:ascii="Times New Roman" w:eastAsia="Times New Roman" w:hAnsi="Times New Roman" w:cs="Times New Roman"/>
          <w:sz w:val="24"/>
          <w:szCs w:val="24"/>
          <w:lang w:val="sq-AL" w:bidi="en-US"/>
        </w:rPr>
        <w:t>, njegovog procesa donošenja odluka i ukupnog učinka, još uvek nisu usvojene. Prava sindikata, posebno u privatnom sektoru, su pod pritiskom.</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politike zapošljavanja, vlada nije preduzela značajne korake u implementaciji sektorske strategije za period 2018.-2022. I akcionog plana za borbu protiv nezaposlenosti mladih. Budžet namijenjen aktivnim merama na tržištu rada, iako povećan, ostaje nedovoljan i još uvek veliki dio dolazi od donatorske zajednice. Agencija za zapošljavanje je operativna ali ima ograničene kapacitete za pružanje usluga, kao što su efikasne i efikasne mere aktivnog tržišta rada. Agencija učestvuje u praktičnoj nastavi na bazi iskustava koje je razvila evropska mreža javnih službi za zapošljavanje.</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Visoka neaktivnost i vrlo niska zaposlenost ostaju među ključnim izazovima. Ukupna stopa aktivnosti iznosila je 40,9% u 2018. godini, a stopa zaposlenosti bila je niska, 28,8%. Pored toga, nezaposlenost je i dalje veoma visoka, na 29,6% u 2018. godini. Ona je i dalje veća za žene (33,4%) nego za muškarce (28,5%). Stopa zaposlenosti žena je samo 12,3%, u poređenju sa 45,3% za muškarce. Samo 25,5% zaposlenih ima ugovore o stalnom radu, dok 74,5% radi na privremenim ugovorima. Nezaposlenost je najrasprostranjenija među mladima (15-24 godine), od kojih je 55,4% nezaposleno. Stope nezaposlenosti su još veće, iznad 90%, u zajednicama Roma i Aškalija. Članovi ovih zajednica obično rade u neformalnom sektoru, držeći nesigurne, nisko kvalifikovane i nisko-statusne poslove. Samo nekoliko je registrovano kao nezaposleno.</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bilo razvoja u pogledu priprema za korišćenje </w:t>
      </w:r>
      <w:r w:rsidRPr="00E644A4">
        <w:rPr>
          <w:rFonts w:ascii="Times New Roman" w:eastAsia="Times New Roman" w:hAnsi="Times New Roman" w:cs="Times New Roman"/>
          <w:b/>
          <w:sz w:val="24"/>
          <w:szCs w:val="24"/>
          <w:lang w:val="sq-AL" w:bidi="en-US"/>
        </w:rPr>
        <w:t>Evropskog socijalnog fonda (ESF)</w:t>
      </w:r>
      <w:r w:rsidRPr="0089123F">
        <w:rPr>
          <w:rFonts w:ascii="Times New Roman" w:eastAsia="Times New Roman" w:hAnsi="Times New Roman" w:cs="Times New Roman"/>
          <w:sz w:val="24"/>
          <w:szCs w:val="24"/>
          <w:lang w:val="sq-AL" w:bidi="en-US"/>
        </w:rPr>
        <w:t>.</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E644A4">
        <w:rPr>
          <w:rFonts w:ascii="Times New Roman" w:eastAsia="Times New Roman" w:hAnsi="Times New Roman" w:cs="Times New Roman"/>
          <w:b/>
          <w:sz w:val="24"/>
          <w:szCs w:val="24"/>
          <w:lang w:val="sq-AL" w:bidi="en-US"/>
        </w:rPr>
        <w:t>socijalne inkluzije i zaštite</w:t>
      </w:r>
      <w:r w:rsidRPr="0089123F">
        <w:rPr>
          <w:rFonts w:ascii="Times New Roman" w:eastAsia="Times New Roman" w:hAnsi="Times New Roman" w:cs="Times New Roman"/>
          <w:sz w:val="24"/>
          <w:szCs w:val="24"/>
          <w:lang w:val="sq-AL" w:bidi="en-US"/>
        </w:rPr>
        <w:t xml:space="preserve">, Kosovo ima pravni i institucionalni okvir za pružanje socijalnih usluga, ali ograničena finansijska sredstva i ljudski kapaciteti i nedostatak pravilnog planiranja od strane javnih institucija (u određenim opštinama) rezultiraju neadekvatnim pružanjem socijalnih usluga najugroženijoj populaciji . Ovo se pogoršava </w:t>
      </w:r>
      <w:r w:rsidR="00E644A4" w:rsidRPr="00E644A4">
        <w:rPr>
          <w:rFonts w:ascii="Times New Roman" w:eastAsia="Times New Roman" w:hAnsi="Times New Roman" w:cs="Times New Roman"/>
          <w:sz w:val="24"/>
          <w:szCs w:val="24"/>
          <w:lang w:val="sq-AL" w:bidi="en-US"/>
        </w:rPr>
        <w:t>opšti</w:t>
      </w:r>
      <w:r w:rsidRPr="0089123F">
        <w:rPr>
          <w:rFonts w:ascii="Times New Roman" w:eastAsia="Times New Roman" w:hAnsi="Times New Roman" w:cs="Times New Roman"/>
          <w:sz w:val="24"/>
          <w:szCs w:val="24"/>
          <w:lang w:val="sq-AL" w:bidi="en-US"/>
        </w:rPr>
        <w:t xml:space="preserve">m nedostatkom prikupljanja podataka o broju stanovnika </w:t>
      </w:r>
      <w:r w:rsidR="00E644A4" w:rsidRPr="00E644A4">
        <w:rPr>
          <w:rFonts w:ascii="Times New Roman" w:eastAsia="Times New Roman" w:hAnsi="Times New Roman" w:cs="Times New Roman"/>
          <w:sz w:val="24"/>
          <w:szCs w:val="24"/>
          <w:lang w:val="sq-AL" w:bidi="en-US"/>
        </w:rPr>
        <w:t>podeljenih</w:t>
      </w:r>
      <w:r w:rsidRPr="0089123F">
        <w:rPr>
          <w:rFonts w:ascii="Times New Roman" w:eastAsia="Times New Roman" w:hAnsi="Times New Roman" w:cs="Times New Roman"/>
          <w:sz w:val="24"/>
          <w:szCs w:val="24"/>
          <w:lang w:val="sq-AL" w:bidi="en-US"/>
        </w:rPr>
        <w:t xml:space="preserve"> po polu, starosnim grupama, etničkoj pripadnosti, sposobnostima i ranjivosti.</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Opštine nisu voljne da dodele održivo i dugoročno finansiranje</w:t>
      </w:r>
      <w:r w:rsidR="00E644A4">
        <w:rPr>
          <w:rFonts w:ascii="Times New Roman" w:eastAsia="Times New Roman" w:hAnsi="Times New Roman" w:cs="Times New Roman"/>
          <w:sz w:val="24"/>
          <w:szCs w:val="24"/>
          <w:lang w:val="sq-AL" w:bidi="en-US"/>
        </w:rPr>
        <w:t xml:space="preserve"> u</w:t>
      </w:r>
      <w:r w:rsidRPr="0089123F">
        <w:rPr>
          <w:rFonts w:ascii="Times New Roman" w:eastAsia="Times New Roman" w:hAnsi="Times New Roman" w:cs="Times New Roman"/>
          <w:sz w:val="24"/>
          <w:szCs w:val="24"/>
          <w:lang w:val="sq-AL" w:bidi="en-US"/>
        </w:rPr>
        <w:t xml:space="preserve"> pružanju socijalnih usluga. U narednom nacrtu Zakona o lokalnim finansijama treba uključiti odredbu koja predviđa određena sredstva iz opšteg granta za socijalne usluge. Ovaj grant, koji će se implementirati kroz specifičnu finansijsku formulu, ima za cilj poboljšanje finansiranja i dugoročnu održivost pružanja socijalnih usluga od strane javnog i nevladinog sektora. Opštinske vlasti su postigle ograničen napredak u usvajanju trogodišnjih planova socijalnog stanovanja i to je sprečilo centralne vlasti da zaključe strategiju za socijalno stanovanje na nivou Kosova.</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Ukupna potrošnja na </w:t>
      </w:r>
      <w:r w:rsidRPr="00E644A4">
        <w:rPr>
          <w:rFonts w:ascii="Times New Roman" w:eastAsia="Times New Roman" w:hAnsi="Times New Roman" w:cs="Times New Roman"/>
          <w:b/>
          <w:sz w:val="24"/>
          <w:szCs w:val="24"/>
          <w:lang w:val="sq-AL" w:bidi="en-US"/>
        </w:rPr>
        <w:t>socijalnu zaštitu</w:t>
      </w:r>
      <w:r w:rsidRPr="0089123F">
        <w:rPr>
          <w:rFonts w:ascii="Times New Roman" w:eastAsia="Times New Roman" w:hAnsi="Times New Roman" w:cs="Times New Roman"/>
          <w:sz w:val="24"/>
          <w:szCs w:val="24"/>
          <w:lang w:val="sq-AL" w:bidi="en-US"/>
        </w:rPr>
        <w:t xml:space="preserve"> je značajno porasla u poslednjih nekoliko godina, uglavnom zbog povećanja u </w:t>
      </w:r>
      <w:r w:rsidR="00E644A4">
        <w:rPr>
          <w:rFonts w:ascii="Times New Roman" w:eastAsia="Times New Roman" w:hAnsi="Times New Roman" w:cs="Times New Roman"/>
          <w:sz w:val="24"/>
          <w:szCs w:val="24"/>
          <w:lang w:val="sq-AL" w:bidi="en-US"/>
        </w:rPr>
        <w:t xml:space="preserve">davanju </w:t>
      </w:r>
      <w:r w:rsidRPr="0089123F">
        <w:rPr>
          <w:rFonts w:ascii="Times New Roman" w:eastAsia="Times New Roman" w:hAnsi="Times New Roman" w:cs="Times New Roman"/>
          <w:sz w:val="24"/>
          <w:szCs w:val="24"/>
          <w:lang w:val="sq-AL" w:bidi="en-US"/>
        </w:rPr>
        <w:t>penzija i ratne beneficije. Štaviše, proširenje programa usmeren</w:t>
      </w:r>
      <w:r w:rsidR="00E644A4">
        <w:rPr>
          <w:rFonts w:ascii="Times New Roman" w:eastAsia="Times New Roman" w:hAnsi="Times New Roman" w:cs="Times New Roman"/>
          <w:sz w:val="24"/>
          <w:szCs w:val="24"/>
          <w:lang w:val="sq-AL" w:bidi="en-US"/>
        </w:rPr>
        <w:t>o</w:t>
      </w:r>
      <w:r w:rsidRPr="0089123F">
        <w:rPr>
          <w:rFonts w:ascii="Times New Roman" w:eastAsia="Times New Roman" w:hAnsi="Times New Roman" w:cs="Times New Roman"/>
          <w:sz w:val="24"/>
          <w:szCs w:val="24"/>
          <w:lang w:val="sq-AL" w:bidi="en-US"/>
        </w:rPr>
        <w:t xml:space="preserve"> na specifične grupe stanovništva istisnulo je potrošnju socijalne pomoći usmerene na siromašne, što je i nisko i opada. U novembru 2018. godine, Skupština je usvojila Zakon o socijalnim preduzećima, čiji je cilj promovisanje zapošljavanja među socijalno ugroženim kategorijama.</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E644A4">
        <w:rPr>
          <w:rFonts w:ascii="Times New Roman" w:eastAsia="Times New Roman" w:hAnsi="Times New Roman" w:cs="Times New Roman"/>
          <w:b/>
          <w:sz w:val="24"/>
          <w:szCs w:val="24"/>
          <w:lang w:val="sq-AL" w:bidi="en-US"/>
        </w:rPr>
        <w:t>socijalne inkluzije</w:t>
      </w:r>
      <w:r w:rsidRPr="0089123F">
        <w:rPr>
          <w:rFonts w:ascii="Times New Roman" w:eastAsia="Times New Roman" w:hAnsi="Times New Roman" w:cs="Times New Roman"/>
          <w:sz w:val="24"/>
          <w:szCs w:val="24"/>
          <w:lang w:val="sq-AL" w:bidi="en-US"/>
        </w:rPr>
        <w:t xml:space="preserve">, opštine nemaju integrisani međuresorni pristup pokrivenosti uslugama, kako bi se adekvatno uzele u obzir potrebe najugroženijih grupa, posebno dece. Kosovo treba da osigura da deca sa invaliditetom mogu da pohađaju javne škole zajedno sa svojim vršnjacima. Uprkos lošim rezultatima na tržištu rada među marginalizovanim zajednicama Roma i Aškalija, poslednji revidirani akcioni plan Kosova o integraciji ovih zajednica ne uključuje mere koje su posebno usmerene na ove zajednice u aktivnim politikama tržišta rada, kao što je uobičajeno u regionu. Proporcija budžeta dodeljenog za promovisanje njihovog uključivanja u zapošljavanje je takođe niska. Povećanje učešća žena na tržištu rada, uključujući i žene iz marginalizovanih zajednica, treba da bude prioritet. Procenat stanovništva Kosova koji živi ispod linije siromaštva se smanjuje, ali je i dalje visok, na 17,6%. Generalni savet za socijalnu i porodičnu politiku, zadužen za licenciranje pružalaca socijalnih usluga, uključujući hraniteljstvo, nije efikasno funkcionisao. Nije bilo napretka u licenciranju novih pružalaca hraniteljske </w:t>
      </w:r>
      <w:r w:rsidR="008345D4">
        <w:rPr>
          <w:rFonts w:ascii="Times New Roman" w:eastAsia="Times New Roman" w:hAnsi="Times New Roman" w:cs="Times New Roman"/>
          <w:sz w:val="24"/>
          <w:szCs w:val="24"/>
          <w:lang w:val="sq-AL" w:bidi="en-US"/>
        </w:rPr>
        <w:t>pomoći</w:t>
      </w:r>
      <w:r w:rsidRPr="0089123F">
        <w:rPr>
          <w:rFonts w:ascii="Times New Roman" w:eastAsia="Times New Roman" w:hAnsi="Times New Roman" w:cs="Times New Roman"/>
          <w:sz w:val="24"/>
          <w:szCs w:val="24"/>
          <w:lang w:val="sq-AL" w:bidi="en-US"/>
        </w:rPr>
        <w:t xml:space="preserve"> za </w:t>
      </w:r>
      <w:r w:rsidR="008345D4" w:rsidRPr="008345D4">
        <w:rPr>
          <w:rFonts w:ascii="Times New Roman" w:eastAsia="Times New Roman" w:hAnsi="Times New Roman" w:cs="Times New Roman"/>
          <w:sz w:val="24"/>
          <w:szCs w:val="24"/>
          <w:lang w:val="sq-AL" w:bidi="en-US"/>
        </w:rPr>
        <w:t>decu</w:t>
      </w:r>
      <w:r w:rsidRPr="0089123F">
        <w:rPr>
          <w:rFonts w:ascii="Times New Roman" w:eastAsia="Times New Roman" w:hAnsi="Times New Roman" w:cs="Times New Roman"/>
          <w:sz w:val="24"/>
          <w:szCs w:val="24"/>
          <w:lang w:val="sq-AL" w:bidi="en-US"/>
        </w:rPr>
        <w:t xml:space="preserve"> </w:t>
      </w:r>
      <w:r w:rsidR="008345D4">
        <w:rPr>
          <w:rFonts w:ascii="Times New Roman" w:eastAsia="Times New Roman" w:hAnsi="Times New Roman" w:cs="Times New Roman"/>
          <w:sz w:val="24"/>
          <w:szCs w:val="24"/>
          <w:lang w:val="sq-AL" w:bidi="en-US"/>
        </w:rPr>
        <w:t>koja za to imaju potrebu</w:t>
      </w:r>
      <w:r w:rsidRPr="0089123F">
        <w:rPr>
          <w:rFonts w:ascii="Times New Roman" w:eastAsia="Times New Roman" w:hAnsi="Times New Roman" w:cs="Times New Roman"/>
          <w:sz w:val="24"/>
          <w:szCs w:val="24"/>
          <w:lang w:val="sq-AL" w:bidi="en-US"/>
        </w:rPr>
        <w:t>.</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8345D4">
        <w:rPr>
          <w:rFonts w:ascii="Times New Roman" w:eastAsia="Times New Roman" w:hAnsi="Times New Roman" w:cs="Times New Roman"/>
          <w:b/>
          <w:sz w:val="24"/>
          <w:szCs w:val="24"/>
          <w:lang w:val="sq-AL" w:bidi="en-US"/>
        </w:rPr>
        <w:t>nediskriminacije u zapošljavanju i socijalnoj politici</w:t>
      </w:r>
      <w:r w:rsidRPr="0089123F">
        <w:rPr>
          <w:rFonts w:ascii="Times New Roman" w:eastAsia="Times New Roman" w:hAnsi="Times New Roman" w:cs="Times New Roman"/>
          <w:sz w:val="24"/>
          <w:szCs w:val="24"/>
          <w:lang w:val="sq-AL" w:bidi="en-US"/>
        </w:rPr>
        <w:t xml:space="preserve">, sekundarno zakonodavstvo za </w:t>
      </w:r>
      <w:r w:rsidR="008345D4" w:rsidRPr="008345D4">
        <w:rPr>
          <w:rFonts w:ascii="Times New Roman" w:eastAsia="Times New Roman" w:hAnsi="Times New Roman" w:cs="Times New Roman"/>
          <w:sz w:val="24"/>
          <w:szCs w:val="24"/>
          <w:lang w:val="sq-AL" w:bidi="en-US"/>
        </w:rPr>
        <w:t>primenu</w:t>
      </w:r>
      <w:r w:rsidRPr="0089123F">
        <w:rPr>
          <w:rFonts w:ascii="Times New Roman" w:eastAsia="Times New Roman" w:hAnsi="Times New Roman" w:cs="Times New Roman"/>
          <w:sz w:val="24"/>
          <w:szCs w:val="24"/>
          <w:lang w:val="sq-AL" w:bidi="en-US"/>
        </w:rPr>
        <w:t xml:space="preserve"> Zakona o zaštiti od diskriminacije nije usvojeno. Vlasti se moraju baviti diskriminacijom žena, posebno u pogledu procedura zapošljavanja u privatnom sektoru. U </w:t>
      </w:r>
      <w:r w:rsidR="008345D4" w:rsidRPr="008345D4">
        <w:rPr>
          <w:rFonts w:ascii="Times New Roman" w:eastAsia="Times New Roman" w:hAnsi="Times New Roman" w:cs="Times New Roman"/>
          <w:sz w:val="24"/>
          <w:szCs w:val="24"/>
          <w:lang w:val="sq-AL" w:bidi="en-US"/>
        </w:rPr>
        <w:t>izveštajnom</w:t>
      </w:r>
      <w:r w:rsidRPr="0089123F">
        <w:rPr>
          <w:rFonts w:ascii="Times New Roman" w:eastAsia="Times New Roman" w:hAnsi="Times New Roman" w:cs="Times New Roman"/>
          <w:sz w:val="24"/>
          <w:szCs w:val="24"/>
          <w:lang w:val="sq-AL" w:bidi="en-US"/>
        </w:rPr>
        <w:t xml:space="preserve"> periodu, Ombudsperson je primio sličan broj predmeta kao i prethodnih godina, ali se broj istraga po službenoj dužnosti po osnovu diskriminacije udvostručio. Institucije nastavljaju loše da rade na procesuiranju i istraživanju slučajeva diskriminacije.</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ravnopravnosti žena i muškaraca, žene i dalje doživljavaju različite oblike rodne diskriminacije. Kosovo treba da reformiše sistem porodiljskog i roditeljskog odsustva, što predstavlja prepreku za zapošljavanje žena, posebno u privatnom sektoru. Ograničeni pristup brizi o deci i fleksibilnim radnim aranžmanima takođe se smatraju preprekama za zapošljavanje žena, jer su formalne mogućnosti za </w:t>
      </w:r>
      <w:r w:rsidR="008345D4" w:rsidRPr="008345D4">
        <w:rPr>
          <w:rFonts w:ascii="Times New Roman" w:eastAsia="Times New Roman" w:hAnsi="Times New Roman" w:cs="Times New Roman"/>
          <w:sz w:val="24"/>
          <w:szCs w:val="24"/>
          <w:lang w:val="sq-AL" w:bidi="en-US"/>
        </w:rPr>
        <w:t>negu</w:t>
      </w:r>
      <w:r w:rsidRPr="0089123F">
        <w:rPr>
          <w:rFonts w:ascii="Times New Roman" w:eastAsia="Times New Roman" w:hAnsi="Times New Roman" w:cs="Times New Roman"/>
          <w:sz w:val="24"/>
          <w:szCs w:val="24"/>
          <w:lang w:val="sq-AL" w:bidi="en-US"/>
        </w:rPr>
        <w:t xml:space="preserve"> izvan porodiljskog odsustva ograničene, a rasporedi prilagođeni porodici često nisu dostupni.</w:t>
      </w:r>
    </w:p>
    <w:p w:rsidR="000C01E3" w:rsidRPr="0089123F" w:rsidRDefault="000C01E3" w:rsidP="003C6334">
      <w:pPr>
        <w:widowControl w:val="0"/>
        <w:numPr>
          <w:ilvl w:val="1"/>
          <w:numId w:val="1"/>
        </w:numPr>
        <w:tabs>
          <w:tab w:val="left" w:pos="1677"/>
        </w:tabs>
        <w:autoSpaceDE w:val="0"/>
        <w:autoSpaceDN w:val="0"/>
        <w:spacing w:before="125"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6368" behindDoc="1" locked="0" layoutInCell="1" allowOverlap="1" wp14:anchorId="65E1BDA6" wp14:editId="203567CB">
                <wp:simplePos x="0" y="0"/>
                <wp:positionH relativeFrom="page">
                  <wp:posOffset>826135</wp:posOffset>
                </wp:positionH>
                <wp:positionV relativeFrom="paragraph">
                  <wp:posOffset>336550</wp:posOffset>
                </wp:positionV>
                <wp:extent cx="5905500" cy="1945640"/>
                <wp:effectExtent l="0" t="0" r="19050" b="16510"/>
                <wp:wrapTopAndBottom/>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45640"/>
                        </a:xfrm>
                        <a:prstGeom prst="rect">
                          <a:avLst/>
                        </a:prstGeom>
                        <a:solidFill>
                          <a:srgbClr val="D9D9D9"/>
                        </a:solidFill>
                        <a:ln w="6097">
                          <a:solidFill>
                            <a:srgbClr val="000000"/>
                          </a:solidFill>
                          <a:miter lim="800000"/>
                          <a:headEnd/>
                          <a:tailEnd/>
                        </a:ln>
                      </wps:spPr>
                      <wps:txbx>
                        <w:txbxContent>
                          <w:p w:rsidR="001E5876" w:rsidRPr="00863830" w:rsidRDefault="001E5876" w:rsidP="000C01E3">
                            <w:pPr>
                              <w:pStyle w:val="BodyText"/>
                              <w:spacing w:before="125"/>
                              <w:ind w:left="0" w:right="113"/>
                              <w:rPr>
                                <w:szCs w:val="22"/>
                              </w:rPr>
                            </w:pPr>
                            <w:r w:rsidRPr="00863830">
                              <w:rPr>
                                <w:szCs w:val="22"/>
                              </w:rPr>
                              <w:t xml:space="preserve">Kosovo je u </w:t>
                            </w:r>
                            <w:r w:rsidRPr="008345D4">
                              <w:rPr>
                                <w:b/>
                                <w:szCs w:val="22"/>
                              </w:rPr>
                              <w:t>ranoj fazi pripreme</w:t>
                            </w:r>
                            <w:r w:rsidRPr="00863830">
                              <w:rPr>
                                <w:szCs w:val="22"/>
                              </w:rPr>
                              <w:t xml:space="preserve"> u ovoj oblasti. Postignut je </w:t>
                            </w:r>
                            <w:r w:rsidRPr="008345D4">
                              <w:rPr>
                                <w:b/>
                                <w:szCs w:val="22"/>
                              </w:rPr>
                              <w:t>ograničen napredak</w:t>
                            </w:r>
                            <w:r w:rsidRPr="00863830">
                              <w:rPr>
                                <w:szCs w:val="22"/>
                              </w:rPr>
                              <w:t xml:space="preserve"> u oblasti zaštite potrošača, posebno usvajanjem Zakona o zaštiti potrošača.</w:t>
                            </w:r>
                          </w:p>
                          <w:p w:rsidR="001E5876" w:rsidRPr="00863830" w:rsidRDefault="001E5876" w:rsidP="000C01E3">
                            <w:pPr>
                              <w:pStyle w:val="BodyText"/>
                              <w:spacing w:before="125"/>
                              <w:ind w:left="0" w:right="113"/>
                              <w:rPr>
                                <w:szCs w:val="22"/>
                              </w:rPr>
                            </w:pPr>
                            <w:r w:rsidRPr="00863830">
                              <w:rPr>
                                <w:szCs w:val="22"/>
                              </w:rPr>
                              <w:t>U narednoj godini Kosovo bi trebalo da:</w:t>
                            </w:r>
                          </w:p>
                          <w:p w:rsidR="001E5876" w:rsidRPr="00863830" w:rsidRDefault="001E5876" w:rsidP="000C01E3">
                            <w:pPr>
                              <w:pStyle w:val="BodyText"/>
                              <w:numPr>
                                <w:ilvl w:val="0"/>
                                <w:numId w:val="32"/>
                              </w:numPr>
                              <w:spacing w:before="0"/>
                              <w:ind w:right="113"/>
                              <w:rPr>
                                <w:szCs w:val="22"/>
                              </w:rPr>
                            </w:pPr>
                            <w:r w:rsidRPr="00863830">
                              <w:rPr>
                                <w:szCs w:val="22"/>
                              </w:rPr>
                              <w:t>povećati uključenost civilnog društva u zaštitu potrošača i prava potrošača i usvojiti neophodne podzakonske akte za primenu Zakona</w:t>
                            </w:r>
                            <w:r w:rsidR="008345D4">
                              <w:rPr>
                                <w:szCs w:val="22"/>
                              </w:rPr>
                              <w:t xml:space="preserve"> o zaštiti potrošača i koordinis</w:t>
                            </w:r>
                            <w:r w:rsidRPr="00863830">
                              <w:rPr>
                                <w:szCs w:val="22"/>
                              </w:rPr>
                              <w:t>an nadzor nad tržištem;</w:t>
                            </w:r>
                          </w:p>
                          <w:p w:rsidR="001E5876" w:rsidRDefault="001E5876" w:rsidP="000C01E3">
                            <w:pPr>
                              <w:pStyle w:val="BodyText"/>
                              <w:numPr>
                                <w:ilvl w:val="0"/>
                                <w:numId w:val="32"/>
                              </w:numPr>
                              <w:spacing w:before="0"/>
                              <w:ind w:right="113"/>
                            </w:pPr>
                            <w:r w:rsidRPr="00863830">
                              <w:rPr>
                                <w:szCs w:val="22"/>
                              </w:rPr>
                              <w:t>izdvojiti više finansijskih sredstava za zdravstvo, kako bi se omogućilo sprovođenje reformi zdravstvenog sektora, uključujući dalje uvođenje elektronskog sistema informisanja o javnom zdravstvu i ispunjavanje opštih preporuka za finansiranje zdravstvenih sistema.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E1BDA6" id="Text Box 18" o:spid="_x0000_s1299" type="#_x0000_t202" style="position:absolute;left:0;text-align:left;margin-left:65.05pt;margin-top:26.5pt;width:465pt;height:15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" fillcolor="#d9d9d9" strokeweight=".16936mm">
                <v:textbox inset="0,0,0,0">
                  <w:txbxContent>
                    <w:p w:rsidR="001E5876" w:rsidRPr="00863830" w:rsidRDefault="001E5876" w:rsidP="000C01E3">
                      <w:pPr>
                        <w:pStyle w:val="BodyText"/>
                        <w:spacing w:before="125"/>
                        <w:ind w:left="0" w:right="113"/>
                        <w:rPr>
                          <w:szCs w:val="22"/>
                        </w:rPr>
                      </w:pPr>
                      <w:r w:rsidRPr="00863830">
                        <w:rPr>
                          <w:szCs w:val="22"/>
                        </w:rPr>
                        <w:t xml:space="preserve">Kosovo je u </w:t>
                      </w:r>
                      <w:r w:rsidRPr="008345D4">
                        <w:rPr>
                          <w:b/>
                          <w:szCs w:val="22"/>
                        </w:rPr>
                        <w:t>ranoj fazi pripreme</w:t>
                      </w:r>
                      <w:r w:rsidRPr="00863830">
                        <w:rPr>
                          <w:szCs w:val="22"/>
                        </w:rPr>
                        <w:t xml:space="preserve"> u ovoj oblasti. Postignut je </w:t>
                      </w:r>
                      <w:r w:rsidRPr="008345D4">
                        <w:rPr>
                          <w:b/>
                          <w:szCs w:val="22"/>
                        </w:rPr>
                        <w:t>ograničen napredak</w:t>
                      </w:r>
                      <w:r w:rsidRPr="00863830">
                        <w:rPr>
                          <w:szCs w:val="22"/>
                        </w:rPr>
                        <w:t xml:space="preserve"> u oblasti zaštite potrošača, posebno usvajanjem Zakona o zaštiti potrošača.</w:t>
                      </w:r>
                    </w:p>
                    <w:p w:rsidR="001E5876" w:rsidRPr="00863830" w:rsidRDefault="001E5876" w:rsidP="000C01E3">
                      <w:pPr>
                        <w:pStyle w:val="BodyText"/>
                        <w:spacing w:before="125"/>
                        <w:ind w:left="0" w:right="113"/>
                        <w:rPr>
                          <w:szCs w:val="22"/>
                        </w:rPr>
                      </w:pPr>
                      <w:r w:rsidRPr="00863830">
                        <w:rPr>
                          <w:szCs w:val="22"/>
                        </w:rPr>
                        <w:t>U narednoj godini Kosovo bi trebalo da:</w:t>
                      </w:r>
                    </w:p>
                    <w:p w:rsidR="001E5876" w:rsidRPr="00863830" w:rsidRDefault="001E5876" w:rsidP="000C01E3">
                      <w:pPr>
                        <w:pStyle w:val="BodyText"/>
                        <w:numPr>
                          <w:ilvl w:val="0"/>
                          <w:numId w:val="32"/>
                        </w:numPr>
                        <w:spacing w:before="0"/>
                        <w:ind w:right="113"/>
                        <w:rPr>
                          <w:szCs w:val="22"/>
                        </w:rPr>
                      </w:pPr>
                      <w:r w:rsidRPr="00863830">
                        <w:rPr>
                          <w:szCs w:val="22"/>
                        </w:rPr>
                        <w:t>povećati uključenost civilnog društva u zaštitu potrošača i prava potrošača i usvojiti neophodne podzakonske akte za primenu Zakona</w:t>
                      </w:r>
                      <w:r w:rsidR="008345D4">
                        <w:rPr>
                          <w:szCs w:val="22"/>
                        </w:rPr>
                        <w:t xml:space="preserve"> o zaštiti potrošača i koordinis</w:t>
                      </w:r>
                      <w:r w:rsidRPr="00863830">
                        <w:rPr>
                          <w:szCs w:val="22"/>
                        </w:rPr>
                        <w:t>an nadzor nad tržištem;</w:t>
                      </w:r>
                    </w:p>
                    <w:p w:rsidR="001E5876" w:rsidRDefault="001E5876" w:rsidP="000C01E3">
                      <w:pPr>
                        <w:pStyle w:val="BodyText"/>
                        <w:numPr>
                          <w:ilvl w:val="0"/>
                          <w:numId w:val="32"/>
                        </w:numPr>
                        <w:spacing w:before="0"/>
                        <w:ind w:right="113"/>
                      </w:pPr>
                      <w:r w:rsidRPr="00863830">
                        <w:rPr>
                          <w:szCs w:val="22"/>
                        </w:rPr>
                        <w:t>izdvojiti više finansijskih sredstava za zdravstvo, kako bi se omogućilo sprovođenje reformi zdravstvenog sektora, uključujući dalje uvođenje elektronskog sistema informisanja o javnom zdravstvu i ispunjavanje opštih preporuka za finansiranje zdravstvenih sistema.</w:t>
                      </w:r>
                    </w:p>
                  </w:txbxContent>
                </v:textbox>
                <w10:wrap type="topAndBottom" anchorx="page"/>
              </v:shape>
            </w:pict>
          </mc:Fallback>
        </mc:AlternateContent>
      </w:r>
      <w:bookmarkStart w:id="55" w:name="6.12_Consumer_and_health_protection"/>
      <w:bookmarkStart w:id="56" w:name="_bookmark27"/>
      <w:bookmarkEnd w:id="55"/>
      <w:bookmarkEnd w:id="56"/>
      <w:r w:rsidRPr="0089123F">
        <w:rPr>
          <w:rFonts w:ascii="Times New Roman" w:eastAsia="Times New Roman" w:hAnsi="Times New Roman" w:cs="Times New Roman"/>
          <w:b/>
          <w:bCs/>
          <w:sz w:val="24"/>
          <w:szCs w:val="24"/>
          <w:lang w:val="sq-AL" w:bidi="en-US"/>
        </w:rPr>
        <w:t>Zaštita potrošača i zdravstvena zaštita</w:t>
      </w:r>
    </w:p>
    <w:p w:rsidR="008345D4" w:rsidRDefault="008345D4"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p>
    <w:p w:rsidR="008345D4" w:rsidRDefault="008345D4"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 o zaštiti potrošača (usvojen u junu 2018. godine) ima za cilj da reguliše tržišne uslove u odnosima između potrošača i poslovnih subjekata, označavanje proizvoda, pokazatelje cena, zaštitu potrošača u odnosu na ugovore i administrativnu i sudsku zaštitu potrošača. Namenjen je usklađivanju kosovskog zakonodavstva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izuzev Direktive o hipotekarnim kreditima. Međutim, Zakon odstupa od pravne </w:t>
      </w:r>
      <w:r w:rsidRPr="008345D4">
        <w:rPr>
          <w:rFonts w:ascii="Times New Roman" w:eastAsia="Times New Roman" w:hAnsi="Times New Roman" w:cs="Times New Roman"/>
          <w:i/>
          <w:sz w:val="24"/>
          <w:szCs w:val="24"/>
          <w:lang w:val="sq-AL" w:bidi="en-US"/>
        </w:rPr>
        <w:t>tekovine</w:t>
      </w:r>
      <w:r w:rsidRPr="0089123F">
        <w:rPr>
          <w:rFonts w:ascii="Times New Roman" w:eastAsia="Times New Roman" w:hAnsi="Times New Roman" w:cs="Times New Roman"/>
          <w:sz w:val="24"/>
          <w:szCs w:val="24"/>
          <w:lang w:val="sq-AL" w:bidi="en-US"/>
        </w:rPr>
        <w:t xml:space="preserve"> EU, posebno u vezi sa označavanjem, pakovanjem i zahtevom o deklaraciji koji obavezuje prodavca da navede poreklo proizvoda pomoću etikete sa zastavom zemlje porekla. Ukupno 11 podzakonskih akata treba da bude usvojeno u roku od godinu dana od usvajanja Zakona, kako bi on bio izvršiv. Praksa izvršenja još nije precizirana. Centralna banka treba da razvije kompletan okvir za potrošačke kredite.</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Novi zakon pruža pravnu osnovu za </w:t>
      </w:r>
      <w:r w:rsidR="008345D4" w:rsidRPr="008345D4">
        <w:rPr>
          <w:rFonts w:ascii="Times New Roman" w:eastAsia="Times New Roman" w:hAnsi="Times New Roman" w:cs="Times New Roman"/>
          <w:sz w:val="24"/>
          <w:szCs w:val="24"/>
          <w:lang w:val="sq-AL" w:bidi="en-US"/>
        </w:rPr>
        <w:t>savetodavnu</w:t>
      </w:r>
      <w:r w:rsidRPr="0089123F">
        <w:rPr>
          <w:rFonts w:ascii="Times New Roman" w:eastAsia="Times New Roman" w:hAnsi="Times New Roman" w:cs="Times New Roman"/>
          <w:sz w:val="24"/>
          <w:szCs w:val="24"/>
          <w:lang w:val="sq-AL" w:bidi="en-US"/>
        </w:rPr>
        <w:t xml:space="preserve"> ulogu organizacija civilnog društva. Pregled žalbi potrošača ne funkcioniše kako treba zbog nedostatka koordinacije između različitih nadležnih organa, </w:t>
      </w:r>
      <w:r w:rsidR="008345D4">
        <w:rPr>
          <w:rFonts w:ascii="Times New Roman" w:eastAsia="Times New Roman" w:hAnsi="Times New Roman" w:cs="Times New Roman"/>
          <w:sz w:val="24"/>
          <w:szCs w:val="24"/>
          <w:lang w:val="sq-AL" w:bidi="en-US"/>
        </w:rPr>
        <w:t>što dovodi do poteškoća u proc</w:t>
      </w:r>
      <w:r w:rsidRPr="0089123F">
        <w:rPr>
          <w:rFonts w:ascii="Times New Roman" w:eastAsia="Times New Roman" w:hAnsi="Times New Roman" w:cs="Times New Roman"/>
          <w:sz w:val="24"/>
          <w:szCs w:val="24"/>
          <w:lang w:val="sq-AL" w:bidi="en-US"/>
        </w:rPr>
        <w:t>eni žalbi.</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pitanja vezanih za </w:t>
      </w:r>
      <w:r w:rsidR="008345D4" w:rsidRPr="008345D4">
        <w:rPr>
          <w:rFonts w:ascii="Times New Roman" w:eastAsia="Times New Roman" w:hAnsi="Times New Roman" w:cs="Times New Roman"/>
          <w:b/>
          <w:sz w:val="24"/>
          <w:szCs w:val="24"/>
          <w:lang w:val="sq-AL" w:bidi="en-US"/>
        </w:rPr>
        <w:t>zaštitu</w:t>
      </w:r>
      <w:r w:rsidRPr="008345D4">
        <w:rPr>
          <w:rFonts w:ascii="Times New Roman" w:eastAsia="Times New Roman" w:hAnsi="Times New Roman" w:cs="Times New Roman"/>
          <w:b/>
          <w:sz w:val="24"/>
          <w:szCs w:val="24"/>
          <w:lang w:val="sq-AL" w:bidi="en-US"/>
        </w:rPr>
        <w:t xml:space="preserve"> proizvoda</w:t>
      </w:r>
      <w:r w:rsidRPr="0089123F">
        <w:rPr>
          <w:rFonts w:ascii="Times New Roman" w:eastAsia="Times New Roman" w:hAnsi="Times New Roman" w:cs="Times New Roman"/>
          <w:sz w:val="24"/>
          <w:szCs w:val="24"/>
          <w:lang w:val="sq-AL" w:bidi="en-US"/>
        </w:rPr>
        <w:t>, Zakon o tehnič</w:t>
      </w:r>
      <w:r w:rsidR="008345D4">
        <w:rPr>
          <w:rFonts w:ascii="Times New Roman" w:eastAsia="Times New Roman" w:hAnsi="Times New Roman" w:cs="Times New Roman"/>
          <w:sz w:val="24"/>
          <w:szCs w:val="24"/>
          <w:lang w:val="sq-AL" w:bidi="en-US"/>
        </w:rPr>
        <w:t>kim zahtevima za proizvode i oc</w:t>
      </w:r>
      <w:r w:rsidRPr="0089123F">
        <w:rPr>
          <w:rFonts w:ascii="Times New Roman" w:eastAsia="Times New Roman" w:hAnsi="Times New Roman" w:cs="Times New Roman"/>
          <w:sz w:val="24"/>
          <w:szCs w:val="24"/>
          <w:lang w:val="sq-AL" w:bidi="en-US"/>
        </w:rPr>
        <w:t xml:space="preserve">enjivanje usklađenosti (odobren u </w:t>
      </w:r>
      <w:r w:rsidR="008345D4">
        <w:rPr>
          <w:rFonts w:ascii="Times New Roman" w:eastAsia="Times New Roman" w:hAnsi="Times New Roman" w:cs="Times New Roman"/>
          <w:sz w:val="24"/>
          <w:szCs w:val="24"/>
          <w:lang w:val="sq-AL" w:bidi="en-US"/>
        </w:rPr>
        <w:t>martu</w:t>
      </w:r>
      <w:r w:rsidRPr="0089123F">
        <w:rPr>
          <w:rFonts w:ascii="Times New Roman" w:eastAsia="Times New Roman" w:hAnsi="Times New Roman" w:cs="Times New Roman"/>
          <w:sz w:val="24"/>
          <w:szCs w:val="24"/>
          <w:lang w:val="sq-AL" w:bidi="en-US"/>
        </w:rPr>
        <w:t xml:space="preserve"> 2018.) dodatno usklađuje zakonodavni okvir s pravnom </w:t>
      </w:r>
      <w:r w:rsidR="008345D4" w:rsidRPr="008345D4">
        <w:rPr>
          <w:rFonts w:ascii="Times New Roman" w:eastAsia="Times New Roman" w:hAnsi="Times New Roman" w:cs="Times New Roman"/>
          <w:i/>
          <w:sz w:val="24"/>
          <w:szCs w:val="24"/>
          <w:lang w:val="sq-AL" w:bidi="en-US"/>
        </w:rPr>
        <w:t>tekovinom</w:t>
      </w:r>
      <w:r w:rsidRPr="0089123F">
        <w:rPr>
          <w:rFonts w:ascii="Times New Roman" w:eastAsia="Times New Roman" w:hAnsi="Times New Roman" w:cs="Times New Roman"/>
          <w:sz w:val="24"/>
          <w:szCs w:val="24"/>
          <w:lang w:val="sq-AL" w:bidi="en-US"/>
        </w:rPr>
        <w:t xml:space="preserve"> u vezi s marketingom proizvoda i osmišljen je tako da bude u potpunosti usklađen s pravnom </w:t>
      </w:r>
      <w:r w:rsidR="008345D4">
        <w:rPr>
          <w:rFonts w:ascii="Times New Roman" w:eastAsia="Times New Roman" w:hAnsi="Times New Roman" w:cs="Times New Roman"/>
          <w:i/>
          <w:sz w:val="24"/>
          <w:szCs w:val="24"/>
          <w:lang w:val="sq-AL" w:bidi="en-US"/>
        </w:rPr>
        <w:t>tekovinom</w:t>
      </w:r>
      <w:r w:rsidRPr="0089123F">
        <w:rPr>
          <w:rFonts w:ascii="Times New Roman" w:eastAsia="Times New Roman" w:hAnsi="Times New Roman" w:cs="Times New Roman"/>
          <w:sz w:val="24"/>
          <w:szCs w:val="24"/>
          <w:lang w:val="sq-AL" w:bidi="en-US"/>
        </w:rPr>
        <w:t xml:space="preserve"> </w:t>
      </w:r>
      <w:r w:rsidR="008345D4">
        <w:rPr>
          <w:rFonts w:ascii="Times New Roman" w:eastAsia="Times New Roman" w:hAnsi="Times New Roman" w:cs="Times New Roman"/>
          <w:sz w:val="24"/>
          <w:szCs w:val="24"/>
          <w:lang w:val="sq-AL" w:bidi="en-US"/>
        </w:rPr>
        <w:t>za</w:t>
      </w:r>
      <w:r w:rsidRPr="0089123F">
        <w:rPr>
          <w:rFonts w:ascii="Times New Roman" w:eastAsia="Times New Roman" w:hAnsi="Times New Roman" w:cs="Times New Roman"/>
          <w:sz w:val="24"/>
          <w:szCs w:val="24"/>
          <w:lang w:val="sq-AL" w:bidi="en-US"/>
        </w:rPr>
        <w:t xml:space="preserve"> tržiš</w:t>
      </w:r>
      <w:r w:rsidR="008345D4">
        <w:rPr>
          <w:rFonts w:ascii="Times New Roman" w:eastAsia="Times New Roman" w:hAnsi="Times New Roman" w:cs="Times New Roman"/>
          <w:sz w:val="24"/>
          <w:szCs w:val="24"/>
          <w:lang w:val="sq-AL" w:bidi="en-US"/>
        </w:rPr>
        <w:t>ni</w:t>
      </w:r>
      <w:r w:rsidRPr="0089123F">
        <w:rPr>
          <w:rFonts w:ascii="Times New Roman" w:eastAsia="Times New Roman" w:hAnsi="Times New Roman" w:cs="Times New Roman"/>
          <w:sz w:val="24"/>
          <w:szCs w:val="24"/>
          <w:lang w:val="sq-AL" w:bidi="en-US"/>
        </w:rPr>
        <w:t xml:space="preserve"> nadzor. Ona uspostavlja transparentniji i efikasniji sistem za nadzor nad tržištem </w:t>
      </w:r>
      <w:r w:rsidR="008345D4">
        <w:rPr>
          <w:rFonts w:ascii="Times New Roman" w:eastAsia="Times New Roman" w:hAnsi="Times New Roman" w:cs="Times New Roman"/>
          <w:sz w:val="24"/>
          <w:szCs w:val="24"/>
          <w:lang w:val="sq-AL" w:bidi="en-US"/>
        </w:rPr>
        <w:t xml:space="preserve">kao </w:t>
      </w:r>
      <w:r w:rsidRPr="0089123F">
        <w:rPr>
          <w:rFonts w:ascii="Times New Roman" w:eastAsia="Times New Roman" w:hAnsi="Times New Roman" w:cs="Times New Roman"/>
          <w:sz w:val="24"/>
          <w:szCs w:val="24"/>
          <w:lang w:val="sq-AL" w:bidi="en-US"/>
        </w:rPr>
        <w:t>i</w:t>
      </w:r>
      <w:r w:rsidR="008345D4">
        <w:rPr>
          <w:rFonts w:ascii="Times New Roman" w:eastAsia="Times New Roman" w:hAnsi="Times New Roman" w:cs="Times New Roman"/>
          <w:sz w:val="24"/>
          <w:szCs w:val="24"/>
          <w:lang w:val="sq-AL" w:bidi="en-US"/>
        </w:rPr>
        <w:t xml:space="preserve"> praćenje</w:t>
      </w:r>
      <w:r w:rsidRPr="0089123F">
        <w:rPr>
          <w:rFonts w:ascii="Times New Roman" w:eastAsia="Times New Roman" w:hAnsi="Times New Roman" w:cs="Times New Roman"/>
          <w:sz w:val="24"/>
          <w:szCs w:val="24"/>
          <w:lang w:val="sq-AL" w:bidi="en-US"/>
        </w:rPr>
        <w:t>.</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bilo napretka u pitanjima koja se </w:t>
      </w:r>
      <w:r w:rsidRPr="008345D4">
        <w:rPr>
          <w:rFonts w:ascii="Times New Roman" w:eastAsia="Times New Roman" w:hAnsi="Times New Roman" w:cs="Times New Roman"/>
          <w:b/>
          <w:sz w:val="24"/>
          <w:szCs w:val="24"/>
          <w:lang w:val="sq-AL" w:bidi="en-US"/>
        </w:rPr>
        <w:t xml:space="preserve">ne odnose na </w:t>
      </w:r>
      <w:r w:rsidR="008345D4">
        <w:rPr>
          <w:rFonts w:ascii="Times New Roman" w:eastAsia="Times New Roman" w:hAnsi="Times New Roman" w:cs="Times New Roman"/>
          <w:b/>
          <w:sz w:val="24"/>
          <w:szCs w:val="24"/>
          <w:lang w:val="sq-AL" w:bidi="en-US"/>
        </w:rPr>
        <w:t>pitanja o bezbednosti proizvoda</w:t>
      </w:r>
      <w:r w:rsidRPr="0089123F">
        <w:rPr>
          <w:rFonts w:ascii="Times New Roman" w:eastAsia="Times New Roman" w:hAnsi="Times New Roman" w:cs="Times New Roman"/>
          <w:sz w:val="24"/>
          <w:szCs w:val="24"/>
          <w:lang w:val="sq-AL" w:bidi="en-US"/>
        </w:rPr>
        <w:t>. Iako Zakon o zaštiti potrošača govori o ekonomskom interesu potrošača, on se ne sprovodi na odgovarajući način zbog nedovoljnog broja službi za zaštitu potrošača i slabih organizacija potrošača.</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politike </w:t>
      </w:r>
      <w:r w:rsidRPr="008345D4">
        <w:rPr>
          <w:rFonts w:ascii="Times New Roman" w:eastAsia="Times New Roman" w:hAnsi="Times New Roman" w:cs="Times New Roman"/>
          <w:b/>
          <w:sz w:val="24"/>
          <w:szCs w:val="24"/>
          <w:lang w:val="sq-AL" w:bidi="en-US"/>
        </w:rPr>
        <w:t>javnog zdravlja</w:t>
      </w:r>
      <w:r w:rsidRPr="0089123F">
        <w:rPr>
          <w:rFonts w:ascii="Times New Roman" w:eastAsia="Times New Roman" w:hAnsi="Times New Roman" w:cs="Times New Roman"/>
          <w:sz w:val="24"/>
          <w:szCs w:val="24"/>
          <w:lang w:val="sq-AL" w:bidi="en-US"/>
        </w:rPr>
        <w:t xml:space="preserve">, Zakon o zdravstvenom osiguranju još nije </w:t>
      </w:r>
      <w:r w:rsidR="008345D4" w:rsidRPr="008345D4">
        <w:rPr>
          <w:rFonts w:ascii="Times New Roman" w:eastAsia="Times New Roman" w:hAnsi="Times New Roman" w:cs="Times New Roman"/>
          <w:sz w:val="24"/>
          <w:szCs w:val="24"/>
          <w:lang w:val="sq-AL" w:bidi="en-US"/>
        </w:rPr>
        <w:t>izmenjen</w:t>
      </w:r>
      <w:r w:rsidRPr="0089123F">
        <w:rPr>
          <w:rFonts w:ascii="Times New Roman" w:eastAsia="Times New Roman" w:hAnsi="Times New Roman" w:cs="Times New Roman"/>
          <w:sz w:val="24"/>
          <w:szCs w:val="24"/>
          <w:lang w:val="sq-AL" w:bidi="en-US"/>
        </w:rPr>
        <w:t>. Implementacija komunikacione strategije u prilog Zakona je dodatno odložena. Početak prikupljanja premija dodatno je odložen.</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Prvi polugodišnji izvještaj o praćenju i evaluaciji implementacije akcionog plana 2017-2021 za </w:t>
      </w:r>
      <w:r w:rsidRPr="00AD2248">
        <w:rPr>
          <w:rFonts w:ascii="Times New Roman" w:eastAsia="Times New Roman" w:hAnsi="Times New Roman" w:cs="Times New Roman"/>
          <w:b/>
          <w:sz w:val="24"/>
          <w:szCs w:val="24"/>
          <w:lang w:val="sq-AL" w:bidi="en-US"/>
        </w:rPr>
        <w:t>strategiju sektora zdravstva</w:t>
      </w:r>
      <w:r w:rsidRPr="0089123F">
        <w:rPr>
          <w:rFonts w:ascii="Times New Roman" w:eastAsia="Times New Roman" w:hAnsi="Times New Roman" w:cs="Times New Roman"/>
          <w:sz w:val="24"/>
          <w:szCs w:val="24"/>
          <w:lang w:val="sq-AL" w:bidi="en-US"/>
        </w:rPr>
        <w:t xml:space="preserve"> usvojen je u novembru 2018. Nije zabeležen napredak u oblastima koje su identifikovane u strategiji zdravstvenog sektora kao nedostaci: niski nivoi produktivnosti zdravstvenim ustanovama, nedostatak pouzdanih podataka i nedostatak adekvatnih sredstava za </w:t>
      </w:r>
      <w:r w:rsidR="00AD2248">
        <w:rPr>
          <w:rFonts w:ascii="Times New Roman" w:eastAsia="Times New Roman" w:hAnsi="Times New Roman" w:cs="Times New Roman"/>
          <w:sz w:val="24"/>
          <w:szCs w:val="24"/>
          <w:lang w:val="sq-AL" w:bidi="en-US"/>
        </w:rPr>
        <w:t>praćenje i nadgledanje</w:t>
      </w:r>
      <w:r w:rsidRPr="0089123F">
        <w:rPr>
          <w:rFonts w:ascii="Times New Roman" w:eastAsia="Times New Roman" w:hAnsi="Times New Roman" w:cs="Times New Roman"/>
          <w:sz w:val="24"/>
          <w:szCs w:val="24"/>
          <w:lang w:val="sq-AL" w:bidi="en-US"/>
        </w:rPr>
        <w:t>. Oko 20% stanovništva nema pristup zdravstvenim uslugama zbog ekstremnog siromaštva. Visok nivo privatnih izdataka (procenjuje se na 40% ukupnih medicinskih troškova) znači da su najugroženije grupe nerazmjerno pogođene.</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Javna potrošnja na zdravstvo treba dodatno povećati. U januaru 2019. godine, procenjeno je da je pokriveno 60%, što je u odnosu na 40% u 2016. god. Izdvojena sredstva se uglavnom koriste za pokrivanje fiksnih troškova, ostavljajući manje za direktne tr</w:t>
      </w:r>
      <w:r w:rsidR="00AD2248">
        <w:rPr>
          <w:rFonts w:ascii="Times New Roman" w:eastAsia="Times New Roman" w:hAnsi="Times New Roman" w:cs="Times New Roman"/>
          <w:sz w:val="24"/>
          <w:szCs w:val="24"/>
          <w:lang w:val="sq-AL" w:bidi="en-US"/>
        </w:rPr>
        <w:t>oškove pacijenta (dijagnoza, l</w:t>
      </w:r>
      <w:r w:rsidRPr="0089123F">
        <w:rPr>
          <w:rFonts w:ascii="Times New Roman" w:eastAsia="Times New Roman" w:hAnsi="Times New Roman" w:cs="Times New Roman"/>
          <w:sz w:val="24"/>
          <w:szCs w:val="24"/>
          <w:lang w:val="sq-AL" w:bidi="en-US"/>
        </w:rPr>
        <w:t>ečenje i prevencija). Finansiranje zdravstva i dalje se uglavnom zasniva na istorijskim troškovima. Institucionalna odgovornost se nije povećala i nisu uvedeni podsticaji za poboljšanje produktivnosti, efikasnosti i kvaliteta u zdravstvenom sektoru.</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Sveobuhvatni Zakon o kontroli </w:t>
      </w:r>
      <w:r w:rsidRPr="00AD2248">
        <w:rPr>
          <w:rFonts w:ascii="Times New Roman" w:eastAsia="Times New Roman" w:hAnsi="Times New Roman" w:cs="Times New Roman"/>
          <w:b/>
          <w:sz w:val="24"/>
          <w:szCs w:val="24"/>
          <w:lang w:val="sq-AL" w:bidi="en-US"/>
        </w:rPr>
        <w:t>duvana</w:t>
      </w:r>
      <w:r w:rsidRPr="0089123F">
        <w:rPr>
          <w:rFonts w:ascii="Times New Roman" w:eastAsia="Times New Roman" w:hAnsi="Times New Roman" w:cs="Times New Roman"/>
          <w:sz w:val="24"/>
          <w:szCs w:val="24"/>
          <w:lang w:val="sq-AL" w:bidi="en-US"/>
        </w:rPr>
        <w:t xml:space="preserve"> još uvek se ne primjenjuje, zbog nedostatka političke volje i slabog učinka izvršnih organa.</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w:t>
      </w:r>
      <w:r w:rsidRPr="00AD2248">
        <w:rPr>
          <w:rFonts w:ascii="Times New Roman" w:eastAsia="Times New Roman" w:hAnsi="Times New Roman" w:cs="Times New Roman"/>
          <w:b/>
          <w:sz w:val="24"/>
          <w:szCs w:val="24"/>
          <w:lang w:val="sq-AL" w:bidi="en-US"/>
        </w:rPr>
        <w:t>krvi, tkivima, ćelijama i organima</w:t>
      </w:r>
      <w:r w:rsidRPr="0089123F">
        <w:rPr>
          <w:rFonts w:ascii="Times New Roman" w:eastAsia="Times New Roman" w:hAnsi="Times New Roman" w:cs="Times New Roman"/>
          <w:sz w:val="24"/>
          <w:szCs w:val="24"/>
          <w:lang w:val="sq-AL" w:bidi="en-US"/>
        </w:rPr>
        <w:t xml:space="preserve"> usvojen je zakon o krvi i krvnim komponentama u avgustu 2018. godine, ali, kao i zakon o transplantaciji tkiva i ćelija iz 2014. godine, on je samo delimično usklađen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Dalje usklađivanje će zavisiti od raspOdeljenjee potrebnih ljudskih i finansijskih resursa, te administrativnih i nadzornih kapaciteta.</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oblasti </w:t>
      </w:r>
      <w:r w:rsidRPr="00AD2248">
        <w:rPr>
          <w:rFonts w:ascii="Times New Roman" w:eastAsia="Times New Roman" w:hAnsi="Times New Roman" w:cs="Times New Roman"/>
          <w:b/>
          <w:sz w:val="24"/>
          <w:szCs w:val="24"/>
          <w:lang w:val="sq-AL" w:bidi="en-US"/>
        </w:rPr>
        <w:t xml:space="preserve">ozbiljnih prekograničnih </w:t>
      </w:r>
      <w:r w:rsidR="00AD2248" w:rsidRPr="00AD2248">
        <w:rPr>
          <w:rFonts w:ascii="Times New Roman" w:eastAsia="Times New Roman" w:hAnsi="Times New Roman" w:cs="Times New Roman"/>
          <w:b/>
          <w:sz w:val="24"/>
          <w:szCs w:val="24"/>
          <w:lang w:val="sq-AL" w:bidi="en-US"/>
        </w:rPr>
        <w:t>pretnji</w:t>
      </w:r>
      <w:r w:rsidRPr="00AD2248">
        <w:rPr>
          <w:rFonts w:ascii="Times New Roman" w:eastAsia="Times New Roman" w:hAnsi="Times New Roman" w:cs="Times New Roman"/>
          <w:b/>
          <w:sz w:val="24"/>
          <w:szCs w:val="24"/>
          <w:lang w:val="sq-AL" w:bidi="en-US"/>
        </w:rPr>
        <w:t xml:space="preserve"> zdravlju</w:t>
      </w:r>
      <w:r w:rsidRPr="0089123F">
        <w:rPr>
          <w:rFonts w:ascii="Times New Roman" w:eastAsia="Times New Roman" w:hAnsi="Times New Roman" w:cs="Times New Roman"/>
          <w:sz w:val="24"/>
          <w:szCs w:val="24"/>
          <w:lang w:val="sq-AL" w:bidi="en-US"/>
        </w:rPr>
        <w:t xml:space="preserve">, uključujući zarazne bolesti, nije postignut napredak u usklađivanju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Imunizacija je manja nego prethodnih godina. Stopa vakcinacije među </w:t>
      </w:r>
      <w:r w:rsidR="00AD2248" w:rsidRPr="00AD2248">
        <w:rPr>
          <w:rFonts w:ascii="Times New Roman" w:eastAsia="Times New Roman" w:hAnsi="Times New Roman" w:cs="Times New Roman"/>
          <w:sz w:val="24"/>
          <w:szCs w:val="24"/>
          <w:lang w:val="sq-AL" w:bidi="en-US"/>
        </w:rPr>
        <w:t>decom</w:t>
      </w:r>
      <w:r w:rsidRPr="0089123F">
        <w:rPr>
          <w:rFonts w:ascii="Times New Roman" w:eastAsia="Times New Roman" w:hAnsi="Times New Roman" w:cs="Times New Roman"/>
          <w:sz w:val="24"/>
          <w:szCs w:val="24"/>
          <w:lang w:val="sq-AL" w:bidi="en-US"/>
        </w:rPr>
        <w:t xml:space="preserve"> školskog uzrasta varira između 95% i 98%. Nije usvojen ažurirani akcioni plan za antimikrobnu rezistenciju, a kontrola propisivanja antibiotika za sprečavanje antimikrobne rezistencije se nije poboljšala. Evropski centar za prevenciju i kontrolu bolesti sproveo je misiju ekspertske procene na Kosovu u oktobru 2018. godine u oblasti zaraznih bolesti, koja je primetila slabu primenu primarnog zakonodavstva i odsustvo sekundarnog zakonodavstva.</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Kosovsko zakonodavstvo nije usklađeno sa pravnim </w:t>
      </w:r>
      <w:r w:rsidRPr="00AD2248">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EU o </w:t>
      </w:r>
      <w:r w:rsidRPr="00AD2248">
        <w:rPr>
          <w:rFonts w:ascii="Times New Roman" w:eastAsia="Times New Roman" w:hAnsi="Times New Roman" w:cs="Times New Roman"/>
          <w:b/>
          <w:sz w:val="24"/>
          <w:szCs w:val="24"/>
          <w:lang w:val="sq-AL" w:bidi="en-US"/>
        </w:rPr>
        <w:t>pravima pacijenata u</w:t>
      </w:r>
      <w:r w:rsidR="00AD2248">
        <w:rPr>
          <w:rFonts w:ascii="Times New Roman" w:eastAsia="Times New Roman" w:hAnsi="Times New Roman" w:cs="Times New Roman"/>
          <w:b/>
          <w:sz w:val="24"/>
          <w:szCs w:val="24"/>
          <w:lang w:val="sq-AL" w:bidi="en-US"/>
        </w:rPr>
        <w:t xml:space="preserve"> odnosu na</w:t>
      </w:r>
      <w:r w:rsidRPr="00AD2248">
        <w:rPr>
          <w:rFonts w:ascii="Times New Roman" w:eastAsia="Times New Roman" w:hAnsi="Times New Roman" w:cs="Times New Roman"/>
          <w:b/>
          <w:sz w:val="24"/>
          <w:szCs w:val="24"/>
          <w:lang w:val="sq-AL" w:bidi="en-US"/>
        </w:rPr>
        <w:t xml:space="preserve"> prekograničn</w:t>
      </w:r>
      <w:r w:rsidR="00AD2248">
        <w:rPr>
          <w:rFonts w:ascii="Times New Roman" w:eastAsia="Times New Roman" w:hAnsi="Times New Roman" w:cs="Times New Roman"/>
          <w:b/>
          <w:sz w:val="24"/>
          <w:szCs w:val="24"/>
          <w:lang w:val="sq-AL" w:bidi="en-US"/>
        </w:rPr>
        <w:t>u</w:t>
      </w:r>
      <w:r w:rsidRPr="00AD2248">
        <w:rPr>
          <w:rFonts w:ascii="Times New Roman" w:eastAsia="Times New Roman" w:hAnsi="Times New Roman" w:cs="Times New Roman"/>
          <w:b/>
          <w:sz w:val="24"/>
          <w:szCs w:val="24"/>
          <w:lang w:val="sq-AL" w:bidi="en-US"/>
        </w:rPr>
        <w:t xml:space="preserve"> zdravstven</w:t>
      </w:r>
      <w:r w:rsidR="00AD2248">
        <w:rPr>
          <w:rFonts w:ascii="Times New Roman" w:eastAsia="Times New Roman" w:hAnsi="Times New Roman" w:cs="Times New Roman"/>
          <w:b/>
          <w:sz w:val="24"/>
          <w:szCs w:val="24"/>
          <w:lang w:val="sq-AL" w:bidi="en-US"/>
        </w:rPr>
        <w:t>u</w:t>
      </w:r>
      <w:r w:rsidRPr="00AD2248">
        <w:rPr>
          <w:rFonts w:ascii="Times New Roman" w:eastAsia="Times New Roman" w:hAnsi="Times New Roman" w:cs="Times New Roman"/>
          <w:b/>
          <w:sz w:val="24"/>
          <w:szCs w:val="24"/>
          <w:lang w:val="sq-AL" w:bidi="en-US"/>
        </w:rPr>
        <w:t xml:space="preserve"> zaštit</w:t>
      </w:r>
      <w:r w:rsidR="00AD2248">
        <w:rPr>
          <w:rFonts w:ascii="Times New Roman" w:eastAsia="Times New Roman" w:hAnsi="Times New Roman" w:cs="Times New Roman"/>
          <w:b/>
          <w:sz w:val="24"/>
          <w:szCs w:val="24"/>
          <w:lang w:val="sq-AL" w:bidi="en-US"/>
        </w:rPr>
        <w:t>u</w:t>
      </w:r>
      <w:r w:rsidRPr="0089123F">
        <w:rPr>
          <w:rFonts w:ascii="Times New Roman" w:eastAsia="Times New Roman" w:hAnsi="Times New Roman" w:cs="Times New Roman"/>
          <w:sz w:val="24"/>
          <w:szCs w:val="24"/>
          <w:lang w:val="sq-AL" w:bidi="en-US"/>
        </w:rPr>
        <w:t>. Ministarstvo zdravlja je odložilo daljnji razvoj i širenje u svim zdravstvenim institucijama elektronskog zdravstvenog informacionog sistema (eHIS) na osnovu evropskih osnovnih zdravstvenih indikatora koji bi obuhvatili podatke o prijemu, ispuštanju i transferima pacijenata. Daljnje funkcionalnosti (farmacija, patologija, radiologija, transfuzija krvi, vakcinacija i druge intervencije) treba da se dodaju sistemu, a pokrivenost treba proširiti kako bi podržala politiku zdravstvene zaštite zasnovanu na dokazima. Kosovski građani mogu imati koristi od posebnih sredstava iz Fonda za zdravstveno osiguranje za zdravstvene usluge u inostranstvu, kada specijalističke zdravstvene usluge nisu dostupne na Kosovu. Kosovo je potpisalo sporazume sa Albanijom, Hrvatskom i Turskom o sprovođenju određenih medicinskih usluga, koje su sada dostupne građanima. Međutim, raspoloživa sredstva (6 miliona eura) pokrivaju samo 45% potreba stanovništva.</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postignut napredak u usklađivanju kosovskog zakonodavstva u pogledu </w:t>
      </w:r>
      <w:r w:rsidR="00A23AEA" w:rsidRPr="00AD2248">
        <w:rPr>
          <w:rFonts w:ascii="Times New Roman" w:eastAsia="Times New Roman" w:hAnsi="Times New Roman" w:cs="Times New Roman"/>
          <w:b/>
          <w:sz w:val="24"/>
          <w:szCs w:val="24"/>
          <w:lang w:val="sq-AL" w:bidi="en-US"/>
        </w:rPr>
        <w:t>lekova</w:t>
      </w:r>
      <w:r w:rsidRPr="00AD2248">
        <w:rPr>
          <w:rFonts w:ascii="Times New Roman" w:eastAsia="Times New Roman" w:hAnsi="Times New Roman" w:cs="Times New Roman"/>
          <w:b/>
          <w:sz w:val="24"/>
          <w:szCs w:val="24"/>
          <w:lang w:val="sq-AL" w:bidi="en-US"/>
        </w:rPr>
        <w:t xml:space="preserve"> za </w:t>
      </w:r>
      <w:r w:rsidR="00AD2248">
        <w:rPr>
          <w:rFonts w:ascii="Times New Roman" w:eastAsia="Times New Roman" w:hAnsi="Times New Roman" w:cs="Times New Roman"/>
          <w:b/>
          <w:sz w:val="24"/>
          <w:szCs w:val="24"/>
          <w:lang w:val="sq-AL" w:bidi="en-US"/>
        </w:rPr>
        <w:t>ljdsku</w:t>
      </w:r>
      <w:r w:rsidRPr="00AD2248">
        <w:rPr>
          <w:rFonts w:ascii="Times New Roman" w:eastAsia="Times New Roman" w:hAnsi="Times New Roman" w:cs="Times New Roman"/>
          <w:b/>
          <w:sz w:val="24"/>
          <w:szCs w:val="24"/>
          <w:lang w:val="sq-AL" w:bidi="en-US"/>
        </w:rPr>
        <w:t xml:space="preserve"> i veterinarsku upotrebu.</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AD2248">
        <w:rPr>
          <w:rFonts w:ascii="Times New Roman" w:eastAsia="Times New Roman" w:hAnsi="Times New Roman" w:cs="Times New Roman"/>
          <w:b/>
          <w:sz w:val="24"/>
          <w:szCs w:val="24"/>
          <w:lang w:val="sq-AL" w:bidi="en-US"/>
        </w:rPr>
        <w:t>Promocija zdravlja</w:t>
      </w:r>
      <w:r w:rsidRPr="0089123F">
        <w:rPr>
          <w:rFonts w:ascii="Times New Roman" w:eastAsia="Times New Roman" w:hAnsi="Times New Roman" w:cs="Times New Roman"/>
          <w:sz w:val="24"/>
          <w:szCs w:val="24"/>
          <w:lang w:val="sq-AL" w:bidi="en-US"/>
        </w:rPr>
        <w:t xml:space="preserve"> u pogledu </w:t>
      </w:r>
      <w:r w:rsidRPr="00AD2248">
        <w:rPr>
          <w:rFonts w:ascii="Times New Roman" w:eastAsia="Times New Roman" w:hAnsi="Times New Roman" w:cs="Times New Roman"/>
          <w:b/>
          <w:sz w:val="24"/>
          <w:szCs w:val="24"/>
          <w:lang w:val="sq-AL" w:bidi="en-US"/>
        </w:rPr>
        <w:t>nezaraznih bolesti</w:t>
      </w:r>
      <w:r w:rsidRPr="0089123F">
        <w:rPr>
          <w:rFonts w:ascii="Times New Roman" w:eastAsia="Times New Roman" w:hAnsi="Times New Roman" w:cs="Times New Roman"/>
          <w:sz w:val="24"/>
          <w:szCs w:val="24"/>
          <w:lang w:val="sq-AL" w:bidi="en-US"/>
        </w:rPr>
        <w:t xml:space="preserve"> i dalje je slaba. Strategija za promociju zdravlja i obrazovanje pripremljena je 2018. godine i treba da bude usvojena 2019. godine. Što se tiče </w:t>
      </w:r>
      <w:r w:rsidRPr="00AD2248">
        <w:rPr>
          <w:rFonts w:ascii="Times New Roman" w:eastAsia="Times New Roman" w:hAnsi="Times New Roman" w:cs="Times New Roman"/>
          <w:b/>
          <w:sz w:val="24"/>
          <w:szCs w:val="24"/>
          <w:lang w:val="sq-AL" w:bidi="en-US"/>
        </w:rPr>
        <w:t>skrininga za rak</w:t>
      </w:r>
      <w:r w:rsidRPr="0089123F">
        <w:rPr>
          <w:rFonts w:ascii="Times New Roman" w:eastAsia="Times New Roman" w:hAnsi="Times New Roman" w:cs="Times New Roman"/>
          <w:sz w:val="24"/>
          <w:szCs w:val="24"/>
          <w:lang w:val="sq-AL" w:bidi="en-US"/>
        </w:rPr>
        <w:t xml:space="preserve">, postoji program za </w:t>
      </w:r>
      <w:r w:rsidR="00AD2248">
        <w:rPr>
          <w:rFonts w:ascii="Times New Roman" w:eastAsia="Times New Roman" w:hAnsi="Times New Roman" w:cs="Times New Roman"/>
          <w:sz w:val="24"/>
          <w:szCs w:val="24"/>
          <w:lang w:val="sq-AL" w:bidi="en-US"/>
        </w:rPr>
        <w:t xml:space="preserve">bolest </w:t>
      </w:r>
      <w:r w:rsidRPr="0089123F">
        <w:rPr>
          <w:rFonts w:ascii="Times New Roman" w:eastAsia="Times New Roman" w:hAnsi="Times New Roman" w:cs="Times New Roman"/>
          <w:sz w:val="24"/>
          <w:szCs w:val="24"/>
          <w:lang w:val="sq-AL" w:bidi="en-US"/>
        </w:rPr>
        <w:t>rak</w:t>
      </w:r>
      <w:r w:rsidR="00AD2248">
        <w:rPr>
          <w:rFonts w:ascii="Times New Roman" w:eastAsia="Times New Roman" w:hAnsi="Times New Roman" w:cs="Times New Roman"/>
          <w:sz w:val="24"/>
          <w:szCs w:val="24"/>
          <w:lang w:val="sq-AL" w:bidi="en-US"/>
        </w:rPr>
        <w:t>a</w:t>
      </w:r>
      <w:r w:rsidRPr="0089123F">
        <w:rPr>
          <w:rFonts w:ascii="Times New Roman" w:eastAsia="Times New Roman" w:hAnsi="Times New Roman" w:cs="Times New Roman"/>
          <w:sz w:val="24"/>
          <w:szCs w:val="24"/>
          <w:lang w:val="sq-AL" w:bidi="en-US"/>
        </w:rPr>
        <w:t xml:space="preserve"> u periodu 2014-2020. Registracija smrtnih slučajeva u vezi sa rakom je nepotpuna zbog nedostataka u pravnom okviru i nedostataka u administrativnim procedurama u sistemu civilne registracije. Sredstva za sistematski skrining raka su neadekvatna i postoji generalni nedostatak pouzdanih podataka o kanceroznim bolestima.</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Ne postoji poseban zakon o ishrani i fizičkoj aktivnosti. </w:t>
      </w:r>
      <w:r w:rsidRPr="00AD2248">
        <w:rPr>
          <w:rFonts w:ascii="Times New Roman" w:eastAsia="Times New Roman" w:hAnsi="Times New Roman" w:cs="Times New Roman"/>
          <w:b/>
          <w:sz w:val="24"/>
          <w:szCs w:val="24"/>
          <w:lang w:val="sq-AL" w:bidi="en-US"/>
        </w:rPr>
        <w:t>Akcioni plan o ishrani</w:t>
      </w:r>
      <w:r w:rsidRPr="0089123F">
        <w:rPr>
          <w:rFonts w:ascii="Times New Roman" w:eastAsia="Times New Roman" w:hAnsi="Times New Roman" w:cs="Times New Roman"/>
          <w:sz w:val="24"/>
          <w:szCs w:val="24"/>
          <w:lang w:val="sq-AL" w:bidi="en-US"/>
        </w:rPr>
        <w:t xml:space="preserve"> je revidiran i čeka na usvajanje od strane vlade.</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postignut napredak u rešavanju </w:t>
      </w:r>
      <w:r w:rsidRPr="00AD2248">
        <w:rPr>
          <w:rFonts w:ascii="Times New Roman" w:eastAsia="Times New Roman" w:hAnsi="Times New Roman" w:cs="Times New Roman"/>
          <w:b/>
          <w:sz w:val="24"/>
          <w:szCs w:val="24"/>
          <w:lang w:val="sq-AL" w:bidi="en-US"/>
        </w:rPr>
        <w:t>zdravstvenih nejednakosti</w:t>
      </w:r>
      <w:r w:rsidRPr="0089123F">
        <w:rPr>
          <w:rFonts w:ascii="Times New Roman" w:eastAsia="Times New Roman" w:hAnsi="Times New Roman" w:cs="Times New Roman"/>
          <w:sz w:val="24"/>
          <w:szCs w:val="24"/>
          <w:lang w:val="sq-AL" w:bidi="en-US"/>
        </w:rPr>
        <w:t xml:space="preserve">. Kosovo ne pruža univerzalno zdravstveno osiguranje, a izdaci za zdravstvo ostaju visoki. Oko trećine stanovništva još uvek nema lak pristup zdravstvenim uslugama ili samo ograničen pristup zbog nedostatka sredstava. Iz ekonomskih razloga, oko 18% ne traži medicinske usluge u slučaju bolesti. Zajednice Roma i Aškalija i dalje predstavljaju zabrinutost u pogledu imunizacije. </w:t>
      </w:r>
    </w:p>
    <w:p w:rsidR="000C01E3" w:rsidRPr="0089123F" w:rsidRDefault="000C01E3" w:rsidP="003C6334">
      <w:pPr>
        <w:widowControl w:val="0"/>
        <w:autoSpaceDE w:val="0"/>
        <w:autoSpaceDN w:val="0"/>
        <w:spacing w:before="70" w:after="0" w:line="240" w:lineRule="auto"/>
        <w:ind w:left="81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3C6334">
      <w:pPr>
        <w:widowControl w:val="0"/>
        <w:autoSpaceDE w:val="0"/>
        <w:autoSpaceDN w:val="0"/>
        <w:spacing w:before="70" w:after="0" w:line="240" w:lineRule="auto"/>
        <w:ind w:left="810" w:right="954"/>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Distribucija informacija o javnim uslugama i učestalost diskriminacije nisu se poboljšali i to ima negativan uticaj na pristup zdravstvenim uslugama.</w:t>
      </w:r>
    </w:p>
    <w:p w:rsidR="000C01E3" w:rsidRPr="0089123F" w:rsidRDefault="000C01E3" w:rsidP="003C6334">
      <w:pPr>
        <w:widowControl w:val="0"/>
        <w:numPr>
          <w:ilvl w:val="1"/>
          <w:numId w:val="1"/>
        </w:numPr>
        <w:tabs>
          <w:tab w:val="left" w:pos="1676"/>
          <w:tab w:val="left" w:pos="1677"/>
        </w:tabs>
        <w:autoSpaceDE w:val="0"/>
        <w:autoSpaceDN w:val="0"/>
        <w:spacing w:before="124"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7392" behindDoc="1" locked="0" layoutInCell="1" allowOverlap="1" wp14:anchorId="3BDB8C18" wp14:editId="709A5B25">
                <wp:simplePos x="0" y="0"/>
                <wp:positionH relativeFrom="page">
                  <wp:posOffset>828040</wp:posOffset>
                </wp:positionH>
                <wp:positionV relativeFrom="paragraph">
                  <wp:posOffset>335280</wp:posOffset>
                </wp:positionV>
                <wp:extent cx="5905500" cy="2548890"/>
                <wp:effectExtent l="0" t="0" r="0" b="0"/>
                <wp:wrapTopAndBottom/>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4889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2"/>
                              <w:ind w:left="0"/>
                            </w:pPr>
                            <w:r>
                              <w:t xml:space="preserve">Kosovo je u </w:t>
                            </w:r>
                            <w:r w:rsidRPr="00AD2248">
                              <w:rPr>
                                <w:b/>
                              </w:rPr>
                              <w:t>ranoj fazi</w:t>
                            </w:r>
                            <w:r>
                              <w:t xml:space="preserve"> pripreme u oblasti obrazovanja i kulture. </w:t>
                            </w:r>
                            <w:r w:rsidRPr="00AD2248">
                              <w:rPr>
                                <w:b/>
                              </w:rPr>
                              <w:t>Postignut je ograničen napredak</w:t>
                            </w:r>
                            <w:r>
                              <w:t xml:space="preserve"> u protekloj godini, a kvalitet obrazovanja se mora značajno poboljšati.</w:t>
                            </w:r>
                          </w:p>
                          <w:p w:rsidR="001E5876" w:rsidRDefault="001E5876" w:rsidP="000C01E3">
                            <w:pPr>
                              <w:pStyle w:val="BodyText"/>
                              <w:spacing w:before="122"/>
                              <w:ind w:left="0"/>
                            </w:pPr>
                            <w:r>
                              <w:t>Pošto preporuke iz prethodnog izveštaja nisu adresirane, u narednoj godini Kosovo bi trebalo posebno da:</w:t>
                            </w:r>
                          </w:p>
                          <w:p w:rsidR="001E5876" w:rsidRDefault="001E5876" w:rsidP="000C01E3">
                            <w:pPr>
                              <w:pStyle w:val="BodyText"/>
                              <w:numPr>
                                <w:ilvl w:val="0"/>
                                <w:numId w:val="33"/>
                              </w:numPr>
                              <w:spacing w:before="122"/>
                            </w:pPr>
                            <w:r>
                              <w:t>usvojiti novi Zakon o visokom obrazovanju, koji osigurava autonomiju i samostalan rad visokoškolskih ustanova i mehanizme osiguranja kvaliteta, zasnovane na najboljim standardima;</w:t>
                            </w:r>
                          </w:p>
                          <w:p w:rsidR="00AD2248" w:rsidRDefault="001E5876" w:rsidP="00AD2248">
                            <w:pPr>
                              <w:pStyle w:val="BodyText"/>
                              <w:numPr>
                                <w:ilvl w:val="0"/>
                                <w:numId w:val="45"/>
                              </w:numPr>
                              <w:spacing w:before="122"/>
                            </w:pPr>
                            <w:r>
                              <w:t>poboljšati pristup kvalitetnom obrazovanju za predškolske ustanove i ugrožene grupe;</w:t>
                            </w:r>
                          </w:p>
                          <w:p w:rsidR="00AD2248" w:rsidRPr="00AD2248" w:rsidRDefault="001E5876" w:rsidP="00AD2248">
                            <w:pPr>
                              <w:pStyle w:val="BodyText"/>
                              <w:numPr>
                                <w:ilvl w:val="0"/>
                                <w:numId w:val="45"/>
                              </w:numPr>
                              <w:spacing w:before="122"/>
                            </w:pPr>
                            <w:r>
                              <w:t xml:space="preserve">finalizirati implementaciju novog </w:t>
                            </w:r>
                            <w:r w:rsidR="00AD2248" w:rsidRPr="00AD2248">
                              <w:rPr>
                                <w:lang w:val="sr-Latn-RS"/>
                              </w:rPr>
                              <w:t>plana za</w:t>
                            </w:r>
                            <w:r>
                              <w:t xml:space="preserve"> okvir</w:t>
                            </w:r>
                            <w:r w:rsidR="00AD2248" w:rsidRPr="00AD2248">
                              <w:rPr>
                                <w:lang w:val="sr-Latn-RS"/>
                              </w:rPr>
                              <w:t xml:space="preserve"> školsko – obrazovnog programa</w:t>
                            </w:r>
                            <w:r>
                              <w:t xml:space="preserve"> za osnovno i srednje obrazovanje;</w:t>
                            </w:r>
                            <w:r w:rsidR="00AD2248" w:rsidRPr="00AD2248">
                              <w:rPr>
                                <w:lang w:val="sr-Latn-RS"/>
                              </w:rPr>
                              <w:t xml:space="preserve"> </w:t>
                            </w:r>
                          </w:p>
                          <w:p w:rsidR="001E5876" w:rsidRDefault="001E5876" w:rsidP="00AD2248">
                            <w:pPr>
                              <w:pStyle w:val="BodyText"/>
                              <w:numPr>
                                <w:ilvl w:val="0"/>
                                <w:numId w:val="45"/>
                              </w:numPr>
                              <w:spacing w:before="122"/>
                            </w:pPr>
                            <w:r>
                              <w:t>povećati pružanje stručnog obrazovanja i obuke za tražena zanimanja.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DB8C18" id="Text Box 17" o:spid="_x0000_s1300" type="#_x0000_t202" style="position:absolute;left:0;text-align:left;margin-left:65.2pt;margin-top:26.4pt;width:465pt;height:200.7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" fillcolor="#d9d9d9" strokeweight=".16936mm">
                <v:textbox inset="0,0,0,0">
                  <w:txbxContent>
                    <w:p w:rsidR="001E5876" w:rsidRDefault="001E5876" w:rsidP="000C01E3">
                      <w:pPr>
                        <w:pStyle w:val="BodyText"/>
                        <w:spacing w:before="122"/>
                        <w:ind w:left="0"/>
                      </w:pPr>
                      <w:r>
                        <w:t xml:space="preserve">Kosovo je u </w:t>
                      </w:r>
                      <w:r w:rsidRPr="00AD2248">
                        <w:rPr>
                          <w:b/>
                        </w:rPr>
                        <w:t>ranoj fazi</w:t>
                      </w:r>
                      <w:r>
                        <w:t xml:space="preserve"> pripreme u oblasti obrazovanja i kulture. </w:t>
                      </w:r>
                      <w:r w:rsidRPr="00AD2248">
                        <w:rPr>
                          <w:b/>
                        </w:rPr>
                        <w:t>Postignut je ograničen napredak</w:t>
                      </w:r>
                      <w:r>
                        <w:t xml:space="preserve"> u protekloj godini, a kvalitet obrazovanja se mora značajno poboljšati.</w:t>
                      </w:r>
                    </w:p>
                    <w:p w:rsidR="001E5876" w:rsidRDefault="001E5876" w:rsidP="000C01E3">
                      <w:pPr>
                        <w:pStyle w:val="BodyText"/>
                        <w:spacing w:before="122"/>
                        <w:ind w:left="0"/>
                      </w:pPr>
                      <w:r>
                        <w:t>Pošto preporuke iz prethodnog izveštaja nisu adresirane, u narednoj godini Kosovo bi trebalo posebno da:</w:t>
                      </w:r>
                    </w:p>
                    <w:p w:rsidR="001E5876" w:rsidRDefault="001E5876" w:rsidP="000C01E3">
                      <w:pPr>
                        <w:pStyle w:val="BodyText"/>
                        <w:numPr>
                          <w:ilvl w:val="0"/>
                          <w:numId w:val="33"/>
                        </w:numPr>
                        <w:spacing w:before="122"/>
                      </w:pPr>
                      <w:r>
                        <w:t>usvojiti novi Zakon o visokom obrazovanju, koji osigurava autonomiju i samostalan rad visokoškolskih ustanova i mehanizme osiguranja kvaliteta, zasnovane na najboljim standardima;</w:t>
                      </w:r>
                    </w:p>
                    <w:p w:rsidR="00AD2248" w:rsidRDefault="001E5876" w:rsidP="00AD2248">
                      <w:pPr>
                        <w:pStyle w:val="BodyText"/>
                        <w:numPr>
                          <w:ilvl w:val="0"/>
                          <w:numId w:val="45"/>
                        </w:numPr>
                        <w:spacing w:before="122"/>
                      </w:pPr>
                      <w:r>
                        <w:t>poboljšati pristup kvalitetnom obrazovanju za predškolske ustanove i ugrožene grupe;</w:t>
                      </w:r>
                    </w:p>
                    <w:p w:rsidR="00AD2248" w:rsidRPr="00AD2248" w:rsidRDefault="001E5876" w:rsidP="00AD2248">
                      <w:pPr>
                        <w:pStyle w:val="BodyText"/>
                        <w:numPr>
                          <w:ilvl w:val="0"/>
                          <w:numId w:val="45"/>
                        </w:numPr>
                        <w:spacing w:before="122"/>
                      </w:pPr>
                      <w:r>
                        <w:t xml:space="preserve">finalizirati implementaciju novog </w:t>
                      </w:r>
                      <w:r w:rsidR="00AD2248" w:rsidRPr="00AD2248">
                        <w:rPr>
                          <w:lang w:val="sr-Latn-RS"/>
                        </w:rPr>
                        <w:t>plana za</w:t>
                      </w:r>
                      <w:r>
                        <w:t xml:space="preserve"> okvir</w:t>
                      </w:r>
                      <w:r w:rsidR="00AD2248" w:rsidRPr="00AD2248">
                        <w:rPr>
                          <w:lang w:val="sr-Latn-RS"/>
                        </w:rPr>
                        <w:t xml:space="preserve"> školsko – obrazovnog programa</w:t>
                      </w:r>
                      <w:r>
                        <w:t xml:space="preserve"> za osnovno i srednje obrazovanje;</w:t>
                      </w:r>
                      <w:r w:rsidR="00AD2248" w:rsidRPr="00AD2248">
                        <w:rPr>
                          <w:lang w:val="sr-Latn-RS"/>
                        </w:rPr>
                        <w:t xml:space="preserve"> </w:t>
                      </w:r>
                    </w:p>
                    <w:p w:rsidR="001E5876" w:rsidRDefault="001E5876" w:rsidP="00AD2248">
                      <w:pPr>
                        <w:pStyle w:val="BodyText"/>
                        <w:numPr>
                          <w:ilvl w:val="0"/>
                          <w:numId w:val="45"/>
                        </w:numPr>
                        <w:spacing w:before="122"/>
                      </w:pPr>
                      <w:r>
                        <w:t>povećati pružanje stručnog obrazovanja i obuke za tražena zanimanja.</w:t>
                      </w:r>
                    </w:p>
                  </w:txbxContent>
                </v:textbox>
                <w10:wrap type="topAndBottom" anchorx="page"/>
              </v:shape>
            </w:pict>
          </mc:Fallback>
        </mc:AlternateContent>
      </w:r>
      <w:bookmarkStart w:id="57" w:name="6.13_Education_and_culture"/>
      <w:bookmarkStart w:id="58" w:name="_bookmark28"/>
      <w:bookmarkEnd w:id="57"/>
      <w:bookmarkEnd w:id="58"/>
      <w:r w:rsidRPr="0089123F">
        <w:rPr>
          <w:rFonts w:ascii="Times New Roman" w:eastAsia="Times New Roman" w:hAnsi="Times New Roman" w:cs="Times New Roman"/>
          <w:b/>
          <w:bCs/>
          <w:sz w:val="24"/>
          <w:szCs w:val="24"/>
          <w:lang w:val="sq-AL" w:bidi="en-US"/>
        </w:rPr>
        <w:t>Obrazovanje i kultura</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AD2248">
        <w:rPr>
          <w:rFonts w:ascii="Times New Roman" w:eastAsia="Times New Roman" w:hAnsi="Times New Roman" w:cs="Times New Roman"/>
          <w:b/>
          <w:sz w:val="24"/>
          <w:szCs w:val="24"/>
          <w:lang w:val="sq-AL" w:bidi="en-US"/>
        </w:rPr>
        <w:t>obrazovanja i obuke</w:t>
      </w:r>
      <w:r w:rsidRPr="0089123F">
        <w:rPr>
          <w:rFonts w:ascii="Times New Roman" w:eastAsia="Times New Roman" w:hAnsi="Times New Roman" w:cs="Times New Roman"/>
          <w:sz w:val="24"/>
          <w:szCs w:val="24"/>
          <w:lang w:val="sq-AL" w:bidi="en-US"/>
        </w:rPr>
        <w:t>, javnu potrošnju na obrazovanje (4,7% BDP-a) treba upravljati efikasnije kako bi se obezbedio veliki broj mladih ljudi kvalitetnim obrazovanjem.</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Upis u </w:t>
      </w:r>
      <w:r w:rsidRPr="00AD2248">
        <w:rPr>
          <w:rFonts w:ascii="Times New Roman" w:eastAsia="Times New Roman" w:hAnsi="Times New Roman" w:cs="Times New Roman"/>
          <w:b/>
          <w:sz w:val="24"/>
          <w:szCs w:val="24"/>
          <w:lang w:val="sq-AL" w:bidi="en-US"/>
        </w:rPr>
        <w:t>osnovno i niže srednjoškolsko obrazovanje</w:t>
      </w:r>
      <w:r w:rsidRPr="0089123F">
        <w:rPr>
          <w:rFonts w:ascii="Times New Roman" w:eastAsia="Times New Roman" w:hAnsi="Times New Roman" w:cs="Times New Roman"/>
          <w:sz w:val="24"/>
          <w:szCs w:val="24"/>
          <w:lang w:val="sq-AL" w:bidi="en-US"/>
        </w:rPr>
        <w:t xml:space="preserve"> je gotovo univerzalan (95,6%), a ukupan broj upisanih srednjih škola iznosi 85%. Broj dece uzrasta 0-5 godina koja pohađaju licencirane </w:t>
      </w:r>
      <w:r w:rsidRPr="00AD2248">
        <w:rPr>
          <w:rFonts w:ascii="Times New Roman" w:eastAsia="Times New Roman" w:hAnsi="Times New Roman" w:cs="Times New Roman"/>
          <w:b/>
          <w:sz w:val="24"/>
          <w:szCs w:val="24"/>
          <w:lang w:val="sq-AL" w:bidi="en-US"/>
        </w:rPr>
        <w:t>predškolske ustanove</w:t>
      </w:r>
      <w:r w:rsidRPr="0089123F">
        <w:rPr>
          <w:rFonts w:ascii="Times New Roman" w:eastAsia="Times New Roman" w:hAnsi="Times New Roman" w:cs="Times New Roman"/>
          <w:sz w:val="24"/>
          <w:szCs w:val="24"/>
          <w:lang w:val="sq-AL" w:bidi="en-US"/>
        </w:rPr>
        <w:t xml:space="preserve"> i dalje je veoma nizak (4,9%), oko 19,1% pohađa predškolsko i predškolsko obrazovanje (0-6 godina), dok 92,4% pohađa predškolsku godinu (5- 6 godina). Kosovo je nastavilo da ulaže u javne ustanove za brigu o deci, ali se stope upisa još nisu značajno povećale. Mnoga deca pohađaju privatnu brigu o deci, uključujući predškolske i privatne ustanove, posebno u glavnom gradu. Stope upisa su još uvek daleko ispod ciljeva obrazovanja i obuke za 2020. godinu od 95%. Podaci koje su institucije do sada pružile nisu pouzdane, nisu lako dostupne i ne uzimaju u obzir veliki broj privatnih predškolskih ustanova. Udeo studenata u </w:t>
      </w:r>
      <w:r w:rsidRPr="00AD2248">
        <w:rPr>
          <w:rFonts w:ascii="Times New Roman" w:eastAsia="Times New Roman" w:hAnsi="Times New Roman" w:cs="Times New Roman"/>
          <w:b/>
          <w:sz w:val="24"/>
          <w:szCs w:val="24"/>
          <w:lang w:val="sq-AL" w:bidi="en-US"/>
        </w:rPr>
        <w:t>visokom obrazovanju</w:t>
      </w:r>
      <w:r w:rsidRPr="0089123F">
        <w:rPr>
          <w:rFonts w:ascii="Times New Roman" w:eastAsia="Times New Roman" w:hAnsi="Times New Roman" w:cs="Times New Roman"/>
          <w:sz w:val="24"/>
          <w:szCs w:val="24"/>
          <w:lang w:val="sq-AL" w:bidi="en-US"/>
        </w:rPr>
        <w:t xml:space="preserve"> je skoro dvostruko veći od proseka EU. Međutim, stopa diplomiranja je niska. Nezaposlenost među univerzitetskim studentima i dalje je relativno visoka, uprkos padu na nešto više od 20% u </w:t>
      </w:r>
      <w:r w:rsidR="00AD2248" w:rsidRPr="00AD2248">
        <w:rPr>
          <w:rFonts w:ascii="Times New Roman" w:eastAsia="Times New Roman" w:hAnsi="Times New Roman" w:cs="Times New Roman"/>
          <w:sz w:val="24"/>
          <w:szCs w:val="24"/>
          <w:lang w:val="sq-AL" w:bidi="en-US"/>
        </w:rPr>
        <w:t>poslednjem</w:t>
      </w:r>
      <w:r w:rsidRPr="0089123F">
        <w:rPr>
          <w:rFonts w:ascii="Times New Roman" w:eastAsia="Times New Roman" w:hAnsi="Times New Roman" w:cs="Times New Roman"/>
          <w:sz w:val="24"/>
          <w:szCs w:val="24"/>
          <w:lang w:val="sq-AL" w:bidi="en-US"/>
        </w:rPr>
        <w:t xml:space="preserve"> kvartalu 2018. godine, što ukazuje na neusklađenost između programa visokog obrazovanja i potreba tržišta rada. Agencija za akreditaciju za visoko obrazovanje uzima u obzir evropske standarde i smernice iz 2015. godine i svoje interne politike u velikoj meri zasniva na njima.</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 januaru 2018. godine, Skupština Kosova je naložila Ministarstvu prosvete da preduzme sve neophodne mere da se Agencija ponovo primi u Evropski registar za osiguranje kvaliteta za visoko obrazovanje, iz koga je isključen od septembra 2017. zbog političkog mešanja. U junu 2018. godine, ministar za obrazovanje je imenovao novi odbor Agencije, nakon otvorenog konkursa i odobrenja od strane Skupštine. Napredak u osiguravanju ponovnog prijema Agencije u Europski registar osiguranja kvaliteta za visoko obrazovanje trebao bi se rešavati u prvoj polovini 2019. godine.</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Okvir kvalifikacija Kosova zasnovan je na Evropskom okviru kvalifikacija. Obrazovanje (posebno visoko obrazovanje) ostaje visoko rizični sektor za korupciju i politički uticaj. Mediji i organizacije civilnog društva neprestano izlažu slučajeve plagijata i akademskih promocija na osnovu političkog uticaja i nepotizma, a ne zasluga, što često uključuje profesore na višim rukovodećim pozicijama. Nedostatak transparentnosti u zapošljavanju nastavnika i rukovodećeg osoblja ostaje problem u svim obrazovnim institucijama.</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Vlada je odobrila nacrt Zakona o visokom obrazovanju, ali ga ipak treba usvojiti Skupština. Zakon o obrazovnom inspektoratu usvojen je u julu 2018. godine. Nema dovoljno napretka u ispunjavanju ciljeva Strateškog plana obrazovanja na Kosovu 2017-2021, a vlada je izdvojila samo polovinu sredstava potrebnih za njegovu implementaciju. Funkcionalni pregled identifikovao je probleme u strukturi i kapacitetima Ministarstva obrazovanja da bi se sp</w:t>
      </w:r>
      <w:r w:rsidR="006027D7" w:rsidRPr="006027D7">
        <w:rPr>
          <w:rFonts w:ascii="Times New Roman" w:eastAsia="Times New Roman" w:hAnsi="Times New Roman" w:cs="Times New Roman"/>
          <w:sz w:val="24"/>
          <w:szCs w:val="24"/>
          <w:lang w:val="sq-AL" w:bidi="en-US"/>
        </w:rPr>
        <w:t>reč</w:t>
      </w:r>
      <w:r w:rsidRPr="0089123F">
        <w:rPr>
          <w:rFonts w:ascii="Times New Roman" w:eastAsia="Times New Roman" w:hAnsi="Times New Roman" w:cs="Times New Roman"/>
          <w:sz w:val="24"/>
          <w:szCs w:val="24"/>
          <w:lang w:val="sq-AL" w:bidi="en-US"/>
        </w:rPr>
        <w:t>ilo da krene naprijed sa mnogim reformama koje su potrebne. Nova organizaciona struktura je odobrena, ali još nije implementirana.</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Vlada treba da sprovede strategiju osiguranja kvaliteta i uspostavi mehanizme osiguranja kvaliteta na opštinskom nivou. Sprovođenje reforme kurikuluma potkopano je nedostatkom kvalifikovanog nastavnog osoblja, nastavnih materijala i materijala, u kombinaciji sa nedovoljno razvijenim sistemom ocenjivanja učenika. Kosovo treba da ojača svoj sistem obuke kako bi poboljšalo kvalitet obrazovanja pre i za vreme rada. Kvalitet obrazovanja i dalje predstavlja izazov na svim nivoima.</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Oko polovine svih učenika u srednjem obrazovanju bira </w:t>
      </w:r>
      <w:r w:rsidRPr="00AD2248">
        <w:rPr>
          <w:rFonts w:ascii="Times New Roman" w:eastAsia="Times New Roman" w:hAnsi="Times New Roman" w:cs="Times New Roman"/>
          <w:b/>
          <w:sz w:val="24"/>
          <w:szCs w:val="24"/>
          <w:lang w:val="sq-AL" w:bidi="en-US"/>
        </w:rPr>
        <w:t>stručno obrazovanje</w:t>
      </w:r>
      <w:r w:rsidRPr="0089123F">
        <w:rPr>
          <w:rFonts w:ascii="Times New Roman" w:eastAsia="Times New Roman" w:hAnsi="Times New Roman" w:cs="Times New Roman"/>
          <w:sz w:val="24"/>
          <w:szCs w:val="24"/>
          <w:lang w:val="sq-AL" w:bidi="en-US"/>
        </w:rPr>
        <w:t>. Programima stručnog obrazovanja i obuke (VET) nedostaju praktični i primijenjeni kursevi, a još uvek nedovoljan broj akreditiran od strane Nacionalnog tela za kvalifikacije. Sve u svemu, veza sa tržištem rada i dalje je slaba. Kosovo treba da poveća kvalitet VET programa i kvalifikacija tako što će razviti nove profile koji odgovaraju potrebama tržišta rada i koje će preuzeti privatni sektor.</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Potrebni su dodatni napori kako bi se deci sa smetnjama u razvoju omogućio pristup kvalitetnom obrazovanju. Prva grupa od 54 asistenta za </w:t>
      </w:r>
      <w:r w:rsidR="008345D4" w:rsidRPr="008345D4">
        <w:rPr>
          <w:rFonts w:ascii="Times New Roman" w:eastAsia="Times New Roman" w:hAnsi="Times New Roman" w:cs="Times New Roman"/>
          <w:sz w:val="24"/>
          <w:szCs w:val="24"/>
          <w:lang w:val="sq-AL" w:bidi="en-US"/>
        </w:rPr>
        <w:t>decu</w:t>
      </w:r>
      <w:r w:rsidRPr="0089123F">
        <w:rPr>
          <w:rFonts w:ascii="Times New Roman" w:eastAsia="Times New Roman" w:hAnsi="Times New Roman" w:cs="Times New Roman"/>
          <w:sz w:val="24"/>
          <w:szCs w:val="24"/>
          <w:lang w:val="sq-AL" w:bidi="en-US"/>
        </w:rPr>
        <w:t xml:space="preserve"> / učenike sa posebnim potrebama diplomirala je u junu 2018. godine. Trenutno ima samo 83 nastavnika podrške za </w:t>
      </w:r>
      <w:r w:rsidR="008345D4" w:rsidRPr="008345D4">
        <w:rPr>
          <w:rFonts w:ascii="Times New Roman" w:eastAsia="Times New Roman" w:hAnsi="Times New Roman" w:cs="Times New Roman"/>
          <w:sz w:val="24"/>
          <w:szCs w:val="24"/>
          <w:lang w:val="sq-AL" w:bidi="en-US"/>
        </w:rPr>
        <w:t>decu</w:t>
      </w:r>
      <w:r w:rsidRPr="0089123F">
        <w:rPr>
          <w:rFonts w:ascii="Times New Roman" w:eastAsia="Times New Roman" w:hAnsi="Times New Roman" w:cs="Times New Roman"/>
          <w:sz w:val="24"/>
          <w:szCs w:val="24"/>
          <w:lang w:val="sq-AL" w:bidi="en-US"/>
        </w:rPr>
        <w:t xml:space="preserve"> sa smetnjama u razvoju; njih angažuju i plaćaju porodice, a ne obrazovni sistem.</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Treba preduzeti mere za rešavanje visoke stope napuštanja školovanja među </w:t>
      </w:r>
      <w:r w:rsidR="00AD2248" w:rsidRPr="00AD2248">
        <w:rPr>
          <w:rFonts w:ascii="Times New Roman" w:eastAsia="Times New Roman" w:hAnsi="Times New Roman" w:cs="Times New Roman"/>
          <w:sz w:val="24"/>
          <w:szCs w:val="24"/>
          <w:lang w:val="sq-AL" w:bidi="en-US"/>
        </w:rPr>
        <w:t>decom</w:t>
      </w:r>
      <w:r w:rsidRPr="0089123F">
        <w:rPr>
          <w:rFonts w:ascii="Times New Roman" w:eastAsia="Times New Roman" w:hAnsi="Times New Roman" w:cs="Times New Roman"/>
          <w:sz w:val="24"/>
          <w:szCs w:val="24"/>
          <w:lang w:val="sq-AL" w:bidi="en-US"/>
        </w:rPr>
        <w:t xml:space="preserve"> Roma i Aškalija, uključujući i podršku i olakšavanje rada centara za učenje.</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Od januara 2018. godine, Kosovo je bilo u mogućnosti da učestvuje u svim aktivnostima programa Erasmus + i da se pridruži platformama i mrežama. Skoro 2 000 studenata i osoblja sa Kosova učestvovalo je u smeštenih od 2015. Institucije sa Kosova učestvovale su u 20 projekata izgradnje kapaciteta u oblasti visokog obrazovanja, u četiri od njih su partneri za koordinaciju.</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je učestvovalo u OECD PISA-u 2018. godine, sa rezultatima koji će biti objavljeni u decembru 2019. Kosovo će takođe učestvovati u trendovima međunarodne matematike i nauke 2019 i napretku u međunarodnoj studiji pismenosti 2021 međunarodnih procena.</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6027D7">
        <w:rPr>
          <w:rFonts w:ascii="Times New Roman" w:eastAsia="Times New Roman" w:hAnsi="Times New Roman" w:cs="Times New Roman"/>
          <w:b/>
          <w:sz w:val="24"/>
          <w:szCs w:val="24"/>
          <w:lang w:val="sq-AL" w:bidi="en-US"/>
        </w:rPr>
        <w:t>kulture</w:t>
      </w:r>
      <w:r w:rsidRPr="0089123F">
        <w:rPr>
          <w:rFonts w:ascii="Times New Roman" w:eastAsia="Times New Roman" w:hAnsi="Times New Roman" w:cs="Times New Roman"/>
          <w:sz w:val="24"/>
          <w:szCs w:val="24"/>
          <w:lang w:val="sq-AL" w:bidi="en-US"/>
        </w:rPr>
        <w:t>, Kosovo treba da nastavi sa svojim radom kako bi ispunilo standarde UNESCO Konvencije o zaštiti i promociji različitosti kulturnih izraza iz 2005. godine i razvilo evidenciju koja pokazuje dobru praksu. 2018. se pridružila Kreativnoj Evropi kao partner u podprogramu kulture.</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6027D7">
        <w:rPr>
          <w:rFonts w:ascii="Times New Roman" w:eastAsia="Times New Roman" w:hAnsi="Times New Roman" w:cs="Times New Roman"/>
          <w:b/>
          <w:sz w:val="24"/>
          <w:szCs w:val="24"/>
          <w:lang w:val="sq-AL" w:bidi="en-US"/>
        </w:rPr>
        <w:t>mladih</w:t>
      </w:r>
      <w:r w:rsidRPr="0089123F">
        <w:rPr>
          <w:rFonts w:ascii="Times New Roman" w:eastAsia="Times New Roman" w:hAnsi="Times New Roman" w:cs="Times New Roman"/>
          <w:sz w:val="24"/>
          <w:szCs w:val="24"/>
          <w:lang w:val="sq-AL" w:bidi="en-US"/>
        </w:rPr>
        <w:t>, lokalna antena Regionalne kancelarije za saradnju mladih (RICO) nastavlja svoj rad i učestvuje ili organizuje više od 30 događaja u 2018. godini.</w:t>
      </w:r>
    </w:p>
    <w:p w:rsidR="000C01E3" w:rsidRPr="0089123F" w:rsidRDefault="000C01E3" w:rsidP="003C6334">
      <w:pPr>
        <w:widowControl w:val="0"/>
        <w:autoSpaceDE w:val="0"/>
        <w:autoSpaceDN w:val="0"/>
        <w:spacing w:before="120" w:after="0" w:line="240" w:lineRule="auto"/>
        <w:ind w:left="81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po prvi put učestvovalo u Evropskoj nedelji </w:t>
      </w:r>
      <w:r w:rsidRPr="006027D7">
        <w:rPr>
          <w:rFonts w:ascii="Times New Roman" w:eastAsia="Times New Roman" w:hAnsi="Times New Roman" w:cs="Times New Roman"/>
          <w:b/>
          <w:sz w:val="24"/>
          <w:szCs w:val="24"/>
          <w:lang w:val="sq-AL" w:bidi="en-US"/>
        </w:rPr>
        <w:t>sporta</w:t>
      </w:r>
      <w:r w:rsidRPr="0089123F">
        <w:rPr>
          <w:rFonts w:ascii="Times New Roman" w:eastAsia="Times New Roman" w:hAnsi="Times New Roman" w:cs="Times New Roman"/>
          <w:sz w:val="24"/>
          <w:szCs w:val="24"/>
          <w:lang w:val="sq-AL" w:bidi="en-US"/>
        </w:rPr>
        <w:t xml:space="preserve"> organizovanjem velikog broja sportskih aktivnosti.</w:t>
      </w:r>
    </w:p>
    <w:p w:rsidR="000C01E3" w:rsidRPr="0089123F" w:rsidRDefault="000C01E3" w:rsidP="003C6334">
      <w:pPr>
        <w:widowControl w:val="0"/>
        <w:numPr>
          <w:ilvl w:val="1"/>
          <w:numId w:val="1"/>
        </w:numPr>
        <w:tabs>
          <w:tab w:val="left" w:pos="1677"/>
        </w:tabs>
        <w:autoSpaceDE w:val="0"/>
        <w:autoSpaceDN w:val="0"/>
        <w:spacing w:before="125"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8416" behindDoc="1" locked="0" layoutInCell="1" allowOverlap="1" wp14:anchorId="6CA77FE4" wp14:editId="70E24BEE">
                <wp:simplePos x="0" y="0"/>
                <wp:positionH relativeFrom="page">
                  <wp:posOffset>828040</wp:posOffset>
                </wp:positionH>
                <wp:positionV relativeFrom="paragraph">
                  <wp:posOffset>335915</wp:posOffset>
                </wp:positionV>
                <wp:extent cx="5905500" cy="382905"/>
                <wp:effectExtent l="0" t="0" r="0" b="0"/>
                <wp:wrapTopAndBottom/>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82905"/>
                        </a:xfrm>
                        <a:prstGeom prst="rect">
                          <a:avLst/>
                        </a:prstGeom>
                        <a:solidFill>
                          <a:srgbClr val="D9D9D9"/>
                        </a:solidFill>
                        <a:ln w="6097">
                          <a:solidFill>
                            <a:srgbClr val="000000"/>
                          </a:solidFill>
                          <a:miter lim="800000"/>
                          <a:headEnd/>
                          <a:tailEnd/>
                        </a:ln>
                      </wps:spPr>
                      <wps:txbx>
                        <w:txbxContent>
                          <w:p w:rsidR="001E5876" w:rsidRPr="006027D7" w:rsidRDefault="001E5876" w:rsidP="000C01E3">
                            <w:pPr>
                              <w:spacing w:before="14"/>
                              <w:ind w:right="169"/>
                              <w:rPr>
                                <w:rFonts w:ascii="Times New Roman" w:hAnsi="Times New Roman" w:cs="Times New Roman"/>
                                <w:sz w:val="24"/>
                                <w:lang w:val="sq-AL"/>
                              </w:rPr>
                            </w:pPr>
                            <w:r w:rsidRPr="006027D7">
                              <w:rPr>
                                <w:rFonts w:ascii="Times New Roman" w:hAnsi="Times New Roman" w:cs="Times New Roman"/>
                                <w:sz w:val="24"/>
                                <w:lang w:val="sq-AL"/>
                              </w:rPr>
                              <w:t xml:space="preserve">Kosovo je u ranoj fazi pripreme za nauku i istraživanje. Ostvaren je </w:t>
                            </w:r>
                            <w:r w:rsidRPr="006027D7">
                              <w:rPr>
                                <w:rFonts w:ascii="Times New Roman" w:hAnsi="Times New Roman" w:cs="Times New Roman"/>
                                <w:b/>
                                <w:sz w:val="24"/>
                                <w:lang w:val="sq-AL"/>
                              </w:rPr>
                              <w:t>ograničen napredak</w:t>
                            </w:r>
                            <w:r w:rsidRPr="006027D7">
                              <w:rPr>
                                <w:rFonts w:ascii="Times New Roman" w:hAnsi="Times New Roman" w:cs="Times New Roman"/>
                                <w:sz w:val="24"/>
                                <w:lang w:val="sq-AL"/>
                              </w:rPr>
                              <w:t xml:space="preserve"> u oblasti inovacija.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A77FE4" id="Text Box 16" o:spid="_x0000_s1301" type="#_x0000_t202" style="position:absolute;left:0;text-align:left;margin-left:65.2pt;margin-top:26.45pt;width:465pt;height:30.1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" fillcolor="#d9d9d9" strokeweight=".16936mm">
                <v:textbox inset="0,0,0,0">
                  <w:txbxContent>
                    <w:p w:rsidR="001E5876" w:rsidRPr="006027D7" w:rsidRDefault="001E5876" w:rsidP="000C01E3">
                      <w:pPr>
                        <w:spacing w:before="14"/>
                        <w:ind w:right="169"/>
                        <w:rPr>
                          <w:rFonts w:ascii="Times New Roman" w:hAnsi="Times New Roman" w:cs="Times New Roman"/>
                          <w:sz w:val="24"/>
                          <w:lang w:val="sq-AL"/>
                        </w:rPr>
                      </w:pPr>
                      <w:r w:rsidRPr="006027D7">
                        <w:rPr>
                          <w:rFonts w:ascii="Times New Roman" w:hAnsi="Times New Roman" w:cs="Times New Roman"/>
                          <w:sz w:val="24"/>
                          <w:lang w:val="sq-AL"/>
                        </w:rPr>
                        <w:t xml:space="preserve">Kosovo je u ranoj fazi pripreme za nauku i istraživanje. Ostvaren je </w:t>
                      </w:r>
                      <w:r w:rsidRPr="006027D7">
                        <w:rPr>
                          <w:rFonts w:ascii="Times New Roman" w:hAnsi="Times New Roman" w:cs="Times New Roman"/>
                          <w:b/>
                          <w:sz w:val="24"/>
                          <w:lang w:val="sq-AL"/>
                        </w:rPr>
                        <w:t>ograničen napredak</w:t>
                      </w:r>
                      <w:r w:rsidRPr="006027D7">
                        <w:rPr>
                          <w:rFonts w:ascii="Times New Roman" w:hAnsi="Times New Roman" w:cs="Times New Roman"/>
                          <w:sz w:val="24"/>
                          <w:lang w:val="sq-AL"/>
                        </w:rPr>
                        <w:t xml:space="preserve"> u oblasti inovacija.</w:t>
                      </w:r>
                    </w:p>
                  </w:txbxContent>
                </v:textbox>
                <w10:wrap type="topAndBottom" anchorx="page"/>
              </v:shape>
            </w:pict>
          </mc:Fallback>
        </mc:AlternateContent>
      </w:r>
      <w:bookmarkStart w:id="59" w:name="6.14_Science_and_research"/>
      <w:bookmarkStart w:id="60" w:name="_bookmark29"/>
      <w:bookmarkEnd w:id="59"/>
      <w:bookmarkEnd w:id="60"/>
      <w:r w:rsidRPr="0089123F">
        <w:rPr>
          <w:rFonts w:ascii="Times New Roman" w:eastAsia="Times New Roman" w:hAnsi="Times New Roman" w:cs="Times New Roman"/>
          <w:b/>
          <w:bCs/>
          <w:sz w:val="24"/>
          <w:szCs w:val="24"/>
          <w:lang w:val="sq-AL" w:bidi="en-US"/>
        </w:rPr>
        <w:t>Nauka i istraživanje</w:t>
      </w:r>
    </w:p>
    <w:p w:rsidR="000C01E3" w:rsidRPr="0089123F" w:rsidRDefault="006027D7" w:rsidP="003C6334">
      <w:pPr>
        <w:widowControl w:val="0"/>
        <w:autoSpaceDE w:val="0"/>
        <w:autoSpaceDN w:val="0"/>
        <w:spacing w:after="0" w:line="240" w:lineRule="auto"/>
        <w:ind w:left="810"/>
        <w:jc w:val="both"/>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r w:rsidRPr="0089123F">
        <w:rPr>
          <w:rFonts w:ascii="Times New Roman" w:eastAsia="Times New Roman" w:hAnsi="Times New Roman" w:cs="Times New Roman"/>
          <w:noProof/>
          <w:sz w:val="20"/>
          <w:szCs w:val="24"/>
          <w:lang w:val="en-GB" w:eastAsia="en-GB"/>
        </w:rPr>
        <mc:AlternateContent>
          <mc:Choice Requires="wps">
            <w:drawing>
              <wp:inline distT="0" distB="0" distL="0" distR="0" wp14:anchorId="4AAD8F1E" wp14:editId="7F585866">
                <wp:extent cx="5905500" cy="1400908"/>
                <wp:effectExtent l="0" t="0" r="19050" b="27940"/>
                <wp:docPr id="18"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0908"/>
                        </a:xfrm>
                        <a:prstGeom prst="rect">
                          <a:avLst/>
                        </a:prstGeom>
                        <a:solidFill>
                          <a:srgbClr val="D9D9D9"/>
                        </a:solidFill>
                        <a:ln w="6097">
                          <a:solidFill>
                            <a:srgbClr val="000000"/>
                          </a:solidFill>
                          <a:miter lim="800000"/>
                          <a:headEnd/>
                          <a:tailEnd/>
                        </a:ln>
                      </wps:spPr>
                      <wps:txbx>
                        <w:txbxContent>
                          <w:p w:rsidR="006027D7" w:rsidRDefault="006027D7" w:rsidP="006027D7">
                            <w:pPr>
                              <w:pStyle w:val="BodyText"/>
                              <w:spacing w:before="119"/>
                              <w:ind w:left="0" w:right="169"/>
                            </w:pPr>
                            <w:r>
                              <w:t>U narednoj godini, Kosovo treba posebno:</w:t>
                            </w:r>
                          </w:p>
                          <w:p w:rsidR="006027D7" w:rsidRDefault="006027D7" w:rsidP="006027D7">
                            <w:pPr>
                              <w:pStyle w:val="BodyText"/>
                              <w:numPr>
                                <w:ilvl w:val="0"/>
                                <w:numId w:val="34"/>
                              </w:numPr>
                              <w:spacing w:before="119"/>
                              <w:ind w:right="169"/>
                            </w:pPr>
                            <w:r>
                              <w:t>osiguraju veću državnu potrošnju na istraživanje i nastoje da stimulišu investicije iz privatnog sektora završavanjem strategije pametne specijalizacije;</w:t>
                            </w:r>
                          </w:p>
                          <w:p w:rsidR="006027D7" w:rsidRDefault="006027D7" w:rsidP="006027D7">
                            <w:pPr>
                              <w:pStyle w:val="BodyText"/>
                              <w:numPr>
                                <w:ilvl w:val="0"/>
                                <w:numId w:val="34"/>
                              </w:numPr>
                              <w:spacing w:before="119"/>
                              <w:ind w:right="169"/>
                            </w:pPr>
                            <w:r>
                              <w:t>usmjeriti napore na povećanje učešća u programu EU Obzor 2020;</w:t>
                            </w:r>
                          </w:p>
                          <w:p w:rsidR="006027D7" w:rsidRDefault="006027D7" w:rsidP="006027D7">
                            <w:pPr>
                              <w:pStyle w:val="BodyText"/>
                              <w:numPr>
                                <w:ilvl w:val="0"/>
                                <w:numId w:val="34"/>
                              </w:numPr>
                              <w:spacing w:before="119"/>
                              <w:ind w:right="169"/>
                              <w:jc w:val="left"/>
                            </w:pPr>
                            <w:r>
                              <w:t>pružiti statističke podatke o broju istraživača, procentu BDP-a koji se troši na istraživanje i inovacije i učinak koji se odnosi na prioritete Evropskog istraživačkog područja</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4AAD8F1E" id="Text Box 456" o:spid="_x0000_s1302" type="#_x0000_t202" style="width:465pt;height:1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" fillcolor="#d9d9d9" strokeweight=".16936mm">
                <v:textbox inset="0,0,0,0">
                  <w:txbxContent>
                    <w:p w:rsidR="006027D7" w:rsidRDefault="006027D7" w:rsidP="006027D7">
                      <w:pPr>
                        <w:pStyle w:val="BodyText"/>
                        <w:spacing w:before="119"/>
                        <w:ind w:left="0" w:right="169"/>
                      </w:pPr>
                      <w:r>
                        <w:t>U narednoj godini, Kosovo treba posebno:</w:t>
                      </w:r>
                    </w:p>
                    <w:p w:rsidR="006027D7" w:rsidRDefault="006027D7" w:rsidP="006027D7">
                      <w:pPr>
                        <w:pStyle w:val="BodyText"/>
                        <w:numPr>
                          <w:ilvl w:val="0"/>
                          <w:numId w:val="34"/>
                        </w:numPr>
                        <w:spacing w:before="119"/>
                        <w:ind w:right="169"/>
                      </w:pPr>
                      <w:r>
                        <w:t>osiguraju veću državnu potrošnju na istraživanje i nastoje da stimulišu investicije iz privatnog sektora završavanjem strategije pametne specijalizacije;</w:t>
                      </w:r>
                    </w:p>
                    <w:p w:rsidR="006027D7" w:rsidRDefault="006027D7" w:rsidP="006027D7">
                      <w:pPr>
                        <w:pStyle w:val="BodyText"/>
                        <w:numPr>
                          <w:ilvl w:val="0"/>
                          <w:numId w:val="34"/>
                        </w:numPr>
                        <w:spacing w:before="119"/>
                        <w:ind w:right="169"/>
                      </w:pPr>
                      <w:r>
                        <w:t>usmjeriti napore na povećanje učešća u programu EU Obzor 2020;</w:t>
                      </w:r>
                    </w:p>
                    <w:p w:rsidR="006027D7" w:rsidRDefault="006027D7" w:rsidP="006027D7">
                      <w:pPr>
                        <w:pStyle w:val="BodyText"/>
                        <w:numPr>
                          <w:ilvl w:val="0"/>
                          <w:numId w:val="34"/>
                        </w:numPr>
                        <w:spacing w:before="119"/>
                        <w:ind w:right="169"/>
                        <w:jc w:val="left"/>
                      </w:pPr>
                      <w:r>
                        <w:t>pružiti statističke podatke o broju istraživača, procentu BDP-a koji se troši na istraživanje i inovacije i učinak koji se odnosi na prioritete Evropskog istraživačkog područja</w:t>
                      </w:r>
                    </w:p>
                  </w:txbxContent>
                </v:textbox>
                <w10:anchorlock/>
              </v:shape>
            </w:pict>
          </mc:Fallback>
        </mc:AlternateContent>
      </w:r>
    </w:p>
    <w:p w:rsidR="000C01E3" w:rsidRPr="0089123F" w:rsidRDefault="000C01E3" w:rsidP="003C6334">
      <w:pPr>
        <w:widowControl w:val="0"/>
        <w:autoSpaceDE w:val="0"/>
        <w:autoSpaceDN w:val="0"/>
        <w:spacing w:after="0" w:line="240" w:lineRule="auto"/>
        <w:ind w:left="810"/>
        <w:rPr>
          <w:rFonts w:ascii="Times New Roman" w:eastAsia="Times New Roman" w:hAnsi="Times New Roman" w:cs="Times New Roman"/>
          <w:sz w:val="20"/>
          <w:szCs w:val="24"/>
          <w:lang w:val="sq-AL" w:bidi="en-US"/>
        </w:rPr>
      </w:pPr>
    </w:p>
    <w:p w:rsidR="000C01E3" w:rsidRPr="0089123F" w:rsidRDefault="000C01E3" w:rsidP="003C6334">
      <w:pPr>
        <w:widowControl w:val="0"/>
        <w:autoSpaceDE w:val="0"/>
        <w:autoSpaceDN w:val="0"/>
        <w:spacing w:before="120" w:after="0" w:line="240" w:lineRule="auto"/>
        <w:ind w:left="810"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uložilo napore da razvije svoju politiku </w:t>
      </w:r>
      <w:r w:rsidRPr="006027D7">
        <w:rPr>
          <w:rFonts w:ascii="Times New Roman" w:eastAsia="Times New Roman" w:hAnsi="Times New Roman" w:cs="Times New Roman"/>
          <w:b/>
          <w:sz w:val="24"/>
          <w:szCs w:val="24"/>
          <w:lang w:val="sq-AL" w:bidi="en-US"/>
        </w:rPr>
        <w:t>istraživanja i inovacija</w:t>
      </w:r>
      <w:r w:rsidRPr="0089123F">
        <w:rPr>
          <w:rFonts w:ascii="Times New Roman" w:eastAsia="Times New Roman" w:hAnsi="Times New Roman" w:cs="Times New Roman"/>
          <w:sz w:val="24"/>
          <w:szCs w:val="24"/>
          <w:lang w:val="sq-AL" w:bidi="en-US"/>
        </w:rPr>
        <w:t>. Međutim, Zakon o istraživačkim aktivnostima se ne sprovodi zbog nedostatka sredstava. Državna potrošnja na istraživanje iznosi samo 0,1% BDP-a. Kosovo je uložilo neke napore da efikasnije potroši ovaj ograničeni iznos (npr. Izgradnja predavaonica i laboratorija, rešavanje plagijata). U 2018. godini 1,1 milion eura je izdvojeno za specifične laboratorije i opremu u dva regionalna inovacijska centra. U visokom obrazovanju, kvalitet postdiplomskih programa koji se pripremaju za istraživačke karijere je loš, sa privatnim i javnim visokoškolskim ustanovama koje primenjuju vrlo neujednačene kriterije za promociju na osnovu naučnih istraživanja i publikacija. Pošto je poslednja istraživačka strategija istekla 2016. godine, Kosovo nije razvilo nove strateške ciljeve za podršku razvoju istraživačke aktivnosti. Novo Ministarstvo za inovacije i preduzetništvo treba da izgradi svoje administrativne kapacitete i usvoji inovacijsku strategiju povezanu sa Strategijom pametne specijalizacije u bliskoj koordinaciji sa drugim ministarstvima.</w:t>
      </w:r>
    </w:p>
    <w:p w:rsidR="000C01E3" w:rsidRPr="0089123F" w:rsidRDefault="000C01E3" w:rsidP="003C6334">
      <w:pPr>
        <w:widowControl w:val="0"/>
        <w:autoSpaceDE w:val="0"/>
        <w:autoSpaceDN w:val="0"/>
        <w:spacing w:before="120" w:after="0" w:line="240" w:lineRule="auto"/>
        <w:ind w:left="810"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bilo napretka u integraciji </w:t>
      </w:r>
      <w:r w:rsidRPr="006027D7">
        <w:rPr>
          <w:rFonts w:ascii="Times New Roman" w:eastAsia="Times New Roman" w:hAnsi="Times New Roman" w:cs="Times New Roman"/>
          <w:b/>
          <w:sz w:val="24"/>
          <w:szCs w:val="24"/>
          <w:lang w:val="sq-AL" w:bidi="en-US"/>
        </w:rPr>
        <w:t>u Evropski istraživački prostor</w:t>
      </w:r>
      <w:r w:rsidRPr="0089123F">
        <w:rPr>
          <w:rFonts w:ascii="Times New Roman" w:eastAsia="Times New Roman" w:hAnsi="Times New Roman" w:cs="Times New Roman"/>
          <w:sz w:val="24"/>
          <w:szCs w:val="24"/>
          <w:lang w:val="sq-AL" w:bidi="en-US"/>
        </w:rPr>
        <w:t>. Kosovo treba da dostavi pouzdane statističke podatke za praćenje napretka u ovoj oblasti.</w:t>
      </w:r>
    </w:p>
    <w:p w:rsidR="000C01E3" w:rsidRPr="0089123F" w:rsidRDefault="000C01E3" w:rsidP="003C6334">
      <w:pPr>
        <w:widowControl w:val="0"/>
        <w:autoSpaceDE w:val="0"/>
        <w:autoSpaceDN w:val="0"/>
        <w:spacing w:before="120" w:after="0" w:line="240" w:lineRule="auto"/>
        <w:ind w:left="810" w:right="956"/>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6027D7">
        <w:rPr>
          <w:rFonts w:ascii="Times New Roman" w:eastAsia="Times New Roman" w:hAnsi="Times New Roman" w:cs="Times New Roman"/>
          <w:b/>
          <w:sz w:val="24"/>
          <w:szCs w:val="24"/>
          <w:lang w:val="sq-AL" w:bidi="en-US"/>
        </w:rPr>
        <w:t>okvirnih programa</w:t>
      </w:r>
      <w:r w:rsidRPr="0089123F">
        <w:rPr>
          <w:rFonts w:ascii="Times New Roman" w:eastAsia="Times New Roman" w:hAnsi="Times New Roman" w:cs="Times New Roman"/>
          <w:sz w:val="24"/>
          <w:szCs w:val="24"/>
          <w:lang w:val="sq-AL" w:bidi="en-US"/>
        </w:rPr>
        <w:t>, Kosovo učestvuje u programu EU za istraživanje i inovacije Obzor 2020 (H2020) kao treća strana. Do sada je učestvovala u 11 projekata Horizonta 2020 (10 u 2017. i novi 2018. godine). Nivo učešća Horizonta 2020 ostaje ispod potencijala Kosova. Kosovo je već preduzelo neke inicijalne akcije za poboljšanje rezultata Horizonta 2020, a posebno kroz više obuke, bolje povezivanje istraživača, poboljšanu mrežu nacionalnih kontakt tačaka, razmenu najboljih praksi i mentorstvo sa drugim zemljama. Kosovo treba da nastavi i dalje jača ove napore.</w:t>
      </w:r>
    </w:p>
    <w:p w:rsidR="000C01E3" w:rsidRPr="0089123F" w:rsidRDefault="000C01E3" w:rsidP="003C6334">
      <w:pPr>
        <w:widowControl w:val="0"/>
        <w:numPr>
          <w:ilvl w:val="1"/>
          <w:numId w:val="1"/>
        </w:numPr>
        <w:tabs>
          <w:tab w:val="left" w:pos="1677"/>
        </w:tabs>
        <w:autoSpaceDE w:val="0"/>
        <w:autoSpaceDN w:val="0"/>
        <w:spacing w:before="125"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09440" behindDoc="1" locked="0" layoutInCell="1" allowOverlap="1" wp14:anchorId="1A1785D8" wp14:editId="137666FE">
                <wp:simplePos x="0" y="0"/>
                <wp:positionH relativeFrom="page">
                  <wp:posOffset>826135</wp:posOffset>
                </wp:positionH>
                <wp:positionV relativeFrom="paragraph">
                  <wp:posOffset>333375</wp:posOffset>
                </wp:positionV>
                <wp:extent cx="5905500" cy="2637155"/>
                <wp:effectExtent l="0" t="0" r="19050" b="10795"/>
                <wp:wrapTopAndBottom/>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63715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18"/>
                              <w:ind w:left="0" w:right="113"/>
                            </w:pPr>
                            <w:r>
                              <w:t xml:space="preserve">Kosovo se nalazi u </w:t>
                            </w:r>
                            <w:r w:rsidRPr="006027D7">
                              <w:rPr>
                                <w:b/>
                              </w:rPr>
                              <w:t>ranoj fazi pripreme</w:t>
                            </w:r>
                            <w:r>
                              <w:t xml:space="preserve"> u</w:t>
                            </w:r>
                            <w:r w:rsidR="006027D7">
                              <w:t xml:space="preserve"> ovoj oblasti, sa </w:t>
                            </w:r>
                            <w:r w:rsidR="006027D7" w:rsidRPr="006027D7">
                              <w:rPr>
                                <w:b/>
                              </w:rPr>
                              <w:t>izv</w:t>
                            </w:r>
                            <w:r w:rsidRPr="006027D7">
                              <w:rPr>
                                <w:b/>
                              </w:rPr>
                              <w:t>esnim napretkom</w:t>
                            </w:r>
                            <w:r>
                              <w:t xml:space="preserve"> tokom protekle godine u vezi sa trgovinskim odnosima sa EU. Međutim, njena odluka o uvođenju 100% carina na uvoz robe </w:t>
                            </w:r>
                            <w:r w:rsidR="006027D7">
                              <w:rPr>
                                <w:lang w:val="sr-Latn-RS"/>
                              </w:rPr>
                              <w:t>poreklom</w:t>
                            </w:r>
                            <w:r>
                              <w:t xml:space="preserve"> iz Srbije i B</w:t>
                            </w:r>
                            <w:r w:rsidR="006027D7">
                              <w:t>osne i Hercegovine krši Srednjeev</w:t>
                            </w:r>
                            <w:r>
                              <w:t>ropski sporazum o slobodnoj trgovini (CEFTA) i ometa razvoj regionalnog ekonomskog prostora (REA) na zapadnom Balkanu. EU je u više navrata pozivala na ukidanje ove mere, koja je takođe ekonomski kontraproduktivna.</w:t>
                            </w:r>
                          </w:p>
                          <w:p w:rsidR="001E5876" w:rsidRDefault="001E5876" w:rsidP="000C01E3">
                            <w:pPr>
                              <w:pStyle w:val="BodyText"/>
                              <w:spacing w:before="118"/>
                              <w:ind w:left="0" w:right="113"/>
                            </w:pPr>
                            <w:r>
                              <w:t>U narednoj godini, Kosovo treba posebno:</w:t>
                            </w:r>
                          </w:p>
                          <w:p w:rsidR="001E5876" w:rsidRDefault="001E5876" w:rsidP="000C01E3">
                            <w:pPr>
                              <w:pStyle w:val="BodyText"/>
                              <w:numPr>
                                <w:ilvl w:val="0"/>
                                <w:numId w:val="35"/>
                              </w:numPr>
                              <w:spacing w:before="118"/>
                              <w:ind w:right="113"/>
                            </w:pPr>
                            <w:r>
                              <w:t>sprovoditi aktivnosti u okviru višegodišnjeg akcionog plana za razvoj REA. Posebno ratificiraju i implementiraju CEFTA Dodatni protokol 5 o olakšavanju trgovine, usvajaju i implementiraju Dodatni protokol 6 o trgovini uslugama i pregovaraju o Dodatnom protokolu</w:t>
                            </w:r>
                            <w:r w:rsidRPr="006027D7">
                              <w:rPr>
                                <w:vertAlign w:val="superscript"/>
                              </w:rPr>
                              <w:t xml:space="preserve"> 7</w:t>
                            </w:r>
                            <w:r>
                              <w:t xml:space="preserve"> o rešavanju sporova;</w:t>
                            </w:r>
                          </w:p>
                          <w:p w:rsidR="001E5876" w:rsidRDefault="001E5876" w:rsidP="000C01E3">
                            <w:pPr>
                              <w:pStyle w:val="BodyText"/>
                              <w:numPr>
                                <w:ilvl w:val="0"/>
                                <w:numId w:val="35"/>
                              </w:numPr>
                              <w:spacing w:before="118"/>
                              <w:ind w:right="113"/>
                            </w:pPr>
                            <w:r>
                              <w:t>ojačati administrativne kapacitete Ministarstva trgovine, posebno u pogledu regionalnih obaveza u trgovini.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1785D8" id="Text Box 14" o:spid="_x0000_s1303" type="#_x0000_t202" style="position:absolute;left:0;text-align:left;margin-left:65.05pt;margin-top:26.25pt;width:465pt;height:207.6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" fillcolor="#d9d9d9" strokeweight=".16936mm">
                <v:textbox inset="0,0,0,0">
                  <w:txbxContent>
                    <w:p w:rsidR="001E5876" w:rsidRDefault="001E5876" w:rsidP="000C01E3">
                      <w:pPr>
                        <w:pStyle w:val="BodyText"/>
                        <w:spacing w:before="118"/>
                        <w:ind w:left="0" w:right="113"/>
                      </w:pPr>
                      <w:r>
                        <w:t xml:space="preserve">Kosovo se nalazi u </w:t>
                      </w:r>
                      <w:r w:rsidRPr="006027D7">
                        <w:rPr>
                          <w:b/>
                        </w:rPr>
                        <w:t>ranoj fazi pripreme</w:t>
                      </w:r>
                      <w:r>
                        <w:t xml:space="preserve"> u</w:t>
                      </w:r>
                      <w:r w:rsidR="006027D7">
                        <w:t xml:space="preserve"> ovoj oblasti, sa </w:t>
                      </w:r>
                      <w:r w:rsidR="006027D7" w:rsidRPr="006027D7">
                        <w:rPr>
                          <w:b/>
                        </w:rPr>
                        <w:t>izv</w:t>
                      </w:r>
                      <w:r w:rsidRPr="006027D7">
                        <w:rPr>
                          <w:b/>
                        </w:rPr>
                        <w:t>esnim napretkom</w:t>
                      </w:r>
                      <w:r>
                        <w:t xml:space="preserve"> tokom protekle godine u vezi sa trgovinskim odnosima sa EU. Međutim, njena odluka o uvođenju 100% carina na uvoz robe </w:t>
                      </w:r>
                      <w:r w:rsidR="006027D7">
                        <w:rPr>
                          <w:lang w:val="sr-Latn-RS"/>
                        </w:rPr>
                        <w:t>poreklom</w:t>
                      </w:r>
                      <w:r>
                        <w:t xml:space="preserve"> iz Srbije i B</w:t>
                      </w:r>
                      <w:r w:rsidR="006027D7">
                        <w:t>osne i Hercegovine krši Srednjeev</w:t>
                      </w:r>
                      <w:r>
                        <w:t>ropski sporazum o slobodnoj trgovini (CEFTA) i ometa razvoj regionalnog ekonomskog prostora (REA) na zapadnom Balkanu. EU je u više navrata pozivala na ukidanje ove mere, koja je takođe ekonomski kontraproduktivna.</w:t>
                      </w:r>
                    </w:p>
                    <w:p w:rsidR="001E5876" w:rsidRDefault="001E5876" w:rsidP="000C01E3">
                      <w:pPr>
                        <w:pStyle w:val="BodyText"/>
                        <w:spacing w:before="118"/>
                        <w:ind w:left="0" w:right="113"/>
                      </w:pPr>
                      <w:r>
                        <w:t>U narednoj godini, Kosovo treba posebno:</w:t>
                      </w:r>
                    </w:p>
                    <w:p w:rsidR="001E5876" w:rsidRDefault="001E5876" w:rsidP="000C01E3">
                      <w:pPr>
                        <w:pStyle w:val="BodyText"/>
                        <w:numPr>
                          <w:ilvl w:val="0"/>
                          <w:numId w:val="35"/>
                        </w:numPr>
                        <w:spacing w:before="118"/>
                        <w:ind w:right="113"/>
                      </w:pPr>
                      <w:r>
                        <w:t>sprovoditi aktivnosti u okviru višegodišnjeg akcionog plana za razvoj REA. Posebno ratificiraju i implementiraju CEFTA Dodatni protokol 5 o olakšavanju trgovine, usvajaju i implementiraju Dodatni protokol 6 o trgovini uslugama i pregovaraju o Dodatnom protokolu</w:t>
                      </w:r>
                      <w:r w:rsidRPr="006027D7">
                        <w:rPr>
                          <w:vertAlign w:val="superscript"/>
                        </w:rPr>
                        <w:t xml:space="preserve"> 7</w:t>
                      </w:r>
                      <w:r>
                        <w:t xml:space="preserve"> o rešavanju sporova;</w:t>
                      </w:r>
                    </w:p>
                    <w:p w:rsidR="001E5876" w:rsidRDefault="001E5876" w:rsidP="000C01E3">
                      <w:pPr>
                        <w:pStyle w:val="BodyText"/>
                        <w:numPr>
                          <w:ilvl w:val="0"/>
                          <w:numId w:val="35"/>
                        </w:numPr>
                        <w:spacing w:before="118"/>
                        <w:ind w:right="113"/>
                      </w:pPr>
                      <w:r>
                        <w:t>ojačati administrativne kapacitete Ministarstva trgovine, posebno u pogledu regionalnih obaveza u trgovini.</w:t>
                      </w:r>
                    </w:p>
                  </w:txbxContent>
                </v:textbox>
                <w10:wrap type="topAndBottom" anchorx="page"/>
              </v:shape>
            </w:pict>
          </mc:Fallback>
        </mc:AlternateContent>
      </w:r>
      <w:bookmarkStart w:id="61" w:name="6.15_Trade_issues"/>
      <w:bookmarkStart w:id="62" w:name="_bookmark30"/>
      <w:bookmarkEnd w:id="61"/>
      <w:bookmarkEnd w:id="62"/>
      <w:r w:rsidRPr="0089123F">
        <w:rPr>
          <w:rFonts w:ascii="Times New Roman" w:eastAsia="Times New Roman" w:hAnsi="Times New Roman" w:cs="Times New Roman"/>
          <w:b/>
          <w:bCs/>
          <w:sz w:val="24"/>
          <w:szCs w:val="24"/>
          <w:lang w:val="sq-AL" w:bidi="en-US"/>
        </w:rPr>
        <w:t>Pitanja o trgovini</w:t>
      </w:r>
    </w:p>
    <w:p w:rsidR="000C01E3" w:rsidRPr="0089123F" w:rsidRDefault="000C01E3" w:rsidP="003C6334">
      <w:pPr>
        <w:widowControl w:val="0"/>
        <w:autoSpaceDE w:val="0"/>
        <w:autoSpaceDN w:val="0"/>
        <w:spacing w:after="0" w:line="240" w:lineRule="auto"/>
        <w:ind w:left="810"/>
        <w:jc w:val="both"/>
        <w:rPr>
          <w:rFonts w:ascii="Times New Roman" w:eastAsia="Times New Roman" w:hAnsi="Times New Roman" w:cs="Times New Roman"/>
          <w:lang w:val="sq-AL" w:bidi="en-US"/>
        </w:rPr>
        <w:sectPr w:rsidR="000C01E3" w:rsidRPr="0089123F">
          <w:pgSz w:w="11910" w:h="16840"/>
          <w:pgMar w:top="1400" w:right="460" w:bottom="1220" w:left="460" w:header="0" w:footer="1024" w:gutter="0"/>
          <w:cols w:space="720"/>
        </w:sectPr>
      </w:pPr>
    </w:p>
    <w:p w:rsidR="000C01E3" w:rsidRPr="0089123F" w:rsidRDefault="000C01E3" w:rsidP="003C6334">
      <w:pPr>
        <w:widowControl w:val="0"/>
        <w:autoSpaceDE w:val="0"/>
        <w:autoSpaceDN w:val="0"/>
        <w:spacing w:before="121" w:after="0" w:line="240" w:lineRule="auto"/>
        <w:ind w:left="810"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je u ranoj fazi pripreme za podnošenje zahteva za status posmatrača STO. Memorandum o spoljnotrgovinskom režimu je pripremljen za usvajanje od strane vlasti. U julu 2018. godine, usvojen je novi Zakon o zaštitnim merama u trgovini na uvoz, sa ciljem usklađivanja sa pravilima STO.</w:t>
      </w:r>
    </w:p>
    <w:p w:rsidR="000C01E3" w:rsidRPr="0089123F" w:rsidRDefault="000C01E3" w:rsidP="003C6334">
      <w:pPr>
        <w:widowControl w:val="0"/>
        <w:autoSpaceDE w:val="0"/>
        <w:autoSpaceDN w:val="0"/>
        <w:spacing w:before="121" w:after="0" w:line="240" w:lineRule="auto"/>
        <w:ind w:left="810"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Postignut je određeni napredak u pogledu zone slobodne trgovine sa EU, ali Kosovo bi moglo poboljšati mogućnosti za svoje izvoznike tako što će u potpunosti iskoristiti trgovinske povlastice odobrene u okviru SSP-a. Kosovo je ukinulo carine na više tarifnih linija, uključujući industrijske, poljoprivredne i riblje proizvode. Preostale dažbine će se postepeno smanjivati u periodu do 2025. godine. Dok je ukupan obim trgovine sa EU nastavio da raste, a pozitivan trend u izvozu usluga zadržan je 2018. godine, ukupni trgovinski deficit sa EU se povećao.</w:t>
      </w:r>
    </w:p>
    <w:p w:rsidR="000C01E3" w:rsidRPr="0089123F" w:rsidRDefault="000C01E3" w:rsidP="003C6334">
      <w:pPr>
        <w:widowControl w:val="0"/>
        <w:autoSpaceDE w:val="0"/>
        <w:autoSpaceDN w:val="0"/>
        <w:spacing w:before="121" w:after="0" w:line="240" w:lineRule="auto"/>
        <w:ind w:left="810"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je nastavilo da sprovodi višegodišnji akcioni plan za razvoj REA na Zapadnom Balkanu, čiji je cilj produbljivanje i proširenje ekonomske integracije u regionu, na osnovu pravila i standarda EU. U prvoj polovini 2018. godine, kosovske vlasti su odigrale aktivnu i konstruktivnu ulogu u okviru CEFTA-e, što je pomoglo stranama da postignu tehnički sporazum o uzajamnom priznavanju ovlašćenih ekonomskih operatera, kao io funkcionisanju CEFTA sekretarijata. Međutim, u julu je uvedeno (a potom i ukinuto) neopravdane zaštitne mere za uvoz mliječnih proizvoda i voća i povrća. Štaviše, u novembru, Kosovo je uvelo 100% uvozne tarife za robu koja potiče iz Srbije i Bosne i Hercegovine, navodeći političke i trgovinske žalbe. Mera je u suprotnosti sa obavezama Kosova u okviru CEFTA-e i podriva ciljeve regionalne saradnje, uključujući i REA.</w:t>
      </w:r>
    </w:p>
    <w:p w:rsidR="000C01E3" w:rsidRPr="0089123F" w:rsidRDefault="000C01E3" w:rsidP="003C6334">
      <w:pPr>
        <w:widowControl w:val="0"/>
        <w:autoSpaceDE w:val="0"/>
        <w:autoSpaceDN w:val="0"/>
        <w:spacing w:before="121" w:after="0" w:line="240" w:lineRule="auto"/>
        <w:ind w:left="810"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ostaje jedina CEFTA stranka koja nije ratifikovala Dodatni protokol 5 (olakšavanje trgovine). Zajedno sa ostalim strankama CEFTA-e, treba da usvoji Dodatni protokol 6 (trgovina uslugama). Takođe mora imenovati pregovarača i usvojiti mandat za pregovore o Dodatnom protokolu 7 (mehanizam za rešavanje sporova). Vlada je odobrila inicijativu za potpisivanje Zajedničke deklaracije o saradnji sa zemljama Evropskog sporazuma o slobodnoj trgovini (EFTA).</w:t>
      </w:r>
    </w:p>
    <w:p w:rsidR="000C01E3" w:rsidRPr="0089123F" w:rsidRDefault="000C01E3" w:rsidP="003C6334">
      <w:pPr>
        <w:widowControl w:val="0"/>
        <w:numPr>
          <w:ilvl w:val="1"/>
          <w:numId w:val="1"/>
        </w:numPr>
        <w:tabs>
          <w:tab w:val="left" w:pos="1677"/>
        </w:tabs>
        <w:autoSpaceDE w:val="0"/>
        <w:autoSpaceDN w:val="0"/>
        <w:spacing w:before="125"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10464" behindDoc="1" locked="0" layoutInCell="1" allowOverlap="1" wp14:anchorId="4059E89A" wp14:editId="543D3CFA">
                <wp:simplePos x="0" y="0"/>
                <wp:positionH relativeFrom="page">
                  <wp:posOffset>828040</wp:posOffset>
                </wp:positionH>
                <wp:positionV relativeFrom="paragraph">
                  <wp:posOffset>335915</wp:posOffset>
                </wp:positionV>
                <wp:extent cx="5905500" cy="2473960"/>
                <wp:effectExtent l="0" t="0" r="0" b="0"/>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47396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2"/>
                              <w:ind w:left="0"/>
                            </w:pPr>
                            <w:r>
                              <w:t xml:space="preserve">Kosovo </w:t>
                            </w:r>
                            <w:r w:rsidRPr="006027D7">
                              <w:rPr>
                                <w:b/>
                              </w:rPr>
                              <w:t>je umereno pripremljeno</w:t>
                            </w:r>
                            <w:r>
                              <w:t xml:space="preserve"> u ovoj oblasti. Postignut je </w:t>
                            </w:r>
                            <w:r w:rsidRPr="006027D7">
                              <w:rPr>
                                <w:b/>
                              </w:rPr>
                              <w:t>određeni napredak</w:t>
                            </w:r>
                            <w:r>
                              <w:t xml:space="preserve"> u poboljšanju poslovnog okruženja. Intenzivirala je napore za reviziju i pojednostavljenje zakonodavstva vezanog za poslovanje kroz ažuri</w:t>
                            </w:r>
                            <w:r w:rsidR="006027D7">
                              <w:t>ranu Strategiju za bolje regulis</w:t>
                            </w:r>
                            <w:r>
                              <w:t>anje. Postoji potreba da se dalje izgradi administrativni kapacitet i osigura jača međuministarska koordinacija.</w:t>
                            </w:r>
                          </w:p>
                          <w:p w:rsidR="001E5876" w:rsidRDefault="001E5876" w:rsidP="000C01E3">
                            <w:pPr>
                              <w:pStyle w:val="BodyText"/>
                              <w:spacing w:before="122"/>
                              <w:ind w:left="0"/>
                            </w:pPr>
                            <w:r>
                              <w:t>Preporuke iz izveštaja iz 2018. godine nisu u potpunosti provedene. U narednoj godini, Kosovo treba posebno:</w:t>
                            </w:r>
                          </w:p>
                          <w:p w:rsidR="001E5876" w:rsidRDefault="001E5876" w:rsidP="000C01E3">
                            <w:pPr>
                              <w:pStyle w:val="BodyText"/>
                              <w:numPr>
                                <w:ilvl w:val="0"/>
                                <w:numId w:val="36"/>
                              </w:numPr>
                              <w:spacing w:before="122"/>
                              <w:ind w:left="360" w:hanging="360"/>
                            </w:pPr>
                            <w:r>
                              <w:t>poboljšanje usvajanja usluga poslovne podrške za mala i srednja preduzeća tako što će se redizajnirati šeme koje je obezbijedila Kosovska agencija za podršku investicija i preduzeća (KIESA) i uspostaviti jedinicu za praćenje investitora;</w:t>
                            </w:r>
                          </w:p>
                          <w:p w:rsidR="001E5876" w:rsidRDefault="001E5876" w:rsidP="000C01E3">
                            <w:pPr>
                              <w:pStyle w:val="BodyText"/>
                              <w:numPr>
                                <w:ilvl w:val="0"/>
                                <w:numId w:val="36"/>
                              </w:numPr>
                              <w:spacing w:before="122"/>
                              <w:ind w:left="360" w:hanging="360"/>
                            </w:pPr>
                            <w:r>
                              <w:t>da nastavi sa sprovođenjem preporuka iz procene EU Small Business Act (SBA);</w:t>
                            </w:r>
                          </w:p>
                          <w:p w:rsidR="001E5876" w:rsidRDefault="001E5876" w:rsidP="000C01E3">
                            <w:pPr>
                              <w:pStyle w:val="BodyText"/>
                              <w:numPr>
                                <w:ilvl w:val="0"/>
                                <w:numId w:val="36"/>
                              </w:numPr>
                              <w:spacing w:before="122"/>
                              <w:ind w:left="360" w:hanging="360"/>
                            </w:pPr>
                            <w:r>
                              <w:t xml:space="preserve">osigurati usklađenost Zakona o ekonomskim zonama </w:t>
                            </w:r>
                            <w:r w:rsidR="006027D7">
                              <w:rPr>
                                <w:lang w:val="sr-Latn-RS"/>
                              </w:rPr>
                              <w:t xml:space="preserve">sa </w:t>
                            </w:r>
                            <w:r w:rsidR="006027D7">
                              <w:rPr>
                                <w:i/>
                                <w:lang w:val="sr-Latn-RS"/>
                              </w:rPr>
                              <w:t>tekovinama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59E89A" id="Text Box 13" o:spid="_x0000_s1304" type="#_x0000_t202" style="position:absolute;left:0;text-align:left;margin-left:65.2pt;margin-top:26.45pt;width:465pt;height:194.8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" fillcolor="#d9d9d9" strokeweight=".16936mm">
                <v:textbox inset="0,0,0,0">
                  <w:txbxContent>
                    <w:p w:rsidR="001E5876" w:rsidRDefault="001E5876" w:rsidP="000C01E3">
                      <w:pPr>
                        <w:pStyle w:val="BodyText"/>
                        <w:spacing w:before="122"/>
                        <w:ind w:left="0"/>
                      </w:pPr>
                      <w:r>
                        <w:t xml:space="preserve">Kosovo </w:t>
                      </w:r>
                      <w:r w:rsidRPr="006027D7">
                        <w:rPr>
                          <w:b/>
                        </w:rPr>
                        <w:t>je umereno pripremljeno</w:t>
                      </w:r>
                      <w:r>
                        <w:t xml:space="preserve"> u ovoj oblasti. Postignut je </w:t>
                      </w:r>
                      <w:r w:rsidRPr="006027D7">
                        <w:rPr>
                          <w:b/>
                        </w:rPr>
                        <w:t>određeni napredak</w:t>
                      </w:r>
                      <w:r>
                        <w:t xml:space="preserve"> u poboljšanju poslovnog okruženja. Intenzivirala je napore za reviziju i pojednostavljenje zakonodavstva vezanog za poslovanje kroz ažuri</w:t>
                      </w:r>
                      <w:r w:rsidR="006027D7">
                        <w:t>ranu Strategiju za bolje regulis</w:t>
                      </w:r>
                      <w:r>
                        <w:t>anje. Postoji potreba da se dalje izgradi administrativni kapacitet i osigura jača međuministarska koordinacija.</w:t>
                      </w:r>
                    </w:p>
                    <w:p w:rsidR="001E5876" w:rsidRDefault="001E5876" w:rsidP="000C01E3">
                      <w:pPr>
                        <w:pStyle w:val="BodyText"/>
                        <w:spacing w:before="122"/>
                        <w:ind w:left="0"/>
                      </w:pPr>
                      <w:r>
                        <w:t>Preporuke iz izveštaja iz 2018. godine nisu u potpunosti provedene. U narednoj godini, Kosovo treba posebno:</w:t>
                      </w:r>
                    </w:p>
                    <w:p w:rsidR="001E5876" w:rsidRDefault="001E5876" w:rsidP="000C01E3">
                      <w:pPr>
                        <w:pStyle w:val="BodyText"/>
                        <w:numPr>
                          <w:ilvl w:val="0"/>
                          <w:numId w:val="36"/>
                        </w:numPr>
                        <w:spacing w:before="122"/>
                        <w:ind w:left="360" w:hanging="360"/>
                      </w:pPr>
                      <w:r>
                        <w:t>poboljšanje usvajanja usluga poslovne podrške za mala i srednja preduzeća tako što će se redizajnirati šeme koje je obezbijedila Kosovska agencija za podršku investicija i preduzeća (KIESA) i uspostaviti jedinicu za praćenje investitora;</w:t>
                      </w:r>
                    </w:p>
                    <w:p w:rsidR="001E5876" w:rsidRDefault="001E5876" w:rsidP="000C01E3">
                      <w:pPr>
                        <w:pStyle w:val="BodyText"/>
                        <w:numPr>
                          <w:ilvl w:val="0"/>
                          <w:numId w:val="36"/>
                        </w:numPr>
                        <w:spacing w:before="122"/>
                        <w:ind w:left="360" w:hanging="360"/>
                      </w:pPr>
                      <w:r>
                        <w:t>da nastavi sa sprovođenjem preporuka iz procene EU Small Business Act (SBA);</w:t>
                      </w:r>
                    </w:p>
                    <w:p w:rsidR="001E5876" w:rsidRDefault="001E5876" w:rsidP="000C01E3">
                      <w:pPr>
                        <w:pStyle w:val="BodyText"/>
                        <w:numPr>
                          <w:ilvl w:val="0"/>
                          <w:numId w:val="36"/>
                        </w:numPr>
                        <w:spacing w:before="122"/>
                        <w:ind w:left="360" w:hanging="360"/>
                      </w:pPr>
                      <w:r>
                        <w:t xml:space="preserve">osigurati usklađenost Zakona o ekonomskim zonama </w:t>
                      </w:r>
                      <w:r w:rsidR="006027D7">
                        <w:rPr>
                          <w:lang w:val="sr-Latn-RS"/>
                        </w:rPr>
                        <w:t xml:space="preserve">sa </w:t>
                      </w:r>
                      <w:r w:rsidR="006027D7">
                        <w:rPr>
                          <w:i/>
                          <w:lang w:val="sr-Latn-RS"/>
                        </w:rPr>
                        <w:t>tekovinama</w:t>
                      </w:r>
                      <w:r>
                        <w:t>.</w:t>
                      </w:r>
                    </w:p>
                  </w:txbxContent>
                </v:textbox>
                <w10:wrap type="topAndBottom" anchorx="page"/>
              </v:shape>
            </w:pict>
          </mc:Fallback>
        </mc:AlternateContent>
      </w:r>
      <w:bookmarkStart w:id="63" w:name="6.16_Enterprise_and_industrial_policy"/>
      <w:bookmarkStart w:id="64" w:name="_bookmark31"/>
      <w:bookmarkEnd w:id="63"/>
      <w:bookmarkEnd w:id="64"/>
      <w:r w:rsidRPr="0089123F">
        <w:rPr>
          <w:rFonts w:ascii="Times New Roman" w:eastAsia="Times New Roman" w:hAnsi="Times New Roman" w:cs="Times New Roman"/>
          <w:b/>
          <w:bCs/>
          <w:sz w:val="24"/>
          <w:szCs w:val="24"/>
          <w:lang w:val="sq-AL" w:bidi="en-US"/>
        </w:rPr>
        <w:t xml:space="preserve">Politika o preduzećima i industriji </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6027D7">
        <w:rPr>
          <w:rFonts w:ascii="Times New Roman" w:eastAsia="Times New Roman" w:hAnsi="Times New Roman" w:cs="Times New Roman"/>
          <w:b/>
          <w:sz w:val="24"/>
          <w:szCs w:val="24"/>
          <w:lang w:val="sq-AL" w:bidi="en-US"/>
        </w:rPr>
        <w:t>principa poslovne i industrijske politike</w:t>
      </w:r>
      <w:r w:rsidRPr="0089123F">
        <w:rPr>
          <w:rFonts w:ascii="Times New Roman" w:eastAsia="Times New Roman" w:hAnsi="Times New Roman" w:cs="Times New Roman"/>
          <w:sz w:val="24"/>
          <w:szCs w:val="24"/>
          <w:lang w:val="sq-AL" w:bidi="en-US"/>
        </w:rPr>
        <w:t>, nova strategija razvoja privatnog sektora koja uključuje industrijsku politiku još nije usvojena. Međutim, nacrt strategije je ograničen na sektore koji su u nadležnosti Ministarstva trgovine i industrije, i potrebno je osigurati odgovarajuće sinergije sa drugim relevantnim politikama kao što su energetika, obrazovanje i istraživanje i</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razvoj. Potrebna je mnogo jača koordinacija između relevantnih ministarstava i agencija odgovornih za poduzetništvo i industrijsku politiku. Usvajanje strategije za inovacije još uvek je u toku. Kosovski Savet za inovacije i preduzetništvo bio je zadužen da koordinira razvoj strategije pametne specijalizacije.</w:t>
      </w:r>
    </w:p>
    <w:p w:rsidR="000C01E3" w:rsidRPr="0089123F" w:rsidRDefault="000C01E3" w:rsidP="003C6334">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je izmenilo svoju Strategiju za bolju regulativu, koja predviđa zamenu sadašnjeg sistema „koncept dokumenata“ za izradu politika i zakonodavnih predloga putem sistema procene uticaja, koji će u većoj meri uzeti u obzir administrativno opterećenje za MSP. Kosovski program ekonomskih reformi uključuje mjeru usmerenu na pojednostavljenje, spajanje i ukidanje licenci i dozvola za poslovanje. Potrebne su prilagođene politike i ciljane mere za rešavanje izazova s kojima se suočavaju žene preduzetnice.</w:t>
      </w:r>
    </w:p>
    <w:p w:rsidR="000C01E3" w:rsidRPr="0089123F" w:rsidRDefault="000C01E3" w:rsidP="006027D7">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Kosovski kreditni garantni fond je pomogao da se poveća potražnja za kreditima među malim i srednjim preduzećima. Povećanje fonda i reforma zakonodavstva u cilju proširenja spektra alternativnih finansijskih instrumenata dodatno bi ojačalo eksterno finansiranje za MSP. Uvođenje planiranog zakona o faktoringu takođe će pomoći da se poboljša transparentnost i zakonska provedivost usluga faktoringa, što je ključno za poboljšanje upravljanja novčanim tokovima MSP-a.</w:t>
      </w:r>
    </w:p>
    <w:p w:rsidR="000C01E3" w:rsidRPr="0089123F" w:rsidRDefault="000C01E3" w:rsidP="006027D7">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Zakon o ekonomskim zonama, kojim se uređuje osnivanje i finansiranje ekonomskih zona, nije usklađen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Ne postoje posebni programi za restrukturiranje, bilo da se radi o sektorskom razvoju ili o opštoj modernizaciji industrije. Zakon o interesnim pravima u trgovinskim transakcijama je u skladu sa Direktivom EU o suzbijanju zakašnjelih plaćanja u komercijalnim transakcijama.</w:t>
      </w:r>
    </w:p>
    <w:p w:rsidR="000C01E3" w:rsidRPr="0089123F" w:rsidRDefault="000C01E3" w:rsidP="006027D7">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Zakonski okvir o stečajnom postupku je ojačan. Postupci u vezi sa dužnikom MSP sada se tretiraju kao slučajevi reorganizacije u kojima je od određenog posmatrača potrebno da pomogne MSP u njihovim planovima reorganizacije. Pravni okvir i neophodna infrastruktura za stimulisanje elektronske trgovine još uvek nedostaju.</w:t>
      </w:r>
    </w:p>
    <w:p w:rsidR="000C01E3" w:rsidRPr="0089123F" w:rsidRDefault="000C01E3" w:rsidP="006027D7">
      <w:pPr>
        <w:widowControl w:val="0"/>
        <w:autoSpaceDE w:val="0"/>
        <w:autoSpaceDN w:val="0"/>
        <w:spacing w:before="120" w:after="0" w:line="240" w:lineRule="auto"/>
        <w:ind w:left="810" w:right="959"/>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6027D7">
        <w:rPr>
          <w:rFonts w:ascii="Times New Roman" w:eastAsia="Times New Roman" w:hAnsi="Times New Roman" w:cs="Times New Roman"/>
          <w:b/>
          <w:sz w:val="24"/>
          <w:szCs w:val="24"/>
          <w:lang w:val="sq-AL" w:bidi="en-US"/>
        </w:rPr>
        <w:t>instrumenata poslovne i industrijske politike</w:t>
      </w:r>
      <w:r w:rsidRPr="0089123F">
        <w:rPr>
          <w:rFonts w:ascii="Times New Roman" w:eastAsia="Times New Roman" w:hAnsi="Times New Roman" w:cs="Times New Roman"/>
          <w:sz w:val="24"/>
          <w:szCs w:val="24"/>
          <w:lang w:val="sq-AL" w:bidi="en-US"/>
        </w:rPr>
        <w:t>, Kosovo se pridružilo programu COSME i ima pravo na finansiranje od septembra 2018. godine. Počelo je da razvija mere za podizanje svesti među poslovnim akterima. 2019. godine planira da se prijavi za pridruživanje Evropskoj mreži preduzeća.</w:t>
      </w:r>
    </w:p>
    <w:p w:rsidR="000C01E3" w:rsidRPr="0089123F" w:rsidRDefault="000C01E3" w:rsidP="006027D7">
      <w:pPr>
        <w:widowControl w:val="0"/>
        <w:numPr>
          <w:ilvl w:val="1"/>
          <w:numId w:val="1"/>
        </w:numPr>
        <w:tabs>
          <w:tab w:val="left" w:pos="1677"/>
        </w:tabs>
        <w:autoSpaceDE w:val="0"/>
        <w:autoSpaceDN w:val="0"/>
        <w:spacing w:before="125" w:after="0" w:line="240" w:lineRule="auto"/>
        <w:ind w:left="81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11488" behindDoc="1" locked="0" layoutInCell="1" allowOverlap="1" wp14:anchorId="4C592547" wp14:editId="12F7E232">
                <wp:simplePos x="0" y="0"/>
                <wp:positionH relativeFrom="page">
                  <wp:posOffset>828040</wp:posOffset>
                </wp:positionH>
                <wp:positionV relativeFrom="paragraph">
                  <wp:posOffset>335915</wp:posOffset>
                </wp:positionV>
                <wp:extent cx="5905500" cy="1916430"/>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16430"/>
                        </a:xfrm>
                        <a:prstGeom prst="rect">
                          <a:avLst/>
                        </a:prstGeom>
                        <a:solidFill>
                          <a:srgbClr val="D9D9D9"/>
                        </a:solidFill>
                        <a:ln w="6097">
                          <a:solidFill>
                            <a:srgbClr val="000000"/>
                          </a:solidFill>
                          <a:miter lim="800000"/>
                          <a:headEnd/>
                          <a:tailEnd/>
                        </a:ln>
                      </wps:spPr>
                      <wps:txbx>
                        <w:txbxContent>
                          <w:p w:rsidR="001E5876" w:rsidRPr="00712B12" w:rsidRDefault="001E5876" w:rsidP="000C01E3">
                            <w:pPr>
                              <w:pStyle w:val="BodyText"/>
                              <w:spacing w:before="119" w:line="242" w:lineRule="auto"/>
                              <w:ind w:left="0" w:right="116"/>
                              <w:rPr>
                                <w:szCs w:val="22"/>
                              </w:rPr>
                            </w:pPr>
                            <w:r w:rsidRPr="00712B12">
                              <w:rPr>
                                <w:szCs w:val="22"/>
                              </w:rPr>
                              <w:t xml:space="preserve">Kosovo ima </w:t>
                            </w:r>
                            <w:r w:rsidRPr="006027D7">
                              <w:rPr>
                                <w:b/>
                                <w:szCs w:val="22"/>
                              </w:rPr>
                              <w:t>određeni nivo priprema</w:t>
                            </w:r>
                            <w:r w:rsidRPr="00712B12">
                              <w:rPr>
                                <w:szCs w:val="22"/>
                              </w:rPr>
                              <w:t xml:space="preserve"> za poljoprivredu i ruralni razvoj. Ostvaren je </w:t>
                            </w:r>
                            <w:r w:rsidRPr="006027D7">
                              <w:rPr>
                                <w:b/>
                                <w:szCs w:val="22"/>
                              </w:rPr>
                              <w:t>ograničen napredak</w:t>
                            </w:r>
                            <w:r w:rsidRPr="00712B12">
                              <w:rPr>
                                <w:szCs w:val="22"/>
                              </w:rPr>
                              <w:t xml:space="preserve"> u poboljšanju implementacije programa poljoprivrede i ruralnog razvoja.</w:t>
                            </w:r>
                          </w:p>
                          <w:p w:rsidR="001E5876" w:rsidRPr="00712B12" w:rsidRDefault="001E5876" w:rsidP="000C01E3">
                            <w:pPr>
                              <w:pStyle w:val="BodyText"/>
                              <w:spacing w:before="119" w:line="242" w:lineRule="auto"/>
                              <w:ind w:left="0" w:right="116"/>
                              <w:rPr>
                                <w:szCs w:val="22"/>
                              </w:rPr>
                            </w:pPr>
                            <w:r w:rsidRPr="00712B12">
                              <w:rPr>
                                <w:szCs w:val="22"/>
                              </w:rPr>
                              <w:t>U narednoj godini, Kosovo treba posebno:</w:t>
                            </w:r>
                          </w:p>
                          <w:p w:rsidR="001E5876" w:rsidRPr="00712B12" w:rsidRDefault="001E5876" w:rsidP="000C01E3">
                            <w:pPr>
                              <w:pStyle w:val="BodyText"/>
                              <w:spacing w:before="119" w:line="242" w:lineRule="auto"/>
                              <w:ind w:left="0" w:right="116"/>
                              <w:rPr>
                                <w:szCs w:val="22"/>
                              </w:rPr>
                            </w:pPr>
                            <w:r w:rsidRPr="00712B12">
                              <w:rPr>
                                <w:szCs w:val="22"/>
                              </w:rPr>
                              <w:t>→ poboljšati evaluaciju i praćenje grantova i direktnih plaćanja u okviru programa;</w:t>
                            </w:r>
                          </w:p>
                          <w:p w:rsidR="001E5876" w:rsidRPr="00712B12" w:rsidRDefault="001E5876" w:rsidP="000C01E3">
                            <w:pPr>
                              <w:pStyle w:val="BodyText"/>
                              <w:spacing w:before="119" w:line="242" w:lineRule="auto"/>
                              <w:ind w:left="0" w:right="116"/>
                              <w:rPr>
                                <w:szCs w:val="22"/>
                              </w:rPr>
                            </w:pPr>
                            <w:r w:rsidRPr="00712B12">
                              <w:rPr>
                                <w:szCs w:val="22"/>
                              </w:rPr>
                              <w:t>→ revidirati i ažurirati program tako da investicije u sektoru budu efikasnije;</w:t>
                            </w:r>
                          </w:p>
                          <w:p w:rsidR="001E5876" w:rsidRDefault="006027D7" w:rsidP="000C01E3">
                            <w:pPr>
                              <w:pStyle w:val="BodyText"/>
                              <w:spacing w:before="119" w:line="242" w:lineRule="auto"/>
                              <w:ind w:left="0" w:right="116"/>
                            </w:pPr>
                            <w:r>
                              <w:rPr>
                                <w:szCs w:val="22"/>
                              </w:rPr>
                              <w:t>→ preduzmu hitne, efikasne m</w:t>
                            </w:r>
                            <w:r w:rsidR="001E5876" w:rsidRPr="00712B12">
                              <w:rPr>
                                <w:szCs w:val="22"/>
                              </w:rPr>
                              <w:t>ere za zaustavljanje gubitka poljoprivrednog zemljišta i implementaciju zakonodavstva o prostornom planiranju.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592547" id="Text Box 12" o:spid="_x0000_s1305" type="#_x0000_t202" style="position:absolute;left:0;text-align:left;margin-left:65.2pt;margin-top:26.45pt;width:465pt;height:150.9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" fillcolor="#d9d9d9" strokeweight=".16936mm">
                <v:textbox inset="0,0,0,0">
                  <w:txbxContent>
                    <w:p w:rsidR="001E5876" w:rsidRPr="00712B12" w:rsidRDefault="001E5876" w:rsidP="000C01E3">
                      <w:pPr>
                        <w:pStyle w:val="BodyText"/>
                        <w:spacing w:before="119" w:line="242" w:lineRule="auto"/>
                        <w:ind w:left="0" w:right="116"/>
                        <w:rPr>
                          <w:szCs w:val="22"/>
                        </w:rPr>
                      </w:pPr>
                      <w:r w:rsidRPr="00712B12">
                        <w:rPr>
                          <w:szCs w:val="22"/>
                        </w:rPr>
                        <w:t xml:space="preserve">Kosovo ima </w:t>
                      </w:r>
                      <w:r w:rsidRPr="006027D7">
                        <w:rPr>
                          <w:b/>
                          <w:szCs w:val="22"/>
                        </w:rPr>
                        <w:t>određeni nivo priprema</w:t>
                      </w:r>
                      <w:r w:rsidRPr="00712B12">
                        <w:rPr>
                          <w:szCs w:val="22"/>
                        </w:rPr>
                        <w:t xml:space="preserve"> za poljoprivredu i ruralni razvoj. Ostvaren je </w:t>
                      </w:r>
                      <w:r w:rsidRPr="006027D7">
                        <w:rPr>
                          <w:b/>
                          <w:szCs w:val="22"/>
                        </w:rPr>
                        <w:t>ograničen napredak</w:t>
                      </w:r>
                      <w:r w:rsidRPr="00712B12">
                        <w:rPr>
                          <w:szCs w:val="22"/>
                        </w:rPr>
                        <w:t xml:space="preserve"> u poboljšanju implementacije programa poljoprivrede i ruralnog razvoja.</w:t>
                      </w:r>
                    </w:p>
                    <w:p w:rsidR="001E5876" w:rsidRPr="00712B12" w:rsidRDefault="001E5876" w:rsidP="000C01E3">
                      <w:pPr>
                        <w:pStyle w:val="BodyText"/>
                        <w:spacing w:before="119" w:line="242" w:lineRule="auto"/>
                        <w:ind w:left="0" w:right="116"/>
                        <w:rPr>
                          <w:szCs w:val="22"/>
                        </w:rPr>
                      </w:pPr>
                      <w:r w:rsidRPr="00712B12">
                        <w:rPr>
                          <w:szCs w:val="22"/>
                        </w:rPr>
                        <w:t>U narednoj godini, Kosovo treba posebno:</w:t>
                      </w:r>
                    </w:p>
                    <w:p w:rsidR="001E5876" w:rsidRPr="00712B12" w:rsidRDefault="001E5876" w:rsidP="000C01E3">
                      <w:pPr>
                        <w:pStyle w:val="BodyText"/>
                        <w:spacing w:before="119" w:line="242" w:lineRule="auto"/>
                        <w:ind w:left="0" w:right="116"/>
                        <w:rPr>
                          <w:szCs w:val="22"/>
                        </w:rPr>
                      </w:pPr>
                      <w:r w:rsidRPr="00712B12">
                        <w:rPr>
                          <w:szCs w:val="22"/>
                        </w:rPr>
                        <w:t>→ poboljšati evaluaciju i praćenje grantova i direktnih plaćanja u okviru programa;</w:t>
                      </w:r>
                    </w:p>
                    <w:p w:rsidR="001E5876" w:rsidRPr="00712B12" w:rsidRDefault="001E5876" w:rsidP="000C01E3">
                      <w:pPr>
                        <w:pStyle w:val="BodyText"/>
                        <w:spacing w:before="119" w:line="242" w:lineRule="auto"/>
                        <w:ind w:left="0" w:right="116"/>
                        <w:rPr>
                          <w:szCs w:val="22"/>
                        </w:rPr>
                      </w:pPr>
                      <w:r w:rsidRPr="00712B12">
                        <w:rPr>
                          <w:szCs w:val="22"/>
                        </w:rPr>
                        <w:t>→ revidirati i ažurirati program tako da investicije u sektoru budu efikasnije;</w:t>
                      </w:r>
                    </w:p>
                    <w:p w:rsidR="001E5876" w:rsidRDefault="006027D7" w:rsidP="000C01E3">
                      <w:pPr>
                        <w:pStyle w:val="BodyText"/>
                        <w:spacing w:before="119" w:line="242" w:lineRule="auto"/>
                        <w:ind w:left="0" w:right="116"/>
                      </w:pPr>
                      <w:r>
                        <w:rPr>
                          <w:szCs w:val="22"/>
                        </w:rPr>
                        <w:t>→ preduzmu hitne, efikasne m</w:t>
                      </w:r>
                      <w:r w:rsidR="001E5876" w:rsidRPr="00712B12">
                        <w:rPr>
                          <w:szCs w:val="22"/>
                        </w:rPr>
                        <w:t>ere za zaustavljanje gubitka poljoprivrednog zemljišta i implementaciju zakonodavstva o prostornom planiranju.</w:t>
                      </w:r>
                    </w:p>
                  </w:txbxContent>
                </v:textbox>
                <w10:wrap type="topAndBottom" anchorx="page"/>
              </v:shape>
            </w:pict>
          </mc:Fallback>
        </mc:AlternateContent>
      </w:r>
      <w:bookmarkStart w:id="65" w:name="6.17_Agriculture"/>
      <w:bookmarkStart w:id="66" w:name="_bookmark32"/>
      <w:bookmarkEnd w:id="65"/>
      <w:bookmarkEnd w:id="66"/>
      <w:r w:rsidRPr="0089123F">
        <w:rPr>
          <w:rFonts w:ascii="Times New Roman" w:eastAsia="Times New Roman" w:hAnsi="Times New Roman" w:cs="Times New Roman"/>
          <w:b/>
          <w:bCs/>
          <w:sz w:val="24"/>
          <w:szCs w:val="24"/>
          <w:lang w:val="sq-AL" w:bidi="en-US"/>
        </w:rPr>
        <w:t>Poljoprivreda</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Kada je </w:t>
      </w:r>
      <w:r w:rsidR="006027D7" w:rsidRPr="006027D7">
        <w:rPr>
          <w:rFonts w:ascii="Times New Roman" w:eastAsia="Times New Roman" w:hAnsi="Times New Roman" w:cs="Times New Roman"/>
          <w:sz w:val="24"/>
          <w:szCs w:val="24"/>
          <w:lang w:val="sq-AL" w:bidi="en-US"/>
        </w:rPr>
        <w:t>reč</w:t>
      </w:r>
      <w:r w:rsidRPr="0089123F">
        <w:rPr>
          <w:rFonts w:ascii="Times New Roman" w:eastAsia="Times New Roman" w:hAnsi="Times New Roman" w:cs="Times New Roman"/>
          <w:sz w:val="24"/>
          <w:szCs w:val="24"/>
          <w:lang w:val="sq-AL" w:bidi="en-US"/>
        </w:rPr>
        <w:t xml:space="preserve"> o </w:t>
      </w:r>
      <w:r w:rsidRPr="006027D7">
        <w:rPr>
          <w:rFonts w:ascii="Times New Roman" w:eastAsia="Times New Roman" w:hAnsi="Times New Roman" w:cs="Times New Roman"/>
          <w:b/>
          <w:sz w:val="24"/>
          <w:szCs w:val="24"/>
          <w:lang w:val="sq-AL" w:bidi="en-US"/>
        </w:rPr>
        <w:t>horizontalnim pitanjima</w:t>
      </w:r>
      <w:r w:rsidRPr="0089123F">
        <w:rPr>
          <w:rFonts w:ascii="Times New Roman" w:eastAsia="Times New Roman" w:hAnsi="Times New Roman" w:cs="Times New Roman"/>
          <w:sz w:val="24"/>
          <w:szCs w:val="24"/>
          <w:lang w:val="sq-AL" w:bidi="en-US"/>
        </w:rPr>
        <w:t xml:space="preserve">, budžet </w:t>
      </w:r>
      <w:r w:rsidR="006027D7" w:rsidRPr="006027D7">
        <w:rPr>
          <w:rFonts w:ascii="Times New Roman" w:eastAsia="Times New Roman" w:hAnsi="Times New Roman" w:cs="Times New Roman"/>
          <w:sz w:val="24"/>
          <w:szCs w:val="24"/>
          <w:lang w:val="sq-AL" w:bidi="en-US"/>
        </w:rPr>
        <w:t>dodeljen</w:t>
      </w:r>
      <w:r w:rsidRPr="0089123F">
        <w:rPr>
          <w:rFonts w:ascii="Times New Roman" w:eastAsia="Times New Roman" w:hAnsi="Times New Roman" w:cs="Times New Roman"/>
          <w:sz w:val="24"/>
          <w:szCs w:val="24"/>
          <w:lang w:val="sq-AL" w:bidi="en-US"/>
        </w:rPr>
        <w:t xml:space="preserve"> poljoprivrednom sektoru povećao se sa 46 miliona eura u 2017. na 48 miliona eura u 2018. godini za direktna plaćanja i grantove. Uzlazni trend se nastavlja i 2019. godine. Uspostavljena je shema posebnih mera u cilju pružanja podrške četirima opštinama na sjeveru Kosova. U cilju što boljeg korišćenja pomoći u sektoru i postizanja maksimalnog učinka, strategija i program za poljoprivredu i ruralni razvoj (za period 2014-2020) zahtijeva temeljnu i transparentnu procenu i ažuriranje, uzimajući u obzir razvoj i poljoprivredu u 2015. godini</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Popis. Ministarstvo poljoprivrede je usvojilo program direktnih plaćanja i program ruralnog razvoja za 2018. godine. Nije bilo promjena u mehanizmu i zahtevima za direktna plaćanja, koji ostaju povezani s proizvodnjom. Još uvek je potrebno uvesti mere unakrsne usklađenosti. Dok je unutrašnja revizija ojačana, nedostatak profesionalnih kapaciteta za evaluaciju, praćenje i računovodstvo u Agenciji za poljoprivredni razvoj i dalje usporava pravilnu obradu zahteva i izvršenje plaćanja. Kosovo je postiglo određeni napredak u uspostavljanju Integrisanog administrativnog i kontrolnog sistema (IACS), budući da trenutno nadograđuje svoj sistem identifikacije zemljišnih parcela (LPIS). Uspostavljen je elektronski registar poljoprivrednika, sistem za identifikaciju i registraciju životinja i Mreža računovodstvenih podataka (FADN). Pružaju se savjetodavne usluge u poljoprivredi, ali one moraju biti ojačane.</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Nije postignut napredak u uspostavljanju zajedničkih organizacija tržišta. Kosovo treba da preduzme korake kako bi izradilo pravnu osnovu za njegovo uspostavljanje i obezbedilo njegovo funkcionisanje.</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bilo značajnih izmjena u oblasti ruralnog razvoja, </w:t>
      </w:r>
      <w:r w:rsidR="00430191" w:rsidRPr="00430191">
        <w:rPr>
          <w:rFonts w:ascii="Times New Roman" w:eastAsia="Times New Roman" w:hAnsi="Times New Roman" w:cs="Times New Roman"/>
          <w:sz w:val="24"/>
          <w:szCs w:val="24"/>
          <w:lang w:val="sq-AL" w:bidi="en-US"/>
        </w:rPr>
        <w:t>gde</w:t>
      </w:r>
      <w:r w:rsidRPr="0089123F">
        <w:rPr>
          <w:rFonts w:ascii="Times New Roman" w:eastAsia="Times New Roman" w:hAnsi="Times New Roman" w:cs="Times New Roman"/>
          <w:sz w:val="24"/>
          <w:szCs w:val="24"/>
          <w:lang w:val="sq-AL" w:bidi="en-US"/>
        </w:rPr>
        <w:t xml:space="preserve"> se mere nastavljaju baviti modernizacijom farmi i pogona za preradu hrane. Nivo finansiranja ostaje nizak, a efikasnost trenutnih mera ruralnog razvoja slaba, posebno u pogledu ulaganja u farme, primarne prerade hrane, otvaranja radnih mesta u ruralnim područjima, izgradnje i osnaživanja lokalnih zajednica, konsolidacije zemljišta, pristupa navodnjavanju i poljoprivrednika ažuriranje obrazovanja.</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430191">
        <w:rPr>
          <w:rFonts w:ascii="Times New Roman" w:eastAsia="Times New Roman" w:hAnsi="Times New Roman" w:cs="Times New Roman"/>
          <w:b/>
          <w:sz w:val="24"/>
          <w:szCs w:val="24"/>
          <w:lang w:val="sq-AL" w:bidi="en-US"/>
        </w:rPr>
        <w:t>geografskih oznaka</w:t>
      </w:r>
      <w:r w:rsidRPr="0089123F">
        <w:rPr>
          <w:rFonts w:ascii="Times New Roman" w:eastAsia="Times New Roman" w:hAnsi="Times New Roman" w:cs="Times New Roman"/>
          <w:sz w:val="24"/>
          <w:szCs w:val="24"/>
          <w:lang w:val="sq-AL" w:bidi="en-US"/>
        </w:rPr>
        <w:t>, napredak je postignut usvajanjem zakona koji dozvoljavaju da proizvodi poreklom sa Kosova koji su označeni prema oznaci porekla, budu označeni oznakom "zaštićena geografska oznaka" i "zaštićena oznaka porekla" ili sa simbolima koji prate njih.</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430191">
        <w:rPr>
          <w:rFonts w:ascii="Times New Roman" w:eastAsia="Times New Roman" w:hAnsi="Times New Roman" w:cs="Times New Roman"/>
          <w:b/>
          <w:sz w:val="24"/>
          <w:szCs w:val="24"/>
          <w:lang w:val="sq-AL" w:bidi="en-US"/>
        </w:rPr>
        <w:t>politike kvaliteta</w:t>
      </w:r>
      <w:r w:rsidRPr="0089123F">
        <w:rPr>
          <w:rFonts w:ascii="Times New Roman" w:eastAsia="Times New Roman" w:hAnsi="Times New Roman" w:cs="Times New Roman"/>
          <w:sz w:val="24"/>
          <w:szCs w:val="24"/>
          <w:lang w:val="sq-AL" w:bidi="en-US"/>
        </w:rPr>
        <w:t xml:space="preserve">, malo je napretka. Zakonodavstvo još uvek mora biti usklađeno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i pravilno sprovedena.</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430191">
        <w:rPr>
          <w:rFonts w:ascii="Times New Roman" w:eastAsia="Times New Roman" w:hAnsi="Times New Roman" w:cs="Times New Roman"/>
          <w:b/>
          <w:sz w:val="24"/>
          <w:szCs w:val="24"/>
          <w:lang w:val="sq-AL" w:bidi="en-US"/>
        </w:rPr>
        <w:t>organske poljoprivrede</w:t>
      </w:r>
      <w:r w:rsidRPr="0089123F">
        <w:rPr>
          <w:rFonts w:ascii="Times New Roman" w:eastAsia="Times New Roman" w:hAnsi="Times New Roman" w:cs="Times New Roman"/>
          <w:sz w:val="24"/>
          <w:szCs w:val="24"/>
          <w:lang w:val="sq-AL" w:bidi="en-US"/>
        </w:rPr>
        <w:t>, Kosovo je usvojilo akcioni plan za organsku poljoprivredu za period 2018-2021, koji identifikuje ključne oblasti rada u cilju podrške i razvoja organskog sektora.</w:t>
      </w:r>
    </w:p>
    <w:p w:rsidR="000C01E3" w:rsidRPr="0089123F" w:rsidRDefault="000C01E3" w:rsidP="006027D7">
      <w:pPr>
        <w:widowControl w:val="0"/>
        <w:autoSpaceDE w:val="0"/>
        <w:autoSpaceDN w:val="0"/>
        <w:spacing w:before="120" w:after="0" w:line="240" w:lineRule="auto"/>
        <w:ind w:left="810" w:right="96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Nije postignut napredak u pogledu dostupnosti obradivog zemljišta. Promene u zakonodavstvu o korišćenju poljoprivrednog zemljišta i dalje ograničavaju njegovu dostupnost i produktivnost farmi. Ne postoje zvanične informacije o tome koliko poljoprivrednog zemljišta Kosovo gubi svake godine i nema strategije ili akcionog plana za rešavanje ovog pitanja. U saradnji sa Ministarstvom životne sredine i prostornog planiranja, Ministarstvo poljoprivrede trebalo bi da preduzme hitne mere za zaustavljanje daljnjih gubitaka poljoprivrednog zemljišta i sprovođenje zakona koji regulišu prostorno planiranje.</w:t>
      </w:r>
    </w:p>
    <w:p w:rsidR="000C01E3" w:rsidRPr="0089123F" w:rsidRDefault="000C01E3" w:rsidP="000C01E3">
      <w:pPr>
        <w:widowControl w:val="0"/>
        <w:numPr>
          <w:ilvl w:val="1"/>
          <w:numId w:val="1"/>
        </w:numPr>
        <w:tabs>
          <w:tab w:val="left" w:pos="1677"/>
        </w:tabs>
        <w:autoSpaceDE w:val="0"/>
        <w:autoSpaceDN w:val="0"/>
        <w:spacing w:before="126" w:after="0" w:line="240" w:lineRule="auto"/>
        <w:ind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12512" behindDoc="1" locked="0" layoutInCell="1" allowOverlap="1" wp14:anchorId="4AAD63FE" wp14:editId="78E1DA37">
                <wp:simplePos x="0" y="0"/>
                <wp:positionH relativeFrom="page">
                  <wp:posOffset>826135</wp:posOffset>
                </wp:positionH>
                <wp:positionV relativeFrom="paragraph">
                  <wp:posOffset>337185</wp:posOffset>
                </wp:positionV>
                <wp:extent cx="5905500" cy="1986915"/>
                <wp:effectExtent l="0" t="0" r="19050" b="13335"/>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86915"/>
                        </a:xfrm>
                        <a:prstGeom prst="rect">
                          <a:avLst/>
                        </a:prstGeom>
                        <a:solidFill>
                          <a:srgbClr val="D9D9D9"/>
                        </a:solidFill>
                        <a:ln w="6097">
                          <a:solidFill>
                            <a:srgbClr val="000000"/>
                          </a:solidFill>
                          <a:miter lim="800000"/>
                          <a:headEnd/>
                          <a:tailEnd/>
                        </a:ln>
                      </wps:spPr>
                      <wps:txbx>
                        <w:txbxContent>
                          <w:p w:rsidR="001E5876" w:rsidRPr="00712B12" w:rsidRDefault="001E5876" w:rsidP="000C01E3">
                            <w:pPr>
                              <w:pStyle w:val="BodyText"/>
                              <w:spacing w:before="119" w:line="242" w:lineRule="auto"/>
                              <w:ind w:left="0" w:right="112"/>
                              <w:rPr>
                                <w:szCs w:val="22"/>
                              </w:rPr>
                            </w:pPr>
                            <w:r w:rsidRPr="00712B12">
                              <w:rPr>
                                <w:szCs w:val="22"/>
                              </w:rPr>
                              <w:t xml:space="preserve">Kosovo ima </w:t>
                            </w:r>
                            <w:r w:rsidRPr="006027D7">
                              <w:rPr>
                                <w:b/>
                                <w:szCs w:val="22"/>
                              </w:rPr>
                              <w:t>određeni nivo priprema</w:t>
                            </w:r>
                            <w:r w:rsidRPr="00712B12">
                              <w:rPr>
                                <w:szCs w:val="22"/>
                              </w:rPr>
                              <w:t xml:space="preserve"> u oblasti bezbednosti hrane, veterinarske i fitosanitarne politike. Postignut je </w:t>
                            </w:r>
                            <w:r w:rsidRPr="006027D7">
                              <w:rPr>
                                <w:b/>
                                <w:szCs w:val="22"/>
                              </w:rPr>
                              <w:t>određeni napredak</w:t>
                            </w:r>
                            <w:r w:rsidRPr="00712B12">
                              <w:rPr>
                                <w:szCs w:val="22"/>
                              </w:rPr>
                              <w:t xml:space="preserve"> u usvajanju zakona o sigurnosti hrane i veterinarstvu.</w:t>
                            </w:r>
                          </w:p>
                          <w:p w:rsidR="001E5876" w:rsidRPr="00712B12" w:rsidRDefault="001E5876" w:rsidP="000C01E3">
                            <w:pPr>
                              <w:pStyle w:val="BodyText"/>
                              <w:spacing w:before="119" w:line="242" w:lineRule="auto"/>
                              <w:ind w:left="0" w:right="112"/>
                              <w:rPr>
                                <w:szCs w:val="22"/>
                              </w:rPr>
                            </w:pPr>
                            <w:r w:rsidRPr="00712B12">
                              <w:rPr>
                                <w:szCs w:val="22"/>
                              </w:rPr>
                              <w:t>U narednoj godini, Kosovo treba posebno:</w:t>
                            </w:r>
                          </w:p>
                          <w:p w:rsidR="001E5876" w:rsidRPr="00712B12" w:rsidRDefault="001E5876" w:rsidP="000C01E3">
                            <w:pPr>
                              <w:pStyle w:val="BodyText"/>
                              <w:spacing w:before="119" w:line="242" w:lineRule="auto"/>
                              <w:ind w:left="0" w:right="112"/>
                              <w:rPr>
                                <w:szCs w:val="22"/>
                              </w:rPr>
                            </w:pPr>
                            <w:r w:rsidRPr="00712B12">
                              <w:rPr>
                                <w:szCs w:val="22"/>
                              </w:rPr>
                              <w:t>→ implementirati integrisani sistem kontrole hrane, uključujući prenošenje odgovornosti inspekcije na Agenciju za hranu i veterinu;</w:t>
                            </w:r>
                          </w:p>
                          <w:p w:rsidR="001E5876" w:rsidRPr="00712B12" w:rsidRDefault="001E5876" w:rsidP="000C01E3">
                            <w:pPr>
                              <w:pStyle w:val="BodyText"/>
                              <w:spacing w:before="119" w:line="242" w:lineRule="auto"/>
                              <w:ind w:left="0" w:right="112"/>
                              <w:rPr>
                                <w:szCs w:val="22"/>
                              </w:rPr>
                            </w:pPr>
                            <w:r w:rsidRPr="00712B12">
                              <w:rPr>
                                <w:szCs w:val="22"/>
                              </w:rPr>
                              <w:t>→ kompletiranje i pokretanje sistema za sakupljanje i odlaganje nusproizvoda životinja;</w:t>
                            </w:r>
                          </w:p>
                          <w:p w:rsidR="001E5876" w:rsidRDefault="001E5876" w:rsidP="000C01E3">
                            <w:pPr>
                              <w:pStyle w:val="BodyText"/>
                              <w:spacing w:before="119" w:line="242" w:lineRule="auto"/>
                              <w:ind w:left="0" w:right="112"/>
                            </w:pPr>
                            <w:r w:rsidRPr="00712B12">
                              <w:rPr>
                                <w:szCs w:val="22"/>
                              </w:rPr>
                              <w:t>→ uspostaviti kvalitetnu infrastrukturu za bezbednost hrane sa fokusom na dobijanje međunarodne akreditacije za testove i laboratorije.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AD63FE" id="Text Box 11" o:spid="_x0000_s1306" type="#_x0000_t202" style="position:absolute;left:0;text-align:left;margin-left:65.05pt;margin-top:26.55pt;width:465pt;height:156.4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" fillcolor="#d9d9d9" strokeweight=".16936mm">
                <v:textbox inset="0,0,0,0">
                  <w:txbxContent>
                    <w:p w:rsidR="001E5876" w:rsidRPr="00712B12" w:rsidRDefault="001E5876" w:rsidP="000C01E3">
                      <w:pPr>
                        <w:pStyle w:val="BodyText"/>
                        <w:spacing w:before="119" w:line="242" w:lineRule="auto"/>
                        <w:ind w:left="0" w:right="112"/>
                        <w:rPr>
                          <w:szCs w:val="22"/>
                        </w:rPr>
                      </w:pPr>
                      <w:r w:rsidRPr="00712B12">
                        <w:rPr>
                          <w:szCs w:val="22"/>
                        </w:rPr>
                        <w:t xml:space="preserve">Kosovo ima </w:t>
                      </w:r>
                      <w:r w:rsidRPr="006027D7">
                        <w:rPr>
                          <w:b/>
                          <w:szCs w:val="22"/>
                        </w:rPr>
                        <w:t>određeni nivo priprema</w:t>
                      </w:r>
                      <w:r w:rsidRPr="00712B12">
                        <w:rPr>
                          <w:szCs w:val="22"/>
                        </w:rPr>
                        <w:t xml:space="preserve"> u oblasti bezbednosti hrane, veterinarske i fitosanitarne politike. Postignut je </w:t>
                      </w:r>
                      <w:r w:rsidRPr="006027D7">
                        <w:rPr>
                          <w:b/>
                          <w:szCs w:val="22"/>
                        </w:rPr>
                        <w:t>određeni napredak</w:t>
                      </w:r>
                      <w:r w:rsidRPr="00712B12">
                        <w:rPr>
                          <w:szCs w:val="22"/>
                        </w:rPr>
                        <w:t xml:space="preserve"> u usvajanju zakona o sigurnosti hrane i veterinarstvu.</w:t>
                      </w:r>
                    </w:p>
                    <w:p w:rsidR="001E5876" w:rsidRPr="00712B12" w:rsidRDefault="001E5876" w:rsidP="000C01E3">
                      <w:pPr>
                        <w:pStyle w:val="BodyText"/>
                        <w:spacing w:before="119" w:line="242" w:lineRule="auto"/>
                        <w:ind w:left="0" w:right="112"/>
                        <w:rPr>
                          <w:szCs w:val="22"/>
                        </w:rPr>
                      </w:pPr>
                      <w:r w:rsidRPr="00712B12">
                        <w:rPr>
                          <w:szCs w:val="22"/>
                        </w:rPr>
                        <w:t>U narednoj godini, Kosovo treba posebno:</w:t>
                      </w:r>
                    </w:p>
                    <w:p w:rsidR="001E5876" w:rsidRPr="00712B12" w:rsidRDefault="001E5876" w:rsidP="000C01E3">
                      <w:pPr>
                        <w:pStyle w:val="BodyText"/>
                        <w:spacing w:before="119" w:line="242" w:lineRule="auto"/>
                        <w:ind w:left="0" w:right="112"/>
                        <w:rPr>
                          <w:szCs w:val="22"/>
                        </w:rPr>
                      </w:pPr>
                      <w:r w:rsidRPr="00712B12">
                        <w:rPr>
                          <w:szCs w:val="22"/>
                        </w:rPr>
                        <w:t>→ implementirati integrisani sistem kontrole hrane, uključujući prenošenje odgovornosti inspekcije na Agenciju za hranu i veterinu;</w:t>
                      </w:r>
                    </w:p>
                    <w:p w:rsidR="001E5876" w:rsidRPr="00712B12" w:rsidRDefault="001E5876" w:rsidP="000C01E3">
                      <w:pPr>
                        <w:pStyle w:val="BodyText"/>
                        <w:spacing w:before="119" w:line="242" w:lineRule="auto"/>
                        <w:ind w:left="0" w:right="112"/>
                        <w:rPr>
                          <w:szCs w:val="22"/>
                        </w:rPr>
                      </w:pPr>
                      <w:r w:rsidRPr="00712B12">
                        <w:rPr>
                          <w:szCs w:val="22"/>
                        </w:rPr>
                        <w:t>→ kompletiranje i pokretanje sistema za sakupljanje i odlaganje nusproizvoda životinja;</w:t>
                      </w:r>
                    </w:p>
                    <w:p w:rsidR="001E5876" w:rsidRDefault="001E5876" w:rsidP="000C01E3">
                      <w:pPr>
                        <w:pStyle w:val="BodyText"/>
                        <w:spacing w:before="119" w:line="242" w:lineRule="auto"/>
                        <w:ind w:left="0" w:right="112"/>
                      </w:pPr>
                      <w:r w:rsidRPr="00712B12">
                        <w:rPr>
                          <w:szCs w:val="22"/>
                        </w:rPr>
                        <w:t>→ uspostaviti kvalitetnu infrastrukturu za bezbednost hrane sa fokusom na dobijanje međunarodne akreditacije za testove i laboratorije.</w:t>
                      </w:r>
                    </w:p>
                  </w:txbxContent>
                </v:textbox>
                <w10:wrap type="topAndBottom" anchorx="page"/>
              </v:shape>
            </w:pict>
          </mc:Fallback>
        </mc:AlternateContent>
      </w:r>
      <w:bookmarkStart w:id="67" w:name="6.18_Food_safety,_veterinary_and_phytosa"/>
      <w:bookmarkStart w:id="68" w:name="_bookmark33"/>
      <w:bookmarkEnd w:id="67"/>
      <w:bookmarkEnd w:id="68"/>
      <w:r w:rsidRPr="0089123F">
        <w:rPr>
          <w:rFonts w:ascii="Times New Roman" w:eastAsia="Times New Roman" w:hAnsi="Times New Roman" w:cs="Times New Roman"/>
          <w:b/>
          <w:bCs/>
          <w:sz w:val="24"/>
          <w:szCs w:val="24"/>
          <w:lang w:val="sq-AL" w:bidi="en-US"/>
        </w:rPr>
        <w:t>Bezbednost hrane, veterinarska i fitosanitarna politika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Postignut je napredak u popunjavanju zakona koji regulišu sigurnost hrane i hrane za životinje. Završena je registracija i kategorizacija objekata za hranu i hranu za životinje. Agencija za hranu i veterinu nastavlja da vrši redovne provere uvoza i izvoza živih životinja, životinjskih proizvoda, biljaka i biljnih proizvoda, ali registrirane ustanove u EU ne zahtijevaju uvozne dozvole. U pripremi je plan monitoringa lekova i rezidua. Agencija je pripremila višegodišnji plan kontrole sigurnosti hrane i hrane za životinje i povećali kapacitete za njegovu implementaciju.</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Potrebno je nastaviti napore u pripremi prenosa nadležnosti inspekcije sa opština na Agenciju.</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430191">
        <w:rPr>
          <w:rFonts w:ascii="Times New Roman" w:eastAsia="Times New Roman" w:hAnsi="Times New Roman" w:cs="Times New Roman"/>
          <w:b/>
          <w:sz w:val="24"/>
          <w:szCs w:val="24"/>
          <w:lang w:val="sq-AL" w:bidi="en-US"/>
        </w:rPr>
        <w:t>veterinarske politike</w:t>
      </w:r>
      <w:r w:rsidRPr="0089123F">
        <w:rPr>
          <w:rFonts w:ascii="Times New Roman" w:eastAsia="Times New Roman" w:hAnsi="Times New Roman" w:cs="Times New Roman"/>
          <w:sz w:val="24"/>
          <w:szCs w:val="24"/>
          <w:lang w:val="sq-AL" w:bidi="en-US"/>
        </w:rPr>
        <w:t>, postignut je određeni napredak u popunjavanju zakona. Agencija za hranu i veterinu trenutno unapređuje svoj sistem za graničnu inspekciju. Kontrola trgovine i ekspertski sistem koriste se samo za izvoz. Infrastruktura na graničnim veterinarskim postajama i dalje je slaba. Nijedno od ovih mesta nema karantinske objekte za žive životinje.</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bilo relevantnih događaja u oblasti </w:t>
      </w:r>
      <w:r w:rsidRPr="00430191">
        <w:rPr>
          <w:rFonts w:ascii="Times New Roman" w:eastAsia="Times New Roman" w:hAnsi="Times New Roman" w:cs="Times New Roman"/>
          <w:b/>
          <w:sz w:val="24"/>
          <w:szCs w:val="24"/>
          <w:lang w:val="sq-AL" w:bidi="en-US"/>
        </w:rPr>
        <w:t>zdravlja životinja</w:t>
      </w:r>
      <w:r w:rsidRPr="0089123F">
        <w:rPr>
          <w:rFonts w:ascii="Times New Roman" w:eastAsia="Times New Roman" w:hAnsi="Times New Roman" w:cs="Times New Roman"/>
          <w:sz w:val="24"/>
          <w:szCs w:val="24"/>
          <w:lang w:val="sq-AL" w:bidi="en-US"/>
        </w:rPr>
        <w:t xml:space="preserve">. Postoji višegodišnji program kontrole i nadzora bolesti životinja, ali nije osigurana potpuna implementacija, jer Agencija nema dovoljno sredstava i kapaciteta. Kao </w:t>
      </w:r>
      <w:r w:rsidR="00E644A4" w:rsidRPr="00E644A4">
        <w:rPr>
          <w:rFonts w:ascii="Times New Roman" w:eastAsia="Times New Roman" w:hAnsi="Times New Roman" w:cs="Times New Roman"/>
          <w:sz w:val="24"/>
          <w:szCs w:val="24"/>
          <w:lang w:val="sq-AL" w:bidi="en-US"/>
        </w:rPr>
        <w:t>deo</w:t>
      </w:r>
      <w:r w:rsidRPr="0089123F">
        <w:rPr>
          <w:rFonts w:ascii="Times New Roman" w:eastAsia="Times New Roman" w:hAnsi="Times New Roman" w:cs="Times New Roman"/>
          <w:sz w:val="24"/>
          <w:szCs w:val="24"/>
          <w:lang w:val="sq-AL" w:bidi="en-US"/>
        </w:rPr>
        <w:t xml:space="preserve"> regionalnih napora za kontrolu i iskorjenjivanje bjesnila, Agencija je nastavila kampanje vakcinacije uz podršku EU. Program vakcinacije za grudaste bolesti kože je u toku. Agencija još uvek nema dovoljno kapaciteta za reagiranje na izbijanje bolesti.</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upravljanja </w:t>
      </w:r>
      <w:r w:rsidRPr="00430191">
        <w:rPr>
          <w:rFonts w:ascii="Times New Roman" w:eastAsia="Times New Roman" w:hAnsi="Times New Roman" w:cs="Times New Roman"/>
          <w:b/>
          <w:sz w:val="24"/>
          <w:szCs w:val="24"/>
          <w:lang w:val="sq-AL" w:bidi="en-US"/>
        </w:rPr>
        <w:t xml:space="preserve">nusproizvodima životinjskog </w:t>
      </w:r>
      <w:r w:rsidR="00430191" w:rsidRPr="00430191">
        <w:rPr>
          <w:rFonts w:ascii="Times New Roman" w:eastAsia="Times New Roman" w:hAnsi="Times New Roman" w:cs="Times New Roman"/>
          <w:b/>
          <w:sz w:val="24"/>
          <w:szCs w:val="24"/>
          <w:lang w:val="sq-AL" w:bidi="en-US"/>
        </w:rPr>
        <w:t>porekla</w:t>
      </w:r>
      <w:r w:rsidRPr="0089123F">
        <w:rPr>
          <w:rFonts w:ascii="Times New Roman" w:eastAsia="Times New Roman" w:hAnsi="Times New Roman" w:cs="Times New Roman"/>
          <w:sz w:val="24"/>
          <w:szCs w:val="24"/>
          <w:lang w:val="sq-AL" w:bidi="en-US"/>
        </w:rPr>
        <w:t>, ostvaren je napredak u izgradnji i opremanju postrojenja za preradu ribe kategorije I, a inspektori i operatori klaonica su obučeni o usklađenosti sa relevantnim propisima. Međutim, potrebni su dodatni napori kako bi se osiguralo da postoji odgovarajući sistem prikupljanja nusproizvoda životinjskog podrijetla.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postignut napredak u oblasti </w:t>
      </w:r>
      <w:r w:rsidRPr="00430191">
        <w:rPr>
          <w:rFonts w:ascii="Times New Roman" w:eastAsia="Times New Roman" w:hAnsi="Times New Roman" w:cs="Times New Roman"/>
          <w:b/>
          <w:sz w:val="24"/>
          <w:szCs w:val="24"/>
          <w:lang w:val="sq-AL" w:bidi="en-US"/>
        </w:rPr>
        <w:t>identifikacije i registracije životinja</w:t>
      </w:r>
      <w:r w:rsidRPr="0089123F">
        <w:rPr>
          <w:rFonts w:ascii="Times New Roman" w:eastAsia="Times New Roman" w:hAnsi="Times New Roman" w:cs="Times New Roman"/>
          <w:sz w:val="24"/>
          <w:szCs w:val="24"/>
          <w:lang w:val="sq-AL" w:bidi="en-US"/>
        </w:rPr>
        <w:t xml:space="preserve">, </w:t>
      </w:r>
      <w:r w:rsidR="00430191" w:rsidRPr="00430191">
        <w:rPr>
          <w:rFonts w:ascii="Times New Roman" w:eastAsia="Times New Roman" w:hAnsi="Times New Roman" w:cs="Times New Roman"/>
          <w:sz w:val="24"/>
          <w:szCs w:val="24"/>
          <w:lang w:val="sq-AL" w:bidi="en-US"/>
        </w:rPr>
        <w:t>gde</w:t>
      </w:r>
      <w:r w:rsidRPr="0089123F">
        <w:rPr>
          <w:rFonts w:ascii="Times New Roman" w:eastAsia="Times New Roman" w:hAnsi="Times New Roman" w:cs="Times New Roman"/>
          <w:sz w:val="24"/>
          <w:szCs w:val="24"/>
          <w:lang w:val="sq-AL" w:bidi="en-US"/>
        </w:rPr>
        <w:t xml:space="preserve"> je izveštavanje o kretanju životinja i dalje problem. Agencija još uvek nije usvojila mere za provođenje propisa o identifikaciji i registraciji životinja na nivou stočnih tržišta, klaonica i transporta stoke.</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Iako identifikacija osnovnih </w:t>
      </w:r>
      <w:r w:rsidRPr="00430191">
        <w:rPr>
          <w:rFonts w:ascii="Times New Roman" w:eastAsia="Times New Roman" w:hAnsi="Times New Roman" w:cs="Times New Roman"/>
          <w:b/>
          <w:sz w:val="24"/>
          <w:szCs w:val="24"/>
          <w:lang w:val="sq-AL" w:bidi="en-US"/>
        </w:rPr>
        <w:t>mera unakrsne usklađenosti</w:t>
      </w:r>
      <w:r w:rsidRPr="0089123F">
        <w:rPr>
          <w:rFonts w:ascii="Times New Roman" w:eastAsia="Times New Roman" w:hAnsi="Times New Roman" w:cs="Times New Roman"/>
          <w:sz w:val="24"/>
          <w:szCs w:val="24"/>
          <w:lang w:val="sq-AL" w:bidi="en-US"/>
        </w:rPr>
        <w:t xml:space="preserve"> u oblasti </w:t>
      </w:r>
      <w:r w:rsidR="00430191" w:rsidRPr="00430191">
        <w:rPr>
          <w:rFonts w:ascii="Times New Roman" w:eastAsia="Times New Roman" w:hAnsi="Times New Roman" w:cs="Times New Roman"/>
          <w:sz w:val="24"/>
          <w:szCs w:val="24"/>
          <w:lang w:val="sq-AL" w:bidi="en-US"/>
        </w:rPr>
        <w:t>bezbednosti</w:t>
      </w:r>
      <w:r w:rsidRPr="0089123F">
        <w:rPr>
          <w:rFonts w:ascii="Times New Roman" w:eastAsia="Times New Roman" w:hAnsi="Times New Roman" w:cs="Times New Roman"/>
          <w:sz w:val="24"/>
          <w:szCs w:val="24"/>
          <w:lang w:val="sq-AL" w:bidi="en-US"/>
        </w:rPr>
        <w:t xml:space="preserve"> hrane i zdravlja i dobrobiti životinja ostaje prioritet za Agenciju, napredak treba učiniti na njihovom uključivanju u poljoprivredni program.</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430191">
        <w:rPr>
          <w:rFonts w:ascii="Times New Roman" w:eastAsia="Times New Roman" w:hAnsi="Times New Roman" w:cs="Times New Roman"/>
          <w:b/>
          <w:sz w:val="24"/>
          <w:szCs w:val="24"/>
          <w:lang w:val="sq-AL" w:bidi="en-US"/>
        </w:rPr>
        <w:t>fitosanitarnih</w:t>
      </w:r>
      <w:r w:rsidRPr="0089123F">
        <w:rPr>
          <w:rFonts w:ascii="Times New Roman" w:eastAsia="Times New Roman" w:hAnsi="Times New Roman" w:cs="Times New Roman"/>
          <w:sz w:val="24"/>
          <w:szCs w:val="24"/>
          <w:lang w:val="sq-AL" w:bidi="en-US"/>
        </w:rPr>
        <w:t xml:space="preserve"> mera, u toku je pripremni rad na podršci boljim inspekcijama, uzorkovanju i otkrivanju biljnih bolesti. Iako se sprovodi određena obuka o praćenju zdravlja bilja i upravljanju sredstvima za zaštitu bilja, potrebni su dalji napori za poboljšanje implementacije i operativnih kapaciteta institucija odgovornih za zdravlje bilja, kako bi se osigurao efikasan sistem kontrole bolesti biljaka.</w:t>
      </w:r>
    </w:p>
    <w:p w:rsidR="000C01E3" w:rsidRPr="0089123F" w:rsidRDefault="000C01E3" w:rsidP="006027D7">
      <w:pPr>
        <w:widowControl w:val="0"/>
        <w:numPr>
          <w:ilvl w:val="1"/>
          <w:numId w:val="1"/>
        </w:numPr>
        <w:tabs>
          <w:tab w:val="left" w:pos="1677"/>
        </w:tabs>
        <w:autoSpaceDE w:val="0"/>
        <w:autoSpaceDN w:val="0"/>
        <w:spacing w:before="126" w:after="0" w:line="240" w:lineRule="auto"/>
        <w:ind w:left="1170" w:hanging="721"/>
        <w:jc w:val="both"/>
        <w:outlineLvl w:val="0"/>
        <w:rPr>
          <w:rFonts w:ascii="Times New Roman" w:eastAsia="Times New Roman" w:hAnsi="Times New Roman" w:cs="Times New Roman"/>
          <w:b/>
          <w:bCs/>
          <w:sz w:val="24"/>
          <w:szCs w:val="24"/>
          <w:lang w:val="sq-AL" w:bidi="en-US"/>
        </w:rPr>
      </w:pPr>
      <w:r w:rsidRPr="0089123F">
        <w:rPr>
          <w:rFonts w:ascii="Times New Roman" w:eastAsia="Times New Roman" w:hAnsi="Times New Roman" w:cs="Times New Roman"/>
          <w:b/>
          <w:bCs/>
          <w:noProof/>
          <w:sz w:val="24"/>
          <w:szCs w:val="24"/>
          <w:lang w:val="en-GB" w:eastAsia="en-GB"/>
        </w:rPr>
        <mc:AlternateContent>
          <mc:Choice Requires="wps">
            <w:drawing>
              <wp:anchor distT="0" distB="0" distL="0" distR="0" simplePos="0" relativeHeight="251713536" behindDoc="1" locked="0" layoutInCell="1" allowOverlap="1" wp14:anchorId="0B7D731C" wp14:editId="66B5A7DA">
                <wp:simplePos x="0" y="0"/>
                <wp:positionH relativeFrom="page">
                  <wp:posOffset>826135</wp:posOffset>
                </wp:positionH>
                <wp:positionV relativeFrom="paragraph">
                  <wp:posOffset>335915</wp:posOffset>
                </wp:positionV>
                <wp:extent cx="5905500" cy="1371600"/>
                <wp:effectExtent l="0" t="0" r="19050" b="1905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37160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19"/>
                              <w:ind w:left="0"/>
                            </w:pPr>
                            <w:r>
                              <w:t xml:space="preserve">Kosovo je još uvek u </w:t>
                            </w:r>
                            <w:r w:rsidRPr="00430191">
                              <w:rPr>
                                <w:b/>
                              </w:rPr>
                              <w:t>ranoj fazi pripreme</w:t>
                            </w:r>
                            <w:r>
                              <w:t xml:space="preserve"> u oblasti ribarstva. </w:t>
                            </w:r>
                            <w:r w:rsidRPr="00430191">
                              <w:rPr>
                                <w:b/>
                              </w:rPr>
                              <w:t>Nije postignut napredak</w:t>
                            </w:r>
                            <w:r>
                              <w:t xml:space="preserve"> od prošlogodišnjeg izvještaja.</w:t>
                            </w:r>
                          </w:p>
                          <w:p w:rsidR="001E5876" w:rsidRDefault="001E5876" w:rsidP="000C01E3">
                            <w:pPr>
                              <w:pStyle w:val="BodyText"/>
                              <w:spacing w:before="119"/>
                              <w:ind w:left="0"/>
                            </w:pPr>
                            <w:r>
                              <w:t>Pošto nijedna od preporuka iz poslednjeg izveštaja nije sprovedena, u narednoj godini, Kosovo treba da:</w:t>
                            </w:r>
                          </w:p>
                          <w:p w:rsidR="001E5876" w:rsidRDefault="001E5876" w:rsidP="000C01E3">
                            <w:pPr>
                              <w:pStyle w:val="BodyText"/>
                              <w:numPr>
                                <w:ilvl w:val="0"/>
                                <w:numId w:val="37"/>
                              </w:numPr>
                              <w:spacing w:before="119"/>
                            </w:pPr>
                            <w:r>
                              <w:t xml:space="preserve">dalje uskladiti svoju tržišnu politiku sa </w:t>
                            </w:r>
                            <w:r w:rsidR="00430191" w:rsidRPr="00430191">
                              <w:rPr>
                                <w:i/>
                                <w:lang w:val="sr-Latn-RS"/>
                              </w:rPr>
                              <w:t>tekovinama</w:t>
                            </w:r>
                            <w:r>
                              <w:t>;</w:t>
                            </w:r>
                          </w:p>
                          <w:p w:rsidR="001E5876" w:rsidRDefault="001E5876" w:rsidP="000C01E3">
                            <w:pPr>
                              <w:pStyle w:val="BodyText"/>
                              <w:numPr>
                                <w:ilvl w:val="0"/>
                                <w:numId w:val="37"/>
                              </w:numPr>
                              <w:spacing w:before="119"/>
                              <w:jc w:val="left"/>
                            </w:pPr>
                            <w:r>
                              <w:t>uspostaviti popis vrsta riba.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731C" id="Text Box 10" o:spid="_x0000_s1307" type="#_x0000_t202" style="position:absolute;left:0;text-align:left;margin-left:65.05pt;margin-top:26.45pt;width:465pt;height:108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" fillcolor="#d9d9d9" strokeweight=".16936mm">
                <v:textbox inset="0,0,0,0">
                  <w:txbxContent>
                    <w:p w:rsidR="001E5876" w:rsidRDefault="001E5876" w:rsidP="000C01E3">
                      <w:pPr>
                        <w:pStyle w:val="BodyText"/>
                        <w:spacing w:before="119"/>
                        <w:ind w:left="0"/>
                      </w:pPr>
                      <w:r>
                        <w:t xml:space="preserve">Kosovo je još uvek u </w:t>
                      </w:r>
                      <w:r w:rsidRPr="00430191">
                        <w:rPr>
                          <w:b/>
                        </w:rPr>
                        <w:t>ranoj fazi pripreme</w:t>
                      </w:r>
                      <w:r>
                        <w:t xml:space="preserve"> u oblasti ribarstva. </w:t>
                      </w:r>
                      <w:r w:rsidRPr="00430191">
                        <w:rPr>
                          <w:b/>
                        </w:rPr>
                        <w:t>Nije postignut napredak</w:t>
                      </w:r>
                      <w:r>
                        <w:t xml:space="preserve"> od prošlogodišnjeg izvještaja.</w:t>
                      </w:r>
                    </w:p>
                    <w:p w:rsidR="001E5876" w:rsidRDefault="001E5876" w:rsidP="000C01E3">
                      <w:pPr>
                        <w:pStyle w:val="BodyText"/>
                        <w:spacing w:before="119"/>
                        <w:ind w:left="0"/>
                      </w:pPr>
                      <w:r>
                        <w:t>Pošto nijedna od preporuka iz poslednjeg izveštaja nije sprovedena, u narednoj godini, Kosovo treba da:</w:t>
                      </w:r>
                    </w:p>
                    <w:p w:rsidR="001E5876" w:rsidRDefault="001E5876" w:rsidP="000C01E3">
                      <w:pPr>
                        <w:pStyle w:val="BodyText"/>
                        <w:numPr>
                          <w:ilvl w:val="0"/>
                          <w:numId w:val="37"/>
                        </w:numPr>
                        <w:spacing w:before="119"/>
                      </w:pPr>
                      <w:r>
                        <w:t xml:space="preserve">dalje uskladiti svoju tržišnu politiku sa </w:t>
                      </w:r>
                      <w:r w:rsidR="00430191" w:rsidRPr="00430191">
                        <w:rPr>
                          <w:i/>
                          <w:lang w:val="sr-Latn-RS"/>
                        </w:rPr>
                        <w:t>tekovinama</w:t>
                      </w:r>
                      <w:r>
                        <w:t>;</w:t>
                      </w:r>
                    </w:p>
                    <w:p w:rsidR="001E5876" w:rsidRDefault="001E5876" w:rsidP="000C01E3">
                      <w:pPr>
                        <w:pStyle w:val="BodyText"/>
                        <w:numPr>
                          <w:ilvl w:val="0"/>
                          <w:numId w:val="37"/>
                        </w:numPr>
                        <w:spacing w:before="119"/>
                        <w:jc w:val="left"/>
                      </w:pPr>
                      <w:r>
                        <w:t>uspostaviti popis vrsta riba.</w:t>
                      </w:r>
                    </w:p>
                  </w:txbxContent>
                </v:textbox>
                <w10:wrap type="topAndBottom" anchorx="page"/>
              </v:shape>
            </w:pict>
          </mc:Fallback>
        </mc:AlternateContent>
      </w:r>
      <w:bookmarkStart w:id="69" w:name="6.19_Fisheries"/>
      <w:bookmarkStart w:id="70" w:name="_bookmark34"/>
      <w:bookmarkEnd w:id="69"/>
      <w:bookmarkEnd w:id="70"/>
      <w:r w:rsidRPr="0089123F">
        <w:rPr>
          <w:rFonts w:ascii="Times New Roman" w:eastAsia="Times New Roman" w:hAnsi="Times New Roman" w:cs="Times New Roman"/>
          <w:b/>
          <w:bCs/>
          <w:sz w:val="24"/>
          <w:szCs w:val="24"/>
          <w:lang w:val="sq-AL" w:bidi="en-US"/>
        </w:rPr>
        <w:t>Ribarstvo</w:t>
      </w:r>
    </w:p>
    <w:p w:rsidR="00430191" w:rsidRDefault="00430191" w:rsidP="006027D7">
      <w:pPr>
        <w:widowControl w:val="0"/>
        <w:autoSpaceDE w:val="0"/>
        <w:autoSpaceDN w:val="0"/>
        <w:spacing w:before="70" w:after="0" w:line="240" w:lineRule="auto"/>
        <w:ind w:left="1170" w:right="954"/>
        <w:jc w:val="both"/>
        <w:rPr>
          <w:rFonts w:ascii="Times New Roman" w:eastAsia="Times New Roman" w:hAnsi="Times New Roman" w:cs="Times New Roman"/>
          <w:sz w:val="24"/>
          <w:szCs w:val="24"/>
          <w:lang w:val="sq-AL" w:bidi="en-US"/>
        </w:rPr>
      </w:pPr>
    </w:p>
    <w:p w:rsidR="000C01E3" w:rsidRPr="0089123F" w:rsidRDefault="000C01E3" w:rsidP="006027D7">
      <w:pPr>
        <w:widowControl w:val="0"/>
        <w:autoSpaceDE w:val="0"/>
        <w:autoSpaceDN w:val="0"/>
        <w:spacing w:before="7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Kako se sektor ribarstva sastoji od komercijalnog ribolova na jezeru i akvakulture, </w:t>
      </w:r>
      <w:r w:rsidR="00430191">
        <w:rPr>
          <w:rFonts w:ascii="Times New Roman" w:eastAsia="Times New Roman" w:hAnsi="Times New Roman" w:cs="Times New Roman"/>
          <w:i/>
          <w:sz w:val="24"/>
          <w:szCs w:val="24"/>
          <w:lang w:val="sq-AL" w:bidi="en-US"/>
        </w:rPr>
        <w:t>tekovine</w:t>
      </w:r>
      <w:r w:rsidRPr="0089123F">
        <w:rPr>
          <w:rFonts w:ascii="Times New Roman" w:eastAsia="Times New Roman" w:hAnsi="Times New Roman" w:cs="Times New Roman"/>
          <w:sz w:val="24"/>
          <w:szCs w:val="24"/>
          <w:lang w:val="sq-AL" w:bidi="en-US"/>
        </w:rPr>
        <w:t xml:space="preserve"> o kvotama ulova, inspekciji i kontroli je veoma ograničen. Kosovo treba da se usredsredi izrada </w:t>
      </w:r>
      <w:r w:rsidRPr="00430191">
        <w:rPr>
          <w:rFonts w:ascii="Times New Roman" w:eastAsia="Times New Roman" w:hAnsi="Times New Roman" w:cs="Times New Roman"/>
          <w:b/>
          <w:sz w:val="24"/>
          <w:szCs w:val="24"/>
          <w:lang w:val="sq-AL" w:bidi="en-US"/>
        </w:rPr>
        <w:t>tržišne politike</w:t>
      </w:r>
      <w:r w:rsidRPr="0089123F">
        <w:rPr>
          <w:rFonts w:ascii="Times New Roman" w:eastAsia="Times New Roman" w:hAnsi="Times New Roman" w:cs="Times New Roman"/>
          <w:sz w:val="24"/>
          <w:szCs w:val="24"/>
          <w:lang w:val="sq-AL" w:bidi="en-US"/>
        </w:rPr>
        <w:t xml:space="preserve">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m, uspostavljanje inventara ribljih vrsta i provođenje inspekcija prema zahtevima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-a.</w:t>
      </w:r>
    </w:p>
    <w:p w:rsidR="000C01E3" w:rsidRPr="0089123F" w:rsidRDefault="000C01E3" w:rsidP="006027D7">
      <w:pPr>
        <w:widowControl w:val="0"/>
        <w:numPr>
          <w:ilvl w:val="1"/>
          <w:numId w:val="1"/>
        </w:numPr>
        <w:tabs>
          <w:tab w:val="left" w:pos="1676"/>
          <w:tab w:val="left" w:pos="1677"/>
        </w:tabs>
        <w:autoSpaceDE w:val="0"/>
        <w:autoSpaceDN w:val="0"/>
        <w:spacing w:before="124" w:after="0" w:line="240" w:lineRule="auto"/>
        <w:ind w:left="1170" w:hanging="721"/>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714560" behindDoc="1" locked="0" layoutInCell="1" allowOverlap="1" wp14:anchorId="61F53640" wp14:editId="172F3036">
                <wp:simplePos x="0" y="0"/>
                <wp:positionH relativeFrom="page">
                  <wp:posOffset>866140</wp:posOffset>
                </wp:positionH>
                <wp:positionV relativeFrom="paragraph">
                  <wp:posOffset>335280</wp:posOffset>
                </wp:positionV>
                <wp:extent cx="5829300" cy="3086735"/>
                <wp:effectExtent l="0" t="0"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08673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2"/>
                              <w:ind w:left="0" w:right="51"/>
                            </w:pPr>
                            <w:r>
                              <w:t xml:space="preserve">Kosovo je u </w:t>
                            </w:r>
                            <w:r w:rsidRPr="00430191">
                              <w:rPr>
                                <w:b/>
                              </w:rPr>
                              <w:t>ranoj fazi pripreme</w:t>
                            </w:r>
                            <w:r>
                              <w:t xml:space="preserve"> za životnu sredinu i klimatske promene. </w:t>
                            </w:r>
                            <w:r w:rsidRPr="00430191">
                              <w:rPr>
                                <w:b/>
                              </w:rPr>
                              <w:t>Postignut je određeni napredak</w:t>
                            </w:r>
                            <w:r>
                              <w:t xml:space="preserve">, posebno kroz usvajanje relevantnih strategija, ali ozbiljni ekološki problemi nastavljaju da utiču na život i zdravlje ljudi. Rastuća zaštita </w:t>
                            </w:r>
                            <w:r w:rsidR="00430191">
                              <w:rPr>
                                <w:lang w:val="sr-Latn-RS"/>
                              </w:rPr>
                              <w:t>životne sredine</w:t>
                            </w:r>
                            <w:r w:rsidR="00430191">
                              <w:t xml:space="preserve"> i izazovi klimatskih promena zaht</w:t>
                            </w:r>
                            <w:r>
                              <w:t>evaju znatno više političke volje.</w:t>
                            </w:r>
                          </w:p>
                          <w:p w:rsidR="001E5876" w:rsidRDefault="001E5876" w:rsidP="000C01E3">
                            <w:pPr>
                              <w:pStyle w:val="BodyText"/>
                              <w:spacing w:before="122"/>
                              <w:ind w:left="0" w:right="51"/>
                            </w:pPr>
                            <w:r>
                              <w:t>U narednoj godini, Kosovo treba da:</w:t>
                            </w:r>
                          </w:p>
                          <w:p w:rsidR="001E5876" w:rsidRDefault="001E5876" w:rsidP="000C01E3">
                            <w:pPr>
                              <w:pStyle w:val="BodyText"/>
                              <w:numPr>
                                <w:ilvl w:val="0"/>
                                <w:numId w:val="38"/>
                              </w:numPr>
                              <w:spacing w:before="122"/>
                              <w:ind w:left="450" w:right="51"/>
                            </w:pPr>
                            <w:r>
                              <w:t xml:space="preserve">uspostaviti efikasan sistem monitoringa voda, objaviti podatke i preduzeti hitne i trajne </w:t>
                            </w:r>
                            <w:r w:rsidR="00430191">
                              <w:t>m</w:t>
                            </w:r>
                            <w:r>
                              <w:t>ere za smanjenje zagađenja vazduha i vode;</w:t>
                            </w:r>
                          </w:p>
                          <w:p w:rsidR="001E5876" w:rsidRDefault="001E5876" w:rsidP="000C01E3">
                            <w:pPr>
                              <w:pStyle w:val="BodyText"/>
                              <w:numPr>
                                <w:ilvl w:val="0"/>
                                <w:numId w:val="38"/>
                              </w:numPr>
                              <w:spacing w:before="122"/>
                              <w:ind w:left="360" w:right="51" w:hanging="270"/>
                            </w:pPr>
                            <w:r>
                              <w:t>nastavi sa povećanjem pokrivenosti sakupljan</w:t>
                            </w:r>
                            <w:r w:rsidR="00430191">
                              <w:t>jem otpada iz domaćinstava i r</w:t>
                            </w:r>
                            <w:r>
                              <w:t>ešavanjem pitanja ilegalnih odlagališta;</w:t>
                            </w:r>
                          </w:p>
                          <w:p w:rsidR="001E5876" w:rsidRDefault="001E5876" w:rsidP="000C01E3">
                            <w:pPr>
                              <w:pStyle w:val="BodyText"/>
                              <w:numPr>
                                <w:ilvl w:val="0"/>
                                <w:numId w:val="38"/>
                              </w:numPr>
                              <w:spacing w:before="122"/>
                              <w:ind w:left="407" w:right="51" w:hanging="360"/>
                            </w:pPr>
                            <w:r>
                              <w:t>sprovoditi zakonske odredbe o odgovornosti za štetu u okolini, šteti i kriminalu; implementirati</w:t>
                            </w:r>
                            <w:r w:rsidRPr="00EE28E9">
                              <w:rPr>
                                <w:lang w:val="sr-Latn-RS"/>
                              </w:rPr>
                              <w:t xml:space="preserve"> </w:t>
                            </w:r>
                            <w:r>
                              <w:t>princip zaga</w:t>
                            </w:r>
                            <w:r w:rsidR="00430191">
                              <w:t>đivač plaća i podiže javnu sv</w:t>
                            </w:r>
                            <w:r>
                              <w:t xml:space="preserve">est o zaštiti </w:t>
                            </w:r>
                            <w:r w:rsidR="00430191">
                              <w:rPr>
                                <w:lang w:val="sr-Latn-RS"/>
                              </w:rPr>
                              <w:t>životne sredine</w:t>
                            </w:r>
                            <w:r>
                              <w:t>;</w:t>
                            </w:r>
                          </w:p>
                          <w:p w:rsidR="001E5876" w:rsidRDefault="001E5876" w:rsidP="000C01E3">
                            <w:pPr>
                              <w:pStyle w:val="BodyText"/>
                              <w:numPr>
                                <w:ilvl w:val="0"/>
                                <w:numId w:val="38"/>
                              </w:numPr>
                              <w:spacing w:before="122"/>
                              <w:ind w:left="450" w:right="51"/>
                            </w:pPr>
                            <w:r>
                              <w:t>implementi</w:t>
                            </w:r>
                            <w:r w:rsidR="00430191">
                              <w:t>rati strategiju klimatskih prom</w:t>
                            </w:r>
                            <w:r>
                              <w:t>ena i</w:t>
                            </w:r>
                            <w:r w:rsidR="00430191">
                              <w:t xml:space="preserve"> akcioni plan o klimatskim prom</w:t>
                            </w:r>
                            <w:r>
                              <w:t xml:space="preserve">enama, pripremiti mapu puta za usklađivanje sa </w:t>
                            </w:r>
                            <w:r w:rsidR="00430191">
                              <w:rPr>
                                <w:i/>
                                <w:lang w:val="sr-Latn-RS"/>
                              </w:rPr>
                              <w:t>tekovinama</w:t>
                            </w:r>
                            <w:r>
                              <w:t xml:space="preserve"> u oblasti klime i započeti rad na energetskom i klimatskom planu, u skladu sa preporukama Energetske zajednice.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F53640" id="Text Box 9" o:spid="_x0000_s1308" type="#_x0000_t202" style="position:absolute;left:0;text-align:left;margin-left:68.2pt;margin-top:26.4pt;width:459pt;height:243.0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" fillcolor="#d9d9d9" strokeweight=".16936mm">
                <v:textbox inset="0,0,0,0">
                  <w:txbxContent>
                    <w:p w:rsidR="001E5876" w:rsidRDefault="001E5876" w:rsidP="000C01E3">
                      <w:pPr>
                        <w:pStyle w:val="BodyText"/>
                        <w:spacing w:before="122"/>
                        <w:ind w:left="0" w:right="51"/>
                      </w:pPr>
                      <w:r>
                        <w:t xml:space="preserve">Kosovo je u </w:t>
                      </w:r>
                      <w:r w:rsidRPr="00430191">
                        <w:rPr>
                          <w:b/>
                        </w:rPr>
                        <w:t>ranoj fazi pripreme</w:t>
                      </w:r>
                      <w:r>
                        <w:t xml:space="preserve"> za životnu sredinu i klimatske promene. </w:t>
                      </w:r>
                      <w:r w:rsidRPr="00430191">
                        <w:rPr>
                          <w:b/>
                        </w:rPr>
                        <w:t>Postignut je određeni napredak</w:t>
                      </w:r>
                      <w:r>
                        <w:t xml:space="preserve">, posebno kroz usvajanje relevantnih strategija, ali ozbiljni ekološki problemi nastavljaju da utiču na život i zdravlje ljudi. Rastuća zaštita </w:t>
                      </w:r>
                      <w:r w:rsidR="00430191">
                        <w:rPr>
                          <w:lang w:val="sr-Latn-RS"/>
                        </w:rPr>
                        <w:t>životne sredine</w:t>
                      </w:r>
                      <w:r w:rsidR="00430191">
                        <w:t xml:space="preserve"> i izazovi klimatskih promena zaht</w:t>
                      </w:r>
                      <w:r>
                        <w:t>evaju znatno više političke volje.</w:t>
                      </w:r>
                    </w:p>
                    <w:p w:rsidR="001E5876" w:rsidRDefault="001E5876" w:rsidP="000C01E3">
                      <w:pPr>
                        <w:pStyle w:val="BodyText"/>
                        <w:spacing w:before="122"/>
                        <w:ind w:left="0" w:right="51"/>
                      </w:pPr>
                      <w:r>
                        <w:t>U narednoj godini, Kosovo treba da:</w:t>
                      </w:r>
                    </w:p>
                    <w:p w:rsidR="001E5876" w:rsidRDefault="001E5876" w:rsidP="000C01E3">
                      <w:pPr>
                        <w:pStyle w:val="BodyText"/>
                        <w:numPr>
                          <w:ilvl w:val="0"/>
                          <w:numId w:val="38"/>
                        </w:numPr>
                        <w:spacing w:before="122"/>
                        <w:ind w:left="450" w:right="51"/>
                      </w:pPr>
                      <w:r>
                        <w:t xml:space="preserve">uspostaviti efikasan sistem monitoringa voda, objaviti podatke i preduzeti hitne i trajne </w:t>
                      </w:r>
                      <w:r w:rsidR="00430191">
                        <w:t>m</w:t>
                      </w:r>
                      <w:r>
                        <w:t>ere za smanjenje zagađenja vazduha i vode;</w:t>
                      </w:r>
                    </w:p>
                    <w:p w:rsidR="001E5876" w:rsidRDefault="001E5876" w:rsidP="000C01E3">
                      <w:pPr>
                        <w:pStyle w:val="BodyText"/>
                        <w:numPr>
                          <w:ilvl w:val="0"/>
                          <w:numId w:val="38"/>
                        </w:numPr>
                        <w:spacing w:before="122"/>
                        <w:ind w:left="360" w:right="51" w:hanging="270"/>
                      </w:pPr>
                      <w:r>
                        <w:t>nastavi sa povećanjem pokrivenosti sakupljan</w:t>
                      </w:r>
                      <w:r w:rsidR="00430191">
                        <w:t>jem otpada iz domaćinstava i r</w:t>
                      </w:r>
                      <w:r>
                        <w:t>ešavanjem pitanja ilegalnih odlagališta;</w:t>
                      </w:r>
                    </w:p>
                    <w:p w:rsidR="001E5876" w:rsidRDefault="001E5876" w:rsidP="000C01E3">
                      <w:pPr>
                        <w:pStyle w:val="BodyText"/>
                        <w:numPr>
                          <w:ilvl w:val="0"/>
                          <w:numId w:val="38"/>
                        </w:numPr>
                        <w:spacing w:before="122"/>
                        <w:ind w:left="407" w:right="51" w:hanging="360"/>
                      </w:pPr>
                      <w:r>
                        <w:t>sprovoditi zakonske odredbe o odgovornosti za štetu u okolini, šteti i kriminalu; implementirati</w:t>
                      </w:r>
                      <w:r w:rsidRPr="00EE28E9">
                        <w:rPr>
                          <w:lang w:val="sr-Latn-RS"/>
                        </w:rPr>
                        <w:t xml:space="preserve"> </w:t>
                      </w:r>
                      <w:r>
                        <w:t>princip zaga</w:t>
                      </w:r>
                      <w:r w:rsidR="00430191">
                        <w:t>đivač plaća i podiže javnu sv</w:t>
                      </w:r>
                      <w:r>
                        <w:t xml:space="preserve">est o zaštiti </w:t>
                      </w:r>
                      <w:r w:rsidR="00430191">
                        <w:rPr>
                          <w:lang w:val="sr-Latn-RS"/>
                        </w:rPr>
                        <w:t>životne sredine</w:t>
                      </w:r>
                      <w:r>
                        <w:t>;</w:t>
                      </w:r>
                    </w:p>
                    <w:p w:rsidR="001E5876" w:rsidRDefault="001E5876" w:rsidP="000C01E3">
                      <w:pPr>
                        <w:pStyle w:val="BodyText"/>
                        <w:numPr>
                          <w:ilvl w:val="0"/>
                          <w:numId w:val="38"/>
                        </w:numPr>
                        <w:spacing w:before="122"/>
                        <w:ind w:left="450" w:right="51"/>
                      </w:pPr>
                      <w:r>
                        <w:t>implementi</w:t>
                      </w:r>
                      <w:r w:rsidR="00430191">
                        <w:t>rati strategiju klimatskih prom</w:t>
                      </w:r>
                      <w:r>
                        <w:t>ena i</w:t>
                      </w:r>
                      <w:r w:rsidR="00430191">
                        <w:t xml:space="preserve"> akcioni plan o klimatskim prom</w:t>
                      </w:r>
                      <w:r>
                        <w:t xml:space="preserve">enama, pripremiti mapu puta za usklađivanje sa </w:t>
                      </w:r>
                      <w:r w:rsidR="00430191">
                        <w:rPr>
                          <w:i/>
                          <w:lang w:val="sr-Latn-RS"/>
                        </w:rPr>
                        <w:t>tekovinama</w:t>
                      </w:r>
                      <w:r>
                        <w:t xml:space="preserve"> u oblasti klime i započeti rad na energetskom i klimatskom planu, u skladu sa preporukama Energetske zajednice.</w:t>
                      </w:r>
                    </w:p>
                  </w:txbxContent>
                </v:textbox>
                <w10:wrap type="topAndBottom" anchorx="page"/>
              </v:shape>
            </w:pict>
          </mc:Fallback>
        </mc:AlternateContent>
      </w:r>
      <w:bookmarkStart w:id="71" w:name="6.20_Environment_and_climate_change"/>
      <w:bookmarkStart w:id="72" w:name="_bookmark35"/>
      <w:bookmarkEnd w:id="71"/>
      <w:bookmarkEnd w:id="72"/>
      <w:r w:rsidRPr="0089123F">
        <w:rPr>
          <w:rFonts w:ascii="Times New Roman" w:eastAsia="Times New Roman" w:hAnsi="Times New Roman" w:cs="Times New Roman"/>
          <w:b/>
          <w:sz w:val="24"/>
          <w:lang w:val="sq-AL" w:bidi="en-US"/>
        </w:rPr>
        <w:t>Životna sredina i klimatske promene</w:t>
      </w:r>
    </w:p>
    <w:p w:rsidR="000C01E3" w:rsidRPr="0089123F" w:rsidRDefault="000C01E3" w:rsidP="006027D7">
      <w:pPr>
        <w:widowControl w:val="0"/>
        <w:autoSpaceDE w:val="0"/>
        <w:autoSpaceDN w:val="0"/>
        <w:spacing w:before="82" w:after="0" w:line="240" w:lineRule="auto"/>
        <w:ind w:left="1170"/>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Životna sredina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Strategija zaštite životne sredine još uvek nije ažurirana i implementirana. Nedovoljno finansiranje i nedostatak administrativnih kapaciteta i tehničkih vještina i dalje podrivaju sprovođenje prioritetnih mera. Potreban je dalji napredak za potpuno usklađivanje i implementaciju preostalih direktiva. Nedostatak usklađenosti sa Direktivom o odgovornosti za zaštitu životne sredine podriva efikasnost zaštite životne sredine. Ostvaren je napredak u jačanju odredbi o ekološkom kriminalu u novousvojenom krivičnom zakonu, ali tužioci i sudovi su neefikasni i nemaju obuku u ovoj oblasti. Inspekciji zaštite životne sredine nedostaju kapaciteti i nisu u mogućnosti da osiguraju efikasno sprovođenje. Potrebno je značajno poboljšati </w:t>
      </w:r>
      <w:r w:rsidR="00DB5D46" w:rsidRPr="00DB5D46">
        <w:rPr>
          <w:rFonts w:ascii="Times New Roman" w:eastAsia="Times New Roman" w:hAnsi="Times New Roman" w:cs="Times New Roman"/>
          <w:sz w:val="24"/>
          <w:szCs w:val="24"/>
          <w:lang w:val="sq-AL" w:bidi="en-US"/>
        </w:rPr>
        <w:t>sprovođenje</w:t>
      </w:r>
      <w:r w:rsidRPr="0089123F">
        <w:rPr>
          <w:rFonts w:ascii="Times New Roman" w:eastAsia="Times New Roman" w:hAnsi="Times New Roman" w:cs="Times New Roman"/>
          <w:sz w:val="24"/>
          <w:szCs w:val="24"/>
          <w:lang w:val="sq-AL" w:bidi="en-US"/>
        </w:rPr>
        <w:t xml:space="preserve"> procene utjecaja na okoliš i strateških procena utjecaja, posebno u sektorima sa značajnim utjecajem na okoliš, kao što su energija i transport. Potrebno je značajno uključivanje i konsultacije sa javnošću i civilnim društvom.</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430191">
        <w:rPr>
          <w:rFonts w:ascii="Times New Roman" w:eastAsia="Times New Roman" w:hAnsi="Times New Roman" w:cs="Times New Roman"/>
          <w:b/>
          <w:sz w:val="24"/>
          <w:szCs w:val="24"/>
          <w:lang w:val="sq-AL" w:bidi="en-US"/>
        </w:rPr>
        <w:t>Kvalitet vazduha</w:t>
      </w:r>
      <w:r w:rsidRPr="0089123F">
        <w:rPr>
          <w:rFonts w:ascii="Times New Roman" w:eastAsia="Times New Roman" w:hAnsi="Times New Roman" w:cs="Times New Roman"/>
          <w:sz w:val="24"/>
          <w:szCs w:val="24"/>
          <w:lang w:val="sq-AL" w:bidi="en-US"/>
        </w:rPr>
        <w:t xml:space="preserve"> i dalje predstavlja veliku pretnju ljudskom zdravlju i trebalo bi uložiti napore u usvajanje mera za njegovo poboljšanje, posebno kroz sprovođenje plana smanjenja emisija, koji je usvojen 2018. Kosovska strategija za kvalitet vazduha se ne sprovodi. Potrebno je usvojiti akcioni plan za kvalitet zraka i zakon o zaštiti zraka od zagađenja. Nekontrolisano zagađenje iz energetskog sektora (posebno iz elektrane Kosovo B i grijanja domaćinstava), ali i iz industrijskih kompleksa, drumskog saobraćaja i spaljivanja otpada i drugih toksičnih materijala ostaje ozbiljan problem i nije adresiran. Planovi za kvalitet vazduha za zone u kojima nivoi zagađujućih materija vidno premašuju granične vrednosti, naročito zimi, još uvek nisu pripremljeni i usvojeni. Sistem za praćenje kvaliteta vazduha, sa osam mernih stanica koje pružaju podatke u realnom vremenu javnosti, sada radi. Potrebne su hitne mere i trajna rješenja kako bi se smanjilo oslanjanje domaćinstava na lignit i grijanje drveta.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Sistem </w:t>
      </w:r>
      <w:r w:rsidRPr="00430191">
        <w:rPr>
          <w:rFonts w:ascii="Times New Roman" w:eastAsia="Times New Roman" w:hAnsi="Times New Roman" w:cs="Times New Roman"/>
          <w:b/>
          <w:sz w:val="24"/>
          <w:szCs w:val="24"/>
          <w:lang w:val="sq-AL" w:bidi="en-US"/>
        </w:rPr>
        <w:t>upravljanja čvrstim otpadom</w:t>
      </w:r>
      <w:r w:rsidRPr="0089123F">
        <w:rPr>
          <w:rFonts w:ascii="Times New Roman" w:eastAsia="Times New Roman" w:hAnsi="Times New Roman" w:cs="Times New Roman"/>
          <w:sz w:val="24"/>
          <w:szCs w:val="24"/>
          <w:lang w:val="sq-AL" w:bidi="en-US"/>
        </w:rPr>
        <w:t xml:space="preserve"> na Kosovu i dalje je neodrživ. Pravni okvir je delimično usklađen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ali nedostaje implementacija i većina otpada završava u legalnim i ilegalnim deponijama. Prikupljanje se mora još više povećavati</w:t>
      </w:r>
      <w:r w:rsidR="00430191">
        <w:rPr>
          <w:rFonts w:ascii="Times New Roman" w:eastAsia="Times New Roman" w:hAnsi="Times New Roman" w:cs="Times New Roman"/>
          <w:sz w:val="24"/>
          <w:szCs w:val="24"/>
          <w:lang w:val="sq-AL" w:bidi="en-US"/>
        </w:rPr>
        <w:t xml:space="preserve"> </w:t>
      </w:r>
      <w:r w:rsidRPr="0089123F">
        <w:rPr>
          <w:rFonts w:ascii="Times New Roman" w:eastAsia="Times New Roman" w:hAnsi="Times New Roman" w:cs="Times New Roman"/>
          <w:sz w:val="24"/>
          <w:szCs w:val="24"/>
          <w:lang w:val="sq-AL" w:bidi="en-US"/>
        </w:rPr>
        <w:t>recikliranje različitih tokova otpada. Strategija 2013-2022 i master plan za upravljanje otpadom se samo delimično odražavaju u opštinskim planovima za čvrsti otpad. Odgovorni organi bi trebalo da pređu na kružni pristup ekonomiji, zasnovan na smanjenju otpada, separaciji na izvoru, recikliranju i oporavku. Ulažu se napori za rešavanje velikog broja ilegalnih smetlišta, ali su potrebne hitnije i održive mere (uključujući prevenciju i monitoring). Većina postojećih deponija je dostigla kraj svojih kapaciteta za skladištenje i predstavljaju značajne dugoročne rizike po životnu sredinu, posebno onečišćenje podzemnih voda. Ovo je naročito slučaj sa deponijom Mirash u Obiliću / Obilik koja zahteva hitnu rehabilitaciju i trajno zatvaranje.</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Uočen je određeni napredak u oblasti </w:t>
      </w:r>
      <w:r w:rsidRPr="00430191">
        <w:rPr>
          <w:rFonts w:ascii="Times New Roman" w:eastAsia="Times New Roman" w:hAnsi="Times New Roman" w:cs="Times New Roman"/>
          <w:b/>
          <w:sz w:val="24"/>
          <w:szCs w:val="24"/>
          <w:lang w:val="sq-AL" w:bidi="en-US"/>
        </w:rPr>
        <w:t>vode</w:t>
      </w:r>
      <w:r w:rsidRPr="0089123F">
        <w:rPr>
          <w:rFonts w:ascii="Times New Roman" w:eastAsia="Times New Roman" w:hAnsi="Times New Roman" w:cs="Times New Roman"/>
          <w:sz w:val="24"/>
          <w:szCs w:val="24"/>
          <w:lang w:val="sq-AL" w:bidi="en-US"/>
        </w:rPr>
        <w:t xml:space="preserve">, naročito kroz usvajanje nacionalne strategije za vodu 2017- 2036, uključujući i akcioni plan za investicije. Međutim, nema napretka u usklađivanju zakonodavstva o vodama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-em. Potrebni su hitni napori kako bi se osiguralo da nadležni organ za </w:t>
      </w:r>
      <w:r w:rsidR="006027D7" w:rsidRPr="006027D7">
        <w:rPr>
          <w:rFonts w:ascii="Times New Roman" w:eastAsia="Times New Roman" w:hAnsi="Times New Roman" w:cs="Times New Roman"/>
          <w:sz w:val="24"/>
          <w:szCs w:val="24"/>
          <w:lang w:val="sq-AL" w:bidi="en-US"/>
        </w:rPr>
        <w:t>reč</w:t>
      </w:r>
      <w:r w:rsidRPr="0089123F">
        <w:rPr>
          <w:rFonts w:ascii="Times New Roman" w:eastAsia="Times New Roman" w:hAnsi="Times New Roman" w:cs="Times New Roman"/>
          <w:sz w:val="24"/>
          <w:szCs w:val="24"/>
          <w:lang w:val="sq-AL" w:bidi="en-US"/>
        </w:rPr>
        <w:t>ni sliv, koji je osnovan u julu 2017. godine, funkcionira i priprema planove upravljanja. Postignut je određeni napredak u međunarodnoj saradnji u integrisanom upravljanju vodama. Neobrađena kanalizacija i ispuštanje ostaju glavni izvor zagađenja. Mreža za monitoring je operativna za podzemne vode, ali ne i za površinske vode. Izvještaji o kvaliteti vode za piće nisu objavljeni od 2015. godine. Aglomeracije i osjetljive oblasti moraju biti identificirane, u skladu s Direktivom o tretmanu komunalnih otpadnih voda. Budžetska sredstva moraju biti osigurana za prioritetne projekte u ovoj oblasti. Potrebno je poboljšati naplatu tarifa i smanjiti gubitak tehničke vode.</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Uočen je određeni napredak u oblasti </w:t>
      </w:r>
      <w:r w:rsidRPr="00430191">
        <w:rPr>
          <w:rFonts w:ascii="Times New Roman" w:eastAsia="Times New Roman" w:hAnsi="Times New Roman" w:cs="Times New Roman"/>
          <w:b/>
          <w:sz w:val="24"/>
          <w:szCs w:val="24"/>
          <w:lang w:val="sq-AL" w:bidi="en-US"/>
        </w:rPr>
        <w:t>zaštite prirode</w:t>
      </w:r>
      <w:r w:rsidRPr="0089123F">
        <w:rPr>
          <w:rFonts w:ascii="Times New Roman" w:eastAsia="Times New Roman" w:hAnsi="Times New Roman" w:cs="Times New Roman"/>
          <w:sz w:val="24"/>
          <w:szCs w:val="24"/>
          <w:lang w:val="sq-AL" w:bidi="en-US"/>
        </w:rPr>
        <w:t>, posebno usvajanjem akcionog plana za biodiverzitet 2016-2020. Preduzeti su koraci za pokretanje inventarizacije i mapiranje tipova prirodnih staništa i biodiverziteta, ali je određivanje područja Natura 2000 još uvek u vrlo ranoj fazi, zbog nedostatka tehničkih i kadrovskih kapaciteta u relevantnim institucijama.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Dokumenti prostornog planiranja i infrastrukturni planovi moraju osigurati da se poštuju obaveze zaštite prirode, posebno u već zaštićenim područjima kao što su nacionalni i regionalni parkovi i potencijalna Natura 2000 područja.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zabeležen napredak u usklađivanju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o </w:t>
      </w:r>
      <w:r w:rsidRPr="00430191">
        <w:rPr>
          <w:rFonts w:ascii="Times New Roman" w:eastAsia="Times New Roman" w:hAnsi="Times New Roman" w:cs="Times New Roman"/>
          <w:b/>
          <w:sz w:val="24"/>
          <w:szCs w:val="24"/>
          <w:lang w:val="sq-AL" w:bidi="en-US"/>
        </w:rPr>
        <w:t>industrijskom zagađenju</w:t>
      </w:r>
      <w:r w:rsidRPr="0089123F">
        <w:rPr>
          <w:rFonts w:ascii="Times New Roman" w:eastAsia="Times New Roman" w:hAnsi="Times New Roman" w:cs="Times New Roman"/>
          <w:sz w:val="24"/>
          <w:szCs w:val="24"/>
          <w:lang w:val="sq-AL" w:bidi="en-US"/>
        </w:rPr>
        <w:t xml:space="preserve"> i upravljanju rizikom, koji ostaje u ranoj fazi. Nedovoljna primjena zakona i odgovornost zagađivača ometa napredak u uspostavljanju sistema za sprečavanje industrijskih i hemijskih nesreća. Opasni rudarski otpad, industrijsko ispuštanje direktno u rijeke i industrijska odlagališta i dalje predstavljaju ozbiljnu prijetnju zemljištu i vodi. Potrebno je još odrediti lokaciju za buduće skladište opasnog otpada i ugovoriti operatora.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zabeležen nikakav napredak u oblasti hemikalija, gde usklađivanje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ostaje u ranoj fazi. Kosovo nije potpisalo Roterdamsku konvenciju, a regulatorni okvir o izvozu i uvozu opasnih hemikalija još treba sprovesti. Potrebno je uspostaviti helpdesk i centar za kontrolu hemijskog trovanja.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Nacrt zakona o buci tek treba usvojiti. Strateške mape buke i akcioni planovi još treba da se razviju i preduzmu delotvorne mere za sprovođenje zakona (nakon usvajanja).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nije deo mehanizma </w:t>
      </w:r>
      <w:r w:rsidRPr="00430191">
        <w:rPr>
          <w:rFonts w:ascii="Times New Roman" w:eastAsia="Times New Roman" w:hAnsi="Times New Roman" w:cs="Times New Roman"/>
          <w:b/>
          <w:sz w:val="24"/>
          <w:szCs w:val="24"/>
          <w:lang w:val="sq-AL" w:bidi="en-US"/>
        </w:rPr>
        <w:t>civilne zaštite</w:t>
      </w:r>
      <w:r w:rsidRPr="0089123F">
        <w:rPr>
          <w:rFonts w:ascii="Times New Roman" w:eastAsia="Times New Roman" w:hAnsi="Times New Roman" w:cs="Times New Roman"/>
          <w:sz w:val="24"/>
          <w:szCs w:val="24"/>
          <w:lang w:val="sq-AL" w:bidi="en-US"/>
        </w:rPr>
        <w:t xml:space="preserve"> Unije, ali je od 2010. godine bilo korisnik regionalnih programa za civilnu zaštitu u okviru Instrumenta za pretpristupnu pomoć (IPA). Značajan napredak je još uvek neophodan u važnim oblastima kao što je uspostavljanje operativnog centra i sistem hitne komunikacije. Preliminarna procena rizika od poplava je u ranoj fazi pripreme.</w:t>
      </w:r>
    </w:p>
    <w:p w:rsidR="000C01E3" w:rsidRPr="0089123F" w:rsidRDefault="000C01E3" w:rsidP="006027D7">
      <w:pPr>
        <w:widowControl w:val="0"/>
        <w:autoSpaceDE w:val="0"/>
        <w:autoSpaceDN w:val="0"/>
        <w:spacing w:before="121" w:after="0" w:line="240" w:lineRule="auto"/>
        <w:ind w:left="117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Klimatske promene</w:t>
      </w:r>
    </w:p>
    <w:p w:rsidR="000C01E3" w:rsidRPr="0089123F" w:rsidRDefault="000C01E3" w:rsidP="006027D7">
      <w:pPr>
        <w:widowControl w:val="0"/>
        <w:autoSpaceDE w:val="0"/>
        <w:autoSpaceDN w:val="0"/>
        <w:spacing w:after="0" w:line="240" w:lineRule="auto"/>
        <w:ind w:left="1170"/>
        <w:rPr>
          <w:rFonts w:ascii="Times New Roman" w:eastAsia="Times New Roman" w:hAnsi="Times New Roman" w:cs="Times New Roman"/>
          <w:lang w:val="sq-AL" w:bidi="en-US"/>
        </w:rPr>
      </w:pP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Strategija i akcioni plan za klimatske promene za period 2019-2028 odobrena je od strane vlade i, ako se u potpunosti implementira, može pružiti čvrstu osnovu za borbu protiv klimatskih promjena. Međutim, nije postignut napredak u usklađivanju zakonodavstva. Nacionalni savet za životnu sredinu i klimatske promene i koordinator za klimatske promene nisu preduzeli nikakve konkretne mere za uvođenje klimatskih akcija ili podizanje javne svesti. Malo je dokaza da su klimatske promene ugrađene u vladine projekte.</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Iako Kosovo nije potpisnik Okvirne konvencije UN o klimatskim promjenama i stoga nema nacionalno određen doprinos (NDC) Pariškom sporazumu iz 2015. godine, puna implementacija njegove strategije o klimatskim promjenama trebala bi joj pomoći da dostigne ciljeve s niskim emisijama i klimom. sporazuma.</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transparentnosti klimatskih aktivnosti, kompilacija inventara stakleničkih plinova i izveštavanje prestala je nakon 2015. godine. Potrebno je znatno ojačati administrativne kapacitete i aktivnosti podizanja </w:t>
      </w:r>
      <w:r w:rsidR="00DB5D46" w:rsidRPr="00DB5D46">
        <w:rPr>
          <w:rFonts w:ascii="Times New Roman" w:eastAsia="Times New Roman" w:hAnsi="Times New Roman" w:cs="Times New Roman"/>
          <w:sz w:val="24"/>
          <w:szCs w:val="24"/>
          <w:lang w:val="sq-AL" w:bidi="en-US"/>
        </w:rPr>
        <w:t>svesti</w:t>
      </w:r>
      <w:r w:rsidRPr="0089123F">
        <w:rPr>
          <w:rFonts w:ascii="Times New Roman" w:eastAsia="Times New Roman" w:hAnsi="Times New Roman" w:cs="Times New Roman"/>
          <w:sz w:val="24"/>
          <w:szCs w:val="24"/>
          <w:lang w:val="sq-AL" w:bidi="en-US"/>
        </w:rPr>
        <w:t>.</w:t>
      </w:r>
    </w:p>
    <w:p w:rsidR="000C01E3" w:rsidRPr="0089123F" w:rsidRDefault="000C01E3" w:rsidP="006027D7">
      <w:pPr>
        <w:widowControl w:val="0"/>
        <w:numPr>
          <w:ilvl w:val="1"/>
          <w:numId w:val="1"/>
        </w:numPr>
        <w:tabs>
          <w:tab w:val="left" w:pos="1677"/>
        </w:tabs>
        <w:autoSpaceDE w:val="0"/>
        <w:autoSpaceDN w:val="0"/>
        <w:spacing w:before="125" w:after="0" w:line="240" w:lineRule="auto"/>
        <w:ind w:left="1170" w:hanging="721"/>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715584" behindDoc="1" locked="0" layoutInCell="1" allowOverlap="1" wp14:anchorId="08593DDE" wp14:editId="62A7349B">
                <wp:simplePos x="0" y="0"/>
                <wp:positionH relativeFrom="page">
                  <wp:posOffset>828040</wp:posOffset>
                </wp:positionH>
                <wp:positionV relativeFrom="paragraph">
                  <wp:posOffset>335915</wp:posOffset>
                </wp:positionV>
                <wp:extent cx="5905500" cy="2399030"/>
                <wp:effectExtent l="0" t="0" r="0" b="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399030"/>
                        </a:xfrm>
                        <a:prstGeom prst="rect">
                          <a:avLst/>
                        </a:prstGeom>
                        <a:solidFill>
                          <a:srgbClr val="D9D9D9"/>
                        </a:solidFill>
                        <a:ln w="6097">
                          <a:solidFill>
                            <a:srgbClr val="000000"/>
                          </a:solidFill>
                          <a:miter lim="800000"/>
                          <a:headEnd/>
                          <a:tailEnd/>
                        </a:ln>
                      </wps:spPr>
                      <wps:txbx>
                        <w:txbxContent>
                          <w:p w:rsidR="001E5876" w:rsidRPr="00EE28E9" w:rsidRDefault="001E5876" w:rsidP="000C01E3">
                            <w:pPr>
                              <w:pStyle w:val="BodyText"/>
                              <w:spacing w:before="122"/>
                              <w:ind w:left="0" w:right="112"/>
                              <w:rPr>
                                <w:szCs w:val="22"/>
                              </w:rPr>
                            </w:pPr>
                            <w:r w:rsidRPr="00EE28E9">
                              <w:rPr>
                                <w:szCs w:val="22"/>
                              </w:rPr>
                              <w:t xml:space="preserve">Kosovo je u </w:t>
                            </w:r>
                            <w:r w:rsidRPr="00430191">
                              <w:rPr>
                                <w:b/>
                                <w:szCs w:val="22"/>
                              </w:rPr>
                              <w:t>ranoj fazi / ima određeni nivo priprema</w:t>
                            </w:r>
                            <w:r w:rsidRPr="00EE28E9">
                              <w:rPr>
                                <w:szCs w:val="22"/>
                              </w:rPr>
                              <w:t xml:space="preserve"> u oblasti transportne politike. </w:t>
                            </w:r>
                            <w:r w:rsidRPr="00430191">
                              <w:rPr>
                                <w:b/>
                                <w:szCs w:val="22"/>
                              </w:rPr>
                              <w:t>Postignut je određeni napredak,</w:t>
                            </w:r>
                            <w:r w:rsidRPr="00EE28E9">
                              <w:rPr>
                                <w:szCs w:val="22"/>
                              </w:rPr>
                              <w:t xml:space="preserve"> posebno u pogledu ratifikacije Ugovora o transportnoj zajednici.</w:t>
                            </w:r>
                          </w:p>
                          <w:p w:rsidR="001E5876" w:rsidRPr="00EE28E9" w:rsidRDefault="001E5876" w:rsidP="000C01E3">
                            <w:pPr>
                              <w:pStyle w:val="BodyText"/>
                              <w:spacing w:before="122"/>
                              <w:ind w:left="0" w:right="112"/>
                              <w:rPr>
                                <w:szCs w:val="22"/>
                              </w:rPr>
                            </w:pPr>
                            <w:r w:rsidRPr="00EE28E9">
                              <w:rPr>
                                <w:szCs w:val="22"/>
                              </w:rPr>
                              <w:t>U narednoj godini Kosovo treba posebno:</w:t>
                            </w:r>
                          </w:p>
                          <w:p w:rsidR="001E5876" w:rsidRPr="00EE28E9" w:rsidRDefault="001E5876" w:rsidP="000C01E3">
                            <w:pPr>
                              <w:pStyle w:val="BodyText"/>
                              <w:numPr>
                                <w:ilvl w:val="0"/>
                                <w:numId w:val="39"/>
                              </w:numPr>
                              <w:spacing w:before="122"/>
                              <w:ind w:right="112"/>
                              <w:rPr>
                                <w:szCs w:val="22"/>
                              </w:rPr>
                            </w:pPr>
                            <w:r w:rsidRPr="00EE28E9">
                              <w:rPr>
                                <w:szCs w:val="22"/>
                              </w:rPr>
                              <w:t>hitno poboljšati bezbednost na putevima tako što će ciljati na smanjenje smrtnih slučajeva na putevima i ozbiljne povrede u saobraćaju i uspostaviti sistem za kontinuirano prikupljanje podataka o nesrećama na putevima;</w:t>
                            </w:r>
                          </w:p>
                          <w:p w:rsidR="001E5876" w:rsidRPr="00EE28E9" w:rsidRDefault="001E5876" w:rsidP="000C01E3">
                            <w:pPr>
                              <w:pStyle w:val="BodyText"/>
                              <w:numPr>
                                <w:ilvl w:val="0"/>
                                <w:numId w:val="39"/>
                              </w:numPr>
                              <w:spacing w:before="122"/>
                              <w:ind w:right="112"/>
                              <w:rPr>
                                <w:szCs w:val="22"/>
                              </w:rPr>
                            </w:pPr>
                            <w:r w:rsidRPr="00EE28E9">
                              <w:rPr>
                                <w:szCs w:val="22"/>
                              </w:rPr>
                              <w:t>ojačati k</w:t>
                            </w:r>
                            <w:r w:rsidR="00430191">
                              <w:rPr>
                                <w:szCs w:val="22"/>
                              </w:rPr>
                              <w:t>apacitete i profesionalizam žel</w:t>
                            </w:r>
                            <w:r w:rsidRPr="00EE28E9">
                              <w:rPr>
                                <w:szCs w:val="22"/>
                              </w:rPr>
                              <w:t>ezničkog regulatora i osigurati dovoljno sredstava;</w:t>
                            </w:r>
                          </w:p>
                          <w:p w:rsidR="001E5876" w:rsidRDefault="001E5876" w:rsidP="000C01E3">
                            <w:pPr>
                              <w:pStyle w:val="BodyText"/>
                              <w:numPr>
                                <w:ilvl w:val="0"/>
                                <w:numId w:val="39"/>
                              </w:numPr>
                              <w:spacing w:before="122"/>
                              <w:ind w:right="112"/>
                            </w:pPr>
                            <w:r w:rsidRPr="00EE28E9">
                              <w:rPr>
                                <w:szCs w:val="22"/>
                              </w:rPr>
                              <w:t>usvojiti zakonodavstvo o inteligentnom transportnom sistemu (ITS) i razviti strateški okvir za implementaciju ITS-a na osnovnim mrežama, osiguravajući dovoljno kapaciteta i resursa za njegovu implementaciju.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93DDE" id="Text Box 8" o:spid="_x0000_s1309" type="#_x0000_t202" style="position:absolute;left:0;text-align:left;margin-left:65.2pt;margin-top:26.45pt;width:465pt;height:188.9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" fillcolor="#d9d9d9" strokeweight=".16936mm">
                <v:textbox inset="0,0,0,0">
                  <w:txbxContent>
                    <w:p w:rsidR="001E5876" w:rsidRPr="00EE28E9" w:rsidRDefault="001E5876" w:rsidP="000C01E3">
                      <w:pPr>
                        <w:pStyle w:val="BodyText"/>
                        <w:spacing w:before="122"/>
                        <w:ind w:left="0" w:right="112"/>
                        <w:rPr>
                          <w:szCs w:val="22"/>
                        </w:rPr>
                      </w:pPr>
                      <w:r w:rsidRPr="00EE28E9">
                        <w:rPr>
                          <w:szCs w:val="22"/>
                        </w:rPr>
                        <w:t xml:space="preserve">Kosovo je u </w:t>
                      </w:r>
                      <w:r w:rsidRPr="00430191">
                        <w:rPr>
                          <w:b/>
                          <w:szCs w:val="22"/>
                        </w:rPr>
                        <w:t>ranoj fazi / ima određeni nivo priprema</w:t>
                      </w:r>
                      <w:r w:rsidRPr="00EE28E9">
                        <w:rPr>
                          <w:szCs w:val="22"/>
                        </w:rPr>
                        <w:t xml:space="preserve"> u oblasti transportne politike. </w:t>
                      </w:r>
                      <w:r w:rsidRPr="00430191">
                        <w:rPr>
                          <w:b/>
                          <w:szCs w:val="22"/>
                        </w:rPr>
                        <w:t>Postignut je određeni napredak,</w:t>
                      </w:r>
                      <w:r w:rsidRPr="00EE28E9">
                        <w:rPr>
                          <w:szCs w:val="22"/>
                        </w:rPr>
                        <w:t xml:space="preserve"> posebno u pogledu ratifikacije Ugovora o transportnoj zajednici.</w:t>
                      </w:r>
                    </w:p>
                    <w:p w:rsidR="001E5876" w:rsidRPr="00EE28E9" w:rsidRDefault="001E5876" w:rsidP="000C01E3">
                      <w:pPr>
                        <w:pStyle w:val="BodyText"/>
                        <w:spacing w:before="122"/>
                        <w:ind w:left="0" w:right="112"/>
                        <w:rPr>
                          <w:szCs w:val="22"/>
                        </w:rPr>
                      </w:pPr>
                      <w:r w:rsidRPr="00EE28E9">
                        <w:rPr>
                          <w:szCs w:val="22"/>
                        </w:rPr>
                        <w:t>U narednoj godini Kosovo treba posebno:</w:t>
                      </w:r>
                    </w:p>
                    <w:p w:rsidR="001E5876" w:rsidRPr="00EE28E9" w:rsidRDefault="001E5876" w:rsidP="000C01E3">
                      <w:pPr>
                        <w:pStyle w:val="BodyText"/>
                        <w:numPr>
                          <w:ilvl w:val="0"/>
                          <w:numId w:val="39"/>
                        </w:numPr>
                        <w:spacing w:before="122"/>
                        <w:ind w:right="112"/>
                        <w:rPr>
                          <w:szCs w:val="22"/>
                        </w:rPr>
                      </w:pPr>
                      <w:r w:rsidRPr="00EE28E9">
                        <w:rPr>
                          <w:szCs w:val="22"/>
                        </w:rPr>
                        <w:t>hitno poboljšati bezbednost na putevima tako što će ciljati na smanjenje smrtnih slučajeva na putevima i ozbiljne povrede u saobraćaju i uspostaviti sistem za kontinuirano prikupljanje podataka o nesrećama na putevima;</w:t>
                      </w:r>
                    </w:p>
                    <w:p w:rsidR="001E5876" w:rsidRPr="00EE28E9" w:rsidRDefault="001E5876" w:rsidP="000C01E3">
                      <w:pPr>
                        <w:pStyle w:val="BodyText"/>
                        <w:numPr>
                          <w:ilvl w:val="0"/>
                          <w:numId w:val="39"/>
                        </w:numPr>
                        <w:spacing w:before="122"/>
                        <w:ind w:right="112"/>
                        <w:rPr>
                          <w:szCs w:val="22"/>
                        </w:rPr>
                      </w:pPr>
                      <w:r w:rsidRPr="00EE28E9">
                        <w:rPr>
                          <w:szCs w:val="22"/>
                        </w:rPr>
                        <w:t>ojačati k</w:t>
                      </w:r>
                      <w:r w:rsidR="00430191">
                        <w:rPr>
                          <w:szCs w:val="22"/>
                        </w:rPr>
                        <w:t>apacitete i profesionalizam žel</w:t>
                      </w:r>
                      <w:r w:rsidRPr="00EE28E9">
                        <w:rPr>
                          <w:szCs w:val="22"/>
                        </w:rPr>
                        <w:t>ezničkog regulatora i osigurati dovoljno sredstava;</w:t>
                      </w:r>
                    </w:p>
                    <w:p w:rsidR="001E5876" w:rsidRDefault="001E5876" w:rsidP="000C01E3">
                      <w:pPr>
                        <w:pStyle w:val="BodyText"/>
                        <w:numPr>
                          <w:ilvl w:val="0"/>
                          <w:numId w:val="39"/>
                        </w:numPr>
                        <w:spacing w:before="122"/>
                        <w:ind w:right="112"/>
                      </w:pPr>
                      <w:r w:rsidRPr="00EE28E9">
                        <w:rPr>
                          <w:szCs w:val="22"/>
                        </w:rPr>
                        <w:t>usvojiti zakonodavstvo o inteligentnom transportnom sistemu (ITS) i razviti strateški okvir za implementaciju ITS-a na osnovnim mrežama, osiguravajući dovoljno kapaciteta i resursa za njegovu implementaciju.</w:t>
                      </w:r>
                    </w:p>
                  </w:txbxContent>
                </v:textbox>
                <w10:wrap type="topAndBottom" anchorx="page"/>
              </v:shape>
            </w:pict>
          </mc:Fallback>
        </mc:AlternateContent>
      </w:r>
      <w:bookmarkStart w:id="73" w:name="6.21_Transport_policy"/>
      <w:bookmarkStart w:id="74" w:name="_bookmark36"/>
      <w:bookmarkEnd w:id="73"/>
      <w:bookmarkEnd w:id="74"/>
      <w:r w:rsidRPr="0089123F">
        <w:rPr>
          <w:rFonts w:ascii="Times New Roman" w:eastAsia="Times New Roman" w:hAnsi="Times New Roman" w:cs="Times New Roman"/>
          <w:b/>
          <w:sz w:val="24"/>
          <w:lang w:val="sq-AL" w:bidi="en-US"/>
        </w:rPr>
        <w:t>Transportna politika</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430191">
        <w:rPr>
          <w:rFonts w:ascii="Times New Roman" w:eastAsia="Times New Roman" w:hAnsi="Times New Roman" w:cs="Times New Roman"/>
          <w:b/>
          <w:sz w:val="24"/>
          <w:szCs w:val="24"/>
          <w:lang w:val="sq-AL" w:bidi="en-US"/>
        </w:rPr>
        <w:t>transporta uopšte</w:t>
      </w:r>
      <w:r w:rsidRPr="0089123F">
        <w:rPr>
          <w:rFonts w:ascii="Times New Roman" w:eastAsia="Times New Roman" w:hAnsi="Times New Roman" w:cs="Times New Roman"/>
          <w:sz w:val="24"/>
          <w:szCs w:val="24"/>
          <w:lang w:val="sq-AL" w:bidi="en-US"/>
        </w:rPr>
        <w:t xml:space="preserve">, napredak je postignut ratifikacijom Sporazuma o saobraćajnoj zajednici u oktobru 2018. godine. Zakonski okvir nije usklađen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-em o aranžmanima tokom ljeta. Potrebno je uložiti dodatne napore kako bi se dovršilo usklađivanje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-em o obavezama javnih usluga, uključujući procedure i kriterije za dOdeljenjeu ugovora o javnim uslugama u drumskom saobraćaju. Potrebni su dalji napori kako bi se provele mere reforme povezivanja, sa posebnim naglaskom na mere koje se odnose na granične prijelaze, sigurnost na cestama i (planiranje cestovnog i </w:t>
      </w:r>
      <w:r w:rsidR="00430191" w:rsidRPr="00430191">
        <w:rPr>
          <w:rFonts w:ascii="Times New Roman" w:eastAsia="Times New Roman" w:hAnsi="Times New Roman" w:cs="Times New Roman"/>
          <w:sz w:val="24"/>
          <w:szCs w:val="24"/>
          <w:lang w:val="sq-AL" w:bidi="en-US"/>
        </w:rPr>
        <w:t>železničkog</w:t>
      </w:r>
      <w:r w:rsidRPr="0089123F">
        <w:rPr>
          <w:rFonts w:ascii="Times New Roman" w:eastAsia="Times New Roman" w:hAnsi="Times New Roman" w:cs="Times New Roman"/>
          <w:sz w:val="24"/>
          <w:szCs w:val="24"/>
          <w:lang w:val="sq-AL" w:bidi="en-US"/>
        </w:rPr>
        <w:t>) održavanja. Željeznički sektor treba dalje razvijati i poboljšati njegove usluge. Potrebni su napori da se uskladi sa Direktivom o inteligentnom transportnom sistemu i Direktivom o interoperabilnosti železnice. Trebalo bi održati napore kako bi se uskladilo zakonodavstvo EU o pravima putnika u svim vidovima transporta.</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bilo značajnih pomaka u pogledu smanjenja broja poginulih i ozbiljnih saobraćajnih povreda u </w:t>
      </w:r>
      <w:r w:rsidRPr="00430191">
        <w:rPr>
          <w:rFonts w:ascii="Times New Roman" w:eastAsia="Times New Roman" w:hAnsi="Times New Roman" w:cs="Times New Roman"/>
          <w:b/>
          <w:sz w:val="24"/>
          <w:szCs w:val="24"/>
          <w:lang w:val="sq-AL" w:bidi="en-US"/>
        </w:rPr>
        <w:t>drumskom saobraćaju</w:t>
      </w:r>
      <w:r w:rsidRPr="0089123F">
        <w:rPr>
          <w:rFonts w:ascii="Times New Roman" w:eastAsia="Times New Roman" w:hAnsi="Times New Roman" w:cs="Times New Roman"/>
          <w:sz w:val="24"/>
          <w:szCs w:val="24"/>
          <w:lang w:val="sq-AL" w:bidi="en-US"/>
        </w:rPr>
        <w:t xml:space="preserve">. Tehnički pregled vozila je i dalje nedovoljan i potrebna su poboljšanja na cestovnim kontrolama i zakonskoj nadležnosti i kapacitetu inspektora. Bolje informacije o vozačima, obrazovanje i obuka su takođe neophodni. Usklađenost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-em o socijalnom zakonodavstvu i bezbednosti na putevima, koja je ključna za smanjenje smrtnih slučajeva, ostaje nepotpuna. Potrebni su dalji napori na uspostavljanju sistema na Kosovu za kontinuirano prikupljanje podataka o sudarima na putevima. Nije postignut napredak u usklađivanju pravnog okvira za opasne robe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-jem ili dalje usklađivanje zakonodavstva o pristupu tržištu za prevoz robe i putnika. Kriterijumi za pristup zanimanju operatera drumskog prevoza takođe zahtevaju dalje usklađivanje. Nije bilo napretka u usklađivanju</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zakonodavstvo o čistim i energetski efikasnim vozilima za drumski transport ili o implementaciji infrastrukture za alternativna goriva. Potrebno je uspostaviti zakonodavstvo ili regulatorni okvir za implementaciju ITS-a. Kosovo tek treba da usvoji i primeni pravila o kaznama za kršenje Evropskog sporazuma o radu posade vozila angažovanih u međunarodnom drumskom prevozu.</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00430191" w:rsidRPr="00430191">
        <w:rPr>
          <w:rFonts w:ascii="Times New Roman" w:eastAsia="Times New Roman" w:hAnsi="Times New Roman" w:cs="Times New Roman"/>
          <w:b/>
          <w:sz w:val="24"/>
          <w:szCs w:val="24"/>
          <w:lang w:val="sq-AL" w:bidi="en-US"/>
        </w:rPr>
        <w:t>železničkog</w:t>
      </w:r>
      <w:r w:rsidRPr="0089123F">
        <w:rPr>
          <w:rFonts w:ascii="Times New Roman" w:eastAsia="Times New Roman" w:hAnsi="Times New Roman" w:cs="Times New Roman"/>
          <w:sz w:val="24"/>
          <w:szCs w:val="24"/>
          <w:lang w:val="sq-AL" w:bidi="en-US"/>
        </w:rPr>
        <w:t xml:space="preserve"> transporta, ostvaren je određeni napredak u usklađivanju zakonodavstva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Rehabilitacija željezničke pruge 10 je odložena i zahtijevat će povećanje kapaciteta željezničke infrastrukture.</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430191">
        <w:rPr>
          <w:rFonts w:ascii="Times New Roman" w:eastAsia="Times New Roman" w:hAnsi="Times New Roman" w:cs="Times New Roman"/>
          <w:b/>
          <w:sz w:val="24"/>
          <w:szCs w:val="24"/>
          <w:lang w:val="sq-AL" w:bidi="en-US"/>
        </w:rPr>
        <w:t>avijacije</w:t>
      </w:r>
      <w:r w:rsidRPr="0089123F">
        <w:rPr>
          <w:rFonts w:ascii="Times New Roman" w:eastAsia="Times New Roman" w:hAnsi="Times New Roman" w:cs="Times New Roman"/>
          <w:sz w:val="24"/>
          <w:szCs w:val="24"/>
          <w:lang w:val="sq-AL" w:bidi="en-US"/>
        </w:rPr>
        <w:t xml:space="preserve">, Kosovo je ostvarilo napredak u usklađivanju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i ispunilo je skoro sve zahteve u okviru prve prelazne faze Sporazuma o zajedničkom evropskom vazdušnom prostoru (ECAA). Sada su potrebne akcije za implementaciju nekoliko preostalih odredbi u oblasti ekonomske regulacije, posebno vezano za radno pravo. Nedostatak prihoda od upravljanja gornjim prostorom vazduha ograničava sposobnost Kosova da ulaže u obuku i razvoj infrastrukture.</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Komisija se angažovala sa Kosovom koristeći odgovarajuće instrumente za poboljšanje razumevanja pravne </w:t>
      </w:r>
      <w:r w:rsidRPr="00430191">
        <w:rPr>
          <w:rFonts w:ascii="Times New Roman" w:eastAsia="Times New Roman" w:hAnsi="Times New Roman" w:cs="Times New Roman"/>
          <w:i/>
          <w:sz w:val="24"/>
          <w:szCs w:val="24"/>
          <w:lang w:val="sq-AL" w:bidi="en-US"/>
        </w:rPr>
        <w:t>tekovine</w:t>
      </w:r>
      <w:r w:rsidRPr="0089123F">
        <w:rPr>
          <w:rFonts w:ascii="Times New Roman" w:eastAsia="Times New Roman" w:hAnsi="Times New Roman" w:cs="Times New Roman"/>
          <w:sz w:val="24"/>
          <w:szCs w:val="24"/>
          <w:lang w:val="sq-AL" w:bidi="en-US"/>
        </w:rPr>
        <w:t xml:space="preserve"> EU u oblasti bezbednosti vazduhoplovstva i obezbedila postepeno usklađivanje.</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Nije bilo napretka u </w:t>
      </w:r>
      <w:r w:rsidRPr="00430191">
        <w:rPr>
          <w:rFonts w:ascii="Times New Roman" w:eastAsia="Times New Roman" w:hAnsi="Times New Roman" w:cs="Times New Roman"/>
          <w:b/>
          <w:sz w:val="24"/>
          <w:szCs w:val="24"/>
          <w:lang w:val="sq-AL" w:bidi="en-US"/>
        </w:rPr>
        <w:t>kombinovanom prevozu</w:t>
      </w:r>
      <w:r w:rsidRPr="0089123F">
        <w:rPr>
          <w:rFonts w:ascii="Times New Roman" w:eastAsia="Times New Roman" w:hAnsi="Times New Roman" w:cs="Times New Roman"/>
          <w:sz w:val="24"/>
          <w:szCs w:val="24"/>
          <w:lang w:val="sq-AL" w:bidi="en-US"/>
        </w:rPr>
        <w:t>. Implementacija multimodalne transportne strategije treba da bude prioritetna.</w:t>
      </w:r>
    </w:p>
    <w:p w:rsidR="000C01E3" w:rsidRPr="0089123F" w:rsidRDefault="000C01E3" w:rsidP="006027D7">
      <w:pPr>
        <w:widowControl w:val="0"/>
        <w:numPr>
          <w:ilvl w:val="1"/>
          <w:numId w:val="1"/>
        </w:numPr>
        <w:tabs>
          <w:tab w:val="left" w:pos="1677"/>
        </w:tabs>
        <w:autoSpaceDE w:val="0"/>
        <w:autoSpaceDN w:val="0"/>
        <w:spacing w:before="124" w:after="0" w:line="240" w:lineRule="auto"/>
        <w:ind w:left="1170" w:hanging="721"/>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716608" behindDoc="1" locked="0" layoutInCell="1" allowOverlap="1" wp14:anchorId="4399F8AC" wp14:editId="04E5BA93">
                <wp:simplePos x="0" y="0"/>
                <wp:positionH relativeFrom="page">
                  <wp:posOffset>866140</wp:posOffset>
                </wp:positionH>
                <wp:positionV relativeFrom="paragraph">
                  <wp:posOffset>335280</wp:posOffset>
                </wp:positionV>
                <wp:extent cx="5829300" cy="2736215"/>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73621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2"/>
                              <w:ind w:left="0"/>
                            </w:pPr>
                            <w:r>
                              <w:t xml:space="preserve">Kosovo ima </w:t>
                            </w:r>
                            <w:r w:rsidRPr="00430191">
                              <w:rPr>
                                <w:b/>
                              </w:rPr>
                              <w:t xml:space="preserve">određeni nivo pripreme </w:t>
                            </w:r>
                            <w:r>
                              <w:t xml:space="preserve">u oblasti energetike. Postignut je </w:t>
                            </w:r>
                            <w:r w:rsidRPr="00430191">
                              <w:rPr>
                                <w:b/>
                              </w:rPr>
                              <w:t>određeni napredak</w:t>
                            </w:r>
                            <w:r>
                              <w:t xml:space="preserve"> u ovoj oblasti, uključujući usvajanje programa implementacije strategije 2018-2020 i dalju implementaciju trećeg energetskog paketa, posebno usklađivanje sa </w:t>
                            </w:r>
                            <w:r w:rsidR="003C7A79">
                              <w:rPr>
                                <w:i/>
                                <w:lang w:val="sr-Latn-RS"/>
                              </w:rPr>
                              <w:t>tekovinama</w:t>
                            </w:r>
                            <w:r>
                              <w:t xml:space="preserve"> o energetskoj efikasnosti.</w:t>
                            </w:r>
                          </w:p>
                          <w:p w:rsidR="001E5876" w:rsidRDefault="001E5876" w:rsidP="000C01E3">
                            <w:pPr>
                              <w:pStyle w:val="BodyText"/>
                              <w:spacing w:before="122"/>
                              <w:ind w:left="0"/>
                            </w:pPr>
                            <w:r>
                              <w:t>U narednoj godini, Kosovo treba da:</w:t>
                            </w:r>
                          </w:p>
                          <w:p w:rsidR="001E5876" w:rsidRDefault="001E5876" w:rsidP="000C01E3">
                            <w:pPr>
                              <w:pStyle w:val="BodyText"/>
                              <w:numPr>
                                <w:ilvl w:val="0"/>
                                <w:numId w:val="40"/>
                              </w:numPr>
                              <w:spacing w:before="122"/>
                            </w:pPr>
                            <w:r>
                              <w:t>priprema za razgradnju elektrane Kosovo A i ekološku nadogradnju Kosova B;</w:t>
                            </w:r>
                          </w:p>
                          <w:p w:rsidR="001E5876" w:rsidRDefault="001E5876" w:rsidP="000C01E3">
                            <w:pPr>
                              <w:pStyle w:val="BodyText"/>
                              <w:numPr>
                                <w:ilvl w:val="0"/>
                                <w:numId w:val="40"/>
                              </w:numPr>
                              <w:spacing w:before="122"/>
                            </w:pPr>
                            <w:r>
                              <w:t>da Fond za energetsku efikasnost u potpunosti funkcionira i poveća poticaje energetske efikasnosti za privatni sektor i domaćinstva;</w:t>
                            </w:r>
                          </w:p>
                          <w:p w:rsidR="001E5876" w:rsidRDefault="001E5876" w:rsidP="000C01E3">
                            <w:pPr>
                              <w:pStyle w:val="BodyText"/>
                              <w:numPr>
                                <w:ilvl w:val="0"/>
                                <w:numId w:val="40"/>
                              </w:numPr>
                              <w:spacing w:before="122"/>
                            </w:pPr>
                            <w:r>
                              <w:t>fokusiranje na obnovljivu energiju, uključujući uvođenje tržišnih šema podrške i rješavanje prepreka za investicije;</w:t>
                            </w:r>
                          </w:p>
                          <w:p w:rsidR="001E5876" w:rsidRDefault="001E5876" w:rsidP="000C01E3">
                            <w:pPr>
                              <w:pStyle w:val="BodyText"/>
                              <w:numPr>
                                <w:ilvl w:val="0"/>
                                <w:numId w:val="40"/>
                              </w:numPr>
                              <w:spacing w:before="122"/>
                              <w:jc w:val="left"/>
                            </w:pPr>
                            <w:r>
                              <w:t>usvojiti plan koji uključuje postepeno prilagođavanje energetskih tarifa odražavajući očekivana povećanja troškova i mjere ublažavanja za ugrožene potrošače.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99F8AC" id="Text Box 7" o:spid="_x0000_s1310" type="#_x0000_t202" style="position:absolute;left:0;text-align:left;margin-left:68.2pt;margin-top:26.4pt;width:459pt;height:215.4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" fillcolor="#d9d9d9" strokeweight=".16936mm">
                <v:textbox inset="0,0,0,0">
                  <w:txbxContent>
                    <w:p w:rsidR="001E5876" w:rsidRDefault="001E5876" w:rsidP="000C01E3">
                      <w:pPr>
                        <w:pStyle w:val="BodyText"/>
                        <w:spacing w:before="122"/>
                        <w:ind w:left="0"/>
                      </w:pPr>
                      <w:r>
                        <w:t xml:space="preserve">Kosovo ima </w:t>
                      </w:r>
                      <w:r w:rsidRPr="00430191">
                        <w:rPr>
                          <w:b/>
                        </w:rPr>
                        <w:t xml:space="preserve">određeni nivo pripreme </w:t>
                      </w:r>
                      <w:r>
                        <w:t xml:space="preserve">u oblasti energetike. Postignut je </w:t>
                      </w:r>
                      <w:r w:rsidRPr="00430191">
                        <w:rPr>
                          <w:b/>
                        </w:rPr>
                        <w:t>određeni napredak</w:t>
                      </w:r>
                      <w:r>
                        <w:t xml:space="preserve"> u ovoj oblasti, uključujući usvajanje programa implementacije strategije 2018-2020 i dalju implementaciju trećeg energetskog paketa, posebno usklađivanje sa </w:t>
                      </w:r>
                      <w:r w:rsidR="003C7A79">
                        <w:rPr>
                          <w:i/>
                          <w:lang w:val="sr-Latn-RS"/>
                        </w:rPr>
                        <w:t>tekovinama</w:t>
                      </w:r>
                      <w:r>
                        <w:t xml:space="preserve"> o energetskoj efikasnosti.</w:t>
                      </w:r>
                    </w:p>
                    <w:p w:rsidR="001E5876" w:rsidRDefault="001E5876" w:rsidP="000C01E3">
                      <w:pPr>
                        <w:pStyle w:val="BodyText"/>
                        <w:spacing w:before="122"/>
                        <w:ind w:left="0"/>
                      </w:pPr>
                      <w:r>
                        <w:t>U narednoj godini, Kosovo treba da:</w:t>
                      </w:r>
                    </w:p>
                    <w:p w:rsidR="001E5876" w:rsidRDefault="001E5876" w:rsidP="000C01E3">
                      <w:pPr>
                        <w:pStyle w:val="BodyText"/>
                        <w:numPr>
                          <w:ilvl w:val="0"/>
                          <w:numId w:val="40"/>
                        </w:numPr>
                        <w:spacing w:before="122"/>
                      </w:pPr>
                      <w:r>
                        <w:t>priprema za razgradnju elektrane Kosovo A i ekološku nadogradnju Kosova B;</w:t>
                      </w:r>
                    </w:p>
                    <w:p w:rsidR="001E5876" w:rsidRDefault="001E5876" w:rsidP="000C01E3">
                      <w:pPr>
                        <w:pStyle w:val="BodyText"/>
                        <w:numPr>
                          <w:ilvl w:val="0"/>
                          <w:numId w:val="40"/>
                        </w:numPr>
                        <w:spacing w:before="122"/>
                      </w:pPr>
                      <w:r>
                        <w:t>da Fond za energetsku efikasnost u potpunosti funkcionira i poveća poticaje energetske efikasnosti za privatni sektor i domaćinstva;</w:t>
                      </w:r>
                    </w:p>
                    <w:p w:rsidR="001E5876" w:rsidRDefault="001E5876" w:rsidP="000C01E3">
                      <w:pPr>
                        <w:pStyle w:val="BodyText"/>
                        <w:numPr>
                          <w:ilvl w:val="0"/>
                          <w:numId w:val="40"/>
                        </w:numPr>
                        <w:spacing w:before="122"/>
                      </w:pPr>
                      <w:r>
                        <w:t>fokusiranje na obnovljivu energiju, uključujući uvođenje tržišnih šema podrške i rješavanje prepreka za investicije;</w:t>
                      </w:r>
                    </w:p>
                    <w:p w:rsidR="001E5876" w:rsidRDefault="001E5876" w:rsidP="000C01E3">
                      <w:pPr>
                        <w:pStyle w:val="BodyText"/>
                        <w:numPr>
                          <w:ilvl w:val="0"/>
                          <w:numId w:val="40"/>
                        </w:numPr>
                        <w:spacing w:before="122"/>
                        <w:jc w:val="left"/>
                      </w:pPr>
                      <w:r>
                        <w:t>usvojiti plan koji uključuje postepeno prilagođavanje energetskih tarifa odražavajući očekivana povećanja troškova i mjere ublažavanja za ugrožene potrošače.</w:t>
                      </w:r>
                    </w:p>
                  </w:txbxContent>
                </v:textbox>
                <w10:wrap type="topAndBottom" anchorx="page"/>
              </v:shape>
            </w:pict>
          </mc:Fallback>
        </mc:AlternateContent>
      </w:r>
      <w:bookmarkStart w:id="75" w:name="6.22_Energy"/>
      <w:bookmarkStart w:id="76" w:name="_bookmark37"/>
      <w:bookmarkEnd w:id="75"/>
      <w:bookmarkEnd w:id="76"/>
      <w:r w:rsidRPr="0089123F">
        <w:rPr>
          <w:rFonts w:ascii="Times New Roman" w:eastAsia="Times New Roman" w:hAnsi="Times New Roman" w:cs="Times New Roman"/>
          <w:b/>
          <w:sz w:val="24"/>
          <w:lang w:val="sq-AL" w:bidi="en-US"/>
        </w:rPr>
        <w:t>Energetika</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je usvojilo program implementacije za period 2018-2020 da operacionalizuje političke orijentacije navedene u energetskoj strategiji 2017-2026. Program je namijenjen za rešavanje nekih energetskih i ekoloških problema u srednjoročnom periodu. Kosovo se i dalje gotovo isključivo oslanja na lignit kao izvor energije i na dve zastarjele, visoko zagađujuće elektrane na ugljen. Ovo značajno povećava probleme sa teškim zagađenjem vazduha.</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Nisu zabeleženi nikakvi značajni pomaci u pogledu </w:t>
      </w:r>
      <w:r w:rsidRPr="003C7A79">
        <w:rPr>
          <w:rFonts w:ascii="Times New Roman" w:eastAsia="Times New Roman" w:hAnsi="Times New Roman" w:cs="Times New Roman"/>
          <w:b/>
          <w:sz w:val="24"/>
          <w:szCs w:val="24"/>
          <w:lang w:val="sq-AL" w:bidi="en-US"/>
        </w:rPr>
        <w:t>bezbednosti snabdevanja</w:t>
      </w:r>
      <w:r w:rsidRPr="0089123F">
        <w:rPr>
          <w:rFonts w:ascii="Times New Roman" w:eastAsia="Times New Roman" w:hAnsi="Times New Roman" w:cs="Times New Roman"/>
          <w:sz w:val="24"/>
          <w:szCs w:val="24"/>
          <w:lang w:val="sq-AL" w:bidi="en-US"/>
        </w:rPr>
        <w:t>, iako pouzdanost sistema za prenos električne energije i dalje ima koristi od ulaganja i održavanja. Nije postignut napredak u funkcionisanju nove dalekovodne linije za Albaniju koja ostaje nefunkcionalna zbog dugogodišnjeg energetskog spora sa Srbijom i nedostatka sporazuma o priključenju između Evropske mreže operatora prenosnog sistema za električnu energiju i kosovskog operatora prenosnog sistema . Nedostatak političkog rešenja spora takođe je dovelo do devijacija moći koje su nastale na Kosovu iu Srbiji, što je zauzvrat</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rezultiralo je odstupanjem frekvencije u cijeloj sinkronoj zoni kontinenta Europe zimi 2017/2018.</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Gubici u distribuciji ostaju visoki, a investicije i održavanje distributivne mreže moraju biti poboljšane. Nije postignut napredak u usklađivanju zakonodavstva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u oblasti obaveznih rezervi nafte i nafte. Trenutno procenjene zalihe nafte su dovoljne samo za četiri dana.</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Osim usvajanja administrativnog uputstva o sigurnosti snabdijevanja prirodnim gasom, Kosovo je ostvarilo mali napredak u poboljšanju svoje evidencije o usklađenosti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u oblasti gasa. Prethodna studija izvodljivosti o povezivanju mogućeg gasovoda između Kosova i Albanije na projekat Jadranskog naftovoda (TAP) završena je u novembru 2018. godine. u Albaniji.</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unutrašnjeg energetskog tržišta, ostvaren je napredak u implementaciji trećeg energetskog paketa i završena je sertifikacija operatora prenosnog sistema. Međutim, nedostatak regionalne integracije i dugogodišnji spor između operatora prenosnog sistema na Kosovu i Srbiji ograničava prostor za razvoj konkurencije.</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novog projekta izgradnje termoelektrane Kosova e Re, u toku je izbor izvođača radova. Nakon povlačenja Svjetske banke iz djelomične kreditne garancije, finansijski aranžmani za procenjeni projekt vrijedan milijardu eura i dalje se moraju rešiti. To može imati veliki uticaj na javne finansije, tarife i životnu sredinu i to mora biti pažljivo procijenjeno. Ugovorni okvir za izgradnju novog postrojenja, koji uključuje imenovanje jednog kupca električne energije koju proizvodi, mogla bi negativno uticati na otvaranje tržišta.</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Hitno su potrebne mere zaštite životne sredine na Kosovu B kako bi se smanjio nivo emisija gasova u vazduhu i poštovalo ograničenje emisija. Kosovska energetska korporacija (KEK) treba da uspostavi vremenski raspored svih radova u pogledu planirane pomoći EU za obnovu Kosova B kako bi se uskladila sa odredbama Direktive o velikim spalionicama o emisiji prašine i NOk. Takođe treba da se urade pripreme za dekomisiju ne-operativnih jedinica na Kosovu A, uključujući identifikaciju zemljišta za odlaganje opasnog otpada. Postojeći pravni okvir nije u skladu sa velikim postrojenjima za sagorijevanje i direktivama o industrijskim emisijama. Kosovo je usvojilo plan smanjenja emisija za 2018. godinu.</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Kosovo je postiglo određeni napredak u postepenom ukidanju unakrsnih subvencija između različitih kategorija kupaca, ali tarife za domaćinstva još uvek ne odražavaju troškove. Imajući u vidu očekivani rastući pritisak od značajnih investicija potrebnih u sektoru električne energije, Kosovo treba da razvije program za zaštitu ugroženih potrošača u skladu sa zahtevima Energetske zajednice. Potrošnja električne energije na severu Kosova, koja se smatrala gubitkom u prošlosti i oporavljena kroz maloprodajnu tarifu za kupce koji plaćaju električnu energiju, sada se tretira kao gubitak operatora prenosnog sistema. Kapacitet i nezavisnost Regulatornog ureda za energiju su narušeni političkim uplitanjem. Kao prioritet, Kancelarija treba da poboljša svoje praćenje funkcionisanja tržišta i konkurencije. Njegovu finansijsku stabilnost treba osigurati u skladu sa važećim zakonodavstvom i trećim energetskim paketom.</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Postignut je određeni napredak u pogledu </w:t>
      </w:r>
      <w:r w:rsidRPr="003C7A79">
        <w:rPr>
          <w:rFonts w:ascii="Times New Roman" w:eastAsia="Times New Roman" w:hAnsi="Times New Roman" w:cs="Times New Roman"/>
          <w:b/>
          <w:sz w:val="24"/>
          <w:szCs w:val="24"/>
          <w:lang w:val="sq-AL" w:bidi="en-US"/>
        </w:rPr>
        <w:t>obnovljivih izvora energije</w:t>
      </w:r>
      <w:r w:rsidRPr="0089123F">
        <w:rPr>
          <w:rFonts w:ascii="Times New Roman" w:eastAsia="Times New Roman" w:hAnsi="Times New Roman" w:cs="Times New Roman"/>
          <w:sz w:val="24"/>
          <w:szCs w:val="24"/>
          <w:lang w:val="sq-AL" w:bidi="en-US"/>
        </w:rPr>
        <w:t>. Novi vetropark snage 32 MV i 2 solarna projekta kapaciteta 6 MV pušteni su u rad. Podaci o reviziji biomase koja se koristi za grejanje od strane domaćinstava stavlja Kosovo na put ka ostvarenju svojih 25%</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Iako je zakonodavstvo delimično usklađeno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tržište električne energije trebalo bi restrukturirati kako bi se olakšala integracija obnove energije. Trebalo bi uvesti tržišnu šemu za podršku nezavisnim proizvođačima.</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Nije bilo napretka u ispunjavanju uslova za korišćenje biogoriva u transportu. Usvajanje administrativnog uputstva o biogorivima u cilju usklađivanja sa relevantnim direktivama EU, traje više od tri godine.</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Postignut je dobar napredak u usklađivanju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 o </w:t>
      </w:r>
      <w:r w:rsidRPr="003C7A79">
        <w:rPr>
          <w:rFonts w:ascii="Times New Roman" w:eastAsia="Times New Roman" w:hAnsi="Times New Roman" w:cs="Times New Roman"/>
          <w:b/>
          <w:sz w:val="24"/>
          <w:szCs w:val="24"/>
          <w:lang w:val="sq-AL" w:bidi="en-US"/>
        </w:rPr>
        <w:t>energetskoj efikasnosti</w:t>
      </w:r>
      <w:r w:rsidRPr="0089123F">
        <w:rPr>
          <w:rFonts w:ascii="Times New Roman" w:eastAsia="Times New Roman" w:hAnsi="Times New Roman" w:cs="Times New Roman"/>
          <w:sz w:val="24"/>
          <w:szCs w:val="24"/>
          <w:lang w:val="sq-AL" w:bidi="en-US"/>
        </w:rPr>
        <w:t>, usvajanjem novog Zakona o energetskoj efikasnosti, koji je delimično usklađen sa Direktivom EU o energetskoj efikasnosti. Potrebno je dovršiti podzakonske akte o energetskim karakteristikama zgrada i razviti usluge za energetsku reviziju i procjenitelje energije. Osnovan je Fond za energetsku efikasnost i imenovan je njegov odbor. Kosovo treba da osigura da Fond postane operativan. 25 opština je izradilo akcione planove za energetsku efikasnost. Investicije u energetsku efikasnost u javnim zgradama su napravljene, ali podsticaji za privatni sektor i domaćinstva zaostaju. Kosovo je postiglo samo oko polovine cilja od 9% energetske efikasnosti do 2018. godine. Kosovska agencija za energetsku efikasnost nema dovoljno osoblja i ima veoma ograničen kapacitet za praćenje sprovođenja politike energetske efikasnosti. Kosovo treba da uvede platformu za nadgledanje i verifikaciju za uštedu energije.</w:t>
      </w:r>
    </w:p>
    <w:p w:rsidR="000C01E3" w:rsidRPr="0089123F" w:rsidRDefault="000C01E3" w:rsidP="006027D7">
      <w:pPr>
        <w:widowControl w:val="0"/>
        <w:autoSpaceDE w:val="0"/>
        <w:autoSpaceDN w:val="0"/>
        <w:spacing w:before="121" w:after="0" w:line="240" w:lineRule="auto"/>
        <w:ind w:left="1170" w:right="952"/>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Postignut je određeni napredak u oblasti </w:t>
      </w:r>
      <w:r w:rsidRPr="003C7A79">
        <w:rPr>
          <w:rFonts w:ascii="Times New Roman" w:eastAsia="Times New Roman" w:hAnsi="Times New Roman" w:cs="Times New Roman"/>
          <w:b/>
          <w:sz w:val="24"/>
          <w:szCs w:val="24"/>
          <w:lang w:val="sq-AL" w:bidi="en-US"/>
        </w:rPr>
        <w:t xml:space="preserve">nuklearne </w:t>
      </w:r>
      <w:r w:rsidR="003C7A79">
        <w:rPr>
          <w:rFonts w:ascii="Times New Roman" w:eastAsia="Times New Roman" w:hAnsi="Times New Roman" w:cs="Times New Roman"/>
          <w:b/>
          <w:sz w:val="24"/>
          <w:szCs w:val="24"/>
          <w:lang w:val="sq-AL" w:bidi="en-US"/>
        </w:rPr>
        <w:t>bezbednosti</w:t>
      </w:r>
      <w:r w:rsidRPr="003C7A79">
        <w:rPr>
          <w:rFonts w:ascii="Times New Roman" w:eastAsia="Times New Roman" w:hAnsi="Times New Roman" w:cs="Times New Roman"/>
          <w:b/>
          <w:sz w:val="24"/>
          <w:szCs w:val="24"/>
          <w:lang w:val="sq-AL" w:bidi="en-US"/>
        </w:rPr>
        <w:t xml:space="preserve"> i zaštite od zračenja</w:t>
      </w:r>
      <w:r w:rsidRPr="0089123F">
        <w:rPr>
          <w:rFonts w:ascii="Times New Roman" w:eastAsia="Times New Roman" w:hAnsi="Times New Roman" w:cs="Times New Roman"/>
          <w:sz w:val="24"/>
          <w:szCs w:val="24"/>
          <w:lang w:val="sq-AL" w:bidi="en-US"/>
        </w:rPr>
        <w:t xml:space="preserve">, posebno usvajanjem novog Zakona o zaštiti od zračenja i nuklearnoj sigurnosti. Međutim, potrebni su dodatni napori kako bi se u potpunosti uskladio pravni i regulatorni okvir. Kapaciteti za licenciranje i inspekciju Agencije za nuklearnu sigurnost i zaštitu od zračenja i dalje su slabi i njeno finansiranje je nedovoljno za sprovođenje svog mandata. Nije zabeležen napredak u praćenju zračenja (npr. Iz osiromašenog uranijuma) i ne postoji kontrola radioaktivnog otpada i nema plana radioloških intervencija. Kosovo još uvek nije pronašlo </w:t>
      </w:r>
      <w:r w:rsidR="00A23AEA" w:rsidRPr="00A23AEA">
        <w:rPr>
          <w:rFonts w:ascii="Times New Roman" w:eastAsia="Times New Roman" w:hAnsi="Times New Roman" w:cs="Times New Roman"/>
          <w:sz w:val="24"/>
          <w:szCs w:val="24"/>
          <w:lang w:val="sq-AL" w:bidi="en-US"/>
        </w:rPr>
        <w:t>rešenje</w:t>
      </w:r>
      <w:r w:rsidRPr="0089123F">
        <w:rPr>
          <w:rFonts w:ascii="Times New Roman" w:eastAsia="Times New Roman" w:hAnsi="Times New Roman" w:cs="Times New Roman"/>
          <w:sz w:val="24"/>
          <w:szCs w:val="24"/>
          <w:lang w:val="sq-AL" w:bidi="en-US"/>
        </w:rPr>
        <w:t xml:space="preserve"> za privremeno skladištenje radioaktivnog otpada. Što se tiče međunarodne saradnje u ovoj oblasti, potpisan je memorandum o razumijevanju sa Sjedinjenim Državama, Albanijom i Severnom Makedonijom. Ona nije potpisnica Konvencije o nuklearnoj sigurnosti ili Zajedničke konvencije o sigurnosti zbrinjavanja potrošenog goriva i sigurnosti upravljanja radioaktivnim otpadom.</w:t>
      </w:r>
    </w:p>
    <w:p w:rsidR="000C01E3" w:rsidRPr="0089123F" w:rsidRDefault="000C01E3" w:rsidP="006027D7">
      <w:pPr>
        <w:widowControl w:val="0"/>
        <w:numPr>
          <w:ilvl w:val="1"/>
          <w:numId w:val="1"/>
        </w:numPr>
        <w:tabs>
          <w:tab w:val="left" w:pos="1677"/>
        </w:tabs>
        <w:autoSpaceDE w:val="0"/>
        <w:autoSpaceDN w:val="0"/>
        <w:spacing w:before="125" w:after="0" w:line="240" w:lineRule="auto"/>
        <w:ind w:left="1170" w:hanging="721"/>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717632" behindDoc="1" locked="0" layoutInCell="1" allowOverlap="1" wp14:anchorId="7C3355F1" wp14:editId="5874F5C3">
                <wp:simplePos x="0" y="0"/>
                <wp:positionH relativeFrom="page">
                  <wp:posOffset>830580</wp:posOffset>
                </wp:positionH>
                <wp:positionV relativeFrom="paragraph">
                  <wp:posOffset>334010</wp:posOffset>
                </wp:positionV>
                <wp:extent cx="5905500" cy="2186940"/>
                <wp:effectExtent l="0" t="0" r="19050" b="2286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8694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tabs>
                                <w:tab w:val="left" w:pos="1487"/>
                                <w:tab w:val="left" w:pos="2000"/>
                                <w:tab w:val="left" w:pos="3022"/>
                                <w:tab w:val="left" w:pos="3442"/>
                                <w:tab w:val="left" w:pos="3955"/>
                                <w:tab w:val="left" w:pos="5243"/>
                                <w:tab w:val="left" w:pos="6394"/>
                                <w:tab w:val="left" w:pos="6814"/>
                                <w:tab w:val="left" w:pos="8023"/>
                                <w:tab w:val="left" w:pos="8589"/>
                              </w:tabs>
                              <w:spacing w:before="122"/>
                              <w:ind w:left="0" w:right="111"/>
                            </w:pPr>
                            <w:r>
                              <w:tab/>
                              <w:t xml:space="preserve">U oblasti transevropskih mreža (TENs), Kosovo </w:t>
                            </w:r>
                            <w:r w:rsidRPr="003C7A79">
                              <w:rPr>
                                <w:b/>
                              </w:rPr>
                              <w:t>ima određeni nivo pripreme</w:t>
                            </w:r>
                            <w:r>
                              <w:t xml:space="preserve"> i postignut je </w:t>
                            </w:r>
                            <w:r w:rsidRPr="003C7A79">
                              <w:rPr>
                                <w:b/>
                              </w:rPr>
                              <w:t>određeni napredak</w:t>
                            </w:r>
                            <w:r>
                              <w:t>, posebno u pogledu ratifikacije Ugovora o transportnoj zajednici. Potrebno je više raditi na energetskim i telekomunikacijskim mrežama.</w:t>
                            </w:r>
                          </w:p>
                          <w:p w:rsidR="001E5876" w:rsidRDefault="001E5876" w:rsidP="000C01E3">
                            <w:pPr>
                              <w:pStyle w:val="BodyText"/>
                              <w:tabs>
                                <w:tab w:val="left" w:pos="1487"/>
                                <w:tab w:val="left" w:pos="2000"/>
                                <w:tab w:val="left" w:pos="3022"/>
                                <w:tab w:val="left" w:pos="3442"/>
                                <w:tab w:val="left" w:pos="3955"/>
                                <w:tab w:val="left" w:pos="5243"/>
                                <w:tab w:val="left" w:pos="6394"/>
                                <w:tab w:val="left" w:pos="6814"/>
                                <w:tab w:val="left" w:pos="8023"/>
                                <w:tab w:val="left" w:pos="8589"/>
                              </w:tabs>
                              <w:spacing w:before="122"/>
                              <w:ind w:left="0" w:right="111"/>
                            </w:pPr>
                            <w:r>
                              <w:t>U narednoj godini, Kosovo treba posebno:</w:t>
                            </w:r>
                          </w:p>
                          <w:p w:rsidR="001E5876" w:rsidRDefault="001E5876" w:rsidP="000C01E3">
                            <w:pPr>
                              <w:pStyle w:val="BodyText"/>
                              <w:numPr>
                                <w:ilvl w:val="0"/>
                                <w:numId w:val="41"/>
                              </w:numPr>
                              <w:tabs>
                                <w:tab w:val="left" w:pos="1487"/>
                                <w:tab w:val="left" w:pos="2000"/>
                                <w:tab w:val="left" w:pos="3022"/>
                                <w:tab w:val="left" w:pos="3442"/>
                                <w:tab w:val="left" w:pos="3955"/>
                                <w:tab w:val="left" w:pos="5243"/>
                                <w:tab w:val="left" w:pos="6394"/>
                                <w:tab w:val="left" w:pos="6814"/>
                                <w:tab w:val="left" w:pos="8023"/>
                                <w:tab w:val="left" w:pos="8589"/>
                              </w:tabs>
                              <w:spacing w:before="122"/>
                              <w:ind w:right="111"/>
                            </w:pPr>
                            <w:r>
                              <w:t xml:space="preserve">nastaviti sa usklađivanjem pravnog okvira sa </w:t>
                            </w:r>
                            <w:r w:rsidR="003C7A79" w:rsidRPr="003C7A79">
                              <w:rPr>
                                <w:i/>
                                <w:lang w:val="sr-Latn-RS"/>
                              </w:rPr>
                              <w:t>tekovina</w:t>
                            </w:r>
                            <w:r>
                              <w:t xml:space="preserve"> (TEN</w:t>
                            </w:r>
                            <w:r w:rsidR="003C7A79">
                              <w:t>-T i TEN-E) i implementacijom m</w:t>
                            </w:r>
                            <w:r>
                              <w:t>era za reformu povezivanja;</w:t>
                            </w:r>
                          </w:p>
                          <w:p w:rsidR="001E5876" w:rsidRDefault="001E5876" w:rsidP="000C01E3">
                            <w:pPr>
                              <w:pStyle w:val="BodyText"/>
                              <w:numPr>
                                <w:ilvl w:val="0"/>
                                <w:numId w:val="41"/>
                              </w:numPr>
                              <w:tabs>
                                <w:tab w:val="left" w:pos="1487"/>
                                <w:tab w:val="left" w:pos="2000"/>
                                <w:tab w:val="left" w:pos="3022"/>
                                <w:tab w:val="left" w:pos="3442"/>
                                <w:tab w:val="left" w:pos="3955"/>
                                <w:tab w:val="left" w:pos="5243"/>
                                <w:tab w:val="left" w:pos="6394"/>
                                <w:tab w:val="left" w:pos="6814"/>
                                <w:tab w:val="left" w:pos="8023"/>
                                <w:tab w:val="left" w:pos="8589"/>
                              </w:tabs>
                              <w:spacing w:before="122"/>
                              <w:ind w:right="111"/>
                            </w:pPr>
                            <w:r>
                              <w:t>ojačati institucionalni okvir i administrativne kapacitete za implementaciju TEN-a, uključujući i Sporazum o transportnoj zajednici;</w:t>
                            </w:r>
                          </w:p>
                          <w:p w:rsidR="001E5876" w:rsidRDefault="001E5876" w:rsidP="000C01E3">
                            <w:pPr>
                              <w:pStyle w:val="BodyText"/>
                              <w:numPr>
                                <w:ilvl w:val="0"/>
                                <w:numId w:val="41"/>
                              </w:numPr>
                              <w:tabs>
                                <w:tab w:val="left" w:pos="1487"/>
                                <w:tab w:val="left" w:pos="2000"/>
                                <w:tab w:val="left" w:pos="3022"/>
                                <w:tab w:val="left" w:pos="3442"/>
                                <w:tab w:val="left" w:pos="3955"/>
                                <w:tab w:val="left" w:pos="5243"/>
                                <w:tab w:val="left" w:pos="6394"/>
                                <w:tab w:val="left" w:pos="6814"/>
                                <w:tab w:val="left" w:pos="8023"/>
                                <w:tab w:val="left" w:pos="8589"/>
                              </w:tabs>
                              <w:spacing w:before="122"/>
                              <w:ind w:right="111"/>
                              <w:jc w:val="left"/>
                            </w:pPr>
                            <w:r>
                              <w:t>poboljšanje kapaciteta regulatornog organa za elektronske i poštanske komunikacije za sprovođenje regulative tržišta telekomunikacija.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3355F1" id="Text Box 6" o:spid="_x0000_s1311" type="#_x0000_t202" style="position:absolute;left:0;text-align:left;margin-left:65.4pt;margin-top:26.3pt;width:465pt;height:172.2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" fillcolor="#d9d9d9" strokeweight=".16936mm">
                <v:textbox inset="0,0,0,0">
                  <w:txbxContent>
                    <w:p w:rsidR="001E5876" w:rsidRDefault="001E5876" w:rsidP="000C01E3">
                      <w:pPr>
                        <w:pStyle w:val="BodyText"/>
                        <w:tabs>
                          <w:tab w:val="left" w:pos="1487"/>
                          <w:tab w:val="left" w:pos="2000"/>
                          <w:tab w:val="left" w:pos="3022"/>
                          <w:tab w:val="left" w:pos="3442"/>
                          <w:tab w:val="left" w:pos="3955"/>
                          <w:tab w:val="left" w:pos="5243"/>
                          <w:tab w:val="left" w:pos="6394"/>
                          <w:tab w:val="left" w:pos="6814"/>
                          <w:tab w:val="left" w:pos="8023"/>
                          <w:tab w:val="left" w:pos="8589"/>
                        </w:tabs>
                        <w:spacing w:before="122"/>
                        <w:ind w:left="0" w:right="111"/>
                      </w:pPr>
                      <w:r>
                        <w:tab/>
                        <w:t xml:space="preserve">U oblasti transevropskih mreža (TENs), Kosovo </w:t>
                      </w:r>
                      <w:r w:rsidRPr="003C7A79">
                        <w:rPr>
                          <w:b/>
                        </w:rPr>
                        <w:t>ima određeni nivo pripreme</w:t>
                      </w:r>
                      <w:r>
                        <w:t xml:space="preserve"> i postignut je </w:t>
                      </w:r>
                      <w:r w:rsidRPr="003C7A79">
                        <w:rPr>
                          <w:b/>
                        </w:rPr>
                        <w:t>određeni napredak</w:t>
                      </w:r>
                      <w:r>
                        <w:t>, posebno u pogledu ratifikacije Ugovora o transportnoj zajednici. Potrebno je više raditi na energetskim i telekomunikacijskim mrežama.</w:t>
                      </w:r>
                    </w:p>
                    <w:p w:rsidR="001E5876" w:rsidRDefault="001E5876" w:rsidP="000C01E3">
                      <w:pPr>
                        <w:pStyle w:val="BodyText"/>
                        <w:tabs>
                          <w:tab w:val="left" w:pos="1487"/>
                          <w:tab w:val="left" w:pos="2000"/>
                          <w:tab w:val="left" w:pos="3022"/>
                          <w:tab w:val="left" w:pos="3442"/>
                          <w:tab w:val="left" w:pos="3955"/>
                          <w:tab w:val="left" w:pos="5243"/>
                          <w:tab w:val="left" w:pos="6394"/>
                          <w:tab w:val="left" w:pos="6814"/>
                          <w:tab w:val="left" w:pos="8023"/>
                          <w:tab w:val="left" w:pos="8589"/>
                        </w:tabs>
                        <w:spacing w:before="122"/>
                        <w:ind w:left="0" w:right="111"/>
                      </w:pPr>
                      <w:r>
                        <w:t>U narednoj godini, Kosovo treba posebno:</w:t>
                      </w:r>
                    </w:p>
                    <w:p w:rsidR="001E5876" w:rsidRDefault="001E5876" w:rsidP="000C01E3">
                      <w:pPr>
                        <w:pStyle w:val="BodyText"/>
                        <w:numPr>
                          <w:ilvl w:val="0"/>
                          <w:numId w:val="41"/>
                        </w:numPr>
                        <w:tabs>
                          <w:tab w:val="left" w:pos="1487"/>
                          <w:tab w:val="left" w:pos="2000"/>
                          <w:tab w:val="left" w:pos="3022"/>
                          <w:tab w:val="left" w:pos="3442"/>
                          <w:tab w:val="left" w:pos="3955"/>
                          <w:tab w:val="left" w:pos="5243"/>
                          <w:tab w:val="left" w:pos="6394"/>
                          <w:tab w:val="left" w:pos="6814"/>
                          <w:tab w:val="left" w:pos="8023"/>
                          <w:tab w:val="left" w:pos="8589"/>
                        </w:tabs>
                        <w:spacing w:before="122"/>
                        <w:ind w:right="111"/>
                      </w:pPr>
                      <w:r>
                        <w:t xml:space="preserve">nastaviti sa usklađivanjem pravnog okvira sa </w:t>
                      </w:r>
                      <w:r w:rsidR="003C7A79" w:rsidRPr="003C7A79">
                        <w:rPr>
                          <w:i/>
                          <w:lang w:val="sr-Latn-RS"/>
                        </w:rPr>
                        <w:t>tekovina</w:t>
                      </w:r>
                      <w:r>
                        <w:t xml:space="preserve"> (TEN</w:t>
                      </w:r>
                      <w:r w:rsidR="003C7A79">
                        <w:t>-T i TEN-E) i implementacijom m</w:t>
                      </w:r>
                      <w:r>
                        <w:t>era za reformu povezivanja;</w:t>
                      </w:r>
                    </w:p>
                    <w:p w:rsidR="001E5876" w:rsidRDefault="001E5876" w:rsidP="000C01E3">
                      <w:pPr>
                        <w:pStyle w:val="BodyText"/>
                        <w:numPr>
                          <w:ilvl w:val="0"/>
                          <w:numId w:val="41"/>
                        </w:numPr>
                        <w:tabs>
                          <w:tab w:val="left" w:pos="1487"/>
                          <w:tab w:val="left" w:pos="2000"/>
                          <w:tab w:val="left" w:pos="3022"/>
                          <w:tab w:val="left" w:pos="3442"/>
                          <w:tab w:val="left" w:pos="3955"/>
                          <w:tab w:val="left" w:pos="5243"/>
                          <w:tab w:val="left" w:pos="6394"/>
                          <w:tab w:val="left" w:pos="6814"/>
                          <w:tab w:val="left" w:pos="8023"/>
                          <w:tab w:val="left" w:pos="8589"/>
                        </w:tabs>
                        <w:spacing w:before="122"/>
                        <w:ind w:right="111"/>
                      </w:pPr>
                      <w:r>
                        <w:t>ojačati institucionalni okvir i administrativne kapacitete za implementaciju TEN-a, uključujući i Sporazum o transportnoj zajednici;</w:t>
                      </w:r>
                    </w:p>
                    <w:p w:rsidR="001E5876" w:rsidRDefault="001E5876" w:rsidP="000C01E3">
                      <w:pPr>
                        <w:pStyle w:val="BodyText"/>
                        <w:numPr>
                          <w:ilvl w:val="0"/>
                          <w:numId w:val="41"/>
                        </w:numPr>
                        <w:tabs>
                          <w:tab w:val="left" w:pos="1487"/>
                          <w:tab w:val="left" w:pos="2000"/>
                          <w:tab w:val="left" w:pos="3022"/>
                          <w:tab w:val="left" w:pos="3442"/>
                          <w:tab w:val="left" w:pos="3955"/>
                          <w:tab w:val="left" w:pos="5243"/>
                          <w:tab w:val="left" w:pos="6394"/>
                          <w:tab w:val="left" w:pos="6814"/>
                          <w:tab w:val="left" w:pos="8023"/>
                          <w:tab w:val="left" w:pos="8589"/>
                        </w:tabs>
                        <w:spacing w:before="122"/>
                        <w:ind w:right="111"/>
                        <w:jc w:val="left"/>
                      </w:pPr>
                      <w:r>
                        <w:t>poboljšanje kapaciteta regulatornog organa za elektronske i poštanske komunikacije za sprovođenje regulative tržišta telekomunikacija.</w:t>
                      </w:r>
                    </w:p>
                  </w:txbxContent>
                </v:textbox>
                <w10:wrap type="topAndBottom" anchorx="page"/>
              </v:shape>
            </w:pict>
          </mc:Fallback>
        </mc:AlternateContent>
      </w:r>
      <w:bookmarkStart w:id="77" w:name="6.23_Trans-European_networks"/>
      <w:bookmarkStart w:id="78" w:name="_bookmark38"/>
      <w:bookmarkEnd w:id="77"/>
      <w:bookmarkEnd w:id="78"/>
      <w:r w:rsidRPr="0089123F">
        <w:rPr>
          <w:rFonts w:ascii="Times New Roman" w:eastAsia="Times New Roman" w:hAnsi="Times New Roman" w:cs="Times New Roman"/>
          <w:b/>
          <w:sz w:val="24"/>
          <w:lang w:val="sq-AL" w:bidi="en-US"/>
        </w:rPr>
        <w:t>Trans – Evropske mreže</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3C7A79">
        <w:rPr>
          <w:rFonts w:ascii="Times New Roman" w:eastAsia="Times New Roman" w:hAnsi="Times New Roman" w:cs="Times New Roman"/>
          <w:b/>
          <w:sz w:val="24"/>
          <w:szCs w:val="24"/>
          <w:lang w:val="sq-AL" w:bidi="en-US"/>
        </w:rPr>
        <w:t>saobraćajnih mreža</w:t>
      </w:r>
      <w:r w:rsidRPr="0089123F">
        <w:rPr>
          <w:rFonts w:ascii="Times New Roman" w:eastAsia="Times New Roman" w:hAnsi="Times New Roman" w:cs="Times New Roman"/>
          <w:sz w:val="24"/>
          <w:szCs w:val="24"/>
          <w:lang w:val="sq-AL" w:bidi="en-US"/>
        </w:rPr>
        <w:t>, strateški okvir za razvoj transevropske transportne mreže (TEN-T) pokriven je sektorskom i multimodalnom transportnom strategijom za period 2015-2025, koja uključuje petogodišnji akcioni plan. Skupština Kosova ratifikovala je Sporazum o transportnoj zajednici u oktobru 2018. godine.</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Kao iu prethodnom periodu, institucionalni kapaciteti za implementaciju strateških projekata moraju biti</w:t>
      </w:r>
      <w:r w:rsidR="003C7A79">
        <w:rPr>
          <w:rFonts w:ascii="Times New Roman" w:eastAsia="Times New Roman" w:hAnsi="Times New Roman" w:cs="Times New Roman"/>
          <w:sz w:val="24"/>
          <w:szCs w:val="24"/>
          <w:lang w:val="sq-AL" w:bidi="en-US"/>
        </w:rPr>
        <w:t xml:space="preserve"> ojačan</w:t>
      </w:r>
      <w:r w:rsidRPr="0089123F">
        <w:rPr>
          <w:rFonts w:ascii="Times New Roman" w:eastAsia="Times New Roman" w:hAnsi="Times New Roman" w:cs="Times New Roman"/>
          <w:sz w:val="24"/>
          <w:szCs w:val="24"/>
          <w:lang w:val="sq-AL" w:bidi="en-US"/>
        </w:rPr>
        <w:t xml:space="preserve">i na centralnom i lokalnom nivou vlasti, za javne nabavke, planiranje, pripremu i upravljanje investicionim projektima. Prioritetni projekti u osnovnim i sveobuhvatnim mrežama još uvek moraju biti završeni. Buduće investicije u infrastrukturu treba da budu sprovedene u skladu sa standardima EU o javnim nabavkama, državnoj pomoći i proceni uticaja na životnu sredinu. Projekte treba usmeriti kroz jedan projektni plan, potvrđujući stratešku orijentaciju prema TEN-ovima. </w:t>
      </w:r>
      <w:r w:rsidR="003C7A79" w:rsidRPr="003C7A79">
        <w:rPr>
          <w:rFonts w:ascii="Times New Roman" w:eastAsia="Times New Roman" w:hAnsi="Times New Roman" w:cs="Times New Roman"/>
          <w:sz w:val="24"/>
          <w:szCs w:val="24"/>
          <w:lang w:val="sq-AL" w:bidi="en-US"/>
        </w:rPr>
        <w:t>Sprovođenje</w:t>
      </w:r>
      <w:r w:rsidRPr="0089123F">
        <w:rPr>
          <w:rFonts w:ascii="Times New Roman" w:eastAsia="Times New Roman" w:hAnsi="Times New Roman" w:cs="Times New Roman"/>
          <w:sz w:val="24"/>
          <w:szCs w:val="24"/>
          <w:lang w:val="sq-AL" w:bidi="en-US"/>
        </w:rPr>
        <w:t xml:space="preserve"> projekta željezničke rute 10 projekt 6 - autoput je sporiji od očekiv</w:t>
      </w:r>
      <w:r w:rsidR="003C7A79">
        <w:rPr>
          <w:rFonts w:ascii="Times New Roman" w:eastAsia="Times New Roman" w:hAnsi="Times New Roman" w:cs="Times New Roman"/>
          <w:sz w:val="24"/>
          <w:szCs w:val="24"/>
          <w:lang w:val="sq-AL" w:bidi="en-US"/>
        </w:rPr>
        <w:t>anog. Vlasti bi trebale odmah pre</w:t>
      </w:r>
      <w:r w:rsidRPr="0089123F">
        <w:rPr>
          <w:rFonts w:ascii="Times New Roman" w:eastAsia="Times New Roman" w:hAnsi="Times New Roman" w:cs="Times New Roman"/>
          <w:sz w:val="24"/>
          <w:szCs w:val="24"/>
          <w:lang w:val="sq-AL" w:bidi="en-US"/>
        </w:rPr>
        <w:t xml:space="preserve">duzeti mere za finaliziranje preostalih protokola o </w:t>
      </w:r>
      <w:r w:rsidR="003C7A79" w:rsidRPr="003C7A79">
        <w:rPr>
          <w:rFonts w:ascii="Times New Roman" w:eastAsia="Times New Roman" w:hAnsi="Times New Roman" w:cs="Times New Roman"/>
          <w:sz w:val="24"/>
          <w:szCs w:val="24"/>
          <w:lang w:val="sq-AL" w:bidi="en-US"/>
        </w:rPr>
        <w:t>železničkim</w:t>
      </w:r>
      <w:r w:rsidRPr="0089123F">
        <w:rPr>
          <w:rFonts w:ascii="Times New Roman" w:eastAsia="Times New Roman" w:hAnsi="Times New Roman" w:cs="Times New Roman"/>
          <w:sz w:val="24"/>
          <w:szCs w:val="24"/>
          <w:lang w:val="sq-AL" w:bidi="en-US"/>
        </w:rPr>
        <w:t xml:space="preserve"> graničnim prijelazima sa Severnom Makedonijom. Takođe, potrebni su dodatni napori kako bi se osiguralo otvaranje </w:t>
      </w:r>
      <w:r w:rsidR="00430191" w:rsidRPr="00430191">
        <w:rPr>
          <w:rFonts w:ascii="Times New Roman" w:eastAsia="Times New Roman" w:hAnsi="Times New Roman" w:cs="Times New Roman"/>
          <w:sz w:val="24"/>
          <w:szCs w:val="24"/>
          <w:lang w:val="sq-AL" w:bidi="en-US"/>
        </w:rPr>
        <w:t>železničkog</w:t>
      </w:r>
      <w:r w:rsidRPr="0089123F">
        <w:rPr>
          <w:rFonts w:ascii="Times New Roman" w:eastAsia="Times New Roman" w:hAnsi="Times New Roman" w:cs="Times New Roman"/>
          <w:sz w:val="24"/>
          <w:szCs w:val="24"/>
          <w:lang w:val="sq-AL" w:bidi="en-US"/>
        </w:rPr>
        <w:t xml:space="preserve"> tržišta na indikativnom proširenju koridora Orient / East-Med. Iako je ostvario određeni napredak u usvajanju planova održavanja za cijelu (cestovnu i željezničku) jezgrenu mrežu, Kosovo još uvek zaostaje u tom pogledu i potrebni su daljnji napori.</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3C7A79">
        <w:rPr>
          <w:rFonts w:ascii="Times New Roman" w:eastAsia="Times New Roman" w:hAnsi="Times New Roman" w:cs="Times New Roman"/>
          <w:b/>
          <w:sz w:val="24"/>
          <w:szCs w:val="24"/>
          <w:lang w:val="sq-AL" w:bidi="en-US"/>
        </w:rPr>
        <w:t>energetskih mreža</w:t>
      </w:r>
      <w:r w:rsidRPr="0089123F">
        <w:rPr>
          <w:rFonts w:ascii="Times New Roman" w:eastAsia="Times New Roman" w:hAnsi="Times New Roman" w:cs="Times New Roman"/>
          <w:sz w:val="24"/>
          <w:szCs w:val="24"/>
          <w:lang w:val="sq-AL" w:bidi="en-US"/>
        </w:rPr>
        <w:t>, nema napretka u novoj dalekovodu od 400 kV i kontroli učestalosti opterećenja sa Albanijom, koji nisu operativni jer sporazum o povezivanju između Evropske mreže operatora prenosnog sistema za električnu energiju i operatera prenosnog sistema Kosova nije implementiran. Prethodna studija izvodljivosti o gasovodu između Kosova i Albanije (Alkogap) koja je proistekla iz TAP projekta, završena je u novembru 2018. godine. Investicioni troškovi se procenjuju na 211 miliona evra, uključujući 61 milion evra na Kosovu, ali projekat zavisi od izgradnju jonsko-jadranskog naftovoda i gasovodnog sistema do Fushe Kruje u Albaniji.</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w:t>
      </w:r>
      <w:r w:rsidRPr="003C7A79">
        <w:rPr>
          <w:rFonts w:ascii="Times New Roman" w:eastAsia="Times New Roman" w:hAnsi="Times New Roman" w:cs="Times New Roman"/>
          <w:b/>
          <w:sz w:val="24"/>
          <w:szCs w:val="24"/>
          <w:lang w:val="sq-AL" w:bidi="en-US"/>
        </w:rPr>
        <w:t>telekomunikacionim mrežama</w:t>
      </w:r>
      <w:r w:rsidRPr="0089123F">
        <w:rPr>
          <w:rFonts w:ascii="Times New Roman" w:eastAsia="Times New Roman" w:hAnsi="Times New Roman" w:cs="Times New Roman"/>
          <w:sz w:val="24"/>
          <w:szCs w:val="24"/>
          <w:lang w:val="sq-AL" w:bidi="en-US"/>
        </w:rPr>
        <w:t xml:space="preserve"> nije postignut napredak u jačanju institucionalnih kapaciteta Regulatornog organa za elektronske i poštanske komunikacije za izradu i provođenje propisa.</w:t>
      </w:r>
    </w:p>
    <w:p w:rsidR="000C01E3" w:rsidRPr="0089123F" w:rsidRDefault="000C01E3" w:rsidP="006027D7">
      <w:pPr>
        <w:widowControl w:val="0"/>
        <w:numPr>
          <w:ilvl w:val="1"/>
          <w:numId w:val="1"/>
        </w:numPr>
        <w:tabs>
          <w:tab w:val="left" w:pos="1677"/>
        </w:tabs>
        <w:autoSpaceDE w:val="0"/>
        <w:autoSpaceDN w:val="0"/>
        <w:spacing w:before="125" w:after="0" w:line="240" w:lineRule="auto"/>
        <w:ind w:left="1170" w:hanging="721"/>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718656" behindDoc="1" locked="0" layoutInCell="1" allowOverlap="1" wp14:anchorId="1A051362" wp14:editId="4FC54C66">
                <wp:simplePos x="0" y="0"/>
                <wp:positionH relativeFrom="page">
                  <wp:posOffset>826135</wp:posOffset>
                </wp:positionH>
                <wp:positionV relativeFrom="paragraph">
                  <wp:posOffset>333375</wp:posOffset>
                </wp:positionV>
                <wp:extent cx="5905500" cy="2256155"/>
                <wp:effectExtent l="0" t="0" r="19050" b="1079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25615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19"/>
                              <w:ind w:left="0" w:right="113"/>
                            </w:pPr>
                            <w:r>
                              <w:t xml:space="preserve">Kosovo ima </w:t>
                            </w:r>
                            <w:r w:rsidRPr="003C7A79">
                              <w:rPr>
                                <w:b/>
                              </w:rPr>
                              <w:t>određeni nivo priprema</w:t>
                            </w:r>
                            <w:r>
                              <w:t xml:space="preserve"> u ovoj oblasti. Zakonodavni okvir je uglavnom uspostavljen, ali </w:t>
                            </w:r>
                            <w:r w:rsidRPr="003C7A79">
                              <w:rPr>
                                <w:b/>
                              </w:rPr>
                              <w:t>nije bilo napretka</w:t>
                            </w:r>
                            <w:r>
                              <w:t xml:space="preserve"> u implementaciji. Potrebno je usvojiti održivo rješenje za finansiranje javnog emitera. Kao i prethodnih godina, Nezavisna komisija za medije nije napredovala u procesu prelaska sa analogne na digitalnu televiziju.</w:t>
                            </w:r>
                          </w:p>
                          <w:p w:rsidR="001E5876" w:rsidRDefault="001E5876" w:rsidP="000C01E3">
                            <w:pPr>
                              <w:pStyle w:val="BodyText"/>
                              <w:spacing w:before="119"/>
                              <w:ind w:left="0" w:right="113"/>
                            </w:pPr>
                            <w:r>
                              <w:t>Većina preporuka iz prošlog izvještaja nije praćena. U narednoj godini Kosovo treba posebno:</w:t>
                            </w:r>
                          </w:p>
                          <w:p w:rsidR="001E5876" w:rsidRDefault="001E5876" w:rsidP="000C01E3">
                            <w:pPr>
                              <w:pStyle w:val="BodyText"/>
                              <w:numPr>
                                <w:ilvl w:val="0"/>
                                <w:numId w:val="42"/>
                              </w:numPr>
                              <w:spacing w:before="119"/>
                              <w:ind w:right="113"/>
                            </w:pPr>
                            <w:r>
                              <w:t>osiguraju da regulatori za telekomunikacije i medije dobiju adekvatne resurse da samostalno ispune svoje mandate i razviju rešenje za održivo finansiranje javnog servisa;</w:t>
                            </w:r>
                          </w:p>
                          <w:p w:rsidR="001E5876" w:rsidRDefault="001E5876" w:rsidP="000C01E3">
                            <w:pPr>
                              <w:pStyle w:val="BodyText"/>
                              <w:numPr>
                                <w:ilvl w:val="0"/>
                                <w:numId w:val="42"/>
                              </w:numPr>
                              <w:spacing w:before="119"/>
                              <w:ind w:right="113"/>
                            </w:pPr>
                            <w:r>
                              <w:t>oslobodi prvu digitalnu dividendu / oslobodi frekvencije;</w:t>
                            </w:r>
                          </w:p>
                          <w:p w:rsidR="001E5876" w:rsidRDefault="001E5876" w:rsidP="000C01E3">
                            <w:pPr>
                              <w:pStyle w:val="BodyText"/>
                              <w:numPr>
                                <w:ilvl w:val="0"/>
                                <w:numId w:val="42"/>
                              </w:numPr>
                              <w:spacing w:before="119"/>
                              <w:ind w:right="113"/>
                            </w:pPr>
                            <w:r>
                              <w:t>revidirati Zakon o Nezavisnoj komisiji za medije kako bi se povećala dostupnost podataka o audio-vizuelnom sektoru i proširila regulatorna, regulatorna i nadzorna ovlaštenja.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051362" id="Text Box 5" o:spid="_x0000_s1312" type="#_x0000_t202" style="position:absolute;left:0;text-align:left;margin-left:65.05pt;margin-top:26.25pt;width:465pt;height:177.6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" fillcolor="#d9d9d9" strokeweight=".16936mm">
                <v:textbox inset="0,0,0,0">
                  <w:txbxContent>
                    <w:p w:rsidR="001E5876" w:rsidRDefault="001E5876" w:rsidP="000C01E3">
                      <w:pPr>
                        <w:pStyle w:val="BodyText"/>
                        <w:spacing w:before="119"/>
                        <w:ind w:left="0" w:right="113"/>
                      </w:pPr>
                      <w:r>
                        <w:t xml:space="preserve">Kosovo ima </w:t>
                      </w:r>
                      <w:r w:rsidRPr="003C7A79">
                        <w:rPr>
                          <w:b/>
                        </w:rPr>
                        <w:t>određeni nivo priprema</w:t>
                      </w:r>
                      <w:r>
                        <w:t xml:space="preserve"> u ovoj oblasti. Zakonodavni okvir je uglavnom uspostavljen, ali </w:t>
                      </w:r>
                      <w:r w:rsidRPr="003C7A79">
                        <w:rPr>
                          <w:b/>
                        </w:rPr>
                        <w:t>nije bilo napretka</w:t>
                      </w:r>
                      <w:r>
                        <w:t xml:space="preserve"> u implementaciji. Potrebno je usvojiti održivo rješenje za finansiranje javnog emitera. Kao i prethodnih godina, Nezavisna komisija za medije nije napredovala u procesu prelaska sa analogne na digitalnu televiziju.</w:t>
                      </w:r>
                    </w:p>
                    <w:p w:rsidR="001E5876" w:rsidRDefault="001E5876" w:rsidP="000C01E3">
                      <w:pPr>
                        <w:pStyle w:val="BodyText"/>
                        <w:spacing w:before="119"/>
                        <w:ind w:left="0" w:right="113"/>
                      </w:pPr>
                      <w:r>
                        <w:t>Većina preporuka iz prošlog izvještaja nije praćena. U narednoj godini Kosovo treba posebno:</w:t>
                      </w:r>
                    </w:p>
                    <w:p w:rsidR="001E5876" w:rsidRDefault="001E5876" w:rsidP="000C01E3">
                      <w:pPr>
                        <w:pStyle w:val="BodyText"/>
                        <w:numPr>
                          <w:ilvl w:val="0"/>
                          <w:numId w:val="42"/>
                        </w:numPr>
                        <w:spacing w:before="119"/>
                        <w:ind w:right="113"/>
                      </w:pPr>
                      <w:r>
                        <w:t>osiguraju da regulatori za telekomunikacije i medije dobiju adekvatne resurse da samostalno ispune svoje mandate i razviju rešenje za održivo finansiranje javnog servisa;</w:t>
                      </w:r>
                    </w:p>
                    <w:p w:rsidR="001E5876" w:rsidRDefault="001E5876" w:rsidP="000C01E3">
                      <w:pPr>
                        <w:pStyle w:val="BodyText"/>
                        <w:numPr>
                          <w:ilvl w:val="0"/>
                          <w:numId w:val="42"/>
                        </w:numPr>
                        <w:spacing w:before="119"/>
                        <w:ind w:right="113"/>
                      </w:pPr>
                      <w:r>
                        <w:t>oslobodi prvu digitalnu dividendu / oslobodi frekvencije;</w:t>
                      </w:r>
                    </w:p>
                    <w:p w:rsidR="001E5876" w:rsidRDefault="001E5876" w:rsidP="000C01E3">
                      <w:pPr>
                        <w:pStyle w:val="BodyText"/>
                        <w:numPr>
                          <w:ilvl w:val="0"/>
                          <w:numId w:val="42"/>
                        </w:numPr>
                        <w:spacing w:before="119"/>
                        <w:ind w:right="113"/>
                      </w:pPr>
                      <w:r>
                        <w:t>revidirati Zakon o Nezavisnoj komisiji za medije kako bi se povećala dostupnost podataka o audio-vizuelnom sektoru i proširila regulatorna, regulatorna i nadzorna ovlaštenja.</w:t>
                      </w:r>
                    </w:p>
                  </w:txbxContent>
                </v:textbox>
                <w10:wrap type="topAndBottom" anchorx="page"/>
              </v:shape>
            </w:pict>
          </mc:Fallback>
        </mc:AlternateContent>
      </w:r>
      <w:bookmarkStart w:id="79" w:name="6.24_Information_society_and_media"/>
      <w:bookmarkStart w:id="80" w:name="_bookmark39"/>
      <w:bookmarkEnd w:id="79"/>
      <w:bookmarkEnd w:id="80"/>
      <w:r w:rsidRPr="0089123F">
        <w:rPr>
          <w:rFonts w:ascii="Times New Roman" w:eastAsia="Times New Roman" w:hAnsi="Times New Roman" w:cs="Times New Roman"/>
          <w:b/>
          <w:sz w:val="24"/>
          <w:lang w:val="sq-AL" w:bidi="en-US"/>
        </w:rPr>
        <w:t>Informativno društvo i mediji</w:t>
      </w:r>
    </w:p>
    <w:p w:rsidR="000C01E3" w:rsidRPr="0089123F" w:rsidRDefault="000C01E3" w:rsidP="006027D7">
      <w:pPr>
        <w:widowControl w:val="0"/>
        <w:autoSpaceDE w:val="0"/>
        <w:autoSpaceDN w:val="0"/>
        <w:spacing w:before="82"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3C7A79">
        <w:rPr>
          <w:rFonts w:ascii="Times New Roman" w:eastAsia="Times New Roman" w:hAnsi="Times New Roman" w:cs="Times New Roman"/>
          <w:b/>
          <w:sz w:val="24"/>
          <w:szCs w:val="24"/>
          <w:lang w:val="sq-AL" w:bidi="en-US"/>
        </w:rPr>
        <w:t>elektronskih komunikacija i informacionih i komunikacionih tehnologija (ICT)</w:t>
      </w:r>
      <w:r w:rsidRPr="0089123F">
        <w:rPr>
          <w:rFonts w:ascii="Times New Roman" w:eastAsia="Times New Roman" w:hAnsi="Times New Roman" w:cs="Times New Roman"/>
          <w:sz w:val="24"/>
          <w:szCs w:val="24"/>
          <w:lang w:val="sq-AL" w:bidi="en-US"/>
        </w:rPr>
        <w:t>, nije došlo do poboljšanja finansijske i organizacione nezavisnosti Regulatornog organa za elektronske i poštanske komunikacije. Agencija za statistiku Kosova objavila je podatke o korišćenju IKT. Prema anketi, 93,2% domaćinstava je imalo pristup internetu, što je povećanje od 4,4 pp u odnosu na prethodnu godinu. Oko 90,2% pristupilo je internetu putem fiksnih veza, što je povećanje od 6,6 poena u odnosu na prethodnu godinu, dok je broj pristupa internetu putem mobilnih veza ostao isti, 24,6%.</w:t>
      </w:r>
    </w:p>
    <w:p w:rsidR="000C01E3" w:rsidRPr="0089123F" w:rsidRDefault="000C01E3" w:rsidP="006027D7">
      <w:pPr>
        <w:widowControl w:val="0"/>
        <w:autoSpaceDE w:val="0"/>
        <w:autoSpaceDN w:val="0"/>
        <w:spacing w:after="0" w:line="240" w:lineRule="auto"/>
        <w:ind w:left="1170"/>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6027D7">
      <w:pPr>
        <w:widowControl w:val="0"/>
        <w:autoSpaceDE w:val="0"/>
        <w:autoSpaceDN w:val="0"/>
        <w:spacing w:before="121"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Srednjoročni ciljevi Digitalne agende za Kosovo za period 2013-2020 su u potpunosti ostvareni i strategija se sprovodi. Regulator telekomunikacija je na zahtjev operatora odgodio implementaciju pozivnog broja +383 na siječanj 2019. godine, ali je prijelaz bio samo delimično proveden do roka. Regulator će kazniti svakog operatera 10.000 eura za svaki mjesec kašnjenja nakon januarskog roka. Regulator je razmotrio politiku određivanja cena za dOdeljenjeu frekvencija, što je rezultiralo padom cena od 30% za trenutno </w:t>
      </w:r>
      <w:r w:rsidR="006027D7" w:rsidRPr="006027D7">
        <w:rPr>
          <w:rFonts w:ascii="Times New Roman" w:eastAsia="Times New Roman" w:hAnsi="Times New Roman" w:cs="Times New Roman"/>
          <w:sz w:val="24"/>
          <w:szCs w:val="24"/>
          <w:lang w:val="sq-AL" w:bidi="en-US"/>
        </w:rPr>
        <w:t>dodeljen</w:t>
      </w:r>
      <w:r w:rsidRPr="0089123F">
        <w:rPr>
          <w:rFonts w:ascii="Times New Roman" w:eastAsia="Times New Roman" w:hAnsi="Times New Roman" w:cs="Times New Roman"/>
          <w:sz w:val="24"/>
          <w:szCs w:val="24"/>
          <w:lang w:val="sq-AL" w:bidi="en-US"/>
        </w:rPr>
        <w:t>e frekvencije za usluge mobilne telefonije. Regulator takođe trenutno razmatra politiku određivanja cena za nove raspOdeljenjee frekvencija i godišnje regulatorne naknade. Vlasti su učestvovale u pripremi Regionalnog sporazuma o roamingu i potpisale sporazum u aprilu 2019. godine.</w:t>
      </w:r>
    </w:p>
    <w:p w:rsidR="000C01E3" w:rsidRPr="0089123F" w:rsidRDefault="000C01E3" w:rsidP="006027D7">
      <w:pPr>
        <w:widowControl w:val="0"/>
        <w:autoSpaceDE w:val="0"/>
        <w:autoSpaceDN w:val="0"/>
        <w:spacing w:before="121"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w:t>
      </w:r>
      <w:r w:rsidRPr="003C7A79">
        <w:rPr>
          <w:rFonts w:ascii="Times New Roman" w:eastAsia="Times New Roman" w:hAnsi="Times New Roman" w:cs="Times New Roman"/>
          <w:b/>
          <w:sz w:val="24"/>
          <w:szCs w:val="24"/>
          <w:lang w:val="sq-AL" w:bidi="en-US"/>
        </w:rPr>
        <w:t>informacionog društva</w:t>
      </w:r>
      <w:r w:rsidRPr="0089123F">
        <w:rPr>
          <w:rFonts w:ascii="Times New Roman" w:eastAsia="Times New Roman" w:hAnsi="Times New Roman" w:cs="Times New Roman"/>
          <w:sz w:val="24"/>
          <w:szCs w:val="24"/>
          <w:lang w:val="sq-AL" w:bidi="en-US"/>
        </w:rPr>
        <w:t>, u toku je nekoliko pravnih inicijativa. Kosovo trenutno radi na usklađivanju sa Uredbom o elektronskoj identifikaciji, autentifikaciji i uslugama poverenja, Direktivom o bezbednosti mreža i informacionih sistema i Direktivom o smanjenju troškova širokopojasnog pristupa. Tim za odgovor na računarske incidente, uspostavljen 2014. godine, još uvek nema dovoljno osoblja. Modernizacija javne uprave je ključni element za uspješnu digitalizaciju. Kosovo treba da uloži više napora u implementaciju okvira i usluga e-vlade.</w:t>
      </w:r>
    </w:p>
    <w:p w:rsidR="000C01E3" w:rsidRPr="0089123F" w:rsidRDefault="000C01E3" w:rsidP="006027D7">
      <w:pPr>
        <w:widowControl w:val="0"/>
        <w:autoSpaceDE w:val="0"/>
        <w:autoSpaceDN w:val="0"/>
        <w:spacing w:before="121"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vezi sa </w:t>
      </w:r>
      <w:r w:rsidRPr="003C7A79">
        <w:rPr>
          <w:rFonts w:ascii="Times New Roman" w:eastAsia="Times New Roman" w:hAnsi="Times New Roman" w:cs="Times New Roman"/>
          <w:b/>
          <w:sz w:val="24"/>
          <w:szCs w:val="24"/>
          <w:lang w:val="sq-AL" w:bidi="en-US"/>
        </w:rPr>
        <w:t>audio-vizuelnom politikom</w:t>
      </w:r>
      <w:r w:rsidRPr="0089123F">
        <w:rPr>
          <w:rFonts w:ascii="Times New Roman" w:eastAsia="Times New Roman" w:hAnsi="Times New Roman" w:cs="Times New Roman"/>
          <w:sz w:val="24"/>
          <w:szCs w:val="24"/>
          <w:lang w:val="sq-AL" w:bidi="en-US"/>
        </w:rPr>
        <w:t xml:space="preserve">, Nezavisna komisija za medije ponovo nije ostvarila značajan napredak u sprovođenju prelaska na digitalno emitovanje, iako je rok Međunarodne unije za telekomunikacije istekao u junu 2015. godine. Zakon o Nezavisnoj komisiji za medije daje joj dovoljno regulatornih, nadzornih i izvršnih ovlašćenja za podsticanje pluralizma i konkurentnosti tržišta, ali nije proveo analizu tržišta godinama i ne sankcioniše emitere efikasno zbog nepoštovanja zakona . Ovo je delimično zbog nedostatka podataka o distribuciji sredstava za oglašavanje, publike i vlasničke strukture TV i radio kanala i medija. Stvaranje registra medija moglo bi da pruži regulatoru potrebne podatke za sprovođenje odgovarajuće analize tržišta. Revizijom Zakona o Nezavisnoj komisiji za medije trebalo bi proširiti svoje regulatorne ovlasti na audio-vizualne medijske usluge dostupne online (npr. Video na zahtjev, nadoknadni TV i vebTV), koje su obuhvaćene Direktivom o audio-vizualnim medijskim uslugama. Pored toga, Nezavisna komisija za medije treba adekvatno osoblje i finansijska sredstva za samostalan rad. Kosovo treba da ubrza svoje napore i osigura da se prelazak na digitalno emitovanje odvija potpuno transparentno iu skladu sa standardima EU. Javni emiter, Radio televizija Kosova (RTK), ostaje direktno finansiran od strane države, sa budžetom koji svake godine utvrđuje Skupština. To podriva njegovu uredničku nezavisnost, slabi njenu dugoročnu održivost i ostavlja ga podložnim političkom uticaju. Skupština je izradila nacrt novog Zakona o javnom emiteru, uključujući i potencijalno </w:t>
      </w:r>
      <w:r w:rsidR="00A23AEA" w:rsidRPr="00A23AEA">
        <w:rPr>
          <w:rFonts w:ascii="Times New Roman" w:eastAsia="Times New Roman" w:hAnsi="Times New Roman" w:cs="Times New Roman"/>
          <w:sz w:val="24"/>
          <w:szCs w:val="24"/>
          <w:lang w:val="sq-AL" w:bidi="en-US"/>
        </w:rPr>
        <w:t>rešenje</w:t>
      </w:r>
      <w:r w:rsidRPr="0089123F">
        <w:rPr>
          <w:rFonts w:ascii="Times New Roman" w:eastAsia="Times New Roman" w:hAnsi="Times New Roman" w:cs="Times New Roman"/>
          <w:sz w:val="24"/>
          <w:szCs w:val="24"/>
          <w:lang w:val="sq-AL" w:bidi="en-US"/>
        </w:rPr>
        <w:t xml:space="preserve"> za održivo finansiranje RTK-a.</w:t>
      </w:r>
    </w:p>
    <w:p w:rsidR="000C01E3" w:rsidRPr="0089123F" w:rsidRDefault="000C01E3" w:rsidP="006027D7">
      <w:pPr>
        <w:widowControl w:val="0"/>
        <w:numPr>
          <w:ilvl w:val="1"/>
          <w:numId w:val="1"/>
        </w:numPr>
        <w:tabs>
          <w:tab w:val="left" w:pos="1677"/>
        </w:tabs>
        <w:autoSpaceDE w:val="0"/>
        <w:autoSpaceDN w:val="0"/>
        <w:spacing w:before="126" w:after="0" w:line="240" w:lineRule="auto"/>
        <w:ind w:left="1170" w:hanging="721"/>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719680" behindDoc="1" locked="0" layoutInCell="1" allowOverlap="1" wp14:anchorId="5F10CEED" wp14:editId="22DF4D31">
                <wp:simplePos x="0" y="0"/>
                <wp:positionH relativeFrom="page">
                  <wp:posOffset>828040</wp:posOffset>
                </wp:positionH>
                <wp:positionV relativeFrom="paragraph">
                  <wp:posOffset>336550</wp:posOffset>
                </wp:positionV>
                <wp:extent cx="5905500" cy="1784985"/>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784985"/>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3"/>
                              <w:ind w:left="0" w:right="106"/>
                            </w:pPr>
                            <w:r w:rsidRPr="00720B47">
                              <w:t xml:space="preserve">Kosovo ima </w:t>
                            </w:r>
                            <w:r w:rsidRPr="003C7A79">
                              <w:rPr>
                                <w:b/>
                              </w:rPr>
                              <w:t>određeni nivo priprema</w:t>
                            </w:r>
                            <w:r w:rsidRPr="00720B47">
                              <w:t xml:space="preserve"> u oblasti finansijske kontrole. </w:t>
                            </w:r>
                            <w:r w:rsidRPr="003C7A79">
                              <w:rPr>
                                <w:b/>
                              </w:rPr>
                              <w:t>Dobar napredak</w:t>
                            </w:r>
                            <w:r w:rsidRPr="00720B47">
                              <w:t xml:space="preserve"> je postignut usvajanjem zakona o javnoj unutrašnjoj finansijskoj kontroli (PIFC) i nekih njegovih podzakonskih akata, daljnje pilotiranje pregleda kvaliteta unutrašnje kontrole od strane Centralne jedinice za harmonizaciju, usvajanje strateškog razvojnog plana za period 2018-2021. Državna revizorska kancelarija, i povećana revizija učinka. Međutim, potrebni su dalji napori za implementaciju upravljačke odgovornosti,</w:t>
                            </w:r>
                            <w:r w:rsidR="003C7A79">
                              <w:t xml:space="preserve"> uključujući delegiranje ovlašć</w:t>
                            </w:r>
                            <w:r w:rsidRPr="00720B47">
                              <w:t>enja za donošenje odluka, i za jačanje funkcioniranja interne kontrole i revizije. Politička podrška na visokom nivou će ostati instrumentalna za implementaciju PIFC-a na svim nivoima uprave. Potrebno je poboljšati pravovremenu implementaciju preporuka interne i eksterne revizije.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10CEED" id="Text Box 4" o:spid="_x0000_s1313" type="#_x0000_t202" style="position:absolute;left:0;text-align:left;margin-left:65.2pt;margin-top:26.5pt;width:465pt;height:140.5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" fillcolor="#d9d9d9" strokeweight=".16936mm">
                <v:textbox inset="0,0,0,0">
                  <w:txbxContent>
                    <w:p w:rsidR="001E5876" w:rsidRDefault="001E5876" w:rsidP="000C01E3">
                      <w:pPr>
                        <w:pStyle w:val="BodyText"/>
                        <w:spacing w:before="13"/>
                        <w:ind w:left="0" w:right="106"/>
                      </w:pPr>
                      <w:r w:rsidRPr="00720B47">
                        <w:t xml:space="preserve">Kosovo ima </w:t>
                      </w:r>
                      <w:r w:rsidRPr="003C7A79">
                        <w:rPr>
                          <w:b/>
                        </w:rPr>
                        <w:t>određeni nivo priprema</w:t>
                      </w:r>
                      <w:r w:rsidRPr="00720B47">
                        <w:t xml:space="preserve"> u oblasti finansijske kontrole. </w:t>
                      </w:r>
                      <w:r w:rsidRPr="003C7A79">
                        <w:rPr>
                          <w:b/>
                        </w:rPr>
                        <w:t>Dobar napredak</w:t>
                      </w:r>
                      <w:r w:rsidRPr="00720B47">
                        <w:t xml:space="preserve"> je postignut usvajanjem zakona o javnoj unutrašnjoj finansijskoj kontroli (PIFC) i nekih njegovih podzakonskih akata, daljnje pilotiranje pregleda kvaliteta unutrašnje kontrole od strane Centralne jedinice za harmonizaciju, usvajanje strateškog razvojnog plana za period 2018-2021. Državna revizorska kancelarija, i povećana revizija učinka. Međutim, potrebni su dalji napori za implementaciju upravljačke odgovornosti,</w:t>
                      </w:r>
                      <w:r w:rsidR="003C7A79">
                        <w:t xml:space="preserve"> uključujući delegiranje ovlašć</w:t>
                      </w:r>
                      <w:r w:rsidRPr="00720B47">
                        <w:t>enja za donošenje odluka, i za jačanje funkcioniranja interne kontrole i revizije. Politička podrška na visokom nivou će ostati instrumentalna za implementaciju PIFC-a na svim nivoima uprave. Potrebno je poboljšati pravovremenu implementaciju preporuka interne i eksterne revizije.</w:t>
                      </w:r>
                    </w:p>
                  </w:txbxContent>
                </v:textbox>
                <w10:wrap type="topAndBottom" anchorx="page"/>
              </v:shape>
            </w:pict>
          </mc:Fallback>
        </mc:AlternateContent>
      </w:r>
      <w:bookmarkStart w:id="81" w:name="6.25_Financial_control"/>
      <w:bookmarkStart w:id="82" w:name="_bookmark40"/>
      <w:bookmarkEnd w:id="81"/>
      <w:bookmarkEnd w:id="82"/>
      <w:r w:rsidRPr="0089123F">
        <w:rPr>
          <w:rFonts w:ascii="Times New Roman" w:eastAsia="Times New Roman" w:hAnsi="Times New Roman" w:cs="Times New Roman"/>
          <w:b/>
          <w:sz w:val="24"/>
          <w:lang w:val="sq-AL" w:bidi="en-US"/>
        </w:rPr>
        <w:t>Finansijska kontrola</w:t>
      </w:r>
    </w:p>
    <w:p w:rsidR="000C01E3" w:rsidRPr="0089123F" w:rsidRDefault="000C01E3" w:rsidP="006027D7">
      <w:pPr>
        <w:widowControl w:val="0"/>
        <w:autoSpaceDE w:val="0"/>
        <w:autoSpaceDN w:val="0"/>
        <w:spacing w:after="0" w:line="240" w:lineRule="auto"/>
        <w:ind w:left="1170"/>
        <w:jc w:val="both"/>
        <w:rPr>
          <w:rFonts w:ascii="Times New Roman" w:eastAsia="Times New Roman" w:hAnsi="Times New Roman" w:cs="Times New Roman"/>
          <w:sz w:val="24"/>
          <w:lang w:val="sq-AL" w:bidi="en-US"/>
        </w:rPr>
        <w:sectPr w:rsidR="000C01E3" w:rsidRPr="0089123F">
          <w:pgSz w:w="11910" w:h="16840"/>
          <w:pgMar w:top="1320" w:right="460" w:bottom="1220" w:left="460" w:header="0" w:footer="1024" w:gutter="0"/>
          <w:cols w:space="720"/>
        </w:sectPr>
      </w:pPr>
    </w:p>
    <w:p w:rsidR="000C01E3" w:rsidRPr="0089123F" w:rsidRDefault="000C01E3" w:rsidP="006027D7">
      <w:pPr>
        <w:widowControl w:val="0"/>
        <w:autoSpaceDE w:val="0"/>
        <w:autoSpaceDN w:val="0"/>
        <w:spacing w:after="0" w:line="240" w:lineRule="auto"/>
        <w:ind w:left="1170"/>
        <w:rPr>
          <w:rFonts w:ascii="Times New Roman" w:eastAsia="Times New Roman" w:hAnsi="Times New Roman" w:cs="Times New Roman"/>
          <w:sz w:val="20"/>
          <w:szCs w:val="24"/>
          <w:lang w:val="sq-AL" w:bidi="en-US"/>
        </w:rPr>
      </w:pPr>
      <w:r w:rsidRPr="0089123F">
        <w:rPr>
          <w:rFonts w:ascii="Times New Roman" w:eastAsia="Times New Roman" w:hAnsi="Times New Roman" w:cs="Times New Roman"/>
          <w:noProof/>
          <w:sz w:val="20"/>
          <w:szCs w:val="24"/>
          <w:lang w:val="en-GB" w:eastAsia="en-GB"/>
        </w:rPr>
        <mc:AlternateContent>
          <mc:Choice Requires="wps">
            <w:drawing>
              <wp:inline distT="0" distB="0" distL="0" distR="0" wp14:anchorId="6BA10446" wp14:editId="1B2DE978">
                <wp:extent cx="5905500" cy="1213339"/>
                <wp:effectExtent l="0" t="0" r="19050" b="25400"/>
                <wp:docPr id="6"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13339"/>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19"/>
                              <w:ind w:left="0"/>
                            </w:pPr>
                            <w:r>
                              <w:t>U narednoj godini, Kosovo treba posebno:</w:t>
                            </w:r>
                          </w:p>
                          <w:p w:rsidR="001E5876" w:rsidRDefault="001E5876" w:rsidP="000C01E3">
                            <w:pPr>
                              <w:pStyle w:val="BodyText"/>
                              <w:numPr>
                                <w:ilvl w:val="0"/>
                                <w:numId w:val="43"/>
                              </w:numPr>
                              <w:spacing w:before="119"/>
                            </w:pPr>
                            <w:r>
                              <w:t>usvojiti novi srednjoročni strateški dokument o PIFC-u, sa posebnim fokusom na definisanje i implementaciju upravljačke odgovornosti;</w:t>
                            </w:r>
                          </w:p>
                          <w:p w:rsidR="001E5876" w:rsidRDefault="001E5876" w:rsidP="000C01E3">
                            <w:pPr>
                              <w:pStyle w:val="BodyText"/>
                              <w:numPr>
                                <w:ilvl w:val="0"/>
                                <w:numId w:val="43"/>
                              </w:numPr>
                              <w:spacing w:before="119"/>
                            </w:pPr>
                            <w:r>
                              <w:t>usvojiti preostali podzakonski akt u skladu sa novim zakonom o PIFC-u;</w:t>
                            </w:r>
                          </w:p>
                          <w:p w:rsidR="001E5876" w:rsidRDefault="001E5876" w:rsidP="000C01E3">
                            <w:pPr>
                              <w:pStyle w:val="BodyText"/>
                              <w:numPr>
                                <w:ilvl w:val="0"/>
                                <w:numId w:val="43"/>
                              </w:numPr>
                              <w:spacing w:before="119"/>
                              <w:jc w:val="left"/>
                            </w:pPr>
                            <w:r>
                              <w:t>osigurati siste</w:t>
                            </w:r>
                            <w:r w:rsidR="003C7A79">
                              <w:t>matičniju i pravovremeniju prim</w:t>
                            </w:r>
                            <w:r>
                              <w:t>enu preporuka vanjske revizije.</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6BA10446" id="Text Box 455" o:spid="_x0000_s1314" type="#_x0000_t202" style="width:465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" fillcolor="#d9d9d9" strokeweight=".16936mm">
                <v:textbox inset="0,0,0,0">
                  <w:txbxContent>
                    <w:p w:rsidR="001E5876" w:rsidRDefault="001E5876" w:rsidP="000C01E3">
                      <w:pPr>
                        <w:pStyle w:val="BodyText"/>
                        <w:spacing w:before="119"/>
                        <w:ind w:left="0"/>
                      </w:pPr>
                      <w:r>
                        <w:t>U narednoj godini, Kosovo treba posebno:</w:t>
                      </w:r>
                    </w:p>
                    <w:p w:rsidR="001E5876" w:rsidRDefault="001E5876" w:rsidP="000C01E3">
                      <w:pPr>
                        <w:pStyle w:val="BodyText"/>
                        <w:numPr>
                          <w:ilvl w:val="0"/>
                          <w:numId w:val="43"/>
                        </w:numPr>
                        <w:spacing w:before="119"/>
                      </w:pPr>
                      <w:r>
                        <w:t>usvojiti novi srednjoročni strateški dokument o PIFC-u, sa posebnim fokusom na definisanje i implementaciju upravljačke odgovornosti;</w:t>
                      </w:r>
                    </w:p>
                    <w:p w:rsidR="001E5876" w:rsidRDefault="001E5876" w:rsidP="000C01E3">
                      <w:pPr>
                        <w:pStyle w:val="BodyText"/>
                        <w:numPr>
                          <w:ilvl w:val="0"/>
                          <w:numId w:val="43"/>
                        </w:numPr>
                        <w:spacing w:before="119"/>
                      </w:pPr>
                      <w:r>
                        <w:t>usvojiti preostali podzakonski akt u skladu sa novim zakonom o PIFC-u;</w:t>
                      </w:r>
                    </w:p>
                    <w:p w:rsidR="001E5876" w:rsidRDefault="001E5876" w:rsidP="000C01E3">
                      <w:pPr>
                        <w:pStyle w:val="BodyText"/>
                        <w:numPr>
                          <w:ilvl w:val="0"/>
                          <w:numId w:val="43"/>
                        </w:numPr>
                        <w:spacing w:before="119"/>
                        <w:jc w:val="left"/>
                      </w:pPr>
                      <w:r>
                        <w:t>osigurati siste</w:t>
                      </w:r>
                      <w:r w:rsidR="003C7A79">
                        <w:t>matičniju i pravovremeniju prim</w:t>
                      </w:r>
                      <w:r>
                        <w:t>enu preporuka vanjske revizije.</w:t>
                      </w:r>
                    </w:p>
                  </w:txbxContent>
                </v:textbox>
                <w10:anchorlock/>
              </v:shape>
            </w:pict>
          </mc:Fallback>
        </mc:AlternateContent>
      </w:r>
    </w:p>
    <w:p w:rsidR="000C01E3" w:rsidRPr="0089123F" w:rsidRDefault="000C01E3" w:rsidP="006027D7">
      <w:pPr>
        <w:widowControl w:val="0"/>
        <w:autoSpaceDE w:val="0"/>
        <w:autoSpaceDN w:val="0"/>
        <w:spacing w:before="77" w:after="0" w:line="240" w:lineRule="auto"/>
        <w:ind w:left="117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Javna kontrola unutrašnjih finansija</w:t>
      </w:r>
    </w:p>
    <w:p w:rsidR="000C01E3" w:rsidRPr="0089123F" w:rsidRDefault="000C01E3" w:rsidP="006027D7">
      <w:pPr>
        <w:widowControl w:val="0"/>
        <w:autoSpaceDE w:val="0"/>
        <w:autoSpaceDN w:val="0"/>
        <w:spacing w:before="120" w:after="0" w:line="240" w:lineRule="auto"/>
        <w:ind w:left="1170" w:right="955"/>
        <w:jc w:val="both"/>
        <w:rPr>
          <w:rFonts w:ascii="Times New Roman" w:eastAsia="Times New Roman" w:hAnsi="Times New Roman" w:cs="Times New Roman"/>
          <w:sz w:val="24"/>
          <w:szCs w:val="24"/>
          <w:lang w:val="sq-AL" w:bidi="en-US"/>
        </w:rPr>
      </w:pPr>
      <w:r w:rsidRPr="003C7A79">
        <w:rPr>
          <w:rFonts w:ascii="Times New Roman" w:eastAsia="Times New Roman" w:hAnsi="Times New Roman" w:cs="Times New Roman"/>
          <w:b/>
          <w:sz w:val="24"/>
          <w:szCs w:val="24"/>
          <w:lang w:val="sq-AL" w:bidi="en-US"/>
        </w:rPr>
        <w:t>Strateški okvir</w:t>
      </w:r>
      <w:r w:rsidRPr="0089123F">
        <w:rPr>
          <w:rFonts w:ascii="Times New Roman" w:eastAsia="Times New Roman" w:hAnsi="Times New Roman" w:cs="Times New Roman"/>
          <w:sz w:val="24"/>
          <w:szCs w:val="24"/>
          <w:lang w:val="sq-AL" w:bidi="en-US"/>
        </w:rPr>
        <w:t xml:space="preserve"> za PIFC je delimično uspostavljen; njegov politički dokument ističe krajem 2019. godine. Od 2020. godine, Kosovo treba da razvije sveobuhvatni dokument o politici PIFC-a, fokusirajući se na definisanje i implementaciju upravljačke odgovornosti. Potrebno je uskladiti PIFC, reformu javne uprave i reformu upravljanja javnim finansijama i uspostaviti mehanizam za efikasnu koordinaciju, praćenje i izveštavanje o reformama.</w:t>
      </w:r>
    </w:p>
    <w:p w:rsidR="000C01E3" w:rsidRPr="0089123F" w:rsidRDefault="000C01E3" w:rsidP="006027D7">
      <w:pPr>
        <w:widowControl w:val="0"/>
        <w:autoSpaceDE w:val="0"/>
        <w:autoSpaceDN w:val="0"/>
        <w:spacing w:before="120" w:after="0" w:line="240" w:lineRule="auto"/>
        <w:ind w:left="1170"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treba da uloži dodatne napore kako bi ugradila </w:t>
      </w:r>
      <w:r w:rsidRPr="003C7A79">
        <w:rPr>
          <w:rFonts w:ascii="Times New Roman" w:eastAsia="Times New Roman" w:hAnsi="Times New Roman" w:cs="Times New Roman"/>
          <w:b/>
          <w:sz w:val="24"/>
          <w:szCs w:val="24"/>
          <w:lang w:val="sq-AL" w:bidi="en-US"/>
        </w:rPr>
        <w:t>upravljačku odgovornost</w:t>
      </w:r>
      <w:r w:rsidRPr="0089123F">
        <w:rPr>
          <w:rFonts w:ascii="Times New Roman" w:eastAsia="Times New Roman" w:hAnsi="Times New Roman" w:cs="Times New Roman"/>
          <w:sz w:val="24"/>
          <w:szCs w:val="24"/>
          <w:lang w:val="sq-AL" w:bidi="en-US"/>
        </w:rPr>
        <w:t xml:space="preserve"> u administrativnu kulturu. Trenutno postoji malo delegiranje donošenja odluka srednjem menadžmentu unutar institucija. Upravljačka odgovornost je dodatno ograničena primarnim fokusom na usklađenost, a ne na učinak. Vlada je počela da sprovodi akcioni plan za racionalizaciju agencija, koji je usvojen u junu 2018. godine. Očekuje se da će poboljšati odgovornost između institucija smanjenjem velikog broja (polu) nezavisnih agencija i uvođenjem boljih linija nadzora i izveštavanja ( Vidi Odeljenjejak o reformi javne uprave).</w:t>
      </w:r>
    </w:p>
    <w:p w:rsidR="000C01E3" w:rsidRPr="0089123F" w:rsidRDefault="000C01E3" w:rsidP="006027D7">
      <w:pPr>
        <w:widowControl w:val="0"/>
        <w:autoSpaceDE w:val="0"/>
        <w:autoSpaceDN w:val="0"/>
        <w:spacing w:before="120" w:after="0" w:line="240" w:lineRule="auto"/>
        <w:ind w:left="1170"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Novi Zakon o PIFC-u, usvojen u aprilu 2018. godine, predstavlja dobru osnovu za </w:t>
      </w:r>
      <w:r w:rsidRPr="003C7A79">
        <w:rPr>
          <w:rFonts w:ascii="Times New Roman" w:eastAsia="Times New Roman" w:hAnsi="Times New Roman" w:cs="Times New Roman"/>
          <w:b/>
          <w:sz w:val="24"/>
          <w:szCs w:val="24"/>
          <w:lang w:val="sq-AL" w:bidi="en-US"/>
        </w:rPr>
        <w:t>implementaciju</w:t>
      </w:r>
      <w:r w:rsidRPr="0089123F">
        <w:rPr>
          <w:rFonts w:ascii="Times New Roman" w:eastAsia="Times New Roman" w:hAnsi="Times New Roman" w:cs="Times New Roman"/>
          <w:sz w:val="24"/>
          <w:szCs w:val="24"/>
          <w:lang w:val="sq-AL" w:bidi="en-US"/>
        </w:rPr>
        <w:t xml:space="preserve"> interne kontrole i u skladu je sa međunarodnim standardima. Neke delove sekundarnog zakonodavstva tek treba usvojiti. Primjena upravljanja rizicima je još uvek u ranoj fazi, a upravljanje i izveštavanje o nepravilnostima trebalo bi dalje razvijati. Novi zakon o uzbunjivaču koji je usvojen u novembru 2018. doprinosi okviru unutrašnje kontrole.</w:t>
      </w:r>
    </w:p>
    <w:p w:rsidR="000C01E3" w:rsidRPr="0089123F" w:rsidRDefault="000C01E3" w:rsidP="006027D7">
      <w:pPr>
        <w:widowControl w:val="0"/>
        <w:autoSpaceDE w:val="0"/>
        <w:autoSpaceDN w:val="0"/>
        <w:spacing w:before="120" w:after="0" w:line="240" w:lineRule="auto"/>
        <w:ind w:left="1170" w:right="955"/>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Potrebno je poboljšati praksu interne revizije. Kapacitet osoblja je nedovoljan, jer oko 40% jedinica interne revizije ima samo jednog revizora. Ipak, većina jedinica interne revizije ispunjavaju uslov za podnošenje strateških i godišnjih planova revizije. Interna revizija se uglavnom fokusira na poštovanje postojećih pravila i procedura. Preporuke za unutrašnju reviziju nisu sistematski implementirane.</w:t>
      </w:r>
    </w:p>
    <w:p w:rsidR="000C01E3" w:rsidRPr="0089123F" w:rsidRDefault="000C01E3" w:rsidP="006027D7">
      <w:pPr>
        <w:widowControl w:val="0"/>
        <w:autoSpaceDE w:val="0"/>
        <w:autoSpaceDN w:val="0"/>
        <w:spacing w:before="120" w:after="0" w:line="240" w:lineRule="auto"/>
        <w:ind w:left="1170" w:right="955"/>
        <w:jc w:val="both"/>
        <w:rPr>
          <w:rFonts w:ascii="Times New Roman" w:eastAsia="Times New Roman" w:hAnsi="Times New Roman" w:cs="Times New Roman"/>
          <w:sz w:val="24"/>
          <w:szCs w:val="24"/>
          <w:lang w:val="sq-AL" w:bidi="en-US"/>
        </w:rPr>
      </w:pPr>
      <w:r w:rsidRPr="003C7A79">
        <w:rPr>
          <w:rFonts w:ascii="Times New Roman" w:eastAsia="Times New Roman" w:hAnsi="Times New Roman" w:cs="Times New Roman"/>
          <w:b/>
          <w:sz w:val="24"/>
          <w:szCs w:val="24"/>
          <w:lang w:val="sq-AL" w:bidi="en-US"/>
        </w:rPr>
        <w:t>Centralna jedinica</w:t>
      </w:r>
      <w:r w:rsidRPr="0089123F">
        <w:rPr>
          <w:rFonts w:ascii="Times New Roman" w:eastAsia="Times New Roman" w:hAnsi="Times New Roman" w:cs="Times New Roman"/>
          <w:sz w:val="24"/>
          <w:szCs w:val="24"/>
          <w:lang w:val="sq-AL" w:bidi="en-US"/>
        </w:rPr>
        <w:t xml:space="preserve"> za harmonizaciju u Ministarstvu finansija je odgovorna za razvoj i širenje metodoloških smjernica o internoj kontroli i implementaciji interne revizije u javnom sektoru. U protekloj godini je sproveo reviziju kvaliteta interne kontrole i interne revizije. Ona priprema godišnji izveštaj o primeni PIFC-a na osnovu odgovora na upitnike za samoprocenu i sopstvenih pregleda kvaliteta. Godišnji izvještaj sadrži preporuke koje bi trebalo sistematski primjenjivati.</w:t>
      </w:r>
    </w:p>
    <w:p w:rsidR="000C01E3" w:rsidRPr="0089123F" w:rsidRDefault="000C01E3" w:rsidP="006027D7">
      <w:pPr>
        <w:widowControl w:val="0"/>
        <w:autoSpaceDE w:val="0"/>
        <w:autoSpaceDN w:val="0"/>
        <w:spacing w:before="120" w:after="0" w:line="240" w:lineRule="auto"/>
        <w:ind w:left="117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Spoljni revizor</w:t>
      </w:r>
    </w:p>
    <w:p w:rsidR="000C01E3" w:rsidRPr="0089123F" w:rsidRDefault="000C01E3" w:rsidP="006027D7">
      <w:pPr>
        <w:widowControl w:val="0"/>
        <w:autoSpaceDE w:val="0"/>
        <w:autoSpaceDN w:val="0"/>
        <w:spacing w:before="120" w:after="0" w:line="240" w:lineRule="auto"/>
        <w:ind w:left="1170"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Ustavni i pravni okvir Kosova predviđa funkcionalnu, organizacionu i finansijsku nezavisnost Državne revizorske kancelarije u skladu sa standardima Međunarodne organizacije vrhovnih revizorskih institucija.</w:t>
      </w:r>
    </w:p>
    <w:p w:rsidR="000C01E3" w:rsidRPr="0089123F" w:rsidRDefault="000C01E3" w:rsidP="006027D7">
      <w:pPr>
        <w:widowControl w:val="0"/>
        <w:autoSpaceDE w:val="0"/>
        <w:autoSpaceDN w:val="0"/>
        <w:spacing w:before="120" w:after="0" w:line="240" w:lineRule="auto"/>
        <w:ind w:left="1170"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Institucionalni kapaciteti su se povećali na 164 zaposlena, od kojih su 137 revizorsko osoblje. Kancelarija sprovodi svoj novi strateški plan razvoja za period 2018-2021, koji uključuje ciljeve, pokazatelje učinka i okvir za praćenje.</w:t>
      </w:r>
    </w:p>
    <w:p w:rsidR="000C01E3" w:rsidRPr="0089123F" w:rsidRDefault="000C01E3" w:rsidP="006027D7">
      <w:pPr>
        <w:widowControl w:val="0"/>
        <w:autoSpaceDE w:val="0"/>
        <w:autoSpaceDN w:val="0"/>
        <w:spacing w:before="120" w:after="0" w:line="240" w:lineRule="auto"/>
        <w:ind w:left="1170"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6027D7">
      <w:pPr>
        <w:widowControl w:val="0"/>
        <w:autoSpaceDE w:val="0"/>
        <w:autoSpaceDN w:val="0"/>
        <w:spacing w:before="120" w:after="0" w:line="240" w:lineRule="auto"/>
        <w:ind w:left="1170"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Kancelarija je uvela procedure kontrole i osiguranja kvaliteta kako bi poboljšala kvalitet rada revizije i nastavlja da sprovodi program sertifikacije za revizore. Završio je 13 izveštaja revizije učinka, u poređenju sa 11 izveštaja u 2017. i 5 izveštaja u 2016. godini.</w:t>
      </w:r>
    </w:p>
    <w:p w:rsidR="000C01E3" w:rsidRPr="0089123F" w:rsidRDefault="000C01E3" w:rsidP="006027D7">
      <w:pPr>
        <w:widowControl w:val="0"/>
        <w:autoSpaceDE w:val="0"/>
        <w:autoSpaceDN w:val="0"/>
        <w:spacing w:before="120" w:after="0" w:line="240" w:lineRule="auto"/>
        <w:ind w:left="1170" w:right="95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Državna kancelarija za reviziju je prepoznala potrebu za poboljšanjem uticaja rada revizije, jer institucije koje su predmet revizije, posebno na lokalnom nivou, ne implementiraju preporuke revizije dovoljno ili blagovremeno. Prema godišnjem izveštaju za 2018. godinu, u 2017. godini samo 34% preporuka eksterne revizije izdate u 2016. godini su u potpunosti provedene, 26% delimično, a 40% uopće nisu. Skupština još nije uspostavila efikasan mehanizam za praćenje revizorskih izveštaja. Državni ured za reviziju nastavlja jačati svoju ukupnu komunikacijsku politiku i aktivnije se uključuje u civilno društvo.</w:t>
      </w:r>
    </w:p>
    <w:p w:rsidR="000C01E3" w:rsidRPr="0089123F" w:rsidRDefault="000C01E3" w:rsidP="006027D7">
      <w:pPr>
        <w:widowControl w:val="0"/>
        <w:autoSpaceDE w:val="0"/>
        <w:autoSpaceDN w:val="0"/>
        <w:spacing w:before="120" w:after="0" w:line="240" w:lineRule="auto"/>
        <w:ind w:left="117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Zaštita finansijskih interesa EU</w:t>
      </w:r>
    </w:p>
    <w:p w:rsidR="000C01E3" w:rsidRPr="0089123F" w:rsidRDefault="000C01E3" w:rsidP="006027D7">
      <w:pPr>
        <w:widowControl w:val="0"/>
        <w:autoSpaceDE w:val="0"/>
        <w:autoSpaceDN w:val="0"/>
        <w:spacing w:before="120" w:after="0" w:line="240" w:lineRule="auto"/>
        <w:ind w:left="1170" w:right="953"/>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Usklađivanje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u ovoj oblasti još uvek treba ocijeniti. Nije uspostavljena služba za koordinaciju borbe protiv prevara i nije usvojena strategija za borbu protiv prevara. Saradnja je regulisana administrativnim sporazumom između Kosovske policije i Evropskog ureda za borbu protiv prevara (OLAF). Osmišljen je tako da osigura blagovremeno prenošenje informacija i saradnju u slučajevima koji se odnose na navodne prevare i druge nezakonite aktivnosti koje utiču na finansijske interese EU.</w:t>
      </w:r>
    </w:p>
    <w:p w:rsidR="000C01E3" w:rsidRPr="0089123F" w:rsidRDefault="000C01E3" w:rsidP="006027D7">
      <w:pPr>
        <w:widowControl w:val="0"/>
        <w:autoSpaceDE w:val="0"/>
        <w:autoSpaceDN w:val="0"/>
        <w:spacing w:before="121" w:after="0" w:line="240" w:lineRule="auto"/>
        <w:ind w:left="1170"/>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u w:val="single"/>
          <w:lang w:val="sq-AL" w:bidi="en-US"/>
        </w:rPr>
        <w:t>Zaštita novca evro od falsifikovanja</w:t>
      </w:r>
    </w:p>
    <w:p w:rsidR="000C01E3" w:rsidRPr="0089123F" w:rsidRDefault="000C01E3" w:rsidP="006027D7">
      <w:pPr>
        <w:widowControl w:val="0"/>
        <w:autoSpaceDE w:val="0"/>
        <w:autoSpaceDN w:val="0"/>
        <w:spacing w:before="120" w:after="0" w:line="240" w:lineRule="auto"/>
        <w:ind w:left="1170" w:right="957"/>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Kosovo je uspostavilo nadležne organe i procedure za postupanje sa falsifikovanim novcem, ali usklađivanje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u ovoj oblasti još uvek treba da se proceni. Zakon o Centralnoj banci zabranjuje promet falsifikovanog novca. Centralna banka je izdala uredbu o gotovinskom poslovanju kako bi ojačala pravila i procedure za finansijske institucije koje deluju na Kosovu. Kosovo učestvuje u akcijama programa Perikle 2020.</w:t>
      </w:r>
    </w:p>
    <w:p w:rsidR="000C01E3" w:rsidRPr="0089123F" w:rsidRDefault="000C01E3" w:rsidP="006027D7">
      <w:pPr>
        <w:widowControl w:val="0"/>
        <w:numPr>
          <w:ilvl w:val="1"/>
          <w:numId w:val="1"/>
        </w:numPr>
        <w:tabs>
          <w:tab w:val="left" w:pos="1677"/>
        </w:tabs>
        <w:autoSpaceDE w:val="0"/>
        <w:autoSpaceDN w:val="0"/>
        <w:spacing w:before="125" w:after="0" w:line="240" w:lineRule="auto"/>
        <w:ind w:left="1170" w:hanging="721"/>
        <w:jc w:val="both"/>
        <w:rPr>
          <w:rFonts w:ascii="Times New Roman" w:eastAsia="Times New Roman" w:hAnsi="Times New Roman" w:cs="Times New Roman"/>
          <w:b/>
          <w:sz w:val="24"/>
          <w:lang w:val="sq-AL" w:bidi="en-US"/>
        </w:rPr>
      </w:pPr>
      <w:r w:rsidRPr="0089123F">
        <w:rPr>
          <w:rFonts w:ascii="Times New Roman" w:eastAsia="Times New Roman" w:hAnsi="Times New Roman" w:cs="Times New Roman"/>
          <w:noProof/>
          <w:lang w:val="en-GB" w:eastAsia="en-GB"/>
        </w:rPr>
        <mc:AlternateContent>
          <mc:Choice Requires="wps">
            <w:drawing>
              <wp:anchor distT="0" distB="0" distL="0" distR="0" simplePos="0" relativeHeight="251720704" behindDoc="1" locked="0" layoutInCell="1" allowOverlap="1" wp14:anchorId="4B6253C5" wp14:editId="163488BB">
                <wp:simplePos x="0" y="0"/>
                <wp:positionH relativeFrom="page">
                  <wp:posOffset>878205</wp:posOffset>
                </wp:positionH>
                <wp:positionV relativeFrom="paragraph">
                  <wp:posOffset>335915</wp:posOffset>
                </wp:positionV>
                <wp:extent cx="5817235" cy="335026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3350260"/>
                        </a:xfrm>
                        <a:prstGeom prst="rect">
                          <a:avLst/>
                        </a:prstGeom>
                        <a:solidFill>
                          <a:srgbClr val="D9D9D9"/>
                        </a:solidFill>
                        <a:ln w="6097">
                          <a:solidFill>
                            <a:srgbClr val="000000"/>
                          </a:solidFill>
                          <a:miter lim="800000"/>
                          <a:headEnd/>
                          <a:tailEnd/>
                        </a:ln>
                      </wps:spPr>
                      <wps:txbx>
                        <w:txbxContent>
                          <w:p w:rsidR="001E5876" w:rsidRDefault="001E5876" w:rsidP="000C01E3">
                            <w:pPr>
                              <w:pStyle w:val="BodyText"/>
                              <w:spacing w:before="122"/>
                              <w:ind w:left="0" w:right="22"/>
                            </w:pPr>
                            <w:r>
                              <w:t xml:space="preserve">Kosovo ima </w:t>
                            </w:r>
                            <w:r w:rsidRPr="003C7A79">
                              <w:rPr>
                                <w:b/>
                              </w:rPr>
                              <w:t>određeni nivo priprema</w:t>
                            </w:r>
                            <w:r>
                              <w:t xml:space="preserve"> u oblasti statistike. Dobar napredak postignut je u rješavanju nekih od prošlogodišnjih preporuka, posebno izmjenama Zakona o statistici, poboljšanju nacionalnih računa i širenju socijalnih statistika, naročito kroz prvo istraživanje u punoj veličini prema metodologiji statistike EU o prihodima i životnim uslovima ( EU-SILC). Kosovska agencija za statistiku (ASK) usvojila je preporuke Eurostat-ove analize i razvila akcioni plan za njihovu implementaciju. Međutim, ona i dalje pati od nedovoljnih resursa i kapaciteta. Koordinacija između statističkih institucija se nije mnogo poboljšala. Još uvijek su potrebni značajni napori kako bi se osigurala usklađenost makroekonomske, poslovne i ekološke statistike s europskim standardima.</w:t>
                            </w:r>
                          </w:p>
                          <w:p w:rsidR="001E5876" w:rsidRDefault="001E5876" w:rsidP="000C01E3">
                            <w:pPr>
                              <w:pStyle w:val="BodyText"/>
                              <w:spacing w:before="122"/>
                              <w:ind w:left="0" w:right="22"/>
                            </w:pPr>
                            <w:r>
                              <w:t>U narednoj godini, Kosovo treba posebno:</w:t>
                            </w:r>
                          </w:p>
                          <w:p w:rsidR="001E5876" w:rsidRDefault="001E5876" w:rsidP="000C01E3">
                            <w:pPr>
                              <w:pStyle w:val="BodyText"/>
                              <w:numPr>
                                <w:ilvl w:val="0"/>
                                <w:numId w:val="44"/>
                              </w:numPr>
                              <w:spacing w:before="122"/>
                              <w:ind w:right="22"/>
                            </w:pPr>
                            <w:r>
                              <w:t>sprovoditi preporuke Eurostat-ove kolegijalne analize u skladu sa usvojenim akcionim planom;</w:t>
                            </w:r>
                          </w:p>
                          <w:p w:rsidR="001E5876" w:rsidRDefault="001E5876" w:rsidP="000C01E3">
                            <w:pPr>
                              <w:pStyle w:val="BodyText"/>
                              <w:numPr>
                                <w:ilvl w:val="0"/>
                                <w:numId w:val="44"/>
                              </w:numPr>
                              <w:spacing w:before="122"/>
                              <w:ind w:right="22"/>
                            </w:pPr>
                            <w:r>
                              <w:t>poboljšanje statističkog upravljanja i koordinacije između glavnih statističkih institucija; osigurati bolji pristup i upotrebu dostupnih administrativnih izvora podataka;</w:t>
                            </w:r>
                          </w:p>
                          <w:p w:rsidR="001E5876" w:rsidRDefault="001E5876" w:rsidP="000C01E3">
                            <w:pPr>
                              <w:pStyle w:val="BodyText"/>
                              <w:numPr>
                                <w:ilvl w:val="0"/>
                                <w:numId w:val="44"/>
                              </w:numPr>
                              <w:spacing w:before="122"/>
                              <w:ind w:right="22"/>
                              <w:jc w:val="left"/>
                            </w:pPr>
                            <w:r>
                              <w:t>nastavi sa neophodnim pripremama za sledeći (2021) popis stanovništva, osiguravajući potpunu pokrivenost teritorije.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6253C5" id="Text Box 2" o:spid="_x0000_s1315" type="#_x0000_t202" style="position:absolute;left:0;text-align:left;margin-left:69.15pt;margin-top:26.45pt;width:458.05pt;height:263.8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" fillcolor="#d9d9d9" strokeweight=".16936mm">
                <v:textbox inset="0,0,0,0">
                  <w:txbxContent>
                    <w:p w:rsidR="001E5876" w:rsidRDefault="001E5876" w:rsidP="000C01E3">
                      <w:pPr>
                        <w:pStyle w:val="BodyText"/>
                        <w:spacing w:before="122"/>
                        <w:ind w:left="0" w:right="22"/>
                      </w:pPr>
                      <w:r>
                        <w:t xml:space="preserve">Kosovo ima </w:t>
                      </w:r>
                      <w:r w:rsidRPr="003C7A79">
                        <w:rPr>
                          <w:b/>
                        </w:rPr>
                        <w:t>određeni nivo priprema</w:t>
                      </w:r>
                      <w:r>
                        <w:t xml:space="preserve"> u oblasti statistike. Dobar napredak postignut je u rješavanju nekih od prošlogodišnjih preporuka, posebno izmjenama Zakona o statistici, poboljšanju nacionalnih računa i širenju socijalnih statistika, naročito kroz prvo istraživanje u punoj veličini prema metodologiji statistike EU o prihodima i životnim uslovima ( EU-SILC). Kosovska agencija za statistiku (ASK) usvojila je preporuke Eurostat-ove analize i razvila akcioni plan za njihovu implementaciju. Međutim, ona i dalje pati od nedovoljnih resursa i kapaciteta. Koordinacija između statističkih institucija se nije mnogo poboljšala. Još uvijek su potrebni značajni napori kako bi se osigurala usklađenost makroekonomske, poslovne i ekološke statistike s europskim standardima.</w:t>
                      </w:r>
                    </w:p>
                    <w:p w:rsidR="001E5876" w:rsidRDefault="001E5876" w:rsidP="000C01E3">
                      <w:pPr>
                        <w:pStyle w:val="BodyText"/>
                        <w:spacing w:before="122"/>
                        <w:ind w:left="0" w:right="22"/>
                      </w:pPr>
                      <w:r>
                        <w:t>U narednoj godini, Kosovo treba posebno:</w:t>
                      </w:r>
                    </w:p>
                    <w:p w:rsidR="001E5876" w:rsidRDefault="001E5876" w:rsidP="000C01E3">
                      <w:pPr>
                        <w:pStyle w:val="BodyText"/>
                        <w:numPr>
                          <w:ilvl w:val="0"/>
                          <w:numId w:val="44"/>
                        </w:numPr>
                        <w:spacing w:before="122"/>
                        <w:ind w:right="22"/>
                      </w:pPr>
                      <w:r>
                        <w:t>sprovoditi preporuke Eurostat-ove kolegijalne analize u skladu sa usvojenim akcionim planom;</w:t>
                      </w:r>
                    </w:p>
                    <w:p w:rsidR="001E5876" w:rsidRDefault="001E5876" w:rsidP="000C01E3">
                      <w:pPr>
                        <w:pStyle w:val="BodyText"/>
                        <w:numPr>
                          <w:ilvl w:val="0"/>
                          <w:numId w:val="44"/>
                        </w:numPr>
                        <w:spacing w:before="122"/>
                        <w:ind w:right="22"/>
                      </w:pPr>
                      <w:r>
                        <w:t>poboljšanje statističkog upravljanja i koordinacije između glavnih statističkih institucija; osigurati bolji pristup i upotrebu dostupnih administrativnih izvora podataka;</w:t>
                      </w:r>
                    </w:p>
                    <w:p w:rsidR="001E5876" w:rsidRDefault="001E5876" w:rsidP="000C01E3">
                      <w:pPr>
                        <w:pStyle w:val="BodyText"/>
                        <w:numPr>
                          <w:ilvl w:val="0"/>
                          <w:numId w:val="44"/>
                        </w:numPr>
                        <w:spacing w:before="122"/>
                        <w:ind w:right="22"/>
                        <w:jc w:val="left"/>
                      </w:pPr>
                      <w:r>
                        <w:t>nastavi sa neophodnim pripremama za sledeći (2021) popis stanovništva, osiguravajući potpunu pokrivenost teritorije.</w:t>
                      </w:r>
                    </w:p>
                  </w:txbxContent>
                </v:textbox>
                <w10:wrap type="topAndBottom" anchorx="page"/>
              </v:shape>
            </w:pict>
          </mc:Fallback>
        </mc:AlternateContent>
      </w:r>
      <w:bookmarkStart w:id="83" w:name="6.26_Statistics"/>
      <w:bookmarkStart w:id="84" w:name="_bookmark41"/>
      <w:bookmarkEnd w:id="83"/>
      <w:bookmarkEnd w:id="84"/>
      <w:r w:rsidRPr="0089123F">
        <w:rPr>
          <w:rFonts w:ascii="Times New Roman" w:eastAsia="Times New Roman" w:hAnsi="Times New Roman" w:cs="Times New Roman"/>
          <w:b/>
          <w:sz w:val="24"/>
          <w:lang w:val="sq-AL" w:bidi="en-US"/>
        </w:rPr>
        <w:t>Statistika</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statističke infrastrukture, pravni okvir je uglavnom u skladu sa kodeksom prakse evropske statistike. Izmene i dopune Zakona o statistici usvojene su u decembru 2018. godine. Iako one jačaju ulogu ASK-a u statističkom sistemu, one nisu u potpunosti odgovorile na zabrinutost Eurostata u pogledu trajanja mandata šefa</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Agencija. Uprkos odobravanju od strane vlade 10 novih pozicija, koje su u procesu popunjavanja, ASK i dalje ima neadekvatne ljudske i finansijske resurse za samostalno sprovođenje istraživanja i analizu podataka: to ometa pravovremenu proizvodnju statistike. Da bi se proizvele više i bolje statistike, ASK treba da poboljša svoju efikasnost i razvije sistem upravljanja kvalitetom i nove metode prikupljanja podataka. ASK treba da nastavi da poboljšava svoju komunikaciju sa različitim administrativnim izvorima podataka, tako da može da ojača svoju koordinacionu ulogu u kosovskom statističkom sistemu, da obezbedi pravovremene i pouzdane statističke podatke i da poveća broj objavljenih statističkih podataka. Sadašnje prostorije ostaju neadekvatne. Dalji prenos podataka i podaci koje je Eurostat širio. U prošloj godini, broj tačaka podataka sa Kosova dostupnih u Eurobazi povećao se za 30%. ASK koristi svoju veb-baziranu diseminaciju statističkih podataka, ali ažuriranja nisu tako pravovremena i potpuna kao pdf publikacije, što smanjuje korisnost veb-bazirane platforme. Evropska klasifikacija ekonomskih aktivnosti (NACE Rev.2) se i dalje primjenjuje u svim relevantnim statističkim oblastima. U toku je rad na usklađivanju statističkog poslovnog registra sa stvarnošću ekonomskih aktivnosti na Kosovu. Procedura elektronskog prenosa podataka je razvijena sa Kosovskom agencijom za registraciju biznisa (KBRA) i Poreskom upravom Kosova (PAK), a Statistički poslovni registar se automatski ažurira podacima prikupljenim u različitim istraživanjima. Registar stanovništva treba značajno poboljšati kako bi se obezbijedila sveobuhvatna i pouzdana informacija prije planiranog popisa 2021. godine. Generalno, ASK treba da uloži više napora u usklađivanje postojećih podataka sa zahtevima Eurostata, kako bi se povećala njihova vidljivost.</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Što se tiče makroekonomske statistike, u toku je dalje usklađivanje sa Evropskim sistemom nacionalnih i regionalnih računa (ESA 2010). ASK objavljuje kvartalne nacionalne račune u periodu T + 90 dana, ali godišnji i kvartalni sektorski računi, tabele snabdevanja / korišćenja i regionalni računi se ne sastavljaju redovno. Fiskalne prijave i finansijski računi još nisu dostupni. Eurostat dostavlja mjesečnu statistiku za robnu razmenu i godišnje podatke o trgovini uslugama. Centralna banka Kosova prikuplja podatke o platnom bilansu uglavnom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i podnosi godišnje i kvartalno Eurostatu. Statistika o državnim finansijama se objavljuje kvartalno. Kosovo objavljuje harmonizovani indeks potrošačkih cena zasnovan na standardima EU (ECOICOP klasifikacija), ali ga Eurostat trenutno ne objavljuje zbog problema konzistentnosti u agregaciji.</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Strukturne poslovne statistike i neke kratkoročne statistike su delimično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 xml:space="preserve">-em, ali dostupnost kratkoročnih statistika ostaje ograničena. Statistika industrije se sastavlja na kvartalnoj osnovi, ali ne prikuplja se statistika o građevinskom i uslužnom sektoru. Indeks troškova gradnje proizvodi se na kvartalnoj osnovi. Statistika industrije za 2017. godinu (prema PRODCOM listi proizvoda EU) objavljena je u decembru 2018. godine. Neke statistike o turizmu i statistici transporta se prenose Eurostatu, ali još nisu u potpunosti usklađene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Statistike o istraživanju, razvoju i inovacijama se ne proizvode redovno. KAS je objavio rezultate istraživanja informacionih i komunikacionih tehnologija (IKT) za domaćinstva u januaru 2019. godine, ali još uvek nije sproveo istraživanje o korišćenju IKT od strane preduzeća.</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U oblasti socijalnih statistika, samo demografske statistike su uglavnom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Kao prioritet, ASK treba da obezbedi resurse i da nastavi sa pripremama za popis stanovništva 2021, uz punu pokrivenost teritorije Kosova. 2018. godine, po prvi put, ASK je sprovela kompletnu anketu o prihodima i životnim uslovima (regularna EU-SILC) prema metodologiji EU i namerava da ponovi vežbu na godišnjoj osnovi. Neka poboljšanja su urađena u anketi o radnoj snazi (LFS): godišnji i kvartalni ARS su sprovedeni i vremenski okvir za objavljivanje je poboljšan. Međutim, Eurostat još nije prihvatio podatke. Stvorene su neke statistike socijalne zaštite, ali statistike o nezaposlenosti ostaju nepouzdane.</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Statistika obrazovanja još uvek nije izrađena prema međunarodnim standardima klasifikacije obrazovanja (ISCED 2011). Indeks troškova rada, struktura podataka o zaradama i statistika slobodnih radnih mesta još uvek se ne izrađuju. Statistika javnog zdravlja i kriminala još uvek nije usklađena sa EU standardima.</w:t>
      </w:r>
    </w:p>
    <w:p w:rsidR="000C01E3" w:rsidRPr="0089123F" w:rsidRDefault="000C01E3" w:rsidP="006027D7">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Za poljoprivrednu statistiku, ASK objavljuje podatke o godišnjim poljoprivrednim kulturama i stočarskoj proizvodnji i statistici voćnjaka. Anketa o poljoprivrednom gazdinstvu se redovno i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Ne postoje planovi za sprovođenje ankete o strukturi poljoprivrednih gazdinstava ove godine, ali ASK umesto toga sprovodi istraživanje useva i stoke. Indeksi poljoprivrednih cena i ekonomski računi za poljoprivredu se proizvode na redovnoj osnovi, ali bilansi opskrbe i indeksi poljoprivrednog rada još nisu proizvedeni.</w:t>
      </w:r>
    </w:p>
    <w:p w:rsidR="000C01E3" w:rsidRPr="0089123F" w:rsidRDefault="000C01E3" w:rsidP="003C7A79">
      <w:pPr>
        <w:widowControl w:val="0"/>
        <w:autoSpaceDE w:val="0"/>
        <w:autoSpaceDN w:val="0"/>
        <w:spacing w:before="120" w:after="0" w:line="240" w:lineRule="auto"/>
        <w:ind w:left="1170"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Statistika energetike i okoliša delimično je u skladu sa </w:t>
      </w:r>
      <w:r w:rsidR="003C6334" w:rsidRPr="003C6334">
        <w:rPr>
          <w:rFonts w:ascii="Times New Roman" w:eastAsia="Times New Roman" w:hAnsi="Times New Roman" w:cs="Times New Roman"/>
          <w:i/>
          <w:sz w:val="24"/>
          <w:szCs w:val="24"/>
          <w:lang w:val="sq-AL" w:bidi="en-US"/>
        </w:rPr>
        <w:t>tekovinama</w:t>
      </w:r>
      <w:r w:rsidRPr="0089123F">
        <w:rPr>
          <w:rFonts w:ascii="Times New Roman" w:eastAsia="Times New Roman" w:hAnsi="Times New Roman" w:cs="Times New Roman"/>
          <w:sz w:val="24"/>
          <w:szCs w:val="24"/>
          <w:lang w:val="sq-AL" w:bidi="en-US"/>
        </w:rPr>
        <w:t>-em. ASK je povećao broj statističkih proizvoda koji se šalju Eurostatu, ali mnoge potrebne statistike ili nisu ispunjavale standarde EU ili uopšte nisu proizvedene. U aprilu 2018. godine, po prvi put su objavljeni statistički podaci o potrošnji energije u stambenom sektoru, ali samo za referentnu 2015. godinu, što je ograničene upotrebe. Mjesečni podaci i mjesečni udeo obnovljivih izvora energije nisu dostavljeni Eurostatu. Prvi izvještaj o statistici energetske efikasnosti objavljen je u martu 2018. godine prema zahtevima Eurostata. Takvo izveštavanje bi trebalo dalje poboljšati, što bi takođe olakšalo planiranje projekata zasnovano na dokazima od strane novog Fonda za energetsku efikasnost. Statistika o otpadu i vodi se redovno proizvodi. Statistike emisija stakleničkih plinova se prikupljaju, ali se informacije ne objavljuju redovno. Kosovo počinje da objavljuje statističke podatke o zagađenju vazduha. Ekološke statistike o porezima u vezi sa životnom sredinom, izdacima za zaštitu i bilansima materijalnog toka još nisu proizvedene.</w:t>
      </w:r>
    </w:p>
    <w:p w:rsidR="000C01E3" w:rsidRPr="0089123F" w:rsidRDefault="000C01E3" w:rsidP="003C7A79">
      <w:pPr>
        <w:widowControl w:val="0"/>
        <w:autoSpaceDE w:val="0"/>
        <w:autoSpaceDN w:val="0"/>
        <w:spacing w:after="0" w:line="240" w:lineRule="auto"/>
        <w:jc w:val="both"/>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3C7A79">
      <w:pPr>
        <w:widowControl w:val="0"/>
        <w:autoSpaceDE w:val="0"/>
        <w:autoSpaceDN w:val="0"/>
        <w:spacing w:before="74" w:after="0" w:line="240" w:lineRule="auto"/>
        <w:jc w:val="both"/>
        <w:rPr>
          <w:rFonts w:ascii="Times New Roman" w:eastAsia="Times New Roman" w:hAnsi="Times New Roman" w:cs="Times New Roman"/>
          <w:b/>
          <w:sz w:val="19"/>
          <w:lang w:val="sq-AL" w:bidi="en-US"/>
        </w:rPr>
      </w:pPr>
      <w:bookmarkStart w:id="85" w:name="Annex_I_–_Relations_between_the_EU_and_K"/>
      <w:bookmarkStart w:id="86" w:name="_bookmark42"/>
      <w:bookmarkEnd w:id="85"/>
      <w:bookmarkEnd w:id="86"/>
      <w:r w:rsidRPr="0089123F">
        <w:rPr>
          <w:rFonts w:ascii="Times New Roman" w:eastAsia="Times New Roman" w:hAnsi="Times New Roman" w:cs="Times New Roman"/>
          <w:b/>
          <w:sz w:val="24"/>
          <w:lang w:val="sq-AL" w:bidi="en-US"/>
        </w:rPr>
        <w:t>A</w:t>
      </w:r>
      <w:r w:rsidRPr="0089123F">
        <w:rPr>
          <w:rFonts w:ascii="Times New Roman" w:eastAsia="Times New Roman" w:hAnsi="Times New Roman" w:cs="Times New Roman"/>
          <w:b/>
          <w:sz w:val="19"/>
          <w:lang w:val="sq-AL" w:bidi="en-US"/>
        </w:rPr>
        <w:t xml:space="preserve">NEKS </w:t>
      </w:r>
      <w:r w:rsidRPr="0089123F">
        <w:rPr>
          <w:rFonts w:ascii="Times New Roman" w:eastAsia="Times New Roman" w:hAnsi="Times New Roman" w:cs="Times New Roman"/>
          <w:b/>
          <w:sz w:val="24"/>
          <w:lang w:val="sq-AL" w:bidi="en-US"/>
        </w:rPr>
        <w:t>I – R</w:t>
      </w:r>
      <w:r w:rsidRPr="0089123F">
        <w:rPr>
          <w:rFonts w:ascii="Times New Roman" w:eastAsia="Times New Roman" w:hAnsi="Times New Roman" w:cs="Times New Roman"/>
          <w:b/>
          <w:sz w:val="19"/>
          <w:lang w:val="sq-AL" w:bidi="en-US"/>
        </w:rPr>
        <w:t xml:space="preserve">ELACIJE IZMEĐU </w:t>
      </w:r>
      <w:r w:rsidRPr="0089123F">
        <w:rPr>
          <w:rFonts w:ascii="Times New Roman" w:eastAsia="Times New Roman" w:hAnsi="Times New Roman" w:cs="Times New Roman"/>
          <w:b/>
          <w:sz w:val="24"/>
          <w:lang w:val="sq-AL" w:bidi="en-US"/>
        </w:rPr>
        <w:t xml:space="preserve">EU </w:t>
      </w:r>
      <w:r w:rsidRPr="0089123F">
        <w:rPr>
          <w:rFonts w:ascii="Times New Roman" w:eastAsia="Times New Roman" w:hAnsi="Times New Roman" w:cs="Times New Roman"/>
          <w:b/>
          <w:sz w:val="19"/>
          <w:lang w:val="sq-AL" w:bidi="en-US"/>
        </w:rPr>
        <w:t xml:space="preserve">I </w:t>
      </w:r>
      <w:r w:rsidRPr="0089123F">
        <w:rPr>
          <w:rFonts w:ascii="Times New Roman" w:eastAsia="Times New Roman" w:hAnsi="Times New Roman" w:cs="Times New Roman"/>
          <w:b/>
          <w:sz w:val="24"/>
          <w:lang w:val="sq-AL" w:bidi="en-US"/>
        </w:rPr>
        <w:t>K</w:t>
      </w:r>
      <w:r w:rsidRPr="0089123F">
        <w:rPr>
          <w:rFonts w:ascii="Times New Roman" w:eastAsia="Times New Roman" w:hAnsi="Times New Roman" w:cs="Times New Roman"/>
          <w:b/>
          <w:sz w:val="19"/>
          <w:lang w:val="sq-AL" w:bidi="en-US"/>
        </w:rPr>
        <w:t>OSOVA</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1. aprila 2016. godine stupio je na snagu Sporazum o stabilizaciji i pridruživanju između EU i Kosova (SSP). Sporazum o stabilizaciji i pridruživanju predstavlja prvi ugovorni odnos između EU i Kosova. To je sveobuhvatan sporazum koji pruža okvir za politički dijalog i pokriva saradnju u raznim sektorima, uključujući pravosuđe i unutrašnje poslove, trgovinu, obrazovanje, zapošljavanje, energiju, životnu sredinu i niz drugih oblasti politike. Od 2016. godine održana su tri sastanka </w:t>
      </w:r>
      <w:r w:rsidR="00E644A4" w:rsidRPr="00E644A4">
        <w:rPr>
          <w:rFonts w:ascii="Times New Roman" w:eastAsia="Times New Roman" w:hAnsi="Times New Roman" w:cs="Times New Roman"/>
          <w:sz w:val="24"/>
          <w:szCs w:val="24"/>
          <w:lang w:val="sq-AL" w:bidi="en-US"/>
        </w:rPr>
        <w:t>Saveta</w:t>
      </w:r>
      <w:r w:rsidRPr="0089123F">
        <w:rPr>
          <w:rFonts w:ascii="Times New Roman" w:eastAsia="Times New Roman" w:hAnsi="Times New Roman" w:cs="Times New Roman"/>
          <w:sz w:val="24"/>
          <w:szCs w:val="24"/>
          <w:lang w:val="sq-AL" w:bidi="en-US"/>
        </w:rPr>
        <w:t xml:space="preserve"> za stabilizaciju i pridruživanje i tri ciklusa sastanaka pododbora.</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Da bi se sprovele reforme u okviru implementacije SSP-a, Komisija i Kosovo su u novembru 2016. godine usvojili Agendu za evropske reforme (ERA) za Kosovo. Agenda navodi prioritetne aktivnosti u oblastima dobrog upravljanja i vladavine prava, konkurentnosti i investicione klime, te zapošljavanja i obrazovanja.</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Od 2012. godine, Komisija je izdala pet izveštaja o napretku Kosova ka liberalizaciji viznog režima (najnovija u maju 2016. i junu 2018). Komisija je 18. jula 2018. godine potvrdila da je Kosovo ispunilo dva nerešena zahteva za liberalizaciju viznog režima u vezi sa ratifikacijom sporazuma o demarkaciji granice sa Crnom Gorom i ojačanim dosadašnjim rezultatima u borbi protiv kriminala i korupcije, čime je ispunila sva merila navedena u Putokaz za liberalizaciju viznog režima. U martu 2019. godine, Evropski parlament je glasao u prilog predlogu Komisije u prvom čitanju. Predlog je pred Vijećem.</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Što se tiče finansijske pomoći, program Instrument za pretpristupnu pomoć (IPA) za 2018. godinu za Kosovo usvojen je u decembru 2018. godine sa doprinosom EU u ukupnom iznosu od 90,5 miliona evra, dopunjenim sufinansiranjem sa Kosova za ukupni budžet od 94,8 miliona evra. Na Kosovu se sprovode dve operacije sektorske budžetske podrške: reforma javne uprave (PAR) u okviru IPA 2016 (25 miliona evra) i upravljanje javnim finansijama (PFM) u okviru IPA 2017 (25 miliona evra). Kancelarija EU na Kosovu je 2018. godine potpisala 139 ugovora u ukupnom iznosu od 89 miliona evra. Ona je nastavila da obezbeđuje koordinaciju donatora aktivnih na Kosovu organizovanjem - zajedno sa kosovskim Ministarstvom za evropske integracije - redovne sastanke za koordinaciju donatora.</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Savet je 17. jula 2017. godine odobrio Okvirni sporazum između Evropske unije i Kosova o opštim principima za učešće Kosova u programima Unije. Kosovo se 2018. godine pridružilo programima Erasmus +, COSME, Evropa za građane i Kreativna Evropa.</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Kosovska Specijalna komora i Kancelarija specijalnog tužioca, osnovani da istražuju i procesuiraju navode koji proizilaze iz Izveštaja Saveta Evrope iz 2011. godine, u kojem se navode ozbiljna kršenja međunarodnog prava, nastavili su svoj rad.</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Od 2008. godine, Evropska misija za vladavinu prava na Kosovu (EULEKS) pomaže kosovskim vlastima u uspostavljanju održivih i nezavisnih institucija vladavine prava. U okviru svog trenutnog mandata (jun 2018. - juni 2020.), Misija preduzima aktivnosti praćenja i ima ograničene izvršne funkcije.</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Do danas, prema vladi, Kosovo je priznato od 114 zemalja, uključujući 23 države članice EU.</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Tokom izveštajnog perioda, generalni sekretar UN-a je nastavio da redovno šalje informacije o sprovođenju misije UN-a na Kosovu (UNMIK). On je posebno izrazio zabrinutost zbog tenzija između Beograda i Prištine i pozvao lidere sa obe strane</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 xml:space="preserve"> </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izbegavanje bilo kakvih akcija koje bi mogle dodatno povećati napetosti, ohrabrivati ih da preduzimaju pomirljive geste i traže načine za ponovno angažovanje i rad na napretku u dijalogu koji podržava EU.</w:t>
      </w:r>
    </w:p>
    <w:p w:rsidR="000C01E3" w:rsidRPr="0089123F" w:rsidRDefault="000C01E3" w:rsidP="003C7A79">
      <w:pPr>
        <w:widowControl w:val="0"/>
        <w:autoSpaceDE w:val="0"/>
        <w:autoSpaceDN w:val="0"/>
        <w:spacing w:before="120" w:after="0" w:line="240" w:lineRule="auto"/>
        <w:ind w:right="954"/>
        <w:jc w:val="both"/>
        <w:rPr>
          <w:rFonts w:ascii="Times New Roman" w:eastAsia="Times New Roman" w:hAnsi="Times New Roman" w:cs="Times New Roman"/>
          <w:sz w:val="24"/>
          <w:szCs w:val="24"/>
          <w:lang w:val="sq-AL" w:bidi="en-US"/>
        </w:rPr>
      </w:pPr>
      <w:r w:rsidRPr="0089123F">
        <w:rPr>
          <w:rFonts w:ascii="Times New Roman" w:eastAsia="Times New Roman" w:hAnsi="Times New Roman" w:cs="Times New Roman"/>
          <w:sz w:val="24"/>
          <w:szCs w:val="24"/>
          <w:lang w:val="sq-AL" w:bidi="en-US"/>
        </w:rPr>
        <w:t>Snage na Kosovu pod vodstvom NATO-a (KFOR) nastavile su da pomažu da se osigura sigurno i bezbedno okruženje na Kosovu. U februaru 2019. godine, imao je 3 525 zaposlenih.</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1910" w:h="16840"/>
          <w:pgMar w:top="1320" w:right="460" w:bottom="1220" w:left="460" w:header="0" w:footer="1024" w:gutter="0"/>
          <w:cols w:space="720"/>
        </w:sectPr>
      </w:pPr>
    </w:p>
    <w:p w:rsidR="000C01E3" w:rsidRPr="0089123F" w:rsidRDefault="000C01E3" w:rsidP="000C01E3">
      <w:pPr>
        <w:widowControl w:val="0"/>
        <w:autoSpaceDE w:val="0"/>
        <w:autoSpaceDN w:val="0"/>
        <w:spacing w:before="9" w:after="0" w:line="240" w:lineRule="auto"/>
        <w:rPr>
          <w:rFonts w:ascii="Times New Roman" w:eastAsia="Times New Roman" w:hAnsi="Times New Roman" w:cs="Times New Roman"/>
          <w:sz w:val="18"/>
          <w:szCs w:val="24"/>
          <w:lang w:val="sq-AL" w:bidi="en-US"/>
        </w:rPr>
      </w:pPr>
    </w:p>
    <w:p w:rsidR="000C01E3" w:rsidRPr="0089123F" w:rsidRDefault="000C01E3" w:rsidP="000C01E3">
      <w:pPr>
        <w:widowControl w:val="0"/>
        <w:autoSpaceDE w:val="0"/>
        <w:autoSpaceDN w:val="0"/>
        <w:spacing w:before="90" w:after="0" w:line="240" w:lineRule="auto"/>
        <w:rPr>
          <w:rFonts w:ascii="Times New Roman" w:eastAsia="Times New Roman" w:hAnsi="Times New Roman" w:cs="Times New Roman"/>
          <w:b/>
          <w:sz w:val="24"/>
          <w:lang w:val="sq-AL" w:bidi="en-US"/>
        </w:rPr>
      </w:pPr>
      <w:bookmarkStart w:id="87" w:name="_bookmark43"/>
      <w:bookmarkEnd w:id="87"/>
      <w:r w:rsidRPr="0089123F">
        <w:rPr>
          <w:rFonts w:ascii="Times New Roman" w:eastAsia="Times New Roman" w:hAnsi="Times New Roman" w:cs="Times New Roman"/>
          <w:b/>
          <w:sz w:val="24"/>
          <w:lang w:val="sq-AL" w:bidi="en-US"/>
        </w:rPr>
        <w:t>ANEKS II – STATISTIČKI DODATAK</w:t>
      </w:r>
    </w:p>
    <w:p w:rsidR="000C01E3" w:rsidRPr="0089123F" w:rsidRDefault="000C01E3" w:rsidP="000C01E3">
      <w:pPr>
        <w:widowControl w:val="0"/>
        <w:autoSpaceDE w:val="0"/>
        <w:autoSpaceDN w:val="0"/>
        <w:spacing w:before="122" w:after="0" w:line="240" w:lineRule="auto"/>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STATISTIČKI PODACI (od dana 29.04.2019)</w:t>
      </w:r>
    </w:p>
    <w:p w:rsidR="000C01E3" w:rsidRPr="0089123F" w:rsidRDefault="000C01E3" w:rsidP="000C01E3">
      <w:pPr>
        <w:widowControl w:val="0"/>
        <w:autoSpaceDE w:val="0"/>
        <w:autoSpaceDN w:val="0"/>
        <w:spacing w:before="122" w:after="0" w:line="240" w:lineRule="auto"/>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Kosovo</w:t>
      </w: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b/>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b/>
          <w:sz w:val="23"/>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371"/>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Osnovni podaci</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4"/>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Stanovništvo (u hiljadama)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2 100</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1 816b</w:t>
            </w:r>
          </w:p>
        </w:tc>
        <w:tc>
          <w:tcPr>
            <w:tcW w:w="1133" w:type="dxa"/>
          </w:tcPr>
          <w:p w:rsidR="000C01E3" w:rsidRPr="0089123F" w:rsidRDefault="000C01E3" w:rsidP="000C01E3">
            <w:pPr>
              <w:widowControl w:val="0"/>
              <w:autoSpaceDE w:val="0"/>
              <w:autoSpaceDN w:val="0"/>
              <w:spacing w:after="0" w:line="249"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1 821</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1 805b</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1 772</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1 784</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Ukupna površina države (km²)</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10 908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10 908</w:t>
            </w:r>
          </w:p>
        </w:tc>
        <w:tc>
          <w:tcPr>
            <w:tcW w:w="1133" w:type="dxa"/>
          </w:tcPr>
          <w:p w:rsidR="000C01E3" w:rsidRPr="0089123F" w:rsidRDefault="000C01E3" w:rsidP="000C01E3">
            <w:pPr>
              <w:widowControl w:val="0"/>
              <w:autoSpaceDE w:val="0"/>
              <w:autoSpaceDN w:val="0"/>
              <w:spacing w:after="0" w:line="246" w:lineRule="exact"/>
              <w:ind w:right="24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10 908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10 908</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10 908</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10 905b</w:t>
            </w: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b/>
          <w:sz w:val="20"/>
          <w:szCs w:val="24"/>
          <w:lang w:val="sq-AL" w:bidi="en-US"/>
        </w:rPr>
      </w:pPr>
    </w:p>
    <w:p w:rsidR="000C01E3" w:rsidRPr="0089123F" w:rsidRDefault="000C01E3" w:rsidP="000C01E3">
      <w:pPr>
        <w:widowControl w:val="0"/>
        <w:autoSpaceDE w:val="0"/>
        <w:autoSpaceDN w:val="0"/>
        <w:spacing w:before="4" w:after="0" w:line="240" w:lineRule="auto"/>
        <w:rPr>
          <w:rFonts w:ascii="Times New Roman" w:eastAsia="Times New Roman" w:hAnsi="Times New Roman" w:cs="Times New Roman"/>
          <w:b/>
          <w:sz w:val="12"/>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National accounts</w:t>
            </w:r>
          </w:p>
        </w:tc>
        <w:tc>
          <w:tcPr>
            <w:tcW w:w="680"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Bruto domaći proizvod (BDP)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5 327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5 568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5 807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6 070</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6 414</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BDP (euro po glavi stanovnika)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2 900</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3 100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3 200</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3 400</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3 600</w:t>
            </w:r>
          </w:p>
        </w:tc>
      </w:tr>
      <w:tr w:rsidR="000C01E3" w:rsidRPr="0089123F" w:rsidTr="001E5876">
        <w:trPr>
          <w:trHeight w:val="374"/>
        </w:trPr>
        <w:tc>
          <w:tcPr>
            <w:tcW w:w="6695" w:type="dxa"/>
          </w:tcPr>
          <w:p w:rsidR="000C01E3" w:rsidRPr="0089123F" w:rsidRDefault="000C01E3" w:rsidP="000C01E3">
            <w:pPr>
              <w:widowControl w:val="0"/>
              <w:autoSpaceDE w:val="0"/>
              <w:autoSpaceDN w:val="0"/>
              <w:spacing w:after="0" w:line="247"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BDP po glavi stanovnika (u standardima kupovne moći (PPS))</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BDP po glavi stanovnika (u PPS), u odnosu na prosjek EU (EU-28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rasta realnog BDP-a: promjena obima BDP-a prethodne godine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4.2</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446"/>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Rast zaposlenosti (podaci nacionalnih računa) u odnosu na prethodnu godinu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6"/>
        </w:trPr>
        <w:tc>
          <w:tcPr>
            <w:tcW w:w="6695" w:type="dxa"/>
          </w:tcPr>
          <w:p w:rsidR="000C01E3" w:rsidRPr="0089123F" w:rsidRDefault="000C01E3" w:rsidP="000C01E3">
            <w:pPr>
              <w:widowControl w:val="0"/>
              <w:autoSpaceDE w:val="0"/>
              <w:autoSpaceDN w:val="0"/>
              <w:spacing w:after="0" w:line="240" w:lineRule="auto"/>
              <w:ind w:right="580"/>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Rast produktivnosti rada: rast BDP-a (u obimu) po zaposlenom, u odnosu na prethodnu godinu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Rast troškova rada po jedinici, u odnosu na prethodnu godinu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422"/>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3-godišnja promena (T / T-3) u nominalnom indeksu rasta troškova rada (2010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555"/>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Produktivnost rada po zaposlenom: BDP (u PPS) po zaposlenom u odnosu na prosjek EU (EU-28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xml:space="preserve">Bruto dodata </w:t>
            </w:r>
            <w:r w:rsidR="00B732A9">
              <w:rPr>
                <w:rFonts w:ascii="Times New Roman" w:eastAsia="Times New Roman" w:hAnsi="Times New Roman" w:cs="Times New Roman"/>
                <w:lang w:val="sq-AL" w:bidi="en-US"/>
              </w:rPr>
              <w:t>vrednost</w:t>
            </w:r>
            <w:r w:rsidRPr="0089123F">
              <w:rPr>
                <w:rFonts w:ascii="Times New Roman" w:eastAsia="Times New Roman" w:hAnsi="Times New Roman" w:cs="Times New Roman"/>
                <w:lang w:val="sq-AL" w:bidi="en-US"/>
              </w:rPr>
              <w:t xml:space="preserve"> po glavnim sektorima</w:t>
            </w:r>
          </w:p>
        </w:tc>
        <w:tc>
          <w:tcPr>
            <w:tcW w:w="7485" w:type="dxa"/>
            <w:gridSpan w:val="7"/>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footerReference w:type="default" r:id="rId19"/>
          <w:pgSz w:w="16840" w:h="11910" w:orient="landscape"/>
          <w:pgMar w:top="1100" w:right="1160" w:bottom="1120" w:left="1260" w:header="0" w:footer="922" w:gutter="0"/>
          <w:pgNumType w:start="92"/>
          <w:cols w:space="720"/>
        </w:sectPr>
      </w:pPr>
    </w:p>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sz w:val="26"/>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377"/>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Poljoprivreda, šumarstvo i ribarstvo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14.4</w:t>
            </w:r>
          </w:p>
        </w:tc>
        <w:tc>
          <w:tcPr>
            <w:tcW w:w="1133"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14.3</w:t>
            </w:r>
          </w:p>
        </w:tc>
        <w:tc>
          <w:tcPr>
            <w:tcW w:w="1135"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12.6</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13.0</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11.4</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Industrija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20.3</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19.4</w:t>
            </w:r>
          </w:p>
        </w:tc>
        <w:tc>
          <w:tcPr>
            <w:tcW w:w="1135"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20.8</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21.5</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21.8</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Konstrukcija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7.3</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8.1</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9.9</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Usluge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57.4</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59</w:t>
            </w:r>
          </w:p>
        </w:tc>
        <w:tc>
          <w:tcPr>
            <w:tcW w:w="1135"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58.2</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57.4</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56.9</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Finalna potrošnja, kao udeo u BDP-u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100.1</w:t>
            </w:r>
          </w:p>
        </w:tc>
        <w:tc>
          <w:tcPr>
            <w:tcW w:w="1133" w:type="dxa"/>
          </w:tcPr>
          <w:p w:rsidR="000C01E3" w:rsidRPr="0089123F" w:rsidRDefault="000C01E3" w:rsidP="000C01E3">
            <w:pPr>
              <w:widowControl w:val="0"/>
              <w:autoSpaceDE w:val="0"/>
              <w:autoSpaceDN w:val="0"/>
              <w:spacing w:after="0" w:line="246" w:lineRule="exact"/>
              <w:ind w:right="30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102.9</w:t>
            </w:r>
          </w:p>
        </w:tc>
        <w:tc>
          <w:tcPr>
            <w:tcW w:w="1135"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100.9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100.0</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97.5</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7"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Bruto investicije u fiksni kapital, kao udeo u BDP-u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24.8</w:t>
            </w:r>
          </w:p>
        </w:tc>
        <w:tc>
          <w:tcPr>
            <w:tcW w:w="1133" w:type="dxa"/>
          </w:tcPr>
          <w:p w:rsidR="000C01E3" w:rsidRPr="0089123F" w:rsidRDefault="000C01E3" w:rsidP="000C01E3">
            <w:pPr>
              <w:widowControl w:val="0"/>
              <w:autoSpaceDE w:val="0"/>
              <w:autoSpaceDN w:val="0"/>
              <w:spacing w:after="0" w:line="247"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23.2</w:t>
            </w:r>
          </w:p>
        </w:tc>
        <w:tc>
          <w:tcPr>
            <w:tcW w:w="1135" w:type="dxa"/>
          </w:tcPr>
          <w:p w:rsidR="000C01E3" w:rsidRPr="0089123F" w:rsidRDefault="000C01E3" w:rsidP="000C01E3">
            <w:pPr>
              <w:widowControl w:val="0"/>
              <w:autoSpaceDE w:val="0"/>
              <w:autoSpaceDN w:val="0"/>
              <w:spacing w:after="0" w:line="247"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25.8</w:t>
            </w:r>
          </w:p>
        </w:tc>
        <w:tc>
          <w:tcPr>
            <w:tcW w:w="1133"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25.5</w:t>
            </w:r>
          </w:p>
        </w:tc>
        <w:tc>
          <w:tcPr>
            <w:tcW w:w="1136" w:type="dxa"/>
          </w:tcPr>
          <w:p w:rsidR="000C01E3" w:rsidRPr="0089123F" w:rsidRDefault="000C01E3" w:rsidP="000C01E3">
            <w:pPr>
              <w:widowControl w:val="0"/>
              <w:autoSpaceDE w:val="0"/>
              <w:autoSpaceDN w:val="0"/>
              <w:spacing w:after="0" w:line="247"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27.0</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Promene u zalihama, kao udeo u BDP-u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2.8</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2.5</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1.6</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Izvoz roba i usluga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21.9</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22.5</w:t>
            </w:r>
          </w:p>
        </w:tc>
        <w:tc>
          <w:tcPr>
            <w:tcW w:w="1135"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23.7</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26.7</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Uvoz roba i usluga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49.7</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51.2</w:t>
            </w:r>
          </w:p>
        </w:tc>
        <w:tc>
          <w:tcPr>
            <w:tcW w:w="1135"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50.4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50.9</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52.5</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Bruto investicije u fiksni kapital opšte vlade, kao procenat BDP-a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4"/>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Biznis</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Indeks obima industrijske proizvodnje (2010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Broj aktivnih preduzeća (broj)</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30 803</w:t>
            </w:r>
          </w:p>
        </w:tc>
        <w:tc>
          <w:tcPr>
            <w:tcW w:w="1133" w:type="dxa"/>
          </w:tcPr>
          <w:p w:rsidR="000C01E3" w:rsidRPr="0089123F" w:rsidRDefault="000C01E3" w:rsidP="000C01E3">
            <w:pPr>
              <w:widowControl w:val="0"/>
              <w:autoSpaceDE w:val="0"/>
              <w:autoSpaceDN w:val="0"/>
              <w:spacing w:after="0" w:line="249" w:lineRule="exact"/>
              <w:ind w:right="24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31 420</w:t>
            </w:r>
          </w:p>
        </w:tc>
        <w:tc>
          <w:tcPr>
            <w:tcW w:w="1135" w:type="dxa"/>
          </w:tcPr>
          <w:p w:rsidR="000C01E3" w:rsidRPr="0089123F" w:rsidRDefault="000C01E3" w:rsidP="000C01E3">
            <w:pPr>
              <w:widowControl w:val="0"/>
              <w:autoSpaceDE w:val="0"/>
              <w:autoSpaceDN w:val="0"/>
              <w:spacing w:after="0" w:line="249" w:lineRule="exact"/>
              <w:ind w:right="24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35 472</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33 274</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34 355</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190"/>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rođenja: broj rođenih preduzeća u referentnom periodu (t) podeljen sa brojem aktivnih preduzeća (t)</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9.0</w:t>
            </w:r>
          </w:p>
        </w:tc>
        <w:tc>
          <w:tcPr>
            <w:tcW w:w="1135"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9.2</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8.7</w:t>
            </w:r>
          </w:p>
        </w:tc>
      </w:tr>
      <w:tr w:rsidR="000C01E3" w:rsidRPr="0089123F" w:rsidTr="001E5876">
        <w:trPr>
          <w:trHeight w:val="626"/>
        </w:trPr>
        <w:tc>
          <w:tcPr>
            <w:tcW w:w="6695" w:type="dxa"/>
          </w:tcPr>
          <w:p w:rsidR="000C01E3" w:rsidRPr="0089123F" w:rsidRDefault="000C01E3" w:rsidP="000C01E3">
            <w:pPr>
              <w:widowControl w:val="0"/>
              <w:autoSpaceDE w:val="0"/>
              <w:autoSpaceDN w:val="0"/>
              <w:spacing w:after="0" w:line="242" w:lineRule="auto"/>
              <w:ind w:right="771"/>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smrtnosti: broj umrlih u preduzeću u referentnom periodu (t) podeljen sa brojem preduzeća aktivnih u t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5.3</w:t>
            </w:r>
          </w:p>
        </w:tc>
        <w:tc>
          <w:tcPr>
            <w:tcW w:w="1135"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8.3p</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15.8p</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139"/>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Zaposleni u malim i srednjim preduzećima kao udeo svih zaposlenih (u nefinansijskoj poslovnoj ekonomiji)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74.8</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76.6</w:t>
            </w:r>
          </w:p>
        </w:tc>
        <w:tc>
          <w:tcPr>
            <w:tcW w:w="1135"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78.3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78.5</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78.8</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421"/>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xml:space="preserve">Dodata </w:t>
            </w:r>
            <w:r w:rsidR="00B732A9">
              <w:rPr>
                <w:rFonts w:ascii="Times New Roman" w:eastAsia="Times New Roman" w:hAnsi="Times New Roman" w:cs="Times New Roman"/>
                <w:lang w:val="sq-AL" w:bidi="en-US"/>
              </w:rPr>
              <w:t>vrednost</w:t>
            </w:r>
            <w:r w:rsidRPr="0089123F">
              <w:rPr>
                <w:rFonts w:ascii="Times New Roman" w:eastAsia="Times New Roman" w:hAnsi="Times New Roman" w:cs="Times New Roman"/>
                <w:lang w:val="sq-AL" w:bidi="en-US"/>
              </w:rPr>
              <w:t xml:space="preserve"> po malim i srednjim preduzećima (u nefinansijskoj poslovnoj ekonomiji) (u milijunima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8"/>
        </w:trPr>
        <w:tc>
          <w:tcPr>
            <w:tcW w:w="6695" w:type="dxa"/>
          </w:tcPr>
          <w:p w:rsidR="000C01E3" w:rsidRPr="0089123F" w:rsidRDefault="000C01E3" w:rsidP="000C01E3">
            <w:pPr>
              <w:widowControl w:val="0"/>
              <w:autoSpaceDE w:val="0"/>
              <w:autoSpaceDN w:val="0"/>
              <w:spacing w:after="0" w:line="240" w:lineRule="auto"/>
              <w:ind w:right="819"/>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Ukupna dodata vrednost (u nefinansijskoj poslovnoj ekonomiji) (u milionima EUR)</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bl>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sectPr w:rsidR="000C01E3" w:rsidRPr="0089123F">
          <w:pgSz w:w="16840" w:h="11910" w:orient="landscape"/>
          <w:pgMar w:top="1100" w:right="1160" w:bottom="1120" w:left="1260" w:header="0" w:footer="922" w:gutter="0"/>
          <w:cols w:space="720"/>
        </w:sect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5" w:after="1" w:line="240" w:lineRule="auto"/>
        <w:rPr>
          <w:rFonts w:ascii="Times New Roman" w:eastAsia="Times New Roman" w:hAnsi="Times New Roman" w:cs="Times New Roman"/>
          <w:sz w:val="19"/>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371"/>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Stopa inflacije i troškovi u domaćinstvu</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628"/>
        </w:trPr>
        <w:tc>
          <w:tcPr>
            <w:tcW w:w="6695" w:type="dxa"/>
          </w:tcPr>
          <w:p w:rsidR="000C01E3" w:rsidRPr="0089123F" w:rsidRDefault="000C01E3" w:rsidP="000C01E3">
            <w:pPr>
              <w:widowControl w:val="0"/>
              <w:autoSpaceDE w:val="0"/>
              <w:autoSpaceDN w:val="0"/>
              <w:spacing w:after="0" w:line="240" w:lineRule="auto"/>
              <w:ind w:right="825"/>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Harmonizovani indeks potrošačkih cena (HICP), promena u odnosu na prethodnu godinu (%)</w:t>
            </w:r>
          </w:p>
        </w:tc>
        <w:tc>
          <w:tcPr>
            <w:tcW w:w="680"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1.7</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0.4</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0.3</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1.5</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Godišnja promena indeksa cena deflacioniranih kuća (2010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4"/>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Platni bilans</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Platni bilans: ukupan tekući račun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-226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-179</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-385</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-497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-481</w:t>
            </w:r>
          </w:p>
        </w:tc>
        <w:tc>
          <w:tcPr>
            <w:tcW w:w="1136" w:type="dxa"/>
          </w:tcPr>
          <w:p w:rsidR="000C01E3" w:rsidRPr="0089123F" w:rsidRDefault="000C01E3" w:rsidP="000C01E3">
            <w:pPr>
              <w:widowControl w:val="0"/>
              <w:autoSpaceDE w:val="0"/>
              <w:autoSpaceDN w:val="0"/>
              <w:spacing w:after="0" w:line="246" w:lineRule="exact"/>
              <w:ind w:right="35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-383</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Tekući račun platnog bilansa: trgovinski bilans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-1 164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-1 996</w:t>
            </w:r>
          </w:p>
        </w:tc>
        <w:tc>
          <w:tcPr>
            <w:tcW w:w="1133" w:type="dxa"/>
          </w:tcPr>
          <w:p w:rsidR="000C01E3" w:rsidRPr="0089123F" w:rsidRDefault="000C01E3" w:rsidP="000C01E3">
            <w:pPr>
              <w:widowControl w:val="0"/>
              <w:autoSpaceDE w:val="0"/>
              <w:autoSpaceDN w:val="0"/>
              <w:spacing w:after="0" w:line="246" w:lineRule="exact"/>
              <w:ind w:right="26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-2 059</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-2 109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-2 291</w:t>
            </w:r>
          </w:p>
        </w:tc>
        <w:tc>
          <w:tcPr>
            <w:tcW w:w="1136" w:type="dxa"/>
          </w:tcPr>
          <w:p w:rsidR="000C01E3" w:rsidRPr="0089123F" w:rsidRDefault="000C01E3" w:rsidP="000C01E3">
            <w:pPr>
              <w:widowControl w:val="0"/>
              <w:autoSpaceDE w:val="0"/>
              <w:autoSpaceDN w:val="0"/>
              <w:spacing w:after="0" w:line="246" w:lineRule="exact"/>
              <w:ind w:right="26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-2 464</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Tekući račun platnog bilansa: neto usluge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520</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460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457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639</w:t>
            </w:r>
          </w:p>
        </w:tc>
        <w:tc>
          <w:tcPr>
            <w:tcW w:w="1136" w:type="dxa"/>
          </w:tcPr>
          <w:p w:rsidR="000C01E3" w:rsidRPr="0089123F" w:rsidRDefault="000C01E3" w:rsidP="000C01E3">
            <w:pPr>
              <w:widowControl w:val="0"/>
              <w:autoSpaceDE w:val="0"/>
              <w:autoSpaceDN w:val="0"/>
              <w:spacing w:after="0" w:line="246"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794</w:t>
            </w:r>
          </w:p>
        </w:tc>
      </w:tr>
      <w:tr w:rsidR="000C01E3" w:rsidRPr="0089123F" w:rsidTr="001E5876">
        <w:trPr>
          <w:trHeight w:val="628"/>
        </w:trPr>
        <w:tc>
          <w:tcPr>
            <w:tcW w:w="6695"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Tekući račun platnog bilansa: neto bilans primarnog dohotka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159</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122</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114</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93</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75</w:t>
            </w:r>
          </w:p>
        </w:tc>
        <w:tc>
          <w:tcPr>
            <w:tcW w:w="1136" w:type="dxa"/>
          </w:tcPr>
          <w:p w:rsidR="000C01E3" w:rsidRPr="0089123F" w:rsidRDefault="000C01E3" w:rsidP="000C01E3">
            <w:pPr>
              <w:widowControl w:val="0"/>
              <w:autoSpaceDE w:val="0"/>
              <w:autoSpaceDN w:val="0"/>
              <w:spacing w:after="0" w:line="249"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127</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Tekući račun platnog bilansa: neto bilans sekundarnih prihoda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759</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1 175</w:t>
            </w:r>
          </w:p>
        </w:tc>
        <w:tc>
          <w:tcPr>
            <w:tcW w:w="1133"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1 100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1 062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1 096</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1 161</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Neto bilans primarnog i sekundarnog dohotka: od čega državni transferi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370</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291</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204</w:t>
            </w:r>
          </w:p>
        </w:tc>
        <w:tc>
          <w:tcPr>
            <w:tcW w:w="1136" w:type="dxa"/>
          </w:tcPr>
          <w:p w:rsidR="000C01E3" w:rsidRPr="0089123F" w:rsidRDefault="000C01E3" w:rsidP="000C01E3">
            <w:pPr>
              <w:widowControl w:val="0"/>
              <w:autoSpaceDE w:val="0"/>
              <w:autoSpaceDN w:val="0"/>
              <w:spacing w:after="0" w:line="246"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196</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704"/>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3-godišnji pomični prosjek salda tekućeg računa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-7.8</w:t>
            </w:r>
          </w:p>
        </w:tc>
        <w:tc>
          <w:tcPr>
            <w:tcW w:w="1136" w:type="dxa"/>
          </w:tcPr>
          <w:p w:rsidR="000C01E3" w:rsidRPr="0089123F" w:rsidRDefault="000C01E3" w:rsidP="000C01E3">
            <w:pPr>
              <w:widowControl w:val="0"/>
              <w:autoSpaceDE w:val="0"/>
              <w:autoSpaceDN w:val="0"/>
              <w:spacing w:after="0" w:line="246" w:lineRule="exact"/>
              <w:ind w:right="38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-7.5</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Petogodišnja promjena udela svjetskog izvoza roba i usluga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ind w:right="30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11.51</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6.03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6.86</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25.61</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446"/>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Neto bilans (unutrašnje - izlazno) direktnih stranih investicija (SDI) (milion evra)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289.2</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250.2</w:t>
            </w:r>
          </w:p>
        </w:tc>
        <w:tc>
          <w:tcPr>
            <w:tcW w:w="1133" w:type="dxa"/>
          </w:tcPr>
          <w:p w:rsidR="000C01E3" w:rsidRPr="0089123F" w:rsidRDefault="000C01E3" w:rsidP="000C01E3">
            <w:pPr>
              <w:widowControl w:val="0"/>
              <w:autoSpaceDE w:val="0"/>
              <w:autoSpaceDN w:val="0"/>
              <w:spacing w:after="0" w:line="249" w:lineRule="exact"/>
              <w:ind w:right="30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123.8</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271.8</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177.2</w:t>
            </w:r>
          </w:p>
        </w:tc>
        <w:tc>
          <w:tcPr>
            <w:tcW w:w="1136" w:type="dxa"/>
          </w:tcPr>
          <w:p w:rsidR="000C01E3" w:rsidRPr="0089123F" w:rsidRDefault="000C01E3" w:rsidP="000C01E3">
            <w:pPr>
              <w:widowControl w:val="0"/>
              <w:autoSpaceDE w:val="0"/>
              <w:autoSpaceDN w:val="0"/>
              <w:spacing w:after="0" w:line="249"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212.0</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Strane direktne investicije (SDI) u inostranstvu (milion evra)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30.0</w:t>
            </w:r>
          </w:p>
        </w:tc>
        <w:tc>
          <w:tcPr>
            <w:tcW w:w="1133"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27.3</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37.1</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42.7</w:t>
            </w:r>
          </w:p>
        </w:tc>
        <w:tc>
          <w:tcPr>
            <w:tcW w:w="1136" w:type="dxa"/>
          </w:tcPr>
          <w:p w:rsidR="000C01E3" w:rsidRPr="0089123F" w:rsidRDefault="000C01E3" w:rsidP="000C01E3">
            <w:pPr>
              <w:widowControl w:val="0"/>
              <w:autoSpaceDE w:val="0"/>
              <w:autoSpaceDN w:val="0"/>
              <w:spacing w:after="0" w:line="249"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43.4</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263"/>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od toga FDI izvještajne ekonomije u zemljama EU-28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67.0</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28.4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89.1</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25.7</w:t>
            </w:r>
          </w:p>
        </w:tc>
        <w:tc>
          <w:tcPr>
            <w:tcW w:w="1136" w:type="dxa"/>
          </w:tcPr>
          <w:p w:rsidR="000C01E3" w:rsidRPr="0089123F" w:rsidRDefault="000C01E3" w:rsidP="000C01E3">
            <w:pPr>
              <w:widowControl w:val="0"/>
              <w:autoSpaceDE w:val="0"/>
              <w:autoSpaceDN w:val="0"/>
              <w:spacing w:after="0" w:line="246"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16.3</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Strane direktne investicije (SDI) u ekonomiji izvještavanja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294.8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280.2</w:t>
            </w:r>
          </w:p>
        </w:tc>
        <w:tc>
          <w:tcPr>
            <w:tcW w:w="1133" w:type="dxa"/>
          </w:tcPr>
          <w:p w:rsidR="000C01E3" w:rsidRPr="0089123F" w:rsidRDefault="000C01E3" w:rsidP="000C01E3">
            <w:pPr>
              <w:widowControl w:val="0"/>
              <w:autoSpaceDE w:val="0"/>
              <w:autoSpaceDN w:val="0"/>
              <w:spacing w:after="0" w:line="246" w:lineRule="exact"/>
              <w:ind w:right="30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151.2</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308.8</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220.0</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255.4</w:t>
            </w:r>
          </w:p>
        </w:tc>
      </w:tr>
    </w:tbl>
    <w:p w:rsidR="000C01E3" w:rsidRPr="0089123F" w:rsidRDefault="000C01E3" w:rsidP="000C01E3">
      <w:pPr>
        <w:widowControl w:val="0"/>
        <w:autoSpaceDE w:val="0"/>
        <w:autoSpaceDN w:val="0"/>
        <w:spacing w:after="0" w:line="240" w:lineRule="auto"/>
        <w:jc w:val="right"/>
        <w:rPr>
          <w:rFonts w:ascii="Times New Roman" w:eastAsia="Times New Roman" w:hAnsi="Times New Roman" w:cs="Times New Roman"/>
          <w:lang w:val="sq-AL" w:bidi="en-US"/>
        </w:rPr>
        <w:sectPr w:rsidR="000C01E3" w:rsidRPr="0089123F">
          <w:pgSz w:w="16840" w:h="11910" w:orient="landscape"/>
          <w:pgMar w:top="1100" w:right="1160" w:bottom="1120" w:left="1260" w:header="0" w:footer="922" w:gutter="0"/>
          <w:cols w:space="720"/>
        </w:sectPr>
      </w:pPr>
    </w:p>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sz w:val="26"/>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629"/>
        </w:trPr>
        <w:tc>
          <w:tcPr>
            <w:tcW w:w="6695" w:type="dxa"/>
          </w:tcPr>
          <w:p w:rsidR="000C01E3" w:rsidRPr="0089123F" w:rsidRDefault="000C01E3" w:rsidP="000C01E3">
            <w:pPr>
              <w:widowControl w:val="0"/>
              <w:autoSpaceDE w:val="0"/>
              <w:autoSpaceDN w:val="0"/>
              <w:spacing w:after="0" w:line="240" w:lineRule="auto"/>
              <w:ind w:right="263"/>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od toga SDI zemalja EU-28 u ekonomiji izveštavanja (u milionima evra)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88.5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38.5</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100.2</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41.2</w:t>
            </w:r>
          </w:p>
        </w:tc>
        <w:tc>
          <w:tcPr>
            <w:tcW w:w="1136" w:type="dxa"/>
          </w:tcPr>
          <w:p w:rsidR="000C01E3" w:rsidRPr="0089123F" w:rsidRDefault="000C01E3" w:rsidP="000C01E3">
            <w:pPr>
              <w:widowControl w:val="0"/>
              <w:autoSpaceDE w:val="0"/>
              <w:autoSpaceDN w:val="0"/>
              <w:spacing w:after="0" w:line="249"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123.5</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Neto međunarodna investiciona pozicija,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4.9</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3.5</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-0.7</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-1.3</w:t>
            </w:r>
          </w:p>
        </w:tc>
        <w:tc>
          <w:tcPr>
            <w:tcW w:w="1136" w:type="dxa"/>
          </w:tcPr>
          <w:p w:rsidR="000C01E3" w:rsidRPr="0089123F" w:rsidRDefault="000C01E3" w:rsidP="000C01E3">
            <w:pPr>
              <w:widowControl w:val="0"/>
              <w:autoSpaceDE w:val="0"/>
              <w:autoSpaceDN w:val="0"/>
              <w:spacing w:after="0" w:line="249" w:lineRule="exact"/>
              <w:ind w:right="38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Godišnja stopa promene bruto priliva doznaka (u nacionalnoj valuti) od radnika migranata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11.0</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8.5</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3.8</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9.9</w:t>
            </w:r>
          </w:p>
        </w:tc>
      </w:tr>
      <w:tr w:rsidR="000C01E3" w:rsidRPr="0089123F" w:rsidTr="001E5876">
        <w:trPr>
          <w:trHeight w:val="374"/>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Javne finansije</w:t>
            </w:r>
          </w:p>
        </w:tc>
        <w:tc>
          <w:tcPr>
            <w:tcW w:w="680" w:type="dxa"/>
          </w:tcPr>
          <w:p w:rsidR="000C01E3" w:rsidRPr="0089123F" w:rsidRDefault="000C01E3" w:rsidP="000C01E3">
            <w:pPr>
              <w:widowControl w:val="0"/>
              <w:autoSpaceDE w:val="0"/>
              <w:autoSpaceDN w:val="0"/>
              <w:spacing w:after="0" w:line="246" w:lineRule="exact"/>
              <w:ind w:right="107"/>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Deficit / suficit države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Bruto dug opšte vlade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8.9e</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10.6e</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13.1e</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14.6e</w:t>
            </w:r>
          </w:p>
        </w:tc>
        <w:tc>
          <w:tcPr>
            <w:tcW w:w="1136" w:type="dxa"/>
          </w:tcPr>
          <w:p w:rsidR="000C01E3" w:rsidRPr="0089123F" w:rsidRDefault="000C01E3" w:rsidP="000C01E3">
            <w:pPr>
              <w:widowControl w:val="0"/>
              <w:autoSpaceDE w:val="0"/>
              <w:autoSpaceDN w:val="0"/>
              <w:spacing w:after="0" w:line="246" w:lineRule="exact"/>
              <w:ind w:right="308"/>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16.6e</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Ukupni vladini prihodi, kao procenat BDP-a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26.8</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26.3</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29.6</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Ukupni vladini rashodi, kao procenat BDP-a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28.2</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27.1</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28.0</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4"/>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1"/>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Finansijski indikatori</w:t>
            </w:r>
          </w:p>
        </w:tc>
        <w:tc>
          <w:tcPr>
            <w:tcW w:w="680" w:type="dxa"/>
          </w:tcPr>
          <w:p w:rsidR="000C01E3" w:rsidRPr="0089123F" w:rsidRDefault="000C01E3" w:rsidP="000C01E3">
            <w:pPr>
              <w:widowControl w:val="0"/>
              <w:autoSpaceDE w:val="0"/>
              <w:autoSpaceDN w:val="0"/>
              <w:spacing w:after="0" w:line="246" w:lineRule="exact"/>
              <w:ind w:right="107"/>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Bruto vanjski dug cijele ekonomije,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30.2</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31.2</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33.3</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33.2</w:t>
            </w:r>
          </w:p>
        </w:tc>
        <w:tc>
          <w:tcPr>
            <w:tcW w:w="1136" w:type="dxa"/>
          </w:tcPr>
          <w:p w:rsidR="000C01E3" w:rsidRPr="0089123F" w:rsidRDefault="000C01E3" w:rsidP="000C01E3">
            <w:pPr>
              <w:widowControl w:val="0"/>
              <w:autoSpaceDE w:val="0"/>
              <w:autoSpaceDN w:val="0"/>
              <w:spacing w:after="0" w:line="249"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32.6</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Bruto vanjski dug cijele ekonomije, u odnosu na ukupan izvoz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Novčana masa: M1 (novčanice, kovanice, depoziti preko noći, milion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8"/>
        </w:trPr>
        <w:tc>
          <w:tcPr>
            <w:tcW w:w="6695" w:type="dxa"/>
          </w:tcPr>
          <w:p w:rsidR="000C01E3" w:rsidRPr="0089123F" w:rsidRDefault="000C01E3" w:rsidP="000C01E3">
            <w:pPr>
              <w:widowControl w:val="0"/>
              <w:autoSpaceDE w:val="0"/>
              <w:autoSpaceDN w:val="0"/>
              <w:spacing w:after="0" w:line="240" w:lineRule="auto"/>
              <w:ind w:right="524"/>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Novčana masa: M2 (M1 plus depoziti sa rokom dospeća do dve godine, milion evra)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7"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Novčana masa: M3 (M2 plus utrživi instrumenti, milion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Ukupni krediti monetarnih finansijskih institucija rezidentima (konsolidovani)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637</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1 878</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1 957</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2 153</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Godišnja promena u obavezama finansijskog sektora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Privatni kreditni tok, konsolidovan,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Privatni dug, konsolidovan,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6840" w:h="11910" w:orient="landscape"/>
          <w:pgMar w:top="1100" w:right="1160" w:bottom="1120" w:left="1260" w:header="0" w:footer="922" w:gutter="0"/>
          <w:cols w:space="720"/>
        </w:sectPr>
      </w:pPr>
    </w:p>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sz w:val="26"/>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377"/>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Kamatne stope: dnevna stopa novca, godišnje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Kamatna stopa na kredite (jedna godina), godišnje (%)</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14.50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11.82</w:t>
            </w:r>
          </w:p>
        </w:tc>
        <w:tc>
          <w:tcPr>
            <w:tcW w:w="1133" w:type="dxa"/>
          </w:tcPr>
          <w:p w:rsidR="000C01E3" w:rsidRPr="0089123F" w:rsidRDefault="000C01E3" w:rsidP="000C01E3">
            <w:pPr>
              <w:widowControl w:val="0"/>
              <w:autoSpaceDE w:val="0"/>
              <w:autoSpaceDN w:val="0"/>
              <w:spacing w:after="0" w:line="246" w:lineRule="exact"/>
              <w:ind w:right="30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10.61</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8.32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7.47</w:t>
            </w:r>
          </w:p>
        </w:tc>
        <w:tc>
          <w:tcPr>
            <w:tcW w:w="1136"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6.83</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Kamatna stopa na depozit (godinu dana), godišnje (%)</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3.43</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1.11</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0.90</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1.01</w:t>
            </w:r>
          </w:p>
        </w:tc>
        <w:tc>
          <w:tcPr>
            <w:tcW w:w="1136"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1.04</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Kursna lista eura: prosjek perioda (1 euro =… nacionalna valuta)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Indeks efektivnog deviznog kursa, 42 zemlje (2005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102</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102</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103</w:t>
            </w:r>
          </w:p>
        </w:tc>
      </w:tr>
      <w:tr w:rsidR="000C01E3" w:rsidRPr="0089123F" w:rsidTr="001E5876">
        <w:trPr>
          <w:trHeight w:val="626"/>
        </w:trPr>
        <w:tc>
          <w:tcPr>
            <w:tcW w:w="6695" w:type="dxa"/>
          </w:tcPr>
          <w:p w:rsidR="000C01E3" w:rsidRPr="0089123F" w:rsidRDefault="000C01E3" w:rsidP="000C01E3">
            <w:pPr>
              <w:widowControl w:val="0"/>
              <w:autoSpaceDE w:val="0"/>
              <w:autoSpaceDN w:val="0"/>
              <w:spacing w:after="0" w:line="240" w:lineRule="auto"/>
              <w:ind w:right="374"/>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3-godišnja promena (T / T-3) u indeksu efektivne devizne stope u trgovini, 42 zemlje (2005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1.3</w:t>
            </w:r>
          </w:p>
        </w:tc>
        <w:tc>
          <w:tcPr>
            <w:tcW w:w="1133"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0.9</w:t>
            </w:r>
          </w:p>
        </w:tc>
        <w:tc>
          <w:tcPr>
            <w:tcW w:w="1135"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0.4</w:t>
            </w:r>
          </w:p>
        </w:tc>
        <w:tc>
          <w:tcPr>
            <w:tcW w:w="1133"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0.1</w:t>
            </w:r>
          </w:p>
        </w:tc>
        <w:tc>
          <w:tcPr>
            <w:tcW w:w="1136" w:type="dxa"/>
          </w:tcPr>
          <w:p w:rsidR="000C01E3" w:rsidRPr="0089123F" w:rsidRDefault="000C01E3" w:rsidP="000C01E3">
            <w:pPr>
              <w:widowControl w:val="0"/>
              <w:autoSpaceDE w:val="0"/>
              <w:autoSpaceDN w:val="0"/>
              <w:spacing w:after="0" w:line="247"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0.7</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Vrednost rezervnih sredstava (uključujući zlato) (u milionima evra)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356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694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645</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706</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605</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683</w:t>
            </w:r>
          </w:p>
        </w:tc>
      </w:tr>
      <w:tr w:rsidR="000C01E3" w:rsidRPr="0089123F" w:rsidTr="001E5876">
        <w:trPr>
          <w:trHeight w:val="373"/>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Spoljna trgovina u robi</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Vrednost uvoza: sva roba, svi partneri (milion evra)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1 315</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2 449</w:t>
            </w:r>
          </w:p>
        </w:tc>
        <w:tc>
          <w:tcPr>
            <w:tcW w:w="1133"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2 538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2 635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2 789</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3 047</w:t>
            </w:r>
          </w:p>
        </w:tc>
      </w:tr>
      <w:tr w:rsidR="000C01E3" w:rsidRPr="0089123F" w:rsidTr="001E5876">
        <w:trPr>
          <w:trHeight w:val="374"/>
        </w:trPr>
        <w:tc>
          <w:tcPr>
            <w:tcW w:w="6695" w:type="dxa"/>
          </w:tcPr>
          <w:p w:rsidR="000C01E3" w:rsidRPr="0089123F" w:rsidRDefault="00B732A9" w:rsidP="000C01E3">
            <w:pPr>
              <w:widowControl w:val="0"/>
              <w:autoSpaceDE w:val="0"/>
              <w:autoSpaceDN w:val="0"/>
              <w:spacing w:after="0" w:line="249" w:lineRule="exact"/>
              <w:rPr>
                <w:rFonts w:ascii="Times New Roman" w:eastAsia="Times New Roman" w:hAnsi="Times New Roman" w:cs="Times New Roman"/>
                <w:lang w:val="sq-AL" w:bidi="en-US"/>
              </w:rPr>
            </w:pPr>
            <w:r>
              <w:rPr>
                <w:rFonts w:ascii="Times New Roman" w:eastAsia="Times New Roman" w:hAnsi="Times New Roman" w:cs="Times New Roman"/>
                <w:lang w:val="sq-AL" w:bidi="en-US"/>
              </w:rPr>
              <w:t>Vrednost</w:t>
            </w:r>
            <w:r w:rsidR="000C01E3" w:rsidRPr="0089123F">
              <w:rPr>
                <w:rFonts w:ascii="Times New Roman" w:eastAsia="Times New Roman" w:hAnsi="Times New Roman" w:cs="Times New Roman"/>
                <w:lang w:val="sq-AL" w:bidi="en-US"/>
              </w:rPr>
              <w:t xml:space="preserve"> izvoza: sva roba, svi partneri (u milionima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82</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294</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325</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310</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378</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Trgovinski bilans: sva roba, svi partneri (milion eura)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-1 233</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-2 155</w:t>
            </w:r>
          </w:p>
        </w:tc>
        <w:tc>
          <w:tcPr>
            <w:tcW w:w="1133" w:type="dxa"/>
          </w:tcPr>
          <w:p w:rsidR="000C01E3" w:rsidRPr="0089123F" w:rsidRDefault="000C01E3" w:rsidP="000C01E3">
            <w:pPr>
              <w:widowControl w:val="0"/>
              <w:autoSpaceDE w:val="0"/>
              <w:autoSpaceDN w:val="0"/>
              <w:spacing w:after="0" w:line="246" w:lineRule="exact"/>
              <w:ind w:right="26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-2 214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-2 309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-2 480</w:t>
            </w:r>
          </w:p>
        </w:tc>
        <w:tc>
          <w:tcPr>
            <w:tcW w:w="1136" w:type="dxa"/>
          </w:tcPr>
          <w:p w:rsidR="000C01E3" w:rsidRPr="0089123F" w:rsidRDefault="000C01E3" w:rsidP="000C01E3">
            <w:pPr>
              <w:widowControl w:val="0"/>
              <w:autoSpaceDE w:val="0"/>
              <w:autoSpaceDN w:val="0"/>
              <w:spacing w:after="0" w:line="246" w:lineRule="exact"/>
              <w:ind w:right="26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-2 669</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Uslovi razmene (indeks izvoznih cena / indeks uvoznih cena * 100) (broj)</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107</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101</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Udeo izvoza u zemlje EU-28 u vrednosti ukupnog izvoza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36.6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40.1</w:t>
            </w:r>
          </w:p>
        </w:tc>
        <w:tc>
          <w:tcPr>
            <w:tcW w:w="1133"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30.2</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32.6</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22.6</w:t>
            </w:r>
          </w:p>
        </w:tc>
        <w:tc>
          <w:tcPr>
            <w:tcW w:w="1136"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24.9</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Udeo uvoza iz zemalja EU-28 u vrednosti ukupnog uvoza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36.3</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44.2</w:t>
            </w:r>
          </w:p>
        </w:tc>
        <w:tc>
          <w:tcPr>
            <w:tcW w:w="1133"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42.6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42.2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43.1</w:t>
            </w:r>
          </w:p>
        </w:tc>
        <w:tc>
          <w:tcPr>
            <w:tcW w:w="1136"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43.1</w:t>
            </w:r>
          </w:p>
        </w:tc>
      </w:tr>
      <w:tr w:rsidR="000C01E3" w:rsidRPr="0089123F" w:rsidTr="001E5876">
        <w:trPr>
          <w:trHeight w:val="371"/>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4"/>
        </w:trPr>
        <w:tc>
          <w:tcPr>
            <w:tcW w:w="6695" w:type="dxa"/>
            <w:tcBorders>
              <w:top w:val="nil"/>
              <w:left w:val="nil"/>
            </w:tcBorders>
          </w:tcPr>
          <w:p w:rsidR="000C01E3" w:rsidRPr="0089123F" w:rsidRDefault="000C01E3" w:rsidP="000C01E3">
            <w:pPr>
              <w:widowControl w:val="0"/>
              <w:autoSpaceDE w:val="0"/>
              <w:autoSpaceDN w:val="0"/>
              <w:spacing w:before="1" w:after="0" w:line="240" w:lineRule="auto"/>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Demografija</w:t>
            </w:r>
          </w:p>
        </w:tc>
        <w:tc>
          <w:tcPr>
            <w:tcW w:w="680"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9"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9"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4"/>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Sirova stopa prirodne promene stanovništva (prirodna stopa rasta): broj rođenih minus umrlih (na tisuću stanovnika)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12.6</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ind w:right="253"/>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13.2be</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9.2p</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8.4p</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8.2</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446"/>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smrtnosti odojčadi i dece mlađe od jedne godine (na hiljadu živorođenih)</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12.0</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8.5</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Očekivano trajanje života pri rođenju: muško (godine)</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75.9p</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4"/>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Očekivano trajanje života po rođenju: žensko (godine)</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81.6p</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6840" w:h="11910" w:orient="landscape"/>
          <w:pgMar w:top="1100" w:right="1160" w:bottom="1120" w:left="1260" w:header="0" w:footer="922" w:gutter="0"/>
          <w:cols w:space="720"/>
        </w:sect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5" w:after="1" w:line="240" w:lineRule="auto"/>
        <w:rPr>
          <w:rFonts w:ascii="Times New Roman" w:eastAsia="Times New Roman" w:hAnsi="Times New Roman" w:cs="Times New Roman"/>
          <w:sz w:val="19"/>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371"/>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Tržište rada</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628"/>
        </w:trPr>
        <w:tc>
          <w:tcPr>
            <w:tcW w:w="6695" w:type="dxa"/>
          </w:tcPr>
          <w:p w:rsidR="000C01E3" w:rsidRPr="0089123F" w:rsidRDefault="000C01E3" w:rsidP="000C01E3">
            <w:pPr>
              <w:widowControl w:val="0"/>
              <w:autoSpaceDE w:val="0"/>
              <w:autoSpaceDN w:val="0"/>
              <w:spacing w:after="0" w:line="240" w:lineRule="auto"/>
              <w:ind w:right="837"/>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ekonomske aktivnosti za lica uzrasta 20–64 godina: procenat ekonomskog aktivnog stanovništva (20–64 godina)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46.4</w:t>
            </w:r>
          </w:p>
        </w:tc>
        <w:tc>
          <w:tcPr>
            <w:tcW w:w="1133"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47.7</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42.8</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44.0</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49.0</w:t>
            </w:r>
          </w:p>
        </w:tc>
      </w:tr>
      <w:tr w:rsidR="000C01E3" w:rsidRPr="0089123F" w:rsidTr="001E5876">
        <w:trPr>
          <w:trHeight w:val="626"/>
        </w:trPr>
        <w:tc>
          <w:tcPr>
            <w:tcW w:w="6695" w:type="dxa"/>
          </w:tcPr>
          <w:p w:rsidR="000C01E3" w:rsidRPr="0089123F" w:rsidRDefault="000C01E3" w:rsidP="000C01E3">
            <w:pPr>
              <w:widowControl w:val="0"/>
              <w:autoSpaceDE w:val="0"/>
              <w:autoSpaceDN w:val="0"/>
              <w:spacing w:after="0" w:line="240" w:lineRule="auto"/>
              <w:ind w:right="201"/>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Stopa zaposlenosti za osobe od 20 do 64 godine: udeo stanovništva starosti 20–64 godina koji su u zaposlenosti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33.0</w:t>
            </w:r>
          </w:p>
        </w:tc>
        <w:tc>
          <w:tcPr>
            <w:tcW w:w="1133"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31.3</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29.1</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32.3</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34.4</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zaposlenosti muškaraca od 20 do 64 godine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51.5</w:t>
            </w:r>
          </w:p>
        </w:tc>
        <w:tc>
          <w:tcPr>
            <w:tcW w:w="1133"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48.4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49.9</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54.0</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zaposlenosti žena u dobi od 20–64 godina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14.9</w:t>
            </w:r>
          </w:p>
        </w:tc>
        <w:tc>
          <w:tcPr>
            <w:tcW w:w="1133"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14.5</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13.2</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14.6</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14.6</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311"/>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zaposlenosti za osobe od 55 do 64 godine: udeo stanovništva starosti 55–64 godina koji su u radnom odnosu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26.3</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30.8</w:t>
            </w:r>
          </w:p>
        </w:tc>
        <w:tc>
          <w:tcPr>
            <w:tcW w:w="1133"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29.8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27.2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29.6</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Zapošljavanje po glavnim sektorima</w:t>
            </w:r>
          </w:p>
        </w:tc>
        <w:tc>
          <w:tcPr>
            <w:tcW w:w="7485" w:type="dxa"/>
            <w:gridSpan w:val="7"/>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Poljoprivreda, šumarstvo i ribarstvo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5.9</w:t>
            </w:r>
          </w:p>
        </w:tc>
        <w:tc>
          <w:tcPr>
            <w:tcW w:w="1133" w:type="dxa"/>
          </w:tcPr>
          <w:p w:rsidR="000C01E3" w:rsidRPr="0089123F" w:rsidRDefault="000C01E3" w:rsidP="000C01E3">
            <w:pPr>
              <w:widowControl w:val="0"/>
              <w:autoSpaceDE w:val="0"/>
              <w:autoSpaceDN w:val="0"/>
              <w:spacing w:after="0" w:line="246" w:lineRule="exact"/>
              <w:ind w:right="413"/>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4.2</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w:t>
            </w:r>
          </w:p>
        </w:tc>
      </w:tr>
      <w:tr w:rsidR="000C01E3" w:rsidRPr="0089123F" w:rsidTr="001E5876">
        <w:trPr>
          <w:trHeight w:val="374"/>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Industrija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12.4</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16.8</w:t>
            </w:r>
          </w:p>
        </w:tc>
        <w:tc>
          <w:tcPr>
            <w:tcW w:w="1133"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17.7</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18.7</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18.0</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17.4</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Konstrukcija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8.1</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11.4</w:t>
            </w:r>
          </w:p>
        </w:tc>
        <w:tc>
          <w:tcPr>
            <w:tcW w:w="1133"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10.9</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11.5</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12.9</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Usluge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65.9</w:t>
            </w:r>
          </w:p>
        </w:tc>
        <w:tc>
          <w:tcPr>
            <w:tcW w:w="1133"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68.8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69.5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66.3</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65.3</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Zaposleni u javnom sektoru kao udeo u ukupnoj zaposlenosti, osobe od 20 do 64 godine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31.5</w:t>
            </w:r>
          </w:p>
        </w:tc>
        <w:tc>
          <w:tcPr>
            <w:tcW w:w="1133"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31.4</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32.6</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30.8</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28.4</w:t>
            </w:r>
          </w:p>
        </w:tc>
      </w:tr>
      <w:tr w:rsidR="000C01E3" w:rsidRPr="0089123F" w:rsidTr="001E5876">
        <w:trPr>
          <w:trHeight w:val="626"/>
        </w:trPr>
        <w:tc>
          <w:tcPr>
            <w:tcW w:w="6695" w:type="dxa"/>
          </w:tcPr>
          <w:p w:rsidR="000C01E3" w:rsidRPr="0089123F" w:rsidRDefault="000C01E3" w:rsidP="000C01E3">
            <w:pPr>
              <w:widowControl w:val="0"/>
              <w:autoSpaceDE w:val="0"/>
              <w:autoSpaceDN w:val="0"/>
              <w:spacing w:after="0" w:line="240" w:lineRule="auto"/>
              <w:ind w:right="428"/>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Učešće zaposlenih u privatnom sektoru u ukupnoj zaposlenosti, osobe od 20 do 64 godine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68.5</w:t>
            </w:r>
          </w:p>
        </w:tc>
        <w:tc>
          <w:tcPr>
            <w:tcW w:w="1133"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68.6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67.4</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69.2</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71.6</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190"/>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nezaposlenosti: udeo radne snage koja je nezaposlena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44.9</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30.0</w:t>
            </w:r>
          </w:p>
        </w:tc>
        <w:tc>
          <w:tcPr>
            <w:tcW w:w="1133"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35.3</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32.9</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27.5</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30.3</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nezaposlenosti muškaraca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34.6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26.9</w:t>
            </w:r>
          </w:p>
        </w:tc>
        <w:tc>
          <w:tcPr>
            <w:tcW w:w="1133"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33.1</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31.8</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26.2</w:t>
            </w:r>
          </w:p>
        </w:tc>
        <w:tc>
          <w:tcPr>
            <w:tcW w:w="1136" w:type="dxa"/>
          </w:tcPr>
          <w:p w:rsidR="000C01E3" w:rsidRPr="0089123F" w:rsidRDefault="000C01E3" w:rsidP="000C01E3">
            <w:pPr>
              <w:widowControl w:val="0"/>
              <w:autoSpaceDE w:val="0"/>
              <w:autoSpaceDN w:val="0"/>
              <w:spacing w:after="0" w:line="249"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28.5</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nezaposlenosti žena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61.6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38.8</w:t>
            </w:r>
          </w:p>
        </w:tc>
        <w:tc>
          <w:tcPr>
            <w:tcW w:w="1133"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36.6</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31.7</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36.4</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434"/>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nezaposlenosti mladih: udeo radne snage u dobi od 15 do 24 godine koji je nezaposlen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75.5</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55.9</w:t>
            </w:r>
          </w:p>
        </w:tc>
        <w:tc>
          <w:tcPr>
            <w:tcW w:w="1133"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61.0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57.7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52.4</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52.7</w:t>
            </w: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6840" w:h="11910" w:orient="landscape"/>
          <w:pgMar w:top="1100" w:right="1160" w:bottom="1120" w:left="1260" w:header="0" w:footer="922" w:gutter="0"/>
          <w:cols w:space="720"/>
        </w:sectPr>
      </w:pPr>
    </w:p>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sz w:val="26"/>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629"/>
        </w:trPr>
        <w:tc>
          <w:tcPr>
            <w:tcW w:w="6695" w:type="dxa"/>
          </w:tcPr>
          <w:p w:rsidR="000C01E3" w:rsidRPr="0089123F" w:rsidRDefault="000C01E3" w:rsidP="000C01E3">
            <w:pPr>
              <w:widowControl w:val="0"/>
              <w:autoSpaceDE w:val="0"/>
              <w:autoSpaceDN w:val="0"/>
              <w:spacing w:after="0" w:line="240" w:lineRule="auto"/>
              <w:ind w:right="385"/>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dugotrajne nezaposlenosti: udeo radne snage koji je nezaposlen 12 meseci ili više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18.5</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20.7</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26.1</w:t>
            </w:r>
          </w:p>
        </w:tc>
        <w:tc>
          <w:tcPr>
            <w:tcW w:w="1135"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23.8</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18.0</w:t>
            </w:r>
          </w:p>
        </w:tc>
        <w:tc>
          <w:tcPr>
            <w:tcW w:w="1136" w:type="dxa"/>
          </w:tcPr>
          <w:p w:rsidR="000C01E3" w:rsidRPr="0089123F" w:rsidRDefault="000C01E3" w:rsidP="000C01E3">
            <w:pPr>
              <w:widowControl w:val="0"/>
              <w:autoSpaceDE w:val="0"/>
              <w:autoSpaceDN w:val="0"/>
              <w:spacing w:after="0" w:line="249"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21.7</w:t>
            </w:r>
          </w:p>
        </w:tc>
      </w:tr>
      <w:tr w:rsidR="000C01E3" w:rsidRPr="0089123F" w:rsidTr="001E5876">
        <w:trPr>
          <w:trHeight w:val="628"/>
        </w:trPr>
        <w:tc>
          <w:tcPr>
            <w:tcW w:w="6695" w:type="dxa"/>
          </w:tcPr>
          <w:p w:rsidR="000C01E3" w:rsidRPr="0089123F" w:rsidRDefault="000C01E3" w:rsidP="000C01E3">
            <w:pPr>
              <w:widowControl w:val="0"/>
              <w:autoSpaceDE w:val="0"/>
              <w:autoSpaceDN w:val="0"/>
              <w:spacing w:after="0" w:line="240" w:lineRule="auto"/>
              <w:ind w:right="214"/>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nezaposlenosti za osobe (25–64 godine) koje su završile najviše niže srednje obrazovanje (ISCED nivoi 0-2)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37.3</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44.0</w:t>
            </w:r>
          </w:p>
        </w:tc>
        <w:tc>
          <w:tcPr>
            <w:tcW w:w="1135" w:type="dxa"/>
          </w:tcPr>
          <w:p w:rsidR="000C01E3" w:rsidRPr="0089123F" w:rsidRDefault="000C01E3" w:rsidP="000C01E3">
            <w:pPr>
              <w:widowControl w:val="0"/>
              <w:autoSpaceDE w:val="0"/>
              <w:autoSpaceDN w:val="0"/>
              <w:spacing w:after="0" w:line="249"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45.5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29.6</w:t>
            </w:r>
          </w:p>
        </w:tc>
        <w:tc>
          <w:tcPr>
            <w:tcW w:w="1136" w:type="dxa"/>
          </w:tcPr>
          <w:p w:rsidR="000C01E3" w:rsidRPr="0089123F" w:rsidRDefault="000C01E3" w:rsidP="000C01E3">
            <w:pPr>
              <w:widowControl w:val="0"/>
              <w:autoSpaceDE w:val="0"/>
              <w:autoSpaceDN w:val="0"/>
              <w:spacing w:after="0" w:line="249"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32.5</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220"/>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Stopa nezaposlenosti za osobe (25–64 godine) koje su završile tercijarno obrazovanje (nivoi ISCED 5-8)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13.4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17.1</w:t>
            </w:r>
          </w:p>
        </w:tc>
        <w:tc>
          <w:tcPr>
            <w:tcW w:w="1135"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17.4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15.6</w:t>
            </w:r>
          </w:p>
        </w:tc>
        <w:tc>
          <w:tcPr>
            <w:tcW w:w="1136" w:type="dxa"/>
          </w:tcPr>
          <w:p w:rsidR="000C01E3" w:rsidRPr="0089123F" w:rsidRDefault="000C01E3" w:rsidP="000C01E3">
            <w:pPr>
              <w:widowControl w:val="0"/>
              <w:autoSpaceDE w:val="0"/>
              <w:autoSpaceDN w:val="0"/>
              <w:spacing w:after="0" w:line="246"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22.6</w:t>
            </w:r>
          </w:p>
        </w:tc>
      </w:tr>
      <w:tr w:rsidR="000C01E3" w:rsidRPr="0089123F" w:rsidTr="001E5876">
        <w:trPr>
          <w:trHeight w:val="372"/>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Socijalna kohezija</w:t>
            </w:r>
          </w:p>
        </w:tc>
        <w:tc>
          <w:tcPr>
            <w:tcW w:w="680" w:type="dxa"/>
          </w:tcPr>
          <w:p w:rsidR="000C01E3" w:rsidRPr="0089123F" w:rsidRDefault="000C01E3" w:rsidP="000C01E3">
            <w:pPr>
              <w:widowControl w:val="0"/>
              <w:autoSpaceDE w:val="0"/>
              <w:autoSpaceDN w:val="0"/>
              <w:spacing w:after="0" w:line="249" w:lineRule="exact"/>
              <w:ind w:right="107"/>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9"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9"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Prosečne nominalne mesečne zarade i plate (nacionalna valuta)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410"/>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Indeks realnih plata (indeks nominalnih zarada podeljen sa indeksom inflacije) (2010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GINI koeficijent</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4"/>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Jaz u siromaštvu</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877"/>
        </w:trPr>
        <w:tc>
          <w:tcPr>
            <w:tcW w:w="6695" w:type="dxa"/>
          </w:tcPr>
          <w:p w:rsidR="000C01E3" w:rsidRPr="0089123F" w:rsidRDefault="000C01E3" w:rsidP="000C01E3">
            <w:pPr>
              <w:widowControl w:val="0"/>
              <w:autoSpaceDE w:val="0"/>
              <w:autoSpaceDN w:val="0"/>
              <w:spacing w:after="0" w:line="240" w:lineRule="auto"/>
              <w:ind w:right="177"/>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Rani odlasci od obrazovanja i obuke: procenat populacije u dobi od 18 do 24 godine sa najviše nižeg srednjeg obrazovanja koja nije u daljem obrazovanju ili obuci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16.5</w:t>
            </w:r>
          </w:p>
        </w:tc>
        <w:tc>
          <w:tcPr>
            <w:tcW w:w="1135" w:type="dxa"/>
          </w:tcPr>
          <w:p w:rsidR="000C01E3" w:rsidRPr="0089123F" w:rsidRDefault="000C01E3" w:rsidP="000C01E3">
            <w:pPr>
              <w:widowControl w:val="0"/>
              <w:autoSpaceDE w:val="0"/>
              <w:autoSpaceDN w:val="0"/>
              <w:spacing w:after="0" w:line="246" w:lineRule="exact"/>
              <w:ind w:right="35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12.7</w:t>
            </w:r>
          </w:p>
        </w:tc>
        <w:tc>
          <w:tcPr>
            <w:tcW w:w="1136" w:type="dxa"/>
          </w:tcPr>
          <w:p w:rsidR="000C01E3" w:rsidRPr="0089123F" w:rsidRDefault="000C01E3" w:rsidP="000C01E3">
            <w:pPr>
              <w:widowControl w:val="0"/>
              <w:autoSpaceDE w:val="0"/>
              <w:autoSpaceDN w:val="0"/>
              <w:spacing w:after="0" w:line="246"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12.2</w:t>
            </w:r>
          </w:p>
        </w:tc>
      </w:tr>
      <w:tr w:rsidR="000C01E3" w:rsidRPr="0089123F" w:rsidTr="001E5876">
        <w:trPr>
          <w:trHeight w:val="373"/>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Životni Standard</w:t>
            </w:r>
          </w:p>
        </w:tc>
        <w:tc>
          <w:tcPr>
            <w:tcW w:w="680" w:type="dxa"/>
          </w:tcPr>
          <w:p w:rsidR="000C01E3" w:rsidRPr="0089123F" w:rsidRDefault="000C01E3" w:rsidP="000C01E3">
            <w:pPr>
              <w:widowControl w:val="0"/>
              <w:autoSpaceDE w:val="0"/>
              <w:autoSpaceDN w:val="0"/>
              <w:spacing w:after="0" w:line="246" w:lineRule="exact"/>
              <w:ind w:right="107"/>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626"/>
        </w:trPr>
        <w:tc>
          <w:tcPr>
            <w:tcW w:w="6695" w:type="dxa"/>
          </w:tcPr>
          <w:p w:rsidR="000C01E3" w:rsidRPr="0089123F" w:rsidRDefault="000C01E3" w:rsidP="000C01E3">
            <w:pPr>
              <w:widowControl w:val="0"/>
              <w:autoSpaceDE w:val="0"/>
              <w:autoSpaceDN w:val="0"/>
              <w:spacing w:after="0" w:line="240" w:lineRule="auto"/>
              <w:ind w:right="789"/>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Broj putničkih automobila u odnosu na broj stanovnika (broj na 1000 stanovnika)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69.9</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122.5b</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129.7</w:t>
            </w:r>
          </w:p>
        </w:tc>
        <w:tc>
          <w:tcPr>
            <w:tcW w:w="1135" w:type="dxa"/>
          </w:tcPr>
          <w:p w:rsidR="000C01E3" w:rsidRPr="0089123F" w:rsidRDefault="000C01E3" w:rsidP="000C01E3">
            <w:pPr>
              <w:widowControl w:val="0"/>
              <w:autoSpaceDE w:val="0"/>
              <w:autoSpaceDN w:val="0"/>
              <w:spacing w:after="0" w:line="246" w:lineRule="exact"/>
              <w:ind w:right="24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156.1b</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146.8</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153.6</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782"/>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Broj pretplata mobilnih telefona u odnosu na veličinu populacije (broj na hiljadu stanovnika)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464.3</w:t>
            </w:r>
          </w:p>
        </w:tc>
        <w:tc>
          <w:tcPr>
            <w:tcW w:w="1135"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487.8</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545.0</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553.1</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Prodor mobilne širokopojasne mreže (na 100 stanovnika)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Fiksna širokopojasna penetracija (na 100 stanovnika)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6840" w:h="11910" w:orient="landscape"/>
          <w:pgMar w:top="1100" w:right="1160" w:bottom="1120" w:left="1260" w:header="0" w:footer="922" w:gutter="0"/>
          <w:cols w:space="720"/>
        </w:sectPr>
      </w:pPr>
    </w:p>
    <w:p w:rsidR="000C01E3" w:rsidRPr="0089123F" w:rsidRDefault="000C01E3" w:rsidP="000C01E3">
      <w:pPr>
        <w:widowControl w:val="0"/>
        <w:autoSpaceDE w:val="0"/>
        <w:autoSpaceDN w:val="0"/>
        <w:spacing w:before="11" w:after="0" w:line="240" w:lineRule="auto"/>
        <w:rPr>
          <w:rFonts w:ascii="Times New Roman" w:eastAsia="Times New Roman" w:hAnsi="Times New Roman" w:cs="Times New Roman"/>
          <w:sz w:val="26"/>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Infrastruktura</w:t>
            </w:r>
          </w:p>
        </w:tc>
        <w:tc>
          <w:tcPr>
            <w:tcW w:w="680" w:type="dxa"/>
          </w:tcPr>
          <w:p w:rsidR="000C01E3" w:rsidRPr="0089123F" w:rsidRDefault="000C01E3" w:rsidP="000C01E3">
            <w:pPr>
              <w:widowControl w:val="0"/>
              <w:autoSpaceDE w:val="0"/>
              <w:autoSpaceDN w:val="0"/>
              <w:spacing w:after="0" w:line="249" w:lineRule="exact"/>
              <w:ind w:right="107"/>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9"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Gustina željezničke mreže (linije u pogonu na hiljadu km²)</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30.9</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30.9</w:t>
            </w:r>
          </w:p>
        </w:tc>
        <w:tc>
          <w:tcPr>
            <w:tcW w:w="1136" w:type="dxa"/>
          </w:tcPr>
          <w:p w:rsidR="000C01E3" w:rsidRPr="0089123F" w:rsidRDefault="000C01E3" w:rsidP="000C01E3">
            <w:pPr>
              <w:widowControl w:val="0"/>
              <w:autoSpaceDE w:val="0"/>
              <w:autoSpaceDN w:val="0"/>
              <w:spacing w:after="0" w:line="246"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30.9</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Dužina autoputa (kilometara)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78</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80</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98</w:t>
            </w:r>
          </w:p>
        </w:tc>
        <w:tc>
          <w:tcPr>
            <w:tcW w:w="1136" w:type="dxa"/>
          </w:tcPr>
          <w:p w:rsidR="000C01E3" w:rsidRPr="0089123F" w:rsidRDefault="000C01E3" w:rsidP="000C01E3">
            <w:pPr>
              <w:widowControl w:val="0"/>
              <w:autoSpaceDE w:val="0"/>
              <w:autoSpaceDN w:val="0"/>
              <w:spacing w:after="0" w:line="246"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108</w:t>
            </w:r>
          </w:p>
        </w:tc>
      </w:tr>
      <w:tr w:rsidR="000C01E3" w:rsidRPr="0089123F" w:rsidTr="001E5876">
        <w:trPr>
          <w:trHeight w:val="373"/>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Inovacije i istraživanja</w:t>
            </w:r>
          </w:p>
        </w:tc>
        <w:tc>
          <w:tcPr>
            <w:tcW w:w="680" w:type="dxa"/>
          </w:tcPr>
          <w:p w:rsidR="000C01E3" w:rsidRPr="0089123F" w:rsidRDefault="000C01E3" w:rsidP="000C01E3">
            <w:pPr>
              <w:widowControl w:val="0"/>
              <w:autoSpaceDE w:val="0"/>
              <w:autoSpaceDN w:val="0"/>
              <w:spacing w:after="0" w:line="246" w:lineRule="exact"/>
              <w:ind w:right="107"/>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7"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Javni rashodi za obrazovanje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3.8</w:t>
            </w:r>
          </w:p>
        </w:tc>
        <w:tc>
          <w:tcPr>
            <w:tcW w:w="1133"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3.7</w:t>
            </w:r>
          </w:p>
        </w:tc>
        <w:tc>
          <w:tcPr>
            <w:tcW w:w="1135"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4.5</w:t>
            </w:r>
          </w:p>
        </w:tc>
        <w:tc>
          <w:tcPr>
            <w:tcW w:w="1133"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4.6</w:t>
            </w:r>
          </w:p>
        </w:tc>
        <w:tc>
          <w:tcPr>
            <w:tcW w:w="1136" w:type="dxa"/>
          </w:tcPr>
          <w:p w:rsidR="000C01E3" w:rsidRPr="0089123F" w:rsidRDefault="000C01E3" w:rsidP="000C01E3">
            <w:pPr>
              <w:widowControl w:val="0"/>
              <w:autoSpaceDE w:val="0"/>
              <w:autoSpaceDN w:val="0"/>
              <w:spacing w:after="0" w:line="247"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Bruto domaći izdaci za istraživanje i razvoj u odnosu na BDP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2" w:lineRule="auto"/>
              <w:ind w:right="158"/>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Državna budžetska izdvajanja ili izdaci za istraživanje i razvoj (GBAORD), kao procenat BDP-a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Procenat domaćinstava koja imaju pristup internetu kod kuće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ind w:right="356"/>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88.8</w:t>
            </w:r>
          </w:p>
        </w:tc>
      </w:tr>
      <w:tr w:rsidR="000C01E3" w:rsidRPr="0089123F" w:rsidTr="001E5876">
        <w:trPr>
          <w:trHeight w:val="371"/>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4"/>
        </w:trPr>
        <w:tc>
          <w:tcPr>
            <w:tcW w:w="6695" w:type="dxa"/>
            <w:tcBorders>
              <w:top w:val="nil"/>
              <w:left w:val="nil"/>
            </w:tcBorders>
          </w:tcPr>
          <w:p w:rsidR="000C01E3" w:rsidRPr="0089123F" w:rsidRDefault="000C01E3" w:rsidP="000C01E3">
            <w:pPr>
              <w:widowControl w:val="0"/>
              <w:autoSpaceDE w:val="0"/>
              <w:autoSpaceDN w:val="0"/>
              <w:spacing w:before="1" w:after="0" w:line="240" w:lineRule="auto"/>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Životna Sredina</w:t>
            </w:r>
          </w:p>
        </w:tc>
        <w:tc>
          <w:tcPr>
            <w:tcW w:w="680" w:type="dxa"/>
          </w:tcPr>
          <w:p w:rsidR="000C01E3" w:rsidRPr="0089123F" w:rsidRDefault="000C01E3" w:rsidP="000C01E3">
            <w:pPr>
              <w:widowControl w:val="0"/>
              <w:autoSpaceDE w:val="0"/>
              <w:autoSpaceDN w:val="0"/>
              <w:spacing w:after="0" w:line="249" w:lineRule="exact"/>
              <w:ind w:right="107"/>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9"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Indeks emisija gasova staklene bašte, ekvivalent CO2 (1990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501"/>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Energetska intenzivnost ekonomije (kg ekvivalenta nafte na 1 000 eura BDP po konstantnim cenama 2010.)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473.2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448.3</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490.3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504.6</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459.9</w:t>
            </w:r>
          </w:p>
        </w:tc>
      </w:tr>
      <w:tr w:rsidR="000C01E3" w:rsidRPr="0089123F" w:rsidTr="001E5876">
        <w:trPr>
          <w:trHeight w:val="625"/>
        </w:trPr>
        <w:tc>
          <w:tcPr>
            <w:tcW w:w="6695" w:type="dxa"/>
          </w:tcPr>
          <w:p w:rsidR="000C01E3" w:rsidRPr="0089123F" w:rsidRDefault="000C01E3" w:rsidP="000C01E3">
            <w:pPr>
              <w:widowControl w:val="0"/>
              <w:autoSpaceDE w:val="0"/>
              <w:autoSpaceDN w:val="0"/>
              <w:spacing w:after="0" w:line="240" w:lineRule="auto"/>
              <w:ind w:right="172"/>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Električna energija proizvedena iz obnovljivih izvora u odnosu na bruto potrošnju električne energije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3.7</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3.6</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6.2</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Udeo puteva unutrašnjeg teretnog transporta (na osnovu tonskih kilometara) (%)</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1"/>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Energetika</w:t>
            </w:r>
          </w:p>
        </w:tc>
        <w:tc>
          <w:tcPr>
            <w:tcW w:w="680" w:type="dxa"/>
          </w:tcPr>
          <w:p w:rsidR="000C01E3" w:rsidRPr="0089123F" w:rsidRDefault="000C01E3" w:rsidP="000C01E3">
            <w:pPr>
              <w:widowControl w:val="0"/>
              <w:autoSpaceDE w:val="0"/>
              <w:autoSpaceDN w:val="0"/>
              <w:spacing w:after="0" w:line="246" w:lineRule="exact"/>
              <w:ind w:right="107"/>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Primarna proizvodnja svih energetskih proizvoda (hiljada TOE)</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1 424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1 792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1 605</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1 804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2 016</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1 793</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Primarna proizvodnja sirove nafte (hiljadu TOE)</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5"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3"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6" w:type="dxa"/>
          </w:tcPr>
          <w:p w:rsidR="000C01E3" w:rsidRPr="0089123F" w:rsidRDefault="000C01E3" w:rsidP="000C01E3">
            <w:pPr>
              <w:widowControl w:val="0"/>
              <w:autoSpaceDE w:val="0"/>
              <w:autoSpaceDN w:val="0"/>
              <w:spacing w:after="0" w:line="249"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Primarna proizvodnja čvrstih goriva (hiljada TOE)</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1 248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1 532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1 342</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1 536</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1 640</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1 412</w:t>
            </w:r>
          </w:p>
        </w:tc>
      </w:tr>
      <w:tr w:rsidR="000C01E3" w:rsidRPr="0089123F" w:rsidTr="001E5876">
        <w:trPr>
          <w:trHeight w:val="374"/>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Primarna proizvodnja gasa (hiljadu TOE)</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sectPr w:rsidR="000C01E3" w:rsidRPr="0089123F">
          <w:pgSz w:w="16840" w:h="11910" w:orient="landscape"/>
          <w:pgMar w:top="1100" w:right="1160" w:bottom="1120" w:left="1260" w:header="0" w:footer="922" w:gutter="0"/>
          <w:cols w:space="720"/>
        </w:sectPr>
      </w:pPr>
    </w:p>
    <w:p w:rsidR="000C01E3" w:rsidRPr="0089123F" w:rsidRDefault="000C01E3" w:rsidP="000C01E3">
      <w:pPr>
        <w:widowControl w:val="0"/>
        <w:autoSpaceDE w:val="0"/>
        <w:autoSpaceDN w:val="0"/>
        <w:spacing w:before="7" w:after="0" w:line="240" w:lineRule="auto"/>
        <w:rPr>
          <w:rFonts w:ascii="Times New Roman" w:eastAsia="Times New Roman" w:hAnsi="Times New Roman" w:cs="Times New Roman"/>
          <w:sz w:val="26"/>
          <w:szCs w:val="24"/>
          <w:lang w:val="sq-AL" w:bidi="en-US"/>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5"/>
        <w:gridCol w:w="680"/>
        <w:gridCol w:w="1133"/>
        <w:gridCol w:w="1135"/>
        <w:gridCol w:w="1133"/>
        <w:gridCol w:w="1135"/>
        <w:gridCol w:w="1133"/>
        <w:gridCol w:w="1136"/>
      </w:tblGrid>
      <w:tr w:rsidR="000C01E3" w:rsidRPr="0089123F" w:rsidTr="001E5876">
        <w:trPr>
          <w:trHeight w:val="377"/>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Neto uvoz svih energenata (hiljada TOE)</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9" w:lineRule="exact"/>
              <w:ind w:right="38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581</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505</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603</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697</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638</w:t>
            </w:r>
          </w:p>
        </w:tc>
        <w:tc>
          <w:tcPr>
            <w:tcW w:w="1136" w:type="dxa"/>
          </w:tcPr>
          <w:p w:rsidR="000C01E3" w:rsidRPr="0089123F" w:rsidRDefault="000C01E3" w:rsidP="000C01E3">
            <w:pPr>
              <w:widowControl w:val="0"/>
              <w:autoSpaceDE w:val="0"/>
              <w:autoSpaceDN w:val="0"/>
              <w:spacing w:after="0" w:line="249"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769</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Bruto unutrašnja potrošnja energije (hiljada TOE)</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30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1 970</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2 312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2 217</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2 524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2 704</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2 569</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Bruto proizvodnja električne energije (GVh)</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ind w:right="30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4 434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6 525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5 436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6 119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5 981</w:t>
            </w:r>
          </w:p>
        </w:tc>
        <w:tc>
          <w:tcPr>
            <w:tcW w:w="1136" w:type="dxa"/>
          </w:tcPr>
          <w:p w:rsidR="000C01E3" w:rsidRPr="0089123F" w:rsidRDefault="000C01E3" w:rsidP="000C01E3">
            <w:pPr>
              <w:widowControl w:val="0"/>
              <w:autoSpaceDE w:val="0"/>
              <w:autoSpaceDN w:val="0"/>
              <w:spacing w:after="0" w:line="246" w:lineRule="exact"/>
              <w:ind w:right="300"/>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5 918</w:t>
            </w:r>
          </w:p>
        </w:tc>
      </w:tr>
      <w:tr w:rsidR="000C01E3" w:rsidRPr="0089123F" w:rsidTr="001E5876">
        <w:trPr>
          <w:trHeight w:val="373"/>
        </w:trPr>
        <w:tc>
          <w:tcPr>
            <w:tcW w:w="14180" w:type="dxa"/>
            <w:gridSpan w:val="8"/>
            <w:tcBorders>
              <w:left w:val="nil"/>
              <w:bottom w:val="nil"/>
              <w:right w:val="nil"/>
            </w:tcBorders>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r>
      <w:tr w:rsidR="000C01E3" w:rsidRPr="0089123F" w:rsidTr="001E5876">
        <w:trPr>
          <w:trHeight w:val="373"/>
        </w:trPr>
        <w:tc>
          <w:tcPr>
            <w:tcW w:w="6695" w:type="dxa"/>
            <w:tcBorders>
              <w:top w:val="nil"/>
              <w:left w:val="nil"/>
            </w:tcBorders>
          </w:tcPr>
          <w:p w:rsidR="000C01E3" w:rsidRPr="0089123F" w:rsidRDefault="000C01E3" w:rsidP="000C01E3">
            <w:pPr>
              <w:widowControl w:val="0"/>
              <w:autoSpaceDE w:val="0"/>
              <w:autoSpaceDN w:val="0"/>
              <w:spacing w:after="0" w:line="251" w:lineRule="exact"/>
              <w:rPr>
                <w:rFonts w:ascii="Times New Roman" w:eastAsia="Times New Roman" w:hAnsi="Times New Roman" w:cs="Times New Roman"/>
                <w:b/>
                <w:lang w:val="sq-AL" w:bidi="en-US"/>
              </w:rPr>
            </w:pPr>
            <w:r w:rsidRPr="0089123F">
              <w:rPr>
                <w:rFonts w:ascii="Times New Roman" w:eastAsia="Times New Roman" w:hAnsi="Times New Roman" w:cs="Times New Roman"/>
                <w:b/>
                <w:lang w:val="sq-AL" w:bidi="en-US"/>
              </w:rPr>
              <w:t>Poljoprivreda</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Zapis</w:t>
            </w:r>
          </w:p>
        </w:tc>
        <w:tc>
          <w:tcPr>
            <w:tcW w:w="1133"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2,016</w:t>
            </w:r>
          </w:p>
        </w:tc>
        <w:tc>
          <w:tcPr>
            <w:tcW w:w="1136" w:type="dxa"/>
          </w:tcPr>
          <w:p w:rsidR="000C01E3" w:rsidRPr="0089123F" w:rsidRDefault="000C01E3" w:rsidP="000C01E3">
            <w:pPr>
              <w:widowControl w:val="0"/>
              <w:autoSpaceDE w:val="0"/>
              <w:autoSpaceDN w:val="0"/>
              <w:spacing w:after="0" w:line="246" w:lineRule="exact"/>
              <w:ind w:right="329"/>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2,017</w:t>
            </w:r>
          </w:p>
        </w:tc>
      </w:tr>
      <w:tr w:rsidR="000C01E3" w:rsidRPr="0089123F" w:rsidTr="001E5876">
        <w:trPr>
          <w:trHeight w:val="626"/>
        </w:trPr>
        <w:tc>
          <w:tcPr>
            <w:tcW w:w="6695" w:type="dxa"/>
          </w:tcPr>
          <w:p w:rsidR="000C01E3" w:rsidRPr="0089123F" w:rsidRDefault="000C01E3" w:rsidP="000C01E3">
            <w:pPr>
              <w:widowControl w:val="0"/>
              <w:autoSpaceDE w:val="0"/>
              <w:autoSpaceDN w:val="0"/>
              <w:spacing w:after="0" w:line="240" w:lineRule="auto"/>
              <w:ind w:right="129"/>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Indeks obima poljoprivredne proizvodnje robe i usluga (po proizvođačkim cenama) (2010 = 100)</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7" w:lineRule="exact"/>
              <w:ind w:right="301"/>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102.7</w:t>
            </w:r>
          </w:p>
        </w:tc>
        <w:tc>
          <w:tcPr>
            <w:tcW w:w="1135"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117.6</w:t>
            </w:r>
          </w:p>
        </w:tc>
        <w:tc>
          <w:tcPr>
            <w:tcW w:w="1133"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93.3</w:t>
            </w:r>
          </w:p>
        </w:tc>
        <w:tc>
          <w:tcPr>
            <w:tcW w:w="1135" w:type="dxa"/>
          </w:tcPr>
          <w:p w:rsidR="000C01E3" w:rsidRPr="0089123F" w:rsidRDefault="000C01E3" w:rsidP="000C01E3">
            <w:pPr>
              <w:widowControl w:val="0"/>
              <w:autoSpaceDE w:val="0"/>
              <w:autoSpaceDN w:val="0"/>
              <w:spacing w:after="0" w:line="247"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103.7</w:t>
            </w:r>
          </w:p>
        </w:tc>
        <w:tc>
          <w:tcPr>
            <w:tcW w:w="1133"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7"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Korišćena poljoprivredna površina (hiljada hektara)</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 5)</w:t>
            </w:r>
          </w:p>
        </w:tc>
        <w:tc>
          <w:tcPr>
            <w:tcW w:w="1133" w:type="dxa"/>
          </w:tcPr>
          <w:p w:rsidR="000C01E3" w:rsidRPr="0089123F" w:rsidRDefault="000C01E3" w:rsidP="000C01E3">
            <w:pPr>
              <w:widowControl w:val="0"/>
              <w:autoSpaceDE w:val="0"/>
              <w:autoSpaceDN w:val="0"/>
              <w:spacing w:after="0" w:line="246" w:lineRule="exact"/>
              <w:ind w:right="38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401</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442</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416e</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411</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417</w:t>
            </w:r>
          </w:p>
        </w:tc>
        <w:tc>
          <w:tcPr>
            <w:tcW w:w="1136" w:type="dxa"/>
          </w:tcPr>
          <w:p w:rsidR="000C01E3" w:rsidRPr="0089123F" w:rsidRDefault="000C01E3" w:rsidP="000C01E3">
            <w:pPr>
              <w:widowControl w:val="0"/>
              <w:autoSpaceDE w:val="0"/>
              <w:autoSpaceDN w:val="0"/>
              <w:spacing w:after="0" w:line="246"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417</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Broj stoke: živa goveda (hiljadu grla, kraj perioda)</w:t>
            </w:r>
          </w:p>
        </w:tc>
        <w:tc>
          <w:tcPr>
            <w:tcW w:w="680"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6)</w:t>
            </w:r>
          </w:p>
        </w:tc>
        <w:tc>
          <w:tcPr>
            <w:tcW w:w="1133" w:type="dxa"/>
          </w:tcPr>
          <w:p w:rsidR="000C01E3" w:rsidRPr="0089123F" w:rsidRDefault="000C01E3" w:rsidP="000C01E3">
            <w:pPr>
              <w:widowControl w:val="0"/>
              <w:autoSpaceDE w:val="0"/>
              <w:autoSpaceDN w:val="0"/>
              <w:spacing w:after="0" w:line="249" w:lineRule="exact"/>
              <w:ind w:right="38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382</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321</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270e</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259</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265</w:t>
            </w:r>
          </w:p>
        </w:tc>
        <w:tc>
          <w:tcPr>
            <w:tcW w:w="1136" w:type="dxa"/>
          </w:tcPr>
          <w:p w:rsidR="000C01E3" w:rsidRPr="0089123F" w:rsidRDefault="000C01E3" w:rsidP="000C01E3">
            <w:pPr>
              <w:widowControl w:val="0"/>
              <w:autoSpaceDE w:val="0"/>
              <w:autoSpaceDN w:val="0"/>
              <w:spacing w:after="0" w:line="249"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260</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Broj stoke: živa svinja (hiljadu glava, kraj perioda)</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6)</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68</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49</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46e</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42</w:t>
            </w:r>
          </w:p>
        </w:tc>
        <w:tc>
          <w:tcPr>
            <w:tcW w:w="1136" w:type="dxa"/>
          </w:tcPr>
          <w:p w:rsidR="000C01E3" w:rsidRPr="0089123F" w:rsidRDefault="000C01E3" w:rsidP="000C01E3">
            <w:pPr>
              <w:widowControl w:val="0"/>
              <w:autoSpaceDE w:val="0"/>
              <w:autoSpaceDN w:val="0"/>
              <w:spacing w:after="0" w:line="246" w:lineRule="exact"/>
              <w:ind w:right="174"/>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41</w:t>
            </w:r>
          </w:p>
        </w:tc>
      </w:tr>
      <w:tr w:rsidR="000C01E3" w:rsidRPr="0089123F" w:rsidTr="001E5876">
        <w:trPr>
          <w:trHeight w:val="626"/>
        </w:trPr>
        <w:tc>
          <w:tcPr>
            <w:tcW w:w="6695" w:type="dxa"/>
          </w:tcPr>
          <w:p w:rsidR="000C01E3" w:rsidRPr="0089123F" w:rsidRDefault="000C01E3" w:rsidP="000C01E3">
            <w:pPr>
              <w:widowControl w:val="0"/>
              <w:autoSpaceDE w:val="0"/>
              <w:autoSpaceDN w:val="0"/>
              <w:spacing w:after="0" w:line="240" w:lineRule="auto"/>
              <w:ind w:right="446"/>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Broj stoke: žive ovce i žive koze (hiljadu grla, kraj perioda)</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 6)</w:t>
            </w:r>
          </w:p>
        </w:tc>
        <w:tc>
          <w:tcPr>
            <w:tcW w:w="1133" w:type="dxa"/>
          </w:tcPr>
          <w:p w:rsidR="000C01E3" w:rsidRPr="0089123F" w:rsidRDefault="000C01E3" w:rsidP="000C01E3">
            <w:pPr>
              <w:widowControl w:val="0"/>
              <w:autoSpaceDE w:val="0"/>
              <w:autoSpaceDN w:val="0"/>
              <w:spacing w:after="0" w:line="246" w:lineRule="exact"/>
              <w:ind w:right="38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113</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160</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234</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224</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212</w:t>
            </w:r>
          </w:p>
        </w:tc>
        <w:tc>
          <w:tcPr>
            <w:tcW w:w="1136" w:type="dxa"/>
          </w:tcPr>
          <w:p w:rsidR="000C01E3" w:rsidRPr="0089123F" w:rsidRDefault="000C01E3" w:rsidP="000C01E3">
            <w:pPr>
              <w:widowControl w:val="0"/>
              <w:autoSpaceDE w:val="0"/>
              <w:autoSpaceDN w:val="0"/>
              <w:spacing w:after="0" w:line="246"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211</w:t>
            </w:r>
          </w:p>
        </w:tc>
      </w:tr>
      <w:tr w:rsidR="000C01E3" w:rsidRPr="0089123F" w:rsidTr="001E5876">
        <w:trPr>
          <w:trHeight w:val="371"/>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Sirovo mleko dostupno na farmama (hiljada tona)</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376</w:t>
            </w:r>
          </w:p>
        </w:tc>
        <w:tc>
          <w:tcPr>
            <w:tcW w:w="1136" w:type="dxa"/>
          </w:tcPr>
          <w:p w:rsidR="000C01E3" w:rsidRPr="0089123F" w:rsidRDefault="000C01E3" w:rsidP="000C01E3">
            <w:pPr>
              <w:widowControl w:val="0"/>
              <w:autoSpaceDE w:val="0"/>
              <w:autoSpaceDN w:val="0"/>
              <w:spacing w:after="0" w:line="246"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332</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Žetva za žetvu: žitarice (uključujući pirinač) (hiljade tona)</w:t>
            </w:r>
          </w:p>
        </w:tc>
        <w:tc>
          <w:tcPr>
            <w:tcW w:w="680" w:type="dxa"/>
          </w:tcPr>
          <w:p w:rsidR="000C01E3" w:rsidRPr="0089123F" w:rsidRDefault="000C01E3" w:rsidP="000C01E3">
            <w:pPr>
              <w:widowControl w:val="0"/>
              <w:autoSpaceDE w:val="0"/>
              <w:autoSpaceDN w:val="0"/>
              <w:spacing w:after="0" w:line="24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w:t>
            </w:r>
          </w:p>
        </w:tc>
        <w:tc>
          <w:tcPr>
            <w:tcW w:w="1133" w:type="dxa"/>
          </w:tcPr>
          <w:p w:rsidR="000C01E3" w:rsidRPr="0089123F" w:rsidRDefault="000C01E3" w:rsidP="000C01E3">
            <w:pPr>
              <w:widowControl w:val="0"/>
              <w:autoSpaceDE w:val="0"/>
              <w:autoSpaceDN w:val="0"/>
              <w:spacing w:after="0" w:line="249" w:lineRule="exact"/>
              <w:ind w:right="38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392</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540</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465e</w:t>
            </w:r>
          </w:p>
        </w:tc>
        <w:tc>
          <w:tcPr>
            <w:tcW w:w="1135"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444</w:t>
            </w:r>
          </w:p>
        </w:tc>
        <w:tc>
          <w:tcPr>
            <w:tcW w:w="1133" w:type="dxa"/>
          </w:tcPr>
          <w:p w:rsidR="000C01E3" w:rsidRPr="0089123F" w:rsidRDefault="000C01E3" w:rsidP="000C01E3">
            <w:pPr>
              <w:widowControl w:val="0"/>
              <w:autoSpaceDE w:val="0"/>
              <w:autoSpaceDN w:val="0"/>
              <w:spacing w:after="0" w:line="249"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563</w:t>
            </w:r>
          </w:p>
        </w:tc>
        <w:tc>
          <w:tcPr>
            <w:tcW w:w="1136" w:type="dxa"/>
          </w:tcPr>
          <w:p w:rsidR="000C01E3" w:rsidRPr="0089123F" w:rsidRDefault="000C01E3" w:rsidP="000C01E3">
            <w:pPr>
              <w:widowControl w:val="0"/>
              <w:autoSpaceDE w:val="0"/>
              <w:autoSpaceDN w:val="0"/>
              <w:spacing w:after="0" w:line="249"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478</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Proizvodnja žetvenih useva: šećerna repa (hiljada tona)</w:t>
            </w:r>
          </w:p>
        </w:tc>
        <w:tc>
          <w:tcPr>
            <w:tcW w:w="680" w:type="dxa"/>
          </w:tcPr>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0</w:t>
            </w:r>
          </w:p>
        </w:tc>
        <w:tc>
          <w:tcPr>
            <w:tcW w:w="1135"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3"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c>
          <w:tcPr>
            <w:tcW w:w="1136" w:type="dxa"/>
          </w:tcPr>
          <w:p w:rsidR="000C01E3" w:rsidRPr="0089123F" w:rsidRDefault="000C01E3" w:rsidP="000C01E3">
            <w:pPr>
              <w:widowControl w:val="0"/>
              <w:autoSpaceDE w:val="0"/>
              <w:autoSpaceDN w:val="0"/>
              <w:spacing w:after="0" w:line="246" w:lineRule="exact"/>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w:t>
            </w:r>
          </w:p>
        </w:tc>
      </w:tr>
      <w:tr w:rsidR="000C01E3" w:rsidRPr="0089123F" w:rsidTr="001E5876">
        <w:trPr>
          <w:trHeight w:val="373"/>
        </w:trPr>
        <w:tc>
          <w:tcPr>
            <w:tcW w:w="6695"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Žetva za žetvu: povrće (hiljade tona)</w:t>
            </w:r>
          </w:p>
        </w:tc>
        <w:tc>
          <w:tcPr>
            <w:tcW w:w="680" w:type="dxa"/>
          </w:tcPr>
          <w:p w:rsidR="000C01E3" w:rsidRPr="0089123F" w:rsidRDefault="000C01E3" w:rsidP="000C01E3">
            <w:pPr>
              <w:widowControl w:val="0"/>
              <w:autoSpaceDE w:val="0"/>
              <w:autoSpaceDN w:val="0"/>
              <w:spacing w:after="0" w:line="246"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w:t>
            </w:r>
          </w:p>
        </w:tc>
        <w:tc>
          <w:tcPr>
            <w:tcW w:w="1133" w:type="dxa"/>
          </w:tcPr>
          <w:p w:rsidR="000C01E3" w:rsidRPr="0089123F" w:rsidRDefault="000C01E3" w:rsidP="000C01E3">
            <w:pPr>
              <w:widowControl w:val="0"/>
              <w:autoSpaceDE w:val="0"/>
              <w:autoSpaceDN w:val="0"/>
              <w:spacing w:after="0" w:line="246" w:lineRule="exact"/>
              <w:ind w:right="385"/>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142</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158</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170e</w:t>
            </w:r>
          </w:p>
        </w:tc>
        <w:tc>
          <w:tcPr>
            <w:tcW w:w="1135"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145</w:t>
            </w:r>
          </w:p>
        </w:tc>
        <w:tc>
          <w:tcPr>
            <w:tcW w:w="1133" w:type="dxa"/>
          </w:tcPr>
          <w:p w:rsidR="000C01E3" w:rsidRPr="0089123F" w:rsidRDefault="000C01E3" w:rsidP="000C01E3">
            <w:pPr>
              <w:widowControl w:val="0"/>
              <w:autoSpaceDE w:val="0"/>
              <w:autoSpaceDN w:val="0"/>
              <w:spacing w:after="0" w:line="246" w:lineRule="exact"/>
              <w:ind w:right="228"/>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186</w:t>
            </w:r>
          </w:p>
        </w:tc>
        <w:tc>
          <w:tcPr>
            <w:tcW w:w="1136" w:type="dxa"/>
          </w:tcPr>
          <w:p w:rsidR="000C01E3" w:rsidRPr="0089123F" w:rsidRDefault="000C01E3" w:rsidP="000C01E3">
            <w:pPr>
              <w:widowControl w:val="0"/>
              <w:autoSpaceDE w:val="0"/>
              <w:autoSpaceDN w:val="0"/>
              <w:spacing w:after="0" w:line="246" w:lineRule="exact"/>
              <w:ind w:right="384"/>
              <w:jc w:val="righ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182</w:t>
            </w: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after="0" w:line="240" w:lineRule="auto"/>
        <w:rPr>
          <w:rFonts w:ascii="Times New Roman" w:eastAsia="Times New Roman" w:hAnsi="Times New Roman" w:cs="Times New Roman"/>
          <w:sz w:val="20"/>
          <w:szCs w:val="24"/>
          <w:lang w:val="sq-AL" w:bidi="en-US"/>
        </w:rPr>
      </w:pPr>
    </w:p>
    <w:p w:rsidR="000C01E3" w:rsidRPr="0089123F" w:rsidRDefault="000C01E3" w:rsidP="000C01E3">
      <w:pPr>
        <w:widowControl w:val="0"/>
        <w:autoSpaceDE w:val="0"/>
        <w:autoSpaceDN w:val="0"/>
        <w:spacing w:before="8" w:after="0" w:line="240" w:lineRule="auto"/>
        <w:rPr>
          <w:rFonts w:ascii="Times New Roman" w:eastAsia="Times New Roman" w:hAnsi="Times New Roman" w:cs="Times New Roman"/>
          <w:sz w:val="14"/>
          <w:szCs w:val="24"/>
          <w:lang w:val="sq-AL" w:bidi="en-US"/>
        </w:rPr>
      </w:pPr>
    </w:p>
    <w:tbl>
      <w:tblPr>
        <w:tblW w:w="0" w:type="auto"/>
        <w:tblInd w:w="431" w:type="dxa"/>
        <w:tblLayout w:type="fixed"/>
        <w:tblCellMar>
          <w:left w:w="0" w:type="dxa"/>
          <w:right w:w="0" w:type="dxa"/>
        </w:tblCellMar>
        <w:tblLook w:val="01E0" w:firstRow="1" w:lastRow="1" w:firstColumn="1" w:lastColumn="1" w:noHBand="0" w:noVBand="0"/>
      </w:tblPr>
      <w:tblGrid>
        <w:gridCol w:w="8599"/>
      </w:tblGrid>
      <w:tr w:rsidR="000C01E3" w:rsidRPr="0089123F" w:rsidTr="001E5876">
        <w:trPr>
          <w:trHeight w:val="248"/>
        </w:trPr>
        <w:tc>
          <w:tcPr>
            <w:tcW w:w="8599" w:type="dxa"/>
          </w:tcPr>
          <w:p w:rsidR="000C01E3" w:rsidRPr="0089123F" w:rsidRDefault="000C01E3" w:rsidP="000C01E3">
            <w:pPr>
              <w:widowControl w:val="0"/>
              <w:autoSpaceDE w:val="0"/>
              <w:autoSpaceDN w:val="0"/>
              <w:spacing w:after="0" w:line="228"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 nije dostupno</w:t>
            </w:r>
          </w:p>
        </w:tc>
      </w:tr>
      <w:tr w:rsidR="000C01E3" w:rsidRPr="0089123F" w:rsidTr="001E5876">
        <w:trPr>
          <w:trHeight w:val="252"/>
        </w:trPr>
        <w:tc>
          <w:tcPr>
            <w:tcW w:w="8599" w:type="dxa"/>
          </w:tcPr>
          <w:p w:rsidR="000C01E3" w:rsidRPr="0089123F" w:rsidRDefault="000C01E3" w:rsidP="000C01E3">
            <w:pPr>
              <w:widowControl w:val="0"/>
              <w:autoSpaceDE w:val="0"/>
              <w:autoSpaceDN w:val="0"/>
              <w:spacing w:after="0" w:line="232"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b = prekid serija</w:t>
            </w:r>
          </w:p>
        </w:tc>
      </w:tr>
      <w:tr w:rsidR="000C01E3" w:rsidRPr="0089123F" w:rsidTr="001E5876">
        <w:trPr>
          <w:trHeight w:val="253"/>
        </w:trPr>
        <w:tc>
          <w:tcPr>
            <w:tcW w:w="8599" w:type="dxa"/>
          </w:tcPr>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e = okvirno</w:t>
            </w:r>
          </w:p>
        </w:tc>
      </w:tr>
      <w:tr w:rsidR="000C01E3" w:rsidRPr="0089123F" w:rsidTr="001E5876">
        <w:trPr>
          <w:trHeight w:val="253"/>
        </w:trPr>
        <w:tc>
          <w:tcPr>
            <w:tcW w:w="8599" w:type="dxa"/>
          </w:tcPr>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 = privremeni</w:t>
            </w:r>
          </w:p>
        </w:tc>
      </w:tr>
      <w:tr w:rsidR="000C01E3" w:rsidRPr="0089123F" w:rsidTr="001E5876">
        <w:trPr>
          <w:trHeight w:val="253"/>
        </w:trPr>
        <w:tc>
          <w:tcPr>
            <w:tcW w:w="8599" w:type="dxa"/>
          </w:tcPr>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xml:space="preserve">* = indicator Evropa 2020 </w:t>
            </w:r>
          </w:p>
        </w:tc>
      </w:tr>
      <w:tr w:rsidR="000C01E3" w:rsidRPr="0089123F" w:rsidTr="001E5876">
        <w:trPr>
          <w:trHeight w:val="253"/>
        </w:trPr>
        <w:tc>
          <w:tcPr>
            <w:tcW w:w="8599" w:type="dxa"/>
          </w:tcPr>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xml:space="preserve">** = indikator Procedure Makroekonomske Neujednačenosti (PMN) </w:t>
            </w:r>
          </w:p>
        </w:tc>
      </w:tr>
      <w:tr w:rsidR="000C01E3" w:rsidRPr="0089123F" w:rsidTr="001E5876">
        <w:trPr>
          <w:trHeight w:val="500"/>
        </w:trPr>
        <w:tc>
          <w:tcPr>
            <w:tcW w:w="8599" w:type="dxa"/>
          </w:tcPr>
          <w:p w:rsidR="000C01E3" w:rsidRPr="0089123F" w:rsidRDefault="000C01E3" w:rsidP="000C01E3">
            <w:pPr>
              <w:widowControl w:val="0"/>
              <w:autoSpaceDE w:val="0"/>
              <w:autoSpaceDN w:val="0"/>
              <w:spacing w:after="0" w:line="248"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 = Podaci o državnom deficitu i dugu zemalja proširenja se objavljuju na "kao"</w:t>
            </w:r>
          </w:p>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je i bez ikakve sigurnosti u pogledu njihovog kvaliteta i poštovanja pravila ESA.</w:t>
            </w:r>
          </w:p>
        </w:tc>
      </w:tr>
    </w:tbl>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sectPr w:rsidR="000C01E3" w:rsidRPr="0089123F">
          <w:pgSz w:w="16840" w:h="11910" w:orient="landscape"/>
          <w:pgMar w:top="1100" w:right="1160" w:bottom="1120" w:left="1260" w:header="0" w:footer="922" w:gutter="0"/>
          <w:cols w:space="720"/>
        </w:sectPr>
      </w:pPr>
    </w:p>
    <w:p w:rsidR="000C01E3" w:rsidRPr="0089123F" w:rsidRDefault="000C01E3" w:rsidP="000C01E3">
      <w:pPr>
        <w:widowControl w:val="0"/>
        <w:autoSpaceDE w:val="0"/>
        <w:autoSpaceDN w:val="0"/>
        <w:spacing w:before="5" w:after="0" w:line="240" w:lineRule="auto"/>
        <w:rPr>
          <w:rFonts w:ascii="Times New Roman" w:eastAsia="Times New Roman" w:hAnsi="Times New Roman" w:cs="Times New Roman"/>
          <w:sz w:val="18"/>
          <w:szCs w:val="24"/>
          <w:lang w:val="sq-AL" w:bidi="en-US"/>
        </w:rPr>
      </w:pPr>
    </w:p>
    <w:p w:rsidR="000C01E3" w:rsidRPr="0089123F" w:rsidRDefault="000C01E3" w:rsidP="000C01E3">
      <w:pPr>
        <w:widowControl w:val="0"/>
        <w:autoSpaceDE w:val="0"/>
        <w:autoSpaceDN w:val="0"/>
        <w:spacing w:before="92" w:after="10" w:line="240" w:lineRule="auto"/>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Fusnote</w:t>
      </w:r>
    </w:p>
    <w:tbl>
      <w:tblPr>
        <w:tblW w:w="0" w:type="auto"/>
        <w:tblInd w:w="162" w:type="dxa"/>
        <w:tblLayout w:type="fixed"/>
        <w:tblCellMar>
          <w:left w:w="0" w:type="dxa"/>
          <w:right w:w="0" w:type="dxa"/>
        </w:tblCellMar>
        <w:tblLook w:val="01E0" w:firstRow="1" w:lastRow="1" w:firstColumn="1" w:lastColumn="1" w:noHBand="0" w:noVBand="0"/>
      </w:tblPr>
      <w:tblGrid>
        <w:gridCol w:w="493"/>
        <w:gridCol w:w="8279"/>
      </w:tblGrid>
      <w:tr w:rsidR="000C01E3" w:rsidRPr="0089123F" w:rsidTr="001E5876">
        <w:trPr>
          <w:trHeight w:val="502"/>
        </w:trPr>
        <w:tc>
          <w:tcPr>
            <w:tcW w:w="493" w:type="dxa"/>
          </w:tcPr>
          <w:p w:rsidR="000C01E3" w:rsidRPr="0089123F" w:rsidRDefault="000C01E3" w:rsidP="000C01E3">
            <w:pPr>
              <w:widowControl w:val="0"/>
              <w:autoSpaceDE w:val="0"/>
              <w:autoSpaceDN w:val="0"/>
              <w:spacing w:after="0" w:line="244" w:lineRule="exact"/>
              <w:ind w:right="89"/>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1).</w:t>
            </w:r>
          </w:p>
        </w:tc>
        <w:tc>
          <w:tcPr>
            <w:tcW w:w="8279" w:type="dxa"/>
          </w:tcPr>
          <w:p w:rsidR="000C01E3" w:rsidRPr="0089123F" w:rsidRDefault="000C01E3" w:rsidP="000C01E3">
            <w:pPr>
              <w:widowControl w:val="0"/>
              <w:autoSpaceDE w:val="0"/>
              <w:autoSpaceDN w:val="0"/>
              <w:spacing w:before="1" w:after="0" w:line="237"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Promena ukupne površine između 2016. i 2017. godine odražava mere iz Kosovske katastarske agencije.</w:t>
            </w:r>
          </w:p>
        </w:tc>
      </w:tr>
      <w:tr w:rsidR="000C01E3" w:rsidRPr="0089123F" w:rsidTr="001E5876">
        <w:trPr>
          <w:trHeight w:val="252"/>
        </w:trPr>
        <w:tc>
          <w:tcPr>
            <w:tcW w:w="493" w:type="dxa"/>
          </w:tcPr>
          <w:p w:rsidR="000C01E3" w:rsidRPr="0089123F" w:rsidRDefault="000C01E3" w:rsidP="000C01E3">
            <w:pPr>
              <w:widowControl w:val="0"/>
              <w:autoSpaceDE w:val="0"/>
              <w:autoSpaceDN w:val="0"/>
              <w:spacing w:after="0" w:line="232" w:lineRule="exact"/>
              <w:ind w:right="89"/>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w:t>
            </w:r>
          </w:p>
        </w:tc>
        <w:tc>
          <w:tcPr>
            <w:tcW w:w="8279" w:type="dxa"/>
          </w:tcPr>
          <w:p w:rsidR="000C01E3" w:rsidRPr="0089123F" w:rsidRDefault="000C01E3" w:rsidP="000C01E3">
            <w:pPr>
              <w:widowControl w:val="0"/>
              <w:autoSpaceDE w:val="0"/>
              <w:autoSpaceDN w:val="0"/>
              <w:spacing w:after="0" w:line="232"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2006, 2013 i 2014: indeks korisničke cene.</w:t>
            </w:r>
          </w:p>
        </w:tc>
      </w:tr>
      <w:tr w:rsidR="000C01E3" w:rsidRPr="0089123F" w:rsidTr="001E5876">
        <w:trPr>
          <w:trHeight w:val="253"/>
        </w:trPr>
        <w:tc>
          <w:tcPr>
            <w:tcW w:w="493" w:type="dxa"/>
          </w:tcPr>
          <w:p w:rsidR="000C01E3" w:rsidRPr="0089123F" w:rsidRDefault="000C01E3" w:rsidP="000C01E3">
            <w:pPr>
              <w:widowControl w:val="0"/>
              <w:autoSpaceDE w:val="0"/>
              <w:autoSpaceDN w:val="0"/>
              <w:spacing w:after="0" w:line="233" w:lineRule="exact"/>
              <w:ind w:right="89"/>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3).</w:t>
            </w:r>
          </w:p>
        </w:tc>
        <w:tc>
          <w:tcPr>
            <w:tcW w:w="8279" w:type="dxa"/>
          </w:tcPr>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2013 i 2014: uključuje naknadu za isplate koju naplaćuju banke.</w:t>
            </w:r>
          </w:p>
        </w:tc>
      </w:tr>
      <w:tr w:rsidR="000C01E3" w:rsidRPr="0089123F" w:rsidTr="001E5876">
        <w:trPr>
          <w:trHeight w:val="253"/>
        </w:trPr>
        <w:tc>
          <w:tcPr>
            <w:tcW w:w="493" w:type="dxa"/>
          </w:tcPr>
          <w:p w:rsidR="000C01E3" w:rsidRPr="0089123F" w:rsidRDefault="000C01E3" w:rsidP="000C01E3">
            <w:pPr>
              <w:widowControl w:val="0"/>
              <w:autoSpaceDE w:val="0"/>
              <w:autoSpaceDN w:val="0"/>
              <w:spacing w:after="0" w:line="233" w:lineRule="exact"/>
              <w:ind w:right="89"/>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4).</w:t>
            </w:r>
          </w:p>
        </w:tc>
        <w:tc>
          <w:tcPr>
            <w:tcW w:w="8279" w:type="dxa"/>
          </w:tcPr>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Uključujući zajedničko poljoprivredno zemljište.</w:t>
            </w:r>
          </w:p>
        </w:tc>
      </w:tr>
      <w:tr w:rsidR="000C01E3" w:rsidRPr="0089123F" w:rsidTr="001E5876">
        <w:trPr>
          <w:trHeight w:val="253"/>
        </w:trPr>
        <w:tc>
          <w:tcPr>
            <w:tcW w:w="493" w:type="dxa"/>
          </w:tcPr>
          <w:p w:rsidR="000C01E3" w:rsidRPr="0089123F" w:rsidRDefault="000C01E3" w:rsidP="000C01E3">
            <w:pPr>
              <w:widowControl w:val="0"/>
              <w:autoSpaceDE w:val="0"/>
              <w:autoSpaceDN w:val="0"/>
              <w:spacing w:after="0" w:line="233" w:lineRule="exact"/>
              <w:ind w:right="89"/>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5).</w:t>
            </w:r>
          </w:p>
        </w:tc>
        <w:tc>
          <w:tcPr>
            <w:tcW w:w="8279" w:type="dxa"/>
          </w:tcPr>
          <w:p w:rsidR="000C01E3" w:rsidRPr="0089123F" w:rsidRDefault="000C01E3" w:rsidP="000C01E3">
            <w:pPr>
              <w:widowControl w:val="0"/>
              <w:autoSpaceDE w:val="0"/>
              <w:autoSpaceDN w:val="0"/>
              <w:spacing w:after="0" w:line="233"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 podaci iz 2014 godine o poljoprivrednom popisu.</w:t>
            </w:r>
          </w:p>
        </w:tc>
      </w:tr>
      <w:tr w:rsidR="000C01E3" w:rsidRPr="0089123F" w:rsidTr="001E5876">
        <w:trPr>
          <w:trHeight w:val="506"/>
        </w:trPr>
        <w:tc>
          <w:tcPr>
            <w:tcW w:w="493" w:type="dxa"/>
          </w:tcPr>
          <w:p w:rsidR="000C01E3" w:rsidRPr="0089123F" w:rsidRDefault="000C01E3" w:rsidP="000C01E3">
            <w:pPr>
              <w:widowControl w:val="0"/>
              <w:autoSpaceDE w:val="0"/>
              <w:autoSpaceDN w:val="0"/>
              <w:spacing w:after="0" w:line="249" w:lineRule="exact"/>
              <w:ind w:right="89"/>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6).</w:t>
            </w:r>
          </w:p>
        </w:tc>
        <w:tc>
          <w:tcPr>
            <w:tcW w:w="8279" w:type="dxa"/>
          </w:tcPr>
          <w:p w:rsidR="000C01E3" w:rsidRPr="0089123F" w:rsidRDefault="000C01E3" w:rsidP="000C01E3">
            <w:pPr>
              <w:widowControl w:val="0"/>
              <w:autoSpaceDE w:val="0"/>
              <w:autoSpaceDN w:val="0"/>
              <w:spacing w:after="0" w:line="238"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2014-2017: procenjeni su rezultati za četiri opštine na severu Kosova koje nisu učestvovale u popisu / istraživanjima.</w:t>
            </w:r>
          </w:p>
        </w:tc>
      </w:tr>
      <w:tr w:rsidR="000C01E3" w:rsidRPr="0089123F" w:rsidTr="001E5876">
        <w:trPr>
          <w:trHeight w:val="249"/>
        </w:trPr>
        <w:tc>
          <w:tcPr>
            <w:tcW w:w="493" w:type="dxa"/>
          </w:tcPr>
          <w:p w:rsidR="000C01E3" w:rsidRPr="0089123F" w:rsidRDefault="000C01E3" w:rsidP="000C01E3">
            <w:pPr>
              <w:widowControl w:val="0"/>
              <w:autoSpaceDE w:val="0"/>
              <w:autoSpaceDN w:val="0"/>
              <w:spacing w:after="0" w:line="229" w:lineRule="exact"/>
              <w:ind w:right="89"/>
              <w:jc w:val="center"/>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7).</w:t>
            </w:r>
          </w:p>
        </w:tc>
        <w:tc>
          <w:tcPr>
            <w:tcW w:w="8279" w:type="dxa"/>
          </w:tcPr>
          <w:p w:rsidR="000C01E3" w:rsidRPr="0089123F" w:rsidRDefault="000C01E3" w:rsidP="000C01E3">
            <w:pPr>
              <w:widowControl w:val="0"/>
              <w:autoSpaceDE w:val="0"/>
              <w:autoSpaceDN w:val="0"/>
              <w:spacing w:after="0" w:line="229" w:lineRule="exact"/>
              <w:rPr>
                <w:rFonts w:ascii="Times New Roman" w:eastAsia="Times New Roman" w:hAnsi="Times New Roman" w:cs="Times New Roman"/>
                <w:lang w:val="sq-AL" w:bidi="en-US"/>
              </w:rPr>
            </w:pPr>
            <w:r w:rsidRPr="0089123F">
              <w:rPr>
                <w:rFonts w:ascii="Times New Roman" w:eastAsia="Times New Roman" w:hAnsi="Times New Roman" w:cs="Times New Roman"/>
                <w:lang w:val="sq-AL" w:bidi="en-US"/>
              </w:rPr>
              <w:t>Isključujući pirinač.</w:t>
            </w:r>
          </w:p>
        </w:tc>
      </w:tr>
    </w:tbl>
    <w:p w:rsidR="000C01E3" w:rsidRPr="0089123F" w:rsidRDefault="000C01E3" w:rsidP="000C01E3">
      <w:pPr>
        <w:widowControl w:val="0"/>
        <w:autoSpaceDE w:val="0"/>
        <w:autoSpaceDN w:val="0"/>
        <w:spacing w:after="0" w:line="240" w:lineRule="auto"/>
        <w:rPr>
          <w:rFonts w:ascii="Times New Roman" w:eastAsia="Times New Roman" w:hAnsi="Times New Roman" w:cs="Times New Roman"/>
          <w:lang w:val="sq-AL" w:bidi="en-US"/>
        </w:rPr>
      </w:pPr>
    </w:p>
    <w:p w:rsidR="00730797" w:rsidRPr="0089123F" w:rsidRDefault="00730797">
      <w:pPr>
        <w:rPr>
          <w:lang w:val="sq-AL"/>
        </w:rPr>
      </w:pPr>
    </w:p>
    <w:sectPr w:rsidR="00730797" w:rsidRPr="0089123F">
      <w:pgSz w:w="16840" w:h="11910" w:orient="landscape"/>
      <w:pgMar w:top="1100" w:right="1160" w:bottom="1120" w:left="1260" w:header="0"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07" w:rsidRDefault="00B54407">
      <w:pPr>
        <w:spacing w:after="0" w:line="240" w:lineRule="auto"/>
      </w:pPr>
      <w:r>
        <w:separator/>
      </w:r>
    </w:p>
  </w:endnote>
  <w:endnote w:type="continuationSeparator" w:id="0">
    <w:p w:rsidR="00B54407" w:rsidRDefault="00B5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76" w:rsidRDefault="001E5876">
    <w:pPr>
      <w:pStyle w:val="BodyText"/>
      <w:spacing w:before="0" w:line="14" w:lineRule="auto"/>
      <w:ind w:left="0"/>
      <w:jc w:val="left"/>
      <w:rPr>
        <w:sz w:val="20"/>
      </w:rPr>
    </w:pPr>
    <w:r>
      <w:rPr>
        <w:noProof/>
        <w:lang w:val="en-GB" w:eastAsia="en-GB" w:bidi="ar-SA"/>
      </w:rPr>
      <mc:AlternateContent>
        <mc:Choice Requires="wps">
          <w:drawing>
            <wp:anchor distT="0" distB="0" distL="114300" distR="114300" simplePos="0" relativeHeight="251659264" behindDoc="1" locked="0" layoutInCell="1" allowOverlap="1" wp14:anchorId="4CF3C866" wp14:editId="3F5BC20D">
              <wp:simplePos x="0" y="0"/>
              <wp:positionH relativeFrom="page">
                <wp:posOffset>3672205</wp:posOffset>
              </wp:positionH>
              <wp:positionV relativeFrom="page">
                <wp:posOffset>9902190</wp:posOffset>
              </wp:positionV>
              <wp:extent cx="21653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pPr>
                            <w:spacing w:before="11"/>
                          </w:pPr>
                          <w:r>
                            <w:fldChar w:fldCharType="begin"/>
                          </w:r>
                          <w:r>
                            <w:instrText xml:space="preserve"> PAGE </w:instrText>
                          </w:r>
                          <w:r>
                            <w:fldChar w:fldCharType="separate"/>
                          </w:r>
                          <w:r w:rsidR="00A709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6" type="#_x0000_t202" style="position:absolute;margin-left:289.15pt;margin-top:779.7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xR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Az8RXQZYVTCkR97yT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" filled="f" stroked="f">
              <v:textbox inset="0,0,0,0">
                <w:txbxContent>
                  <w:p w:rsidR="001E5876" w:rsidRDefault="001E5876">
                    <w:pPr>
                      <w:spacing w:before="11"/>
                    </w:pPr>
                    <w:r>
                      <w:fldChar w:fldCharType="begin"/>
                    </w:r>
                    <w:r>
                      <w:instrText xml:space="preserve"> PAGE </w:instrText>
                    </w:r>
                    <w:r>
                      <w:fldChar w:fldCharType="separate"/>
                    </w:r>
                    <w:r w:rsidR="00A70997">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76" w:rsidRDefault="001E5876">
    <w:pPr>
      <w:pStyle w:val="BodyText"/>
      <w:spacing w:before="0" w:line="14" w:lineRule="auto"/>
      <w:ind w:left="0"/>
      <w:jc w:val="left"/>
      <w:rPr>
        <w:sz w:val="20"/>
      </w:rPr>
    </w:pPr>
    <w:r>
      <w:rPr>
        <w:noProof/>
        <w:lang w:val="en-GB" w:eastAsia="en-GB" w:bidi="ar-SA"/>
      </w:rPr>
      <mc:AlternateContent>
        <mc:Choice Requires="wps">
          <w:drawing>
            <wp:anchor distT="0" distB="0" distL="114300" distR="114300" simplePos="0" relativeHeight="251660288" behindDoc="1" locked="0" layoutInCell="1" allowOverlap="1" wp14:anchorId="3E305420" wp14:editId="5F181C93">
              <wp:simplePos x="0" y="0"/>
              <wp:positionH relativeFrom="page">
                <wp:posOffset>5212715</wp:posOffset>
              </wp:positionH>
              <wp:positionV relativeFrom="page">
                <wp:posOffset>6784340</wp:posOffset>
              </wp:positionV>
              <wp:extent cx="26860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876" w:rsidRDefault="001E5876">
                          <w:pPr>
                            <w:spacing w:before="10"/>
                            <w:rPr>
                              <w:sz w:val="20"/>
                            </w:rPr>
                          </w:pPr>
                          <w:r>
                            <w:fldChar w:fldCharType="begin"/>
                          </w:r>
                          <w:r>
                            <w:rPr>
                              <w:sz w:val="20"/>
                            </w:rPr>
                            <w:instrText xml:space="preserve"> PAGE </w:instrText>
                          </w:r>
                          <w:r>
                            <w:fldChar w:fldCharType="separate"/>
                          </w:r>
                          <w:r w:rsidR="00686B61">
                            <w:rPr>
                              <w:noProof/>
                              <w:sz w:val="20"/>
                            </w:rPr>
                            <w:t>101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305420" id="_x0000_t202" coordsize="21600,21600" o:spt="202" path="m,l,21600r21600,l21600,xe">
              <v:stroke joinstyle="miter"/>
              <v:path gradientshapeok="t" o:connecttype="rect"/>
            </v:shapetype>
            <v:shape id="Text Box 1" o:spid="_x0000_s1317" type="#_x0000_t202" style="position:absolute;margin-left:410.45pt;margin-top:534.2pt;width:21.1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SOrQIAAK8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" filled="f" stroked="f">
              <v:textbox inset="0,0,0,0">
                <w:txbxContent>
                  <w:p w:rsidR="001E5876" w:rsidRDefault="001E5876">
                    <w:pPr>
                      <w:spacing w:before="10"/>
                      <w:rPr>
                        <w:sz w:val="20"/>
                      </w:rPr>
                    </w:pPr>
                    <w:r>
                      <w:fldChar w:fldCharType="begin"/>
                    </w:r>
                    <w:r>
                      <w:rPr>
                        <w:sz w:val="20"/>
                      </w:rPr>
                      <w:instrText xml:space="preserve"> PAGE </w:instrText>
                    </w:r>
                    <w:r>
                      <w:fldChar w:fldCharType="separate"/>
                    </w:r>
                    <w:r w:rsidR="00686B61">
                      <w:rPr>
                        <w:noProof/>
                        <w:sz w:val="20"/>
                      </w:rPr>
                      <w:t>101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07" w:rsidRDefault="00B54407">
      <w:pPr>
        <w:spacing w:after="0" w:line="240" w:lineRule="auto"/>
      </w:pPr>
      <w:r>
        <w:separator/>
      </w:r>
    </w:p>
  </w:footnote>
  <w:footnote w:type="continuationSeparator" w:id="0">
    <w:p w:rsidR="00B54407" w:rsidRDefault="00B54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B01"/>
    <w:multiLevelType w:val="multilevel"/>
    <w:tmpl w:val="35F08C70"/>
    <w:lvl w:ilvl="0">
      <w:start w:val="1"/>
      <w:numFmt w:val="decimal"/>
      <w:lvlText w:val="%1."/>
      <w:lvlJc w:val="left"/>
      <w:pPr>
        <w:ind w:left="1808" w:hanging="852"/>
      </w:pPr>
      <w:rPr>
        <w:rFonts w:ascii="Times New Roman" w:eastAsia="Times New Roman" w:hAnsi="Times New Roman" w:cs="Times New Roman" w:hint="default"/>
        <w:sz w:val="24"/>
        <w:szCs w:val="24"/>
        <w:lang w:val="en-US" w:eastAsia="en-US" w:bidi="en-US"/>
      </w:rPr>
    </w:lvl>
    <w:lvl w:ilvl="1">
      <w:start w:val="1"/>
      <w:numFmt w:val="decimal"/>
      <w:lvlText w:val="%1.%2."/>
      <w:lvlJc w:val="left"/>
      <w:pPr>
        <w:ind w:left="1808" w:hanging="852"/>
      </w:pPr>
      <w:rPr>
        <w:rFonts w:ascii="Times New Roman" w:eastAsia="Times New Roman" w:hAnsi="Times New Roman" w:cs="Times New Roman" w:hint="default"/>
        <w:sz w:val="24"/>
        <w:szCs w:val="24"/>
        <w:lang w:val="en-US" w:eastAsia="en-US" w:bidi="en-US"/>
      </w:rPr>
    </w:lvl>
    <w:lvl w:ilvl="2">
      <w:numFmt w:val="bullet"/>
      <w:lvlText w:val="•"/>
      <w:lvlJc w:val="left"/>
      <w:pPr>
        <w:ind w:left="3637" w:hanging="852"/>
      </w:pPr>
      <w:rPr>
        <w:rFonts w:hint="default"/>
        <w:lang w:val="en-US" w:eastAsia="en-US" w:bidi="en-US"/>
      </w:rPr>
    </w:lvl>
    <w:lvl w:ilvl="3">
      <w:numFmt w:val="bullet"/>
      <w:lvlText w:val="•"/>
      <w:lvlJc w:val="left"/>
      <w:pPr>
        <w:ind w:left="4555" w:hanging="852"/>
      </w:pPr>
      <w:rPr>
        <w:rFonts w:hint="default"/>
        <w:lang w:val="en-US" w:eastAsia="en-US" w:bidi="en-US"/>
      </w:rPr>
    </w:lvl>
    <w:lvl w:ilvl="4">
      <w:numFmt w:val="bullet"/>
      <w:lvlText w:val="•"/>
      <w:lvlJc w:val="left"/>
      <w:pPr>
        <w:ind w:left="5474" w:hanging="852"/>
      </w:pPr>
      <w:rPr>
        <w:rFonts w:hint="default"/>
        <w:lang w:val="en-US" w:eastAsia="en-US" w:bidi="en-US"/>
      </w:rPr>
    </w:lvl>
    <w:lvl w:ilvl="5">
      <w:numFmt w:val="bullet"/>
      <w:lvlText w:val="•"/>
      <w:lvlJc w:val="left"/>
      <w:pPr>
        <w:ind w:left="6393" w:hanging="852"/>
      </w:pPr>
      <w:rPr>
        <w:rFonts w:hint="default"/>
        <w:lang w:val="en-US" w:eastAsia="en-US" w:bidi="en-US"/>
      </w:rPr>
    </w:lvl>
    <w:lvl w:ilvl="6">
      <w:numFmt w:val="bullet"/>
      <w:lvlText w:val="•"/>
      <w:lvlJc w:val="left"/>
      <w:pPr>
        <w:ind w:left="7311" w:hanging="852"/>
      </w:pPr>
      <w:rPr>
        <w:rFonts w:hint="default"/>
        <w:lang w:val="en-US" w:eastAsia="en-US" w:bidi="en-US"/>
      </w:rPr>
    </w:lvl>
    <w:lvl w:ilvl="7">
      <w:numFmt w:val="bullet"/>
      <w:lvlText w:val="•"/>
      <w:lvlJc w:val="left"/>
      <w:pPr>
        <w:ind w:left="8230" w:hanging="852"/>
      </w:pPr>
      <w:rPr>
        <w:rFonts w:hint="default"/>
        <w:lang w:val="en-US" w:eastAsia="en-US" w:bidi="en-US"/>
      </w:rPr>
    </w:lvl>
    <w:lvl w:ilvl="8">
      <w:numFmt w:val="bullet"/>
      <w:lvlText w:val="•"/>
      <w:lvlJc w:val="left"/>
      <w:pPr>
        <w:ind w:left="9149" w:hanging="852"/>
      </w:pPr>
      <w:rPr>
        <w:rFonts w:hint="default"/>
        <w:lang w:val="en-US" w:eastAsia="en-US" w:bidi="en-US"/>
      </w:rPr>
    </w:lvl>
  </w:abstractNum>
  <w:abstractNum w:abstractNumId="1">
    <w:nsid w:val="03FE5462"/>
    <w:multiLevelType w:val="hybridMultilevel"/>
    <w:tmpl w:val="15248366"/>
    <w:lvl w:ilvl="0" w:tplc="01741F16">
      <w:numFmt w:val="bullet"/>
      <w:lvlText w:val=""/>
      <w:lvlJc w:val="left"/>
      <w:pPr>
        <w:ind w:left="550" w:hanging="396"/>
      </w:pPr>
      <w:rPr>
        <w:rFonts w:ascii="Symbol" w:eastAsia="Times New Roman" w:hAnsi="Symbol" w:cs="Times New Roman"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nsid w:val="058A33E5"/>
    <w:multiLevelType w:val="hybridMultilevel"/>
    <w:tmpl w:val="4FB8B03A"/>
    <w:lvl w:ilvl="0" w:tplc="D1B21FEE">
      <w:numFmt w:val="bullet"/>
      <w:lvlText w:val=""/>
      <w:lvlJc w:val="left"/>
      <w:pPr>
        <w:ind w:left="1316" w:hanging="360"/>
      </w:pPr>
      <w:rPr>
        <w:rFonts w:ascii="Symbol" w:eastAsia="Times New Roman" w:hAnsi="Symbol" w:cs="Times New Roman" w:hint="default"/>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3">
    <w:nsid w:val="05A53378"/>
    <w:multiLevelType w:val="hybridMultilevel"/>
    <w:tmpl w:val="CA26B5FA"/>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0EBA35D7"/>
    <w:multiLevelType w:val="hybridMultilevel"/>
    <w:tmpl w:val="D4B2699E"/>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101F18CF"/>
    <w:multiLevelType w:val="hybridMultilevel"/>
    <w:tmpl w:val="B6380256"/>
    <w:lvl w:ilvl="0" w:tplc="01741F16">
      <w:numFmt w:val="bullet"/>
      <w:lvlText w:val=""/>
      <w:lvlJc w:val="left"/>
      <w:pPr>
        <w:ind w:left="606" w:hanging="396"/>
      </w:pPr>
      <w:rPr>
        <w:rFonts w:ascii="Symbol" w:eastAsia="Times New Roman" w:hAnsi="Symbol" w:cs="Times New Roman"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6">
    <w:nsid w:val="11505337"/>
    <w:multiLevelType w:val="hybridMultilevel"/>
    <w:tmpl w:val="5756D570"/>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nsid w:val="117578D2"/>
    <w:multiLevelType w:val="hybridMultilevel"/>
    <w:tmpl w:val="9F54CC82"/>
    <w:lvl w:ilvl="0" w:tplc="01741F16">
      <w:numFmt w:val="bullet"/>
      <w:lvlText w:val=""/>
      <w:lvlJc w:val="left"/>
      <w:pPr>
        <w:ind w:left="611" w:hanging="396"/>
      </w:pPr>
      <w:rPr>
        <w:rFonts w:ascii="Symbol" w:eastAsia="Times New Roman" w:hAnsi="Symbol"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134D1268"/>
    <w:multiLevelType w:val="multilevel"/>
    <w:tmpl w:val="42CE2E2A"/>
    <w:lvl w:ilvl="0">
      <w:start w:val="6"/>
      <w:numFmt w:val="decimal"/>
      <w:lvlText w:val="%1"/>
      <w:lvlJc w:val="left"/>
      <w:pPr>
        <w:ind w:left="1676" w:hanging="720"/>
      </w:pPr>
      <w:rPr>
        <w:rFonts w:hint="default"/>
        <w:lang w:val="en-US" w:eastAsia="en-US" w:bidi="en-US"/>
      </w:rPr>
    </w:lvl>
    <w:lvl w:ilvl="1">
      <w:start w:val="4"/>
      <w:numFmt w:val="decimal"/>
      <w:lvlText w:val="%1.%2."/>
      <w:lvlJc w:val="left"/>
      <w:pPr>
        <w:ind w:left="1676" w:hanging="720"/>
      </w:pPr>
      <w:rPr>
        <w:rFonts w:ascii="Times New Roman" w:eastAsia="Times New Roman" w:hAnsi="Times New Roman" w:cs="Times New Roman" w:hint="default"/>
        <w:b/>
        <w:bCs/>
        <w:sz w:val="24"/>
        <w:szCs w:val="24"/>
        <w:lang w:val="en-US" w:eastAsia="en-US" w:bidi="en-US"/>
      </w:rPr>
    </w:lvl>
    <w:lvl w:ilvl="2">
      <w:numFmt w:val="bullet"/>
      <w:lvlText w:val="•"/>
      <w:lvlJc w:val="left"/>
      <w:pPr>
        <w:ind w:left="3541" w:hanging="720"/>
      </w:pPr>
      <w:rPr>
        <w:rFonts w:hint="default"/>
        <w:lang w:val="en-US" w:eastAsia="en-US" w:bidi="en-US"/>
      </w:rPr>
    </w:lvl>
    <w:lvl w:ilvl="3">
      <w:numFmt w:val="bullet"/>
      <w:lvlText w:val="•"/>
      <w:lvlJc w:val="left"/>
      <w:pPr>
        <w:ind w:left="4471" w:hanging="720"/>
      </w:pPr>
      <w:rPr>
        <w:rFonts w:hint="default"/>
        <w:lang w:val="en-US" w:eastAsia="en-US" w:bidi="en-US"/>
      </w:rPr>
    </w:lvl>
    <w:lvl w:ilvl="4">
      <w:numFmt w:val="bullet"/>
      <w:lvlText w:val="•"/>
      <w:lvlJc w:val="left"/>
      <w:pPr>
        <w:ind w:left="5402" w:hanging="720"/>
      </w:pPr>
      <w:rPr>
        <w:rFonts w:hint="default"/>
        <w:lang w:val="en-US" w:eastAsia="en-US" w:bidi="en-US"/>
      </w:rPr>
    </w:lvl>
    <w:lvl w:ilvl="5">
      <w:numFmt w:val="bullet"/>
      <w:lvlText w:val="•"/>
      <w:lvlJc w:val="left"/>
      <w:pPr>
        <w:ind w:left="6333" w:hanging="720"/>
      </w:pPr>
      <w:rPr>
        <w:rFonts w:hint="default"/>
        <w:lang w:val="en-US" w:eastAsia="en-US" w:bidi="en-US"/>
      </w:rPr>
    </w:lvl>
    <w:lvl w:ilvl="6">
      <w:numFmt w:val="bullet"/>
      <w:lvlText w:val="•"/>
      <w:lvlJc w:val="left"/>
      <w:pPr>
        <w:ind w:left="7263" w:hanging="720"/>
      </w:pPr>
      <w:rPr>
        <w:rFonts w:hint="default"/>
        <w:lang w:val="en-US" w:eastAsia="en-US" w:bidi="en-US"/>
      </w:rPr>
    </w:lvl>
    <w:lvl w:ilvl="7">
      <w:numFmt w:val="bullet"/>
      <w:lvlText w:val="•"/>
      <w:lvlJc w:val="left"/>
      <w:pPr>
        <w:ind w:left="8194" w:hanging="720"/>
      </w:pPr>
      <w:rPr>
        <w:rFonts w:hint="default"/>
        <w:lang w:val="en-US" w:eastAsia="en-US" w:bidi="en-US"/>
      </w:rPr>
    </w:lvl>
    <w:lvl w:ilvl="8">
      <w:numFmt w:val="bullet"/>
      <w:lvlText w:val="•"/>
      <w:lvlJc w:val="left"/>
      <w:pPr>
        <w:ind w:left="9125" w:hanging="720"/>
      </w:pPr>
      <w:rPr>
        <w:rFonts w:hint="default"/>
        <w:lang w:val="en-US" w:eastAsia="en-US" w:bidi="en-US"/>
      </w:rPr>
    </w:lvl>
  </w:abstractNum>
  <w:abstractNum w:abstractNumId="9">
    <w:nsid w:val="15DC5EAF"/>
    <w:multiLevelType w:val="hybridMultilevel"/>
    <w:tmpl w:val="ECC00A3C"/>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nsid w:val="164D2A0A"/>
    <w:multiLevelType w:val="hybridMultilevel"/>
    <w:tmpl w:val="FDBCA0A0"/>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nsid w:val="1A3B0FF9"/>
    <w:multiLevelType w:val="multilevel"/>
    <w:tmpl w:val="54CC7DDE"/>
    <w:lvl w:ilvl="0">
      <w:start w:val="6"/>
      <w:numFmt w:val="decimal"/>
      <w:lvlText w:val="%1"/>
      <w:lvlJc w:val="left"/>
      <w:pPr>
        <w:ind w:left="1808" w:hanging="852"/>
      </w:pPr>
      <w:rPr>
        <w:rFonts w:hint="default"/>
        <w:lang w:val="en-US" w:eastAsia="en-US" w:bidi="en-US"/>
      </w:rPr>
    </w:lvl>
    <w:lvl w:ilvl="1">
      <w:start w:val="4"/>
      <w:numFmt w:val="decimal"/>
      <w:lvlText w:val="%1.%2."/>
      <w:lvlJc w:val="left"/>
      <w:pPr>
        <w:ind w:left="1808" w:hanging="852"/>
      </w:pPr>
      <w:rPr>
        <w:rFonts w:ascii="Times New Roman" w:eastAsia="Times New Roman" w:hAnsi="Times New Roman" w:cs="Times New Roman" w:hint="default"/>
        <w:sz w:val="24"/>
        <w:szCs w:val="24"/>
        <w:lang w:val="en-US" w:eastAsia="en-US" w:bidi="en-US"/>
      </w:rPr>
    </w:lvl>
    <w:lvl w:ilvl="2">
      <w:numFmt w:val="bullet"/>
      <w:lvlText w:val="•"/>
      <w:lvlJc w:val="left"/>
      <w:pPr>
        <w:ind w:left="3637" w:hanging="852"/>
      </w:pPr>
      <w:rPr>
        <w:rFonts w:hint="default"/>
        <w:lang w:val="en-US" w:eastAsia="en-US" w:bidi="en-US"/>
      </w:rPr>
    </w:lvl>
    <w:lvl w:ilvl="3">
      <w:numFmt w:val="bullet"/>
      <w:lvlText w:val="•"/>
      <w:lvlJc w:val="left"/>
      <w:pPr>
        <w:ind w:left="4555" w:hanging="852"/>
      </w:pPr>
      <w:rPr>
        <w:rFonts w:hint="default"/>
        <w:lang w:val="en-US" w:eastAsia="en-US" w:bidi="en-US"/>
      </w:rPr>
    </w:lvl>
    <w:lvl w:ilvl="4">
      <w:numFmt w:val="bullet"/>
      <w:lvlText w:val="•"/>
      <w:lvlJc w:val="left"/>
      <w:pPr>
        <w:ind w:left="5474" w:hanging="852"/>
      </w:pPr>
      <w:rPr>
        <w:rFonts w:hint="default"/>
        <w:lang w:val="en-US" w:eastAsia="en-US" w:bidi="en-US"/>
      </w:rPr>
    </w:lvl>
    <w:lvl w:ilvl="5">
      <w:numFmt w:val="bullet"/>
      <w:lvlText w:val="•"/>
      <w:lvlJc w:val="left"/>
      <w:pPr>
        <w:ind w:left="6393" w:hanging="852"/>
      </w:pPr>
      <w:rPr>
        <w:rFonts w:hint="default"/>
        <w:lang w:val="en-US" w:eastAsia="en-US" w:bidi="en-US"/>
      </w:rPr>
    </w:lvl>
    <w:lvl w:ilvl="6">
      <w:numFmt w:val="bullet"/>
      <w:lvlText w:val="•"/>
      <w:lvlJc w:val="left"/>
      <w:pPr>
        <w:ind w:left="7311" w:hanging="852"/>
      </w:pPr>
      <w:rPr>
        <w:rFonts w:hint="default"/>
        <w:lang w:val="en-US" w:eastAsia="en-US" w:bidi="en-US"/>
      </w:rPr>
    </w:lvl>
    <w:lvl w:ilvl="7">
      <w:numFmt w:val="bullet"/>
      <w:lvlText w:val="•"/>
      <w:lvlJc w:val="left"/>
      <w:pPr>
        <w:ind w:left="8230" w:hanging="852"/>
      </w:pPr>
      <w:rPr>
        <w:rFonts w:hint="default"/>
        <w:lang w:val="en-US" w:eastAsia="en-US" w:bidi="en-US"/>
      </w:rPr>
    </w:lvl>
    <w:lvl w:ilvl="8">
      <w:numFmt w:val="bullet"/>
      <w:lvlText w:val="•"/>
      <w:lvlJc w:val="left"/>
      <w:pPr>
        <w:ind w:left="9149" w:hanging="852"/>
      </w:pPr>
      <w:rPr>
        <w:rFonts w:hint="default"/>
        <w:lang w:val="en-US" w:eastAsia="en-US" w:bidi="en-US"/>
      </w:rPr>
    </w:lvl>
  </w:abstractNum>
  <w:abstractNum w:abstractNumId="12">
    <w:nsid w:val="1DE74C41"/>
    <w:multiLevelType w:val="hybridMultilevel"/>
    <w:tmpl w:val="543C1AA6"/>
    <w:lvl w:ilvl="0" w:tplc="B81473C0">
      <w:start w:val="3"/>
      <w:numFmt w:val="decimal"/>
      <w:lvlText w:val="%1"/>
      <w:lvlJc w:val="left"/>
      <w:pPr>
        <w:ind w:left="1352" w:hanging="396"/>
      </w:pPr>
      <w:rPr>
        <w:rFonts w:ascii="Times New Roman" w:eastAsia="Times New Roman" w:hAnsi="Times New Roman" w:cs="Times New Roman" w:hint="default"/>
        <w:w w:val="99"/>
        <w:sz w:val="20"/>
        <w:szCs w:val="20"/>
        <w:lang w:val="en-US" w:eastAsia="en-US" w:bidi="en-US"/>
      </w:rPr>
    </w:lvl>
    <w:lvl w:ilvl="1" w:tplc="FF2A815E">
      <w:numFmt w:val="bullet"/>
      <w:lvlText w:val="•"/>
      <w:lvlJc w:val="left"/>
      <w:pPr>
        <w:ind w:left="2322" w:hanging="396"/>
      </w:pPr>
      <w:rPr>
        <w:rFonts w:hint="default"/>
        <w:lang w:val="en-US" w:eastAsia="en-US" w:bidi="en-US"/>
      </w:rPr>
    </w:lvl>
    <w:lvl w:ilvl="2" w:tplc="7C9E2076">
      <w:numFmt w:val="bullet"/>
      <w:lvlText w:val="•"/>
      <w:lvlJc w:val="left"/>
      <w:pPr>
        <w:ind w:left="3285" w:hanging="396"/>
      </w:pPr>
      <w:rPr>
        <w:rFonts w:hint="default"/>
        <w:lang w:val="en-US" w:eastAsia="en-US" w:bidi="en-US"/>
      </w:rPr>
    </w:lvl>
    <w:lvl w:ilvl="3" w:tplc="A4D6122E">
      <w:numFmt w:val="bullet"/>
      <w:lvlText w:val="•"/>
      <w:lvlJc w:val="left"/>
      <w:pPr>
        <w:ind w:left="4247" w:hanging="396"/>
      </w:pPr>
      <w:rPr>
        <w:rFonts w:hint="default"/>
        <w:lang w:val="en-US" w:eastAsia="en-US" w:bidi="en-US"/>
      </w:rPr>
    </w:lvl>
    <w:lvl w:ilvl="4" w:tplc="E29C1486">
      <w:numFmt w:val="bullet"/>
      <w:lvlText w:val="•"/>
      <w:lvlJc w:val="left"/>
      <w:pPr>
        <w:ind w:left="5210" w:hanging="396"/>
      </w:pPr>
      <w:rPr>
        <w:rFonts w:hint="default"/>
        <w:lang w:val="en-US" w:eastAsia="en-US" w:bidi="en-US"/>
      </w:rPr>
    </w:lvl>
    <w:lvl w:ilvl="5" w:tplc="A1A6D138">
      <w:numFmt w:val="bullet"/>
      <w:lvlText w:val="•"/>
      <w:lvlJc w:val="left"/>
      <w:pPr>
        <w:ind w:left="6173" w:hanging="396"/>
      </w:pPr>
      <w:rPr>
        <w:rFonts w:hint="default"/>
        <w:lang w:val="en-US" w:eastAsia="en-US" w:bidi="en-US"/>
      </w:rPr>
    </w:lvl>
    <w:lvl w:ilvl="6" w:tplc="CFD4A3D6">
      <w:numFmt w:val="bullet"/>
      <w:lvlText w:val="•"/>
      <w:lvlJc w:val="left"/>
      <w:pPr>
        <w:ind w:left="7135" w:hanging="396"/>
      </w:pPr>
      <w:rPr>
        <w:rFonts w:hint="default"/>
        <w:lang w:val="en-US" w:eastAsia="en-US" w:bidi="en-US"/>
      </w:rPr>
    </w:lvl>
    <w:lvl w:ilvl="7" w:tplc="E7CACC7A">
      <w:numFmt w:val="bullet"/>
      <w:lvlText w:val="•"/>
      <w:lvlJc w:val="left"/>
      <w:pPr>
        <w:ind w:left="8098" w:hanging="396"/>
      </w:pPr>
      <w:rPr>
        <w:rFonts w:hint="default"/>
        <w:lang w:val="en-US" w:eastAsia="en-US" w:bidi="en-US"/>
      </w:rPr>
    </w:lvl>
    <w:lvl w:ilvl="8" w:tplc="0F4AD270">
      <w:numFmt w:val="bullet"/>
      <w:lvlText w:val="•"/>
      <w:lvlJc w:val="left"/>
      <w:pPr>
        <w:ind w:left="9061" w:hanging="396"/>
      </w:pPr>
      <w:rPr>
        <w:rFonts w:hint="default"/>
        <w:lang w:val="en-US" w:eastAsia="en-US" w:bidi="en-US"/>
      </w:rPr>
    </w:lvl>
  </w:abstractNum>
  <w:abstractNum w:abstractNumId="13">
    <w:nsid w:val="21241426"/>
    <w:multiLevelType w:val="hybridMultilevel"/>
    <w:tmpl w:val="6ADE2714"/>
    <w:lvl w:ilvl="0" w:tplc="01741F16">
      <w:numFmt w:val="bullet"/>
      <w:lvlText w:val=""/>
      <w:lvlJc w:val="left"/>
      <w:pPr>
        <w:ind w:left="611" w:hanging="396"/>
      </w:pPr>
      <w:rPr>
        <w:rFonts w:ascii="Symbol" w:eastAsia="Times New Roman" w:hAnsi="Symbol"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nsid w:val="256F3E0D"/>
    <w:multiLevelType w:val="multilevel"/>
    <w:tmpl w:val="35DEE8F4"/>
    <w:lvl w:ilvl="0">
      <w:start w:val="2"/>
      <w:numFmt w:val="decimal"/>
      <w:lvlText w:val="%1"/>
      <w:lvlJc w:val="left"/>
      <w:pPr>
        <w:ind w:left="1808" w:hanging="852"/>
      </w:pPr>
      <w:rPr>
        <w:rFonts w:hint="default"/>
        <w:lang w:val="en-US" w:eastAsia="en-US" w:bidi="en-US"/>
      </w:rPr>
    </w:lvl>
    <w:lvl w:ilvl="1">
      <w:start w:val="1"/>
      <w:numFmt w:val="decimal"/>
      <w:lvlText w:val="%1.%2"/>
      <w:lvlJc w:val="left"/>
      <w:pPr>
        <w:ind w:left="1808" w:hanging="852"/>
      </w:pPr>
      <w:rPr>
        <w:rFonts w:ascii="Times New Roman" w:eastAsia="Times New Roman" w:hAnsi="Times New Roman" w:cs="Times New Roman" w:hint="default"/>
        <w:sz w:val="24"/>
        <w:szCs w:val="24"/>
        <w:lang w:val="en-US" w:eastAsia="en-US" w:bidi="en-US"/>
      </w:rPr>
    </w:lvl>
    <w:lvl w:ilvl="2">
      <w:start w:val="1"/>
      <w:numFmt w:val="decimal"/>
      <w:lvlText w:val="%1.%2.%3"/>
      <w:lvlJc w:val="left"/>
      <w:pPr>
        <w:ind w:left="1808" w:hanging="852"/>
      </w:pPr>
      <w:rPr>
        <w:rFonts w:ascii="Times New Roman" w:eastAsia="Times New Roman" w:hAnsi="Times New Roman" w:cs="Times New Roman" w:hint="default"/>
        <w:sz w:val="24"/>
        <w:szCs w:val="24"/>
        <w:lang w:val="en-US" w:eastAsia="en-US" w:bidi="en-US"/>
      </w:rPr>
    </w:lvl>
    <w:lvl w:ilvl="3">
      <w:numFmt w:val="bullet"/>
      <w:lvlText w:val="•"/>
      <w:lvlJc w:val="left"/>
      <w:pPr>
        <w:ind w:left="4555" w:hanging="852"/>
      </w:pPr>
      <w:rPr>
        <w:rFonts w:hint="default"/>
        <w:lang w:val="en-US" w:eastAsia="en-US" w:bidi="en-US"/>
      </w:rPr>
    </w:lvl>
    <w:lvl w:ilvl="4">
      <w:numFmt w:val="bullet"/>
      <w:lvlText w:val="•"/>
      <w:lvlJc w:val="left"/>
      <w:pPr>
        <w:ind w:left="5474" w:hanging="852"/>
      </w:pPr>
      <w:rPr>
        <w:rFonts w:hint="default"/>
        <w:lang w:val="en-US" w:eastAsia="en-US" w:bidi="en-US"/>
      </w:rPr>
    </w:lvl>
    <w:lvl w:ilvl="5">
      <w:numFmt w:val="bullet"/>
      <w:lvlText w:val="•"/>
      <w:lvlJc w:val="left"/>
      <w:pPr>
        <w:ind w:left="6393" w:hanging="852"/>
      </w:pPr>
      <w:rPr>
        <w:rFonts w:hint="default"/>
        <w:lang w:val="en-US" w:eastAsia="en-US" w:bidi="en-US"/>
      </w:rPr>
    </w:lvl>
    <w:lvl w:ilvl="6">
      <w:numFmt w:val="bullet"/>
      <w:lvlText w:val="•"/>
      <w:lvlJc w:val="left"/>
      <w:pPr>
        <w:ind w:left="7311" w:hanging="852"/>
      </w:pPr>
      <w:rPr>
        <w:rFonts w:hint="default"/>
        <w:lang w:val="en-US" w:eastAsia="en-US" w:bidi="en-US"/>
      </w:rPr>
    </w:lvl>
    <w:lvl w:ilvl="7">
      <w:numFmt w:val="bullet"/>
      <w:lvlText w:val="•"/>
      <w:lvlJc w:val="left"/>
      <w:pPr>
        <w:ind w:left="8230" w:hanging="852"/>
      </w:pPr>
      <w:rPr>
        <w:rFonts w:hint="default"/>
        <w:lang w:val="en-US" w:eastAsia="en-US" w:bidi="en-US"/>
      </w:rPr>
    </w:lvl>
    <w:lvl w:ilvl="8">
      <w:numFmt w:val="bullet"/>
      <w:lvlText w:val="•"/>
      <w:lvlJc w:val="left"/>
      <w:pPr>
        <w:ind w:left="9149" w:hanging="852"/>
      </w:pPr>
      <w:rPr>
        <w:rFonts w:hint="default"/>
        <w:lang w:val="en-US" w:eastAsia="en-US" w:bidi="en-US"/>
      </w:rPr>
    </w:lvl>
  </w:abstractNum>
  <w:abstractNum w:abstractNumId="15">
    <w:nsid w:val="27B51157"/>
    <w:multiLevelType w:val="hybridMultilevel"/>
    <w:tmpl w:val="4CF02624"/>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nsid w:val="2B5A61E3"/>
    <w:multiLevelType w:val="hybridMultilevel"/>
    <w:tmpl w:val="FB7A3B68"/>
    <w:lvl w:ilvl="0" w:tplc="D1B21FEE">
      <w:numFmt w:val="bullet"/>
      <w:lvlText w:val=""/>
      <w:lvlJc w:val="left"/>
      <w:pPr>
        <w:ind w:left="1676" w:hanging="360"/>
      </w:pPr>
      <w:rPr>
        <w:rFonts w:ascii="Symbol" w:eastAsia="Times New Roman" w:hAnsi="Symbol" w:cs="Times New Roman"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17">
    <w:nsid w:val="2DB359C0"/>
    <w:multiLevelType w:val="multilevel"/>
    <w:tmpl w:val="846E0E20"/>
    <w:lvl w:ilvl="0">
      <w:start w:val="1"/>
      <w:numFmt w:val="decimal"/>
      <w:lvlText w:val="%1."/>
      <w:lvlJc w:val="left"/>
      <w:pPr>
        <w:ind w:left="1664" w:hanging="708"/>
      </w:pPr>
      <w:rPr>
        <w:rFonts w:ascii="Times New Roman" w:eastAsia="Times New Roman" w:hAnsi="Times New Roman" w:cs="Times New Roman" w:hint="default"/>
        <w:b/>
        <w:bCs/>
        <w:w w:val="99"/>
        <w:sz w:val="24"/>
        <w:szCs w:val="24"/>
        <w:lang w:val="en-US" w:eastAsia="en-US" w:bidi="en-US"/>
      </w:rPr>
    </w:lvl>
    <w:lvl w:ilvl="1">
      <w:start w:val="1"/>
      <w:numFmt w:val="decimal"/>
      <w:lvlText w:val="%1.%2."/>
      <w:lvlJc w:val="left"/>
      <w:pPr>
        <w:ind w:left="1676" w:hanging="720"/>
      </w:pPr>
      <w:rPr>
        <w:rFonts w:ascii="Times New Roman" w:eastAsia="Times New Roman" w:hAnsi="Times New Roman" w:cs="Times New Roman" w:hint="default"/>
        <w:b/>
        <w:bCs/>
        <w:sz w:val="24"/>
        <w:szCs w:val="24"/>
        <w:lang w:val="en-US" w:eastAsia="en-US" w:bidi="en-US"/>
      </w:rPr>
    </w:lvl>
    <w:lvl w:ilvl="2">
      <w:numFmt w:val="bullet"/>
      <w:lvlText w:val="•"/>
      <w:lvlJc w:val="left"/>
      <w:pPr>
        <w:ind w:left="2714" w:hanging="720"/>
      </w:pPr>
      <w:rPr>
        <w:rFonts w:hint="default"/>
        <w:lang w:val="en-US" w:eastAsia="en-US" w:bidi="en-US"/>
      </w:rPr>
    </w:lvl>
    <w:lvl w:ilvl="3">
      <w:numFmt w:val="bullet"/>
      <w:lvlText w:val="•"/>
      <w:lvlJc w:val="left"/>
      <w:pPr>
        <w:ind w:left="3748" w:hanging="720"/>
      </w:pPr>
      <w:rPr>
        <w:rFonts w:hint="default"/>
        <w:lang w:val="en-US" w:eastAsia="en-US" w:bidi="en-US"/>
      </w:rPr>
    </w:lvl>
    <w:lvl w:ilvl="4">
      <w:numFmt w:val="bullet"/>
      <w:lvlText w:val="•"/>
      <w:lvlJc w:val="left"/>
      <w:pPr>
        <w:ind w:left="4782" w:hanging="720"/>
      </w:pPr>
      <w:rPr>
        <w:rFonts w:hint="default"/>
        <w:lang w:val="en-US" w:eastAsia="en-US" w:bidi="en-US"/>
      </w:rPr>
    </w:lvl>
    <w:lvl w:ilvl="5">
      <w:numFmt w:val="bullet"/>
      <w:lvlText w:val="•"/>
      <w:lvlJc w:val="left"/>
      <w:pPr>
        <w:ind w:left="5816" w:hanging="720"/>
      </w:pPr>
      <w:rPr>
        <w:rFonts w:hint="default"/>
        <w:lang w:val="en-US" w:eastAsia="en-US" w:bidi="en-US"/>
      </w:rPr>
    </w:lvl>
    <w:lvl w:ilvl="6">
      <w:numFmt w:val="bullet"/>
      <w:lvlText w:val="•"/>
      <w:lvlJc w:val="left"/>
      <w:pPr>
        <w:ind w:left="6850" w:hanging="720"/>
      </w:pPr>
      <w:rPr>
        <w:rFonts w:hint="default"/>
        <w:lang w:val="en-US" w:eastAsia="en-US" w:bidi="en-US"/>
      </w:rPr>
    </w:lvl>
    <w:lvl w:ilvl="7">
      <w:numFmt w:val="bullet"/>
      <w:lvlText w:val="•"/>
      <w:lvlJc w:val="left"/>
      <w:pPr>
        <w:ind w:left="7884" w:hanging="720"/>
      </w:pPr>
      <w:rPr>
        <w:rFonts w:hint="default"/>
        <w:lang w:val="en-US" w:eastAsia="en-US" w:bidi="en-US"/>
      </w:rPr>
    </w:lvl>
    <w:lvl w:ilvl="8">
      <w:numFmt w:val="bullet"/>
      <w:lvlText w:val="•"/>
      <w:lvlJc w:val="left"/>
      <w:pPr>
        <w:ind w:left="8918" w:hanging="720"/>
      </w:pPr>
      <w:rPr>
        <w:rFonts w:hint="default"/>
        <w:lang w:val="en-US" w:eastAsia="en-US" w:bidi="en-US"/>
      </w:rPr>
    </w:lvl>
  </w:abstractNum>
  <w:abstractNum w:abstractNumId="18">
    <w:nsid w:val="2F197EC5"/>
    <w:multiLevelType w:val="hybridMultilevel"/>
    <w:tmpl w:val="58A87E38"/>
    <w:lvl w:ilvl="0" w:tplc="A01247DC">
      <w:numFmt w:val="bullet"/>
      <w:lvlText w:val=""/>
      <w:lvlJc w:val="left"/>
      <w:pPr>
        <w:ind w:left="467" w:hanging="360"/>
      </w:pPr>
      <w:rPr>
        <w:rFonts w:ascii="Symbol" w:eastAsia="Times New Roman" w:hAnsi="Symbol"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9">
    <w:nsid w:val="2FC97249"/>
    <w:multiLevelType w:val="hybridMultilevel"/>
    <w:tmpl w:val="35B49050"/>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nsid w:val="38F128F1"/>
    <w:multiLevelType w:val="hybridMultilevel"/>
    <w:tmpl w:val="9F04E070"/>
    <w:lvl w:ilvl="0" w:tplc="01741F16">
      <w:numFmt w:val="bullet"/>
      <w:lvlText w:val=""/>
      <w:lvlJc w:val="left"/>
      <w:pPr>
        <w:ind w:left="611" w:hanging="396"/>
      </w:pPr>
      <w:rPr>
        <w:rFonts w:ascii="Symbol" w:eastAsia="Times New Roman" w:hAnsi="Symbol"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3A2F6122"/>
    <w:multiLevelType w:val="hybridMultilevel"/>
    <w:tmpl w:val="27E839AE"/>
    <w:lvl w:ilvl="0" w:tplc="5CB4CA0C">
      <w:numFmt w:val="bullet"/>
      <w:lvlText w:val=""/>
      <w:lvlJc w:val="left"/>
      <w:pPr>
        <w:ind w:left="827" w:hanging="360"/>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nsid w:val="3C9B52CB"/>
    <w:multiLevelType w:val="hybridMultilevel"/>
    <w:tmpl w:val="B3C89022"/>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nsid w:val="3D674D09"/>
    <w:multiLevelType w:val="hybridMultilevel"/>
    <w:tmpl w:val="DDBC120E"/>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4">
    <w:nsid w:val="3DD02492"/>
    <w:multiLevelType w:val="multilevel"/>
    <w:tmpl w:val="3E640408"/>
    <w:lvl w:ilvl="0">
      <w:start w:val="6"/>
      <w:numFmt w:val="decimal"/>
      <w:lvlText w:val="%1"/>
      <w:lvlJc w:val="left"/>
      <w:pPr>
        <w:ind w:left="1676" w:hanging="720"/>
      </w:pPr>
      <w:rPr>
        <w:rFonts w:hint="default"/>
        <w:lang w:val="en-US" w:eastAsia="en-US" w:bidi="en-US"/>
      </w:rPr>
    </w:lvl>
    <w:lvl w:ilvl="1">
      <w:start w:val="1"/>
      <w:numFmt w:val="decimal"/>
      <w:lvlText w:val="%1.%2"/>
      <w:lvlJc w:val="left"/>
      <w:pPr>
        <w:ind w:left="1676" w:hanging="720"/>
      </w:pPr>
      <w:rPr>
        <w:rFonts w:ascii="Times New Roman" w:eastAsia="Times New Roman" w:hAnsi="Times New Roman" w:cs="Times New Roman" w:hint="default"/>
        <w:b/>
        <w:bCs/>
        <w:sz w:val="24"/>
        <w:szCs w:val="24"/>
        <w:lang w:val="en-US" w:eastAsia="en-US" w:bidi="en-US"/>
      </w:rPr>
    </w:lvl>
    <w:lvl w:ilvl="2">
      <w:numFmt w:val="bullet"/>
      <w:lvlText w:val="•"/>
      <w:lvlJc w:val="left"/>
      <w:pPr>
        <w:ind w:left="3541" w:hanging="720"/>
      </w:pPr>
      <w:rPr>
        <w:rFonts w:hint="default"/>
        <w:lang w:val="en-US" w:eastAsia="en-US" w:bidi="en-US"/>
      </w:rPr>
    </w:lvl>
    <w:lvl w:ilvl="3">
      <w:numFmt w:val="bullet"/>
      <w:lvlText w:val="•"/>
      <w:lvlJc w:val="left"/>
      <w:pPr>
        <w:ind w:left="4471" w:hanging="720"/>
      </w:pPr>
      <w:rPr>
        <w:rFonts w:hint="default"/>
        <w:lang w:val="en-US" w:eastAsia="en-US" w:bidi="en-US"/>
      </w:rPr>
    </w:lvl>
    <w:lvl w:ilvl="4">
      <w:numFmt w:val="bullet"/>
      <w:lvlText w:val="•"/>
      <w:lvlJc w:val="left"/>
      <w:pPr>
        <w:ind w:left="5402" w:hanging="720"/>
      </w:pPr>
      <w:rPr>
        <w:rFonts w:hint="default"/>
        <w:lang w:val="en-US" w:eastAsia="en-US" w:bidi="en-US"/>
      </w:rPr>
    </w:lvl>
    <w:lvl w:ilvl="5">
      <w:numFmt w:val="bullet"/>
      <w:lvlText w:val="•"/>
      <w:lvlJc w:val="left"/>
      <w:pPr>
        <w:ind w:left="6333" w:hanging="720"/>
      </w:pPr>
      <w:rPr>
        <w:rFonts w:hint="default"/>
        <w:lang w:val="en-US" w:eastAsia="en-US" w:bidi="en-US"/>
      </w:rPr>
    </w:lvl>
    <w:lvl w:ilvl="6">
      <w:numFmt w:val="bullet"/>
      <w:lvlText w:val="•"/>
      <w:lvlJc w:val="left"/>
      <w:pPr>
        <w:ind w:left="7263" w:hanging="720"/>
      </w:pPr>
      <w:rPr>
        <w:rFonts w:hint="default"/>
        <w:lang w:val="en-US" w:eastAsia="en-US" w:bidi="en-US"/>
      </w:rPr>
    </w:lvl>
    <w:lvl w:ilvl="7">
      <w:numFmt w:val="bullet"/>
      <w:lvlText w:val="•"/>
      <w:lvlJc w:val="left"/>
      <w:pPr>
        <w:ind w:left="8194" w:hanging="720"/>
      </w:pPr>
      <w:rPr>
        <w:rFonts w:hint="default"/>
        <w:lang w:val="en-US" w:eastAsia="en-US" w:bidi="en-US"/>
      </w:rPr>
    </w:lvl>
    <w:lvl w:ilvl="8">
      <w:numFmt w:val="bullet"/>
      <w:lvlText w:val="•"/>
      <w:lvlJc w:val="left"/>
      <w:pPr>
        <w:ind w:left="9125" w:hanging="720"/>
      </w:pPr>
      <w:rPr>
        <w:rFonts w:hint="default"/>
        <w:lang w:val="en-US" w:eastAsia="en-US" w:bidi="en-US"/>
      </w:rPr>
    </w:lvl>
  </w:abstractNum>
  <w:abstractNum w:abstractNumId="25">
    <w:nsid w:val="418557C8"/>
    <w:multiLevelType w:val="hybridMultilevel"/>
    <w:tmpl w:val="5F608144"/>
    <w:lvl w:ilvl="0" w:tplc="01741F16">
      <w:numFmt w:val="bullet"/>
      <w:lvlText w:val=""/>
      <w:lvlJc w:val="left"/>
      <w:pPr>
        <w:ind w:left="550" w:hanging="396"/>
      </w:pPr>
      <w:rPr>
        <w:rFonts w:ascii="Symbol" w:eastAsia="Times New Roman" w:hAnsi="Symbol" w:cs="Times New Roman"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6">
    <w:nsid w:val="43A1329D"/>
    <w:multiLevelType w:val="hybridMultilevel"/>
    <w:tmpl w:val="E064DC82"/>
    <w:lvl w:ilvl="0" w:tplc="5CB4CA0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08389E"/>
    <w:multiLevelType w:val="multilevel"/>
    <w:tmpl w:val="E3A007AE"/>
    <w:lvl w:ilvl="0">
      <w:start w:val="6"/>
      <w:numFmt w:val="decimal"/>
      <w:lvlText w:val="%1"/>
      <w:lvlJc w:val="left"/>
      <w:pPr>
        <w:ind w:left="1808" w:hanging="852"/>
      </w:pPr>
      <w:rPr>
        <w:rFonts w:hint="default"/>
        <w:lang w:val="en-US" w:eastAsia="en-US" w:bidi="en-US"/>
      </w:rPr>
    </w:lvl>
    <w:lvl w:ilvl="1">
      <w:start w:val="6"/>
      <w:numFmt w:val="decimal"/>
      <w:lvlText w:val="%1.%2"/>
      <w:lvlJc w:val="left"/>
      <w:pPr>
        <w:ind w:left="1808" w:hanging="852"/>
      </w:pPr>
      <w:rPr>
        <w:rFonts w:ascii="Times New Roman" w:eastAsia="Times New Roman" w:hAnsi="Times New Roman" w:cs="Times New Roman" w:hint="default"/>
        <w:sz w:val="24"/>
        <w:szCs w:val="24"/>
        <w:lang w:val="en-US" w:eastAsia="en-US" w:bidi="en-US"/>
      </w:rPr>
    </w:lvl>
    <w:lvl w:ilvl="2">
      <w:numFmt w:val="bullet"/>
      <w:lvlText w:val="•"/>
      <w:lvlJc w:val="left"/>
      <w:pPr>
        <w:ind w:left="3637" w:hanging="852"/>
      </w:pPr>
      <w:rPr>
        <w:rFonts w:hint="default"/>
        <w:lang w:val="en-US" w:eastAsia="en-US" w:bidi="en-US"/>
      </w:rPr>
    </w:lvl>
    <w:lvl w:ilvl="3">
      <w:numFmt w:val="bullet"/>
      <w:lvlText w:val="•"/>
      <w:lvlJc w:val="left"/>
      <w:pPr>
        <w:ind w:left="4555" w:hanging="852"/>
      </w:pPr>
      <w:rPr>
        <w:rFonts w:hint="default"/>
        <w:lang w:val="en-US" w:eastAsia="en-US" w:bidi="en-US"/>
      </w:rPr>
    </w:lvl>
    <w:lvl w:ilvl="4">
      <w:numFmt w:val="bullet"/>
      <w:lvlText w:val="•"/>
      <w:lvlJc w:val="left"/>
      <w:pPr>
        <w:ind w:left="5474" w:hanging="852"/>
      </w:pPr>
      <w:rPr>
        <w:rFonts w:hint="default"/>
        <w:lang w:val="en-US" w:eastAsia="en-US" w:bidi="en-US"/>
      </w:rPr>
    </w:lvl>
    <w:lvl w:ilvl="5">
      <w:numFmt w:val="bullet"/>
      <w:lvlText w:val="•"/>
      <w:lvlJc w:val="left"/>
      <w:pPr>
        <w:ind w:left="6393" w:hanging="852"/>
      </w:pPr>
      <w:rPr>
        <w:rFonts w:hint="default"/>
        <w:lang w:val="en-US" w:eastAsia="en-US" w:bidi="en-US"/>
      </w:rPr>
    </w:lvl>
    <w:lvl w:ilvl="6">
      <w:numFmt w:val="bullet"/>
      <w:lvlText w:val="•"/>
      <w:lvlJc w:val="left"/>
      <w:pPr>
        <w:ind w:left="7311" w:hanging="852"/>
      </w:pPr>
      <w:rPr>
        <w:rFonts w:hint="default"/>
        <w:lang w:val="en-US" w:eastAsia="en-US" w:bidi="en-US"/>
      </w:rPr>
    </w:lvl>
    <w:lvl w:ilvl="7">
      <w:numFmt w:val="bullet"/>
      <w:lvlText w:val="•"/>
      <w:lvlJc w:val="left"/>
      <w:pPr>
        <w:ind w:left="8230" w:hanging="852"/>
      </w:pPr>
      <w:rPr>
        <w:rFonts w:hint="default"/>
        <w:lang w:val="en-US" w:eastAsia="en-US" w:bidi="en-US"/>
      </w:rPr>
    </w:lvl>
    <w:lvl w:ilvl="8">
      <w:numFmt w:val="bullet"/>
      <w:lvlText w:val="•"/>
      <w:lvlJc w:val="left"/>
      <w:pPr>
        <w:ind w:left="9149" w:hanging="852"/>
      </w:pPr>
      <w:rPr>
        <w:rFonts w:hint="default"/>
        <w:lang w:val="en-US" w:eastAsia="en-US" w:bidi="en-US"/>
      </w:rPr>
    </w:lvl>
  </w:abstractNum>
  <w:abstractNum w:abstractNumId="28">
    <w:nsid w:val="45D4149D"/>
    <w:multiLevelType w:val="multilevel"/>
    <w:tmpl w:val="F2FEC028"/>
    <w:lvl w:ilvl="0">
      <w:start w:val="6"/>
      <w:numFmt w:val="decimal"/>
      <w:lvlText w:val="%1"/>
      <w:lvlJc w:val="left"/>
      <w:pPr>
        <w:ind w:left="1676" w:hanging="720"/>
      </w:pPr>
      <w:rPr>
        <w:rFonts w:hint="default"/>
        <w:lang w:val="en-US" w:eastAsia="en-US" w:bidi="en-US"/>
      </w:rPr>
    </w:lvl>
    <w:lvl w:ilvl="1">
      <w:start w:val="6"/>
      <w:numFmt w:val="decimal"/>
      <w:lvlText w:val="%1.%2"/>
      <w:lvlJc w:val="left"/>
      <w:pPr>
        <w:ind w:left="1676" w:hanging="720"/>
      </w:pPr>
      <w:rPr>
        <w:rFonts w:ascii="Times New Roman" w:eastAsia="Times New Roman" w:hAnsi="Times New Roman" w:cs="Times New Roman" w:hint="default"/>
        <w:b/>
        <w:bCs/>
        <w:sz w:val="24"/>
        <w:szCs w:val="24"/>
        <w:lang w:val="en-US" w:eastAsia="en-US" w:bidi="en-US"/>
      </w:rPr>
    </w:lvl>
    <w:lvl w:ilvl="2">
      <w:numFmt w:val="bullet"/>
      <w:lvlText w:val="•"/>
      <w:lvlJc w:val="left"/>
      <w:pPr>
        <w:ind w:left="3541" w:hanging="720"/>
      </w:pPr>
      <w:rPr>
        <w:rFonts w:hint="default"/>
        <w:lang w:val="en-US" w:eastAsia="en-US" w:bidi="en-US"/>
      </w:rPr>
    </w:lvl>
    <w:lvl w:ilvl="3">
      <w:numFmt w:val="bullet"/>
      <w:lvlText w:val="•"/>
      <w:lvlJc w:val="left"/>
      <w:pPr>
        <w:ind w:left="4471" w:hanging="720"/>
      </w:pPr>
      <w:rPr>
        <w:rFonts w:hint="default"/>
        <w:lang w:val="en-US" w:eastAsia="en-US" w:bidi="en-US"/>
      </w:rPr>
    </w:lvl>
    <w:lvl w:ilvl="4">
      <w:numFmt w:val="bullet"/>
      <w:lvlText w:val="•"/>
      <w:lvlJc w:val="left"/>
      <w:pPr>
        <w:ind w:left="5402" w:hanging="720"/>
      </w:pPr>
      <w:rPr>
        <w:rFonts w:hint="default"/>
        <w:lang w:val="en-US" w:eastAsia="en-US" w:bidi="en-US"/>
      </w:rPr>
    </w:lvl>
    <w:lvl w:ilvl="5">
      <w:numFmt w:val="bullet"/>
      <w:lvlText w:val="•"/>
      <w:lvlJc w:val="left"/>
      <w:pPr>
        <w:ind w:left="6333" w:hanging="720"/>
      </w:pPr>
      <w:rPr>
        <w:rFonts w:hint="default"/>
        <w:lang w:val="en-US" w:eastAsia="en-US" w:bidi="en-US"/>
      </w:rPr>
    </w:lvl>
    <w:lvl w:ilvl="6">
      <w:numFmt w:val="bullet"/>
      <w:lvlText w:val="•"/>
      <w:lvlJc w:val="left"/>
      <w:pPr>
        <w:ind w:left="7263" w:hanging="720"/>
      </w:pPr>
      <w:rPr>
        <w:rFonts w:hint="default"/>
        <w:lang w:val="en-US" w:eastAsia="en-US" w:bidi="en-US"/>
      </w:rPr>
    </w:lvl>
    <w:lvl w:ilvl="7">
      <w:numFmt w:val="bullet"/>
      <w:lvlText w:val="•"/>
      <w:lvlJc w:val="left"/>
      <w:pPr>
        <w:ind w:left="8194" w:hanging="720"/>
      </w:pPr>
      <w:rPr>
        <w:rFonts w:hint="default"/>
        <w:lang w:val="en-US" w:eastAsia="en-US" w:bidi="en-US"/>
      </w:rPr>
    </w:lvl>
    <w:lvl w:ilvl="8">
      <w:numFmt w:val="bullet"/>
      <w:lvlText w:val="•"/>
      <w:lvlJc w:val="left"/>
      <w:pPr>
        <w:ind w:left="9125" w:hanging="720"/>
      </w:pPr>
      <w:rPr>
        <w:rFonts w:hint="default"/>
        <w:lang w:val="en-US" w:eastAsia="en-US" w:bidi="en-US"/>
      </w:rPr>
    </w:lvl>
  </w:abstractNum>
  <w:abstractNum w:abstractNumId="29">
    <w:nsid w:val="48E542DB"/>
    <w:multiLevelType w:val="hybridMultilevel"/>
    <w:tmpl w:val="1E180A76"/>
    <w:lvl w:ilvl="0" w:tplc="D1B21FEE">
      <w:numFmt w:val="bullet"/>
      <w:lvlText w:val=""/>
      <w:lvlJc w:val="left"/>
      <w:pPr>
        <w:ind w:left="827" w:hanging="360"/>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nsid w:val="4C0C1C74"/>
    <w:multiLevelType w:val="multilevel"/>
    <w:tmpl w:val="72CEECC4"/>
    <w:lvl w:ilvl="0">
      <w:start w:val="2"/>
      <w:numFmt w:val="decimal"/>
      <w:lvlText w:val="%1"/>
      <w:lvlJc w:val="left"/>
      <w:pPr>
        <w:ind w:left="1676" w:hanging="720"/>
      </w:pPr>
      <w:rPr>
        <w:rFonts w:hint="default"/>
        <w:lang w:val="en-US" w:eastAsia="en-US" w:bidi="en-US"/>
      </w:rPr>
    </w:lvl>
    <w:lvl w:ilvl="1">
      <w:start w:val="1"/>
      <w:numFmt w:val="decimal"/>
      <w:lvlText w:val="%1.%2"/>
      <w:lvlJc w:val="left"/>
      <w:pPr>
        <w:ind w:left="1676" w:hanging="720"/>
      </w:pPr>
      <w:rPr>
        <w:rFonts w:ascii="Times New Roman" w:eastAsia="Times New Roman" w:hAnsi="Times New Roman" w:cs="Times New Roman" w:hint="default"/>
        <w:b/>
        <w:bCs/>
        <w:sz w:val="24"/>
        <w:szCs w:val="24"/>
        <w:lang w:val="en-US" w:eastAsia="en-US" w:bidi="en-US"/>
      </w:rPr>
    </w:lvl>
    <w:lvl w:ilvl="2">
      <w:start w:val="1"/>
      <w:numFmt w:val="decimal"/>
      <w:lvlText w:val="%1.%2.%3"/>
      <w:lvlJc w:val="left"/>
      <w:pPr>
        <w:ind w:left="1676" w:hanging="720"/>
      </w:pPr>
      <w:rPr>
        <w:rFonts w:ascii="Times New Roman" w:eastAsia="Times New Roman" w:hAnsi="Times New Roman" w:cs="Times New Roman" w:hint="default"/>
        <w:b/>
        <w:bCs/>
        <w:sz w:val="24"/>
        <w:szCs w:val="24"/>
        <w:lang w:val="en-US" w:eastAsia="en-US" w:bidi="en-US"/>
      </w:rPr>
    </w:lvl>
    <w:lvl w:ilvl="3">
      <w:numFmt w:val="bullet"/>
      <w:lvlText w:val="•"/>
      <w:lvlJc w:val="left"/>
      <w:pPr>
        <w:ind w:left="4471" w:hanging="720"/>
      </w:pPr>
      <w:rPr>
        <w:rFonts w:hint="default"/>
        <w:lang w:val="en-US" w:eastAsia="en-US" w:bidi="en-US"/>
      </w:rPr>
    </w:lvl>
    <w:lvl w:ilvl="4">
      <w:numFmt w:val="bullet"/>
      <w:lvlText w:val="•"/>
      <w:lvlJc w:val="left"/>
      <w:pPr>
        <w:ind w:left="5402" w:hanging="720"/>
      </w:pPr>
      <w:rPr>
        <w:rFonts w:hint="default"/>
        <w:lang w:val="en-US" w:eastAsia="en-US" w:bidi="en-US"/>
      </w:rPr>
    </w:lvl>
    <w:lvl w:ilvl="5">
      <w:numFmt w:val="bullet"/>
      <w:lvlText w:val="•"/>
      <w:lvlJc w:val="left"/>
      <w:pPr>
        <w:ind w:left="6333" w:hanging="720"/>
      </w:pPr>
      <w:rPr>
        <w:rFonts w:hint="default"/>
        <w:lang w:val="en-US" w:eastAsia="en-US" w:bidi="en-US"/>
      </w:rPr>
    </w:lvl>
    <w:lvl w:ilvl="6">
      <w:numFmt w:val="bullet"/>
      <w:lvlText w:val="•"/>
      <w:lvlJc w:val="left"/>
      <w:pPr>
        <w:ind w:left="7263" w:hanging="720"/>
      </w:pPr>
      <w:rPr>
        <w:rFonts w:hint="default"/>
        <w:lang w:val="en-US" w:eastAsia="en-US" w:bidi="en-US"/>
      </w:rPr>
    </w:lvl>
    <w:lvl w:ilvl="7">
      <w:numFmt w:val="bullet"/>
      <w:lvlText w:val="•"/>
      <w:lvlJc w:val="left"/>
      <w:pPr>
        <w:ind w:left="8194" w:hanging="720"/>
      </w:pPr>
      <w:rPr>
        <w:rFonts w:hint="default"/>
        <w:lang w:val="en-US" w:eastAsia="en-US" w:bidi="en-US"/>
      </w:rPr>
    </w:lvl>
    <w:lvl w:ilvl="8">
      <w:numFmt w:val="bullet"/>
      <w:lvlText w:val="•"/>
      <w:lvlJc w:val="left"/>
      <w:pPr>
        <w:ind w:left="9125" w:hanging="720"/>
      </w:pPr>
      <w:rPr>
        <w:rFonts w:hint="default"/>
        <w:lang w:val="en-US" w:eastAsia="en-US" w:bidi="en-US"/>
      </w:rPr>
    </w:lvl>
  </w:abstractNum>
  <w:abstractNum w:abstractNumId="31">
    <w:nsid w:val="4EC65416"/>
    <w:multiLevelType w:val="hybridMultilevel"/>
    <w:tmpl w:val="3E34C2CE"/>
    <w:lvl w:ilvl="0" w:tplc="D1B21FEE">
      <w:numFmt w:val="bullet"/>
      <w:lvlText w:val=""/>
      <w:lvlJc w:val="left"/>
      <w:pPr>
        <w:ind w:left="1676" w:hanging="360"/>
      </w:pPr>
      <w:rPr>
        <w:rFonts w:ascii="Symbol" w:eastAsia="Times New Roman" w:hAnsi="Symbol" w:cs="Times New Roman"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32">
    <w:nsid w:val="511301BF"/>
    <w:multiLevelType w:val="hybridMultilevel"/>
    <w:tmpl w:val="47D06BA8"/>
    <w:lvl w:ilvl="0" w:tplc="5CB4CA0C">
      <w:numFmt w:val="bullet"/>
      <w:lvlText w:val=""/>
      <w:lvlJc w:val="left"/>
      <w:pPr>
        <w:ind w:left="827" w:hanging="360"/>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3">
    <w:nsid w:val="55847438"/>
    <w:multiLevelType w:val="hybridMultilevel"/>
    <w:tmpl w:val="C3B21AC4"/>
    <w:lvl w:ilvl="0" w:tplc="5CB4CA0C">
      <w:numFmt w:val="bullet"/>
      <w:lvlText w:val=""/>
      <w:lvlJc w:val="left"/>
      <w:pPr>
        <w:ind w:left="463" w:hanging="360"/>
      </w:pPr>
      <w:rPr>
        <w:rFonts w:ascii="Symbol" w:eastAsia="Times New Roman" w:hAnsi="Symbol" w:cs="Times New Roman"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34">
    <w:nsid w:val="5A540D18"/>
    <w:multiLevelType w:val="multilevel"/>
    <w:tmpl w:val="B666E3D8"/>
    <w:lvl w:ilvl="0">
      <w:start w:val="6"/>
      <w:numFmt w:val="decimal"/>
      <w:lvlText w:val="%1"/>
      <w:lvlJc w:val="left"/>
      <w:pPr>
        <w:ind w:left="1808" w:hanging="852"/>
      </w:pPr>
      <w:rPr>
        <w:rFonts w:hint="default"/>
        <w:lang w:val="en-US" w:eastAsia="en-US" w:bidi="en-US"/>
      </w:rPr>
    </w:lvl>
    <w:lvl w:ilvl="1">
      <w:start w:val="1"/>
      <w:numFmt w:val="decimal"/>
      <w:lvlText w:val="%1.%2"/>
      <w:lvlJc w:val="left"/>
      <w:pPr>
        <w:ind w:left="1808" w:hanging="852"/>
      </w:pPr>
      <w:rPr>
        <w:rFonts w:ascii="Times New Roman" w:eastAsia="Times New Roman" w:hAnsi="Times New Roman" w:cs="Times New Roman" w:hint="default"/>
        <w:sz w:val="24"/>
        <w:szCs w:val="24"/>
        <w:lang w:val="en-US" w:eastAsia="en-US" w:bidi="en-US"/>
      </w:rPr>
    </w:lvl>
    <w:lvl w:ilvl="2">
      <w:numFmt w:val="bullet"/>
      <w:lvlText w:val="•"/>
      <w:lvlJc w:val="left"/>
      <w:pPr>
        <w:ind w:left="3637" w:hanging="852"/>
      </w:pPr>
      <w:rPr>
        <w:rFonts w:hint="default"/>
        <w:lang w:val="en-US" w:eastAsia="en-US" w:bidi="en-US"/>
      </w:rPr>
    </w:lvl>
    <w:lvl w:ilvl="3">
      <w:numFmt w:val="bullet"/>
      <w:lvlText w:val="•"/>
      <w:lvlJc w:val="left"/>
      <w:pPr>
        <w:ind w:left="4555" w:hanging="852"/>
      </w:pPr>
      <w:rPr>
        <w:rFonts w:hint="default"/>
        <w:lang w:val="en-US" w:eastAsia="en-US" w:bidi="en-US"/>
      </w:rPr>
    </w:lvl>
    <w:lvl w:ilvl="4">
      <w:numFmt w:val="bullet"/>
      <w:lvlText w:val="•"/>
      <w:lvlJc w:val="left"/>
      <w:pPr>
        <w:ind w:left="5474" w:hanging="852"/>
      </w:pPr>
      <w:rPr>
        <w:rFonts w:hint="default"/>
        <w:lang w:val="en-US" w:eastAsia="en-US" w:bidi="en-US"/>
      </w:rPr>
    </w:lvl>
    <w:lvl w:ilvl="5">
      <w:numFmt w:val="bullet"/>
      <w:lvlText w:val="•"/>
      <w:lvlJc w:val="left"/>
      <w:pPr>
        <w:ind w:left="6393" w:hanging="852"/>
      </w:pPr>
      <w:rPr>
        <w:rFonts w:hint="default"/>
        <w:lang w:val="en-US" w:eastAsia="en-US" w:bidi="en-US"/>
      </w:rPr>
    </w:lvl>
    <w:lvl w:ilvl="6">
      <w:numFmt w:val="bullet"/>
      <w:lvlText w:val="•"/>
      <w:lvlJc w:val="left"/>
      <w:pPr>
        <w:ind w:left="7311" w:hanging="852"/>
      </w:pPr>
      <w:rPr>
        <w:rFonts w:hint="default"/>
        <w:lang w:val="en-US" w:eastAsia="en-US" w:bidi="en-US"/>
      </w:rPr>
    </w:lvl>
    <w:lvl w:ilvl="7">
      <w:numFmt w:val="bullet"/>
      <w:lvlText w:val="•"/>
      <w:lvlJc w:val="left"/>
      <w:pPr>
        <w:ind w:left="8230" w:hanging="852"/>
      </w:pPr>
      <w:rPr>
        <w:rFonts w:hint="default"/>
        <w:lang w:val="en-US" w:eastAsia="en-US" w:bidi="en-US"/>
      </w:rPr>
    </w:lvl>
    <w:lvl w:ilvl="8">
      <w:numFmt w:val="bullet"/>
      <w:lvlText w:val="•"/>
      <w:lvlJc w:val="left"/>
      <w:pPr>
        <w:ind w:left="9149" w:hanging="852"/>
      </w:pPr>
      <w:rPr>
        <w:rFonts w:hint="default"/>
        <w:lang w:val="en-US" w:eastAsia="en-US" w:bidi="en-US"/>
      </w:rPr>
    </w:lvl>
  </w:abstractNum>
  <w:abstractNum w:abstractNumId="35">
    <w:nsid w:val="5B104830"/>
    <w:multiLevelType w:val="hybridMultilevel"/>
    <w:tmpl w:val="10BC79AE"/>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6">
    <w:nsid w:val="5E232C23"/>
    <w:multiLevelType w:val="hybridMultilevel"/>
    <w:tmpl w:val="DF06757C"/>
    <w:lvl w:ilvl="0" w:tplc="D1B21FEE">
      <w:numFmt w:val="bullet"/>
      <w:lvlText w:val=""/>
      <w:lvlJc w:val="left"/>
      <w:pPr>
        <w:ind w:left="837" w:hanging="360"/>
      </w:pPr>
      <w:rPr>
        <w:rFonts w:ascii="Symbol" w:eastAsia="Times New Roman" w:hAnsi="Symbol"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7">
    <w:nsid w:val="61037416"/>
    <w:multiLevelType w:val="hybridMultilevel"/>
    <w:tmpl w:val="85E8BBBA"/>
    <w:lvl w:ilvl="0" w:tplc="D1B21FEE">
      <w:numFmt w:val="bullet"/>
      <w:lvlText w:val=""/>
      <w:lvlJc w:val="left"/>
      <w:pPr>
        <w:ind w:left="1676" w:hanging="360"/>
      </w:pPr>
      <w:rPr>
        <w:rFonts w:ascii="Symbol" w:eastAsia="Times New Roman" w:hAnsi="Symbol" w:cs="Times New Roman"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38">
    <w:nsid w:val="61937FDE"/>
    <w:multiLevelType w:val="hybridMultilevel"/>
    <w:tmpl w:val="AD52C40A"/>
    <w:lvl w:ilvl="0" w:tplc="01741F16">
      <w:numFmt w:val="bullet"/>
      <w:lvlText w:val=""/>
      <w:lvlJc w:val="left"/>
      <w:pPr>
        <w:ind w:left="606" w:hanging="396"/>
      </w:pPr>
      <w:rPr>
        <w:rFonts w:ascii="Symbol" w:eastAsia="Times New Roman" w:hAnsi="Symbol" w:cs="Times New Roman"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9">
    <w:nsid w:val="6C802FDF"/>
    <w:multiLevelType w:val="hybridMultilevel"/>
    <w:tmpl w:val="44E8F20E"/>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0">
    <w:nsid w:val="6DC02411"/>
    <w:multiLevelType w:val="hybridMultilevel"/>
    <w:tmpl w:val="EEB6464E"/>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1">
    <w:nsid w:val="768759E0"/>
    <w:multiLevelType w:val="hybridMultilevel"/>
    <w:tmpl w:val="FCB6979C"/>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2">
    <w:nsid w:val="78A361E0"/>
    <w:multiLevelType w:val="hybridMultilevel"/>
    <w:tmpl w:val="29002CF0"/>
    <w:lvl w:ilvl="0" w:tplc="01741F16">
      <w:numFmt w:val="bullet"/>
      <w:lvlText w:val=""/>
      <w:lvlJc w:val="left"/>
      <w:pPr>
        <w:ind w:left="610" w:hanging="396"/>
      </w:pPr>
      <w:rPr>
        <w:rFonts w:ascii="Symbol" w:eastAsia="Times New Roman" w:hAnsi="Symbol"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3">
    <w:nsid w:val="7A835467"/>
    <w:multiLevelType w:val="hybridMultilevel"/>
    <w:tmpl w:val="84983302"/>
    <w:lvl w:ilvl="0" w:tplc="01741F16">
      <w:numFmt w:val="bullet"/>
      <w:lvlText w:val=""/>
      <w:lvlJc w:val="left"/>
      <w:pPr>
        <w:ind w:left="611" w:hanging="396"/>
      </w:pPr>
      <w:rPr>
        <w:rFonts w:ascii="Symbol" w:eastAsia="Times New Roman" w:hAnsi="Symbol"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4">
    <w:nsid w:val="7C3D78D9"/>
    <w:multiLevelType w:val="hybridMultilevel"/>
    <w:tmpl w:val="3496ECCA"/>
    <w:lvl w:ilvl="0" w:tplc="01741F16">
      <w:numFmt w:val="bullet"/>
      <w:lvlText w:val=""/>
      <w:lvlJc w:val="left"/>
      <w:pPr>
        <w:ind w:left="531" w:hanging="396"/>
      </w:pPr>
      <w:rPr>
        <w:rFonts w:ascii="Symbol" w:eastAsia="Times New Roman" w:hAnsi="Symbol" w:cs="Times New Roman"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num w:numId="1">
    <w:abstractNumId w:val="28"/>
  </w:num>
  <w:num w:numId="2">
    <w:abstractNumId w:val="8"/>
  </w:num>
  <w:num w:numId="3">
    <w:abstractNumId w:val="24"/>
  </w:num>
  <w:num w:numId="4">
    <w:abstractNumId w:val="12"/>
  </w:num>
  <w:num w:numId="5">
    <w:abstractNumId w:val="30"/>
  </w:num>
  <w:num w:numId="6">
    <w:abstractNumId w:val="17"/>
  </w:num>
  <w:num w:numId="7">
    <w:abstractNumId w:val="27"/>
  </w:num>
  <w:num w:numId="8">
    <w:abstractNumId w:val="11"/>
  </w:num>
  <w:num w:numId="9">
    <w:abstractNumId w:val="34"/>
  </w:num>
  <w:num w:numId="10">
    <w:abstractNumId w:val="14"/>
  </w:num>
  <w:num w:numId="11">
    <w:abstractNumId w:val="0"/>
  </w:num>
  <w:num w:numId="12">
    <w:abstractNumId w:val="2"/>
  </w:num>
  <w:num w:numId="13">
    <w:abstractNumId w:val="37"/>
  </w:num>
  <w:num w:numId="14">
    <w:abstractNumId w:val="16"/>
  </w:num>
  <w:num w:numId="15">
    <w:abstractNumId w:val="31"/>
  </w:num>
  <w:num w:numId="16">
    <w:abstractNumId w:val="29"/>
  </w:num>
  <w:num w:numId="17">
    <w:abstractNumId w:val="36"/>
  </w:num>
  <w:num w:numId="18">
    <w:abstractNumId w:val="18"/>
  </w:num>
  <w:num w:numId="19">
    <w:abstractNumId w:val="33"/>
  </w:num>
  <w:num w:numId="20">
    <w:abstractNumId w:val="26"/>
  </w:num>
  <w:num w:numId="21">
    <w:abstractNumId w:val="21"/>
  </w:num>
  <w:num w:numId="22">
    <w:abstractNumId w:val="32"/>
  </w:num>
  <w:num w:numId="23">
    <w:abstractNumId w:val="20"/>
  </w:num>
  <w:num w:numId="24">
    <w:abstractNumId w:val="7"/>
  </w:num>
  <w:num w:numId="25">
    <w:abstractNumId w:val="13"/>
  </w:num>
  <w:num w:numId="26">
    <w:abstractNumId w:val="43"/>
  </w:num>
  <w:num w:numId="27">
    <w:abstractNumId w:val="38"/>
  </w:num>
  <w:num w:numId="28">
    <w:abstractNumId w:val="9"/>
  </w:num>
  <w:num w:numId="29">
    <w:abstractNumId w:val="42"/>
  </w:num>
  <w:num w:numId="30">
    <w:abstractNumId w:val="5"/>
  </w:num>
  <w:num w:numId="31">
    <w:abstractNumId w:val="19"/>
  </w:num>
  <w:num w:numId="32">
    <w:abstractNumId w:val="10"/>
  </w:num>
  <w:num w:numId="33">
    <w:abstractNumId w:val="4"/>
  </w:num>
  <w:num w:numId="34">
    <w:abstractNumId w:val="3"/>
  </w:num>
  <w:num w:numId="35">
    <w:abstractNumId w:val="39"/>
  </w:num>
  <w:num w:numId="36">
    <w:abstractNumId w:val="41"/>
  </w:num>
  <w:num w:numId="37">
    <w:abstractNumId w:val="22"/>
  </w:num>
  <w:num w:numId="38">
    <w:abstractNumId w:val="1"/>
  </w:num>
  <w:num w:numId="39">
    <w:abstractNumId w:val="23"/>
  </w:num>
  <w:num w:numId="40">
    <w:abstractNumId w:val="25"/>
  </w:num>
  <w:num w:numId="41">
    <w:abstractNumId w:val="35"/>
  </w:num>
  <w:num w:numId="42">
    <w:abstractNumId w:val="15"/>
  </w:num>
  <w:num w:numId="43">
    <w:abstractNumId w:val="40"/>
  </w:num>
  <w:num w:numId="44">
    <w:abstractNumId w:val="4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C01E3"/>
    <w:rsid w:val="000C01E3"/>
    <w:rsid w:val="001E5876"/>
    <w:rsid w:val="003C6334"/>
    <w:rsid w:val="003C7A79"/>
    <w:rsid w:val="00430191"/>
    <w:rsid w:val="006027D7"/>
    <w:rsid w:val="00686B61"/>
    <w:rsid w:val="00730797"/>
    <w:rsid w:val="008345D4"/>
    <w:rsid w:val="0089123F"/>
    <w:rsid w:val="00A23AEA"/>
    <w:rsid w:val="00A70997"/>
    <w:rsid w:val="00AD2248"/>
    <w:rsid w:val="00B54407"/>
    <w:rsid w:val="00B732A9"/>
    <w:rsid w:val="00DB5D46"/>
    <w:rsid w:val="00E6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1E3"/>
    <w:pPr>
      <w:widowControl w:val="0"/>
      <w:autoSpaceDE w:val="0"/>
      <w:autoSpaceDN w:val="0"/>
      <w:spacing w:before="125" w:after="0" w:line="240" w:lineRule="auto"/>
      <w:ind w:left="1676" w:hanging="721"/>
      <w:jc w:val="both"/>
      <w:outlineLvl w:val="0"/>
    </w:pPr>
    <w:rPr>
      <w:rFonts w:ascii="Times New Roman" w:eastAsia="Times New Roman" w:hAnsi="Times New Roman" w:cs="Times New Roman"/>
      <w:b/>
      <w:bCs/>
      <w:sz w:val="24"/>
      <w:szCs w:val="24"/>
      <w:lang w:val="sr-Cyrl-RS" w:bidi="en-US"/>
    </w:rPr>
  </w:style>
  <w:style w:type="paragraph" w:styleId="Heading2">
    <w:name w:val="heading 2"/>
    <w:basedOn w:val="Normal"/>
    <w:link w:val="Heading2Char"/>
    <w:uiPriority w:val="9"/>
    <w:unhideWhenUsed/>
    <w:qFormat/>
    <w:rsid w:val="000C01E3"/>
    <w:pPr>
      <w:widowControl w:val="0"/>
      <w:autoSpaceDE w:val="0"/>
      <w:autoSpaceDN w:val="0"/>
      <w:spacing w:after="0" w:line="240" w:lineRule="auto"/>
      <w:ind w:left="1172" w:right="1221"/>
      <w:jc w:val="center"/>
      <w:outlineLvl w:val="1"/>
    </w:pPr>
    <w:rPr>
      <w:rFonts w:ascii="Times New Roman" w:eastAsia="Times New Roman" w:hAnsi="Times New Roman" w:cs="Times New Roman"/>
      <w:b/>
      <w:bCs/>
      <w:i/>
      <w:sz w:val="24"/>
      <w:szCs w:val="24"/>
      <w:lang w:val="sr-Cyrl-R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E3"/>
    <w:rPr>
      <w:rFonts w:ascii="Times New Roman" w:eastAsia="Times New Roman" w:hAnsi="Times New Roman" w:cs="Times New Roman"/>
      <w:b/>
      <w:bCs/>
      <w:sz w:val="24"/>
      <w:szCs w:val="24"/>
      <w:lang w:val="sr-Cyrl-RS" w:bidi="en-US"/>
    </w:rPr>
  </w:style>
  <w:style w:type="character" w:customStyle="1" w:styleId="Heading2Char">
    <w:name w:val="Heading 2 Char"/>
    <w:basedOn w:val="DefaultParagraphFont"/>
    <w:link w:val="Heading2"/>
    <w:uiPriority w:val="9"/>
    <w:rsid w:val="000C01E3"/>
    <w:rPr>
      <w:rFonts w:ascii="Times New Roman" w:eastAsia="Times New Roman" w:hAnsi="Times New Roman" w:cs="Times New Roman"/>
      <w:b/>
      <w:bCs/>
      <w:i/>
      <w:sz w:val="24"/>
      <w:szCs w:val="24"/>
      <w:lang w:val="sr-Cyrl-RS" w:bidi="en-US"/>
    </w:rPr>
  </w:style>
  <w:style w:type="numbering" w:customStyle="1" w:styleId="NoList1">
    <w:name w:val="No List1"/>
    <w:next w:val="NoList"/>
    <w:uiPriority w:val="99"/>
    <w:semiHidden/>
    <w:unhideWhenUsed/>
    <w:rsid w:val="000C01E3"/>
  </w:style>
  <w:style w:type="paragraph" w:styleId="TOC1">
    <w:name w:val="toc 1"/>
    <w:basedOn w:val="Normal"/>
    <w:uiPriority w:val="1"/>
    <w:qFormat/>
    <w:rsid w:val="000C01E3"/>
    <w:pPr>
      <w:widowControl w:val="0"/>
      <w:autoSpaceDE w:val="0"/>
      <w:autoSpaceDN w:val="0"/>
      <w:spacing w:before="120" w:after="0" w:line="240" w:lineRule="auto"/>
      <w:ind w:left="1808" w:hanging="853"/>
    </w:pPr>
    <w:rPr>
      <w:rFonts w:ascii="Times New Roman" w:eastAsia="Times New Roman" w:hAnsi="Times New Roman" w:cs="Times New Roman"/>
      <w:sz w:val="24"/>
      <w:szCs w:val="24"/>
      <w:lang w:val="sr-Cyrl-RS" w:bidi="en-US"/>
    </w:rPr>
  </w:style>
  <w:style w:type="paragraph" w:styleId="BodyText">
    <w:name w:val="Body Text"/>
    <w:basedOn w:val="Normal"/>
    <w:link w:val="BodyTextChar"/>
    <w:uiPriority w:val="1"/>
    <w:qFormat/>
    <w:rsid w:val="000C01E3"/>
    <w:pPr>
      <w:widowControl w:val="0"/>
      <w:autoSpaceDE w:val="0"/>
      <w:autoSpaceDN w:val="0"/>
      <w:spacing w:before="120" w:after="0" w:line="240" w:lineRule="auto"/>
      <w:ind w:left="956"/>
      <w:jc w:val="both"/>
    </w:pPr>
    <w:rPr>
      <w:rFonts w:ascii="Times New Roman" w:eastAsia="Times New Roman" w:hAnsi="Times New Roman" w:cs="Times New Roman"/>
      <w:sz w:val="24"/>
      <w:szCs w:val="24"/>
      <w:lang w:val="sr-Cyrl-RS" w:bidi="en-US"/>
    </w:rPr>
  </w:style>
  <w:style w:type="character" w:customStyle="1" w:styleId="BodyTextChar">
    <w:name w:val="Body Text Char"/>
    <w:basedOn w:val="DefaultParagraphFont"/>
    <w:link w:val="BodyText"/>
    <w:uiPriority w:val="1"/>
    <w:rsid w:val="000C01E3"/>
    <w:rPr>
      <w:rFonts w:ascii="Times New Roman" w:eastAsia="Times New Roman" w:hAnsi="Times New Roman" w:cs="Times New Roman"/>
      <w:sz w:val="24"/>
      <w:szCs w:val="24"/>
      <w:lang w:val="sr-Cyrl-RS" w:bidi="en-US"/>
    </w:rPr>
  </w:style>
  <w:style w:type="paragraph" w:styleId="ListParagraph">
    <w:name w:val="List Paragraph"/>
    <w:basedOn w:val="Normal"/>
    <w:uiPriority w:val="1"/>
    <w:qFormat/>
    <w:rsid w:val="000C01E3"/>
    <w:pPr>
      <w:widowControl w:val="0"/>
      <w:autoSpaceDE w:val="0"/>
      <w:autoSpaceDN w:val="0"/>
      <w:spacing w:before="120" w:after="0" w:line="240" w:lineRule="auto"/>
      <w:ind w:left="1676" w:hanging="721"/>
    </w:pPr>
    <w:rPr>
      <w:rFonts w:ascii="Times New Roman" w:eastAsia="Times New Roman" w:hAnsi="Times New Roman" w:cs="Times New Roman"/>
      <w:lang w:val="sr-Cyrl-RS" w:bidi="en-US"/>
    </w:rPr>
  </w:style>
  <w:style w:type="paragraph" w:customStyle="1" w:styleId="TableParagraph">
    <w:name w:val="Table Paragraph"/>
    <w:basedOn w:val="Normal"/>
    <w:uiPriority w:val="1"/>
    <w:qFormat/>
    <w:rsid w:val="000C01E3"/>
    <w:pPr>
      <w:widowControl w:val="0"/>
      <w:autoSpaceDE w:val="0"/>
      <w:autoSpaceDN w:val="0"/>
      <w:spacing w:after="0" w:line="246" w:lineRule="exact"/>
      <w:jc w:val="center"/>
    </w:pPr>
    <w:rPr>
      <w:rFonts w:ascii="Times New Roman" w:eastAsia="Times New Roman" w:hAnsi="Times New Roman" w:cs="Times New Roman"/>
      <w:lang w:val="sr-Cyrl-RS" w:bidi="en-US"/>
    </w:rPr>
  </w:style>
  <w:style w:type="paragraph" w:styleId="NoSpacing">
    <w:name w:val="No Spacing"/>
    <w:uiPriority w:val="1"/>
    <w:qFormat/>
    <w:rsid w:val="000C01E3"/>
    <w:pPr>
      <w:widowControl w:val="0"/>
      <w:autoSpaceDE w:val="0"/>
      <w:autoSpaceDN w:val="0"/>
      <w:spacing w:after="0" w:line="240" w:lineRule="auto"/>
    </w:pPr>
    <w:rPr>
      <w:rFonts w:ascii="Times New Roman" w:eastAsia="Times New Roman" w:hAnsi="Times New Roman" w:cs="Times New Roman"/>
      <w:lang w:val="sr-Cyrl-RS" w:bidi="en-US"/>
    </w:rPr>
  </w:style>
  <w:style w:type="paragraph" w:styleId="BalloonText">
    <w:name w:val="Balloon Text"/>
    <w:basedOn w:val="Normal"/>
    <w:link w:val="BalloonTextChar"/>
    <w:uiPriority w:val="99"/>
    <w:semiHidden/>
    <w:unhideWhenUsed/>
    <w:rsid w:val="00A7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9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1E3"/>
    <w:pPr>
      <w:widowControl w:val="0"/>
      <w:autoSpaceDE w:val="0"/>
      <w:autoSpaceDN w:val="0"/>
      <w:spacing w:before="125" w:after="0" w:line="240" w:lineRule="auto"/>
      <w:ind w:left="1676" w:hanging="721"/>
      <w:jc w:val="both"/>
      <w:outlineLvl w:val="0"/>
    </w:pPr>
    <w:rPr>
      <w:rFonts w:ascii="Times New Roman" w:eastAsia="Times New Roman" w:hAnsi="Times New Roman" w:cs="Times New Roman"/>
      <w:b/>
      <w:bCs/>
      <w:sz w:val="24"/>
      <w:szCs w:val="24"/>
      <w:lang w:val="sr-Cyrl-RS" w:bidi="en-US"/>
    </w:rPr>
  </w:style>
  <w:style w:type="paragraph" w:styleId="Heading2">
    <w:name w:val="heading 2"/>
    <w:basedOn w:val="Normal"/>
    <w:link w:val="Heading2Char"/>
    <w:uiPriority w:val="9"/>
    <w:unhideWhenUsed/>
    <w:qFormat/>
    <w:rsid w:val="000C01E3"/>
    <w:pPr>
      <w:widowControl w:val="0"/>
      <w:autoSpaceDE w:val="0"/>
      <w:autoSpaceDN w:val="0"/>
      <w:spacing w:after="0" w:line="240" w:lineRule="auto"/>
      <w:ind w:left="1172" w:right="1221"/>
      <w:jc w:val="center"/>
      <w:outlineLvl w:val="1"/>
    </w:pPr>
    <w:rPr>
      <w:rFonts w:ascii="Times New Roman" w:eastAsia="Times New Roman" w:hAnsi="Times New Roman" w:cs="Times New Roman"/>
      <w:b/>
      <w:bCs/>
      <w:i/>
      <w:sz w:val="24"/>
      <w:szCs w:val="24"/>
      <w:lang w:val="sr-Cyrl-R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E3"/>
    <w:rPr>
      <w:rFonts w:ascii="Times New Roman" w:eastAsia="Times New Roman" w:hAnsi="Times New Roman" w:cs="Times New Roman"/>
      <w:b/>
      <w:bCs/>
      <w:sz w:val="24"/>
      <w:szCs w:val="24"/>
      <w:lang w:val="sr-Cyrl-RS" w:bidi="en-US"/>
    </w:rPr>
  </w:style>
  <w:style w:type="character" w:customStyle="1" w:styleId="Heading2Char">
    <w:name w:val="Heading 2 Char"/>
    <w:basedOn w:val="DefaultParagraphFont"/>
    <w:link w:val="Heading2"/>
    <w:uiPriority w:val="9"/>
    <w:rsid w:val="000C01E3"/>
    <w:rPr>
      <w:rFonts w:ascii="Times New Roman" w:eastAsia="Times New Roman" w:hAnsi="Times New Roman" w:cs="Times New Roman"/>
      <w:b/>
      <w:bCs/>
      <w:i/>
      <w:sz w:val="24"/>
      <w:szCs w:val="24"/>
      <w:lang w:val="sr-Cyrl-RS" w:bidi="en-US"/>
    </w:rPr>
  </w:style>
  <w:style w:type="numbering" w:customStyle="1" w:styleId="NoList1">
    <w:name w:val="No List1"/>
    <w:next w:val="NoList"/>
    <w:uiPriority w:val="99"/>
    <w:semiHidden/>
    <w:unhideWhenUsed/>
    <w:rsid w:val="000C01E3"/>
  </w:style>
  <w:style w:type="paragraph" w:styleId="TOC1">
    <w:name w:val="toc 1"/>
    <w:basedOn w:val="Normal"/>
    <w:uiPriority w:val="1"/>
    <w:qFormat/>
    <w:rsid w:val="000C01E3"/>
    <w:pPr>
      <w:widowControl w:val="0"/>
      <w:autoSpaceDE w:val="0"/>
      <w:autoSpaceDN w:val="0"/>
      <w:spacing w:before="120" w:after="0" w:line="240" w:lineRule="auto"/>
      <w:ind w:left="1808" w:hanging="853"/>
    </w:pPr>
    <w:rPr>
      <w:rFonts w:ascii="Times New Roman" w:eastAsia="Times New Roman" w:hAnsi="Times New Roman" w:cs="Times New Roman"/>
      <w:sz w:val="24"/>
      <w:szCs w:val="24"/>
      <w:lang w:val="sr-Cyrl-RS" w:bidi="en-US"/>
    </w:rPr>
  </w:style>
  <w:style w:type="paragraph" w:styleId="BodyText">
    <w:name w:val="Body Text"/>
    <w:basedOn w:val="Normal"/>
    <w:link w:val="BodyTextChar"/>
    <w:uiPriority w:val="1"/>
    <w:qFormat/>
    <w:rsid w:val="000C01E3"/>
    <w:pPr>
      <w:widowControl w:val="0"/>
      <w:autoSpaceDE w:val="0"/>
      <w:autoSpaceDN w:val="0"/>
      <w:spacing w:before="120" w:after="0" w:line="240" w:lineRule="auto"/>
      <w:ind w:left="956"/>
      <w:jc w:val="both"/>
    </w:pPr>
    <w:rPr>
      <w:rFonts w:ascii="Times New Roman" w:eastAsia="Times New Roman" w:hAnsi="Times New Roman" w:cs="Times New Roman"/>
      <w:sz w:val="24"/>
      <w:szCs w:val="24"/>
      <w:lang w:val="sr-Cyrl-RS" w:bidi="en-US"/>
    </w:rPr>
  </w:style>
  <w:style w:type="character" w:customStyle="1" w:styleId="BodyTextChar">
    <w:name w:val="Body Text Char"/>
    <w:basedOn w:val="DefaultParagraphFont"/>
    <w:link w:val="BodyText"/>
    <w:uiPriority w:val="1"/>
    <w:rsid w:val="000C01E3"/>
    <w:rPr>
      <w:rFonts w:ascii="Times New Roman" w:eastAsia="Times New Roman" w:hAnsi="Times New Roman" w:cs="Times New Roman"/>
      <w:sz w:val="24"/>
      <w:szCs w:val="24"/>
      <w:lang w:val="sr-Cyrl-RS" w:bidi="en-US"/>
    </w:rPr>
  </w:style>
  <w:style w:type="paragraph" w:styleId="ListParagraph">
    <w:name w:val="List Paragraph"/>
    <w:basedOn w:val="Normal"/>
    <w:uiPriority w:val="1"/>
    <w:qFormat/>
    <w:rsid w:val="000C01E3"/>
    <w:pPr>
      <w:widowControl w:val="0"/>
      <w:autoSpaceDE w:val="0"/>
      <w:autoSpaceDN w:val="0"/>
      <w:spacing w:before="120" w:after="0" w:line="240" w:lineRule="auto"/>
      <w:ind w:left="1676" w:hanging="721"/>
    </w:pPr>
    <w:rPr>
      <w:rFonts w:ascii="Times New Roman" w:eastAsia="Times New Roman" w:hAnsi="Times New Roman" w:cs="Times New Roman"/>
      <w:lang w:val="sr-Cyrl-RS" w:bidi="en-US"/>
    </w:rPr>
  </w:style>
  <w:style w:type="paragraph" w:customStyle="1" w:styleId="TableParagraph">
    <w:name w:val="Table Paragraph"/>
    <w:basedOn w:val="Normal"/>
    <w:uiPriority w:val="1"/>
    <w:qFormat/>
    <w:rsid w:val="000C01E3"/>
    <w:pPr>
      <w:widowControl w:val="0"/>
      <w:autoSpaceDE w:val="0"/>
      <w:autoSpaceDN w:val="0"/>
      <w:spacing w:after="0" w:line="246" w:lineRule="exact"/>
      <w:jc w:val="center"/>
    </w:pPr>
    <w:rPr>
      <w:rFonts w:ascii="Times New Roman" w:eastAsia="Times New Roman" w:hAnsi="Times New Roman" w:cs="Times New Roman"/>
      <w:lang w:val="sr-Cyrl-RS" w:bidi="en-US"/>
    </w:rPr>
  </w:style>
  <w:style w:type="paragraph" w:styleId="NoSpacing">
    <w:name w:val="No Spacing"/>
    <w:uiPriority w:val="1"/>
    <w:qFormat/>
    <w:rsid w:val="000C01E3"/>
    <w:pPr>
      <w:widowControl w:val="0"/>
      <w:autoSpaceDE w:val="0"/>
      <w:autoSpaceDN w:val="0"/>
      <w:spacing w:after="0" w:line="240" w:lineRule="auto"/>
    </w:pPr>
    <w:rPr>
      <w:rFonts w:ascii="Times New Roman" w:eastAsia="Times New Roman" w:hAnsi="Times New Roman" w:cs="Times New Roman"/>
      <w:lang w:val="sr-Cyrl-RS" w:bidi="en-US"/>
    </w:rPr>
  </w:style>
  <w:style w:type="paragraph" w:styleId="BalloonText">
    <w:name w:val="Balloon Text"/>
    <w:basedOn w:val="Normal"/>
    <w:link w:val="BalloonTextChar"/>
    <w:uiPriority w:val="99"/>
    <w:semiHidden/>
    <w:unhideWhenUsed/>
    <w:rsid w:val="00A7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44142</Words>
  <Characters>262645</Characters>
  <Application>Microsoft Office Word</Application>
  <DocSecurity>4</DocSecurity>
  <Lines>5050</Lines>
  <Paragraphs>2145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304642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 Ivanovic</dc:creator>
  <cp:lastModifiedBy>KABASHAJ Safet (EEAS-PRISTINA-EXT)</cp:lastModifiedBy>
  <cp:revision>2</cp:revision>
  <dcterms:created xsi:type="dcterms:W3CDTF">2019-06-17T09:55:00Z</dcterms:created>
  <dcterms:modified xsi:type="dcterms:W3CDTF">2019-06-17T09:55:00Z</dcterms:modified>
</cp:coreProperties>
</file>