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DD719D" w14:textId="77777777" w:rsidR="0025755B" w:rsidRPr="004165ED" w:rsidRDefault="00EF3445">
      <w:pPr>
        <w:widowControl w:val="0"/>
        <w:spacing w:line="240" w:lineRule="auto"/>
        <w:ind w:left="850" w:right="-20"/>
        <w:rPr>
          <w:rFonts w:ascii="Times New Roman" w:eastAsia="Times New Roman" w:hAnsi="Times New Roman" w:cs="Times New Roman"/>
          <w:color w:val="000000"/>
          <w:sz w:val="24"/>
          <w:szCs w:val="24"/>
        </w:rPr>
      </w:pPr>
      <w:r w:rsidRPr="004165ED">
        <w:rPr>
          <w:rFonts w:ascii="Times New Roman" w:hAnsi="Times New Roman"/>
          <w:color w:val="000000"/>
          <w:sz w:val="24"/>
        </w:rPr>
        <w:t xml:space="preserve"> </w:t>
      </w:r>
    </w:p>
    <w:p w14:paraId="745C4FAD" w14:textId="77777777" w:rsidR="0025755B" w:rsidRPr="004165ED" w:rsidRDefault="0025755B">
      <w:pPr>
        <w:spacing w:line="240" w:lineRule="exact"/>
        <w:rPr>
          <w:rFonts w:ascii="Times New Roman" w:eastAsia="Times New Roman" w:hAnsi="Times New Roman" w:cs="Times New Roman"/>
          <w:sz w:val="24"/>
          <w:szCs w:val="24"/>
        </w:rPr>
      </w:pPr>
    </w:p>
    <w:p w14:paraId="1469902B" w14:textId="77777777" w:rsidR="0025755B" w:rsidRPr="004165ED" w:rsidRDefault="0025755B">
      <w:pPr>
        <w:spacing w:after="16" w:line="200" w:lineRule="exact"/>
        <w:rPr>
          <w:rFonts w:ascii="Times New Roman" w:eastAsia="Times New Roman" w:hAnsi="Times New Roman" w:cs="Times New Roman"/>
          <w:sz w:val="20"/>
          <w:szCs w:val="20"/>
        </w:rPr>
      </w:pPr>
    </w:p>
    <w:p w14:paraId="30CC7FE3" w14:textId="77777777" w:rsidR="0025755B" w:rsidRPr="004165ED" w:rsidRDefault="00EF3445">
      <w:pPr>
        <w:widowControl w:val="0"/>
        <w:spacing w:line="240" w:lineRule="auto"/>
        <w:ind w:left="865" w:right="-20"/>
        <w:rPr>
          <w:rFonts w:ascii="Arial" w:eastAsia="Arial" w:hAnsi="Arial" w:cs="Arial"/>
          <w:color w:val="000000"/>
          <w:sz w:val="24"/>
          <w:szCs w:val="24"/>
        </w:rPr>
      </w:pPr>
      <w:r w:rsidRPr="004165ED">
        <w:rPr>
          <w:rFonts w:ascii="Arial" w:hAnsi="Arial"/>
          <w:color w:val="000000"/>
          <w:sz w:val="24"/>
        </w:rPr>
        <w:t xml:space="preserve"> </w:t>
      </w:r>
    </w:p>
    <w:p w14:paraId="3052FF22" w14:textId="77777777" w:rsidR="0025755B" w:rsidRPr="004165ED" w:rsidRDefault="0025755B">
      <w:pPr>
        <w:spacing w:line="240" w:lineRule="exact"/>
        <w:rPr>
          <w:rFonts w:ascii="Arial" w:eastAsia="Arial" w:hAnsi="Arial" w:cs="Arial"/>
          <w:sz w:val="24"/>
          <w:szCs w:val="24"/>
        </w:rPr>
      </w:pPr>
    </w:p>
    <w:p w14:paraId="7B1282C1" w14:textId="77777777" w:rsidR="0025755B" w:rsidRPr="004165ED" w:rsidRDefault="0025755B">
      <w:pPr>
        <w:spacing w:line="240" w:lineRule="exact"/>
        <w:rPr>
          <w:rFonts w:ascii="Arial" w:eastAsia="Arial" w:hAnsi="Arial" w:cs="Arial"/>
          <w:sz w:val="24"/>
          <w:szCs w:val="24"/>
        </w:rPr>
      </w:pPr>
    </w:p>
    <w:p w14:paraId="102F2A4A" w14:textId="77777777" w:rsidR="0025755B" w:rsidRPr="004165ED" w:rsidRDefault="0025755B">
      <w:pPr>
        <w:spacing w:after="93" w:line="240" w:lineRule="exact"/>
        <w:rPr>
          <w:rFonts w:ascii="Arial" w:eastAsia="Arial" w:hAnsi="Arial" w:cs="Arial"/>
          <w:sz w:val="24"/>
          <w:szCs w:val="24"/>
        </w:rPr>
      </w:pPr>
    </w:p>
    <w:p w14:paraId="5A265BAD" w14:textId="457453F5" w:rsidR="0025755B" w:rsidRPr="004165ED" w:rsidRDefault="00EF3445" w:rsidP="006C0795">
      <w:pPr>
        <w:widowControl w:val="0"/>
        <w:spacing w:line="240" w:lineRule="auto"/>
        <w:ind w:left="3526" w:right="-20"/>
        <w:rPr>
          <w:rFonts w:ascii="Arial" w:eastAsia="Arial" w:hAnsi="Arial" w:cs="Arial"/>
          <w:color w:val="000000"/>
          <w:sz w:val="23"/>
          <w:szCs w:val="23"/>
        </w:rPr>
      </w:pPr>
      <w:r w:rsidRPr="004165ED">
        <w:rPr>
          <w:noProof/>
          <w:lang w:val="en-US"/>
        </w:rPr>
        <w:drawing>
          <wp:anchor distT="0" distB="0" distL="114300" distR="114300" simplePos="0" relativeHeight="251563520" behindDoc="1" locked="0" layoutInCell="0" allowOverlap="1" wp14:anchorId="1E521AD1" wp14:editId="019EDC6D">
            <wp:simplePos x="0" y="0"/>
            <wp:positionH relativeFrom="page">
              <wp:posOffset>924058</wp:posOffset>
            </wp:positionH>
            <wp:positionV relativeFrom="paragraph">
              <wp:posOffset>-465618</wp:posOffset>
            </wp:positionV>
            <wp:extent cx="1589310" cy="778281"/>
            <wp:effectExtent l="0" t="0" r="0" b="0"/>
            <wp:wrapNone/>
            <wp:docPr id="1" name="lk 1"/>
            <wp:cNvGraphicFramePr/>
            <a:graphic xmlns:a="http://schemas.openxmlformats.org/drawingml/2006/main">
              <a:graphicData uri="http://schemas.openxmlformats.org/drawingml/2006/picture">
                <pic:pic xmlns:pic="http://schemas.openxmlformats.org/drawingml/2006/picture">
                  <pic:nvPicPr>
                    <pic:cNvPr id="2" name="lk 2"/>
                    <pic:cNvPicPr/>
                  </pic:nvPicPr>
                  <pic:blipFill>
                    <a:blip r:embed="rId6"/>
                    <a:stretch/>
                  </pic:blipFill>
                  <pic:spPr>
                    <a:xfrm>
                      <a:off x="0" y="0"/>
                      <a:ext cx="1589310" cy="778281"/>
                    </a:xfrm>
                    <a:prstGeom prst="rect">
                      <a:avLst/>
                    </a:prstGeom>
                    <a:noFill/>
                  </pic:spPr>
                </pic:pic>
              </a:graphicData>
            </a:graphic>
          </wp:anchor>
        </w:drawing>
      </w:r>
      <w:r w:rsidRPr="004165ED">
        <w:t>EVROPSKA KOMISIJA</w:t>
      </w:r>
      <w:r w:rsidRPr="004165ED">
        <w:rPr>
          <w:rFonts w:ascii="Arial" w:hAnsi="Arial"/>
          <w:sz w:val="23"/>
        </w:rPr>
        <w:tab/>
      </w:r>
      <w:r w:rsidRPr="004165ED">
        <w:rPr>
          <w:rFonts w:ascii="Arial" w:hAnsi="Arial"/>
          <w:color w:val="000000"/>
          <w:sz w:val="23"/>
        </w:rPr>
        <w:t xml:space="preserve"> </w:t>
      </w:r>
    </w:p>
    <w:p w14:paraId="0C97DE15" w14:textId="77777777" w:rsidR="0025755B" w:rsidRPr="004165ED" w:rsidRDefault="0025755B">
      <w:pPr>
        <w:spacing w:line="240" w:lineRule="exact"/>
        <w:rPr>
          <w:rFonts w:ascii="Arial" w:eastAsia="Arial" w:hAnsi="Arial" w:cs="Arial"/>
          <w:sz w:val="24"/>
          <w:szCs w:val="24"/>
        </w:rPr>
      </w:pPr>
    </w:p>
    <w:p w14:paraId="392F8420" w14:textId="77777777" w:rsidR="0025755B" w:rsidRPr="004165ED" w:rsidRDefault="0025755B">
      <w:pPr>
        <w:spacing w:line="240" w:lineRule="exact"/>
        <w:rPr>
          <w:rFonts w:ascii="Arial" w:eastAsia="Arial" w:hAnsi="Arial" w:cs="Arial"/>
          <w:sz w:val="24"/>
          <w:szCs w:val="24"/>
        </w:rPr>
      </w:pPr>
    </w:p>
    <w:p w14:paraId="6EEC97D0" w14:textId="77777777" w:rsidR="0025755B" w:rsidRPr="004165ED" w:rsidRDefault="0025755B">
      <w:pPr>
        <w:spacing w:line="240" w:lineRule="exact"/>
        <w:rPr>
          <w:rFonts w:ascii="Arial" w:eastAsia="Arial" w:hAnsi="Arial" w:cs="Arial"/>
          <w:sz w:val="24"/>
          <w:szCs w:val="24"/>
        </w:rPr>
      </w:pPr>
    </w:p>
    <w:p w14:paraId="0588FEC0" w14:textId="77777777" w:rsidR="0025755B" w:rsidRPr="004165ED" w:rsidRDefault="0025755B">
      <w:pPr>
        <w:spacing w:after="73" w:line="240" w:lineRule="exact"/>
        <w:rPr>
          <w:rFonts w:ascii="Arial" w:eastAsia="Arial" w:hAnsi="Arial" w:cs="Arial"/>
          <w:sz w:val="24"/>
          <w:szCs w:val="24"/>
        </w:rPr>
      </w:pPr>
    </w:p>
    <w:p w14:paraId="73A1CCB6" w14:textId="77777777" w:rsidR="0025755B" w:rsidRPr="004165ED" w:rsidRDefault="00EF3445">
      <w:pPr>
        <w:widowControl w:val="0"/>
        <w:spacing w:line="239" w:lineRule="auto"/>
        <w:ind w:left="5971" w:right="2779"/>
        <w:rPr>
          <w:rFonts w:ascii="Times New Roman" w:eastAsia="Times New Roman" w:hAnsi="Times New Roman" w:cs="Times New Roman"/>
          <w:color w:val="000000"/>
          <w:sz w:val="24"/>
          <w:szCs w:val="24"/>
        </w:rPr>
      </w:pPr>
      <w:r w:rsidRPr="004165ED">
        <w:rPr>
          <w:rFonts w:ascii="Times New Roman" w:hAnsi="Times New Roman"/>
          <w:color w:val="000000"/>
          <w:sz w:val="24"/>
        </w:rPr>
        <w:t xml:space="preserve">Brisel, 4.11.2025. SWD(2025) 752 final </w:t>
      </w:r>
    </w:p>
    <w:p w14:paraId="21374E77" w14:textId="77777777" w:rsidR="0025755B" w:rsidRPr="004165ED" w:rsidRDefault="0025755B">
      <w:pPr>
        <w:spacing w:line="240" w:lineRule="exact"/>
        <w:rPr>
          <w:rFonts w:ascii="Times New Roman" w:eastAsia="Times New Roman" w:hAnsi="Times New Roman" w:cs="Times New Roman"/>
          <w:sz w:val="24"/>
          <w:szCs w:val="24"/>
        </w:rPr>
      </w:pPr>
    </w:p>
    <w:p w14:paraId="61C9F7E1" w14:textId="77777777" w:rsidR="0025755B" w:rsidRPr="004165ED" w:rsidRDefault="0025755B">
      <w:pPr>
        <w:spacing w:after="17" w:line="220" w:lineRule="exact"/>
        <w:rPr>
          <w:rFonts w:ascii="Times New Roman" w:eastAsia="Times New Roman" w:hAnsi="Times New Roman" w:cs="Times New Roman"/>
        </w:rPr>
      </w:pPr>
    </w:p>
    <w:p w14:paraId="1C376BFA" w14:textId="77777777" w:rsidR="0025755B" w:rsidRPr="004165ED" w:rsidRDefault="00EF3445">
      <w:pPr>
        <w:widowControl w:val="0"/>
        <w:spacing w:line="240" w:lineRule="auto"/>
        <w:ind w:left="5971" w:right="-20"/>
        <w:rPr>
          <w:rFonts w:ascii="Times New Roman" w:eastAsia="Times New Roman" w:hAnsi="Times New Roman" w:cs="Times New Roman"/>
          <w:i/>
          <w:iCs/>
          <w:color w:val="000000"/>
          <w:sz w:val="32"/>
          <w:szCs w:val="32"/>
        </w:rPr>
      </w:pPr>
      <w:r w:rsidRPr="004165ED">
        <w:rPr>
          <w:rFonts w:ascii="Times New Roman" w:hAnsi="Times New Roman"/>
          <w:i/>
          <w:color w:val="000000"/>
          <w:sz w:val="32"/>
        </w:rPr>
        <w:t xml:space="preserve"> </w:t>
      </w:r>
    </w:p>
    <w:p w14:paraId="15360541" w14:textId="77777777" w:rsidR="0025755B" w:rsidRPr="004165ED" w:rsidRDefault="0025755B">
      <w:pPr>
        <w:spacing w:line="240" w:lineRule="exact"/>
        <w:rPr>
          <w:rFonts w:ascii="Times New Roman" w:eastAsia="Times New Roman" w:hAnsi="Times New Roman" w:cs="Times New Roman"/>
          <w:sz w:val="24"/>
          <w:szCs w:val="24"/>
        </w:rPr>
      </w:pPr>
    </w:p>
    <w:p w14:paraId="54744144" w14:textId="77777777" w:rsidR="0025755B" w:rsidRPr="004165ED" w:rsidRDefault="0025755B">
      <w:pPr>
        <w:spacing w:line="240" w:lineRule="exact"/>
        <w:rPr>
          <w:rFonts w:ascii="Times New Roman" w:eastAsia="Times New Roman" w:hAnsi="Times New Roman" w:cs="Times New Roman"/>
          <w:sz w:val="24"/>
          <w:szCs w:val="24"/>
        </w:rPr>
      </w:pPr>
    </w:p>
    <w:p w14:paraId="0AF89F74" w14:textId="77777777" w:rsidR="0025755B" w:rsidRPr="004165ED" w:rsidRDefault="0025755B">
      <w:pPr>
        <w:spacing w:after="6" w:line="120" w:lineRule="exact"/>
        <w:rPr>
          <w:rFonts w:ascii="Times New Roman" w:eastAsia="Times New Roman" w:hAnsi="Times New Roman" w:cs="Times New Roman"/>
          <w:sz w:val="12"/>
          <w:szCs w:val="12"/>
        </w:rPr>
      </w:pPr>
    </w:p>
    <w:p w14:paraId="7F09DF22" w14:textId="77777777" w:rsidR="0025755B" w:rsidRPr="004165ED" w:rsidRDefault="00EF3445">
      <w:pPr>
        <w:widowControl w:val="0"/>
        <w:spacing w:line="240" w:lineRule="auto"/>
        <w:ind w:left="2784" w:right="-20"/>
        <w:rPr>
          <w:rFonts w:ascii="Times New Roman" w:eastAsia="Times New Roman" w:hAnsi="Times New Roman" w:cs="Times New Roman"/>
          <w:b/>
          <w:bCs/>
          <w:color w:val="000000"/>
          <w:sz w:val="24"/>
          <w:szCs w:val="24"/>
        </w:rPr>
      </w:pPr>
      <w:r w:rsidRPr="004165ED">
        <w:rPr>
          <w:rFonts w:ascii="Times New Roman" w:hAnsi="Times New Roman"/>
          <w:b/>
          <w:color w:val="000000"/>
          <w:sz w:val="24"/>
        </w:rPr>
        <w:t xml:space="preserve">RADNI DOKUMENT OSOBLJA KOMISIJE </w:t>
      </w:r>
    </w:p>
    <w:p w14:paraId="38C20BD2" w14:textId="77777777" w:rsidR="0025755B" w:rsidRPr="004165ED" w:rsidRDefault="0025755B">
      <w:pPr>
        <w:spacing w:after="116" w:line="240" w:lineRule="exact"/>
        <w:rPr>
          <w:rFonts w:ascii="Times New Roman" w:eastAsia="Times New Roman" w:hAnsi="Times New Roman" w:cs="Times New Roman"/>
          <w:sz w:val="24"/>
          <w:szCs w:val="24"/>
        </w:rPr>
      </w:pPr>
    </w:p>
    <w:p w14:paraId="074C437F" w14:textId="77777777" w:rsidR="0025755B" w:rsidRPr="004165ED" w:rsidRDefault="00EF3445">
      <w:pPr>
        <w:widowControl w:val="0"/>
        <w:spacing w:line="240" w:lineRule="auto"/>
        <w:ind w:left="4324" w:right="-20"/>
        <w:rPr>
          <w:rFonts w:ascii="Times New Roman" w:eastAsia="Times New Roman" w:hAnsi="Times New Roman" w:cs="Times New Roman"/>
          <w:b/>
          <w:bCs/>
          <w:color w:val="000000"/>
          <w:sz w:val="24"/>
          <w:szCs w:val="24"/>
        </w:rPr>
      </w:pPr>
      <w:r w:rsidRPr="004165ED">
        <w:rPr>
          <w:rFonts w:ascii="Times New Roman" w:hAnsi="Times New Roman"/>
          <w:b/>
          <w:color w:val="000000"/>
        </w:rPr>
        <w:t>Izveštaj o Kosovu</w:t>
      </w:r>
      <w:r w:rsidRPr="004165ED">
        <w:rPr>
          <w:rFonts w:ascii="Times New Roman" w:hAnsi="Times New Roman"/>
          <w:b/>
          <w:color w:val="000000"/>
          <w:sz w:val="16"/>
        </w:rPr>
        <w:t>*</w:t>
      </w:r>
      <w:r w:rsidRPr="004165ED">
        <w:rPr>
          <w:rFonts w:ascii="Times New Roman" w:hAnsi="Times New Roman"/>
          <w:b/>
          <w:color w:val="000000"/>
        </w:rPr>
        <w:t xml:space="preserve"> 2025</w:t>
      </w:r>
      <w:r w:rsidRPr="004165ED">
        <w:rPr>
          <w:rFonts w:ascii="Times New Roman" w:hAnsi="Times New Roman"/>
          <w:b/>
          <w:color w:val="000000"/>
          <w:sz w:val="24"/>
        </w:rPr>
        <w:t xml:space="preserve"> </w:t>
      </w:r>
    </w:p>
    <w:p w14:paraId="13C60833" w14:textId="77777777" w:rsidR="0025755B" w:rsidRPr="004165ED" w:rsidRDefault="0025755B">
      <w:pPr>
        <w:spacing w:after="119" w:line="240" w:lineRule="exact"/>
        <w:rPr>
          <w:rFonts w:ascii="Times New Roman" w:eastAsia="Times New Roman" w:hAnsi="Times New Roman" w:cs="Times New Roman"/>
          <w:sz w:val="24"/>
          <w:szCs w:val="24"/>
        </w:rPr>
      </w:pPr>
    </w:p>
    <w:p w14:paraId="2F3554AF" w14:textId="77777777" w:rsidR="0025755B" w:rsidRPr="004165ED" w:rsidRDefault="00EF3445" w:rsidP="00592F37">
      <w:pPr>
        <w:widowControl w:val="0"/>
        <w:spacing w:line="240" w:lineRule="auto"/>
        <w:ind w:left="4536" w:right="-20"/>
        <w:rPr>
          <w:rFonts w:ascii="Times New Roman" w:eastAsia="Times New Roman" w:hAnsi="Times New Roman" w:cs="Times New Roman"/>
          <w:b/>
          <w:bCs/>
          <w:i/>
          <w:iCs/>
          <w:color w:val="000000"/>
          <w:sz w:val="24"/>
          <w:szCs w:val="24"/>
        </w:rPr>
      </w:pPr>
      <w:r w:rsidRPr="004165ED">
        <w:rPr>
          <w:rFonts w:ascii="Times New Roman" w:hAnsi="Times New Roman"/>
          <w:b/>
          <w:i/>
          <w:color w:val="000000"/>
          <w:sz w:val="24"/>
        </w:rPr>
        <w:t xml:space="preserve">Prateći dokument </w:t>
      </w:r>
    </w:p>
    <w:p w14:paraId="2BFE9458" w14:textId="77777777" w:rsidR="0025755B" w:rsidRPr="004165ED" w:rsidRDefault="0025755B">
      <w:pPr>
        <w:spacing w:line="240" w:lineRule="exact"/>
        <w:rPr>
          <w:rFonts w:ascii="Times New Roman" w:eastAsia="Times New Roman" w:hAnsi="Times New Roman" w:cs="Times New Roman"/>
          <w:sz w:val="24"/>
          <w:szCs w:val="24"/>
        </w:rPr>
      </w:pPr>
    </w:p>
    <w:p w14:paraId="608DB47B" w14:textId="63330590" w:rsidR="0025755B" w:rsidRPr="004165ED" w:rsidRDefault="00EF3445">
      <w:pPr>
        <w:widowControl w:val="0"/>
        <w:spacing w:line="239" w:lineRule="auto"/>
        <w:ind w:left="1157" w:right="1193"/>
        <w:jc w:val="center"/>
        <w:rPr>
          <w:rFonts w:ascii="Times New Roman" w:eastAsia="Times New Roman" w:hAnsi="Times New Roman" w:cs="Times New Roman"/>
          <w:b/>
          <w:bCs/>
          <w:color w:val="000000"/>
          <w:sz w:val="24"/>
          <w:szCs w:val="24"/>
        </w:rPr>
      </w:pPr>
      <w:r w:rsidRPr="004165ED">
        <w:rPr>
          <w:rFonts w:ascii="Times New Roman" w:hAnsi="Times New Roman"/>
          <w:b/>
          <w:color w:val="000000"/>
          <w:sz w:val="24"/>
        </w:rPr>
        <w:t>KOMUNIKACIJ</w:t>
      </w:r>
      <w:r w:rsidR="00627DAF">
        <w:rPr>
          <w:rFonts w:ascii="Times New Roman" w:hAnsi="Times New Roman"/>
          <w:b/>
          <w:color w:val="000000"/>
          <w:sz w:val="24"/>
        </w:rPr>
        <w:t>E</w:t>
      </w:r>
      <w:r w:rsidRPr="004165ED">
        <w:rPr>
          <w:rFonts w:ascii="Times New Roman" w:hAnsi="Times New Roman"/>
          <w:b/>
          <w:color w:val="000000"/>
          <w:sz w:val="24"/>
        </w:rPr>
        <w:t xml:space="preserve"> KOMISIJE EVROPSKOM PARLAMENTU, SAVETU, EVROPSKOM EKONOMSKOM I SOCIJALNOM KOMITETU I KOMITETU REGIONA </w:t>
      </w:r>
    </w:p>
    <w:p w14:paraId="3751BB96" w14:textId="77777777" w:rsidR="0025755B" w:rsidRPr="004165ED" w:rsidRDefault="0025755B">
      <w:pPr>
        <w:spacing w:line="240" w:lineRule="exact"/>
        <w:rPr>
          <w:rFonts w:ascii="Times New Roman" w:eastAsia="Times New Roman" w:hAnsi="Times New Roman" w:cs="Times New Roman"/>
          <w:sz w:val="24"/>
          <w:szCs w:val="24"/>
        </w:rPr>
      </w:pPr>
    </w:p>
    <w:p w14:paraId="5596285B" w14:textId="77777777" w:rsidR="0025755B" w:rsidRPr="004165ED" w:rsidRDefault="00EF3445">
      <w:pPr>
        <w:widowControl w:val="0"/>
        <w:spacing w:line="240" w:lineRule="auto"/>
        <w:ind w:left="2945" w:right="-20"/>
        <w:rPr>
          <w:rFonts w:ascii="Times New Roman" w:eastAsia="Times New Roman" w:hAnsi="Times New Roman" w:cs="Times New Roman"/>
          <w:b/>
          <w:bCs/>
          <w:color w:val="000000"/>
          <w:sz w:val="24"/>
          <w:szCs w:val="24"/>
        </w:rPr>
      </w:pPr>
      <w:r w:rsidRPr="004165ED">
        <w:rPr>
          <w:rFonts w:ascii="Times New Roman" w:hAnsi="Times New Roman"/>
          <w:b/>
          <w:color w:val="000000"/>
          <w:sz w:val="24"/>
        </w:rPr>
        <w:t xml:space="preserve">2025 Komunikacija o politici proširenja EU </w:t>
      </w:r>
    </w:p>
    <w:p w14:paraId="7C97141B" w14:textId="77777777" w:rsidR="0025755B" w:rsidRPr="004165ED" w:rsidRDefault="0025755B">
      <w:pPr>
        <w:spacing w:after="115" w:line="240" w:lineRule="exact"/>
        <w:rPr>
          <w:rFonts w:ascii="Times New Roman" w:eastAsia="Times New Roman" w:hAnsi="Times New Roman" w:cs="Times New Roman"/>
          <w:sz w:val="24"/>
          <w:szCs w:val="24"/>
        </w:rPr>
      </w:pPr>
    </w:p>
    <w:p w14:paraId="4AEB42F9" w14:textId="4A37602D" w:rsidR="0025755B" w:rsidRPr="004165ED" w:rsidRDefault="00EF3445">
      <w:pPr>
        <w:widowControl w:val="0"/>
        <w:spacing w:line="239" w:lineRule="auto"/>
        <w:ind w:left="1638" w:right="-20"/>
        <w:rPr>
          <w:rFonts w:ascii="Times New Roman" w:eastAsia="Times New Roman" w:hAnsi="Times New Roman" w:cs="Times New Roman"/>
          <w:color w:val="000000"/>
          <w:sz w:val="24"/>
          <w:szCs w:val="24"/>
        </w:rPr>
      </w:pPr>
      <w:r w:rsidRPr="004165ED">
        <w:rPr>
          <w:rFonts w:ascii="Times New Roman" w:hAnsi="Times New Roman"/>
          <w:color w:val="000000"/>
          <w:sz w:val="24"/>
        </w:rPr>
        <w:t>{</w:t>
      </w:r>
      <w:r w:rsidR="00F54704">
        <w:rPr>
          <w:rFonts w:ascii="Times New Roman" w:hAnsi="Times New Roman"/>
          <w:color w:val="000000"/>
          <w:sz w:val="24"/>
        </w:rPr>
        <w:t>K</w:t>
      </w:r>
      <w:r w:rsidRPr="004165ED">
        <w:rPr>
          <w:rFonts w:ascii="Times New Roman" w:hAnsi="Times New Roman"/>
          <w:color w:val="000000"/>
          <w:sz w:val="24"/>
        </w:rPr>
        <w:t>OM(2025) 690 final} - {</w:t>
      </w:r>
      <w:r w:rsidR="00F54704">
        <w:rPr>
          <w:rFonts w:ascii="Times New Roman" w:hAnsi="Times New Roman"/>
          <w:color w:val="000000"/>
          <w:sz w:val="24"/>
        </w:rPr>
        <w:t>RDO</w:t>
      </w:r>
      <w:r w:rsidRPr="004165ED">
        <w:rPr>
          <w:rFonts w:ascii="Times New Roman" w:hAnsi="Times New Roman"/>
          <w:color w:val="000000"/>
          <w:sz w:val="24"/>
        </w:rPr>
        <w:t xml:space="preserve">(2025) 750 </w:t>
      </w:r>
      <w:r w:rsidR="00F54704">
        <w:rPr>
          <w:rFonts w:ascii="Times New Roman" w:hAnsi="Times New Roman"/>
          <w:color w:val="000000"/>
          <w:sz w:val="24"/>
        </w:rPr>
        <w:t>kona</w:t>
      </w:r>
      <w:r w:rsidR="00F54704">
        <w:rPr>
          <w:rFonts w:ascii="Times New Roman" w:hAnsi="Times New Roman" w:cs="Times New Roman"/>
          <w:color w:val="000000"/>
          <w:sz w:val="24"/>
        </w:rPr>
        <w:t>č</w:t>
      </w:r>
      <w:r w:rsidR="00F54704">
        <w:rPr>
          <w:rFonts w:ascii="Times New Roman" w:hAnsi="Times New Roman"/>
          <w:color w:val="000000"/>
          <w:sz w:val="24"/>
        </w:rPr>
        <w:t>ni</w:t>
      </w:r>
      <w:r w:rsidRPr="004165ED">
        <w:rPr>
          <w:rFonts w:ascii="Times New Roman" w:hAnsi="Times New Roman"/>
          <w:color w:val="000000"/>
          <w:sz w:val="24"/>
        </w:rPr>
        <w:t>} - {</w:t>
      </w:r>
      <w:r w:rsidR="00F54704">
        <w:rPr>
          <w:rFonts w:ascii="Times New Roman" w:hAnsi="Times New Roman"/>
          <w:color w:val="000000"/>
          <w:sz w:val="24"/>
        </w:rPr>
        <w:t>RDO</w:t>
      </w:r>
      <w:r w:rsidRPr="004165ED">
        <w:rPr>
          <w:rFonts w:ascii="Times New Roman" w:hAnsi="Times New Roman"/>
          <w:color w:val="000000"/>
          <w:sz w:val="24"/>
        </w:rPr>
        <w:t>(2025) 751</w:t>
      </w:r>
      <w:r w:rsidR="00F54704">
        <w:rPr>
          <w:rFonts w:ascii="Times New Roman" w:hAnsi="Times New Roman"/>
          <w:color w:val="000000"/>
          <w:sz w:val="24"/>
        </w:rPr>
        <w:t xml:space="preserve"> kona</w:t>
      </w:r>
      <w:r w:rsidR="00F54704">
        <w:rPr>
          <w:rFonts w:ascii="Times New Roman" w:hAnsi="Times New Roman" w:cs="Times New Roman"/>
          <w:color w:val="000000"/>
          <w:sz w:val="24"/>
        </w:rPr>
        <w:t>č</w:t>
      </w:r>
      <w:r w:rsidR="00F54704">
        <w:rPr>
          <w:rFonts w:ascii="Times New Roman" w:hAnsi="Times New Roman"/>
          <w:color w:val="000000"/>
          <w:sz w:val="24"/>
        </w:rPr>
        <w:t>ni</w:t>
      </w:r>
      <w:r w:rsidRPr="004165ED">
        <w:rPr>
          <w:rFonts w:ascii="Times New Roman" w:hAnsi="Times New Roman"/>
          <w:color w:val="000000"/>
          <w:sz w:val="24"/>
        </w:rPr>
        <w:t>} -</w:t>
      </w:r>
    </w:p>
    <w:p w14:paraId="3E752B57" w14:textId="279AF5F3" w:rsidR="0025755B" w:rsidRPr="004165ED" w:rsidRDefault="00EF3445">
      <w:pPr>
        <w:widowControl w:val="0"/>
        <w:spacing w:line="239" w:lineRule="auto"/>
        <w:ind w:left="1617" w:right="-20"/>
        <w:rPr>
          <w:rFonts w:ascii="Times New Roman" w:eastAsia="Times New Roman" w:hAnsi="Times New Roman" w:cs="Times New Roman"/>
          <w:color w:val="000000"/>
          <w:sz w:val="24"/>
          <w:szCs w:val="24"/>
        </w:rPr>
      </w:pPr>
      <w:r w:rsidRPr="004165ED">
        <w:rPr>
          <w:rFonts w:ascii="Times New Roman" w:hAnsi="Times New Roman"/>
          <w:color w:val="000000"/>
          <w:sz w:val="24"/>
        </w:rPr>
        <w:t xml:space="preserve"> {</w:t>
      </w:r>
      <w:r w:rsidR="00F54704">
        <w:rPr>
          <w:rFonts w:ascii="Times New Roman" w:hAnsi="Times New Roman"/>
          <w:color w:val="000000"/>
          <w:sz w:val="24"/>
        </w:rPr>
        <w:t>RDO</w:t>
      </w:r>
      <w:r w:rsidRPr="004165ED">
        <w:rPr>
          <w:rFonts w:ascii="Times New Roman" w:hAnsi="Times New Roman"/>
          <w:color w:val="000000"/>
          <w:sz w:val="24"/>
        </w:rPr>
        <w:t xml:space="preserve">(2025) 753 </w:t>
      </w:r>
      <w:r w:rsidR="00F54704">
        <w:rPr>
          <w:rFonts w:ascii="Times New Roman" w:hAnsi="Times New Roman"/>
          <w:color w:val="000000"/>
          <w:sz w:val="24"/>
        </w:rPr>
        <w:t>kona</w:t>
      </w:r>
      <w:r w:rsidR="00F54704">
        <w:rPr>
          <w:rFonts w:ascii="Times New Roman" w:hAnsi="Times New Roman" w:cs="Times New Roman"/>
          <w:color w:val="000000"/>
          <w:sz w:val="24"/>
        </w:rPr>
        <w:t>č</w:t>
      </w:r>
      <w:r w:rsidR="00F54704">
        <w:rPr>
          <w:rFonts w:ascii="Times New Roman" w:hAnsi="Times New Roman"/>
          <w:color w:val="000000"/>
          <w:sz w:val="24"/>
        </w:rPr>
        <w:t>ni</w:t>
      </w:r>
      <w:r w:rsidRPr="004165ED">
        <w:rPr>
          <w:rFonts w:ascii="Times New Roman" w:hAnsi="Times New Roman"/>
          <w:color w:val="000000"/>
          <w:sz w:val="24"/>
        </w:rPr>
        <w:t>} - {</w:t>
      </w:r>
      <w:r w:rsidR="00F54704">
        <w:rPr>
          <w:rFonts w:ascii="Times New Roman" w:hAnsi="Times New Roman"/>
          <w:color w:val="000000"/>
          <w:sz w:val="24"/>
        </w:rPr>
        <w:t>RDO</w:t>
      </w:r>
      <w:r w:rsidRPr="004165ED">
        <w:rPr>
          <w:rFonts w:ascii="Times New Roman" w:hAnsi="Times New Roman"/>
          <w:color w:val="000000"/>
          <w:sz w:val="24"/>
        </w:rPr>
        <w:t xml:space="preserve">(2025) 754 </w:t>
      </w:r>
      <w:r w:rsidR="00F54704">
        <w:rPr>
          <w:rFonts w:ascii="Times New Roman" w:hAnsi="Times New Roman"/>
          <w:color w:val="000000"/>
          <w:sz w:val="24"/>
        </w:rPr>
        <w:t>kona</w:t>
      </w:r>
      <w:r w:rsidR="00F54704">
        <w:rPr>
          <w:rFonts w:ascii="Times New Roman" w:hAnsi="Times New Roman" w:cs="Times New Roman"/>
          <w:color w:val="000000"/>
          <w:sz w:val="24"/>
        </w:rPr>
        <w:t>č</w:t>
      </w:r>
      <w:r w:rsidR="00F54704">
        <w:rPr>
          <w:rFonts w:ascii="Times New Roman" w:hAnsi="Times New Roman"/>
          <w:color w:val="000000"/>
          <w:sz w:val="24"/>
        </w:rPr>
        <w:t>ni</w:t>
      </w:r>
      <w:r w:rsidRPr="004165ED">
        <w:rPr>
          <w:rFonts w:ascii="Times New Roman" w:hAnsi="Times New Roman"/>
          <w:color w:val="000000"/>
          <w:sz w:val="24"/>
        </w:rPr>
        <w:t>} - {</w:t>
      </w:r>
      <w:r w:rsidR="00F54704">
        <w:rPr>
          <w:rFonts w:ascii="Times New Roman" w:hAnsi="Times New Roman"/>
          <w:color w:val="000000"/>
          <w:sz w:val="24"/>
        </w:rPr>
        <w:t>RDO</w:t>
      </w:r>
      <w:r w:rsidRPr="004165ED">
        <w:rPr>
          <w:rFonts w:ascii="Times New Roman" w:hAnsi="Times New Roman"/>
          <w:color w:val="000000"/>
          <w:sz w:val="24"/>
        </w:rPr>
        <w:t xml:space="preserve">(2025) 755 </w:t>
      </w:r>
      <w:r w:rsidR="00F54704">
        <w:rPr>
          <w:rFonts w:ascii="Times New Roman" w:hAnsi="Times New Roman"/>
          <w:color w:val="000000"/>
          <w:sz w:val="24"/>
        </w:rPr>
        <w:t>kona</w:t>
      </w:r>
      <w:r w:rsidR="00F54704">
        <w:rPr>
          <w:rFonts w:ascii="Times New Roman" w:hAnsi="Times New Roman" w:cs="Times New Roman"/>
          <w:color w:val="000000"/>
          <w:sz w:val="24"/>
        </w:rPr>
        <w:t>č</w:t>
      </w:r>
      <w:r w:rsidR="00F54704">
        <w:rPr>
          <w:rFonts w:ascii="Times New Roman" w:hAnsi="Times New Roman"/>
          <w:color w:val="000000"/>
          <w:sz w:val="24"/>
        </w:rPr>
        <w:t>ni</w:t>
      </w:r>
      <w:r w:rsidRPr="004165ED">
        <w:rPr>
          <w:rFonts w:ascii="Times New Roman" w:hAnsi="Times New Roman"/>
          <w:color w:val="000000"/>
          <w:sz w:val="24"/>
        </w:rPr>
        <w:t>} -</w:t>
      </w:r>
    </w:p>
    <w:p w14:paraId="300C7D20" w14:textId="0D1CFE1C" w:rsidR="0025755B" w:rsidRPr="004165ED" w:rsidRDefault="00EF3445">
      <w:pPr>
        <w:widowControl w:val="0"/>
        <w:spacing w:line="237" w:lineRule="auto"/>
        <w:ind w:left="1617" w:right="-20"/>
        <w:rPr>
          <w:rFonts w:ascii="Times New Roman" w:eastAsia="Times New Roman" w:hAnsi="Times New Roman" w:cs="Times New Roman"/>
          <w:color w:val="000000"/>
          <w:sz w:val="24"/>
          <w:szCs w:val="24"/>
        </w:rPr>
      </w:pPr>
      <w:r w:rsidRPr="004165ED">
        <w:rPr>
          <w:rFonts w:ascii="Times New Roman" w:hAnsi="Times New Roman"/>
          <w:color w:val="000000"/>
          <w:sz w:val="24"/>
        </w:rPr>
        <w:t xml:space="preserve"> {</w:t>
      </w:r>
      <w:r w:rsidR="00F54704">
        <w:rPr>
          <w:rFonts w:ascii="Times New Roman" w:hAnsi="Times New Roman"/>
          <w:color w:val="000000"/>
          <w:sz w:val="24"/>
        </w:rPr>
        <w:t>RDO</w:t>
      </w:r>
      <w:r w:rsidRPr="004165ED">
        <w:rPr>
          <w:rFonts w:ascii="Times New Roman" w:hAnsi="Times New Roman"/>
          <w:color w:val="000000"/>
          <w:sz w:val="24"/>
        </w:rPr>
        <w:t xml:space="preserve">(2025) 756 </w:t>
      </w:r>
      <w:r w:rsidR="00F54704">
        <w:rPr>
          <w:rFonts w:ascii="Times New Roman" w:hAnsi="Times New Roman"/>
          <w:color w:val="000000"/>
          <w:sz w:val="24"/>
        </w:rPr>
        <w:t>kona</w:t>
      </w:r>
      <w:r w:rsidR="00F54704">
        <w:rPr>
          <w:rFonts w:ascii="Times New Roman" w:hAnsi="Times New Roman" w:cs="Times New Roman"/>
          <w:color w:val="000000"/>
          <w:sz w:val="24"/>
        </w:rPr>
        <w:t>č</w:t>
      </w:r>
      <w:r w:rsidR="00F54704">
        <w:rPr>
          <w:rFonts w:ascii="Times New Roman" w:hAnsi="Times New Roman"/>
          <w:color w:val="000000"/>
          <w:sz w:val="24"/>
        </w:rPr>
        <w:t>ni</w:t>
      </w:r>
      <w:r w:rsidRPr="004165ED">
        <w:rPr>
          <w:rFonts w:ascii="Times New Roman" w:hAnsi="Times New Roman"/>
          <w:color w:val="000000"/>
          <w:sz w:val="24"/>
        </w:rPr>
        <w:t>} - {</w:t>
      </w:r>
      <w:r w:rsidR="00F54704">
        <w:rPr>
          <w:rFonts w:ascii="Times New Roman" w:hAnsi="Times New Roman"/>
          <w:color w:val="000000"/>
          <w:sz w:val="24"/>
        </w:rPr>
        <w:t>RDO(2025) 757 kona</w:t>
      </w:r>
      <w:r w:rsidR="00F54704">
        <w:rPr>
          <w:rFonts w:ascii="Times New Roman" w:hAnsi="Times New Roman" w:cs="Times New Roman"/>
          <w:color w:val="000000"/>
          <w:sz w:val="24"/>
        </w:rPr>
        <w:t>č</w:t>
      </w:r>
      <w:r w:rsidR="00F54704">
        <w:rPr>
          <w:rFonts w:ascii="Times New Roman" w:hAnsi="Times New Roman"/>
          <w:color w:val="000000"/>
          <w:sz w:val="24"/>
        </w:rPr>
        <w:t>ni} - {RDO</w:t>
      </w:r>
      <w:r w:rsidRPr="004165ED">
        <w:rPr>
          <w:rFonts w:ascii="Times New Roman" w:hAnsi="Times New Roman"/>
          <w:color w:val="000000"/>
          <w:sz w:val="24"/>
        </w:rPr>
        <w:t xml:space="preserve">(2025) 758 </w:t>
      </w:r>
      <w:r w:rsidR="00F54704">
        <w:rPr>
          <w:rFonts w:ascii="Times New Roman" w:hAnsi="Times New Roman"/>
          <w:color w:val="000000"/>
          <w:sz w:val="24"/>
        </w:rPr>
        <w:t>kona</w:t>
      </w:r>
      <w:r w:rsidR="00F54704">
        <w:rPr>
          <w:rFonts w:ascii="Times New Roman" w:hAnsi="Times New Roman" w:cs="Times New Roman"/>
          <w:color w:val="000000"/>
          <w:sz w:val="24"/>
        </w:rPr>
        <w:t>č</w:t>
      </w:r>
      <w:r w:rsidR="00F54704">
        <w:rPr>
          <w:rFonts w:ascii="Times New Roman" w:hAnsi="Times New Roman"/>
          <w:color w:val="000000"/>
          <w:sz w:val="24"/>
        </w:rPr>
        <w:t>ni</w:t>
      </w:r>
      <w:r w:rsidRPr="004165ED">
        <w:rPr>
          <w:rFonts w:ascii="Times New Roman" w:hAnsi="Times New Roman"/>
          <w:color w:val="000000"/>
          <w:sz w:val="24"/>
        </w:rPr>
        <w:t>} -</w:t>
      </w:r>
    </w:p>
    <w:p w14:paraId="6A290A44" w14:textId="50ECE516" w:rsidR="0025755B" w:rsidRPr="004165ED" w:rsidRDefault="00F54704">
      <w:pPr>
        <w:widowControl w:val="0"/>
        <w:spacing w:line="240" w:lineRule="auto"/>
        <w:ind w:left="4211" w:right="-20"/>
        <w:rPr>
          <w:rFonts w:ascii="Times New Roman" w:eastAsia="Times New Roman" w:hAnsi="Times New Roman" w:cs="Times New Roman"/>
          <w:color w:val="000000"/>
          <w:sz w:val="24"/>
          <w:szCs w:val="24"/>
        </w:rPr>
      </w:pPr>
      <w:r>
        <w:rPr>
          <w:rFonts w:ascii="Times New Roman" w:hAnsi="Times New Roman"/>
          <w:color w:val="000000"/>
          <w:sz w:val="24"/>
        </w:rPr>
        <w:t xml:space="preserve"> {RDO</w:t>
      </w:r>
      <w:r w:rsidR="00EF3445" w:rsidRPr="004165ED">
        <w:rPr>
          <w:rFonts w:ascii="Times New Roman" w:hAnsi="Times New Roman"/>
          <w:color w:val="000000"/>
          <w:sz w:val="24"/>
        </w:rPr>
        <w:t xml:space="preserve">(2025) 759 </w:t>
      </w:r>
      <w:r>
        <w:rPr>
          <w:rFonts w:ascii="Times New Roman" w:hAnsi="Times New Roman"/>
          <w:color w:val="000000"/>
          <w:sz w:val="24"/>
        </w:rPr>
        <w:t>kona</w:t>
      </w:r>
      <w:r>
        <w:rPr>
          <w:rFonts w:ascii="Times New Roman" w:hAnsi="Times New Roman" w:cs="Times New Roman"/>
          <w:color w:val="000000"/>
          <w:sz w:val="24"/>
        </w:rPr>
        <w:t>č</w:t>
      </w:r>
      <w:r>
        <w:rPr>
          <w:rFonts w:ascii="Times New Roman" w:hAnsi="Times New Roman"/>
          <w:color w:val="000000"/>
          <w:sz w:val="24"/>
        </w:rPr>
        <w:t>ni</w:t>
      </w:r>
      <w:r w:rsidR="00EF3445" w:rsidRPr="004165ED">
        <w:rPr>
          <w:rFonts w:ascii="Times New Roman" w:hAnsi="Times New Roman"/>
          <w:color w:val="000000"/>
          <w:sz w:val="24"/>
        </w:rPr>
        <w:t xml:space="preserve">} </w:t>
      </w:r>
    </w:p>
    <w:p w14:paraId="437BC425" w14:textId="77777777" w:rsidR="0025755B" w:rsidRPr="004165ED" w:rsidRDefault="0025755B">
      <w:pPr>
        <w:spacing w:line="240" w:lineRule="exact"/>
        <w:rPr>
          <w:rFonts w:ascii="Times New Roman" w:eastAsia="Times New Roman" w:hAnsi="Times New Roman" w:cs="Times New Roman"/>
          <w:sz w:val="24"/>
          <w:szCs w:val="24"/>
        </w:rPr>
      </w:pPr>
    </w:p>
    <w:p w14:paraId="7E20996D" w14:textId="77777777" w:rsidR="0025755B" w:rsidRPr="004165ED" w:rsidRDefault="0025755B">
      <w:pPr>
        <w:spacing w:line="240" w:lineRule="exact"/>
        <w:rPr>
          <w:rFonts w:ascii="Times New Roman" w:eastAsia="Times New Roman" w:hAnsi="Times New Roman" w:cs="Times New Roman"/>
          <w:sz w:val="24"/>
          <w:szCs w:val="24"/>
        </w:rPr>
      </w:pPr>
    </w:p>
    <w:p w14:paraId="43AAF092" w14:textId="77777777" w:rsidR="0025755B" w:rsidRPr="004165ED" w:rsidRDefault="0025755B">
      <w:pPr>
        <w:spacing w:line="240" w:lineRule="exact"/>
        <w:rPr>
          <w:rFonts w:ascii="Times New Roman" w:eastAsia="Times New Roman" w:hAnsi="Times New Roman" w:cs="Times New Roman"/>
          <w:sz w:val="24"/>
          <w:szCs w:val="24"/>
        </w:rPr>
      </w:pPr>
    </w:p>
    <w:p w14:paraId="0FDBE231" w14:textId="77777777" w:rsidR="0025755B" w:rsidRPr="004165ED" w:rsidRDefault="0025755B">
      <w:pPr>
        <w:spacing w:line="240" w:lineRule="exact"/>
        <w:rPr>
          <w:rFonts w:ascii="Times New Roman" w:eastAsia="Times New Roman" w:hAnsi="Times New Roman" w:cs="Times New Roman"/>
          <w:sz w:val="24"/>
          <w:szCs w:val="24"/>
        </w:rPr>
      </w:pPr>
    </w:p>
    <w:p w14:paraId="01811A6B" w14:textId="77777777" w:rsidR="0025755B" w:rsidRPr="004165ED" w:rsidRDefault="0025755B">
      <w:pPr>
        <w:spacing w:line="240" w:lineRule="exact"/>
        <w:rPr>
          <w:rFonts w:ascii="Times New Roman" w:eastAsia="Times New Roman" w:hAnsi="Times New Roman" w:cs="Times New Roman"/>
          <w:sz w:val="24"/>
          <w:szCs w:val="24"/>
        </w:rPr>
      </w:pPr>
    </w:p>
    <w:p w14:paraId="50DF1937" w14:textId="77777777" w:rsidR="0025755B" w:rsidRPr="004165ED" w:rsidRDefault="0025755B">
      <w:pPr>
        <w:spacing w:line="240" w:lineRule="exact"/>
        <w:rPr>
          <w:rFonts w:ascii="Times New Roman" w:eastAsia="Times New Roman" w:hAnsi="Times New Roman" w:cs="Times New Roman"/>
          <w:sz w:val="24"/>
          <w:szCs w:val="24"/>
        </w:rPr>
      </w:pPr>
    </w:p>
    <w:p w14:paraId="19D7427A" w14:textId="77777777" w:rsidR="0025755B" w:rsidRPr="004165ED" w:rsidRDefault="0025755B">
      <w:pPr>
        <w:spacing w:line="240" w:lineRule="exact"/>
        <w:rPr>
          <w:rFonts w:ascii="Times New Roman" w:eastAsia="Times New Roman" w:hAnsi="Times New Roman" w:cs="Times New Roman"/>
          <w:sz w:val="24"/>
          <w:szCs w:val="24"/>
        </w:rPr>
      </w:pPr>
    </w:p>
    <w:p w14:paraId="721E0C0C" w14:textId="77777777" w:rsidR="0025755B" w:rsidRPr="004165ED" w:rsidRDefault="0025755B">
      <w:pPr>
        <w:spacing w:line="240" w:lineRule="exact"/>
        <w:rPr>
          <w:rFonts w:ascii="Times New Roman" w:eastAsia="Times New Roman" w:hAnsi="Times New Roman" w:cs="Times New Roman"/>
          <w:sz w:val="24"/>
          <w:szCs w:val="24"/>
        </w:rPr>
      </w:pPr>
    </w:p>
    <w:p w14:paraId="05C11E60" w14:textId="77777777" w:rsidR="0025755B" w:rsidRPr="004165ED" w:rsidRDefault="0025755B">
      <w:pPr>
        <w:spacing w:line="240" w:lineRule="exact"/>
        <w:rPr>
          <w:rFonts w:ascii="Times New Roman" w:eastAsia="Times New Roman" w:hAnsi="Times New Roman" w:cs="Times New Roman"/>
          <w:sz w:val="24"/>
          <w:szCs w:val="24"/>
        </w:rPr>
      </w:pPr>
    </w:p>
    <w:p w14:paraId="5CB6FFA5" w14:textId="77777777" w:rsidR="0025755B" w:rsidRPr="004165ED" w:rsidRDefault="0025755B">
      <w:pPr>
        <w:spacing w:line="240" w:lineRule="exact"/>
        <w:rPr>
          <w:rFonts w:ascii="Times New Roman" w:eastAsia="Times New Roman" w:hAnsi="Times New Roman" w:cs="Times New Roman"/>
          <w:sz w:val="24"/>
          <w:szCs w:val="24"/>
        </w:rPr>
      </w:pPr>
    </w:p>
    <w:p w14:paraId="737A54AD" w14:textId="77777777" w:rsidR="0025755B" w:rsidRPr="004165ED" w:rsidRDefault="0025755B">
      <w:pPr>
        <w:spacing w:line="240" w:lineRule="exact"/>
        <w:rPr>
          <w:rFonts w:ascii="Times New Roman" w:eastAsia="Times New Roman" w:hAnsi="Times New Roman" w:cs="Times New Roman"/>
          <w:sz w:val="24"/>
          <w:szCs w:val="24"/>
        </w:rPr>
      </w:pPr>
    </w:p>
    <w:p w14:paraId="370F54BA" w14:textId="77777777" w:rsidR="0025755B" w:rsidRPr="004165ED" w:rsidRDefault="0025755B">
      <w:pPr>
        <w:spacing w:line="240" w:lineRule="exact"/>
        <w:rPr>
          <w:rFonts w:ascii="Times New Roman" w:eastAsia="Times New Roman" w:hAnsi="Times New Roman" w:cs="Times New Roman"/>
          <w:sz w:val="24"/>
          <w:szCs w:val="24"/>
        </w:rPr>
      </w:pPr>
    </w:p>
    <w:p w14:paraId="6232425A" w14:textId="77777777" w:rsidR="0025755B" w:rsidRPr="004165ED" w:rsidRDefault="0025755B">
      <w:pPr>
        <w:spacing w:line="240" w:lineRule="exact"/>
        <w:rPr>
          <w:rFonts w:ascii="Times New Roman" w:eastAsia="Times New Roman" w:hAnsi="Times New Roman" w:cs="Times New Roman"/>
          <w:sz w:val="24"/>
          <w:szCs w:val="24"/>
        </w:rPr>
      </w:pPr>
    </w:p>
    <w:p w14:paraId="3D286E48" w14:textId="77777777" w:rsidR="0025755B" w:rsidRPr="004165ED" w:rsidRDefault="0025755B">
      <w:pPr>
        <w:spacing w:line="240" w:lineRule="exact"/>
        <w:rPr>
          <w:rFonts w:ascii="Times New Roman" w:eastAsia="Times New Roman" w:hAnsi="Times New Roman" w:cs="Times New Roman"/>
          <w:sz w:val="24"/>
          <w:szCs w:val="24"/>
        </w:rPr>
      </w:pPr>
    </w:p>
    <w:p w14:paraId="531B9619" w14:textId="77777777" w:rsidR="0025755B" w:rsidRPr="004165ED" w:rsidRDefault="0025755B">
      <w:pPr>
        <w:spacing w:line="240" w:lineRule="exact"/>
        <w:rPr>
          <w:rFonts w:ascii="Times New Roman" w:eastAsia="Times New Roman" w:hAnsi="Times New Roman" w:cs="Times New Roman"/>
          <w:sz w:val="24"/>
          <w:szCs w:val="24"/>
        </w:rPr>
      </w:pPr>
    </w:p>
    <w:p w14:paraId="645A2408" w14:textId="77777777" w:rsidR="0025755B" w:rsidRPr="004165ED" w:rsidRDefault="0025755B">
      <w:pPr>
        <w:spacing w:line="240" w:lineRule="exact"/>
        <w:rPr>
          <w:rFonts w:ascii="Times New Roman" w:eastAsia="Times New Roman" w:hAnsi="Times New Roman" w:cs="Times New Roman"/>
          <w:sz w:val="24"/>
          <w:szCs w:val="24"/>
        </w:rPr>
      </w:pPr>
    </w:p>
    <w:p w14:paraId="712536C6" w14:textId="77777777" w:rsidR="0025755B" w:rsidRPr="004165ED" w:rsidRDefault="0025755B">
      <w:pPr>
        <w:spacing w:after="18" w:line="120" w:lineRule="exact"/>
        <w:rPr>
          <w:rFonts w:ascii="Times New Roman" w:eastAsia="Times New Roman" w:hAnsi="Times New Roman" w:cs="Times New Roman"/>
          <w:sz w:val="12"/>
          <w:szCs w:val="12"/>
        </w:rPr>
      </w:pPr>
    </w:p>
    <w:p w14:paraId="3BB32B0A" w14:textId="77777777" w:rsidR="0025755B" w:rsidRPr="004165ED" w:rsidRDefault="00EF3445">
      <w:pPr>
        <w:widowControl w:val="0"/>
        <w:spacing w:line="240" w:lineRule="auto"/>
        <w:ind w:left="865" w:right="-20"/>
        <w:rPr>
          <w:rFonts w:ascii="Times New Roman" w:eastAsia="Times New Roman" w:hAnsi="Times New Roman" w:cs="Times New Roman"/>
          <w:color w:val="000000"/>
          <w:sz w:val="24"/>
          <w:szCs w:val="24"/>
        </w:rPr>
      </w:pPr>
      <w:r w:rsidRPr="004165ED">
        <w:rPr>
          <w:rFonts w:ascii="Times New Roman" w:hAnsi="Times New Roman"/>
          <w:strike/>
          <w:color w:val="000000"/>
          <w:sz w:val="24"/>
        </w:rPr>
        <w:t xml:space="preserve">                                                </w:t>
      </w:r>
      <w:r w:rsidRPr="004165ED">
        <w:rPr>
          <w:rFonts w:ascii="Times New Roman" w:hAnsi="Times New Roman"/>
          <w:color w:val="000000"/>
          <w:sz w:val="24"/>
        </w:rPr>
        <w:t xml:space="preserve"> </w:t>
      </w:r>
    </w:p>
    <w:p w14:paraId="6386E1B1" w14:textId="6D8D562F" w:rsidR="0025755B" w:rsidRPr="004165ED" w:rsidRDefault="00EF3445" w:rsidP="00592F37">
      <w:pPr>
        <w:widowControl w:val="0"/>
        <w:spacing w:before="117" w:line="240" w:lineRule="auto"/>
        <w:ind w:left="567" w:right="912"/>
        <w:rPr>
          <w:rFonts w:ascii="Times New Roman" w:eastAsia="Times New Roman" w:hAnsi="Times New Roman" w:cs="Times New Roman"/>
          <w:color w:val="000000"/>
          <w:sz w:val="20"/>
          <w:szCs w:val="20"/>
        </w:rPr>
      </w:pPr>
      <w:r w:rsidRPr="004165ED">
        <w:rPr>
          <w:rFonts w:ascii="Times New Roman" w:hAnsi="Times New Roman"/>
          <w:sz w:val="13"/>
        </w:rPr>
        <w:t>*</w:t>
      </w:r>
      <w:r w:rsidRPr="004165ED">
        <w:rPr>
          <w:rFonts w:ascii="Times New Roman" w:hAnsi="Times New Roman"/>
        </w:rPr>
        <w:t xml:space="preserve"> Ova oznaka ne prejudicira stavove o statusu i u skladu je sa Rezolucijom 1244/1999 Saveta bezbednosti UN i Mišljenjem MSP o Deklaraciji nezavisnosti</w:t>
      </w:r>
      <w:r w:rsidR="008544EE">
        <w:rPr>
          <w:rFonts w:ascii="Times New Roman" w:hAnsi="Times New Roman"/>
          <w:color w:val="000000"/>
          <w:sz w:val="20"/>
        </w:rPr>
        <w:t xml:space="preserve"> </w:t>
      </w:r>
      <w:bookmarkStart w:id="0" w:name="_GoBack"/>
      <w:bookmarkEnd w:id="0"/>
    </w:p>
    <w:p w14:paraId="488D32F2" w14:textId="77777777" w:rsidR="0025755B" w:rsidRPr="004165ED" w:rsidRDefault="00EF3445" w:rsidP="00592F37">
      <w:pPr>
        <w:widowControl w:val="0"/>
        <w:tabs>
          <w:tab w:val="left" w:pos="5386"/>
          <w:tab w:val="left" w:pos="9922"/>
        </w:tabs>
        <w:spacing w:before="61" w:line="240" w:lineRule="auto"/>
        <w:ind w:right="-20"/>
        <w:rPr>
          <w:rFonts w:ascii="Arial" w:eastAsia="Arial" w:hAnsi="Arial" w:cs="Arial"/>
          <w:b/>
          <w:bCs/>
          <w:color w:val="000000"/>
          <w:sz w:val="48"/>
          <w:szCs w:val="48"/>
        </w:rPr>
        <w:sectPr w:rsidR="0025755B" w:rsidRPr="004165ED">
          <w:type w:val="continuous"/>
          <w:pgSz w:w="11906" w:h="16838"/>
          <w:pgMar w:top="706" w:right="410" w:bottom="0" w:left="590" w:header="0" w:footer="0" w:gutter="0"/>
          <w:cols w:space="708"/>
        </w:sectPr>
      </w:pPr>
      <w:r w:rsidRPr="004165ED">
        <w:rPr>
          <w:rFonts w:ascii="Arial" w:hAnsi="Arial"/>
          <w:b/>
          <w:color w:val="000000"/>
          <w:sz w:val="48"/>
        </w:rPr>
        <w:t xml:space="preserve">SR </w:t>
      </w:r>
      <w:r w:rsidRPr="004165ED">
        <w:rPr>
          <w:rFonts w:ascii="Arial" w:hAnsi="Arial"/>
          <w:b/>
          <w:sz w:val="48"/>
        </w:rPr>
        <w:tab/>
      </w:r>
      <w:r w:rsidRPr="004165ED">
        <w:rPr>
          <w:rFonts w:ascii="Arial" w:hAnsi="Arial"/>
          <w:b/>
          <w:color w:val="000000"/>
          <w:sz w:val="48"/>
        </w:rPr>
        <w:t xml:space="preserve"> </w:t>
      </w:r>
      <w:r w:rsidRPr="004165ED">
        <w:rPr>
          <w:rFonts w:ascii="Arial" w:hAnsi="Arial"/>
          <w:b/>
          <w:sz w:val="48"/>
        </w:rPr>
        <w:tab/>
      </w:r>
      <w:r w:rsidRPr="004165ED">
        <w:rPr>
          <w:rFonts w:ascii="Times New Roman" w:hAnsi="Times New Roman"/>
          <w:color w:val="000000"/>
          <w:sz w:val="24"/>
        </w:rPr>
        <w:t xml:space="preserve"> </w:t>
      </w:r>
      <w:r w:rsidRPr="004165ED">
        <w:rPr>
          <w:rFonts w:ascii="Arial" w:hAnsi="Arial"/>
          <w:b/>
          <w:color w:val="000000"/>
          <w:sz w:val="48"/>
        </w:rPr>
        <w:t xml:space="preserve">SR </w:t>
      </w:r>
    </w:p>
    <w:p w14:paraId="681C6D41" w14:textId="77777777" w:rsidR="0025755B" w:rsidRPr="004165ED" w:rsidRDefault="00EF3445">
      <w:pPr>
        <w:widowControl w:val="0"/>
        <w:spacing w:line="240" w:lineRule="auto"/>
        <w:ind w:left="1" w:right="-20"/>
        <w:rPr>
          <w:rFonts w:ascii="Arial" w:eastAsia="Arial" w:hAnsi="Arial" w:cs="Arial"/>
          <w:color w:val="2D74B5"/>
          <w:sz w:val="20"/>
          <w:szCs w:val="20"/>
        </w:rPr>
      </w:pPr>
      <w:bookmarkStart w:id="1" w:name="_page_1_0"/>
      <w:bookmarkEnd w:id="1"/>
      <w:r w:rsidRPr="004165ED">
        <w:rPr>
          <w:rFonts w:ascii="Arial" w:hAnsi="Arial"/>
          <w:color w:val="2D74B5"/>
          <w:sz w:val="20"/>
        </w:rPr>
        <w:lastRenderedPageBreak/>
        <w:t xml:space="preserve">Sadržaj </w:t>
      </w:r>
    </w:p>
    <w:p w14:paraId="25984D74" w14:textId="1A1E2015" w:rsidR="0025755B" w:rsidRPr="004165ED" w:rsidRDefault="008544EE" w:rsidP="00592F37">
      <w:pPr>
        <w:widowControl w:val="0"/>
        <w:spacing w:before="29" w:line="240" w:lineRule="auto"/>
        <w:ind w:left="1" w:right="262"/>
        <w:rPr>
          <w:rFonts w:ascii="Arial" w:eastAsia="Arial" w:hAnsi="Arial" w:cs="Arial"/>
          <w:color w:val="000000"/>
          <w:sz w:val="20"/>
          <w:szCs w:val="20"/>
        </w:rPr>
      </w:pPr>
      <w:hyperlink w:anchor="_page_7_0">
        <w:r w:rsidR="0025755B" w:rsidRPr="004165ED">
          <w:rPr>
            <w:rFonts w:ascii="Arial" w:hAnsi="Arial"/>
            <w:color w:val="000000"/>
            <w:sz w:val="20"/>
          </w:rPr>
          <w:t>1.</w:t>
        </w:r>
      </w:hyperlink>
      <w:hyperlink w:anchor="_page_7_0">
        <w:r w:rsidR="0025755B" w:rsidRPr="004165ED">
          <w:rPr>
            <w:rFonts w:ascii="Arial" w:hAnsi="Arial"/>
            <w:color w:val="000000"/>
            <w:sz w:val="20"/>
          </w:rPr>
          <w:t xml:space="preserve"> Uvod ..................................................................................................</w:t>
        </w:r>
        <w:r w:rsidR="009C2C22" w:rsidRPr="004165ED">
          <w:rPr>
            <w:rFonts w:ascii="Arial" w:hAnsi="Arial"/>
            <w:color w:val="000000"/>
            <w:sz w:val="20"/>
          </w:rPr>
          <w:t>.</w:t>
        </w:r>
        <w:r w:rsidR="0025755B" w:rsidRPr="004165ED">
          <w:rPr>
            <w:rFonts w:ascii="Arial" w:hAnsi="Arial"/>
            <w:color w:val="000000"/>
            <w:sz w:val="20"/>
          </w:rPr>
          <w:t>...........................</w:t>
        </w:r>
        <w:r w:rsidR="0018206D" w:rsidRPr="004165ED">
          <w:rPr>
            <w:rFonts w:ascii="Arial" w:hAnsi="Arial"/>
            <w:color w:val="000000"/>
            <w:sz w:val="20"/>
          </w:rPr>
          <w:t>..</w:t>
        </w:r>
        <w:r w:rsidR="0025755B" w:rsidRPr="004165ED">
          <w:rPr>
            <w:rFonts w:ascii="Arial" w:hAnsi="Arial"/>
            <w:color w:val="000000"/>
            <w:sz w:val="20"/>
          </w:rPr>
          <w:t>...................</w:t>
        </w:r>
      </w:hyperlink>
      <w:hyperlink w:anchor="_page_7_0">
        <w:r w:rsidR="0025755B" w:rsidRPr="004165ED">
          <w:rPr>
            <w:rFonts w:ascii="Arial" w:hAnsi="Arial"/>
            <w:color w:val="000000"/>
            <w:sz w:val="20"/>
          </w:rPr>
          <w:t xml:space="preserve"> 3 </w:t>
        </w:r>
      </w:hyperlink>
    </w:p>
    <w:p w14:paraId="5EE011C3" w14:textId="77777777" w:rsidR="0025755B" w:rsidRPr="004165ED" w:rsidRDefault="0025755B" w:rsidP="00592F37">
      <w:pPr>
        <w:spacing w:after="7" w:line="140" w:lineRule="exact"/>
        <w:ind w:right="262"/>
        <w:rPr>
          <w:rFonts w:ascii="Arial" w:eastAsia="Arial" w:hAnsi="Arial" w:cs="Arial"/>
          <w:sz w:val="14"/>
          <w:szCs w:val="14"/>
        </w:rPr>
      </w:pPr>
    </w:p>
    <w:p w14:paraId="55164FA3" w14:textId="7B66BA77" w:rsidR="0025755B" w:rsidRPr="004165ED" w:rsidRDefault="008544EE" w:rsidP="00592F37">
      <w:pPr>
        <w:widowControl w:val="0"/>
        <w:spacing w:line="240" w:lineRule="auto"/>
        <w:ind w:left="241" w:right="262"/>
        <w:rPr>
          <w:rFonts w:ascii="Arial" w:eastAsia="Arial" w:hAnsi="Arial" w:cs="Arial"/>
          <w:color w:val="000000"/>
          <w:sz w:val="20"/>
          <w:szCs w:val="20"/>
        </w:rPr>
      </w:pPr>
      <w:hyperlink w:anchor="_page_7_0">
        <w:r w:rsidR="0025755B" w:rsidRPr="004165ED">
          <w:rPr>
            <w:rFonts w:ascii="Arial" w:hAnsi="Arial"/>
            <w:color w:val="000000"/>
            <w:sz w:val="20"/>
          </w:rPr>
          <w:t>1.1.</w:t>
        </w:r>
      </w:hyperlink>
      <w:hyperlink w:anchor="_page_7_0">
        <w:r w:rsidR="0025755B" w:rsidRPr="004165ED">
          <w:rPr>
            <w:rFonts w:ascii="Arial" w:hAnsi="Arial"/>
            <w:color w:val="000000"/>
            <w:sz w:val="20"/>
          </w:rPr>
          <w:t xml:space="preserve"> Kontekst ...............................................................................................................</w:t>
        </w:r>
        <w:r w:rsidR="0018206D" w:rsidRPr="004165ED">
          <w:rPr>
            <w:rFonts w:ascii="Arial" w:hAnsi="Arial"/>
            <w:color w:val="000000"/>
            <w:sz w:val="20"/>
          </w:rPr>
          <w:t>...</w:t>
        </w:r>
        <w:r w:rsidR="0025755B" w:rsidRPr="004165ED">
          <w:rPr>
            <w:rFonts w:ascii="Arial" w:hAnsi="Arial"/>
            <w:color w:val="000000"/>
            <w:sz w:val="20"/>
          </w:rPr>
          <w:t>....................</w:t>
        </w:r>
      </w:hyperlink>
      <w:hyperlink w:anchor="_page_7_0">
        <w:r w:rsidR="0025755B" w:rsidRPr="004165ED">
          <w:rPr>
            <w:rFonts w:ascii="Arial" w:hAnsi="Arial"/>
            <w:color w:val="000000"/>
            <w:sz w:val="20"/>
          </w:rPr>
          <w:t xml:space="preserve"> 3 </w:t>
        </w:r>
      </w:hyperlink>
    </w:p>
    <w:p w14:paraId="53FA0C56" w14:textId="77777777" w:rsidR="0025755B" w:rsidRPr="004165ED" w:rsidRDefault="0025755B" w:rsidP="00592F37">
      <w:pPr>
        <w:spacing w:after="9" w:line="140" w:lineRule="exact"/>
        <w:ind w:right="262"/>
        <w:rPr>
          <w:rFonts w:ascii="Arial" w:eastAsia="Arial" w:hAnsi="Arial" w:cs="Arial"/>
          <w:sz w:val="14"/>
          <w:szCs w:val="14"/>
        </w:rPr>
      </w:pPr>
    </w:p>
    <w:p w14:paraId="3AB81D34" w14:textId="250C9B19" w:rsidR="0025755B" w:rsidRPr="004165ED" w:rsidRDefault="008544EE" w:rsidP="00592F37">
      <w:pPr>
        <w:widowControl w:val="0"/>
        <w:spacing w:line="240" w:lineRule="auto"/>
        <w:ind w:left="241" w:right="262"/>
        <w:rPr>
          <w:rFonts w:ascii="Arial" w:eastAsia="Arial" w:hAnsi="Arial" w:cs="Arial"/>
          <w:color w:val="000000"/>
          <w:sz w:val="20"/>
          <w:szCs w:val="20"/>
        </w:rPr>
      </w:pPr>
      <w:hyperlink w:anchor="_page_7_0">
        <w:r w:rsidR="0025755B" w:rsidRPr="004165ED">
          <w:rPr>
            <w:rFonts w:ascii="Arial" w:hAnsi="Arial"/>
            <w:color w:val="000000"/>
            <w:sz w:val="20"/>
          </w:rPr>
          <w:t>1.2 Glavni nalazi izveštaja ..............................................................................................</w:t>
        </w:r>
        <w:r w:rsidR="0018206D" w:rsidRPr="004165ED">
          <w:rPr>
            <w:rFonts w:ascii="Arial" w:hAnsi="Arial"/>
            <w:color w:val="000000"/>
            <w:sz w:val="20"/>
          </w:rPr>
          <w:t>...</w:t>
        </w:r>
        <w:r w:rsidR="0025755B" w:rsidRPr="004165ED">
          <w:rPr>
            <w:rFonts w:ascii="Arial" w:hAnsi="Arial"/>
            <w:color w:val="000000"/>
            <w:sz w:val="20"/>
          </w:rPr>
          <w:t>.................</w:t>
        </w:r>
      </w:hyperlink>
      <w:hyperlink w:anchor="_page_7_0">
        <w:r w:rsidR="0025755B" w:rsidRPr="004165ED">
          <w:rPr>
            <w:rFonts w:ascii="Arial" w:hAnsi="Arial"/>
            <w:color w:val="000000"/>
            <w:sz w:val="20"/>
          </w:rPr>
          <w:t xml:space="preserve"> 3 </w:t>
        </w:r>
      </w:hyperlink>
    </w:p>
    <w:p w14:paraId="44452530" w14:textId="77777777" w:rsidR="0025755B" w:rsidRPr="004165ED" w:rsidRDefault="0025755B" w:rsidP="00592F37">
      <w:pPr>
        <w:spacing w:after="7" w:line="140" w:lineRule="exact"/>
        <w:ind w:right="262"/>
        <w:rPr>
          <w:rFonts w:ascii="Arial" w:eastAsia="Arial" w:hAnsi="Arial" w:cs="Arial"/>
          <w:sz w:val="14"/>
          <w:szCs w:val="14"/>
        </w:rPr>
      </w:pPr>
    </w:p>
    <w:p w14:paraId="2BB07F5A" w14:textId="72393CCD" w:rsidR="0025755B" w:rsidRPr="004165ED" w:rsidRDefault="008544EE" w:rsidP="00592F37">
      <w:pPr>
        <w:widowControl w:val="0"/>
        <w:spacing w:line="240" w:lineRule="auto"/>
        <w:ind w:left="1" w:right="262"/>
        <w:rPr>
          <w:rFonts w:ascii="Arial" w:eastAsia="Arial" w:hAnsi="Arial" w:cs="Arial"/>
          <w:color w:val="000000"/>
          <w:sz w:val="20"/>
          <w:szCs w:val="20"/>
        </w:rPr>
      </w:pPr>
      <w:hyperlink w:anchor="_page_38_0">
        <w:r w:rsidR="0025755B" w:rsidRPr="004165ED">
          <w:rPr>
            <w:rFonts w:ascii="Arial" w:hAnsi="Arial"/>
            <w:color w:val="000000"/>
            <w:sz w:val="20"/>
          </w:rPr>
          <w:t>2.</w:t>
        </w:r>
      </w:hyperlink>
      <w:hyperlink w:anchor="_page_38_0">
        <w:r w:rsidR="0025755B" w:rsidRPr="004165ED">
          <w:rPr>
            <w:rFonts w:ascii="Arial" w:hAnsi="Arial"/>
            <w:color w:val="000000"/>
            <w:sz w:val="20"/>
          </w:rPr>
          <w:t xml:space="preserve"> Osnove proces pristupanja ....................................</w:t>
        </w:r>
        <w:r w:rsidR="00592F37" w:rsidRPr="004165ED">
          <w:rPr>
            <w:rFonts w:ascii="Arial" w:hAnsi="Arial"/>
            <w:color w:val="000000"/>
            <w:sz w:val="20"/>
          </w:rPr>
          <w:t>..................</w:t>
        </w:r>
        <w:r w:rsidR="0025755B" w:rsidRPr="004165ED">
          <w:rPr>
            <w:rFonts w:ascii="Arial" w:hAnsi="Arial"/>
            <w:color w:val="000000"/>
            <w:sz w:val="20"/>
          </w:rPr>
          <w:t>........................................</w:t>
        </w:r>
        <w:r w:rsidR="0018206D" w:rsidRPr="004165ED">
          <w:rPr>
            <w:rFonts w:ascii="Arial" w:hAnsi="Arial"/>
            <w:color w:val="000000"/>
            <w:sz w:val="20"/>
          </w:rPr>
          <w:t>...</w:t>
        </w:r>
        <w:r w:rsidR="0025755B" w:rsidRPr="004165ED">
          <w:rPr>
            <w:rFonts w:ascii="Arial" w:hAnsi="Arial"/>
            <w:color w:val="000000"/>
            <w:sz w:val="20"/>
          </w:rPr>
          <w:t>...............</w:t>
        </w:r>
      </w:hyperlink>
      <w:hyperlink w:anchor="_page_38_0">
        <w:r w:rsidR="0025755B" w:rsidRPr="004165ED">
          <w:rPr>
            <w:rFonts w:ascii="Arial" w:hAnsi="Arial"/>
            <w:color w:val="000000"/>
            <w:sz w:val="20"/>
          </w:rPr>
          <w:t xml:space="preserve"> 18 </w:t>
        </w:r>
      </w:hyperlink>
    </w:p>
    <w:p w14:paraId="2D125C2A" w14:textId="3CEB29B1" w:rsidR="0025755B" w:rsidRPr="004165ED" w:rsidRDefault="0018206D" w:rsidP="00592F37">
      <w:pPr>
        <w:spacing w:after="9" w:line="140" w:lineRule="exact"/>
        <w:ind w:right="262"/>
        <w:rPr>
          <w:rFonts w:ascii="Arial" w:eastAsia="Arial" w:hAnsi="Arial" w:cs="Arial"/>
          <w:sz w:val="14"/>
          <w:szCs w:val="14"/>
        </w:rPr>
      </w:pPr>
      <w:r w:rsidRPr="004165ED">
        <w:rPr>
          <w:rFonts w:ascii="Arial" w:eastAsia="Arial" w:hAnsi="Arial" w:cs="Arial"/>
          <w:sz w:val="14"/>
          <w:szCs w:val="14"/>
        </w:rPr>
        <w:t>.</w:t>
      </w:r>
    </w:p>
    <w:p w14:paraId="34668123" w14:textId="343052F4" w:rsidR="0025755B" w:rsidRPr="004165ED" w:rsidRDefault="008544EE" w:rsidP="00592F37">
      <w:pPr>
        <w:widowControl w:val="0"/>
        <w:spacing w:line="240" w:lineRule="auto"/>
        <w:ind w:left="241" w:right="262"/>
        <w:rPr>
          <w:rFonts w:ascii="Arial" w:eastAsia="Arial" w:hAnsi="Arial" w:cs="Arial"/>
          <w:color w:val="000000"/>
          <w:sz w:val="20"/>
          <w:szCs w:val="20"/>
        </w:rPr>
      </w:pPr>
      <w:hyperlink w:anchor="_page_38_0">
        <w:r w:rsidR="0025755B" w:rsidRPr="004165ED">
          <w:rPr>
            <w:rFonts w:ascii="Arial" w:hAnsi="Arial"/>
            <w:color w:val="000000"/>
            <w:sz w:val="20"/>
          </w:rPr>
          <w:t xml:space="preserve">2.1. </w:t>
        </w:r>
        <w:r w:rsidR="0025755B" w:rsidRPr="004165ED">
          <w:rPr>
            <w:rFonts w:ascii="Arial" w:hAnsi="Arial"/>
            <w:sz w:val="20"/>
          </w:rPr>
          <w:t xml:space="preserve">    </w:t>
        </w:r>
        <w:r w:rsidR="0025755B" w:rsidRPr="004165ED">
          <w:rPr>
            <w:rFonts w:ascii="Arial" w:hAnsi="Arial"/>
            <w:color w:val="000000"/>
            <w:sz w:val="20"/>
          </w:rPr>
          <w:t>Funkcionisanje demokratskih institucija i reforma javne uprave ...............</w:t>
        </w:r>
        <w:r w:rsidR="00592F37" w:rsidRPr="004165ED">
          <w:rPr>
            <w:rFonts w:ascii="Arial" w:hAnsi="Arial"/>
            <w:color w:val="000000"/>
            <w:sz w:val="20"/>
          </w:rPr>
          <w:t>......</w:t>
        </w:r>
        <w:r w:rsidR="0025755B" w:rsidRPr="004165ED">
          <w:rPr>
            <w:rFonts w:ascii="Arial" w:hAnsi="Arial"/>
            <w:color w:val="000000"/>
            <w:sz w:val="20"/>
          </w:rPr>
          <w:t>......</w:t>
        </w:r>
        <w:r w:rsidR="0018206D" w:rsidRPr="004165ED">
          <w:rPr>
            <w:rFonts w:ascii="Arial" w:hAnsi="Arial"/>
            <w:color w:val="000000"/>
            <w:sz w:val="20"/>
          </w:rPr>
          <w:t>...</w:t>
        </w:r>
        <w:r w:rsidR="0025755B" w:rsidRPr="004165ED">
          <w:rPr>
            <w:rFonts w:ascii="Arial" w:hAnsi="Arial"/>
            <w:color w:val="000000"/>
            <w:sz w:val="20"/>
          </w:rPr>
          <w:t>...............</w:t>
        </w:r>
      </w:hyperlink>
      <w:hyperlink w:anchor="_page_38_0">
        <w:r w:rsidR="0025755B" w:rsidRPr="004165ED">
          <w:rPr>
            <w:rFonts w:ascii="Arial" w:hAnsi="Arial"/>
            <w:color w:val="000000"/>
            <w:sz w:val="20"/>
          </w:rPr>
          <w:t xml:space="preserve"> 18 </w:t>
        </w:r>
      </w:hyperlink>
    </w:p>
    <w:p w14:paraId="5B74F94D" w14:textId="77777777" w:rsidR="0025755B" w:rsidRPr="004165ED" w:rsidRDefault="0025755B" w:rsidP="00592F37">
      <w:pPr>
        <w:spacing w:after="9" w:line="140" w:lineRule="exact"/>
        <w:ind w:right="262"/>
        <w:rPr>
          <w:rFonts w:ascii="Arial" w:eastAsia="Arial" w:hAnsi="Arial" w:cs="Arial"/>
          <w:sz w:val="14"/>
          <w:szCs w:val="14"/>
        </w:rPr>
      </w:pPr>
    </w:p>
    <w:p w14:paraId="318CD3CB" w14:textId="77777777" w:rsidR="0025755B" w:rsidRPr="004165ED" w:rsidRDefault="0025755B" w:rsidP="00592F37">
      <w:pPr>
        <w:ind w:right="262"/>
        <w:sectPr w:rsidR="0025755B" w:rsidRPr="004165ED">
          <w:pgSz w:w="11906" w:h="16838"/>
          <w:pgMar w:top="706" w:right="850" w:bottom="0" w:left="1438" w:header="0" w:footer="0" w:gutter="0"/>
          <w:cols w:space="708"/>
        </w:sectPr>
      </w:pPr>
    </w:p>
    <w:p w14:paraId="02A5DDE7" w14:textId="4F689BEA" w:rsidR="0025755B" w:rsidRPr="004165ED" w:rsidRDefault="008544EE" w:rsidP="009C2C22">
      <w:pPr>
        <w:widowControl w:val="0"/>
        <w:spacing w:line="240" w:lineRule="auto"/>
        <w:ind w:left="481" w:right="-111"/>
        <w:rPr>
          <w:rFonts w:ascii="Arial" w:eastAsia="Arial" w:hAnsi="Arial" w:cs="Arial"/>
          <w:color w:val="000000"/>
          <w:sz w:val="20"/>
          <w:szCs w:val="20"/>
        </w:rPr>
      </w:pPr>
      <w:hyperlink w:anchor="_page_38_0">
        <w:r w:rsidR="0025755B" w:rsidRPr="004165ED">
          <w:rPr>
            <w:rFonts w:ascii="Arial" w:hAnsi="Arial"/>
            <w:color w:val="000000"/>
            <w:sz w:val="20"/>
          </w:rPr>
          <w:t xml:space="preserve">2.1.1 </w:t>
        </w:r>
      </w:hyperlink>
    </w:p>
    <w:p w14:paraId="303EA183" w14:textId="77777777" w:rsidR="0025755B" w:rsidRPr="004165ED" w:rsidRDefault="0025755B" w:rsidP="00592F37">
      <w:pPr>
        <w:spacing w:after="7" w:line="140" w:lineRule="exact"/>
        <w:ind w:right="262"/>
        <w:rPr>
          <w:rFonts w:ascii="Arial" w:eastAsia="Arial" w:hAnsi="Arial" w:cs="Arial"/>
          <w:sz w:val="14"/>
          <w:szCs w:val="14"/>
        </w:rPr>
      </w:pPr>
    </w:p>
    <w:p w14:paraId="6DC6FA14" w14:textId="77777777" w:rsidR="0025755B" w:rsidRPr="004165ED" w:rsidRDefault="008544EE" w:rsidP="009C2C22">
      <w:pPr>
        <w:widowControl w:val="0"/>
        <w:spacing w:line="240" w:lineRule="auto"/>
        <w:ind w:left="481" w:right="30"/>
        <w:rPr>
          <w:rFonts w:ascii="Arial" w:eastAsia="Arial" w:hAnsi="Arial" w:cs="Arial"/>
          <w:color w:val="000000"/>
          <w:sz w:val="20"/>
          <w:szCs w:val="20"/>
        </w:rPr>
      </w:pPr>
      <w:hyperlink w:anchor="_page_49_0">
        <w:r w:rsidR="0025755B" w:rsidRPr="004165ED">
          <w:rPr>
            <w:rFonts w:ascii="Arial" w:hAnsi="Arial"/>
            <w:color w:val="000000"/>
            <w:sz w:val="20"/>
          </w:rPr>
          <w:t xml:space="preserve">2.1.2  </w:t>
        </w:r>
      </w:hyperlink>
    </w:p>
    <w:p w14:paraId="0574B9CB" w14:textId="721C0F47" w:rsidR="0025755B" w:rsidRPr="004165ED" w:rsidRDefault="00EF3445" w:rsidP="00592F37">
      <w:pPr>
        <w:widowControl w:val="0"/>
        <w:spacing w:line="240" w:lineRule="auto"/>
        <w:ind w:right="262"/>
        <w:rPr>
          <w:rFonts w:ascii="Arial" w:eastAsia="Arial" w:hAnsi="Arial" w:cs="Arial"/>
          <w:color w:val="000000"/>
          <w:sz w:val="20"/>
          <w:szCs w:val="20"/>
        </w:rPr>
      </w:pPr>
      <w:r w:rsidRPr="004165ED">
        <w:br w:type="column"/>
      </w:r>
      <w:hyperlink w:anchor="_page_38_0">
        <w:r w:rsidRPr="004165ED">
          <w:rPr>
            <w:rFonts w:ascii="Arial" w:hAnsi="Arial"/>
            <w:color w:val="000000"/>
            <w:sz w:val="20"/>
          </w:rPr>
          <w:t>Demokratija .......................................................................................................</w:t>
        </w:r>
        <w:r w:rsidR="0018206D" w:rsidRPr="004165ED">
          <w:rPr>
            <w:rFonts w:ascii="Arial" w:hAnsi="Arial"/>
            <w:color w:val="000000"/>
            <w:sz w:val="20"/>
          </w:rPr>
          <w:t>...</w:t>
        </w:r>
        <w:r w:rsidRPr="004165ED">
          <w:rPr>
            <w:rFonts w:ascii="Arial" w:hAnsi="Arial"/>
            <w:color w:val="000000"/>
            <w:sz w:val="20"/>
          </w:rPr>
          <w:t>............</w:t>
        </w:r>
      </w:hyperlink>
      <w:hyperlink w:anchor="_page_38_0">
        <w:r w:rsidRPr="004165ED">
          <w:rPr>
            <w:rFonts w:ascii="Arial" w:hAnsi="Arial"/>
            <w:color w:val="000000"/>
            <w:sz w:val="20"/>
          </w:rPr>
          <w:t xml:space="preserve"> 18 </w:t>
        </w:r>
      </w:hyperlink>
    </w:p>
    <w:p w14:paraId="6A086335" w14:textId="77777777" w:rsidR="0025755B" w:rsidRPr="004165ED" w:rsidRDefault="0025755B" w:rsidP="00592F37">
      <w:pPr>
        <w:spacing w:after="7" w:line="140" w:lineRule="exact"/>
        <w:ind w:right="262"/>
        <w:rPr>
          <w:rFonts w:ascii="Arial" w:eastAsia="Arial" w:hAnsi="Arial" w:cs="Arial"/>
          <w:sz w:val="14"/>
          <w:szCs w:val="14"/>
        </w:rPr>
      </w:pPr>
    </w:p>
    <w:p w14:paraId="5ED2C683" w14:textId="07C636CD" w:rsidR="0025755B" w:rsidRPr="004165ED" w:rsidRDefault="008544EE" w:rsidP="00592F37">
      <w:pPr>
        <w:widowControl w:val="0"/>
        <w:spacing w:line="240" w:lineRule="auto"/>
        <w:ind w:left="47" w:right="262"/>
        <w:rPr>
          <w:rFonts w:ascii="Arial" w:eastAsia="Arial" w:hAnsi="Arial" w:cs="Arial"/>
          <w:color w:val="000000"/>
          <w:sz w:val="20"/>
          <w:szCs w:val="20"/>
        </w:rPr>
      </w:pPr>
      <w:hyperlink w:anchor="_page_49_0">
        <w:r w:rsidR="0025755B" w:rsidRPr="004165ED">
          <w:rPr>
            <w:rFonts w:ascii="Arial" w:hAnsi="Arial"/>
            <w:color w:val="000000"/>
            <w:sz w:val="20"/>
          </w:rPr>
          <w:t>Reforma javne uprave .........................................................</w:t>
        </w:r>
        <w:r w:rsidR="00592F37" w:rsidRPr="004165ED">
          <w:rPr>
            <w:rFonts w:ascii="Arial" w:hAnsi="Arial"/>
            <w:color w:val="000000"/>
            <w:sz w:val="20"/>
          </w:rPr>
          <w:t>.</w:t>
        </w:r>
        <w:r w:rsidR="0025755B" w:rsidRPr="004165ED">
          <w:rPr>
            <w:rFonts w:ascii="Arial" w:hAnsi="Arial"/>
            <w:color w:val="000000"/>
            <w:sz w:val="20"/>
          </w:rPr>
          <w:t>............................</w:t>
        </w:r>
        <w:r w:rsidR="0018206D" w:rsidRPr="004165ED">
          <w:rPr>
            <w:rFonts w:ascii="Arial" w:hAnsi="Arial"/>
            <w:color w:val="000000"/>
            <w:sz w:val="20"/>
          </w:rPr>
          <w:t>...</w:t>
        </w:r>
        <w:r w:rsidR="0025755B" w:rsidRPr="004165ED">
          <w:rPr>
            <w:rFonts w:ascii="Arial" w:hAnsi="Arial"/>
            <w:color w:val="000000"/>
            <w:sz w:val="20"/>
          </w:rPr>
          <w:t>............</w:t>
        </w:r>
      </w:hyperlink>
      <w:hyperlink w:anchor="_page_49_0">
        <w:r w:rsidR="0025755B" w:rsidRPr="004165ED">
          <w:rPr>
            <w:rFonts w:ascii="Arial" w:hAnsi="Arial"/>
            <w:color w:val="000000"/>
            <w:sz w:val="20"/>
          </w:rPr>
          <w:t xml:space="preserve"> 22 </w:t>
        </w:r>
      </w:hyperlink>
    </w:p>
    <w:p w14:paraId="57167CC2" w14:textId="77777777" w:rsidR="0025755B" w:rsidRPr="004165ED" w:rsidRDefault="0025755B" w:rsidP="00592F37">
      <w:pPr>
        <w:ind w:right="262"/>
        <w:sectPr w:rsidR="0025755B" w:rsidRPr="004165ED" w:rsidSect="0051604C">
          <w:type w:val="continuous"/>
          <w:pgSz w:w="11906" w:h="16838"/>
          <w:pgMar w:top="706" w:right="850" w:bottom="0" w:left="1438" w:header="0" w:footer="0" w:gutter="0"/>
          <w:cols w:num="2" w:space="454" w:equalWidth="0">
            <w:col w:w="1023" w:space="220"/>
            <w:col w:w="8373" w:space="0"/>
          </w:cols>
        </w:sectPr>
      </w:pPr>
    </w:p>
    <w:p w14:paraId="14BD1145" w14:textId="77777777" w:rsidR="0025755B" w:rsidRPr="004165ED" w:rsidRDefault="0025755B" w:rsidP="00592F37">
      <w:pPr>
        <w:spacing w:after="10" w:line="140" w:lineRule="exact"/>
        <w:ind w:right="262"/>
        <w:rPr>
          <w:sz w:val="14"/>
          <w:szCs w:val="14"/>
        </w:rPr>
      </w:pPr>
    </w:p>
    <w:p w14:paraId="344C4208" w14:textId="4DC3C951" w:rsidR="0025755B" w:rsidRPr="004165ED" w:rsidRDefault="008544EE" w:rsidP="00592F37">
      <w:pPr>
        <w:widowControl w:val="0"/>
        <w:spacing w:line="240" w:lineRule="auto"/>
        <w:ind w:left="241" w:right="262"/>
        <w:rPr>
          <w:rFonts w:ascii="Arial" w:eastAsia="Arial" w:hAnsi="Arial" w:cs="Arial"/>
          <w:color w:val="000000"/>
          <w:sz w:val="20"/>
          <w:szCs w:val="20"/>
        </w:rPr>
      </w:pPr>
      <w:hyperlink w:anchor="_page_62_0">
        <w:r w:rsidR="0025755B" w:rsidRPr="004165ED">
          <w:rPr>
            <w:rFonts w:ascii="Arial" w:hAnsi="Arial"/>
            <w:color w:val="000000"/>
            <w:sz w:val="20"/>
          </w:rPr>
          <w:t>2.2.</w:t>
        </w:r>
      </w:hyperlink>
      <w:hyperlink w:anchor="_page_62_0">
        <w:r w:rsidR="0025755B" w:rsidRPr="004165ED">
          <w:rPr>
            <w:rFonts w:ascii="Arial" w:hAnsi="Arial"/>
            <w:color w:val="000000"/>
            <w:sz w:val="20"/>
          </w:rPr>
          <w:t xml:space="preserve"> Vladavina prava i osnovna prava ...................................................................................</w:t>
        </w:r>
        <w:r w:rsidR="0018206D" w:rsidRPr="004165ED">
          <w:rPr>
            <w:rFonts w:ascii="Arial" w:hAnsi="Arial"/>
            <w:color w:val="000000"/>
            <w:sz w:val="20"/>
          </w:rPr>
          <w:t>...</w:t>
        </w:r>
        <w:r w:rsidR="0025755B" w:rsidRPr="004165ED">
          <w:rPr>
            <w:rFonts w:ascii="Arial" w:hAnsi="Arial"/>
            <w:color w:val="000000"/>
            <w:sz w:val="20"/>
          </w:rPr>
          <w:t>...........</w:t>
        </w:r>
      </w:hyperlink>
      <w:hyperlink w:anchor="_page_62_0">
        <w:r w:rsidR="0025755B" w:rsidRPr="004165ED">
          <w:rPr>
            <w:rFonts w:ascii="Arial" w:hAnsi="Arial"/>
            <w:color w:val="000000"/>
            <w:sz w:val="20"/>
          </w:rPr>
          <w:t xml:space="preserve"> 25 </w:t>
        </w:r>
      </w:hyperlink>
    </w:p>
    <w:p w14:paraId="6C8E0F0F" w14:textId="719A0D52" w:rsidR="0025755B" w:rsidRPr="004165ED" w:rsidRDefault="0018206D" w:rsidP="00592F37">
      <w:pPr>
        <w:spacing w:after="7" w:line="140" w:lineRule="exact"/>
        <w:ind w:right="262"/>
        <w:rPr>
          <w:rFonts w:ascii="Arial" w:eastAsia="Arial" w:hAnsi="Arial" w:cs="Arial"/>
          <w:sz w:val="14"/>
          <w:szCs w:val="14"/>
        </w:rPr>
      </w:pPr>
      <w:r w:rsidRPr="004165ED">
        <w:rPr>
          <w:rFonts w:ascii="Arial" w:eastAsia="Arial" w:hAnsi="Arial" w:cs="Arial"/>
          <w:sz w:val="14"/>
          <w:szCs w:val="14"/>
        </w:rPr>
        <w:t>..</w:t>
      </w:r>
    </w:p>
    <w:p w14:paraId="20E4B0B5" w14:textId="129BD9E1" w:rsidR="0025755B" w:rsidRPr="004165ED" w:rsidRDefault="008544EE" w:rsidP="00592F37">
      <w:pPr>
        <w:widowControl w:val="0"/>
        <w:spacing w:line="240" w:lineRule="auto"/>
        <w:ind w:left="480" w:right="262"/>
        <w:rPr>
          <w:rFonts w:ascii="Arial" w:eastAsia="Arial" w:hAnsi="Arial" w:cs="Arial"/>
          <w:color w:val="000000"/>
          <w:sz w:val="20"/>
          <w:szCs w:val="20"/>
        </w:rPr>
      </w:pPr>
      <w:hyperlink w:anchor="_page_62_0">
        <w:r w:rsidR="0025755B" w:rsidRPr="004165ED">
          <w:rPr>
            <w:rFonts w:ascii="Arial" w:hAnsi="Arial"/>
            <w:color w:val="000000"/>
            <w:sz w:val="20"/>
          </w:rPr>
          <w:t xml:space="preserve">2.2.1 </w:t>
        </w:r>
        <w:r w:rsidR="0025755B" w:rsidRPr="004165ED">
          <w:rPr>
            <w:rFonts w:ascii="Arial" w:hAnsi="Arial"/>
            <w:sz w:val="20"/>
          </w:rPr>
          <w:t xml:space="preserve">    </w:t>
        </w:r>
        <w:r w:rsidR="0025755B" w:rsidRPr="004165ED">
          <w:rPr>
            <w:rFonts w:ascii="Arial" w:hAnsi="Arial"/>
            <w:color w:val="000000"/>
            <w:sz w:val="20"/>
          </w:rPr>
          <w:t>Poglavlje 23:</w:t>
        </w:r>
      </w:hyperlink>
      <w:hyperlink w:anchor="_page_62_0">
        <w:r w:rsidR="0025755B" w:rsidRPr="004165ED">
          <w:rPr>
            <w:rFonts w:ascii="Arial" w:hAnsi="Arial"/>
            <w:color w:val="000000"/>
            <w:sz w:val="20"/>
          </w:rPr>
          <w:t xml:space="preserve"> Pravosuđe i osnovna prava .............</w:t>
        </w:r>
        <w:r w:rsidR="00592F37" w:rsidRPr="004165ED">
          <w:rPr>
            <w:rFonts w:ascii="Arial" w:hAnsi="Arial"/>
            <w:color w:val="000000"/>
            <w:sz w:val="20"/>
          </w:rPr>
          <w:t>.</w:t>
        </w:r>
        <w:r w:rsidR="0025755B" w:rsidRPr="004165ED">
          <w:rPr>
            <w:rFonts w:ascii="Arial" w:hAnsi="Arial"/>
            <w:color w:val="000000"/>
            <w:sz w:val="20"/>
          </w:rPr>
          <w:t>..............................................</w:t>
        </w:r>
        <w:r w:rsidR="0018206D" w:rsidRPr="004165ED">
          <w:rPr>
            <w:rFonts w:ascii="Arial" w:hAnsi="Arial"/>
            <w:color w:val="000000"/>
            <w:sz w:val="20"/>
          </w:rPr>
          <w:t>...</w:t>
        </w:r>
        <w:r w:rsidR="0025755B" w:rsidRPr="004165ED">
          <w:rPr>
            <w:rFonts w:ascii="Arial" w:hAnsi="Arial"/>
            <w:color w:val="000000"/>
            <w:sz w:val="20"/>
          </w:rPr>
          <w:t>...........</w:t>
        </w:r>
      </w:hyperlink>
      <w:hyperlink w:anchor="_page_62_0">
        <w:r w:rsidR="0025755B" w:rsidRPr="004165ED">
          <w:rPr>
            <w:rFonts w:ascii="Arial" w:hAnsi="Arial"/>
            <w:color w:val="000000"/>
            <w:sz w:val="20"/>
          </w:rPr>
          <w:t xml:space="preserve"> 25 </w:t>
        </w:r>
      </w:hyperlink>
    </w:p>
    <w:p w14:paraId="005BC5C8" w14:textId="77777777" w:rsidR="0025755B" w:rsidRPr="004165ED" w:rsidRDefault="0025755B" w:rsidP="00592F37">
      <w:pPr>
        <w:spacing w:after="9" w:line="140" w:lineRule="exact"/>
        <w:ind w:right="262"/>
        <w:rPr>
          <w:rFonts w:ascii="Arial" w:eastAsia="Arial" w:hAnsi="Arial" w:cs="Arial"/>
          <w:sz w:val="14"/>
          <w:szCs w:val="14"/>
        </w:rPr>
      </w:pPr>
    </w:p>
    <w:p w14:paraId="5BBF3BB5" w14:textId="7CD2EA5D" w:rsidR="0025755B" w:rsidRPr="004165ED" w:rsidRDefault="008544EE" w:rsidP="00592F37">
      <w:pPr>
        <w:widowControl w:val="0"/>
        <w:spacing w:line="240" w:lineRule="auto"/>
        <w:ind w:left="480" w:right="262"/>
        <w:rPr>
          <w:rFonts w:ascii="Arial" w:eastAsia="Arial" w:hAnsi="Arial" w:cs="Arial"/>
          <w:color w:val="000000"/>
          <w:sz w:val="20"/>
          <w:szCs w:val="20"/>
        </w:rPr>
      </w:pPr>
      <w:hyperlink w:anchor="_page_155_0">
        <w:r w:rsidR="0025755B" w:rsidRPr="004165ED">
          <w:rPr>
            <w:rFonts w:ascii="Arial" w:hAnsi="Arial"/>
            <w:color w:val="000000"/>
            <w:sz w:val="20"/>
          </w:rPr>
          <w:t>2.2.2 Poglavlje 24:</w:t>
        </w:r>
      </w:hyperlink>
      <w:hyperlink w:anchor="_page_155_0">
        <w:r w:rsidR="0025755B" w:rsidRPr="004165ED">
          <w:rPr>
            <w:rFonts w:ascii="Arial" w:hAnsi="Arial"/>
            <w:color w:val="000000"/>
            <w:sz w:val="20"/>
          </w:rPr>
          <w:t xml:space="preserve"> Pravda, sloboda i bezbednost ..............................................................</w:t>
        </w:r>
        <w:r w:rsidR="0018206D" w:rsidRPr="004165ED">
          <w:rPr>
            <w:rFonts w:ascii="Arial" w:hAnsi="Arial"/>
            <w:color w:val="000000"/>
            <w:sz w:val="20"/>
          </w:rPr>
          <w:t>...</w:t>
        </w:r>
        <w:r w:rsidR="0025755B" w:rsidRPr="004165ED">
          <w:rPr>
            <w:rFonts w:ascii="Arial" w:hAnsi="Arial"/>
            <w:color w:val="000000"/>
            <w:sz w:val="20"/>
          </w:rPr>
          <w:t>.........</w:t>
        </w:r>
      </w:hyperlink>
      <w:hyperlink w:anchor="_page_155_0">
        <w:r w:rsidR="0025755B" w:rsidRPr="004165ED">
          <w:rPr>
            <w:rFonts w:ascii="Arial" w:hAnsi="Arial"/>
            <w:color w:val="000000"/>
            <w:sz w:val="20"/>
          </w:rPr>
          <w:t xml:space="preserve"> 42 </w:t>
        </w:r>
      </w:hyperlink>
    </w:p>
    <w:p w14:paraId="5262757B" w14:textId="77777777" w:rsidR="0025755B" w:rsidRPr="004165ED" w:rsidRDefault="0025755B" w:rsidP="00592F37">
      <w:pPr>
        <w:spacing w:after="7" w:line="140" w:lineRule="exact"/>
        <w:ind w:right="262"/>
        <w:rPr>
          <w:rFonts w:ascii="Arial" w:eastAsia="Arial" w:hAnsi="Arial" w:cs="Arial"/>
          <w:sz w:val="14"/>
          <w:szCs w:val="14"/>
        </w:rPr>
      </w:pPr>
    </w:p>
    <w:p w14:paraId="2641D909" w14:textId="4E0595D5" w:rsidR="0025755B" w:rsidRPr="004165ED" w:rsidRDefault="008544EE" w:rsidP="00592F37">
      <w:pPr>
        <w:widowControl w:val="0"/>
        <w:spacing w:line="240" w:lineRule="auto"/>
        <w:ind w:left="240" w:right="262"/>
        <w:rPr>
          <w:rFonts w:ascii="Arial" w:eastAsia="Arial" w:hAnsi="Arial" w:cs="Arial"/>
          <w:color w:val="000000"/>
          <w:sz w:val="20"/>
          <w:szCs w:val="20"/>
        </w:rPr>
      </w:pPr>
      <w:hyperlink w:anchor="_page_202_0">
        <w:r w:rsidR="0025755B" w:rsidRPr="004165ED">
          <w:rPr>
            <w:rFonts w:ascii="Arial" w:hAnsi="Arial"/>
            <w:color w:val="000000"/>
            <w:sz w:val="20"/>
          </w:rPr>
          <w:t>2.3.</w:t>
        </w:r>
      </w:hyperlink>
      <w:hyperlink w:anchor="_page_202_0">
        <w:r w:rsidR="0025755B" w:rsidRPr="004165ED">
          <w:rPr>
            <w:rFonts w:ascii="Arial" w:hAnsi="Arial"/>
            <w:color w:val="000000"/>
            <w:sz w:val="20"/>
          </w:rPr>
          <w:t xml:space="preserve"> Ekonomski razvoj i konkurentnost ...................................</w:t>
        </w:r>
        <w:r w:rsidR="00592F37" w:rsidRPr="004165ED">
          <w:rPr>
            <w:rFonts w:ascii="Arial" w:hAnsi="Arial"/>
            <w:color w:val="000000"/>
            <w:sz w:val="20"/>
          </w:rPr>
          <w:t>...........</w:t>
        </w:r>
        <w:r w:rsidR="0025755B" w:rsidRPr="004165ED">
          <w:rPr>
            <w:rFonts w:ascii="Arial" w:hAnsi="Arial"/>
            <w:color w:val="000000"/>
            <w:sz w:val="20"/>
          </w:rPr>
          <w:t>........................................</w:t>
        </w:r>
        <w:r w:rsidR="0018206D" w:rsidRPr="004165ED">
          <w:rPr>
            <w:rFonts w:ascii="Arial" w:hAnsi="Arial"/>
            <w:color w:val="000000"/>
            <w:sz w:val="20"/>
          </w:rPr>
          <w:t>..</w:t>
        </w:r>
        <w:r w:rsidR="0025755B" w:rsidRPr="004165ED">
          <w:rPr>
            <w:rFonts w:ascii="Arial" w:hAnsi="Arial"/>
            <w:color w:val="000000"/>
            <w:sz w:val="20"/>
          </w:rPr>
          <w:t>........</w:t>
        </w:r>
      </w:hyperlink>
      <w:hyperlink w:anchor="_page_202_0">
        <w:r w:rsidR="0025755B" w:rsidRPr="004165ED">
          <w:rPr>
            <w:rFonts w:ascii="Arial" w:hAnsi="Arial"/>
            <w:color w:val="000000"/>
            <w:sz w:val="20"/>
          </w:rPr>
          <w:t xml:space="preserve"> 51 </w:t>
        </w:r>
      </w:hyperlink>
    </w:p>
    <w:p w14:paraId="472FF095" w14:textId="77777777" w:rsidR="0025755B" w:rsidRPr="004165ED" w:rsidRDefault="0025755B" w:rsidP="00592F37">
      <w:pPr>
        <w:spacing w:after="9" w:line="140" w:lineRule="exact"/>
        <w:ind w:right="262"/>
        <w:rPr>
          <w:rFonts w:ascii="Arial" w:eastAsia="Arial" w:hAnsi="Arial" w:cs="Arial"/>
          <w:sz w:val="14"/>
          <w:szCs w:val="14"/>
        </w:rPr>
      </w:pPr>
    </w:p>
    <w:p w14:paraId="152D5474" w14:textId="1C5F46CF" w:rsidR="0025755B" w:rsidRPr="004165ED" w:rsidRDefault="008544EE" w:rsidP="00592F37">
      <w:pPr>
        <w:widowControl w:val="0"/>
        <w:spacing w:line="240" w:lineRule="auto"/>
        <w:ind w:left="480" w:right="262"/>
        <w:rPr>
          <w:rFonts w:ascii="Arial" w:eastAsia="Arial" w:hAnsi="Arial" w:cs="Arial"/>
          <w:color w:val="000000"/>
          <w:sz w:val="20"/>
          <w:szCs w:val="20"/>
        </w:rPr>
      </w:pPr>
      <w:hyperlink w:anchor="_page_202_0">
        <w:r w:rsidR="0025755B" w:rsidRPr="004165ED">
          <w:rPr>
            <w:rFonts w:ascii="Arial" w:hAnsi="Arial"/>
            <w:color w:val="000000"/>
            <w:sz w:val="20"/>
          </w:rPr>
          <w:t>2.3.1.</w:t>
        </w:r>
      </w:hyperlink>
      <w:hyperlink w:anchor="_page_202_0">
        <w:r w:rsidR="0025755B" w:rsidRPr="004165ED">
          <w:rPr>
            <w:rFonts w:ascii="Arial" w:hAnsi="Arial"/>
            <w:color w:val="000000"/>
            <w:sz w:val="20"/>
          </w:rPr>
          <w:t xml:space="preserve"> Postojanje funkcionalne tržišne ekonomije ..................................................................</w:t>
        </w:r>
        <w:r w:rsidR="0018206D" w:rsidRPr="004165ED">
          <w:rPr>
            <w:rFonts w:ascii="Arial" w:hAnsi="Arial"/>
            <w:color w:val="000000"/>
            <w:sz w:val="20"/>
          </w:rPr>
          <w:t>..</w:t>
        </w:r>
        <w:r w:rsidR="0025755B" w:rsidRPr="004165ED">
          <w:rPr>
            <w:rFonts w:ascii="Arial" w:hAnsi="Arial"/>
            <w:color w:val="000000"/>
            <w:sz w:val="20"/>
          </w:rPr>
          <w:t>.......</w:t>
        </w:r>
      </w:hyperlink>
      <w:hyperlink w:anchor="_page_202_0">
        <w:r w:rsidR="0025755B" w:rsidRPr="004165ED">
          <w:rPr>
            <w:rFonts w:ascii="Arial" w:hAnsi="Arial"/>
            <w:color w:val="000000"/>
            <w:sz w:val="20"/>
          </w:rPr>
          <w:t xml:space="preserve"> 51 </w:t>
        </w:r>
      </w:hyperlink>
    </w:p>
    <w:p w14:paraId="070DB532" w14:textId="076C26D4" w:rsidR="0025755B" w:rsidRPr="004165ED" w:rsidRDefault="0018206D" w:rsidP="00592F37">
      <w:pPr>
        <w:spacing w:after="7" w:line="140" w:lineRule="exact"/>
        <w:ind w:right="262"/>
        <w:rPr>
          <w:rFonts w:ascii="Arial" w:eastAsia="Arial" w:hAnsi="Arial" w:cs="Arial"/>
          <w:sz w:val="14"/>
          <w:szCs w:val="14"/>
        </w:rPr>
      </w:pPr>
      <w:r w:rsidRPr="004165ED">
        <w:rPr>
          <w:rFonts w:ascii="Arial" w:eastAsia="Arial" w:hAnsi="Arial" w:cs="Arial"/>
          <w:sz w:val="14"/>
          <w:szCs w:val="14"/>
        </w:rPr>
        <w:t>..</w:t>
      </w:r>
    </w:p>
    <w:p w14:paraId="33ECE47B" w14:textId="1EA44397" w:rsidR="0025755B" w:rsidRPr="004165ED" w:rsidRDefault="008544EE" w:rsidP="00592F37">
      <w:pPr>
        <w:widowControl w:val="0"/>
        <w:spacing w:line="240" w:lineRule="auto"/>
        <w:ind w:left="480" w:right="262"/>
        <w:rPr>
          <w:rFonts w:ascii="Arial" w:eastAsia="Arial" w:hAnsi="Arial" w:cs="Arial"/>
          <w:color w:val="000000"/>
          <w:sz w:val="20"/>
          <w:szCs w:val="20"/>
        </w:rPr>
      </w:pPr>
      <w:hyperlink w:anchor="_page_222_0">
        <w:r w:rsidR="0025755B" w:rsidRPr="004165ED">
          <w:rPr>
            <w:rFonts w:ascii="Arial" w:hAnsi="Arial"/>
            <w:color w:val="000000"/>
            <w:sz w:val="20"/>
          </w:rPr>
          <w:t>2.3.2.</w:t>
        </w:r>
      </w:hyperlink>
      <w:hyperlink w:anchor="_page_222_0">
        <w:r w:rsidR="0025755B" w:rsidRPr="004165ED">
          <w:rPr>
            <w:rFonts w:ascii="Arial" w:hAnsi="Arial"/>
            <w:color w:val="000000"/>
            <w:sz w:val="20"/>
          </w:rPr>
          <w:t xml:space="preserve"> Kapacitet da se nosi sa pritiskom konkurencije i tržišnim snagama unutar Unije .........</w:t>
        </w:r>
        <w:r w:rsidR="0018206D" w:rsidRPr="004165ED">
          <w:rPr>
            <w:rFonts w:ascii="Arial" w:hAnsi="Arial"/>
            <w:color w:val="000000"/>
            <w:sz w:val="20"/>
          </w:rPr>
          <w:t>..</w:t>
        </w:r>
        <w:r w:rsidR="0025755B" w:rsidRPr="004165ED">
          <w:rPr>
            <w:rFonts w:ascii="Arial" w:hAnsi="Arial"/>
            <w:color w:val="000000"/>
            <w:sz w:val="20"/>
          </w:rPr>
          <w:t>......</w:t>
        </w:r>
      </w:hyperlink>
      <w:hyperlink w:anchor="_page_222_0">
        <w:r w:rsidR="0025755B" w:rsidRPr="004165ED">
          <w:rPr>
            <w:rFonts w:ascii="Arial" w:hAnsi="Arial"/>
            <w:color w:val="000000"/>
            <w:sz w:val="20"/>
          </w:rPr>
          <w:t xml:space="preserve"> 55 </w:t>
        </w:r>
      </w:hyperlink>
    </w:p>
    <w:p w14:paraId="220607B2" w14:textId="77777777" w:rsidR="0025755B" w:rsidRPr="004165ED" w:rsidRDefault="0025755B" w:rsidP="00592F37">
      <w:pPr>
        <w:spacing w:after="9" w:line="140" w:lineRule="exact"/>
        <w:ind w:right="262"/>
        <w:rPr>
          <w:rFonts w:ascii="Arial" w:eastAsia="Arial" w:hAnsi="Arial" w:cs="Arial"/>
          <w:sz w:val="14"/>
          <w:szCs w:val="14"/>
        </w:rPr>
      </w:pPr>
    </w:p>
    <w:p w14:paraId="5C61F64D" w14:textId="6C0B083B" w:rsidR="0025755B" w:rsidRPr="004165ED" w:rsidRDefault="008544EE" w:rsidP="00592F37">
      <w:pPr>
        <w:widowControl w:val="0"/>
        <w:spacing w:line="240" w:lineRule="auto"/>
        <w:ind w:left="240" w:right="262"/>
        <w:rPr>
          <w:rFonts w:ascii="Arial" w:eastAsia="Arial" w:hAnsi="Arial" w:cs="Arial"/>
          <w:color w:val="000000"/>
          <w:sz w:val="20"/>
          <w:szCs w:val="20"/>
        </w:rPr>
      </w:pPr>
      <w:hyperlink w:anchor="_page_230_0">
        <w:r w:rsidR="0025755B" w:rsidRPr="004165ED">
          <w:rPr>
            <w:rFonts w:ascii="Arial" w:hAnsi="Arial"/>
            <w:color w:val="000000"/>
            <w:sz w:val="20"/>
          </w:rPr>
          <w:t>2.4.</w:t>
        </w:r>
      </w:hyperlink>
      <w:hyperlink w:anchor="_page_230_0">
        <w:r w:rsidR="0025755B" w:rsidRPr="004165ED">
          <w:rPr>
            <w:rFonts w:ascii="Arial" w:hAnsi="Arial"/>
            <w:color w:val="000000"/>
            <w:sz w:val="20"/>
          </w:rPr>
          <w:t xml:space="preserve"> Javne nabavke, statistika, finansijska kontrola ...................</w:t>
        </w:r>
        <w:r w:rsidR="00592F37" w:rsidRPr="004165ED">
          <w:rPr>
            <w:rFonts w:ascii="Arial" w:hAnsi="Arial"/>
            <w:color w:val="000000"/>
            <w:sz w:val="20"/>
          </w:rPr>
          <w:t>.</w:t>
        </w:r>
        <w:r w:rsidR="0025755B" w:rsidRPr="004165ED">
          <w:rPr>
            <w:rFonts w:ascii="Arial" w:hAnsi="Arial"/>
            <w:color w:val="000000"/>
            <w:sz w:val="20"/>
          </w:rPr>
          <w:t>..................................................</w:t>
        </w:r>
        <w:r w:rsidR="0018206D" w:rsidRPr="004165ED">
          <w:rPr>
            <w:rFonts w:ascii="Arial" w:hAnsi="Arial"/>
            <w:color w:val="000000"/>
            <w:sz w:val="20"/>
          </w:rPr>
          <w:t>.</w:t>
        </w:r>
        <w:r w:rsidR="0025755B" w:rsidRPr="004165ED">
          <w:rPr>
            <w:rFonts w:ascii="Arial" w:hAnsi="Arial"/>
            <w:color w:val="000000"/>
            <w:sz w:val="20"/>
          </w:rPr>
          <w:t>......</w:t>
        </w:r>
      </w:hyperlink>
      <w:hyperlink w:anchor="_page_230_0">
        <w:r w:rsidR="0025755B" w:rsidRPr="004165ED">
          <w:rPr>
            <w:rFonts w:ascii="Arial" w:hAnsi="Arial"/>
            <w:color w:val="000000"/>
            <w:sz w:val="20"/>
          </w:rPr>
          <w:t xml:space="preserve"> 57 </w:t>
        </w:r>
      </w:hyperlink>
    </w:p>
    <w:p w14:paraId="3532E27B" w14:textId="77777777" w:rsidR="0025755B" w:rsidRPr="004165ED" w:rsidRDefault="0025755B" w:rsidP="00592F37">
      <w:pPr>
        <w:spacing w:after="7" w:line="140" w:lineRule="exact"/>
        <w:ind w:right="262"/>
        <w:rPr>
          <w:rFonts w:ascii="Arial" w:eastAsia="Arial" w:hAnsi="Arial" w:cs="Arial"/>
          <w:sz w:val="14"/>
          <w:szCs w:val="14"/>
        </w:rPr>
      </w:pPr>
    </w:p>
    <w:p w14:paraId="7C2761D8" w14:textId="402FFAC1" w:rsidR="0025755B" w:rsidRPr="004165ED" w:rsidRDefault="008544EE" w:rsidP="00592F37">
      <w:pPr>
        <w:widowControl w:val="0"/>
        <w:spacing w:line="240" w:lineRule="auto"/>
        <w:ind w:left="480" w:right="262"/>
        <w:rPr>
          <w:rFonts w:ascii="Arial" w:eastAsia="Arial" w:hAnsi="Arial" w:cs="Arial"/>
          <w:color w:val="000000"/>
          <w:sz w:val="20"/>
          <w:szCs w:val="20"/>
        </w:rPr>
      </w:pPr>
      <w:hyperlink w:anchor="_page_230_0">
        <w:r w:rsidR="0025755B" w:rsidRPr="004165ED">
          <w:rPr>
            <w:rFonts w:ascii="Arial" w:hAnsi="Arial"/>
            <w:color w:val="000000"/>
            <w:sz w:val="20"/>
          </w:rPr>
          <w:t>Poglavlje 5 – Javne nabavke............................................................................................................</w:t>
        </w:r>
      </w:hyperlink>
      <w:hyperlink w:anchor="_page_230_0">
        <w:r w:rsidR="0025755B" w:rsidRPr="004165ED">
          <w:rPr>
            <w:rFonts w:ascii="Arial" w:hAnsi="Arial"/>
            <w:color w:val="000000"/>
            <w:sz w:val="20"/>
          </w:rPr>
          <w:t xml:space="preserve"> 57 </w:t>
        </w:r>
      </w:hyperlink>
    </w:p>
    <w:p w14:paraId="0DE1A185" w14:textId="77777777" w:rsidR="0025755B" w:rsidRPr="004165ED" w:rsidRDefault="0025755B" w:rsidP="00592F37">
      <w:pPr>
        <w:spacing w:after="9" w:line="140" w:lineRule="exact"/>
        <w:ind w:right="262"/>
        <w:rPr>
          <w:rFonts w:ascii="Arial" w:eastAsia="Arial" w:hAnsi="Arial" w:cs="Arial"/>
          <w:sz w:val="14"/>
          <w:szCs w:val="14"/>
        </w:rPr>
      </w:pPr>
    </w:p>
    <w:p w14:paraId="23FE1D25" w14:textId="0486EAC2" w:rsidR="0025755B" w:rsidRPr="004165ED" w:rsidRDefault="008544EE" w:rsidP="00592F37">
      <w:pPr>
        <w:widowControl w:val="0"/>
        <w:spacing w:line="240" w:lineRule="auto"/>
        <w:ind w:left="480" w:right="262"/>
        <w:rPr>
          <w:rFonts w:ascii="Arial" w:eastAsia="Arial" w:hAnsi="Arial" w:cs="Arial"/>
          <w:color w:val="000000"/>
          <w:sz w:val="20"/>
          <w:szCs w:val="20"/>
        </w:rPr>
      </w:pPr>
      <w:hyperlink w:anchor="_page_239_0">
        <w:r w:rsidR="0025755B" w:rsidRPr="004165ED">
          <w:rPr>
            <w:rFonts w:ascii="Arial" w:hAnsi="Arial"/>
            <w:color w:val="000000"/>
            <w:sz w:val="20"/>
          </w:rPr>
          <w:t>Poglavlje 18 – Statistika ...................................................................................................................</w:t>
        </w:r>
      </w:hyperlink>
      <w:hyperlink w:anchor="_page_239_0">
        <w:r w:rsidR="0025755B" w:rsidRPr="004165ED">
          <w:rPr>
            <w:rFonts w:ascii="Arial" w:hAnsi="Arial"/>
            <w:color w:val="000000"/>
            <w:sz w:val="20"/>
          </w:rPr>
          <w:t xml:space="preserve"> 58 </w:t>
        </w:r>
      </w:hyperlink>
    </w:p>
    <w:p w14:paraId="2B7E7FAB" w14:textId="22099284" w:rsidR="0025755B" w:rsidRPr="004165ED" w:rsidRDefault="008544EE" w:rsidP="00592F37">
      <w:pPr>
        <w:widowControl w:val="0"/>
        <w:spacing w:line="240" w:lineRule="auto"/>
        <w:ind w:left="480" w:right="262"/>
        <w:rPr>
          <w:rFonts w:ascii="Arial" w:eastAsia="Arial" w:hAnsi="Arial" w:cs="Arial"/>
          <w:color w:val="000000"/>
          <w:sz w:val="20"/>
          <w:szCs w:val="20"/>
        </w:rPr>
      </w:pPr>
      <w:hyperlink w:anchor="_page_243_0">
        <w:r w:rsidR="0025755B" w:rsidRPr="004165ED">
          <w:rPr>
            <w:rFonts w:ascii="Arial" w:hAnsi="Arial"/>
            <w:color w:val="000000"/>
            <w:sz w:val="20"/>
          </w:rPr>
          <w:t>Poglavlje 32 – Finansijska kontrola ..................................................................................................</w:t>
        </w:r>
      </w:hyperlink>
      <w:hyperlink w:anchor="_page_243_0">
        <w:r w:rsidR="0025755B" w:rsidRPr="004165ED">
          <w:rPr>
            <w:rFonts w:ascii="Arial" w:hAnsi="Arial"/>
            <w:color w:val="000000"/>
            <w:sz w:val="20"/>
          </w:rPr>
          <w:t xml:space="preserve"> 60 </w:t>
        </w:r>
      </w:hyperlink>
    </w:p>
    <w:p w14:paraId="2EF4891B" w14:textId="77777777" w:rsidR="0025755B" w:rsidRPr="004165ED" w:rsidRDefault="0025755B" w:rsidP="00592F37">
      <w:pPr>
        <w:spacing w:after="8" w:line="140" w:lineRule="exact"/>
        <w:ind w:right="262"/>
        <w:rPr>
          <w:rFonts w:ascii="Arial" w:eastAsia="Arial" w:hAnsi="Arial" w:cs="Arial"/>
          <w:sz w:val="14"/>
          <w:szCs w:val="14"/>
        </w:rPr>
      </w:pPr>
    </w:p>
    <w:p w14:paraId="763C9D4F" w14:textId="75E0CADA" w:rsidR="0025755B" w:rsidRPr="004165ED" w:rsidRDefault="008544EE" w:rsidP="0051604C">
      <w:pPr>
        <w:widowControl w:val="0"/>
        <w:spacing w:line="240" w:lineRule="auto"/>
        <w:ind w:right="261"/>
        <w:rPr>
          <w:rFonts w:ascii="Arial" w:eastAsia="Arial" w:hAnsi="Arial" w:cs="Arial"/>
          <w:color w:val="000000"/>
          <w:sz w:val="20"/>
          <w:szCs w:val="20"/>
        </w:rPr>
      </w:pPr>
      <w:hyperlink w:anchor="_page_245_0">
        <w:r w:rsidR="0025755B" w:rsidRPr="004165ED">
          <w:rPr>
            <w:rFonts w:ascii="Arial" w:hAnsi="Arial"/>
            <w:color w:val="000000"/>
            <w:sz w:val="20"/>
          </w:rPr>
          <w:t>3.</w:t>
        </w:r>
      </w:hyperlink>
      <w:hyperlink w:anchor="_page_245_0">
        <w:r w:rsidR="0025755B" w:rsidRPr="004165ED">
          <w:rPr>
            <w:rFonts w:ascii="Arial" w:hAnsi="Arial"/>
            <w:color w:val="000000"/>
            <w:sz w:val="20"/>
          </w:rPr>
          <w:t xml:space="preserve"> </w:t>
        </w:r>
        <w:r w:rsidR="0025755B" w:rsidRPr="004165ED">
          <w:rPr>
            <w:rFonts w:ascii="Arial" w:hAnsi="Arial"/>
            <w:smallCaps/>
            <w:color w:val="000000"/>
            <w:sz w:val="20"/>
            <w:szCs w:val="20"/>
          </w:rPr>
          <w:t>Dobrosusedski odnosi i regionalna saradnja</w:t>
        </w:r>
        <w:r w:rsidR="0025755B" w:rsidRPr="004165ED">
          <w:rPr>
            <w:rFonts w:ascii="Arial" w:hAnsi="Arial"/>
            <w:color w:val="000000"/>
            <w:sz w:val="20"/>
          </w:rPr>
          <w:t xml:space="preserve"> ......</w:t>
        </w:r>
        <w:r w:rsidR="0051604C" w:rsidRPr="004165ED">
          <w:rPr>
            <w:rFonts w:ascii="Arial" w:hAnsi="Arial"/>
            <w:color w:val="000000"/>
            <w:sz w:val="20"/>
          </w:rPr>
          <w:t>.</w:t>
        </w:r>
        <w:r w:rsidR="00592F37" w:rsidRPr="004165ED">
          <w:rPr>
            <w:rFonts w:ascii="Arial" w:hAnsi="Arial"/>
            <w:color w:val="000000"/>
            <w:sz w:val="20"/>
          </w:rPr>
          <w:t>.................................</w:t>
        </w:r>
        <w:r w:rsidR="0025755B" w:rsidRPr="004165ED">
          <w:rPr>
            <w:rFonts w:ascii="Arial" w:hAnsi="Arial"/>
            <w:color w:val="000000"/>
            <w:sz w:val="20"/>
          </w:rPr>
          <w:t>...........................................</w:t>
        </w:r>
      </w:hyperlink>
      <w:hyperlink w:anchor="_page_245_0">
        <w:r w:rsidR="0025755B" w:rsidRPr="004165ED">
          <w:rPr>
            <w:rFonts w:ascii="Arial" w:hAnsi="Arial"/>
            <w:color w:val="000000"/>
            <w:sz w:val="20"/>
          </w:rPr>
          <w:t xml:space="preserve"> 61 </w:t>
        </w:r>
      </w:hyperlink>
    </w:p>
    <w:p w14:paraId="0E6BCB00" w14:textId="77777777" w:rsidR="0025755B" w:rsidRPr="004165ED" w:rsidRDefault="0025755B" w:rsidP="00592F37">
      <w:pPr>
        <w:spacing w:after="6" w:line="140" w:lineRule="exact"/>
        <w:ind w:right="262"/>
        <w:rPr>
          <w:rFonts w:ascii="Arial" w:eastAsia="Arial" w:hAnsi="Arial" w:cs="Arial"/>
          <w:sz w:val="14"/>
          <w:szCs w:val="14"/>
        </w:rPr>
      </w:pPr>
    </w:p>
    <w:p w14:paraId="585776AC" w14:textId="4BEDCED4" w:rsidR="0025755B" w:rsidRPr="004165ED" w:rsidRDefault="008544EE" w:rsidP="00592F37">
      <w:pPr>
        <w:widowControl w:val="0"/>
        <w:spacing w:line="240" w:lineRule="auto"/>
        <w:ind w:left="2" w:right="262"/>
        <w:rPr>
          <w:rFonts w:ascii="Arial" w:eastAsia="Arial" w:hAnsi="Arial" w:cs="Arial"/>
          <w:color w:val="000000"/>
          <w:sz w:val="20"/>
          <w:szCs w:val="20"/>
        </w:rPr>
      </w:pPr>
      <w:hyperlink w:anchor="_page_247_0">
        <w:r w:rsidR="0025755B" w:rsidRPr="004165ED">
          <w:rPr>
            <w:rFonts w:ascii="Arial" w:hAnsi="Arial"/>
            <w:color w:val="000000"/>
            <w:sz w:val="20"/>
          </w:rPr>
          <w:t>4.</w:t>
        </w:r>
      </w:hyperlink>
      <w:hyperlink w:anchor="_page_247_0">
        <w:r w:rsidR="0025755B" w:rsidRPr="004165ED">
          <w:rPr>
            <w:rFonts w:ascii="Arial" w:hAnsi="Arial"/>
            <w:color w:val="000000"/>
            <w:sz w:val="20"/>
          </w:rPr>
          <w:t xml:space="preserve"> N</w:t>
        </w:r>
        <w:r w:rsidR="0025755B" w:rsidRPr="004165ED">
          <w:rPr>
            <w:rFonts w:ascii="Arial" w:hAnsi="Arial"/>
            <w:color w:val="000000"/>
            <w:sz w:val="16"/>
          </w:rPr>
          <w:t xml:space="preserve">ORMALIZACIJA ODNOSA IZMEĐU </w:t>
        </w:r>
        <w:r w:rsidR="0025755B" w:rsidRPr="004165ED">
          <w:rPr>
            <w:rFonts w:ascii="Arial" w:hAnsi="Arial"/>
            <w:color w:val="000000"/>
            <w:sz w:val="20"/>
          </w:rPr>
          <w:t>K</w:t>
        </w:r>
        <w:r w:rsidR="0025755B" w:rsidRPr="004165ED">
          <w:rPr>
            <w:rFonts w:ascii="Arial" w:hAnsi="Arial"/>
            <w:color w:val="000000"/>
            <w:sz w:val="16"/>
          </w:rPr>
          <w:t xml:space="preserve">OSOVA i </w:t>
        </w:r>
        <w:r w:rsidR="0025755B" w:rsidRPr="004165ED">
          <w:rPr>
            <w:rFonts w:ascii="Arial" w:hAnsi="Arial"/>
            <w:color w:val="000000"/>
            <w:sz w:val="20"/>
          </w:rPr>
          <w:t>S</w:t>
        </w:r>
        <w:r w:rsidR="0025755B" w:rsidRPr="004165ED">
          <w:rPr>
            <w:rFonts w:ascii="Arial" w:hAnsi="Arial"/>
            <w:color w:val="000000"/>
            <w:sz w:val="16"/>
          </w:rPr>
          <w:t>RBIJE</w:t>
        </w:r>
        <w:r w:rsidR="0025755B" w:rsidRPr="004165ED">
          <w:rPr>
            <w:rFonts w:ascii="Arial" w:hAnsi="Arial"/>
            <w:color w:val="000000"/>
            <w:sz w:val="20"/>
          </w:rPr>
          <w:t xml:space="preserve"> .......................................</w:t>
        </w:r>
        <w:r w:rsidR="00592F37" w:rsidRPr="004165ED">
          <w:rPr>
            <w:rFonts w:ascii="Arial" w:hAnsi="Arial"/>
            <w:color w:val="000000"/>
            <w:sz w:val="20"/>
          </w:rPr>
          <w:t>................</w:t>
        </w:r>
        <w:r w:rsidR="0025755B" w:rsidRPr="004165ED">
          <w:rPr>
            <w:rFonts w:ascii="Arial" w:hAnsi="Arial"/>
            <w:color w:val="000000"/>
            <w:sz w:val="20"/>
          </w:rPr>
          <w:t>............................</w:t>
        </w:r>
      </w:hyperlink>
      <w:hyperlink w:anchor="_page_247_0">
        <w:r w:rsidR="0025755B" w:rsidRPr="004165ED">
          <w:rPr>
            <w:rFonts w:ascii="Arial" w:hAnsi="Arial"/>
            <w:color w:val="000000"/>
            <w:sz w:val="20"/>
          </w:rPr>
          <w:t xml:space="preserve"> 62 </w:t>
        </w:r>
      </w:hyperlink>
    </w:p>
    <w:p w14:paraId="2E707CC0" w14:textId="77777777" w:rsidR="0025755B" w:rsidRPr="004165ED" w:rsidRDefault="0025755B" w:rsidP="00592F37">
      <w:pPr>
        <w:spacing w:after="9" w:line="140" w:lineRule="exact"/>
        <w:ind w:right="262"/>
        <w:rPr>
          <w:rFonts w:ascii="Arial" w:eastAsia="Arial" w:hAnsi="Arial" w:cs="Arial"/>
          <w:sz w:val="14"/>
          <w:szCs w:val="14"/>
        </w:rPr>
      </w:pPr>
    </w:p>
    <w:p w14:paraId="2C6EAA8B" w14:textId="1561076D" w:rsidR="0025755B" w:rsidRPr="004165ED" w:rsidRDefault="008544EE" w:rsidP="00592F37">
      <w:pPr>
        <w:widowControl w:val="0"/>
        <w:spacing w:line="240" w:lineRule="auto"/>
        <w:ind w:left="2" w:right="262"/>
        <w:rPr>
          <w:rFonts w:ascii="Arial" w:eastAsia="Arial" w:hAnsi="Arial" w:cs="Arial"/>
          <w:color w:val="000000"/>
          <w:sz w:val="20"/>
          <w:szCs w:val="20"/>
        </w:rPr>
      </w:pPr>
      <w:hyperlink w:anchor="_page_253_0">
        <w:r w:rsidR="0025755B" w:rsidRPr="004165ED">
          <w:rPr>
            <w:rFonts w:ascii="Arial" w:hAnsi="Arial"/>
            <w:color w:val="000000"/>
            <w:sz w:val="20"/>
          </w:rPr>
          <w:t>5.</w:t>
        </w:r>
      </w:hyperlink>
      <w:hyperlink w:anchor="_page_253_0">
        <w:r w:rsidR="0025755B" w:rsidRPr="004165ED">
          <w:rPr>
            <w:rFonts w:ascii="Arial" w:hAnsi="Arial"/>
            <w:color w:val="000000"/>
            <w:sz w:val="20"/>
          </w:rPr>
          <w:t xml:space="preserve"> Evropski standardi ......................................................</w:t>
        </w:r>
        <w:r w:rsidR="00592F37" w:rsidRPr="004165ED">
          <w:rPr>
            <w:rFonts w:ascii="Arial" w:hAnsi="Arial"/>
            <w:color w:val="000000"/>
            <w:sz w:val="20"/>
          </w:rPr>
          <w:t>.</w:t>
        </w:r>
        <w:r w:rsidR="0025755B" w:rsidRPr="004165ED">
          <w:rPr>
            <w:rFonts w:ascii="Arial" w:hAnsi="Arial"/>
            <w:color w:val="000000"/>
            <w:sz w:val="20"/>
          </w:rPr>
          <w:t>.........................................................................</w:t>
        </w:r>
      </w:hyperlink>
      <w:hyperlink w:anchor="_page_253_0">
        <w:r w:rsidR="0025755B" w:rsidRPr="004165ED">
          <w:rPr>
            <w:rFonts w:ascii="Arial" w:hAnsi="Arial"/>
            <w:color w:val="000000"/>
            <w:sz w:val="20"/>
          </w:rPr>
          <w:t xml:space="preserve"> 65 </w:t>
        </w:r>
      </w:hyperlink>
    </w:p>
    <w:p w14:paraId="2C915357" w14:textId="77777777" w:rsidR="0025755B" w:rsidRPr="004165ED" w:rsidRDefault="0025755B" w:rsidP="00592F37">
      <w:pPr>
        <w:spacing w:after="7" w:line="140" w:lineRule="exact"/>
        <w:ind w:right="262"/>
        <w:rPr>
          <w:rFonts w:ascii="Arial" w:eastAsia="Arial" w:hAnsi="Arial" w:cs="Arial"/>
          <w:sz w:val="14"/>
          <w:szCs w:val="14"/>
        </w:rPr>
      </w:pPr>
    </w:p>
    <w:p w14:paraId="5E36F6F6" w14:textId="78682403" w:rsidR="0025755B" w:rsidRPr="004165ED" w:rsidRDefault="008544EE" w:rsidP="00592F37">
      <w:pPr>
        <w:widowControl w:val="0"/>
        <w:spacing w:line="240" w:lineRule="auto"/>
        <w:ind w:left="242" w:right="262"/>
        <w:rPr>
          <w:rFonts w:ascii="Arial" w:eastAsia="Arial" w:hAnsi="Arial" w:cs="Arial"/>
          <w:color w:val="000000"/>
          <w:sz w:val="20"/>
          <w:szCs w:val="20"/>
        </w:rPr>
      </w:pPr>
      <w:hyperlink w:anchor="_page_253_0">
        <w:r w:rsidR="0025755B" w:rsidRPr="004165ED">
          <w:rPr>
            <w:rFonts w:ascii="Arial" w:hAnsi="Arial"/>
            <w:color w:val="000000"/>
            <w:sz w:val="20"/>
          </w:rPr>
          <w:t>Klaster 2:</w:t>
        </w:r>
      </w:hyperlink>
      <w:hyperlink w:anchor="_page_253_0">
        <w:r w:rsidR="0025755B" w:rsidRPr="004165ED">
          <w:rPr>
            <w:rFonts w:ascii="Arial" w:hAnsi="Arial"/>
            <w:color w:val="000000"/>
            <w:sz w:val="20"/>
          </w:rPr>
          <w:t xml:space="preserve"> Unutrašnje tržište .............................................................</w:t>
        </w:r>
        <w:r w:rsidR="00592F37" w:rsidRPr="004165ED">
          <w:rPr>
            <w:rFonts w:ascii="Arial" w:hAnsi="Arial"/>
            <w:color w:val="000000"/>
            <w:sz w:val="20"/>
          </w:rPr>
          <w:t>.</w:t>
        </w:r>
        <w:r w:rsidR="0025755B" w:rsidRPr="004165ED">
          <w:rPr>
            <w:rFonts w:ascii="Arial" w:hAnsi="Arial"/>
            <w:color w:val="000000"/>
            <w:sz w:val="20"/>
          </w:rPr>
          <w:t>...................................................</w:t>
        </w:r>
      </w:hyperlink>
      <w:hyperlink w:anchor="_page_253_0">
        <w:r w:rsidR="0025755B" w:rsidRPr="004165ED">
          <w:rPr>
            <w:rFonts w:ascii="Arial" w:hAnsi="Arial"/>
            <w:color w:val="000000"/>
            <w:sz w:val="20"/>
          </w:rPr>
          <w:t xml:space="preserve"> 65 </w:t>
        </w:r>
      </w:hyperlink>
    </w:p>
    <w:p w14:paraId="7DAD2AB5" w14:textId="77777777" w:rsidR="0025755B" w:rsidRPr="004165ED" w:rsidRDefault="0025755B" w:rsidP="00592F37">
      <w:pPr>
        <w:spacing w:after="9" w:line="140" w:lineRule="exact"/>
        <w:ind w:right="262"/>
        <w:rPr>
          <w:rFonts w:ascii="Arial" w:eastAsia="Arial" w:hAnsi="Arial" w:cs="Arial"/>
          <w:sz w:val="14"/>
          <w:szCs w:val="14"/>
        </w:rPr>
      </w:pPr>
    </w:p>
    <w:p w14:paraId="774C5ECE" w14:textId="25290B89" w:rsidR="0025755B" w:rsidRPr="004165ED" w:rsidRDefault="008544EE" w:rsidP="00592F37">
      <w:pPr>
        <w:widowControl w:val="0"/>
        <w:spacing w:line="240" w:lineRule="auto"/>
        <w:ind w:left="482" w:right="262"/>
        <w:rPr>
          <w:rFonts w:ascii="Arial" w:eastAsia="Arial" w:hAnsi="Arial" w:cs="Arial"/>
          <w:color w:val="000000"/>
          <w:sz w:val="20"/>
          <w:szCs w:val="20"/>
        </w:rPr>
      </w:pPr>
      <w:hyperlink w:anchor="_page_253_0">
        <w:r w:rsidR="0025755B" w:rsidRPr="004165ED">
          <w:rPr>
            <w:rFonts w:ascii="Arial" w:hAnsi="Arial"/>
            <w:color w:val="000000"/>
            <w:sz w:val="20"/>
          </w:rPr>
          <w:t>Poglavlje 1 – Slobodno kretanje robe ...................................</w:t>
        </w:r>
        <w:r w:rsidR="00592F37" w:rsidRPr="004165ED">
          <w:rPr>
            <w:rFonts w:ascii="Arial" w:hAnsi="Arial"/>
            <w:color w:val="000000"/>
            <w:sz w:val="20"/>
          </w:rPr>
          <w:t>.</w:t>
        </w:r>
        <w:r w:rsidR="0025755B" w:rsidRPr="004165ED">
          <w:rPr>
            <w:rFonts w:ascii="Arial" w:hAnsi="Arial"/>
            <w:color w:val="000000"/>
            <w:sz w:val="20"/>
          </w:rPr>
          <w:t>..........................................................</w:t>
        </w:r>
      </w:hyperlink>
      <w:hyperlink w:anchor="_page_253_0">
        <w:r w:rsidR="0025755B" w:rsidRPr="004165ED">
          <w:rPr>
            <w:rFonts w:ascii="Arial" w:hAnsi="Arial"/>
            <w:color w:val="000000"/>
            <w:sz w:val="20"/>
          </w:rPr>
          <w:t xml:space="preserve"> 65 </w:t>
        </w:r>
      </w:hyperlink>
    </w:p>
    <w:p w14:paraId="47DE0B2F" w14:textId="77777777" w:rsidR="0025755B" w:rsidRPr="004165ED" w:rsidRDefault="0025755B" w:rsidP="00592F37">
      <w:pPr>
        <w:spacing w:after="7" w:line="140" w:lineRule="exact"/>
        <w:ind w:right="262"/>
        <w:rPr>
          <w:rFonts w:ascii="Arial" w:eastAsia="Arial" w:hAnsi="Arial" w:cs="Arial"/>
          <w:sz w:val="14"/>
          <w:szCs w:val="14"/>
        </w:rPr>
      </w:pPr>
    </w:p>
    <w:p w14:paraId="2C5FD7C7" w14:textId="48489FF7" w:rsidR="0025755B" w:rsidRPr="004165ED" w:rsidRDefault="008544EE" w:rsidP="00592F37">
      <w:pPr>
        <w:widowControl w:val="0"/>
        <w:spacing w:line="240" w:lineRule="auto"/>
        <w:ind w:left="482" w:right="262"/>
        <w:rPr>
          <w:rFonts w:ascii="Arial" w:eastAsia="Arial" w:hAnsi="Arial" w:cs="Arial"/>
          <w:color w:val="000000"/>
          <w:sz w:val="20"/>
          <w:szCs w:val="20"/>
        </w:rPr>
      </w:pPr>
      <w:hyperlink w:anchor="_page_255_0">
        <w:r w:rsidR="0025755B" w:rsidRPr="004165ED">
          <w:rPr>
            <w:rFonts w:ascii="Arial" w:hAnsi="Arial"/>
            <w:color w:val="000000"/>
            <w:sz w:val="20"/>
          </w:rPr>
          <w:t>Poglavlje 2 – Sloboda kretanja radnika ...............................................................</w:t>
        </w:r>
        <w:r w:rsidR="00592F37" w:rsidRPr="004165ED">
          <w:rPr>
            <w:rFonts w:ascii="Arial" w:hAnsi="Arial"/>
            <w:color w:val="000000"/>
            <w:sz w:val="20"/>
          </w:rPr>
          <w:t>.........</w:t>
        </w:r>
        <w:r w:rsidR="0025755B" w:rsidRPr="004165ED">
          <w:rPr>
            <w:rFonts w:ascii="Arial" w:hAnsi="Arial"/>
            <w:color w:val="000000"/>
            <w:sz w:val="20"/>
          </w:rPr>
          <w:t>...................</w:t>
        </w:r>
      </w:hyperlink>
      <w:hyperlink w:anchor="_page_255_0">
        <w:r w:rsidR="0025755B" w:rsidRPr="004165ED">
          <w:rPr>
            <w:rFonts w:ascii="Arial" w:hAnsi="Arial"/>
            <w:color w:val="000000"/>
            <w:sz w:val="20"/>
          </w:rPr>
          <w:t xml:space="preserve"> 66 </w:t>
        </w:r>
      </w:hyperlink>
    </w:p>
    <w:p w14:paraId="73E5AEA1" w14:textId="77777777" w:rsidR="0025755B" w:rsidRPr="004165ED" w:rsidRDefault="0025755B" w:rsidP="00592F37">
      <w:pPr>
        <w:spacing w:after="9" w:line="140" w:lineRule="exact"/>
        <w:ind w:right="262"/>
        <w:rPr>
          <w:rFonts w:ascii="Arial" w:eastAsia="Arial" w:hAnsi="Arial" w:cs="Arial"/>
          <w:sz w:val="14"/>
          <w:szCs w:val="14"/>
        </w:rPr>
      </w:pPr>
    </w:p>
    <w:p w14:paraId="4D693F50" w14:textId="4642F5F1" w:rsidR="0025755B" w:rsidRPr="004165ED" w:rsidRDefault="008544EE" w:rsidP="00592F37">
      <w:pPr>
        <w:widowControl w:val="0"/>
        <w:spacing w:line="240" w:lineRule="auto"/>
        <w:ind w:left="482" w:right="262"/>
        <w:rPr>
          <w:rFonts w:ascii="Arial" w:eastAsia="Arial" w:hAnsi="Arial" w:cs="Arial"/>
          <w:color w:val="000000"/>
          <w:sz w:val="20"/>
          <w:szCs w:val="20"/>
        </w:rPr>
      </w:pPr>
      <w:hyperlink w:anchor="_page_255_0">
        <w:r w:rsidR="0025755B" w:rsidRPr="004165ED">
          <w:rPr>
            <w:rFonts w:ascii="Arial" w:hAnsi="Arial"/>
            <w:color w:val="000000"/>
            <w:sz w:val="20"/>
          </w:rPr>
          <w:t>Poglavlje 3 – Pravo na osnivanje i sloboda pružanja usluga.......................</w:t>
        </w:r>
        <w:r w:rsidR="00592F37" w:rsidRPr="004165ED">
          <w:rPr>
            <w:rFonts w:ascii="Arial" w:hAnsi="Arial"/>
            <w:color w:val="000000"/>
            <w:sz w:val="20"/>
          </w:rPr>
          <w:t>.........</w:t>
        </w:r>
        <w:r w:rsidR="0025755B" w:rsidRPr="004165ED">
          <w:rPr>
            <w:rFonts w:ascii="Arial" w:hAnsi="Arial"/>
            <w:color w:val="000000"/>
            <w:sz w:val="20"/>
          </w:rPr>
          <w:t>...........................</w:t>
        </w:r>
      </w:hyperlink>
      <w:hyperlink w:anchor="_page_255_0">
        <w:r w:rsidR="0025755B" w:rsidRPr="004165ED">
          <w:rPr>
            <w:rFonts w:ascii="Arial" w:hAnsi="Arial"/>
            <w:color w:val="000000"/>
            <w:sz w:val="20"/>
          </w:rPr>
          <w:t xml:space="preserve"> 66 </w:t>
        </w:r>
      </w:hyperlink>
    </w:p>
    <w:p w14:paraId="59AEBE65" w14:textId="77777777" w:rsidR="0025755B" w:rsidRPr="004165ED" w:rsidRDefault="0025755B" w:rsidP="00592F37">
      <w:pPr>
        <w:spacing w:after="7" w:line="140" w:lineRule="exact"/>
        <w:ind w:right="262"/>
        <w:rPr>
          <w:rFonts w:ascii="Arial" w:eastAsia="Arial" w:hAnsi="Arial" w:cs="Arial"/>
          <w:sz w:val="14"/>
          <w:szCs w:val="14"/>
        </w:rPr>
      </w:pPr>
    </w:p>
    <w:p w14:paraId="1FCB1CD5" w14:textId="437A8D7A" w:rsidR="0025755B" w:rsidRPr="004165ED" w:rsidRDefault="008544EE" w:rsidP="00592F37">
      <w:pPr>
        <w:widowControl w:val="0"/>
        <w:spacing w:line="240" w:lineRule="auto"/>
        <w:ind w:left="482" w:right="262"/>
        <w:rPr>
          <w:rFonts w:ascii="Arial" w:eastAsia="Arial" w:hAnsi="Arial" w:cs="Arial"/>
          <w:color w:val="000000"/>
          <w:sz w:val="20"/>
          <w:szCs w:val="20"/>
        </w:rPr>
      </w:pPr>
      <w:hyperlink w:anchor="_page_257_0">
        <w:r w:rsidR="0025755B" w:rsidRPr="004165ED">
          <w:rPr>
            <w:rFonts w:ascii="Arial" w:hAnsi="Arial"/>
            <w:color w:val="000000"/>
            <w:sz w:val="20"/>
          </w:rPr>
          <w:t>Poglavlje 4 – Slobodno kretanje kapitala ........................................................................................</w:t>
        </w:r>
      </w:hyperlink>
      <w:hyperlink w:anchor="_page_257_0">
        <w:r w:rsidR="0025755B" w:rsidRPr="004165ED">
          <w:rPr>
            <w:rFonts w:ascii="Arial" w:hAnsi="Arial"/>
            <w:color w:val="000000"/>
            <w:sz w:val="20"/>
          </w:rPr>
          <w:t xml:space="preserve"> 67 </w:t>
        </w:r>
      </w:hyperlink>
    </w:p>
    <w:p w14:paraId="4E1DDFAF" w14:textId="77777777" w:rsidR="0025755B" w:rsidRPr="004165ED" w:rsidRDefault="0025755B" w:rsidP="00592F37">
      <w:pPr>
        <w:spacing w:after="10" w:line="140" w:lineRule="exact"/>
        <w:ind w:right="262"/>
        <w:rPr>
          <w:rFonts w:ascii="Arial" w:eastAsia="Arial" w:hAnsi="Arial" w:cs="Arial"/>
          <w:sz w:val="14"/>
          <w:szCs w:val="14"/>
        </w:rPr>
      </w:pPr>
    </w:p>
    <w:p w14:paraId="6B1B2147" w14:textId="46F6306C" w:rsidR="0025755B" w:rsidRPr="004165ED" w:rsidRDefault="008544EE" w:rsidP="00592F37">
      <w:pPr>
        <w:widowControl w:val="0"/>
        <w:spacing w:line="240" w:lineRule="auto"/>
        <w:ind w:left="481" w:right="262"/>
        <w:rPr>
          <w:rFonts w:ascii="Arial" w:eastAsia="Arial" w:hAnsi="Arial" w:cs="Arial"/>
          <w:color w:val="000000"/>
          <w:sz w:val="20"/>
          <w:szCs w:val="20"/>
        </w:rPr>
      </w:pPr>
      <w:hyperlink w:anchor="_page_262_0">
        <w:r w:rsidR="0025755B" w:rsidRPr="004165ED">
          <w:rPr>
            <w:rFonts w:ascii="Arial" w:hAnsi="Arial"/>
            <w:color w:val="000000"/>
            <w:sz w:val="20"/>
          </w:rPr>
          <w:t>Poglavlje 6 – Kompanijsko pravo ....................................................................................................</w:t>
        </w:r>
      </w:hyperlink>
      <w:hyperlink w:anchor="_page_262_0">
        <w:r w:rsidR="0025755B" w:rsidRPr="004165ED">
          <w:rPr>
            <w:rFonts w:ascii="Arial" w:hAnsi="Arial"/>
            <w:color w:val="000000"/>
            <w:sz w:val="20"/>
          </w:rPr>
          <w:t xml:space="preserve"> 68 </w:t>
        </w:r>
      </w:hyperlink>
    </w:p>
    <w:p w14:paraId="0AD87F6E" w14:textId="77777777" w:rsidR="0025755B" w:rsidRPr="004165ED" w:rsidRDefault="0025755B" w:rsidP="00592F37">
      <w:pPr>
        <w:spacing w:after="6" w:line="140" w:lineRule="exact"/>
        <w:ind w:right="262"/>
        <w:rPr>
          <w:rFonts w:ascii="Arial" w:eastAsia="Arial" w:hAnsi="Arial" w:cs="Arial"/>
          <w:sz w:val="14"/>
          <w:szCs w:val="14"/>
        </w:rPr>
      </w:pPr>
    </w:p>
    <w:p w14:paraId="2E9D6253" w14:textId="5A96D568" w:rsidR="0025755B" w:rsidRPr="004165ED" w:rsidRDefault="008544EE" w:rsidP="00592F37">
      <w:pPr>
        <w:widowControl w:val="0"/>
        <w:spacing w:line="240" w:lineRule="auto"/>
        <w:ind w:left="481" w:right="262"/>
        <w:rPr>
          <w:rFonts w:ascii="Arial" w:eastAsia="Arial" w:hAnsi="Arial" w:cs="Arial"/>
          <w:color w:val="000000"/>
          <w:sz w:val="20"/>
          <w:szCs w:val="20"/>
        </w:rPr>
      </w:pPr>
      <w:hyperlink w:anchor="_page_264_0">
        <w:r w:rsidR="0025755B" w:rsidRPr="004165ED">
          <w:rPr>
            <w:rFonts w:ascii="Arial" w:hAnsi="Arial"/>
            <w:color w:val="000000"/>
            <w:sz w:val="20"/>
          </w:rPr>
          <w:t>Poglavlje 7 – Pravo intelektualne svojine ............................................................................</w:t>
        </w:r>
        <w:r w:rsidR="0018206D" w:rsidRPr="004165ED">
          <w:rPr>
            <w:rFonts w:ascii="Arial" w:hAnsi="Arial"/>
            <w:color w:val="000000"/>
            <w:sz w:val="20"/>
          </w:rPr>
          <w:t>.</w:t>
        </w:r>
        <w:r w:rsidR="0025755B" w:rsidRPr="004165ED">
          <w:rPr>
            <w:rFonts w:ascii="Arial" w:hAnsi="Arial"/>
            <w:color w:val="000000"/>
            <w:sz w:val="20"/>
          </w:rPr>
          <w:t>...........</w:t>
        </w:r>
      </w:hyperlink>
      <w:hyperlink w:anchor="_page_264_0">
        <w:r w:rsidR="0025755B" w:rsidRPr="004165ED">
          <w:rPr>
            <w:rFonts w:ascii="Arial" w:hAnsi="Arial"/>
            <w:color w:val="000000"/>
            <w:sz w:val="20"/>
          </w:rPr>
          <w:t xml:space="preserve"> 69 </w:t>
        </w:r>
      </w:hyperlink>
    </w:p>
    <w:p w14:paraId="66D1C8F1" w14:textId="77777777" w:rsidR="0025755B" w:rsidRPr="004165ED" w:rsidRDefault="0025755B" w:rsidP="00592F37">
      <w:pPr>
        <w:spacing w:after="10" w:line="140" w:lineRule="exact"/>
        <w:ind w:right="262"/>
        <w:rPr>
          <w:rFonts w:ascii="Arial" w:eastAsia="Arial" w:hAnsi="Arial" w:cs="Arial"/>
          <w:sz w:val="14"/>
          <w:szCs w:val="14"/>
        </w:rPr>
      </w:pPr>
    </w:p>
    <w:p w14:paraId="1916A7A2" w14:textId="55FAA98D" w:rsidR="0025755B" w:rsidRPr="004165ED" w:rsidRDefault="008544EE" w:rsidP="00592F37">
      <w:pPr>
        <w:widowControl w:val="0"/>
        <w:spacing w:line="240" w:lineRule="auto"/>
        <w:ind w:left="481" w:right="262"/>
        <w:rPr>
          <w:rFonts w:ascii="Arial" w:eastAsia="Arial" w:hAnsi="Arial" w:cs="Arial"/>
          <w:color w:val="000000"/>
          <w:sz w:val="20"/>
          <w:szCs w:val="20"/>
        </w:rPr>
      </w:pPr>
      <w:hyperlink w:anchor="_page_266_0">
        <w:r w:rsidR="0025755B" w:rsidRPr="004165ED">
          <w:rPr>
            <w:rFonts w:ascii="Arial" w:hAnsi="Arial"/>
            <w:color w:val="000000"/>
            <w:sz w:val="20"/>
          </w:rPr>
          <w:t>Poglavlje 8 – Politika konkurentnosti.............................................................................</w:t>
        </w:r>
        <w:r w:rsidR="0018206D" w:rsidRPr="004165ED">
          <w:rPr>
            <w:rFonts w:ascii="Arial" w:hAnsi="Arial"/>
            <w:color w:val="000000"/>
            <w:sz w:val="20"/>
          </w:rPr>
          <w:t>.</w:t>
        </w:r>
        <w:r w:rsidR="0025755B" w:rsidRPr="004165ED">
          <w:rPr>
            <w:rFonts w:ascii="Arial" w:hAnsi="Arial"/>
            <w:color w:val="000000"/>
            <w:sz w:val="20"/>
          </w:rPr>
          <w:t>..................</w:t>
        </w:r>
      </w:hyperlink>
      <w:hyperlink w:anchor="_page_266_0">
        <w:r w:rsidR="0025755B" w:rsidRPr="004165ED">
          <w:rPr>
            <w:rFonts w:ascii="Arial" w:hAnsi="Arial"/>
            <w:color w:val="000000"/>
            <w:sz w:val="20"/>
          </w:rPr>
          <w:t xml:space="preserve"> 70 </w:t>
        </w:r>
      </w:hyperlink>
    </w:p>
    <w:p w14:paraId="1529C2C7" w14:textId="77777777" w:rsidR="0025755B" w:rsidRPr="004165ED" w:rsidRDefault="0025755B" w:rsidP="00592F37">
      <w:pPr>
        <w:spacing w:after="6" w:line="140" w:lineRule="exact"/>
        <w:ind w:right="262"/>
        <w:rPr>
          <w:rFonts w:ascii="Arial" w:eastAsia="Arial" w:hAnsi="Arial" w:cs="Arial"/>
          <w:sz w:val="14"/>
          <w:szCs w:val="14"/>
        </w:rPr>
      </w:pPr>
    </w:p>
    <w:p w14:paraId="7E22065C" w14:textId="3C57B40A" w:rsidR="0025755B" w:rsidRPr="004165ED" w:rsidRDefault="008544EE" w:rsidP="00592F37">
      <w:pPr>
        <w:widowControl w:val="0"/>
        <w:spacing w:line="240" w:lineRule="auto"/>
        <w:ind w:left="482" w:right="262"/>
        <w:rPr>
          <w:rFonts w:ascii="Arial" w:eastAsia="Arial" w:hAnsi="Arial" w:cs="Arial"/>
          <w:color w:val="000000"/>
          <w:sz w:val="20"/>
          <w:szCs w:val="20"/>
        </w:rPr>
      </w:pPr>
      <w:hyperlink w:anchor="_page_268_0">
        <w:r w:rsidR="0025755B" w:rsidRPr="004165ED">
          <w:rPr>
            <w:rFonts w:ascii="Arial" w:hAnsi="Arial"/>
            <w:color w:val="000000"/>
            <w:sz w:val="20"/>
          </w:rPr>
          <w:t>Poglavlje 9 – Finansijska usluge .................................................................................</w:t>
        </w:r>
        <w:r w:rsidR="0018206D" w:rsidRPr="004165ED">
          <w:rPr>
            <w:rFonts w:ascii="Arial" w:hAnsi="Arial"/>
            <w:color w:val="000000"/>
            <w:sz w:val="20"/>
          </w:rPr>
          <w:t>.</w:t>
        </w:r>
        <w:r w:rsidR="0025755B" w:rsidRPr="004165ED">
          <w:rPr>
            <w:rFonts w:ascii="Arial" w:hAnsi="Arial"/>
            <w:color w:val="000000"/>
            <w:sz w:val="20"/>
          </w:rPr>
          <w:t>...................</w:t>
        </w:r>
      </w:hyperlink>
      <w:hyperlink w:anchor="_page_268_0">
        <w:r w:rsidR="0025755B" w:rsidRPr="004165ED">
          <w:rPr>
            <w:rFonts w:ascii="Arial" w:hAnsi="Arial"/>
            <w:color w:val="000000"/>
            <w:sz w:val="20"/>
          </w:rPr>
          <w:t xml:space="preserve"> 71 </w:t>
        </w:r>
      </w:hyperlink>
    </w:p>
    <w:p w14:paraId="7A5AEEDB" w14:textId="77777777" w:rsidR="0025755B" w:rsidRPr="004165ED" w:rsidRDefault="0025755B" w:rsidP="00592F37">
      <w:pPr>
        <w:spacing w:after="9" w:line="140" w:lineRule="exact"/>
        <w:ind w:right="262"/>
        <w:rPr>
          <w:rFonts w:ascii="Arial" w:eastAsia="Arial" w:hAnsi="Arial" w:cs="Arial"/>
          <w:sz w:val="14"/>
          <w:szCs w:val="14"/>
        </w:rPr>
      </w:pPr>
    </w:p>
    <w:p w14:paraId="0D8A3615" w14:textId="39577AB3" w:rsidR="0025755B" w:rsidRPr="004165ED" w:rsidRDefault="008544EE" w:rsidP="00592F37">
      <w:pPr>
        <w:widowControl w:val="0"/>
        <w:spacing w:line="240" w:lineRule="auto"/>
        <w:ind w:left="482" w:right="262"/>
        <w:rPr>
          <w:rFonts w:ascii="Arial" w:eastAsia="Arial" w:hAnsi="Arial" w:cs="Arial"/>
          <w:color w:val="000000"/>
          <w:sz w:val="20"/>
          <w:szCs w:val="20"/>
        </w:rPr>
      </w:pPr>
      <w:hyperlink w:anchor="_page_270_0">
        <w:r w:rsidR="0025755B" w:rsidRPr="004165ED">
          <w:rPr>
            <w:rFonts w:ascii="Arial" w:hAnsi="Arial"/>
            <w:color w:val="000000"/>
            <w:sz w:val="20"/>
          </w:rPr>
          <w:t>Poglavlje 28 – Zaštita potrošača i zdravlja .................................................................</w:t>
        </w:r>
        <w:r w:rsidR="0018206D" w:rsidRPr="004165ED">
          <w:rPr>
            <w:rFonts w:ascii="Arial" w:hAnsi="Arial"/>
            <w:color w:val="000000"/>
            <w:sz w:val="20"/>
          </w:rPr>
          <w:t>..</w:t>
        </w:r>
        <w:r w:rsidR="0025755B" w:rsidRPr="004165ED">
          <w:rPr>
            <w:rFonts w:ascii="Arial" w:hAnsi="Arial"/>
            <w:color w:val="000000"/>
            <w:sz w:val="20"/>
          </w:rPr>
          <w:t>...................</w:t>
        </w:r>
      </w:hyperlink>
      <w:hyperlink w:anchor="_page_270_0">
        <w:r w:rsidR="0025755B" w:rsidRPr="004165ED">
          <w:rPr>
            <w:rFonts w:ascii="Arial" w:hAnsi="Arial"/>
            <w:color w:val="000000"/>
            <w:sz w:val="20"/>
          </w:rPr>
          <w:t xml:space="preserve"> 72 </w:t>
        </w:r>
      </w:hyperlink>
    </w:p>
    <w:p w14:paraId="0A49741C" w14:textId="77777777" w:rsidR="0025755B" w:rsidRPr="004165ED" w:rsidRDefault="0025755B" w:rsidP="00592F37">
      <w:pPr>
        <w:spacing w:after="10" w:line="140" w:lineRule="exact"/>
        <w:ind w:right="262"/>
        <w:rPr>
          <w:rFonts w:ascii="Arial" w:eastAsia="Arial" w:hAnsi="Arial" w:cs="Arial"/>
          <w:sz w:val="14"/>
          <w:szCs w:val="14"/>
        </w:rPr>
      </w:pPr>
    </w:p>
    <w:p w14:paraId="3EF81DA7" w14:textId="43FC18FD" w:rsidR="0025755B" w:rsidRPr="004165ED" w:rsidRDefault="008544EE" w:rsidP="00592F37">
      <w:pPr>
        <w:widowControl w:val="0"/>
        <w:spacing w:line="240" w:lineRule="auto"/>
        <w:ind w:left="242" w:right="262"/>
        <w:rPr>
          <w:rFonts w:ascii="Arial" w:eastAsia="Arial" w:hAnsi="Arial" w:cs="Arial"/>
          <w:color w:val="000000"/>
          <w:sz w:val="20"/>
          <w:szCs w:val="20"/>
        </w:rPr>
      </w:pPr>
      <w:hyperlink w:anchor="_page_272_0">
        <w:r w:rsidR="0025755B" w:rsidRPr="004165ED">
          <w:rPr>
            <w:rFonts w:ascii="Arial" w:hAnsi="Arial"/>
            <w:color w:val="000000"/>
            <w:sz w:val="20"/>
          </w:rPr>
          <w:t>Klaster 3:</w:t>
        </w:r>
      </w:hyperlink>
      <w:hyperlink w:anchor="_page_272_0">
        <w:r w:rsidR="0025755B" w:rsidRPr="004165ED">
          <w:rPr>
            <w:rFonts w:ascii="Arial" w:hAnsi="Arial"/>
            <w:color w:val="000000"/>
            <w:sz w:val="20"/>
          </w:rPr>
          <w:t xml:space="preserve"> Konkurentnost i inkluzivni rast ..............................................................................</w:t>
        </w:r>
        <w:r w:rsidR="0018206D" w:rsidRPr="004165ED">
          <w:rPr>
            <w:rFonts w:ascii="Arial" w:hAnsi="Arial"/>
            <w:color w:val="000000"/>
            <w:sz w:val="20"/>
          </w:rPr>
          <w:t>........</w:t>
        </w:r>
        <w:r w:rsidR="0025755B" w:rsidRPr="004165ED">
          <w:rPr>
            <w:rFonts w:ascii="Arial" w:hAnsi="Arial"/>
            <w:color w:val="000000"/>
            <w:sz w:val="20"/>
          </w:rPr>
          <w:t>.......</w:t>
        </w:r>
      </w:hyperlink>
      <w:hyperlink w:anchor="_page_272_0">
        <w:r w:rsidR="0025755B" w:rsidRPr="004165ED">
          <w:rPr>
            <w:rFonts w:ascii="Arial" w:hAnsi="Arial"/>
            <w:color w:val="000000"/>
            <w:sz w:val="20"/>
          </w:rPr>
          <w:t xml:space="preserve"> 73 </w:t>
        </w:r>
      </w:hyperlink>
    </w:p>
    <w:p w14:paraId="4F967472" w14:textId="77777777" w:rsidR="0025755B" w:rsidRPr="004165ED" w:rsidRDefault="0025755B" w:rsidP="00592F37">
      <w:pPr>
        <w:spacing w:after="6" w:line="140" w:lineRule="exact"/>
        <w:ind w:right="262"/>
        <w:rPr>
          <w:rFonts w:ascii="Arial" w:eastAsia="Arial" w:hAnsi="Arial" w:cs="Arial"/>
          <w:sz w:val="14"/>
          <w:szCs w:val="14"/>
        </w:rPr>
      </w:pPr>
    </w:p>
    <w:p w14:paraId="59FE1F04" w14:textId="2E3AD110" w:rsidR="0025755B" w:rsidRPr="004165ED" w:rsidRDefault="008544EE" w:rsidP="00592F37">
      <w:pPr>
        <w:widowControl w:val="0"/>
        <w:spacing w:line="240" w:lineRule="auto"/>
        <w:ind w:left="482" w:right="262"/>
        <w:rPr>
          <w:rFonts w:ascii="Arial" w:eastAsia="Arial" w:hAnsi="Arial" w:cs="Arial"/>
          <w:color w:val="000000"/>
          <w:sz w:val="20"/>
          <w:szCs w:val="20"/>
        </w:rPr>
      </w:pPr>
      <w:hyperlink w:anchor="_page_272_0">
        <w:r w:rsidR="0025755B" w:rsidRPr="004165ED">
          <w:rPr>
            <w:rFonts w:ascii="Arial" w:hAnsi="Arial"/>
            <w:color w:val="000000"/>
            <w:sz w:val="20"/>
          </w:rPr>
          <w:t>Poglavlje 10 - Digitalna transformacija i mediji ................................................................................</w:t>
        </w:r>
      </w:hyperlink>
      <w:hyperlink w:anchor="_page_272_0">
        <w:r w:rsidR="0025755B" w:rsidRPr="004165ED">
          <w:rPr>
            <w:rFonts w:ascii="Arial" w:hAnsi="Arial"/>
            <w:color w:val="000000"/>
            <w:sz w:val="20"/>
          </w:rPr>
          <w:t xml:space="preserve"> 73 </w:t>
        </w:r>
      </w:hyperlink>
    </w:p>
    <w:p w14:paraId="04F8C1FC" w14:textId="77777777" w:rsidR="0025755B" w:rsidRPr="004165ED" w:rsidRDefault="0025755B" w:rsidP="00592F37">
      <w:pPr>
        <w:spacing w:after="10" w:line="140" w:lineRule="exact"/>
        <w:ind w:right="262"/>
        <w:rPr>
          <w:rFonts w:ascii="Arial" w:eastAsia="Arial" w:hAnsi="Arial" w:cs="Arial"/>
          <w:sz w:val="14"/>
          <w:szCs w:val="14"/>
        </w:rPr>
      </w:pPr>
    </w:p>
    <w:p w14:paraId="563698BE" w14:textId="592D6D5C" w:rsidR="0025755B" w:rsidRPr="004165ED" w:rsidRDefault="008544EE" w:rsidP="00592F37">
      <w:pPr>
        <w:widowControl w:val="0"/>
        <w:spacing w:line="240" w:lineRule="auto"/>
        <w:ind w:left="482" w:right="262"/>
        <w:rPr>
          <w:rFonts w:ascii="Arial" w:eastAsia="Arial" w:hAnsi="Arial" w:cs="Arial"/>
          <w:color w:val="000000"/>
          <w:sz w:val="20"/>
          <w:szCs w:val="20"/>
        </w:rPr>
      </w:pPr>
      <w:hyperlink w:anchor="_page_274_0">
        <w:r w:rsidR="0025755B" w:rsidRPr="004165ED">
          <w:rPr>
            <w:rFonts w:ascii="Arial" w:hAnsi="Arial"/>
            <w:color w:val="000000"/>
            <w:sz w:val="20"/>
          </w:rPr>
          <w:t>Poglavlje 16 - Oporezivanje .............................................................................................................</w:t>
        </w:r>
      </w:hyperlink>
      <w:hyperlink w:anchor="_page_274_0">
        <w:r w:rsidR="0025755B" w:rsidRPr="004165ED">
          <w:rPr>
            <w:rFonts w:ascii="Arial" w:hAnsi="Arial"/>
            <w:color w:val="000000"/>
            <w:sz w:val="20"/>
          </w:rPr>
          <w:t xml:space="preserve"> 74 </w:t>
        </w:r>
      </w:hyperlink>
    </w:p>
    <w:p w14:paraId="078E93B5" w14:textId="77777777" w:rsidR="0025755B" w:rsidRPr="004165ED" w:rsidRDefault="0025755B" w:rsidP="00592F37">
      <w:pPr>
        <w:spacing w:after="7" w:line="140" w:lineRule="exact"/>
        <w:ind w:right="262"/>
        <w:rPr>
          <w:rFonts w:ascii="Arial" w:eastAsia="Arial" w:hAnsi="Arial" w:cs="Arial"/>
          <w:sz w:val="14"/>
          <w:szCs w:val="14"/>
        </w:rPr>
      </w:pPr>
    </w:p>
    <w:p w14:paraId="03C542B3" w14:textId="7747FA20" w:rsidR="0025755B" w:rsidRPr="004165ED" w:rsidRDefault="008544EE" w:rsidP="00592F37">
      <w:pPr>
        <w:widowControl w:val="0"/>
        <w:spacing w:line="240" w:lineRule="auto"/>
        <w:ind w:left="482" w:right="262"/>
        <w:rPr>
          <w:rFonts w:ascii="Arial" w:eastAsia="Arial" w:hAnsi="Arial" w:cs="Arial"/>
          <w:color w:val="000000"/>
          <w:sz w:val="20"/>
          <w:szCs w:val="20"/>
        </w:rPr>
      </w:pPr>
      <w:hyperlink w:anchor="_page_276_0">
        <w:r w:rsidR="0025755B" w:rsidRPr="004165ED">
          <w:rPr>
            <w:rFonts w:ascii="Arial" w:hAnsi="Arial"/>
            <w:color w:val="000000"/>
            <w:sz w:val="20"/>
          </w:rPr>
          <w:t>Poglavlje 17 – Ekonomska i monetarna politika ...............................................................................</w:t>
        </w:r>
      </w:hyperlink>
      <w:hyperlink w:anchor="_page_276_0">
        <w:r w:rsidR="0025755B" w:rsidRPr="004165ED">
          <w:rPr>
            <w:rFonts w:ascii="Arial" w:hAnsi="Arial"/>
            <w:color w:val="000000"/>
            <w:sz w:val="20"/>
          </w:rPr>
          <w:t xml:space="preserve"> 75 </w:t>
        </w:r>
      </w:hyperlink>
    </w:p>
    <w:p w14:paraId="419C8C7E" w14:textId="77777777" w:rsidR="0025755B" w:rsidRPr="004165ED" w:rsidRDefault="0025755B">
      <w:pPr>
        <w:spacing w:after="9" w:line="140" w:lineRule="exact"/>
        <w:rPr>
          <w:rFonts w:ascii="Arial" w:eastAsia="Arial" w:hAnsi="Arial" w:cs="Arial"/>
          <w:sz w:val="14"/>
          <w:szCs w:val="14"/>
        </w:rPr>
      </w:pPr>
    </w:p>
    <w:p w14:paraId="2DC691D8" w14:textId="1582BFFA" w:rsidR="0025755B" w:rsidRPr="004165ED" w:rsidRDefault="008544EE">
      <w:pPr>
        <w:widowControl w:val="0"/>
        <w:spacing w:line="240" w:lineRule="auto"/>
        <w:ind w:left="482" w:right="-20"/>
        <w:rPr>
          <w:rFonts w:ascii="Arial" w:eastAsia="Arial" w:hAnsi="Arial" w:cs="Arial"/>
          <w:color w:val="000000"/>
          <w:sz w:val="20"/>
          <w:szCs w:val="20"/>
        </w:rPr>
      </w:pPr>
      <w:hyperlink w:anchor="_page_276_0">
        <w:r w:rsidR="0025755B" w:rsidRPr="004165ED">
          <w:rPr>
            <w:rFonts w:ascii="Arial" w:hAnsi="Arial"/>
            <w:color w:val="000000"/>
            <w:sz w:val="20"/>
          </w:rPr>
          <w:t>Poglavlje 19 – Socijalna politika i zapošljavanje ...............................................</w:t>
        </w:r>
        <w:r w:rsidR="0018206D" w:rsidRPr="004165ED">
          <w:rPr>
            <w:rFonts w:ascii="Arial" w:hAnsi="Arial"/>
            <w:color w:val="000000"/>
            <w:sz w:val="20"/>
          </w:rPr>
          <w:t>.</w:t>
        </w:r>
        <w:r w:rsidR="0025755B" w:rsidRPr="004165ED">
          <w:rPr>
            <w:rFonts w:ascii="Arial" w:hAnsi="Arial"/>
            <w:color w:val="000000"/>
            <w:sz w:val="20"/>
          </w:rPr>
          <w:t>...............................</w:t>
        </w:r>
      </w:hyperlink>
      <w:hyperlink w:anchor="_page_276_0">
        <w:r w:rsidR="0025755B" w:rsidRPr="004165ED">
          <w:rPr>
            <w:rFonts w:ascii="Arial" w:hAnsi="Arial"/>
            <w:color w:val="000000"/>
            <w:sz w:val="20"/>
          </w:rPr>
          <w:t xml:space="preserve"> 75 </w:t>
        </w:r>
      </w:hyperlink>
    </w:p>
    <w:p w14:paraId="35D5DDAB" w14:textId="77777777" w:rsidR="0025755B" w:rsidRPr="004165ED" w:rsidRDefault="0025755B">
      <w:pPr>
        <w:spacing w:line="240" w:lineRule="exact"/>
        <w:rPr>
          <w:rFonts w:ascii="Arial" w:eastAsia="Arial" w:hAnsi="Arial" w:cs="Arial"/>
          <w:sz w:val="24"/>
          <w:szCs w:val="24"/>
        </w:rPr>
      </w:pPr>
    </w:p>
    <w:p w14:paraId="68A5A68F" w14:textId="77777777" w:rsidR="0025755B" w:rsidRPr="004165ED" w:rsidRDefault="0025755B">
      <w:pPr>
        <w:spacing w:after="86" w:line="240" w:lineRule="exact"/>
        <w:rPr>
          <w:rFonts w:ascii="Arial" w:eastAsia="Arial" w:hAnsi="Arial" w:cs="Arial"/>
          <w:sz w:val="24"/>
          <w:szCs w:val="24"/>
        </w:rPr>
      </w:pPr>
    </w:p>
    <w:p w14:paraId="35F3BA0E" w14:textId="77777777" w:rsidR="0025755B" w:rsidRPr="004165ED" w:rsidRDefault="00EF3445">
      <w:pPr>
        <w:widowControl w:val="0"/>
        <w:spacing w:line="240" w:lineRule="auto"/>
        <w:ind w:left="4458" w:right="-20"/>
        <w:rPr>
          <w:color w:val="000000"/>
        </w:rPr>
      </w:pPr>
      <w:r w:rsidRPr="004165ED">
        <w:rPr>
          <w:color w:val="000000"/>
        </w:rPr>
        <w:t xml:space="preserve">1 </w:t>
      </w:r>
    </w:p>
    <w:p w14:paraId="62357976" w14:textId="77777777" w:rsidR="0025755B" w:rsidRPr="004165ED" w:rsidRDefault="00EF3445">
      <w:pPr>
        <w:widowControl w:val="0"/>
        <w:spacing w:line="240" w:lineRule="auto"/>
        <w:ind w:left="1" w:right="-20"/>
        <w:rPr>
          <w:color w:val="000000"/>
        </w:rPr>
        <w:sectPr w:rsidR="0025755B" w:rsidRPr="004165ED">
          <w:type w:val="continuous"/>
          <w:pgSz w:w="11906" w:h="16838"/>
          <w:pgMar w:top="706" w:right="850" w:bottom="0" w:left="1438" w:header="0" w:footer="0" w:gutter="0"/>
          <w:cols w:space="708"/>
        </w:sectPr>
      </w:pPr>
      <w:r w:rsidRPr="004165ED">
        <w:rPr>
          <w:color w:val="000000"/>
        </w:rPr>
        <w:t xml:space="preserve"> </w:t>
      </w:r>
    </w:p>
    <w:bookmarkStart w:id="2" w:name="_page_4_0"/>
    <w:bookmarkEnd w:id="2"/>
    <w:p w14:paraId="2C8077BB" w14:textId="13508C5F" w:rsidR="0025755B" w:rsidRPr="004165ED" w:rsidRDefault="00EF3445">
      <w:pPr>
        <w:widowControl w:val="0"/>
        <w:spacing w:line="240" w:lineRule="auto"/>
        <w:ind w:left="480" w:right="-20"/>
        <w:rPr>
          <w:rFonts w:ascii="Arial" w:eastAsia="Arial" w:hAnsi="Arial" w:cs="Arial"/>
          <w:color w:val="000000"/>
          <w:sz w:val="20"/>
          <w:szCs w:val="20"/>
        </w:rPr>
      </w:pPr>
      <w:r w:rsidRPr="004165ED">
        <w:lastRenderedPageBreak/>
        <w:fldChar w:fldCharType="begin"/>
      </w:r>
      <w:r w:rsidRPr="004165ED">
        <w:instrText>HYPERLINK \l "_page_280_0" \h</w:instrText>
      </w:r>
      <w:r w:rsidRPr="004165ED">
        <w:fldChar w:fldCharType="separate"/>
      </w:r>
      <w:r w:rsidRPr="004165ED">
        <w:rPr>
          <w:rFonts w:ascii="Arial" w:hAnsi="Arial"/>
          <w:color w:val="000000"/>
          <w:sz w:val="20"/>
        </w:rPr>
        <w:t xml:space="preserve">Poglavlje 20 – Preduzetnička i industrijska politika ........................................................................... 77 </w:t>
      </w:r>
      <w:r w:rsidRPr="004165ED">
        <w:fldChar w:fldCharType="end"/>
      </w:r>
    </w:p>
    <w:p w14:paraId="577E13BA" w14:textId="77777777" w:rsidR="0025755B" w:rsidRPr="004165ED" w:rsidRDefault="0025755B">
      <w:pPr>
        <w:spacing w:after="9" w:line="140" w:lineRule="exact"/>
        <w:rPr>
          <w:rFonts w:ascii="Arial" w:eastAsia="Arial" w:hAnsi="Arial" w:cs="Arial"/>
          <w:sz w:val="14"/>
          <w:szCs w:val="14"/>
        </w:rPr>
      </w:pPr>
    </w:p>
    <w:p w14:paraId="1AC7BBC3" w14:textId="1425DA27" w:rsidR="0025755B" w:rsidRPr="004165ED" w:rsidRDefault="008544EE">
      <w:pPr>
        <w:widowControl w:val="0"/>
        <w:spacing w:line="240" w:lineRule="auto"/>
        <w:ind w:left="480" w:right="-20"/>
        <w:rPr>
          <w:rFonts w:ascii="Arial" w:eastAsia="Arial" w:hAnsi="Arial" w:cs="Arial"/>
          <w:color w:val="000000"/>
          <w:sz w:val="20"/>
          <w:szCs w:val="20"/>
        </w:rPr>
      </w:pPr>
      <w:hyperlink w:anchor="_page_285_0">
        <w:r w:rsidR="0025755B" w:rsidRPr="004165ED">
          <w:rPr>
            <w:rFonts w:ascii="Arial" w:hAnsi="Arial"/>
            <w:color w:val="000000"/>
            <w:sz w:val="20"/>
          </w:rPr>
          <w:t>Poglavlje 25 – Nauka i istraživanje ....................................................................................................</w:t>
        </w:r>
      </w:hyperlink>
      <w:hyperlink w:anchor="_page_285_0">
        <w:r w:rsidR="0025755B" w:rsidRPr="004165ED">
          <w:rPr>
            <w:rFonts w:ascii="Arial" w:hAnsi="Arial"/>
            <w:color w:val="000000"/>
            <w:sz w:val="20"/>
          </w:rPr>
          <w:t xml:space="preserve"> 78 </w:t>
        </w:r>
      </w:hyperlink>
    </w:p>
    <w:p w14:paraId="7B7ADE9C" w14:textId="77777777" w:rsidR="0025755B" w:rsidRPr="004165ED" w:rsidRDefault="0025755B">
      <w:pPr>
        <w:spacing w:after="7" w:line="140" w:lineRule="exact"/>
        <w:rPr>
          <w:rFonts w:ascii="Arial" w:eastAsia="Arial" w:hAnsi="Arial" w:cs="Arial"/>
          <w:sz w:val="14"/>
          <w:szCs w:val="14"/>
        </w:rPr>
      </w:pPr>
    </w:p>
    <w:p w14:paraId="33BAFE69" w14:textId="2F2615DE" w:rsidR="0025755B" w:rsidRPr="004165ED" w:rsidRDefault="008544EE">
      <w:pPr>
        <w:widowControl w:val="0"/>
        <w:spacing w:line="240" w:lineRule="auto"/>
        <w:ind w:left="480" w:right="-20"/>
        <w:rPr>
          <w:rFonts w:ascii="Arial" w:eastAsia="Arial" w:hAnsi="Arial" w:cs="Arial"/>
          <w:color w:val="000000"/>
          <w:sz w:val="20"/>
          <w:szCs w:val="20"/>
        </w:rPr>
      </w:pPr>
      <w:hyperlink w:anchor="_page_285_0">
        <w:r w:rsidR="0025755B" w:rsidRPr="004165ED">
          <w:rPr>
            <w:rFonts w:ascii="Arial" w:hAnsi="Arial"/>
            <w:color w:val="000000"/>
            <w:sz w:val="20"/>
          </w:rPr>
          <w:t>Poglavlje 26 – Obrazovanje i kultura ..................................................................................................</w:t>
        </w:r>
      </w:hyperlink>
      <w:hyperlink w:anchor="_page_285_0">
        <w:r w:rsidR="0025755B" w:rsidRPr="004165ED">
          <w:rPr>
            <w:rFonts w:ascii="Arial" w:hAnsi="Arial"/>
            <w:color w:val="000000"/>
            <w:sz w:val="20"/>
          </w:rPr>
          <w:t xml:space="preserve"> 78 </w:t>
        </w:r>
      </w:hyperlink>
    </w:p>
    <w:p w14:paraId="27BEBFD0" w14:textId="77777777" w:rsidR="0025755B" w:rsidRPr="004165ED" w:rsidRDefault="0025755B">
      <w:pPr>
        <w:spacing w:after="9" w:line="140" w:lineRule="exact"/>
        <w:rPr>
          <w:rFonts w:ascii="Arial" w:eastAsia="Arial" w:hAnsi="Arial" w:cs="Arial"/>
          <w:sz w:val="14"/>
          <w:szCs w:val="14"/>
        </w:rPr>
      </w:pPr>
    </w:p>
    <w:p w14:paraId="5BD154D8" w14:textId="6321A3FD" w:rsidR="0025755B" w:rsidRPr="004165ED" w:rsidRDefault="008544EE">
      <w:pPr>
        <w:widowControl w:val="0"/>
        <w:spacing w:line="240" w:lineRule="auto"/>
        <w:ind w:left="480" w:right="-20"/>
        <w:rPr>
          <w:rFonts w:ascii="Arial" w:eastAsia="Arial" w:hAnsi="Arial" w:cs="Arial"/>
          <w:color w:val="000000"/>
          <w:sz w:val="20"/>
          <w:szCs w:val="20"/>
        </w:rPr>
      </w:pPr>
      <w:hyperlink w:anchor="_page_289_0">
        <w:r w:rsidR="0025755B" w:rsidRPr="004165ED">
          <w:rPr>
            <w:rFonts w:ascii="Arial" w:hAnsi="Arial"/>
            <w:color w:val="000000"/>
            <w:sz w:val="20"/>
          </w:rPr>
          <w:t>Poglavlje 29 – Carinska unija...............................................................................................................</w:t>
        </w:r>
      </w:hyperlink>
      <w:hyperlink w:anchor="_page_289_0">
        <w:r w:rsidR="0025755B" w:rsidRPr="004165ED">
          <w:rPr>
            <w:rFonts w:ascii="Arial" w:hAnsi="Arial"/>
            <w:color w:val="000000"/>
            <w:sz w:val="20"/>
          </w:rPr>
          <w:t xml:space="preserve"> 80 </w:t>
        </w:r>
      </w:hyperlink>
    </w:p>
    <w:p w14:paraId="08B0CAD9" w14:textId="77777777" w:rsidR="0025755B" w:rsidRPr="004165ED" w:rsidRDefault="0025755B">
      <w:pPr>
        <w:spacing w:after="7" w:line="140" w:lineRule="exact"/>
        <w:rPr>
          <w:rFonts w:ascii="Arial" w:eastAsia="Arial" w:hAnsi="Arial" w:cs="Arial"/>
          <w:sz w:val="14"/>
          <w:szCs w:val="14"/>
        </w:rPr>
      </w:pPr>
    </w:p>
    <w:p w14:paraId="01629B49" w14:textId="1114DB5E" w:rsidR="0025755B" w:rsidRPr="004165ED" w:rsidRDefault="008544EE">
      <w:pPr>
        <w:widowControl w:val="0"/>
        <w:spacing w:line="240" w:lineRule="auto"/>
        <w:ind w:left="240" w:right="-20"/>
        <w:rPr>
          <w:rFonts w:ascii="Arial" w:eastAsia="Arial" w:hAnsi="Arial" w:cs="Arial"/>
          <w:color w:val="000000"/>
          <w:sz w:val="20"/>
          <w:szCs w:val="20"/>
        </w:rPr>
      </w:pPr>
      <w:hyperlink w:anchor="_page_291_0">
        <w:r w:rsidR="0025755B" w:rsidRPr="004165ED">
          <w:rPr>
            <w:rFonts w:ascii="Arial" w:hAnsi="Arial"/>
            <w:color w:val="000000"/>
            <w:sz w:val="20"/>
          </w:rPr>
          <w:t>Klaster 4:</w:t>
        </w:r>
      </w:hyperlink>
      <w:hyperlink w:anchor="_page_291_0">
        <w:r w:rsidR="0025755B" w:rsidRPr="004165ED">
          <w:rPr>
            <w:rFonts w:ascii="Arial" w:hAnsi="Arial"/>
            <w:color w:val="000000"/>
            <w:sz w:val="20"/>
          </w:rPr>
          <w:t xml:space="preserve"> Zelena agenda i održivi rast .....................................................................</w:t>
        </w:r>
        <w:r w:rsidR="0018206D" w:rsidRPr="004165ED">
          <w:rPr>
            <w:rFonts w:ascii="Arial" w:hAnsi="Arial"/>
            <w:color w:val="000000"/>
            <w:sz w:val="20"/>
          </w:rPr>
          <w:t>........................</w:t>
        </w:r>
        <w:r w:rsidR="0025755B" w:rsidRPr="004165ED">
          <w:rPr>
            <w:rFonts w:ascii="Arial" w:hAnsi="Arial"/>
            <w:color w:val="000000"/>
            <w:sz w:val="20"/>
          </w:rPr>
          <w:t>........</w:t>
        </w:r>
      </w:hyperlink>
      <w:hyperlink w:anchor="_page_291_0">
        <w:r w:rsidR="0025755B" w:rsidRPr="004165ED">
          <w:rPr>
            <w:rFonts w:ascii="Arial" w:hAnsi="Arial"/>
            <w:color w:val="000000"/>
            <w:sz w:val="20"/>
          </w:rPr>
          <w:t xml:space="preserve"> 81 </w:t>
        </w:r>
      </w:hyperlink>
    </w:p>
    <w:p w14:paraId="3EEBF8B1" w14:textId="77777777" w:rsidR="0025755B" w:rsidRPr="004165ED" w:rsidRDefault="0025755B">
      <w:pPr>
        <w:spacing w:after="9" w:line="140" w:lineRule="exact"/>
        <w:rPr>
          <w:rFonts w:ascii="Arial" w:eastAsia="Arial" w:hAnsi="Arial" w:cs="Arial"/>
          <w:sz w:val="14"/>
          <w:szCs w:val="14"/>
        </w:rPr>
      </w:pPr>
    </w:p>
    <w:p w14:paraId="7DB0687A" w14:textId="7319AA65" w:rsidR="0025755B" w:rsidRPr="004165ED" w:rsidRDefault="008544EE">
      <w:pPr>
        <w:widowControl w:val="0"/>
        <w:spacing w:line="240" w:lineRule="auto"/>
        <w:ind w:left="480" w:right="-20"/>
        <w:rPr>
          <w:rFonts w:ascii="Arial" w:eastAsia="Arial" w:hAnsi="Arial" w:cs="Arial"/>
          <w:color w:val="000000"/>
          <w:sz w:val="20"/>
          <w:szCs w:val="20"/>
        </w:rPr>
      </w:pPr>
      <w:hyperlink w:anchor="_page_291_0">
        <w:r w:rsidR="0025755B" w:rsidRPr="004165ED">
          <w:rPr>
            <w:rFonts w:ascii="Arial" w:hAnsi="Arial"/>
            <w:color w:val="000000"/>
            <w:sz w:val="20"/>
          </w:rPr>
          <w:t>Poglavlje 14 – Transportna politika ......................................................................................................</w:t>
        </w:r>
      </w:hyperlink>
      <w:hyperlink w:anchor="_page_291_0">
        <w:r w:rsidR="0025755B" w:rsidRPr="004165ED">
          <w:rPr>
            <w:rFonts w:ascii="Arial" w:hAnsi="Arial"/>
            <w:color w:val="000000"/>
            <w:sz w:val="20"/>
          </w:rPr>
          <w:t xml:space="preserve"> 81 </w:t>
        </w:r>
      </w:hyperlink>
    </w:p>
    <w:p w14:paraId="73A5153E" w14:textId="77777777" w:rsidR="0025755B" w:rsidRPr="004165ED" w:rsidRDefault="0025755B">
      <w:pPr>
        <w:spacing w:after="7" w:line="140" w:lineRule="exact"/>
        <w:rPr>
          <w:rFonts w:ascii="Arial" w:eastAsia="Arial" w:hAnsi="Arial" w:cs="Arial"/>
          <w:sz w:val="14"/>
          <w:szCs w:val="14"/>
        </w:rPr>
      </w:pPr>
    </w:p>
    <w:p w14:paraId="1F2CCE5B" w14:textId="3CDF062D" w:rsidR="0025755B" w:rsidRPr="004165ED" w:rsidRDefault="008544EE">
      <w:pPr>
        <w:widowControl w:val="0"/>
        <w:spacing w:line="240" w:lineRule="auto"/>
        <w:ind w:left="480" w:right="-20"/>
        <w:rPr>
          <w:rFonts w:ascii="Arial" w:eastAsia="Arial" w:hAnsi="Arial" w:cs="Arial"/>
          <w:color w:val="000000"/>
          <w:sz w:val="20"/>
          <w:szCs w:val="20"/>
        </w:rPr>
      </w:pPr>
      <w:hyperlink w:anchor="_page_293_0">
        <w:r w:rsidR="0025755B" w:rsidRPr="004165ED">
          <w:rPr>
            <w:rFonts w:ascii="Arial" w:hAnsi="Arial"/>
            <w:color w:val="000000"/>
            <w:sz w:val="20"/>
          </w:rPr>
          <w:t>Poglavlje 15 - Energetika .....................................................................................................................</w:t>
        </w:r>
      </w:hyperlink>
      <w:hyperlink w:anchor="_page_293_0">
        <w:r w:rsidR="0025755B" w:rsidRPr="004165ED">
          <w:rPr>
            <w:rFonts w:ascii="Arial" w:hAnsi="Arial"/>
            <w:color w:val="000000"/>
            <w:sz w:val="20"/>
          </w:rPr>
          <w:t xml:space="preserve"> 82 </w:t>
        </w:r>
      </w:hyperlink>
    </w:p>
    <w:p w14:paraId="14F54304" w14:textId="77777777" w:rsidR="0025755B" w:rsidRPr="004165ED" w:rsidRDefault="0025755B">
      <w:pPr>
        <w:spacing w:after="9" w:line="140" w:lineRule="exact"/>
        <w:rPr>
          <w:rFonts w:ascii="Arial" w:eastAsia="Arial" w:hAnsi="Arial" w:cs="Arial"/>
          <w:sz w:val="14"/>
          <w:szCs w:val="14"/>
        </w:rPr>
      </w:pPr>
    </w:p>
    <w:p w14:paraId="2018AEA5" w14:textId="3A5B15AC" w:rsidR="0025755B" w:rsidRPr="004165ED" w:rsidRDefault="008544EE">
      <w:pPr>
        <w:widowControl w:val="0"/>
        <w:spacing w:line="240" w:lineRule="auto"/>
        <w:ind w:left="480" w:right="-20"/>
        <w:rPr>
          <w:rFonts w:ascii="Arial" w:eastAsia="Arial" w:hAnsi="Arial" w:cs="Arial"/>
          <w:color w:val="000000"/>
          <w:sz w:val="20"/>
          <w:szCs w:val="20"/>
        </w:rPr>
      </w:pPr>
      <w:hyperlink w:anchor="_page_299_0">
        <w:r w:rsidR="0025755B" w:rsidRPr="004165ED">
          <w:rPr>
            <w:rFonts w:ascii="Arial" w:hAnsi="Arial"/>
            <w:color w:val="000000"/>
            <w:sz w:val="20"/>
          </w:rPr>
          <w:t>Poglavlje 21 – Trans-evropske mreže .................................................................................</w:t>
        </w:r>
        <w:r w:rsidR="0018206D" w:rsidRPr="004165ED">
          <w:rPr>
            <w:rFonts w:ascii="Arial" w:hAnsi="Arial"/>
            <w:color w:val="000000"/>
            <w:sz w:val="20"/>
          </w:rPr>
          <w:t>....</w:t>
        </w:r>
        <w:r w:rsidR="0025755B" w:rsidRPr="004165ED">
          <w:rPr>
            <w:rFonts w:ascii="Arial" w:hAnsi="Arial"/>
            <w:color w:val="000000"/>
            <w:sz w:val="20"/>
          </w:rPr>
          <w:t>.............</w:t>
        </w:r>
      </w:hyperlink>
      <w:hyperlink w:anchor="_page_299_0">
        <w:r w:rsidR="0025755B" w:rsidRPr="004165ED">
          <w:rPr>
            <w:rFonts w:ascii="Arial" w:hAnsi="Arial"/>
            <w:color w:val="000000"/>
            <w:sz w:val="20"/>
          </w:rPr>
          <w:t xml:space="preserve"> 84 </w:t>
        </w:r>
      </w:hyperlink>
    </w:p>
    <w:p w14:paraId="6DF0C0A3" w14:textId="77777777" w:rsidR="0025755B" w:rsidRPr="004165ED" w:rsidRDefault="0025755B">
      <w:pPr>
        <w:spacing w:after="7" w:line="140" w:lineRule="exact"/>
        <w:rPr>
          <w:rFonts w:ascii="Arial" w:eastAsia="Arial" w:hAnsi="Arial" w:cs="Arial"/>
          <w:sz w:val="14"/>
          <w:szCs w:val="14"/>
        </w:rPr>
      </w:pPr>
    </w:p>
    <w:p w14:paraId="481B1F1B" w14:textId="296C1C95" w:rsidR="0025755B" w:rsidRPr="004165ED" w:rsidRDefault="008544EE">
      <w:pPr>
        <w:widowControl w:val="0"/>
        <w:spacing w:line="240" w:lineRule="auto"/>
        <w:ind w:left="480" w:right="-20"/>
        <w:rPr>
          <w:rFonts w:ascii="Arial" w:eastAsia="Arial" w:hAnsi="Arial" w:cs="Arial"/>
          <w:color w:val="000000"/>
          <w:sz w:val="20"/>
          <w:szCs w:val="20"/>
        </w:rPr>
      </w:pPr>
      <w:hyperlink w:anchor="_page_299_0">
        <w:r w:rsidR="0025755B" w:rsidRPr="004165ED">
          <w:rPr>
            <w:rFonts w:ascii="Arial" w:hAnsi="Arial"/>
            <w:color w:val="000000"/>
            <w:sz w:val="20"/>
          </w:rPr>
          <w:t>Poglavlje 27 – Životna sredina i klimatske promene ...........................................................</w:t>
        </w:r>
        <w:r w:rsidR="0018206D" w:rsidRPr="004165ED">
          <w:rPr>
            <w:rFonts w:ascii="Arial" w:hAnsi="Arial"/>
            <w:color w:val="000000"/>
            <w:sz w:val="20"/>
          </w:rPr>
          <w:t>.</w:t>
        </w:r>
        <w:r w:rsidR="0025755B" w:rsidRPr="004165ED">
          <w:rPr>
            <w:rFonts w:ascii="Arial" w:hAnsi="Arial"/>
            <w:color w:val="000000"/>
            <w:sz w:val="20"/>
          </w:rPr>
          <w:t>.................</w:t>
        </w:r>
      </w:hyperlink>
      <w:hyperlink w:anchor="_page_299_0">
        <w:r w:rsidR="0025755B" w:rsidRPr="004165ED">
          <w:rPr>
            <w:rFonts w:ascii="Arial" w:hAnsi="Arial"/>
            <w:color w:val="000000"/>
            <w:sz w:val="20"/>
          </w:rPr>
          <w:t xml:space="preserve"> 84 </w:t>
        </w:r>
      </w:hyperlink>
    </w:p>
    <w:p w14:paraId="53852C3E" w14:textId="77777777" w:rsidR="0025755B" w:rsidRPr="004165ED" w:rsidRDefault="0025755B">
      <w:pPr>
        <w:spacing w:after="10" w:line="140" w:lineRule="exact"/>
        <w:rPr>
          <w:rFonts w:ascii="Arial" w:eastAsia="Arial" w:hAnsi="Arial" w:cs="Arial"/>
          <w:sz w:val="14"/>
          <w:szCs w:val="14"/>
        </w:rPr>
      </w:pPr>
    </w:p>
    <w:p w14:paraId="36FF33C5" w14:textId="62070358" w:rsidR="0025755B" w:rsidRPr="004165ED" w:rsidRDefault="008544EE">
      <w:pPr>
        <w:widowControl w:val="0"/>
        <w:spacing w:line="240" w:lineRule="auto"/>
        <w:ind w:left="240" w:right="-20"/>
        <w:rPr>
          <w:rFonts w:ascii="Arial" w:eastAsia="Arial" w:hAnsi="Arial" w:cs="Arial"/>
          <w:color w:val="000000"/>
          <w:sz w:val="20"/>
          <w:szCs w:val="20"/>
        </w:rPr>
      </w:pPr>
      <w:hyperlink w:anchor="_page_303_0">
        <w:r w:rsidR="0025755B" w:rsidRPr="004165ED">
          <w:rPr>
            <w:rFonts w:ascii="Arial" w:hAnsi="Arial"/>
            <w:color w:val="000000"/>
            <w:sz w:val="20"/>
          </w:rPr>
          <w:t>Klaster 5:</w:t>
        </w:r>
      </w:hyperlink>
      <w:hyperlink w:anchor="_page_303_0">
        <w:r w:rsidR="0025755B" w:rsidRPr="004165ED">
          <w:rPr>
            <w:rFonts w:ascii="Arial" w:hAnsi="Arial"/>
            <w:color w:val="000000"/>
            <w:sz w:val="20"/>
          </w:rPr>
          <w:t xml:space="preserve"> Resursi, poljoprivreda i kohezija ..........................................................................</w:t>
        </w:r>
        <w:r w:rsidR="0018206D" w:rsidRPr="004165ED">
          <w:rPr>
            <w:rFonts w:ascii="Arial" w:hAnsi="Arial"/>
            <w:color w:val="000000"/>
            <w:sz w:val="20"/>
          </w:rPr>
          <w:t>.........</w:t>
        </w:r>
        <w:r w:rsidR="0025755B" w:rsidRPr="004165ED">
          <w:rPr>
            <w:rFonts w:ascii="Arial" w:hAnsi="Arial"/>
            <w:color w:val="000000"/>
            <w:sz w:val="20"/>
          </w:rPr>
          <w:t>.............</w:t>
        </w:r>
      </w:hyperlink>
      <w:hyperlink w:anchor="_page_303_0">
        <w:r w:rsidR="0025755B" w:rsidRPr="004165ED">
          <w:rPr>
            <w:rFonts w:ascii="Arial" w:hAnsi="Arial"/>
            <w:color w:val="000000"/>
            <w:sz w:val="20"/>
          </w:rPr>
          <w:t xml:space="preserve"> 86 </w:t>
        </w:r>
      </w:hyperlink>
    </w:p>
    <w:p w14:paraId="7771DFF5" w14:textId="77777777" w:rsidR="0025755B" w:rsidRPr="004165ED" w:rsidRDefault="0025755B">
      <w:pPr>
        <w:spacing w:after="7" w:line="140" w:lineRule="exact"/>
        <w:rPr>
          <w:rFonts w:ascii="Arial" w:eastAsia="Arial" w:hAnsi="Arial" w:cs="Arial"/>
          <w:sz w:val="14"/>
          <w:szCs w:val="14"/>
        </w:rPr>
      </w:pPr>
    </w:p>
    <w:p w14:paraId="66A9C093" w14:textId="56BEB008" w:rsidR="0025755B" w:rsidRPr="004165ED" w:rsidRDefault="008544EE">
      <w:pPr>
        <w:widowControl w:val="0"/>
        <w:spacing w:line="240" w:lineRule="auto"/>
        <w:ind w:left="480" w:right="-20"/>
        <w:rPr>
          <w:rFonts w:ascii="Arial" w:eastAsia="Arial" w:hAnsi="Arial" w:cs="Arial"/>
          <w:color w:val="000000"/>
          <w:sz w:val="20"/>
          <w:szCs w:val="20"/>
        </w:rPr>
      </w:pPr>
      <w:hyperlink w:anchor="_page_303_0">
        <w:r w:rsidR="0025755B" w:rsidRPr="004165ED">
          <w:rPr>
            <w:rFonts w:ascii="Arial" w:hAnsi="Arial"/>
            <w:color w:val="000000"/>
            <w:sz w:val="20"/>
          </w:rPr>
          <w:t>Poglavlje 11 - Poljoprivreda ..................................................................................................................</w:t>
        </w:r>
      </w:hyperlink>
      <w:hyperlink w:anchor="_page_303_0">
        <w:r w:rsidR="0025755B" w:rsidRPr="004165ED">
          <w:rPr>
            <w:rFonts w:ascii="Arial" w:hAnsi="Arial"/>
            <w:color w:val="000000"/>
            <w:sz w:val="20"/>
          </w:rPr>
          <w:t xml:space="preserve"> 86 </w:t>
        </w:r>
      </w:hyperlink>
    </w:p>
    <w:p w14:paraId="194DA9F0" w14:textId="77777777" w:rsidR="0025755B" w:rsidRPr="004165ED" w:rsidRDefault="0025755B">
      <w:pPr>
        <w:spacing w:after="9" w:line="140" w:lineRule="exact"/>
        <w:rPr>
          <w:rFonts w:ascii="Arial" w:eastAsia="Arial" w:hAnsi="Arial" w:cs="Arial"/>
          <w:sz w:val="14"/>
          <w:szCs w:val="14"/>
        </w:rPr>
      </w:pPr>
    </w:p>
    <w:p w14:paraId="537D0A31" w14:textId="229F47BE" w:rsidR="0025755B" w:rsidRPr="004165ED" w:rsidRDefault="008544EE">
      <w:pPr>
        <w:widowControl w:val="0"/>
        <w:spacing w:line="240" w:lineRule="auto"/>
        <w:ind w:left="480" w:right="-20"/>
        <w:rPr>
          <w:rFonts w:ascii="Arial" w:eastAsia="Arial" w:hAnsi="Arial" w:cs="Arial"/>
          <w:color w:val="000000"/>
          <w:sz w:val="20"/>
          <w:szCs w:val="20"/>
        </w:rPr>
      </w:pPr>
      <w:hyperlink w:anchor="_page_305_0">
        <w:r w:rsidR="0025755B" w:rsidRPr="004165ED">
          <w:rPr>
            <w:rFonts w:ascii="Arial" w:hAnsi="Arial"/>
            <w:color w:val="000000"/>
            <w:sz w:val="20"/>
          </w:rPr>
          <w:t>Poglavlje 12 – Sigurnost hrane, veterinarske i fitosanitarne politike .....................................................</w:t>
        </w:r>
      </w:hyperlink>
      <w:hyperlink w:anchor="_page_305_0">
        <w:r w:rsidR="0025755B" w:rsidRPr="004165ED">
          <w:rPr>
            <w:rFonts w:ascii="Arial" w:hAnsi="Arial"/>
            <w:color w:val="000000"/>
            <w:sz w:val="20"/>
          </w:rPr>
          <w:t xml:space="preserve"> 87 </w:t>
        </w:r>
      </w:hyperlink>
    </w:p>
    <w:p w14:paraId="7EFCE7DE" w14:textId="77777777" w:rsidR="0025755B" w:rsidRPr="004165ED" w:rsidRDefault="0025755B">
      <w:pPr>
        <w:spacing w:after="7" w:line="140" w:lineRule="exact"/>
        <w:rPr>
          <w:rFonts w:ascii="Arial" w:eastAsia="Arial" w:hAnsi="Arial" w:cs="Arial"/>
          <w:sz w:val="14"/>
          <w:szCs w:val="14"/>
        </w:rPr>
      </w:pPr>
    </w:p>
    <w:p w14:paraId="47582955" w14:textId="319A4229" w:rsidR="0025755B" w:rsidRPr="004165ED" w:rsidRDefault="008544EE">
      <w:pPr>
        <w:widowControl w:val="0"/>
        <w:spacing w:line="240" w:lineRule="auto"/>
        <w:ind w:left="480" w:right="-20"/>
        <w:rPr>
          <w:rFonts w:ascii="Arial" w:eastAsia="Arial" w:hAnsi="Arial" w:cs="Arial"/>
          <w:color w:val="000000"/>
          <w:sz w:val="20"/>
          <w:szCs w:val="20"/>
        </w:rPr>
      </w:pPr>
      <w:hyperlink w:anchor="_page_307_0">
        <w:r w:rsidR="0025755B" w:rsidRPr="004165ED">
          <w:rPr>
            <w:rFonts w:ascii="Arial" w:hAnsi="Arial"/>
            <w:color w:val="000000"/>
            <w:sz w:val="20"/>
          </w:rPr>
          <w:t>Poglavlje 13 – Ribnjaci i akvakultura ......................................................................................</w:t>
        </w:r>
        <w:r w:rsidR="0018206D" w:rsidRPr="004165ED">
          <w:rPr>
            <w:rFonts w:ascii="Arial" w:hAnsi="Arial"/>
            <w:color w:val="000000"/>
            <w:sz w:val="20"/>
          </w:rPr>
          <w:t>......</w:t>
        </w:r>
        <w:r w:rsidR="0025755B" w:rsidRPr="004165ED">
          <w:rPr>
            <w:rFonts w:ascii="Arial" w:hAnsi="Arial"/>
            <w:color w:val="000000"/>
            <w:sz w:val="20"/>
          </w:rPr>
          <w:t>........</w:t>
        </w:r>
      </w:hyperlink>
      <w:hyperlink w:anchor="_page_307_0">
        <w:r w:rsidR="0025755B" w:rsidRPr="004165ED">
          <w:rPr>
            <w:rFonts w:ascii="Arial" w:hAnsi="Arial"/>
            <w:color w:val="000000"/>
            <w:sz w:val="20"/>
          </w:rPr>
          <w:t xml:space="preserve"> 88 </w:t>
        </w:r>
      </w:hyperlink>
    </w:p>
    <w:p w14:paraId="1C367B1F" w14:textId="77777777" w:rsidR="0025755B" w:rsidRPr="004165ED" w:rsidRDefault="0025755B">
      <w:pPr>
        <w:spacing w:after="9" w:line="140" w:lineRule="exact"/>
        <w:rPr>
          <w:rFonts w:ascii="Arial" w:eastAsia="Arial" w:hAnsi="Arial" w:cs="Arial"/>
          <w:sz w:val="14"/>
          <w:szCs w:val="14"/>
        </w:rPr>
      </w:pPr>
    </w:p>
    <w:p w14:paraId="711E148C" w14:textId="21C74619" w:rsidR="0025755B" w:rsidRPr="004165ED" w:rsidRDefault="008544EE">
      <w:pPr>
        <w:widowControl w:val="0"/>
        <w:spacing w:line="240" w:lineRule="auto"/>
        <w:ind w:left="480" w:right="-20"/>
        <w:rPr>
          <w:rFonts w:ascii="Arial" w:eastAsia="Arial" w:hAnsi="Arial" w:cs="Arial"/>
          <w:color w:val="000000"/>
          <w:sz w:val="20"/>
          <w:szCs w:val="20"/>
        </w:rPr>
      </w:pPr>
      <w:hyperlink w:anchor="_page_307_0">
        <w:r w:rsidR="0025755B" w:rsidRPr="004165ED">
          <w:rPr>
            <w:rFonts w:ascii="Arial" w:hAnsi="Arial"/>
            <w:color w:val="000000"/>
            <w:sz w:val="20"/>
          </w:rPr>
          <w:t>Poglavlje 22 – Regionalna politika i koordinisanje strukturnih instrumenata ........................................</w:t>
        </w:r>
      </w:hyperlink>
      <w:hyperlink w:anchor="_page_307_0">
        <w:r w:rsidR="0025755B" w:rsidRPr="004165ED">
          <w:rPr>
            <w:rFonts w:ascii="Arial" w:hAnsi="Arial"/>
            <w:color w:val="000000"/>
            <w:sz w:val="20"/>
          </w:rPr>
          <w:t xml:space="preserve"> 88 </w:t>
        </w:r>
      </w:hyperlink>
    </w:p>
    <w:p w14:paraId="2A073938" w14:textId="77777777" w:rsidR="0025755B" w:rsidRPr="004165ED" w:rsidRDefault="0025755B">
      <w:pPr>
        <w:spacing w:after="7" w:line="140" w:lineRule="exact"/>
        <w:rPr>
          <w:rFonts w:ascii="Arial" w:eastAsia="Arial" w:hAnsi="Arial" w:cs="Arial"/>
          <w:sz w:val="14"/>
          <w:szCs w:val="14"/>
        </w:rPr>
      </w:pPr>
    </w:p>
    <w:p w14:paraId="722AE4A5" w14:textId="2517B61E" w:rsidR="0025755B" w:rsidRPr="004165ED" w:rsidRDefault="008544EE">
      <w:pPr>
        <w:widowControl w:val="0"/>
        <w:spacing w:line="240" w:lineRule="auto"/>
        <w:ind w:left="480" w:right="-20"/>
        <w:rPr>
          <w:rFonts w:ascii="Arial" w:eastAsia="Arial" w:hAnsi="Arial" w:cs="Arial"/>
          <w:color w:val="000000"/>
          <w:sz w:val="20"/>
          <w:szCs w:val="20"/>
        </w:rPr>
      </w:pPr>
      <w:hyperlink w:anchor="_page_309_0">
        <w:r w:rsidR="0025755B" w:rsidRPr="004165ED">
          <w:rPr>
            <w:rFonts w:ascii="Arial" w:hAnsi="Arial"/>
            <w:color w:val="000000"/>
            <w:sz w:val="20"/>
          </w:rPr>
          <w:t>Poglavlje 30 – Spoljni odnosi ..........................................................................................................</w:t>
        </w:r>
        <w:r w:rsidR="0018206D" w:rsidRPr="004165ED">
          <w:rPr>
            <w:rFonts w:ascii="Arial" w:hAnsi="Arial"/>
            <w:color w:val="000000"/>
            <w:sz w:val="20"/>
          </w:rPr>
          <w:t>...</w:t>
        </w:r>
        <w:r w:rsidR="0025755B" w:rsidRPr="004165ED">
          <w:rPr>
            <w:rFonts w:ascii="Arial" w:hAnsi="Arial"/>
            <w:color w:val="000000"/>
            <w:sz w:val="20"/>
          </w:rPr>
          <w:t>..</w:t>
        </w:r>
      </w:hyperlink>
      <w:hyperlink w:anchor="_page_309_0">
        <w:r w:rsidR="0025755B" w:rsidRPr="004165ED">
          <w:rPr>
            <w:rFonts w:ascii="Arial" w:hAnsi="Arial"/>
            <w:color w:val="000000"/>
            <w:sz w:val="20"/>
          </w:rPr>
          <w:t xml:space="preserve"> 89 </w:t>
        </w:r>
      </w:hyperlink>
    </w:p>
    <w:p w14:paraId="72927CD5" w14:textId="77777777" w:rsidR="0025755B" w:rsidRPr="004165ED" w:rsidRDefault="0025755B">
      <w:pPr>
        <w:spacing w:after="9" w:line="140" w:lineRule="exact"/>
        <w:rPr>
          <w:rFonts w:ascii="Arial" w:eastAsia="Arial" w:hAnsi="Arial" w:cs="Arial"/>
          <w:sz w:val="14"/>
          <w:szCs w:val="14"/>
        </w:rPr>
      </w:pPr>
    </w:p>
    <w:p w14:paraId="78CBF0FC" w14:textId="26FDA9CF" w:rsidR="0025755B" w:rsidRPr="004165ED" w:rsidRDefault="008544EE">
      <w:pPr>
        <w:widowControl w:val="0"/>
        <w:spacing w:line="240" w:lineRule="auto"/>
        <w:ind w:left="240" w:right="-20"/>
        <w:rPr>
          <w:rFonts w:ascii="Arial" w:eastAsia="Arial" w:hAnsi="Arial" w:cs="Arial"/>
          <w:color w:val="000000"/>
          <w:sz w:val="20"/>
          <w:szCs w:val="20"/>
        </w:rPr>
      </w:pPr>
      <w:hyperlink w:anchor="_page_311_0">
        <w:r w:rsidR="0025755B" w:rsidRPr="004165ED">
          <w:rPr>
            <w:rFonts w:ascii="Arial" w:hAnsi="Arial"/>
            <w:color w:val="000000"/>
            <w:sz w:val="20"/>
          </w:rPr>
          <w:t>Aneks I – Odnosi između EU i Kosova ..............................................................................</w:t>
        </w:r>
        <w:r w:rsidR="0018206D" w:rsidRPr="004165ED">
          <w:rPr>
            <w:rFonts w:ascii="Arial" w:hAnsi="Arial"/>
            <w:color w:val="000000"/>
            <w:sz w:val="20"/>
          </w:rPr>
          <w:t>.................</w:t>
        </w:r>
        <w:r w:rsidR="0025755B" w:rsidRPr="004165ED">
          <w:rPr>
            <w:rFonts w:ascii="Arial" w:hAnsi="Arial"/>
            <w:color w:val="000000"/>
            <w:sz w:val="20"/>
          </w:rPr>
          <w:t>......</w:t>
        </w:r>
      </w:hyperlink>
      <w:hyperlink w:anchor="_page_311_0">
        <w:r w:rsidR="0025755B" w:rsidRPr="004165ED">
          <w:rPr>
            <w:rFonts w:ascii="Arial" w:hAnsi="Arial"/>
            <w:color w:val="000000"/>
            <w:sz w:val="20"/>
          </w:rPr>
          <w:t xml:space="preserve"> 91 </w:t>
        </w:r>
      </w:hyperlink>
    </w:p>
    <w:p w14:paraId="42E8EC42" w14:textId="77777777" w:rsidR="0025755B" w:rsidRPr="004165ED" w:rsidRDefault="0025755B">
      <w:pPr>
        <w:spacing w:after="7" w:line="140" w:lineRule="exact"/>
        <w:rPr>
          <w:rFonts w:ascii="Arial" w:eastAsia="Arial" w:hAnsi="Arial" w:cs="Arial"/>
          <w:sz w:val="14"/>
          <w:szCs w:val="14"/>
        </w:rPr>
      </w:pPr>
    </w:p>
    <w:p w14:paraId="7CBC6B6D" w14:textId="13794A3B" w:rsidR="0025755B" w:rsidRPr="004165ED" w:rsidRDefault="008544EE">
      <w:pPr>
        <w:widowControl w:val="0"/>
        <w:spacing w:line="240" w:lineRule="auto"/>
        <w:ind w:left="240" w:right="-20"/>
        <w:rPr>
          <w:rFonts w:ascii="Arial" w:eastAsia="Arial" w:hAnsi="Arial" w:cs="Arial"/>
          <w:color w:val="000000"/>
          <w:sz w:val="20"/>
          <w:szCs w:val="20"/>
        </w:rPr>
      </w:pPr>
      <w:hyperlink w:anchor="_page_320_0">
        <w:r w:rsidR="0025755B" w:rsidRPr="004165ED">
          <w:rPr>
            <w:rFonts w:ascii="Arial" w:hAnsi="Arial"/>
            <w:color w:val="000000"/>
            <w:sz w:val="20"/>
          </w:rPr>
          <w:t>Aneks II – Statistički podaci ......................................................................................................................</w:t>
        </w:r>
      </w:hyperlink>
      <w:hyperlink w:anchor="_page_320_0">
        <w:r w:rsidR="0025755B" w:rsidRPr="004165ED">
          <w:rPr>
            <w:rFonts w:ascii="Arial" w:hAnsi="Arial"/>
            <w:color w:val="000000"/>
            <w:sz w:val="20"/>
          </w:rPr>
          <w:t xml:space="preserve"> 93 </w:t>
        </w:r>
      </w:hyperlink>
    </w:p>
    <w:p w14:paraId="6372316D" w14:textId="77777777" w:rsidR="0025755B" w:rsidRPr="004165ED" w:rsidRDefault="0025755B">
      <w:pPr>
        <w:spacing w:after="5" w:line="140" w:lineRule="exact"/>
        <w:rPr>
          <w:rFonts w:ascii="Arial" w:eastAsia="Arial" w:hAnsi="Arial" w:cs="Arial"/>
          <w:sz w:val="14"/>
          <w:szCs w:val="14"/>
        </w:rPr>
      </w:pPr>
    </w:p>
    <w:p w14:paraId="2EDF141E" w14:textId="77777777" w:rsidR="0025755B" w:rsidRPr="004165ED" w:rsidRDefault="00EF3445">
      <w:pPr>
        <w:widowControl w:val="0"/>
        <w:spacing w:line="240" w:lineRule="auto"/>
        <w:ind w:right="-20"/>
        <w:rPr>
          <w:color w:val="000000"/>
        </w:rPr>
      </w:pPr>
      <w:r w:rsidRPr="004165ED">
        <w:rPr>
          <w:color w:val="000000"/>
        </w:rPr>
        <w:t xml:space="preserve"> </w:t>
      </w:r>
    </w:p>
    <w:p w14:paraId="3F137D7E" w14:textId="77777777" w:rsidR="0025755B" w:rsidRPr="004165ED" w:rsidRDefault="0025755B">
      <w:pPr>
        <w:spacing w:after="1" w:line="180" w:lineRule="exact"/>
        <w:rPr>
          <w:sz w:val="18"/>
          <w:szCs w:val="18"/>
        </w:rPr>
      </w:pPr>
    </w:p>
    <w:p w14:paraId="69C22642" w14:textId="77777777" w:rsidR="0025755B" w:rsidRPr="004165ED" w:rsidRDefault="00EF3445">
      <w:pPr>
        <w:widowControl w:val="0"/>
        <w:spacing w:line="240" w:lineRule="auto"/>
        <w:ind w:right="-20"/>
        <w:rPr>
          <w:color w:val="000000"/>
        </w:rPr>
      </w:pPr>
      <w:r w:rsidRPr="004165ED">
        <w:rPr>
          <w:color w:val="000000"/>
        </w:rPr>
        <w:t xml:space="preserve"> </w:t>
      </w:r>
    </w:p>
    <w:p w14:paraId="5842A9DC" w14:textId="77777777" w:rsidR="0025755B" w:rsidRPr="004165ED" w:rsidRDefault="0025755B">
      <w:pPr>
        <w:spacing w:after="5" w:line="180" w:lineRule="exact"/>
        <w:rPr>
          <w:sz w:val="18"/>
          <w:szCs w:val="18"/>
        </w:rPr>
      </w:pPr>
    </w:p>
    <w:p w14:paraId="7B9B4765" w14:textId="77777777" w:rsidR="0025755B" w:rsidRPr="004165ED" w:rsidRDefault="0025755B">
      <w:pPr>
        <w:spacing w:line="240" w:lineRule="exact"/>
        <w:rPr>
          <w:rFonts w:ascii="Arial" w:eastAsia="Arial" w:hAnsi="Arial" w:cs="Arial"/>
          <w:sz w:val="24"/>
          <w:szCs w:val="24"/>
        </w:rPr>
      </w:pPr>
    </w:p>
    <w:p w14:paraId="0F0EF624" w14:textId="77777777" w:rsidR="0025755B" w:rsidRPr="004165ED" w:rsidRDefault="0025755B">
      <w:pPr>
        <w:spacing w:line="240" w:lineRule="exact"/>
        <w:rPr>
          <w:rFonts w:ascii="Arial" w:eastAsia="Arial" w:hAnsi="Arial" w:cs="Arial"/>
          <w:sz w:val="24"/>
          <w:szCs w:val="24"/>
        </w:rPr>
      </w:pPr>
    </w:p>
    <w:p w14:paraId="4C056DB6" w14:textId="77777777" w:rsidR="0025755B" w:rsidRPr="004165ED" w:rsidRDefault="0025755B">
      <w:pPr>
        <w:spacing w:line="240" w:lineRule="exact"/>
        <w:rPr>
          <w:rFonts w:ascii="Arial" w:eastAsia="Arial" w:hAnsi="Arial" w:cs="Arial"/>
          <w:sz w:val="24"/>
          <w:szCs w:val="24"/>
        </w:rPr>
      </w:pPr>
    </w:p>
    <w:p w14:paraId="074EC686" w14:textId="77777777" w:rsidR="0025755B" w:rsidRPr="004165ED" w:rsidRDefault="0025755B">
      <w:pPr>
        <w:spacing w:line="240" w:lineRule="exact"/>
        <w:rPr>
          <w:rFonts w:ascii="Arial" w:eastAsia="Arial" w:hAnsi="Arial" w:cs="Arial"/>
          <w:sz w:val="24"/>
          <w:szCs w:val="24"/>
        </w:rPr>
      </w:pPr>
    </w:p>
    <w:p w14:paraId="6188AD14" w14:textId="77777777" w:rsidR="00517989" w:rsidRPr="004165ED" w:rsidRDefault="00517989">
      <w:pPr>
        <w:spacing w:line="240" w:lineRule="exact"/>
        <w:rPr>
          <w:rFonts w:ascii="Arial" w:eastAsia="Arial" w:hAnsi="Arial" w:cs="Arial"/>
          <w:sz w:val="24"/>
          <w:szCs w:val="24"/>
        </w:rPr>
      </w:pPr>
    </w:p>
    <w:p w14:paraId="5B676C94" w14:textId="77777777" w:rsidR="00517989" w:rsidRPr="004165ED" w:rsidRDefault="00517989">
      <w:pPr>
        <w:spacing w:line="240" w:lineRule="exact"/>
        <w:rPr>
          <w:rFonts w:ascii="Arial" w:eastAsia="Arial" w:hAnsi="Arial" w:cs="Arial"/>
          <w:sz w:val="24"/>
          <w:szCs w:val="24"/>
        </w:rPr>
      </w:pPr>
    </w:p>
    <w:p w14:paraId="608BF84D" w14:textId="77777777" w:rsidR="00517989" w:rsidRPr="004165ED" w:rsidRDefault="00517989">
      <w:pPr>
        <w:spacing w:line="240" w:lineRule="exact"/>
        <w:rPr>
          <w:rFonts w:ascii="Arial" w:eastAsia="Arial" w:hAnsi="Arial" w:cs="Arial"/>
          <w:sz w:val="24"/>
          <w:szCs w:val="24"/>
        </w:rPr>
      </w:pPr>
    </w:p>
    <w:p w14:paraId="40D1088A" w14:textId="77777777" w:rsidR="00517989" w:rsidRPr="004165ED" w:rsidRDefault="00517989">
      <w:pPr>
        <w:spacing w:line="240" w:lineRule="exact"/>
        <w:rPr>
          <w:rFonts w:ascii="Arial" w:eastAsia="Arial" w:hAnsi="Arial" w:cs="Arial"/>
          <w:sz w:val="24"/>
          <w:szCs w:val="24"/>
        </w:rPr>
      </w:pPr>
    </w:p>
    <w:p w14:paraId="216B5E5F" w14:textId="77777777" w:rsidR="00517989" w:rsidRPr="004165ED" w:rsidRDefault="00517989">
      <w:pPr>
        <w:spacing w:line="240" w:lineRule="exact"/>
        <w:rPr>
          <w:rFonts w:ascii="Arial" w:eastAsia="Arial" w:hAnsi="Arial" w:cs="Arial"/>
          <w:sz w:val="24"/>
          <w:szCs w:val="24"/>
        </w:rPr>
      </w:pPr>
    </w:p>
    <w:p w14:paraId="17A11727" w14:textId="77777777" w:rsidR="00517989" w:rsidRPr="004165ED" w:rsidRDefault="00517989">
      <w:pPr>
        <w:spacing w:line="240" w:lineRule="exact"/>
        <w:rPr>
          <w:rFonts w:ascii="Arial" w:eastAsia="Arial" w:hAnsi="Arial" w:cs="Arial"/>
          <w:sz w:val="24"/>
          <w:szCs w:val="24"/>
        </w:rPr>
      </w:pPr>
    </w:p>
    <w:p w14:paraId="58B77A0E" w14:textId="77777777" w:rsidR="00517989" w:rsidRPr="004165ED" w:rsidRDefault="00517989">
      <w:pPr>
        <w:spacing w:line="240" w:lineRule="exact"/>
        <w:rPr>
          <w:rFonts w:ascii="Arial" w:eastAsia="Arial" w:hAnsi="Arial" w:cs="Arial"/>
          <w:sz w:val="24"/>
          <w:szCs w:val="24"/>
        </w:rPr>
      </w:pPr>
    </w:p>
    <w:p w14:paraId="4F23164C" w14:textId="77777777" w:rsidR="00517989" w:rsidRPr="004165ED" w:rsidRDefault="00517989">
      <w:pPr>
        <w:spacing w:line="240" w:lineRule="exact"/>
        <w:rPr>
          <w:rFonts w:ascii="Arial" w:eastAsia="Arial" w:hAnsi="Arial" w:cs="Arial"/>
          <w:sz w:val="24"/>
          <w:szCs w:val="24"/>
        </w:rPr>
      </w:pPr>
    </w:p>
    <w:p w14:paraId="011D6CEF" w14:textId="77777777" w:rsidR="00517989" w:rsidRPr="004165ED" w:rsidRDefault="00517989">
      <w:pPr>
        <w:spacing w:line="240" w:lineRule="exact"/>
        <w:rPr>
          <w:rFonts w:ascii="Arial" w:eastAsia="Arial" w:hAnsi="Arial" w:cs="Arial"/>
          <w:sz w:val="24"/>
          <w:szCs w:val="24"/>
        </w:rPr>
      </w:pPr>
    </w:p>
    <w:p w14:paraId="5CB5D52E" w14:textId="77777777" w:rsidR="00517989" w:rsidRPr="004165ED" w:rsidRDefault="00517989">
      <w:pPr>
        <w:spacing w:line="240" w:lineRule="exact"/>
        <w:rPr>
          <w:rFonts w:ascii="Arial" w:eastAsia="Arial" w:hAnsi="Arial" w:cs="Arial"/>
          <w:sz w:val="24"/>
          <w:szCs w:val="24"/>
        </w:rPr>
      </w:pPr>
    </w:p>
    <w:p w14:paraId="530B9B74" w14:textId="77777777" w:rsidR="00517989" w:rsidRPr="004165ED" w:rsidRDefault="00517989">
      <w:pPr>
        <w:spacing w:line="240" w:lineRule="exact"/>
        <w:rPr>
          <w:rFonts w:ascii="Arial" w:eastAsia="Arial" w:hAnsi="Arial" w:cs="Arial"/>
          <w:sz w:val="24"/>
          <w:szCs w:val="24"/>
        </w:rPr>
      </w:pPr>
    </w:p>
    <w:p w14:paraId="5FF988A2" w14:textId="77777777" w:rsidR="00517989" w:rsidRPr="004165ED" w:rsidRDefault="00517989">
      <w:pPr>
        <w:spacing w:line="240" w:lineRule="exact"/>
        <w:rPr>
          <w:rFonts w:ascii="Arial" w:eastAsia="Arial" w:hAnsi="Arial" w:cs="Arial"/>
          <w:sz w:val="24"/>
          <w:szCs w:val="24"/>
        </w:rPr>
      </w:pPr>
    </w:p>
    <w:p w14:paraId="0A105970" w14:textId="77777777" w:rsidR="00517989" w:rsidRPr="004165ED" w:rsidRDefault="00517989">
      <w:pPr>
        <w:spacing w:line="240" w:lineRule="exact"/>
        <w:rPr>
          <w:rFonts w:ascii="Arial" w:eastAsia="Arial" w:hAnsi="Arial" w:cs="Arial"/>
          <w:sz w:val="24"/>
          <w:szCs w:val="24"/>
        </w:rPr>
      </w:pPr>
    </w:p>
    <w:p w14:paraId="3499A27A" w14:textId="77777777" w:rsidR="00517989" w:rsidRPr="004165ED" w:rsidRDefault="00517989">
      <w:pPr>
        <w:spacing w:line="240" w:lineRule="exact"/>
        <w:rPr>
          <w:rFonts w:ascii="Arial" w:eastAsia="Arial" w:hAnsi="Arial" w:cs="Arial"/>
          <w:sz w:val="24"/>
          <w:szCs w:val="24"/>
        </w:rPr>
      </w:pPr>
    </w:p>
    <w:p w14:paraId="299BEA2C" w14:textId="77777777" w:rsidR="00517989" w:rsidRPr="004165ED" w:rsidRDefault="00517989">
      <w:pPr>
        <w:spacing w:line="240" w:lineRule="exact"/>
        <w:rPr>
          <w:rFonts w:ascii="Arial" w:eastAsia="Arial" w:hAnsi="Arial" w:cs="Arial"/>
          <w:sz w:val="24"/>
          <w:szCs w:val="24"/>
        </w:rPr>
      </w:pPr>
    </w:p>
    <w:p w14:paraId="2BF80366" w14:textId="77777777" w:rsidR="00517989" w:rsidRPr="004165ED" w:rsidRDefault="00517989">
      <w:pPr>
        <w:spacing w:line="240" w:lineRule="exact"/>
        <w:rPr>
          <w:rFonts w:ascii="Arial" w:eastAsia="Arial" w:hAnsi="Arial" w:cs="Arial"/>
          <w:sz w:val="24"/>
          <w:szCs w:val="24"/>
        </w:rPr>
      </w:pPr>
    </w:p>
    <w:p w14:paraId="7ADB6099" w14:textId="77777777" w:rsidR="00517989" w:rsidRPr="004165ED" w:rsidRDefault="00517989">
      <w:pPr>
        <w:spacing w:line="240" w:lineRule="exact"/>
        <w:rPr>
          <w:rFonts w:ascii="Arial" w:eastAsia="Arial" w:hAnsi="Arial" w:cs="Arial"/>
          <w:sz w:val="24"/>
          <w:szCs w:val="24"/>
        </w:rPr>
      </w:pPr>
    </w:p>
    <w:p w14:paraId="5784955A" w14:textId="77777777" w:rsidR="00517989" w:rsidRPr="004165ED" w:rsidRDefault="00517989">
      <w:pPr>
        <w:spacing w:line="240" w:lineRule="exact"/>
        <w:rPr>
          <w:rFonts w:ascii="Arial" w:eastAsia="Arial" w:hAnsi="Arial" w:cs="Arial"/>
          <w:sz w:val="24"/>
          <w:szCs w:val="24"/>
        </w:rPr>
      </w:pPr>
    </w:p>
    <w:p w14:paraId="7422A944" w14:textId="77777777" w:rsidR="0025755B" w:rsidRPr="004165ED" w:rsidRDefault="0025755B">
      <w:pPr>
        <w:spacing w:line="240" w:lineRule="exact"/>
        <w:rPr>
          <w:rFonts w:ascii="Arial" w:eastAsia="Arial" w:hAnsi="Arial" w:cs="Arial"/>
          <w:sz w:val="24"/>
          <w:szCs w:val="24"/>
        </w:rPr>
      </w:pPr>
    </w:p>
    <w:p w14:paraId="70C48472" w14:textId="77777777" w:rsidR="0025755B" w:rsidRPr="004165ED" w:rsidRDefault="0025755B">
      <w:pPr>
        <w:spacing w:line="240" w:lineRule="exact"/>
        <w:rPr>
          <w:rFonts w:ascii="Arial" w:eastAsia="Arial" w:hAnsi="Arial" w:cs="Arial"/>
          <w:sz w:val="24"/>
          <w:szCs w:val="24"/>
        </w:rPr>
      </w:pPr>
    </w:p>
    <w:p w14:paraId="3E19F53C" w14:textId="77777777" w:rsidR="0025755B" w:rsidRPr="004165ED" w:rsidRDefault="0025755B">
      <w:pPr>
        <w:spacing w:line="240" w:lineRule="exact"/>
        <w:rPr>
          <w:rFonts w:ascii="Arial" w:eastAsia="Arial" w:hAnsi="Arial" w:cs="Arial"/>
          <w:sz w:val="24"/>
          <w:szCs w:val="24"/>
        </w:rPr>
      </w:pPr>
    </w:p>
    <w:p w14:paraId="04E1E753" w14:textId="77777777" w:rsidR="0025755B" w:rsidRPr="004165ED" w:rsidRDefault="0025755B">
      <w:pPr>
        <w:spacing w:line="240" w:lineRule="exact"/>
        <w:rPr>
          <w:rFonts w:ascii="Arial" w:eastAsia="Arial" w:hAnsi="Arial" w:cs="Arial"/>
          <w:sz w:val="24"/>
          <w:szCs w:val="24"/>
        </w:rPr>
      </w:pPr>
    </w:p>
    <w:p w14:paraId="69741D89" w14:textId="77777777" w:rsidR="0025755B" w:rsidRPr="004165ED" w:rsidRDefault="0025755B">
      <w:pPr>
        <w:spacing w:line="240" w:lineRule="exact"/>
        <w:rPr>
          <w:rFonts w:ascii="Arial" w:eastAsia="Arial" w:hAnsi="Arial" w:cs="Arial"/>
          <w:sz w:val="24"/>
          <w:szCs w:val="24"/>
        </w:rPr>
      </w:pPr>
    </w:p>
    <w:p w14:paraId="269E0E6D" w14:textId="77777777" w:rsidR="0025755B" w:rsidRPr="004165ED" w:rsidRDefault="0025755B">
      <w:pPr>
        <w:spacing w:line="240" w:lineRule="exact"/>
        <w:rPr>
          <w:rFonts w:ascii="Arial" w:eastAsia="Arial" w:hAnsi="Arial" w:cs="Arial"/>
          <w:sz w:val="24"/>
          <w:szCs w:val="24"/>
        </w:rPr>
      </w:pPr>
    </w:p>
    <w:p w14:paraId="189C3687" w14:textId="77777777" w:rsidR="0025755B" w:rsidRPr="004165ED" w:rsidRDefault="0025755B">
      <w:pPr>
        <w:spacing w:line="240" w:lineRule="exact"/>
        <w:rPr>
          <w:rFonts w:ascii="Arial" w:eastAsia="Arial" w:hAnsi="Arial" w:cs="Arial"/>
          <w:sz w:val="24"/>
          <w:szCs w:val="24"/>
        </w:rPr>
      </w:pPr>
    </w:p>
    <w:p w14:paraId="3BE4A519" w14:textId="77777777" w:rsidR="0025755B" w:rsidRPr="004165ED" w:rsidRDefault="0025755B">
      <w:pPr>
        <w:spacing w:after="90" w:line="240" w:lineRule="exact"/>
        <w:rPr>
          <w:rFonts w:ascii="Arial" w:eastAsia="Arial" w:hAnsi="Arial" w:cs="Arial"/>
          <w:sz w:val="24"/>
          <w:szCs w:val="24"/>
        </w:rPr>
      </w:pPr>
    </w:p>
    <w:p w14:paraId="4D9E7192" w14:textId="77777777" w:rsidR="0025755B" w:rsidRPr="004165ED" w:rsidRDefault="00EF3445">
      <w:pPr>
        <w:widowControl w:val="0"/>
        <w:spacing w:line="240" w:lineRule="auto"/>
        <w:ind w:left="4456" w:right="-20"/>
        <w:rPr>
          <w:color w:val="000000"/>
        </w:rPr>
      </w:pPr>
      <w:r w:rsidRPr="004165ED">
        <w:rPr>
          <w:color w:val="000000"/>
        </w:rPr>
        <w:t xml:space="preserve">2 </w:t>
      </w:r>
    </w:p>
    <w:p w14:paraId="5277BE70" w14:textId="77777777" w:rsidR="0025755B" w:rsidRPr="004165ED" w:rsidRDefault="00EF3445">
      <w:pPr>
        <w:widowControl w:val="0"/>
        <w:spacing w:line="240" w:lineRule="auto"/>
        <w:ind w:right="-20"/>
        <w:rPr>
          <w:color w:val="000000"/>
        </w:rPr>
        <w:sectPr w:rsidR="0025755B" w:rsidRPr="004165ED">
          <w:pgSz w:w="11906" w:h="16838"/>
          <w:pgMar w:top="706" w:right="850" w:bottom="0" w:left="1440" w:header="0" w:footer="0" w:gutter="0"/>
          <w:cols w:space="708"/>
        </w:sectPr>
      </w:pPr>
      <w:r w:rsidRPr="004165ED">
        <w:rPr>
          <w:color w:val="000000"/>
        </w:rPr>
        <w:t xml:space="preserve"> </w:t>
      </w:r>
    </w:p>
    <w:p w14:paraId="670003E5" w14:textId="77777777" w:rsidR="0025755B" w:rsidRPr="004165ED" w:rsidRDefault="00EF3445">
      <w:pPr>
        <w:widowControl w:val="0"/>
        <w:spacing w:line="240" w:lineRule="auto"/>
        <w:ind w:right="-20"/>
        <w:rPr>
          <w:rFonts w:ascii="Arial" w:eastAsia="Arial" w:hAnsi="Arial" w:cs="Arial"/>
          <w:b/>
          <w:bCs/>
          <w:color w:val="000000"/>
        </w:rPr>
      </w:pPr>
      <w:bookmarkStart w:id="3" w:name="_page_7_0"/>
      <w:bookmarkEnd w:id="3"/>
      <w:r w:rsidRPr="004165ED">
        <w:rPr>
          <w:rFonts w:ascii="Arial" w:hAnsi="Arial"/>
          <w:b/>
          <w:color w:val="000000"/>
        </w:rPr>
        <w:lastRenderedPageBreak/>
        <w:t>1. UVOD</w:t>
      </w:r>
      <w:hyperlink w:anchor="_page_7_0">
        <w:r w:rsidRPr="004165ED">
          <w:rPr>
            <w:rFonts w:ascii="Arial" w:hAnsi="Arial"/>
            <w:b/>
            <w:color w:val="000000"/>
            <w:sz w:val="14"/>
          </w:rPr>
          <w:t>1</w:t>
        </w:r>
        <w:r w:rsidRPr="004165ED">
          <w:rPr>
            <w:rFonts w:ascii="Arial" w:hAnsi="Arial"/>
            <w:b/>
            <w:color w:val="000000"/>
          </w:rPr>
          <w:t xml:space="preserve"> </w:t>
        </w:r>
      </w:hyperlink>
    </w:p>
    <w:p w14:paraId="06A24E19" w14:textId="77777777" w:rsidR="0025755B" w:rsidRPr="004165ED" w:rsidRDefault="0025755B">
      <w:pPr>
        <w:spacing w:after="11" w:line="120" w:lineRule="exact"/>
        <w:rPr>
          <w:rFonts w:ascii="Arial" w:eastAsia="Arial" w:hAnsi="Arial" w:cs="Arial"/>
          <w:sz w:val="12"/>
          <w:szCs w:val="12"/>
        </w:rPr>
      </w:pPr>
    </w:p>
    <w:p w14:paraId="1B9AC9C2" w14:textId="77777777" w:rsidR="0025755B" w:rsidRPr="004165ED" w:rsidRDefault="00EF3445">
      <w:pPr>
        <w:widowControl w:val="0"/>
        <w:spacing w:line="240" w:lineRule="auto"/>
        <w:ind w:right="-20"/>
        <w:rPr>
          <w:rFonts w:ascii="Arial" w:eastAsia="Arial" w:hAnsi="Arial" w:cs="Arial"/>
          <w:b/>
          <w:bCs/>
          <w:color w:val="000000"/>
        </w:rPr>
      </w:pPr>
      <w:r w:rsidRPr="004165ED">
        <w:rPr>
          <w:rFonts w:ascii="Arial" w:hAnsi="Arial"/>
          <w:b/>
          <w:color w:val="000000"/>
        </w:rPr>
        <w:t>1.1.</w:t>
      </w:r>
      <w:r w:rsidRPr="004165ED">
        <w:rPr>
          <w:rFonts w:ascii="Arial" w:hAnsi="Arial"/>
          <w:b/>
          <w:color w:val="000000"/>
          <w:sz w:val="18"/>
        </w:rPr>
        <w:t xml:space="preserve"> </w:t>
      </w:r>
      <w:r w:rsidRPr="004165ED">
        <w:rPr>
          <w:rFonts w:ascii="Arial" w:hAnsi="Arial"/>
          <w:b/>
          <w:color w:val="000000"/>
        </w:rPr>
        <w:t xml:space="preserve">Kontekst </w:t>
      </w:r>
    </w:p>
    <w:p w14:paraId="1C3AE58E" w14:textId="77777777" w:rsidR="0025755B" w:rsidRPr="004165ED" w:rsidRDefault="0025755B">
      <w:pPr>
        <w:spacing w:after="11" w:line="120" w:lineRule="exact"/>
        <w:rPr>
          <w:rFonts w:ascii="Arial" w:eastAsia="Arial" w:hAnsi="Arial" w:cs="Arial"/>
          <w:sz w:val="12"/>
          <w:szCs w:val="12"/>
        </w:rPr>
      </w:pPr>
    </w:p>
    <w:p w14:paraId="1A853668" w14:textId="77777777" w:rsidR="0025755B" w:rsidRPr="004165ED" w:rsidRDefault="00EF3445">
      <w:pPr>
        <w:widowControl w:val="0"/>
        <w:spacing w:line="250" w:lineRule="auto"/>
        <w:ind w:right="574"/>
        <w:jc w:val="both"/>
        <w:rPr>
          <w:rFonts w:ascii="Arial" w:eastAsia="Arial" w:hAnsi="Arial" w:cs="Arial"/>
          <w:color w:val="000000"/>
        </w:rPr>
      </w:pPr>
      <w:r w:rsidRPr="004165ED">
        <w:rPr>
          <w:rFonts w:ascii="Arial" w:hAnsi="Arial"/>
          <w:color w:val="000000"/>
        </w:rPr>
        <w:t xml:space="preserve">Sporazum o stabilizaciji i pridruživanju između EU i Kosova je na snazi od aprila 2016. Kosovo je podnelo zahtev za članstvo u EU u decembru 2022. Držaocima kosovskog pasoša je omogućeno bezvizno putovanje u EU od 1. januara 2024. Vlasti ostaju posvećene evropskom putu Kosova. Međutim, tokom poslednjih nekoliko meseci, zbog političke pat pozicije, tempo priprema Kosova je usporen. </w:t>
      </w:r>
    </w:p>
    <w:p w14:paraId="0384E1A4" w14:textId="77777777" w:rsidR="0025755B" w:rsidRPr="004165ED" w:rsidRDefault="0025755B">
      <w:pPr>
        <w:spacing w:line="120" w:lineRule="exact"/>
        <w:rPr>
          <w:rFonts w:ascii="Arial" w:eastAsia="Arial" w:hAnsi="Arial" w:cs="Arial"/>
          <w:sz w:val="12"/>
          <w:szCs w:val="12"/>
        </w:rPr>
      </w:pPr>
    </w:p>
    <w:p w14:paraId="1BD10A5A" w14:textId="77777777" w:rsidR="0025755B" w:rsidRPr="004165ED" w:rsidRDefault="00EF3445">
      <w:pPr>
        <w:widowControl w:val="0"/>
        <w:spacing w:line="250" w:lineRule="auto"/>
        <w:ind w:right="574"/>
        <w:jc w:val="both"/>
        <w:rPr>
          <w:rFonts w:ascii="Arial" w:eastAsia="Arial" w:hAnsi="Arial" w:cs="Arial"/>
          <w:color w:val="000000"/>
        </w:rPr>
      </w:pPr>
      <w:r w:rsidRPr="004165ED">
        <w:rPr>
          <w:rFonts w:ascii="Arial" w:hAnsi="Arial"/>
          <w:color w:val="000000"/>
        </w:rPr>
        <w:t xml:space="preserve">Na izveštajni period je uticala je domaća politika razdora i konfrontaciona kampanja pred opšte izbore 9. februara 2025. godine, nakon čega je usledio postizborni politički zastoj zbog nemogućnosti političkih stranaka i nedostatka političke volje da pronađu način za formiranje institucija. Vlada je bila u tehničkom mandatu od 23. marta 2025. godine, samo sa ograničenim izvršnim funkcijama za obavljanje svakodnevnog poslovanja.  </w:t>
      </w:r>
    </w:p>
    <w:p w14:paraId="3D86D3E5" w14:textId="77777777" w:rsidR="0025755B" w:rsidRPr="004165ED" w:rsidRDefault="0025755B">
      <w:pPr>
        <w:spacing w:line="120" w:lineRule="exact"/>
        <w:rPr>
          <w:rFonts w:ascii="Arial" w:eastAsia="Arial" w:hAnsi="Arial" w:cs="Arial"/>
          <w:sz w:val="12"/>
          <w:szCs w:val="12"/>
        </w:rPr>
      </w:pPr>
    </w:p>
    <w:p w14:paraId="787BD0AE" w14:textId="77777777" w:rsidR="0025755B" w:rsidRPr="004165ED" w:rsidRDefault="00EF3445">
      <w:pPr>
        <w:widowControl w:val="0"/>
        <w:spacing w:line="250" w:lineRule="auto"/>
        <w:ind w:right="574"/>
        <w:jc w:val="both"/>
        <w:rPr>
          <w:rFonts w:ascii="Arial" w:eastAsia="Arial" w:hAnsi="Arial" w:cs="Arial"/>
          <w:i/>
          <w:iCs/>
          <w:color w:val="000000"/>
        </w:rPr>
      </w:pPr>
      <w:r w:rsidRPr="004165ED">
        <w:rPr>
          <w:rFonts w:ascii="Arial" w:hAnsi="Arial"/>
          <w:color w:val="000000"/>
        </w:rPr>
        <w:t xml:space="preserve">U izveštajnom periodu, nastavljen je dijalog o normalizaciji odnosa između Kosova i Srbije, kojim posreduje EU. Zaokupljenost domaćim političkim pitanjima na obe strane ometale su odlučne korake ka sprovođenju Sporazuma o putu ka normalizaciji iz 2023. godine i njegovog aneksa za implementaciju, a time i napredak u normalizaciji njihovih odnosa. Konstruktivno angažovanje u normalizaciji je takođe uslov u okviru Instrumenta za reforme i rast za Zapadni Balkan. Od maja 2025. godine, EU je preduzela neke korake kako bi postepeno ukinula mere koje su na snazi od 2023. godine u odnosu na Kosovo, pod uslovom održive deeskalacije na severu. </w:t>
      </w:r>
      <w:r w:rsidRPr="004165ED">
        <w:rPr>
          <w:rFonts w:ascii="Arial" w:hAnsi="Arial"/>
          <w:i/>
          <w:color w:val="000000"/>
        </w:rPr>
        <w:t xml:space="preserve"> </w:t>
      </w:r>
    </w:p>
    <w:p w14:paraId="410190E8" w14:textId="77777777" w:rsidR="0025755B" w:rsidRPr="004165ED" w:rsidRDefault="0025755B">
      <w:pPr>
        <w:spacing w:line="120" w:lineRule="exact"/>
        <w:rPr>
          <w:rFonts w:ascii="Arial" w:eastAsia="Arial" w:hAnsi="Arial" w:cs="Arial"/>
          <w:sz w:val="12"/>
          <w:szCs w:val="12"/>
        </w:rPr>
      </w:pPr>
    </w:p>
    <w:p w14:paraId="7420EB1F" w14:textId="77777777" w:rsidR="0025755B" w:rsidRPr="004165ED" w:rsidRDefault="00EF3445">
      <w:pPr>
        <w:widowControl w:val="0"/>
        <w:spacing w:line="250" w:lineRule="auto"/>
        <w:ind w:left="1" w:right="574"/>
        <w:jc w:val="both"/>
        <w:rPr>
          <w:rFonts w:ascii="Arial" w:eastAsia="Arial" w:hAnsi="Arial" w:cs="Arial"/>
          <w:color w:val="000000"/>
        </w:rPr>
      </w:pPr>
      <w:r w:rsidRPr="004165ED">
        <w:rPr>
          <w:rFonts w:ascii="Arial" w:hAnsi="Arial"/>
          <w:color w:val="000000"/>
        </w:rPr>
        <w:t xml:space="preserve">Kosovo je počelo da sprovodi novi Plan rasta za Zapadni Balkan. U okviru Instrumenta za reforme i rast za Zapadni Balkan (instrumenta EU zasnovanog na učinku koji podržava proces integracije u EU), Kosovo je usvojilo svoju Reformsku agendu 9. oktobra 2024. godine. Ona obuhvata reforme u oblastima: (i) upravljanje, reforma javne uprave i upravljanje javnim finansijama; (ii) zelena i digitalna tranzicija; (iii) ljudski kapital; (iv) razvoj privatnog sektora i poslovno okruženje; i (v) osnovna prava i vladavina prava. Međutim, ratifikacija Sporazuma o Instrumentu i potpisivanje i ratifikacija Kreditnog sporazuma ostaju na čekanju zbog političkog zastoja, a sprovođenje dogovorenih koraka u Reformskoj agendi Kosova je do sada bilo ograničeno. </w:t>
      </w:r>
    </w:p>
    <w:p w14:paraId="2DE8F21C" w14:textId="77777777" w:rsidR="0025755B" w:rsidRPr="004165ED" w:rsidRDefault="00EF3445">
      <w:pPr>
        <w:widowControl w:val="0"/>
        <w:spacing w:before="119" w:line="250" w:lineRule="auto"/>
        <w:ind w:left="1" w:right="574"/>
        <w:jc w:val="both"/>
        <w:rPr>
          <w:rFonts w:ascii="Arial" w:eastAsia="Arial" w:hAnsi="Arial" w:cs="Arial"/>
          <w:color w:val="000000"/>
        </w:rPr>
      </w:pPr>
      <w:r w:rsidRPr="004165ED">
        <w:rPr>
          <w:rFonts w:ascii="Arial" w:hAnsi="Arial"/>
          <w:color w:val="000000"/>
        </w:rPr>
        <w:t xml:space="preserve">Kosovo je zadržalo svoje dobrovoljno usklađivanje sa EU CFSP i sprovođenje restriktivnih mera EU, čime je pokazalo svoju jasnu posvećenost vrednostima EU. EU je više puta pozdravila, posebno, kontinuiranu osudu od strane Kosova neopravdane i ničim izazvane vojne agresije Rusije na Ukrajinu i sprovođenje restriktivnih mera protiv Rusije i Belorusije. </w:t>
      </w:r>
    </w:p>
    <w:p w14:paraId="5C9CDABC" w14:textId="77777777" w:rsidR="0025755B" w:rsidRPr="004165ED" w:rsidRDefault="0025755B">
      <w:pPr>
        <w:spacing w:line="120" w:lineRule="exact"/>
        <w:rPr>
          <w:rFonts w:ascii="Arial" w:eastAsia="Arial" w:hAnsi="Arial" w:cs="Arial"/>
          <w:sz w:val="12"/>
          <w:szCs w:val="12"/>
        </w:rPr>
      </w:pPr>
    </w:p>
    <w:p w14:paraId="088051D7" w14:textId="77777777" w:rsidR="0025755B" w:rsidRPr="004165ED" w:rsidRDefault="00EF3445">
      <w:pPr>
        <w:widowControl w:val="0"/>
        <w:spacing w:line="240" w:lineRule="auto"/>
        <w:ind w:left="1" w:right="-20"/>
        <w:rPr>
          <w:rFonts w:ascii="Arial" w:eastAsia="Arial" w:hAnsi="Arial" w:cs="Arial"/>
          <w:b/>
          <w:bCs/>
          <w:color w:val="000000"/>
        </w:rPr>
      </w:pPr>
      <w:r w:rsidRPr="004165ED">
        <w:rPr>
          <w:rFonts w:ascii="Arial" w:hAnsi="Arial"/>
          <w:b/>
          <w:color w:val="000000"/>
        </w:rPr>
        <w:t xml:space="preserve"> </w:t>
      </w:r>
    </w:p>
    <w:p w14:paraId="3DD05C07" w14:textId="77777777" w:rsidR="0025755B" w:rsidRPr="004165ED" w:rsidRDefault="0025755B">
      <w:pPr>
        <w:spacing w:after="9" w:line="120" w:lineRule="exact"/>
        <w:rPr>
          <w:rFonts w:ascii="Arial" w:eastAsia="Arial" w:hAnsi="Arial" w:cs="Arial"/>
          <w:sz w:val="12"/>
          <w:szCs w:val="12"/>
        </w:rPr>
      </w:pPr>
    </w:p>
    <w:p w14:paraId="7D6757D9" w14:textId="77777777" w:rsidR="0025755B" w:rsidRPr="004165ED" w:rsidRDefault="00EF3445">
      <w:pPr>
        <w:widowControl w:val="0"/>
        <w:spacing w:line="240" w:lineRule="auto"/>
        <w:ind w:left="1" w:right="-20"/>
        <w:rPr>
          <w:rFonts w:ascii="Arial" w:eastAsia="Arial" w:hAnsi="Arial" w:cs="Arial"/>
          <w:color w:val="000000"/>
        </w:rPr>
      </w:pPr>
      <w:r w:rsidRPr="004165ED">
        <w:rPr>
          <w:rFonts w:ascii="Arial" w:hAnsi="Arial"/>
          <w:b/>
          <w:color w:val="000000"/>
        </w:rPr>
        <w:t>1.2 Glavni nalazi izveštaja</w:t>
      </w:r>
      <w:r w:rsidRPr="004165ED">
        <w:rPr>
          <w:rFonts w:ascii="Arial" w:hAnsi="Arial"/>
          <w:color w:val="000000"/>
        </w:rPr>
        <w:t xml:space="preserve"> </w:t>
      </w:r>
    </w:p>
    <w:p w14:paraId="00A221D6" w14:textId="77777777" w:rsidR="0025755B" w:rsidRPr="004165ED" w:rsidRDefault="0025755B">
      <w:pPr>
        <w:spacing w:after="9" w:line="120" w:lineRule="exact"/>
        <w:rPr>
          <w:rFonts w:ascii="Arial" w:eastAsia="Arial" w:hAnsi="Arial" w:cs="Arial"/>
          <w:sz w:val="12"/>
          <w:szCs w:val="12"/>
        </w:rPr>
      </w:pPr>
    </w:p>
    <w:p w14:paraId="66F8C7E9" w14:textId="77777777" w:rsidR="0025755B" w:rsidRPr="000413D0" w:rsidRDefault="00EF3445">
      <w:pPr>
        <w:widowControl w:val="0"/>
        <w:spacing w:line="240" w:lineRule="auto"/>
        <w:ind w:right="-20"/>
        <w:rPr>
          <w:rFonts w:ascii="Arial" w:eastAsia="Arial" w:hAnsi="Arial" w:cs="Arial"/>
          <w:b/>
          <w:bCs/>
          <w:smallCaps/>
          <w:color w:val="FFFFFF"/>
        </w:rPr>
      </w:pPr>
      <w:r w:rsidRPr="000413D0">
        <w:rPr>
          <w:smallCaps/>
          <w:noProof/>
          <w:lang w:val="en-US"/>
        </w:rPr>
        <mc:AlternateContent>
          <mc:Choice Requires="wps">
            <w:drawing>
              <wp:anchor distT="0" distB="0" distL="114300" distR="114300" simplePos="0" relativeHeight="251494912" behindDoc="1" locked="0" layoutInCell="0" allowOverlap="1" wp14:anchorId="56F5FFC4" wp14:editId="4CABE590">
                <wp:simplePos x="0" y="0"/>
                <wp:positionH relativeFrom="page">
                  <wp:posOffset>896112</wp:posOffset>
                </wp:positionH>
                <wp:positionV relativeFrom="paragraph">
                  <wp:posOffset>-985</wp:posOffset>
                </wp:positionV>
                <wp:extent cx="5768340" cy="167640"/>
                <wp:effectExtent l="0" t="0" r="0" b="0"/>
                <wp:wrapNone/>
                <wp:docPr id="3" name="Bk 3"/>
                <wp:cNvGraphicFramePr/>
                <a:graphic xmlns:a="http://schemas.openxmlformats.org/drawingml/2006/main">
                  <a:graphicData uri="http://schemas.microsoft.com/office/word/2010/wordprocessingShape">
                    <wps:wsp>
                      <wps:cNvSpPr/>
                      <wps:spPr>
                        <a:xfrm>
                          <a:off x="0" y="0"/>
                          <a:ext cx="5768340" cy="167640"/>
                        </a:xfrm>
                        <a:custGeom>
                          <a:avLst/>
                          <a:gdLst/>
                          <a:ahLst/>
                          <a:cxnLst/>
                          <a:rect l="0" t="0" r="0" b="0"/>
                          <a:pathLst>
                            <a:path w="5768340" h="167640">
                              <a:moveTo>
                                <a:pt x="0" y="0"/>
                              </a:moveTo>
                              <a:lnTo>
                                <a:pt x="0" y="167640"/>
                              </a:lnTo>
                              <a:lnTo>
                                <a:pt x="5768340" y="167640"/>
                              </a:lnTo>
                              <a:lnTo>
                                <a:pt x="5768340" y="0"/>
                              </a:lnTo>
                              <a:lnTo>
                                <a:pt x="0" y="0"/>
                              </a:lnTo>
                              <a:close/>
                            </a:path>
                          </a:pathLst>
                        </a:custGeom>
                        <a:solidFill>
                          <a:srgbClr val="4471C4"/>
                        </a:solidFill>
                      </wps:spPr>
                      <wps:bodyPr vertOverflow="overflow" horzOverflow="overflow" vert="horz" lIns="91440" tIns="45720" rIns="91440" bIns="45720" anchor="t"/>
                    </wps:wsp>
                  </a:graphicData>
                </a:graphic>
              </wp:anchor>
            </w:drawing>
          </mc:Choice>
          <mc:Fallback>
            <w:pict>
              <v:shape w14:anchorId="48268B71" id="Bk 3" o:spid="_x0000_s1026" style="position:absolute;margin-left:70.55pt;margin-top:-.1pt;width:454.2pt;height:13.2pt;z-index:-251821568;visibility:visible;mso-wrap-style:square;mso-wrap-distance-left:9pt;mso-wrap-distance-top:0;mso-wrap-distance-right:9pt;mso-wrap-distance-bottom:0;mso-position-horizontal:absolute;mso-position-horizontal-relative:page;mso-position-vertical:absolute;mso-position-vertical-relative:text;v-text-anchor:top" coordsize="576834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" o:allowincell="f" path="m,l,167640r5768340,l5768340,,,xe" fillcolor="#4471c4" stroked="f">
                <v:path arrowok="t" textboxrect="0,0,5768340,167640"/>
                <w10:wrap anchorx="page"/>
              </v:shape>
            </w:pict>
          </mc:Fallback>
        </mc:AlternateContent>
      </w:r>
      <w:r w:rsidRPr="000413D0">
        <w:rPr>
          <w:rFonts w:ascii="Arial" w:hAnsi="Arial"/>
          <w:b/>
          <w:smallCaps/>
          <w:color w:val="FFFFFF"/>
          <w:sz w:val="18"/>
        </w:rPr>
        <w:t>Osnove procesa pristupanja</w:t>
      </w:r>
      <w:r w:rsidRPr="000413D0">
        <w:rPr>
          <w:rFonts w:ascii="Arial" w:hAnsi="Arial"/>
          <w:b/>
          <w:smallCaps/>
          <w:color w:val="FFFFFF"/>
        </w:rPr>
        <w:t xml:space="preserve"> </w:t>
      </w:r>
    </w:p>
    <w:p w14:paraId="711A262F" w14:textId="77777777" w:rsidR="0025755B" w:rsidRPr="004165ED" w:rsidRDefault="0025755B">
      <w:pPr>
        <w:spacing w:after="11" w:line="120" w:lineRule="exact"/>
        <w:rPr>
          <w:rFonts w:ascii="Arial" w:eastAsia="Arial" w:hAnsi="Arial" w:cs="Arial"/>
          <w:sz w:val="12"/>
          <w:szCs w:val="12"/>
        </w:rPr>
      </w:pPr>
    </w:p>
    <w:p w14:paraId="1337DE00" w14:textId="77777777" w:rsidR="0025755B" w:rsidRPr="004165ED" w:rsidRDefault="00EF3445">
      <w:pPr>
        <w:widowControl w:val="0"/>
        <w:spacing w:line="240" w:lineRule="auto"/>
        <w:ind w:right="-20"/>
        <w:rPr>
          <w:rFonts w:ascii="Arial" w:eastAsia="Arial" w:hAnsi="Arial" w:cs="Arial"/>
          <w:b/>
          <w:bCs/>
          <w:color w:val="4471C4"/>
        </w:rPr>
      </w:pPr>
      <w:r w:rsidRPr="004165ED">
        <w:rPr>
          <w:noProof/>
          <w:lang w:val="en-US"/>
        </w:rPr>
        <mc:AlternateContent>
          <mc:Choice Requires="wpg">
            <w:drawing>
              <wp:anchor distT="0" distB="0" distL="114300" distR="114300" simplePos="0" relativeHeight="251675136" behindDoc="1" locked="0" layoutInCell="0" allowOverlap="1" wp14:anchorId="65ECA504" wp14:editId="4C813274">
                <wp:simplePos x="0" y="0"/>
                <wp:positionH relativeFrom="page">
                  <wp:posOffset>896112</wp:posOffset>
                </wp:positionH>
                <wp:positionV relativeFrom="paragraph">
                  <wp:posOffset>-971</wp:posOffset>
                </wp:positionV>
                <wp:extent cx="5768340" cy="181355"/>
                <wp:effectExtent l="0" t="0" r="0" b="0"/>
                <wp:wrapNone/>
                <wp:docPr id="4" name="DW 4"/>
                <wp:cNvGraphicFramePr/>
                <a:graphic xmlns:a="http://schemas.openxmlformats.org/drawingml/2006/main">
                  <a:graphicData uri="http://schemas.microsoft.com/office/word/2010/wordprocessingGroup">
                    <wpg:wgp>
                      <wpg:cNvGrpSpPr/>
                      <wpg:grpSpPr>
                        <a:xfrm>
                          <a:off x="0" y="0"/>
                          <a:ext cx="5768340" cy="181355"/>
                          <a:chOff x="0" y="0"/>
                          <a:chExt cx="5768340" cy="181355"/>
                        </a:xfrm>
                        <a:noFill/>
                      </wpg:grpSpPr>
                      <wps:wsp>
                        <wps:cNvPr id="5" name="Shape 5"/>
                        <wps:cNvSpPr/>
                        <wps:spPr>
                          <a:xfrm>
                            <a:off x="0" y="0"/>
                            <a:ext cx="5768340" cy="178307"/>
                          </a:xfrm>
                          <a:custGeom>
                            <a:avLst/>
                            <a:gdLst/>
                            <a:ahLst/>
                            <a:cxnLst/>
                            <a:rect l="0" t="0" r="0" b="0"/>
                            <a:pathLst>
                              <a:path w="5768340" h="178307">
                                <a:moveTo>
                                  <a:pt x="0" y="0"/>
                                </a:moveTo>
                                <a:lnTo>
                                  <a:pt x="0" y="178307"/>
                                </a:lnTo>
                                <a:lnTo>
                                  <a:pt x="5768340" y="178307"/>
                                </a:lnTo>
                                <a:lnTo>
                                  <a:pt x="5768340" y="0"/>
                                </a:lnTo>
                                <a:lnTo>
                                  <a:pt x="0" y="0"/>
                                </a:lnTo>
                                <a:close/>
                              </a:path>
                            </a:pathLst>
                          </a:custGeom>
                          <a:solidFill>
                            <a:srgbClr val="FFFFFF"/>
                          </a:solidFill>
                        </wps:spPr>
                        <wps:bodyPr vertOverflow="overflow" horzOverflow="overflow" vert="horz" lIns="91440" tIns="45720" rIns="91440" bIns="45720" anchor="t"/>
                      </wps:wsp>
                      <wps:wsp>
                        <wps:cNvPr id="6" name="Shape 6"/>
                        <wps:cNvSpPr/>
                        <wps:spPr>
                          <a:xfrm>
                            <a:off x="0" y="181355"/>
                            <a:ext cx="5768340" cy="0"/>
                          </a:xfrm>
                          <a:custGeom>
                            <a:avLst/>
                            <a:gdLst/>
                            <a:ahLst/>
                            <a:cxnLst/>
                            <a:rect l="0" t="0" r="0" b="0"/>
                            <a:pathLst>
                              <a:path w="5768340">
                                <a:moveTo>
                                  <a:pt x="0" y="0"/>
                                </a:moveTo>
                                <a:lnTo>
                                  <a:pt x="576834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8ACE484" id="DW 4" o:spid="_x0000_s1026" style="position:absolute;margin-left:70.55pt;margin-top:-.1pt;width:454.2pt;height:14.3pt;z-index:-251641344;mso-position-horizontal-relative:page" coordsize="57683,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" o:allowincell="f">
                <v:shape id="Shape 5" o:spid="_x0000_s1027" style="position:absolute;width:57683;height:1783;visibility:visible;mso-wrap-style:square;v-text-anchor:top" coordsize="5768340,17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" path="m,l,178307r5768340,l5768340,,,xe" stroked="f">
                  <v:path arrowok="t" textboxrect="0,0,5768340,178307"/>
                </v:shape>
                <v:shape id="Shape 6" o:spid="_x0000_s1028" style="position:absolute;top:1813;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" path="m,l5768340,e" filled="f" strokeweight=".16931mm">
                  <v:path arrowok="t" textboxrect="0,0,5768340,0"/>
                </v:shape>
                <w10:wrap anchorx="page"/>
              </v:group>
            </w:pict>
          </mc:Fallback>
        </mc:AlternateContent>
      </w:r>
      <w:r w:rsidRPr="004165ED">
        <w:rPr>
          <w:rFonts w:ascii="Arial" w:hAnsi="Arial"/>
          <w:b/>
          <w:color w:val="4471C4"/>
        </w:rPr>
        <w:t xml:space="preserve">Demokratija  </w:t>
      </w:r>
    </w:p>
    <w:p w14:paraId="614C6277" w14:textId="77777777" w:rsidR="0025755B" w:rsidRPr="004165ED" w:rsidRDefault="00EF3445">
      <w:pPr>
        <w:widowControl w:val="0"/>
        <w:spacing w:before="83" w:line="240" w:lineRule="auto"/>
        <w:ind w:left="2881" w:right="-20"/>
        <w:rPr>
          <w:color w:val="000000"/>
        </w:rPr>
      </w:pPr>
      <w:r w:rsidRPr="004165ED">
        <w:rPr>
          <w:noProof/>
          <w:lang w:val="en-US"/>
        </w:rPr>
        <mc:AlternateContent>
          <mc:Choice Requires="wps">
            <w:drawing>
              <wp:anchor distT="0" distB="0" distL="114300" distR="114300" simplePos="0" relativeHeight="251676160" behindDoc="1" locked="0" layoutInCell="0" allowOverlap="1" wp14:anchorId="48B65FDF" wp14:editId="13796A2E">
                <wp:simplePos x="0" y="0"/>
                <wp:positionH relativeFrom="page">
                  <wp:posOffset>914400</wp:posOffset>
                </wp:positionH>
                <wp:positionV relativeFrom="paragraph">
                  <wp:posOffset>155379</wp:posOffset>
                </wp:positionV>
                <wp:extent cx="1828800" cy="0"/>
                <wp:effectExtent l="0" t="0" r="0" b="0"/>
                <wp:wrapNone/>
                <wp:docPr id="7" name="Bk 7"/>
                <wp:cNvGraphicFramePr/>
                <a:graphic xmlns:a="http://schemas.openxmlformats.org/drawingml/2006/main">
                  <a:graphicData uri="http://schemas.microsoft.com/office/word/2010/wordprocessingShape">
                    <wps:wsp>
                      <wps:cNvSpPr/>
                      <wps:spPr>
                        <a:xfrm>
                          <a:off x="0" y="0"/>
                          <a:ext cx="1828800" cy="0"/>
                        </a:xfrm>
                        <a:custGeom>
                          <a:avLst/>
                          <a:gdLst/>
                          <a:ahLst/>
                          <a:cxnLst/>
                          <a:rect l="0" t="0" r="0" b="0"/>
                          <a:pathLst>
                            <a:path w="1828800">
                              <a:moveTo>
                                <a:pt x="0" y="0"/>
                              </a:moveTo>
                              <a:lnTo>
                                <a:pt x="1828800" y="0"/>
                              </a:lnTo>
                            </a:path>
                          </a:pathLst>
                        </a:custGeom>
                        <a:noFill/>
                        <a:ln w="9143"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61449EA" id="Bk 7" o:spid="_x0000_s1026" style="position:absolute;margin-left:1in;margin-top:12.25pt;width:2in;height:0;z-index:-251640320;visibility:visible;mso-wrap-style:square;mso-wrap-distance-left:9pt;mso-wrap-distance-top:0;mso-wrap-distance-right:9pt;mso-wrap-distance-bottom:0;mso-position-horizontal:absolute;mso-position-horizontal-relative:page;mso-position-vertical:absolute;mso-position-vertical-relative:text;v-text-anchor:top" coordsize="18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" o:allowincell="f" path="m,l1828800,e" filled="f" strokeweight=".25397mm">
                <v:path arrowok="t" textboxrect="0,0,1828800,0"/>
                <w10:wrap anchorx="page"/>
              </v:shape>
            </w:pict>
          </mc:Fallback>
        </mc:AlternateContent>
      </w:r>
      <w:r w:rsidRPr="004165ED">
        <w:rPr>
          <w:color w:val="000000"/>
        </w:rPr>
        <w:t xml:space="preserve"> </w:t>
      </w:r>
    </w:p>
    <w:p w14:paraId="4A6A5F79" w14:textId="77777777" w:rsidR="0025755B" w:rsidRPr="004165ED" w:rsidRDefault="00EF3445">
      <w:pPr>
        <w:widowControl w:val="0"/>
        <w:spacing w:before="2" w:line="250" w:lineRule="auto"/>
        <w:ind w:left="1" w:right="568"/>
        <w:jc w:val="both"/>
        <w:rPr>
          <w:rFonts w:ascii="Arial" w:eastAsia="Arial" w:hAnsi="Arial" w:cs="Arial"/>
          <w:color w:val="000000"/>
          <w:sz w:val="18"/>
          <w:szCs w:val="18"/>
        </w:rPr>
      </w:pPr>
      <w:r w:rsidRPr="004165ED">
        <w:rPr>
          <w:rFonts w:ascii="Arial" w:hAnsi="Arial"/>
          <w:color w:val="000000"/>
          <w:sz w:val="12"/>
        </w:rPr>
        <w:t>1</w:t>
      </w:r>
      <w:r w:rsidRPr="004165ED">
        <w:rPr>
          <w:rFonts w:ascii="Arial" w:hAnsi="Arial"/>
          <w:color w:val="000000"/>
          <w:sz w:val="18"/>
        </w:rPr>
        <w:t xml:space="preserve"> Ovaj izveštaj obuhvata period od 1. septembra 2024. do 1. septembra 2025. On počiva na podacima iz različitih izvora, uključujući i doprinose vlade Kosova, država članica EU, izveštaje Evropskog parlamenta i informacije raznih međunarodnih i nevladinih organizacija. Takođe uključuje rezultate uporednih procena i indeksa koje su izradili drugi akteri, posebno o vladavini prava.  </w:t>
      </w:r>
    </w:p>
    <w:p w14:paraId="6DDD828A" w14:textId="77777777" w:rsidR="0025755B" w:rsidRPr="004165ED" w:rsidRDefault="00EF3445">
      <w:pPr>
        <w:widowControl w:val="0"/>
        <w:spacing w:before="60" w:line="250" w:lineRule="auto"/>
        <w:ind w:left="1" w:right="570"/>
        <w:jc w:val="both"/>
        <w:rPr>
          <w:color w:val="000000"/>
          <w:sz w:val="20"/>
          <w:szCs w:val="20"/>
        </w:rPr>
      </w:pPr>
      <w:r w:rsidRPr="004165ED">
        <w:rPr>
          <w:rFonts w:ascii="Arial" w:hAnsi="Arial"/>
          <w:color w:val="000000"/>
          <w:sz w:val="18"/>
        </w:rPr>
        <w:t>Izveštaj koristi sledeću skalu procene za opisivanje stanja: rana faza, određeni nivo pripreme, umerena pripremljenost, dobar nivo pripreme i dobar napredak. Da bi opisao napredak postignut tokom perioda izveštavanja, koristi se sledeća skala: nazadovanje, bez napretka, ograničeni napredak, određeni napredak, dobar napredak i veoma dobar napredak. Gde je to bilo prikladno, korišćeni su i privremeni koraci.</w:t>
      </w:r>
      <w:r w:rsidRPr="004165ED">
        <w:rPr>
          <w:color w:val="000000"/>
          <w:sz w:val="20"/>
        </w:rPr>
        <w:t xml:space="preserve"> </w:t>
      </w:r>
    </w:p>
    <w:p w14:paraId="65E5E350" w14:textId="77777777" w:rsidR="0025755B" w:rsidRPr="004165ED" w:rsidRDefault="0025755B">
      <w:pPr>
        <w:spacing w:line="240" w:lineRule="exact"/>
        <w:rPr>
          <w:sz w:val="24"/>
          <w:szCs w:val="24"/>
        </w:rPr>
      </w:pPr>
    </w:p>
    <w:p w14:paraId="200F3A43" w14:textId="77777777" w:rsidR="00517989" w:rsidRPr="004165ED" w:rsidRDefault="00517989">
      <w:pPr>
        <w:spacing w:line="240" w:lineRule="exact"/>
        <w:rPr>
          <w:sz w:val="24"/>
          <w:szCs w:val="24"/>
        </w:rPr>
      </w:pPr>
    </w:p>
    <w:p w14:paraId="06FD8028" w14:textId="77777777" w:rsidR="00517989" w:rsidRPr="004165ED" w:rsidRDefault="00517989">
      <w:pPr>
        <w:spacing w:line="240" w:lineRule="exact"/>
        <w:rPr>
          <w:sz w:val="24"/>
          <w:szCs w:val="24"/>
        </w:rPr>
      </w:pPr>
    </w:p>
    <w:p w14:paraId="5A718F0A" w14:textId="77777777" w:rsidR="00517989" w:rsidRPr="004165ED" w:rsidRDefault="00517989">
      <w:pPr>
        <w:spacing w:line="240" w:lineRule="exact"/>
        <w:rPr>
          <w:sz w:val="24"/>
          <w:szCs w:val="24"/>
        </w:rPr>
      </w:pPr>
    </w:p>
    <w:p w14:paraId="3F4E6594" w14:textId="77777777" w:rsidR="0025755B" w:rsidRPr="004165ED" w:rsidRDefault="0025755B">
      <w:pPr>
        <w:spacing w:after="41" w:line="240" w:lineRule="exact"/>
        <w:rPr>
          <w:sz w:val="24"/>
          <w:szCs w:val="24"/>
        </w:rPr>
      </w:pPr>
    </w:p>
    <w:p w14:paraId="3D9BBFB9" w14:textId="77777777" w:rsidR="0025755B" w:rsidRPr="004165ED" w:rsidRDefault="00EF3445">
      <w:pPr>
        <w:widowControl w:val="0"/>
        <w:spacing w:line="240" w:lineRule="auto"/>
        <w:ind w:left="4457" w:right="-20"/>
        <w:rPr>
          <w:color w:val="000000"/>
        </w:rPr>
      </w:pPr>
      <w:r w:rsidRPr="004165ED">
        <w:rPr>
          <w:color w:val="000000"/>
        </w:rPr>
        <w:t xml:space="preserve">3 </w:t>
      </w:r>
    </w:p>
    <w:p w14:paraId="1B16F7B2"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7464849C" w14:textId="77777777" w:rsidR="0025755B" w:rsidRPr="004165ED" w:rsidRDefault="00EF3445">
      <w:pPr>
        <w:widowControl w:val="0"/>
        <w:spacing w:line="250" w:lineRule="auto"/>
        <w:ind w:right="574"/>
        <w:jc w:val="both"/>
        <w:rPr>
          <w:rFonts w:ascii="Arial" w:eastAsia="Arial" w:hAnsi="Arial" w:cs="Arial"/>
          <w:color w:val="000000"/>
        </w:rPr>
      </w:pPr>
      <w:bookmarkStart w:id="4" w:name="_page_10_0"/>
      <w:bookmarkEnd w:id="4"/>
      <w:r w:rsidRPr="004165ED">
        <w:rPr>
          <w:rFonts w:ascii="Arial" w:hAnsi="Arial"/>
          <w:color w:val="000000"/>
        </w:rPr>
        <w:lastRenderedPageBreak/>
        <w:t>Okvir za</w:t>
      </w:r>
      <w:r w:rsidRPr="004165ED">
        <w:rPr>
          <w:rFonts w:ascii="Arial" w:hAnsi="Arial"/>
          <w:b/>
          <w:bCs/>
          <w:i/>
          <w:iCs/>
          <w:color w:val="000000"/>
        </w:rPr>
        <w:t xml:space="preserve"> izbore</w:t>
      </w:r>
      <w:r w:rsidRPr="004165ED">
        <w:rPr>
          <w:rFonts w:ascii="Arial" w:hAnsi="Arial"/>
          <w:color w:val="000000"/>
        </w:rPr>
        <w:t xml:space="preserve"> je generalno slobodan i pošten. Kosovo je 9. februara 2025. godine održalo prve parlamentarne izbore u skladu sa novim revidiranim okvirom, koji je usklađen sa preporukama Izborne posmatračke misije EU (EU EOM) iz 2023. godine. Iako je konačna izlaznost birača bila umerena, sa 46,6%, izbori, koje je posmatrala Izborna posmatračka misija EU, bili su mirni, konkurentni i inkluzivni.  </w:t>
      </w:r>
    </w:p>
    <w:p w14:paraId="4F404E21" w14:textId="77777777" w:rsidR="0025755B" w:rsidRPr="004165ED" w:rsidRDefault="0025755B">
      <w:pPr>
        <w:spacing w:line="120" w:lineRule="exact"/>
        <w:rPr>
          <w:rFonts w:ascii="Arial" w:eastAsia="Arial" w:hAnsi="Arial" w:cs="Arial"/>
          <w:sz w:val="12"/>
          <w:szCs w:val="12"/>
        </w:rPr>
      </w:pPr>
    </w:p>
    <w:p w14:paraId="710232C2" w14:textId="77777777" w:rsidR="0025755B" w:rsidRPr="004165ED" w:rsidRDefault="00EF3445">
      <w:pPr>
        <w:widowControl w:val="0"/>
        <w:spacing w:line="250" w:lineRule="auto"/>
        <w:ind w:right="574"/>
        <w:jc w:val="both"/>
        <w:rPr>
          <w:rFonts w:ascii="Arial" w:eastAsia="Arial" w:hAnsi="Arial" w:cs="Arial"/>
          <w:color w:val="000000"/>
        </w:rPr>
      </w:pPr>
      <w:r w:rsidRPr="004165ED">
        <w:rPr>
          <w:rFonts w:ascii="Arial" w:hAnsi="Arial"/>
          <w:color w:val="000000"/>
        </w:rPr>
        <w:t xml:space="preserve">Izborna posmatračka misija EU je primetila nesmetano održavanje glasanja na dan izbora. Bilo je pokušaja politizacije rada Centralne izborne komisije (CIK), iako je Izborni panel za žalbe i predstavke (IPŽP) efikasno rešavao žalbe. Iako je period kampanje bio konkurentan, bilo je slučajeva oštre retorike, zloupotrebe javnih resursa i društveno-političkog pritiska u mestima sa srpskom većinom na Kosovu.  </w:t>
      </w:r>
    </w:p>
    <w:p w14:paraId="7C623675" w14:textId="77777777" w:rsidR="0025755B" w:rsidRPr="004165ED" w:rsidRDefault="0025755B">
      <w:pPr>
        <w:spacing w:line="120" w:lineRule="exact"/>
        <w:rPr>
          <w:rFonts w:ascii="Arial" w:eastAsia="Arial" w:hAnsi="Arial" w:cs="Arial"/>
          <w:sz w:val="12"/>
          <w:szCs w:val="12"/>
        </w:rPr>
      </w:pPr>
    </w:p>
    <w:p w14:paraId="5ED01B9E" w14:textId="77777777" w:rsidR="0025755B" w:rsidRPr="004165ED" w:rsidRDefault="00EF3445">
      <w:pPr>
        <w:widowControl w:val="0"/>
        <w:spacing w:line="250" w:lineRule="auto"/>
        <w:ind w:right="574"/>
        <w:jc w:val="both"/>
        <w:rPr>
          <w:rFonts w:ascii="Arial" w:eastAsia="Arial" w:hAnsi="Arial" w:cs="Arial"/>
          <w:color w:val="000000"/>
        </w:rPr>
      </w:pPr>
      <w:r w:rsidRPr="004165ED">
        <w:rPr>
          <w:rFonts w:ascii="Arial" w:hAnsi="Arial"/>
          <w:color w:val="000000"/>
        </w:rPr>
        <w:t xml:space="preserve">Nezavisna komisija za medije (NKM) se suočavala sa poteškoćama u sprovođenju svog regulatornog nadzora zbog stalnih problema u upravljanju. Još jedno zabrinjavajuće pitanje bio je neadekvatan odgovor na izborne dezinformacije i strano mešanje.  </w:t>
      </w:r>
    </w:p>
    <w:p w14:paraId="70C052A3" w14:textId="77777777" w:rsidR="0025755B" w:rsidRPr="004165ED" w:rsidRDefault="0025755B">
      <w:pPr>
        <w:spacing w:line="120" w:lineRule="exact"/>
        <w:rPr>
          <w:rFonts w:ascii="Arial" w:eastAsia="Arial" w:hAnsi="Arial" w:cs="Arial"/>
          <w:sz w:val="12"/>
          <w:szCs w:val="12"/>
        </w:rPr>
      </w:pPr>
    </w:p>
    <w:p w14:paraId="1D2F3A0B" w14:textId="77777777" w:rsidR="0025755B" w:rsidRPr="004165ED" w:rsidRDefault="00EF3445">
      <w:pPr>
        <w:widowControl w:val="0"/>
        <w:spacing w:line="250" w:lineRule="auto"/>
        <w:ind w:left="1" w:right="573"/>
        <w:jc w:val="both"/>
        <w:rPr>
          <w:rFonts w:ascii="Arial" w:eastAsia="Arial" w:hAnsi="Arial" w:cs="Arial"/>
          <w:color w:val="000000"/>
        </w:rPr>
      </w:pPr>
      <w:r w:rsidRPr="004165ED">
        <w:rPr>
          <w:rFonts w:ascii="Arial" w:hAnsi="Arial"/>
          <w:b/>
          <w:bCs/>
          <w:i/>
          <w:iCs/>
          <w:color w:val="000000"/>
        </w:rPr>
        <w:t>Skupština</w:t>
      </w:r>
      <w:r w:rsidRPr="004165ED">
        <w:rPr>
          <w:rFonts w:ascii="Arial" w:hAnsi="Arial"/>
          <w:color w:val="000000"/>
        </w:rPr>
        <w:t xml:space="preserve"> može da vrši svoja ovlašćenja, uključujući i kontrolu izvršne vlasti i učešće u zakonodavnom procesu, iako sa manjkavostima. Prethodni saziv su obeležili nedostatak političkog konsenzusa, kršenje procedura, bojkot, redovni pozivi na održavanje vanrednih sednica i ubrzani zakonodavni postupci. Uprkos izolovanim poboljšanjima, kao što su uvođenje elektronskog glasanja i objavljivanje glasova pojedinačnih poslanika, ukupni parlamentarni učinak je trpeo.  </w:t>
      </w:r>
    </w:p>
    <w:p w14:paraId="37D2712B" w14:textId="77777777" w:rsidR="0025755B" w:rsidRPr="004165ED" w:rsidRDefault="0025755B">
      <w:pPr>
        <w:spacing w:line="120" w:lineRule="exact"/>
        <w:rPr>
          <w:rFonts w:ascii="Arial" w:eastAsia="Arial" w:hAnsi="Arial" w:cs="Arial"/>
          <w:sz w:val="12"/>
          <w:szCs w:val="12"/>
        </w:rPr>
      </w:pPr>
    </w:p>
    <w:p w14:paraId="1F4C48CD" w14:textId="77777777" w:rsidR="0025755B" w:rsidRPr="004165ED" w:rsidRDefault="00EF3445">
      <w:pPr>
        <w:widowControl w:val="0"/>
        <w:spacing w:line="250" w:lineRule="auto"/>
        <w:ind w:left="1" w:right="574"/>
        <w:jc w:val="both"/>
        <w:rPr>
          <w:rFonts w:ascii="Arial" w:eastAsia="Arial" w:hAnsi="Arial" w:cs="Arial"/>
          <w:color w:val="000000"/>
        </w:rPr>
      </w:pPr>
      <w:r w:rsidRPr="004165ED">
        <w:rPr>
          <w:rFonts w:ascii="Arial" w:hAnsi="Arial"/>
          <w:color w:val="000000"/>
        </w:rPr>
        <w:t xml:space="preserve">Skupština i dalje treba da poboljša svoj interni sistem upravljanja i usvoji planove rada. Sa početkom izborne kampanje u januaru 2025. godine, Skupština je ušla u period neaktivnosti. Nakon parlamentarnih izbora, neuspeh Skupštine da se konstituiše ozbiljno je potkopao funkcionisanje ključnih demokratskih institucija. </w:t>
      </w:r>
    </w:p>
    <w:p w14:paraId="4C91B391" w14:textId="77777777" w:rsidR="0025755B" w:rsidRPr="004165ED" w:rsidRDefault="00EF3445">
      <w:pPr>
        <w:widowControl w:val="0"/>
        <w:spacing w:before="119" w:line="250" w:lineRule="auto"/>
        <w:ind w:left="1" w:right="574"/>
        <w:jc w:val="both"/>
        <w:rPr>
          <w:rFonts w:ascii="Arial" w:eastAsia="Arial" w:hAnsi="Arial" w:cs="Arial"/>
          <w:color w:val="000000"/>
        </w:rPr>
      </w:pPr>
      <w:r w:rsidRPr="004165ED">
        <w:rPr>
          <w:rFonts w:ascii="Arial" w:hAnsi="Arial"/>
          <w:color w:val="000000"/>
        </w:rPr>
        <w:t xml:space="preserve">Što se tiče </w:t>
      </w:r>
      <w:r w:rsidRPr="004165ED">
        <w:rPr>
          <w:rFonts w:ascii="Arial" w:hAnsi="Arial"/>
          <w:b/>
          <w:bCs/>
          <w:i/>
          <w:iCs/>
          <w:color w:val="000000"/>
        </w:rPr>
        <w:t>upravljanja</w:t>
      </w:r>
      <w:r w:rsidRPr="004165ED">
        <w:rPr>
          <w:rFonts w:ascii="Arial" w:hAnsi="Arial"/>
          <w:color w:val="000000"/>
        </w:rPr>
        <w:t xml:space="preserve">, izazovi u odnosu između opština i centralnih institucija i dalje postoje. Dana 5. decembra 2024. godine, vlada je usvojila značajan broj zakona po ubrzanom postupku, što je izazvalo zabrinutost zbog demokratskih principa. Opozicija, kritikujući ovu praksu, osporila je niz zakona pred Ustavnim sudom.  </w:t>
      </w:r>
    </w:p>
    <w:p w14:paraId="0CA2AC61" w14:textId="77777777" w:rsidR="0025755B" w:rsidRPr="004165ED" w:rsidRDefault="00EF3445">
      <w:pPr>
        <w:widowControl w:val="0"/>
        <w:spacing w:before="119" w:line="251" w:lineRule="auto"/>
        <w:ind w:right="574"/>
        <w:jc w:val="both"/>
        <w:rPr>
          <w:rFonts w:ascii="Arial" w:eastAsia="Arial" w:hAnsi="Arial" w:cs="Arial"/>
          <w:color w:val="000000"/>
        </w:rPr>
      </w:pPr>
      <w:r w:rsidRPr="004165ED">
        <w:rPr>
          <w:noProof/>
          <w:lang w:val="en-US"/>
        </w:rPr>
        <mc:AlternateContent>
          <mc:Choice Requires="wpg">
            <w:drawing>
              <wp:anchor distT="0" distB="0" distL="114300" distR="114300" simplePos="0" relativeHeight="251658752" behindDoc="1" locked="0" layoutInCell="0" allowOverlap="1" wp14:anchorId="74B2B003" wp14:editId="156245E1">
                <wp:simplePos x="0" y="0"/>
                <wp:positionH relativeFrom="page">
                  <wp:posOffset>896112</wp:posOffset>
                </wp:positionH>
                <wp:positionV relativeFrom="paragraph">
                  <wp:posOffset>74277</wp:posOffset>
                </wp:positionV>
                <wp:extent cx="5765292" cy="504443"/>
                <wp:effectExtent l="0" t="0" r="0" b="0"/>
                <wp:wrapNone/>
                <wp:docPr id="8" name="DW 8"/>
                <wp:cNvGraphicFramePr/>
                <a:graphic xmlns:a="http://schemas.openxmlformats.org/drawingml/2006/main">
                  <a:graphicData uri="http://schemas.microsoft.com/office/word/2010/wordprocessingGroup">
                    <wpg:wgp>
                      <wpg:cNvGrpSpPr/>
                      <wpg:grpSpPr>
                        <a:xfrm>
                          <a:off x="0" y="0"/>
                          <a:ext cx="5765292" cy="504443"/>
                          <a:chOff x="0" y="0"/>
                          <a:chExt cx="5765292" cy="504443"/>
                        </a:xfrm>
                        <a:noFill/>
                      </wpg:grpSpPr>
                      <wps:wsp>
                        <wps:cNvPr id="9" name="Shape 9"/>
                        <wps:cNvSpPr/>
                        <wps:spPr>
                          <a:xfrm>
                            <a:off x="0" y="0"/>
                            <a:ext cx="5765292" cy="169163"/>
                          </a:xfrm>
                          <a:custGeom>
                            <a:avLst/>
                            <a:gdLst/>
                            <a:ahLst/>
                            <a:cxnLst/>
                            <a:rect l="0" t="0" r="0" b="0"/>
                            <a:pathLst>
                              <a:path w="5765292" h="169163">
                                <a:moveTo>
                                  <a:pt x="0" y="0"/>
                                </a:moveTo>
                                <a:lnTo>
                                  <a:pt x="5765292" y="0"/>
                                </a:lnTo>
                                <a:lnTo>
                                  <a:pt x="5765292" y="169163"/>
                                </a:lnTo>
                                <a:lnTo>
                                  <a:pt x="0" y="169163"/>
                                </a:lnTo>
                                <a:lnTo>
                                  <a:pt x="0" y="0"/>
                                </a:lnTo>
                                <a:close/>
                              </a:path>
                            </a:pathLst>
                          </a:custGeom>
                          <a:solidFill>
                            <a:srgbClr val="FFFFFF"/>
                          </a:solidFill>
                        </wps:spPr>
                        <wps:bodyPr vertOverflow="overflow" horzOverflow="overflow" vert="horz" lIns="91440" tIns="45720" rIns="91440" bIns="45720" anchor="t"/>
                      </wps:wsp>
                      <wps:wsp>
                        <wps:cNvPr id="10" name="Shape 10"/>
                        <wps:cNvSpPr/>
                        <wps:spPr>
                          <a:xfrm>
                            <a:off x="0" y="169163"/>
                            <a:ext cx="5765292" cy="167639"/>
                          </a:xfrm>
                          <a:custGeom>
                            <a:avLst/>
                            <a:gdLst/>
                            <a:ahLst/>
                            <a:cxnLst/>
                            <a:rect l="0" t="0" r="0" b="0"/>
                            <a:pathLst>
                              <a:path w="5765292" h="167639">
                                <a:moveTo>
                                  <a:pt x="0" y="0"/>
                                </a:moveTo>
                                <a:lnTo>
                                  <a:pt x="5765292" y="0"/>
                                </a:lnTo>
                                <a:lnTo>
                                  <a:pt x="5765292" y="167639"/>
                                </a:lnTo>
                                <a:lnTo>
                                  <a:pt x="0" y="167639"/>
                                </a:lnTo>
                                <a:lnTo>
                                  <a:pt x="0" y="0"/>
                                </a:lnTo>
                                <a:close/>
                              </a:path>
                            </a:pathLst>
                          </a:custGeom>
                          <a:solidFill>
                            <a:srgbClr val="FFFFFF"/>
                          </a:solidFill>
                        </wps:spPr>
                        <wps:bodyPr vertOverflow="overflow" horzOverflow="overflow" vert="horz" lIns="91440" tIns="45720" rIns="91440" bIns="45720" anchor="t"/>
                      </wps:wsp>
                      <wps:wsp>
                        <wps:cNvPr id="11" name="Shape 11"/>
                        <wps:cNvSpPr/>
                        <wps:spPr>
                          <a:xfrm>
                            <a:off x="0" y="336803"/>
                            <a:ext cx="5765292" cy="167639"/>
                          </a:xfrm>
                          <a:custGeom>
                            <a:avLst/>
                            <a:gdLst/>
                            <a:ahLst/>
                            <a:cxnLst/>
                            <a:rect l="0" t="0" r="0" b="0"/>
                            <a:pathLst>
                              <a:path w="5765292" h="167639">
                                <a:moveTo>
                                  <a:pt x="0" y="0"/>
                                </a:moveTo>
                                <a:lnTo>
                                  <a:pt x="0" y="167639"/>
                                </a:lnTo>
                                <a:lnTo>
                                  <a:pt x="5765292" y="167639"/>
                                </a:lnTo>
                                <a:lnTo>
                                  <a:pt x="5765292"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2EB60A04" id="DW 8" o:spid="_x0000_s1026" style="position:absolute;margin-left:70.55pt;margin-top:5.85pt;width:453.95pt;height:39.7pt;z-index:-251657728;mso-position-horizontal-relative:page" coordsize="57652,5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" o:allowincell="f">
                <v:shape id="Shape 9" o:spid="_x0000_s1027" style="position:absolute;width:57652;height:1691;visibility:visible;mso-wrap-style:square;v-text-anchor:top" coordsize="5765292,16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" path="m,l5765292,r,169163l,169163,,xe" stroked="f">
                  <v:path arrowok="t" textboxrect="0,0,5765292,169163"/>
                </v:shape>
                <v:shape id="Shape 10" o:spid="_x0000_s1028" style="position:absolute;top:1691;width:57652;height:1677;visibility:visible;mso-wrap-style:square;v-text-anchor:top" coordsize="5765292,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" path="m,l5765292,r,167639l,167639,,xe" stroked="f">
                  <v:path arrowok="t" textboxrect="0,0,5765292,167639"/>
                </v:shape>
                <v:shape id="Shape 11" o:spid="_x0000_s1029" style="position:absolute;top:3368;width:57652;height:1676;visibility:visible;mso-wrap-style:square;v-text-anchor:top" coordsize="5765292,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" path="m,l,167639r5765292,l5765292,,,xe" stroked="f">
                  <v:path arrowok="t" textboxrect="0,0,5765292,167639"/>
                </v:shape>
                <w10:wrap anchorx="page"/>
              </v:group>
            </w:pict>
          </mc:Fallback>
        </mc:AlternateContent>
      </w:r>
      <w:r w:rsidRPr="004165ED">
        <w:rPr>
          <w:rFonts w:ascii="Arial" w:hAnsi="Arial"/>
          <w:color w:val="000000"/>
        </w:rPr>
        <w:t xml:space="preserve">Institucije zadužene za proces </w:t>
      </w:r>
      <w:r w:rsidRPr="004165ED">
        <w:rPr>
          <w:rFonts w:ascii="Arial" w:hAnsi="Arial"/>
          <w:b/>
          <w:bCs/>
          <w:i/>
          <w:iCs/>
          <w:color w:val="000000"/>
        </w:rPr>
        <w:t>integracije</w:t>
      </w:r>
      <w:r w:rsidRPr="004165ED">
        <w:rPr>
          <w:rFonts w:ascii="Arial" w:hAnsi="Arial"/>
          <w:color w:val="000000"/>
        </w:rPr>
        <w:t xml:space="preserve"> u EU su uglavnom ustanovljene. Dok Kosovo javno potvrđuje svoju posvećenost agendi EU, podeljena domaća politika i nedostatak prioritizacije ometali su njeno efikasno sprovođenje.  </w:t>
      </w:r>
    </w:p>
    <w:p w14:paraId="57BBAB87" w14:textId="77777777" w:rsidR="0025755B" w:rsidRPr="004165ED" w:rsidRDefault="00EF3445">
      <w:pPr>
        <w:widowControl w:val="0"/>
        <w:spacing w:before="119" w:line="250" w:lineRule="auto"/>
        <w:ind w:left="1" w:right="574"/>
        <w:jc w:val="both"/>
        <w:rPr>
          <w:rFonts w:ascii="Arial" w:eastAsia="Arial" w:hAnsi="Arial" w:cs="Arial"/>
          <w:b/>
          <w:bCs/>
          <w:color w:val="000000"/>
        </w:rPr>
      </w:pPr>
      <w:r w:rsidRPr="004165ED">
        <w:rPr>
          <w:rFonts w:ascii="Arial" w:hAnsi="Arial"/>
          <w:b/>
          <w:bCs/>
          <w:i/>
          <w:iCs/>
          <w:color w:val="000000"/>
        </w:rPr>
        <w:t>Organizacije civilnog društva</w:t>
      </w:r>
      <w:r w:rsidRPr="004165ED">
        <w:rPr>
          <w:rFonts w:ascii="Arial" w:hAnsi="Arial"/>
          <w:color w:val="000000"/>
        </w:rPr>
        <w:t xml:space="preserve"> (OCD) deluju u sveukupno podsticajnom okruženju. One su aktivne i raznovrsne, učestvuju u dizajniranju i praćenju reformi vezanih za EU. Međutim, imaju problema sa smislenim doprinosom procesima kreiranja politika, jer su konsultativni procesi koje organizuje vlada uglavnom formalna aktivnost. Nova Strategija za saradnju sa civilnim društvom treba da bude usvojena. Postepeno ukidanje američke razvojne pomoći otkrilo je nivo zavisnosti OCD od finansija međunarodnih donatora.</w:t>
      </w:r>
      <w:r w:rsidRPr="004165ED">
        <w:rPr>
          <w:rFonts w:ascii="Arial" w:hAnsi="Arial"/>
          <w:b/>
          <w:color w:val="000000"/>
        </w:rPr>
        <w:t xml:space="preserve">  </w:t>
      </w:r>
    </w:p>
    <w:p w14:paraId="55B02CEA" w14:textId="77777777" w:rsidR="0025755B" w:rsidRPr="004165ED" w:rsidRDefault="00EF3445">
      <w:pPr>
        <w:widowControl w:val="0"/>
        <w:spacing w:before="119" w:line="240" w:lineRule="auto"/>
        <w:ind w:right="-20"/>
        <w:rPr>
          <w:rFonts w:ascii="Arial" w:eastAsia="Arial" w:hAnsi="Arial" w:cs="Arial"/>
          <w:b/>
          <w:bCs/>
          <w:color w:val="4471C4"/>
        </w:rPr>
      </w:pPr>
      <w:r w:rsidRPr="004165ED">
        <w:rPr>
          <w:noProof/>
          <w:lang w:val="en-US"/>
        </w:rPr>
        <mc:AlternateContent>
          <mc:Choice Requires="wpg">
            <w:drawing>
              <wp:anchor distT="0" distB="0" distL="114300" distR="114300" simplePos="0" relativeHeight="251682304" behindDoc="1" locked="0" layoutInCell="0" allowOverlap="1" wp14:anchorId="48E1B63C" wp14:editId="217AF669">
                <wp:simplePos x="0" y="0"/>
                <wp:positionH relativeFrom="page">
                  <wp:posOffset>896112</wp:posOffset>
                </wp:positionH>
                <wp:positionV relativeFrom="paragraph">
                  <wp:posOffset>74443</wp:posOffset>
                </wp:positionV>
                <wp:extent cx="5768340" cy="181356"/>
                <wp:effectExtent l="0" t="0" r="0" b="0"/>
                <wp:wrapNone/>
                <wp:docPr id="12" name="DW 12"/>
                <wp:cNvGraphicFramePr/>
                <a:graphic xmlns:a="http://schemas.openxmlformats.org/drawingml/2006/main">
                  <a:graphicData uri="http://schemas.microsoft.com/office/word/2010/wordprocessingGroup">
                    <wpg:wgp>
                      <wpg:cNvGrpSpPr/>
                      <wpg:grpSpPr>
                        <a:xfrm>
                          <a:off x="0" y="0"/>
                          <a:ext cx="5768340" cy="181356"/>
                          <a:chOff x="0" y="0"/>
                          <a:chExt cx="5768340" cy="181356"/>
                        </a:xfrm>
                        <a:noFill/>
                      </wpg:grpSpPr>
                      <wps:wsp>
                        <wps:cNvPr id="13" name="Shape 13"/>
                        <wps:cNvSpPr/>
                        <wps:spPr>
                          <a:xfrm>
                            <a:off x="0" y="0"/>
                            <a:ext cx="5768340" cy="178307"/>
                          </a:xfrm>
                          <a:custGeom>
                            <a:avLst/>
                            <a:gdLst/>
                            <a:ahLst/>
                            <a:cxnLst/>
                            <a:rect l="0" t="0" r="0" b="0"/>
                            <a:pathLst>
                              <a:path w="5768340" h="178307">
                                <a:moveTo>
                                  <a:pt x="0" y="0"/>
                                </a:moveTo>
                                <a:lnTo>
                                  <a:pt x="0" y="178307"/>
                                </a:lnTo>
                                <a:lnTo>
                                  <a:pt x="5768340" y="178307"/>
                                </a:lnTo>
                                <a:lnTo>
                                  <a:pt x="5768340" y="0"/>
                                </a:lnTo>
                                <a:lnTo>
                                  <a:pt x="0" y="0"/>
                                </a:lnTo>
                                <a:close/>
                              </a:path>
                            </a:pathLst>
                          </a:custGeom>
                          <a:solidFill>
                            <a:srgbClr val="FFFFFF"/>
                          </a:solidFill>
                        </wps:spPr>
                        <wps:bodyPr vertOverflow="overflow" horzOverflow="overflow" vert="horz" lIns="91440" tIns="45720" rIns="91440" bIns="45720" anchor="t"/>
                      </wps:wsp>
                      <wps:wsp>
                        <wps:cNvPr id="14" name="Shape 14"/>
                        <wps:cNvSpPr/>
                        <wps:spPr>
                          <a:xfrm>
                            <a:off x="0" y="181356"/>
                            <a:ext cx="5768340" cy="0"/>
                          </a:xfrm>
                          <a:custGeom>
                            <a:avLst/>
                            <a:gdLst/>
                            <a:ahLst/>
                            <a:cxnLst/>
                            <a:rect l="0" t="0" r="0" b="0"/>
                            <a:pathLst>
                              <a:path w="5768340">
                                <a:moveTo>
                                  <a:pt x="0" y="0"/>
                                </a:moveTo>
                                <a:lnTo>
                                  <a:pt x="5768340" y="0"/>
                                </a:lnTo>
                              </a:path>
                            </a:pathLst>
                          </a:custGeom>
                          <a:noFill/>
                          <a:ln w="6096"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7DA16F1" id="DW 12" o:spid="_x0000_s1026" style="position:absolute;margin-left:70.55pt;margin-top:5.85pt;width:454.2pt;height:14.3pt;z-index:-251634176;mso-position-horizontal-relative:page" coordsize="57683,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" o:allowincell="f">
                <v:shape id="Shape 13" o:spid="_x0000_s1027" style="position:absolute;width:57683;height:1783;visibility:visible;mso-wrap-style:square;v-text-anchor:top" coordsize="5768340,17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" path="m,l,178307r5768340,l5768340,,,xe" stroked="f">
                  <v:path arrowok="t" textboxrect="0,0,5768340,178307"/>
                </v:shape>
                <v:shape id="Shape 14" o:spid="_x0000_s1028" style="position:absolute;top:1813;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" path="m,l5768340,e" filled="f" strokeweight=".48pt">
                  <v:path arrowok="t" textboxrect="0,0,5768340,0"/>
                </v:shape>
                <w10:wrap anchorx="page"/>
              </v:group>
            </w:pict>
          </mc:Fallback>
        </mc:AlternateContent>
      </w:r>
      <w:r w:rsidRPr="004165ED">
        <w:rPr>
          <w:rFonts w:ascii="Arial" w:hAnsi="Arial"/>
          <w:b/>
          <w:color w:val="4471C4"/>
        </w:rPr>
        <w:t xml:space="preserve">Reforma javne uprave  </w:t>
      </w:r>
    </w:p>
    <w:p w14:paraId="62B7E2CD" w14:textId="77777777" w:rsidR="0025755B" w:rsidRPr="004165ED" w:rsidRDefault="0025755B">
      <w:pPr>
        <w:spacing w:line="160" w:lineRule="exact"/>
        <w:rPr>
          <w:rFonts w:ascii="Arial" w:eastAsia="Arial" w:hAnsi="Arial" w:cs="Arial"/>
          <w:sz w:val="16"/>
          <w:szCs w:val="16"/>
        </w:rPr>
      </w:pPr>
    </w:p>
    <w:p w14:paraId="4384AB7D" w14:textId="77777777" w:rsidR="0025755B" w:rsidRPr="004165ED" w:rsidRDefault="00EF3445">
      <w:pPr>
        <w:widowControl w:val="0"/>
        <w:spacing w:line="250" w:lineRule="auto"/>
        <w:ind w:right="574"/>
        <w:jc w:val="both"/>
        <w:rPr>
          <w:rFonts w:ascii="Arial" w:eastAsia="Arial" w:hAnsi="Arial" w:cs="Arial"/>
          <w:color w:val="000000"/>
        </w:rPr>
      </w:pPr>
      <w:r w:rsidRPr="004165ED">
        <w:rPr>
          <w:rFonts w:ascii="Arial" w:hAnsi="Arial"/>
          <w:color w:val="000000"/>
        </w:rPr>
        <w:t xml:space="preserve">Kosovo je </w:t>
      </w:r>
      <w:r w:rsidRPr="004165ED">
        <w:rPr>
          <w:rFonts w:ascii="Arial" w:hAnsi="Arial"/>
          <w:b/>
          <w:bCs/>
          <w:color w:val="000000"/>
        </w:rPr>
        <w:t>dostiglo određeni nivo pripreme</w:t>
      </w:r>
      <w:r w:rsidRPr="004165ED">
        <w:rPr>
          <w:rFonts w:ascii="Arial" w:hAnsi="Arial"/>
          <w:color w:val="000000"/>
        </w:rPr>
        <w:t xml:space="preserve"> i </w:t>
      </w:r>
      <w:r w:rsidRPr="004165ED">
        <w:rPr>
          <w:rFonts w:ascii="Arial" w:hAnsi="Arial"/>
          <w:b/>
          <w:bCs/>
          <w:color w:val="000000"/>
        </w:rPr>
        <w:t>ostvarilo je ograničeni napredak</w:t>
      </w:r>
      <w:r w:rsidRPr="004165ED">
        <w:rPr>
          <w:rFonts w:ascii="Arial" w:hAnsi="Arial"/>
          <w:color w:val="000000"/>
        </w:rPr>
        <w:t xml:space="preserve">, usvajanjem novog Programa za racionalizaciju nezavisnih agencija u septembru 2024. Iako je Kosovo napredovalo u smanjenju administrativnog opterećenja, pružanju usluga i digitalizaciji, postoje značajna kašnjenja u sprovođenju pravnog okvira. Kosovo bi trebalo da se u potpunosti pozabavi preporukama EU u vezi sa Zakonom o javnim službenicima i presudom Ustavnog suda o Zakonu o platama u javnom sektoru.  </w:t>
      </w:r>
    </w:p>
    <w:p w14:paraId="53B3AC28" w14:textId="77777777" w:rsidR="0025755B" w:rsidRPr="004165ED" w:rsidRDefault="0025755B">
      <w:pPr>
        <w:spacing w:line="120" w:lineRule="exact"/>
        <w:rPr>
          <w:rFonts w:ascii="Arial" w:eastAsia="Arial" w:hAnsi="Arial" w:cs="Arial"/>
          <w:sz w:val="12"/>
          <w:szCs w:val="12"/>
        </w:rPr>
      </w:pPr>
    </w:p>
    <w:p w14:paraId="2EE05AE4" w14:textId="77777777" w:rsidR="0025755B" w:rsidRPr="004165ED" w:rsidRDefault="00EF3445">
      <w:pPr>
        <w:widowControl w:val="0"/>
        <w:spacing w:line="250" w:lineRule="auto"/>
        <w:ind w:right="540"/>
        <w:rPr>
          <w:rFonts w:ascii="Arial" w:eastAsia="Arial" w:hAnsi="Arial" w:cs="Arial"/>
          <w:color w:val="000000"/>
        </w:rPr>
      </w:pPr>
      <w:r w:rsidRPr="004165ED">
        <w:rPr>
          <w:rFonts w:ascii="Arial" w:hAnsi="Arial"/>
          <w:color w:val="000000"/>
        </w:rPr>
        <w:t xml:space="preserve">Preporuke Komisije iz prošle godine su delimično sprovedene i uglavnom ostaju važeće. U narednoj godini, Kosovo bi, posebno, trebalo da: </w:t>
      </w:r>
    </w:p>
    <w:p w14:paraId="700BA6EE" w14:textId="77777777" w:rsidR="0025755B" w:rsidRPr="004165ED" w:rsidRDefault="0025755B">
      <w:pPr>
        <w:spacing w:line="240" w:lineRule="exact"/>
        <w:rPr>
          <w:rFonts w:ascii="Arial" w:eastAsia="Arial" w:hAnsi="Arial" w:cs="Arial"/>
          <w:sz w:val="24"/>
          <w:szCs w:val="24"/>
        </w:rPr>
      </w:pPr>
    </w:p>
    <w:p w14:paraId="1D4CF85A" w14:textId="77777777" w:rsidR="00517989" w:rsidRPr="004165ED" w:rsidRDefault="00517989">
      <w:pPr>
        <w:spacing w:line="240" w:lineRule="exact"/>
        <w:rPr>
          <w:rFonts w:ascii="Arial" w:eastAsia="Arial" w:hAnsi="Arial" w:cs="Arial"/>
          <w:sz w:val="24"/>
          <w:szCs w:val="24"/>
        </w:rPr>
      </w:pPr>
    </w:p>
    <w:p w14:paraId="1FB55B19" w14:textId="77777777" w:rsidR="0025755B" w:rsidRPr="004165ED" w:rsidRDefault="0025755B">
      <w:pPr>
        <w:spacing w:after="54" w:line="240" w:lineRule="exact"/>
        <w:rPr>
          <w:rFonts w:ascii="Arial" w:eastAsia="Arial" w:hAnsi="Arial" w:cs="Arial"/>
          <w:sz w:val="24"/>
          <w:szCs w:val="24"/>
        </w:rPr>
      </w:pPr>
    </w:p>
    <w:p w14:paraId="0B749A5D" w14:textId="77777777" w:rsidR="0025755B" w:rsidRPr="004165ED" w:rsidRDefault="00EF3445">
      <w:pPr>
        <w:widowControl w:val="0"/>
        <w:spacing w:line="240" w:lineRule="auto"/>
        <w:ind w:left="4457" w:right="-20"/>
        <w:rPr>
          <w:color w:val="000000"/>
        </w:rPr>
      </w:pPr>
      <w:r w:rsidRPr="004165ED">
        <w:rPr>
          <w:color w:val="000000"/>
        </w:rPr>
        <w:t xml:space="preserve">4 </w:t>
      </w:r>
    </w:p>
    <w:p w14:paraId="135291D1"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01C76C6D" w14:textId="77777777" w:rsidR="0025755B" w:rsidRPr="004165ED" w:rsidRDefault="00EF3445">
      <w:pPr>
        <w:widowControl w:val="0"/>
        <w:spacing w:line="249" w:lineRule="auto"/>
        <w:ind w:left="284" w:right="576" w:hanging="283"/>
        <w:jc w:val="both"/>
        <w:rPr>
          <w:rFonts w:ascii="Arial" w:eastAsia="Arial" w:hAnsi="Arial" w:cs="Arial"/>
          <w:color w:val="000000"/>
        </w:rPr>
      </w:pPr>
      <w:bookmarkStart w:id="5" w:name="_page_12_0"/>
      <w:bookmarkEnd w:id="5"/>
      <w:r w:rsidRPr="004165ED">
        <w:rPr>
          <w:rFonts w:ascii="Symbol" w:hAnsi="Symbol"/>
          <w:color w:val="000000"/>
        </w:rPr>
        <w:lastRenderedPageBreak/>
        <w:t></w:t>
      </w:r>
      <w:r w:rsidRPr="004165ED">
        <w:rPr>
          <w:rFonts w:ascii="Arial" w:hAnsi="Arial"/>
          <w:color w:val="000000"/>
        </w:rPr>
        <w:t xml:space="preserve"> poveća kapacitete civilne službe kroz: i) zapošljavanje na osnovu zasluga, procenu učinka i mere usmerene ka rodnoj ravnopravnosti; ii) smanjenje broja upražnjenih i radnih mesta vršilaca dužnosti; iii) završetak procesa klasifikacije i sistematizacije radnih mesta; i iv) obezbeđivanje funkcionisanja novog sistema nagrađivanja;   </w:t>
      </w:r>
    </w:p>
    <w:p w14:paraId="5A975256" w14:textId="77777777" w:rsidR="0025755B" w:rsidRPr="004165ED" w:rsidRDefault="00EF3445">
      <w:pPr>
        <w:widowControl w:val="0"/>
        <w:spacing w:before="118" w:line="248" w:lineRule="auto"/>
        <w:ind w:left="284" w:right="542" w:hanging="283"/>
        <w:rPr>
          <w:rFonts w:ascii="Arial" w:eastAsia="Arial" w:hAnsi="Arial" w:cs="Arial"/>
          <w:color w:val="000000"/>
        </w:rPr>
      </w:pPr>
      <w:r w:rsidRPr="004165ED">
        <w:rPr>
          <w:rFonts w:ascii="Symbol" w:hAnsi="Symbol"/>
          <w:color w:val="000000"/>
        </w:rPr>
        <w:t></w:t>
      </w:r>
      <w:r w:rsidRPr="004165ED">
        <w:rPr>
          <w:rFonts w:ascii="Arial" w:hAnsi="Arial"/>
          <w:color w:val="000000"/>
        </w:rPr>
        <w:t xml:space="preserve"> ubrza proces racionalizacije nezavisnih agencija i poveća broj elektronskih usluga, kako bi se dodatno smanjio administrativni teret;  </w:t>
      </w:r>
    </w:p>
    <w:p w14:paraId="7A3E84AF" w14:textId="77777777" w:rsidR="0025755B" w:rsidRPr="004165ED" w:rsidRDefault="00EF3445">
      <w:pPr>
        <w:widowControl w:val="0"/>
        <w:spacing w:before="119" w:line="248" w:lineRule="auto"/>
        <w:ind w:left="284" w:right="542" w:hanging="283"/>
        <w:rPr>
          <w:rFonts w:ascii="Arial" w:eastAsia="Arial" w:hAnsi="Arial" w:cs="Arial"/>
          <w:color w:val="000000"/>
        </w:rPr>
      </w:pPr>
      <w:r w:rsidRPr="004165ED">
        <w:rPr>
          <w:rFonts w:ascii="Symbol" w:hAnsi="Symbol"/>
          <w:color w:val="000000"/>
        </w:rPr>
        <w:t></w:t>
      </w:r>
      <w:r w:rsidRPr="004165ED">
        <w:rPr>
          <w:rFonts w:ascii="Arial" w:hAnsi="Arial"/>
          <w:color w:val="000000"/>
        </w:rPr>
        <w:t xml:space="preserve"> usvoji Zakon o upravljanju javnim finansijama i osigura da odredbe o proceni fiskalnog rizika i metodologija javnih investicija budu deo revidiranog zakonodavstva. </w:t>
      </w:r>
    </w:p>
    <w:p w14:paraId="4B751D71" w14:textId="77777777" w:rsidR="0025755B" w:rsidRPr="004165ED" w:rsidRDefault="0025755B">
      <w:pPr>
        <w:spacing w:after="3" w:line="120" w:lineRule="exact"/>
        <w:rPr>
          <w:rFonts w:ascii="Arial" w:eastAsia="Arial" w:hAnsi="Arial" w:cs="Arial"/>
          <w:sz w:val="12"/>
          <w:szCs w:val="12"/>
        </w:rPr>
      </w:pPr>
    </w:p>
    <w:p w14:paraId="66F7593B" w14:textId="77777777" w:rsidR="0025755B" w:rsidRPr="004165ED" w:rsidRDefault="00EF3445">
      <w:pPr>
        <w:widowControl w:val="0"/>
        <w:spacing w:line="240" w:lineRule="auto"/>
        <w:ind w:right="-20"/>
        <w:rPr>
          <w:rFonts w:ascii="Arial" w:eastAsia="Arial" w:hAnsi="Arial" w:cs="Arial"/>
          <w:b/>
          <w:bCs/>
          <w:color w:val="4471C4"/>
        </w:rPr>
      </w:pPr>
      <w:r w:rsidRPr="004165ED">
        <w:rPr>
          <w:noProof/>
          <w:lang w:val="en-US"/>
        </w:rPr>
        <mc:AlternateContent>
          <mc:Choice Requires="wpg">
            <w:drawing>
              <wp:anchor distT="0" distB="0" distL="114300" distR="114300" simplePos="0" relativeHeight="251582976" behindDoc="1" locked="0" layoutInCell="0" allowOverlap="1" wp14:anchorId="554F6E80" wp14:editId="38097AF5">
                <wp:simplePos x="0" y="0"/>
                <wp:positionH relativeFrom="page">
                  <wp:posOffset>896112</wp:posOffset>
                </wp:positionH>
                <wp:positionV relativeFrom="paragraph">
                  <wp:posOffset>-1464</wp:posOffset>
                </wp:positionV>
                <wp:extent cx="5768340" cy="182879"/>
                <wp:effectExtent l="0" t="0" r="0" b="0"/>
                <wp:wrapNone/>
                <wp:docPr id="15" name="DW 15"/>
                <wp:cNvGraphicFramePr/>
                <a:graphic xmlns:a="http://schemas.openxmlformats.org/drawingml/2006/main">
                  <a:graphicData uri="http://schemas.microsoft.com/office/word/2010/wordprocessingGroup">
                    <wpg:wgp>
                      <wpg:cNvGrpSpPr/>
                      <wpg:grpSpPr>
                        <a:xfrm>
                          <a:off x="0" y="0"/>
                          <a:ext cx="5768340" cy="182879"/>
                          <a:chOff x="0" y="0"/>
                          <a:chExt cx="5768340" cy="182879"/>
                        </a:xfrm>
                        <a:noFill/>
                      </wpg:grpSpPr>
                      <wps:wsp>
                        <wps:cNvPr id="16" name="Shape 16"/>
                        <wps:cNvSpPr/>
                        <wps:spPr>
                          <a:xfrm>
                            <a:off x="0" y="0"/>
                            <a:ext cx="5768340" cy="179831"/>
                          </a:xfrm>
                          <a:custGeom>
                            <a:avLst/>
                            <a:gdLst/>
                            <a:ahLst/>
                            <a:cxnLst/>
                            <a:rect l="0" t="0" r="0" b="0"/>
                            <a:pathLst>
                              <a:path w="5768340" h="179831">
                                <a:moveTo>
                                  <a:pt x="0" y="0"/>
                                </a:moveTo>
                                <a:lnTo>
                                  <a:pt x="0" y="179831"/>
                                </a:lnTo>
                                <a:lnTo>
                                  <a:pt x="5768340" y="179831"/>
                                </a:lnTo>
                                <a:lnTo>
                                  <a:pt x="5768340" y="0"/>
                                </a:lnTo>
                                <a:lnTo>
                                  <a:pt x="0" y="0"/>
                                </a:lnTo>
                                <a:close/>
                              </a:path>
                            </a:pathLst>
                          </a:custGeom>
                          <a:solidFill>
                            <a:srgbClr val="FFFFFF"/>
                          </a:solidFill>
                        </wps:spPr>
                        <wps:bodyPr vertOverflow="overflow" horzOverflow="overflow" vert="horz" lIns="91440" tIns="45720" rIns="91440" bIns="45720" anchor="t"/>
                      </wps:wsp>
                      <wps:wsp>
                        <wps:cNvPr id="17" name="Shape 17"/>
                        <wps:cNvSpPr/>
                        <wps:spPr>
                          <a:xfrm>
                            <a:off x="0" y="182879"/>
                            <a:ext cx="5768340" cy="0"/>
                          </a:xfrm>
                          <a:custGeom>
                            <a:avLst/>
                            <a:gdLst/>
                            <a:ahLst/>
                            <a:cxnLst/>
                            <a:rect l="0" t="0" r="0" b="0"/>
                            <a:pathLst>
                              <a:path w="5768340">
                                <a:moveTo>
                                  <a:pt x="0" y="0"/>
                                </a:moveTo>
                                <a:lnTo>
                                  <a:pt x="5768340" y="0"/>
                                </a:lnTo>
                              </a:path>
                            </a:pathLst>
                          </a:custGeom>
                          <a:noFill/>
                          <a:ln w="6096"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9E034E8" id="DW 15" o:spid="_x0000_s1026" style="position:absolute;margin-left:70.55pt;margin-top:-.1pt;width:454.2pt;height:14.4pt;z-index:-251733504;mso-position-horizontal-relative:page" coordsize="57683,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" o:allowincell="f">
                <v:shape id="Shape 16" o:spid="_x0000_s1027" style="position:absolute;width:57683;height:1798;visibility:visible;mso-wrap-style:square;v-text-anchor:top" coordsize="5768340,17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" path="m,l,179831r5768340,l5768340,,,xe" stroked="f">
                  <v:path arrowok="t" textboxrect="0,0,5768340,179831"/>
                </v:shape>
                <v:shape id="Shape 17" o:spid="_x0000_s1028" style="position:absolute;top:1828;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" path="m,l5768340,e" filled="f" strokeweight=".48pt">
                  <v:path arrowok="t" textboxrect="0,0,5768340,0"/>
                </v:shape>
                <w10:wrap anchorx="page"/>
              </v:group>
            </w:pict>
          </mc:Fallback>
        </mc:AlternateContent>
      </w:r>
      <w:r w:rsidRPr="004165ED">
        <w:rPr>
          <w:rFonts w:ascii="Arial" w:hAnsi="Arial"/>
          <w:b/>
          <w:color w:val="4471C4"/>
        </w:rPr>
        <w:t xml:space="preserve">Poglavlje 23: Pravosuđe i osnovna prava </w:t>
      </w:r>
    </w:p>
    <w:p w14:paraId="3A271CD4" w14:textId="77777777" w:rsidR="0025755B" w:rsidRPr="004165ED" w:rsidRDefault="0025755B">
      <w:pPr>
        <w:spacing w:after="2" w:line="160" w:lineRule="exact"/>
        <w:rPr>
          <w:rFonts w:ascii="Arial" w:eastAsia="Arial" w:hAnsi="Arial" w:cs="Arial"/>
          <w:sz w:val="16"/>
          <w:szCs w:val="16"/>
        </w:rPr>
      </w:pPr>
    </w:p>
    <w:p w14:paraId="0989B62E" w14:textId="77777777" w:rsidR="0025755B" w:rsidRPr="004165ED" w:rsidRDefault="00EF3445">
      <w:pPr>
        <w:widowControl w:val="0"/>
        <w:spacing w:line="250" w:lineRule="auto"/>
        <w:ind w:right="574"/>
        <w:jc w:val="both"/>
        <w:rPr>
          <w:rFonts w:ascii="Arial" w:eastAsia="Arial" w:hAnsi="Arial" w:cs="Arial"/>
          <w:color w:val="000000"/>
        </w:rPr>
      </w:pPr>
      <w:r w:rsidRPr="004165ED">
        <w:rPr>
          <w:noProof/>
          <w:lang w:val="en-US"/>
        </w:rPr>
        <mc:AlternateContent>
          <mc:Choice Requires="wpg">
            <w:drawing>
              <wp:anchor distT="0" distB="0" distL="114300" distR="114300" simplePos="0" relativeHeight="251589120" behindDoc="1" locked="0" layoutInCell="0" allowOverlap="1" wp14:anchorId="693AF8DE" wp14:editId="60372B06">
                <wp:simplePos x="0" y="0"/>
                <wp:positionH relativeFrom="page">
                  <wp:posOffset>896112</wp:posOffset>
                </wp:positionH>
                <wp:positionV relativeFrom="paragraph">
                  <wp:posOffset>-1323</wp:posOffset>
                </wp:positionV>
                <wp:extent cx="5765292" cy="502920"/>
                <wp:effectExtent l="0" t="0" r="0" b="0"/>
                <wp:wrapNone/>
                <wp:docPr id="18" name="DW 18"/>
                <wp:cNvGraphicFramePr/>
                <a:graphic xmlns:a="http://schemas.openxmlformats.org/drawingml/2006/main">
                  <a:graphicData uri="http://schemas.microsoft.com/office/word/2010/wordprocessingGroup">
                    <wpg:wgp>
                      <wpg:cNvGrpSpPr/>
                      <wpg:grpSpPr>
                        <a:xfrm>
                          <a:off x="0" y="0"/>
                          <a:ext cx="5765292" cy="502920"/>
                          <a:chOff x="0" y="0"/>
                          <a:chExt cx="5765292" cy="502920"/>
                        </a:xfrm>
                        <a:noFill/>
                      </wpg:grpSpPr>
                      <wps:wsp>
                        <wps:cNvPr id="19" name="Shape 19"/>
                        <wps:cNvSpPr/>
                        <wps:spPr>
                          <a:xfrm>
                            <a:off x="0" y="0"/>
                            <a:ext cx="5765292" cy="167640"/>
                          </a:xfrm>
                          <a:custGeom>
                            <a:avLst/>
                            <a:gdLst/>
                            <a:ahLst/>
                            <a:cxnLst/>
                            <a:rect l="0" t="0" r="0" b="0"/>
                            <a:pathLst>
                              <a:path w="5765292" h="167640">
                                <a:moveTo>
                                  <a:pt x="0" y="0"/>
                                </a:moveTo>
                                <a:lnTo>
                                  <a:pt x="5765292" y="0"/>
                                </a:lnTo>
                                <a:lnTo>
                                  <a:pt x="5765292" y="167640"/>
                                </a:lnTo>
                                <a:lnTo>
                                  <a:pt x="0" y="167640"/>
                                </a:lnTo>
                                <a:lnTo>
                                  <a:pt x="0" y="0"/>
                                </a:lnTo>
                                <a:close/>
                              </a:path>
                            </a:pathLst>
                          </a:custGeom>
                          <a:solidFill>
                            <a:srgbClr val="FFFFFF"/>
                          </a:solidFill>
                        </wps:spPr>
                        <wps:bodyPr vertOverflow="overflow" horzOverflow="overflow" vert="horz" lIns="91440" tIns="45720" rIns="91440" bIns="45720" anchor="t"/>
                      </wps:wsp>
                      <wps:wsp>
                        <wps:cNvPr id="20" name="Shape 20"/>
                        <wps:cNvSpPr/>
                        <wps:spPr>
                          <a:xfrm>
                            <a:off x="0" y="167640"/>
                            <a:ext cx="5765292" cy="167639"/>
                          </a:xfrm>
                          <a:custGeom>
                            <a:avLst/>
                            <a:gdLst/>
                            <a:ahLst/>
                            <a:cxnLst/>
                            <a:rect l="0" t="0" r="0" b="0"/>
                            <a:pathLst>
                              <a:path w="5765292" h="167639">
                                <a:moveTo>
                                  <a:pt x="0" y="0"/>
                                </a:moveTo>
                                <a:lnTo>
                                  <a:pt x="5765292" y="0"/>
                                </a:lnTo>
                                <a:lnTo>
                                  <a:pt x="5765292" y="167639"/>
                                </a:lnTo>
                                <a:lnTo>
                                  <a:pt x="0" y="167639"/>
                                </a:lnTo>
                                <a:lnTo>
                                  <a:pt x="0" y="0"/>
                                </a:lnTo>
                                <a:close/>
                              </a:path>
                            </a:pathLst>
                          </a:custGeom>
                          <a:solidFill>
                            <a:srgbClr val="FFFFFF"/>
                          </a:solidFill>
                        </wps:spPr>
                        <wps:bodyPr vertOverflow="overflow" horzOverflow="overflow" vert="horz" lIns="91440" tIns="45720" rIns="91440" bIns="45720" anchor="t"/>
                      </wps:wsp>
                      <wps:wsp>
                        <wps:cNvPr id="21" name="Shape 21"/>
                        <wps:cNvSpPr/>
                        <wps:spPr>
                          <a:xfrm>
                            <a:off x="0" y="335279"/>
                            <a:ext cx="5765292" cy="167640"/>
                          </a:xfrm>
                          <a:custGeom>
                            <a:avLst/>
                            <a:gdLst/>
                            <a:ahLst/>
                            <a:cxnLst/>
                            <a:rect l="0" t="0" r="0" b="0"/>
                            <a:pathLst>
                              <a:path w="5765292" h="167640">
                                <a:moveTo>
                                  <a:pt x="0" y="0"/>
                                </a:moveTo>
                                <a:lnTo>
                                  <a:pt x="0" y="167640"/>
                                </a:lnTo>
                                <a:lnTo>
                                  <a:pt x="5765292" y="167640"/>
                                </a:lnTo>
                                <a:lnTo>
                                  <a:pt x="5765292"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33A076C6" id="DW 18" o:spid="_x0000_s1026" style="position:absolute;margin-left:70.55pt;margin-top:-.1pt;width:453.95pt;height:39.6pt;z-index:-251727360;mso-position-horizontal-relative:page" coordsize="57652,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" o:allowincell="f">
                <v:shape id="Shape 19" o:spid="_x0000_s1027" style="position:absolute;width:57652;height:1676;visibility:visible;mso-wrap-style:square;v-text-anchor:top" coordsize="5765292,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" path="m,l5765292,r,167640l,167640,,xe" stroked="f">
                  <v:path arrowok="t" textboxrect="0,0,5765292,167640"/>
                </v:shape>
                <v:shape id="Shape 20" o:spid="_x0000_s1028" style="position:absolute;top:1676;width:57652;height:1676;visibility:visible;mso-wrap-style:square;v-text-anchor:top" coordsize="5765292,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" path="m,l5765292,r,167639l,167639,,xe" stroked="f">
                  <v:path arrowok="t" textboxrect="0,0,5765292,167639"/>
                </v:shape>
                <v:shape id="Shape 21" o:spid="_x0000_s1029" style="position:absolute;top:3352;width:57652;height:1677;visibility:visible;mso-wrap-style:square;v-text-anchor:top" coordsize="5765292,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" path="m,l,167640r5765292,l5765292,,,xe" stroked="f">
                  <v:path arrowok="t" textboxrect="0,0,5765292,167640"/>
                </v:shape>
                <w10:wrap anchorx="page"/>
              </v:group>
            </w:pict>
          </mc:Fallback>
        </mc:AlternateContent>
      </w:r>
      <w:r w:rsidRPr="004165ED">
        <w:rPr>
          <w:rFonts w:ascii="Arial" w:hAnsi="Arial"/>
          <w:color w:val="000000"/>
        </w:rPr>
        <w:t xml:space="preserve">Kosovo se nalazi </w:t>
      </w:r>
      <w:r w:rsidRPr="004165ED">
        <w:rPr>
          <w:rFonts w:ascii="Arial" w:hAnsi="Arial"/>
          <w:b/>
          <w:bCs/>
          <w:color w:val="000000"/>
        </w:rPr>
        <w:t>između rane faze pripreme i određenog nivoa pripreme</w:t>
      </w:r>
      <w:r w:rsidRPr="004165ED">
        <w:rPr>
          <w:rFonts w:ascii="Arial" w:hAnsi="Arial"/>
          <w:color w:val="000000"/>
        </w:rPr>
        <w:t xml:space="preserve"> za primenu pravnih tekovina EU i evropskih standarda o pravosuđu i osnovnim pravima, i ostvarilo je </w:t>
      </w:r>
      <w:r w:rsidRPr="004165ED">
        <w:rPr>
          <w:rFonts w:ascii="Arial" w:hAnsi="Arial"/>
          <w:b/>
          <w:bCs/>
          <w:color w:val="000000"/>
        </w:rPr>
        <w:t>ograničeni napredak</w:t>
      </w:r>
      <w:r w:rsidRPr="004165ED">
        <w:rPr>
          <w:rFonts w:ascii="Arial" w:hAnsi="Arial"/>
          <w:color w:val="000000"/>
        </w:rPr>
        <w:t xml:space="preserve">. </w:t>
      </w:r>
    </w:p>
    <w:p w14:paraId="031EA8EE" w14:textId="77777777" w:rsidR="0025755B" w:rsidRPr="004165ED" w:rsidRDefault="0025755B">
      <w:pPr>
        <w:spacing w:line="120" w:lineRule="exact"/>
        <w:rPr>
          <w:rFonts w:ascii="Arial" w:eastAsia="Arial" w:hAnsi="Arial" w:cs="Arial"/>
          <w:sz w:val="12"/>
          <w:szCs w:val="12"/>
        </w:rPr>
      </w:pPr>
    </w:p>
    <w:p w14:paraId="4A435800" w14:textId="77777777" w:rsidR="0025755B" w:rsidRPr="004165ED" w:rsidRDefault="00EF3445">
      <w:pPr>
        <w:widowControl w:val="0"/>
        <w:spacing w:line="240" w:lineRule="auto"/>
        <w:ind w:right="-20"/>
        <w:rPr>
          <w:rFonts w:ascii="Arial" w:eastAsia="Arial" w:hAnsi="Arial" w:cs="Arial"/>
          <w:b/>
          <w:bCs/>
          <w:i/>
          <w:iCs/>
          <w:color w:val="000000"/>
        </w:rPr>
      </w:pPr>
      <w:r w:rsidRPr="004165ED">
        <w:rPr>
          <w:noProof/>
          <w:lang w:val="en-US"/>
        </w:rPr>
        <mc:AlternateContent>
          <mc:Choice Requires="wpg">
            <w:drawing>
              <wp:anchor distT="0" distB="0" distL="114300" distR="114300" simplePos="0" relativeHeight="251639296" behindDoc="1" locked="0" layoutInCell="0" allowOverlap="1" wp14:anchorId="0981887C" wp14:editId="19AD31D3">
                <wp:simplePos x="0" y="0"/>
                <wp:positionH relativeFrom="page">
                  <wp:posOffset>896112</wp:posOffset>
                </wp:positionH>
                <wp:positionV relativeFrom="paragraph">
                  <wp:posOffset>-1323</wp:posOffset>
                </wp:positionV>
                <wp:extent cx="5768340" cy="2834640"/>
                <wp:effectExtent l="0" t="0" r="0" b="0"/>
                <wp:wrapNone/>
                <wp:docPr id="22" name="DW 22"/>
                <wp:cNvGraphicFramePr/>
                <a:graphic xmlns:a="http://schemas.openxmlformats.org/drawingml/2006/main">
                  <a:graphicData uri="http://schemas.microsoft.com/office/word/2010/wordprocessingGroup">
                    <wpg:wgp>
                      <wpg:cNvGrpSpPr/>
                      <wpg:grpSpPr>
                        <a:xfrm>
                          <a:off x="0" y="0"/>
                          <a:ext cx="5768340" cy="2834640"/>
                          <a:chOff x="0" y="0"/>
                          <a:chExt cx="5768340" cy="2834640"/>
                        </a:xfrm>
                        <a:noFill/>
                      </wpg:grpSpPr>
                      <wps:wsp>
                        <wps:cNvPr id="23" name="Shape 23"/>
                        <wps:cNvSpPr/>
                        <wps:spPr>
                          <a:xfrm>
                            <a:off x="0" y="0"/>
                            <a:ext cx="5768340" cy="243839"/>
                          </a:xfrm>
                          <a:custGeom>
                            <a:avLst/>
                            <a:gdLst/>
                            <a:ahLst/>
                            <a:cxnLst/>
                            <a:rect l="0" t="0" r="0" b="0"/>
                            <a:pathLst>
                              <a:path w="5768340" h="243839">
                                <a:moveTo>
                                  <a:pt x="0" y="0"/>
                                </a:moveTo>
                                <a:lnTo>
                                  <a:pt x="5768340" y="0"/>
                                </a:lnTo>
                                <a:lnTo>
                                  <a:pt x="5768340" y="243839"/>
                                </a:lnTo>
                                <a:lnTo>
                                  <a:pt x="0" y="243839"/>
                                </a:lnTo>
                                <a:lnTo>
                                  <a:pt x="0" y="0"/>
                                </a:lnTo>
                                <a:close/>
                              </a:path>
                            </a:pathLst>
                          </a:custGeom>
                          <a:solidFill>
                            <a:srgbClr val="FFFFFF"/>
                          </a:solidFill>
                        </wps:spPr>
                        <wps:bodyPr vertOverflow="overflow" horzOverflow="overflow" vert="horz" lIns="91440" tIns="45720" rIns="91440" bIns="45720" anchor="t"/>
                      </wps:wsp>
                      <wps:wsp>
                        <wps:cNvPr id="24" name="Shape 24"/>
                        <wps:cNvSpPr/>
                        <wps:spPr>
                          <a:xfrm>
                            <a:off x="0" y="24383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25" name="Shape 25"/>
                        <wps:cNvSpPr/>
                        <wps:spPr>
                          <a:xfrm>
                            <a:off x="0" y="41147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26" name="Shape 26"/>
                        <wps:cNvSpPr/>
                        <wps:spPr>
                          <a:xfrm>
                            <a:off x="0" y="57912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27" name="Shape 27"/>
                        <wps:cNvSpPr/>
                        <wps:spPr>
                          <a:xfrm>
                            <a:off x="0" y="746759"/>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28" name="Shape 28"/>
                        <wps:cNvSpPr/>
                        <wps:spPr>
                          <a:xfrm>
                            <a:off x="0" y="91439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29" name="Shape 29"/>
                        <wps:cNvSpPr/>
                        <wps:spPr>
                          <a:xfrm>
                            <a:off x="0" y="1082039"/>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30" name="Shape 30"/>
                        <wps:cNvSpPr/>
                        <wps:spPr>
                          <a:xfrm>
                            <a:off x="0" y="1249679"/>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31" name="Shape 31"/>
                        <wps:cNvSpPr/>
                        <wps:spPr>
                          <a:xfrm>
                            <a:off x="0" y="1417319"/>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32" name="Shape 32"/>
                        <wps:cNvSpPr/>
                        <wps:spPr>
                          <a:xfrm>
                            <a:off x="0" y="1584959"/>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33" name="Shape 33"/>
                        <wps:cNvSpPr/>
                        <wps:spPr>
                          <a:xfrm>
                            <a:off x="0" y="175259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34" name="Shape 34"/>
                        <wps:cNvSpPr/>
                        <wps:spPr>
                          <a:xfrm>
                            <a:off x="0" y="1920239"/>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35" name="Shape 35"/>
                        <wps:cNvSpPr/>
                        <wps:spPr>
                          <a:xfrm>
                            <a:off x="0" y="2087879"/>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36" name="Shape 36"/>
                        <wps:cNvSpPr/>
                        <wps:spPr>
                          <a:xfrm>
                            <a:off x="0" y="2255519"/>
                            <a:ext cx="5768340" cy="243839"/>
                          </a:xfrm>
                          <a:custGeom>
                            <a:avLst/>
                            <a:gdLst/>
                            <a:ahLst/>
                            <a:cxnLst/>
                            <a:rect l="0" t="0" r="0" b="0"/>
                            <a:pathLst>
                              <a:path w="5768340" h="243839">
                                <a:moveTo>
                                  <a:pt x="0" y="0"/>
                                </a:moveTo>
                                <a:lnTo>
                                  <a:pt x="5768340" y="0"/>
                                </a:lnTo>
                                <a:lnTo>
                                  <a:pt x="5768340" y="243839"/>
                                </a:lnTo>
                                <a:lnTo>
                                  <a:pt x="0" y="243839"/>
                                </a:lnTo>
                                <a:lnTo>
                                  <a:pt x="0" y="0"/>
                                </a:lnTo>
                                <a:close/>
                              </a:path>
                            </a:pathLst>
                          </a:custGeom>
                          <a:solidFill>
                            <a:srgbClr val="FFFFFF"/>
                          </a:solidFill>
                        </wps:spPr>
                        <wps:bodyPr vertOverflow="overflow" horzOverflow="overflow" vert="horz" lIns="91440" tIns="45720" rIns="91440" bIns="45720" anchor="t"/>
                      </wps:wsp>
                      <wps:wsp>
                        <wps:cNvPr id="37" name="Shape 37"/>
                        <wps:cNvSpPr/>
                        <wps:spPr>
                          <a:xfrm>
                            <a:off x="0" y="2499359"/>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s:wsp>
                        <wps:cNvPr id="38" name="Shape 38"/>
                        <wps:cNvSpPr/>
                        <wps:spPr>
                          <a:xfrm>
                            <a:off x="0" y="2667001"/>
                            <a:ext cx="5768340" cy="167638"/>
                          </a:xfrm>
                          <a:custGeom>
                            <a:avLst/>
                            <a:gdLst/>
                            <a:ahLst/>
                            <a:cxnLst/>
                            <a:rect l="0" t="0" r="0" b="0"/>
                            <a:pathLst>
                              <a:path w="5768340" h="167638">
                                <a:moveTo>
                                  <a:pt x="0" y="0"/>
                                </a:moveTo>
                                <a:lnTo>
                                  <a:pt x="0" y="167638"/>
                                </a:lnTo>
                                <a:lnTo>
                                  <a:pt x="5768340" y="167638"/>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32E6E948" id="DW 22" o:spid="_x0000_s1026" style="position:absolute;margin-left:70.55pt;margin-top:-.1pt;width:454.2pt;height:223.2pt;z-index:-251677184;mso-position-horizontal-relative:page" coordsize="57683,28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" o:allowincell="f">
                <v:shape id="Shape 23" o:spid="_x0000_s1027" style="position:absolute;width:57683;height:2438;visibility:visible;mso-wrap-style:square;v-text-anchor:top" coordsize="5768340,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" path="m,l5768340,r,243839l,243839,,xe" stroked="f">
                  <v:path arrowok="t" textboxrect="0,0,5768340,243839"/>
                </v:shape>
                <v:shape id="Shape 24" o:spid="_x0000_s1028" style="position:absolute;top:2438;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" path="m,l5768340,r,167640l,167640,,xe" stroked="f">
                  <v:path arrowok="t" textboxrect="0,0,5768340,167640"/>
                </v:shape>
                <v:shape id="Shape 25" o:spid="_x0000_s1029" style="position:absolute;top:4114;width:57683;height:1677;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" path="m,l5768340,r,167640l,167640,,xe" stroked="f">
                  <v:path arrowok="t" textboxrect="0,0,5768340,167640"/>
                </v:shape>
                <v:shape id="Shape 26" o:spid="_x0000_s1030" style="position:absolute;top:5791;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" path="m,l5768340,r,167639l,167639,,xe" stroked="f">
                  <v:path arrowok="t" textboxrect="0,0,5768340,167639"/>
                </v:shape>
                <v:shape id="Shape 27" o:spid="_x0000_s1031" style="position:absolute;top:7467;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" path="m,l5768340,r,167639l,167639,,xe" stroked="f">
                  <v:path arrowok="t" textboxrect="0,0,5768340,167639"/>
                </v:shape>
                <v:shape id="Shape 28" o:spid="_x0000_s1032" style="position:absolute;top:9143;width:57683;height:1677;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" path="m,l5768340,r,167640l,167640,,xe" stroked="f">
                  <v:path arrowok="t" textboxrect="0,0,5768340,167640"/>
                </v:shape>
                <v:shape id="Shape 29" o:spid="_x0000_s1033" style="position:absolute;top:10820;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" path="m,l5768340,r,167639l,167639,,xe" stroked="f">
                  <v:path arrowok="t" textboxrect="0,0,5768340,167639"/>
                </v:shape>
                <v:shape id="Shape 30" o:spid="_x0000_s1034" style="position:absolute;top:12496;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" path="m,l5768340,r,167639l,167639,,xe" stroked="f">
                  <v:path arrowok="t" textboxrect="0,0,5768340,167639"/>
                </v:shape>
                <v:shape id="Shape 31" o:spid="_x0000_s1035" style="position:absolute;top:14173;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" path="m,l5768340,r,167639l,167639,,xe" stroked="f">
                  <v:path arrowok="t" textboxrect="0,0,5768340,167639"/>
                </v:shape>
                <v:shape id="Shape 32" o:spid="_x0000_s1036" style="position:absolute;top:15849;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" path="m,l5768340,r,167639l,167639,,xe" stroked="f">
                  <v:path arrowok="t" textboxrect="0,0,5768340,167639"/>
                </v:shape>
                <v:shape id="Shape 33" o:spid="_x0000_s1037" style="position:absolute;top:17525;width:57683;height:1677;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" path="m,l5768340,r,167640l,167640,,xe" stroked="f">
                  <v:path arrowok="t" textboxrect="0,0,5768340,167640"/>
                </v:shape>
                <v:shape id="Shape 34" o:spid="_x0000_s1038" style="position:absolute;top:19202;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" path="m,l5768340,r,167639l,167639,,xe" stroked="f">
                  <v:path arrowok="t" textboxrect="0,0,5768340,167639"/>
                </v:shape>
                <v:shape id="Shape 35" o:spid="_x0000_s1039" style="position:absolute;top:20878;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" path="m,l5768340,r,167639l,167639,,xe" stroked="f">
                  <v:path arrowok="t" textboxrect="0,0,5768340,167639"/>
                </v:shape>
                <v:shape id="Shape 36" o:spid="_x0000_s1040" style="position:absolute;top:22555;width:57683;height:2438;visibility:visible;mso-wrap-style:square;v-text-anchor:top" coordsize="5768340,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" path="m,l5768340,r,243839l,243839,,xe" stroked="f">
                  <v:path arrowok="t" textboxrect="0,0,5768340,243839"/>
                </v:shape>
                <v:shape id="Shape 37" o:spid="_x0000_s1041" style="position:absolute;top:24993;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" path="m,l,167639r5768340,l5768340,,,xe" stroked="f">
                  <v:path arrowok="t" textboxrect="0,0,5768340,167639"/>
                </v:shape>
                <v:shape id="Shape 38" o:spid="_x0000_s1042" style="position:absolute;top:26670;width:57683;height:1676;visibility:visible;mso-wrap-style:square;v-text-anchor:top" coordsize="5768340,16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" path="m,l,167638r5768340,l5768340,,,xe" stroked="f">
                  <v:path arrowok="t" textboxrect="0,0,5768340,167638"/>
                </v:shape>
                <w10:wrap anchorx="page"/>
              </v:group>
            </w:pict>
          </mc:Fallback>
        </mc:AlternateContent>
      </w:r>
      <w:r w:rsidRPr="004165ED">
        <w:rPr>
          <w:b/>
          <w:bCs/>
          <w:i/>
          <w:iCs/>
        </w:rPr>
        <w:t>Funkcionisanje pravosuđa</w:t>
      </w:r>
      <w:r w:rsidRPr="004165ED">
        <w:rPr>
          <w:rFonts w:ascii="Arial" w:hAnsi="Arial"/>
          <w:b/>
          <w:i/>
          <w:color w:val="000000"/>
        </w:rPr>
        <w:t xml:space="preserve">  </w:t>
      </w:r>
    </w:p>
    <w:p w14:paraId="1493D1EB" w14:textId="77777777" w:rsidR="0025755B" w:rsidRPr="004165ED" w:rsidRDefault="0025755B">
      <w:pPr>
        <w:spacing w:after="11" w:line="120" w:lineRule="exact"/>
        <w:rPr>
          <w:rFonts w:ascii="Arial" w:eastAsia="Arial" w:hAnsi="Arial" w:cs="Arial"/>
          <w:sz w:val="12"/>
          <w:szCs w:val="12"/>
        </w:rPr>
      </w:pPr>
    </w:p>
    <w:p w14:paraId="05E8EDA8" w14:textId="77777777" w:rsidR="0025755B" w:rsidRPr="004165ED" w:rsidRDefault="00EF3445">
      <w:pPr>
        <w:widowControl w:val="0"/>
        <w:spacing w:line="250" w:lineRule="auto"/>
        <w:ind w:right="568"/>
        <w:jc w:val="both"/>
        <w:rPr>
          <w:rFonts w:ascii="Arial" w:eastAsia="Arial" w:hAnsi="Arial" w:cs="Arial"/>
          <w:color w:val="000000"/>
        </w:rPr>
      </w:pPr>
      <w:r w:rsidRPr="004165ED">
        <w:rPr>
          <w:rFonts w:ascii="Arial" w:hAnsi="Arial"/>
          <w:color w:val="000000"/>
        </w:rPr>
        <w:t xml:space="preserve">Kosovo se nalazi </w:t>
      </w:r>
      <w:r w:rsidRPr="004165ED">
        <w:rPr>
          <w:rFonts w:ascii="Arial" w:hAnsi="Arial"/>
          <w:b/>
          <w:bCs/>
          <w:color w:val="000000"/>
        </w:rPr>
        <w:t>između rane faze pripreme i određenog nivoa pripreme</w:t>
      </w:r>
      <w:r w:rsidRPr="004165ED">
        <w:rPr>
          <w:rFonts w:ascii="Arial" w:hAnsi="Arial"/>
          <w:color w:val="000000"/>
        </w:rPr>
        <w:t xml:space="preserve">, i ostvarilo je ograničen napredak u funkcionisanju pravosuđa, uključujući i smanjenje zaostalih predmeta i uvođenje nekoliko mera digitalizacije. Vlada se konsultovala sa Venecijanskom komisijom (VK) o paketu nacrta zakona o pravosuđu, preduzimajući korake ka usklađivanju svog zakonodavstva sa evropskim standardima i preporukama VK. Sudski savet Kosova (SSK) i Tužilački savet Kosova (TSK) nastavljaju da rade sa nepotpunim članstvom. Zbog trenutnog političkog zastoja, kašnjenja u osmišljavanju reformi pravosuđa negativno su uticala na napore za jačanje mehanizama odgovornosti i efikasnosti u pravosuđu i tužilaštvu. Neprimeren uticaj unutrašnjih i različitih spoljnih izvora ostaje. Amandmani na Zakon o TSK stupili su na snagu u junu 2025. godine, uvodeći neka poboljšanja, ali će preporuke Venecijanske komisije morati da se u potpunosti odraze u budućim amandmanima.   </w:t>
      </w:r>
    </w:p>
    <w:p w14:paraId="53F1EBDF" w14:textId="77777777" w:rsidR="0025755B" w:rsidRPr="004165ED" w:rsidRDefault="0025755B">
      <w:pPr>
        <w:spacing w:line="120" w:lineRule="exact"/>
        <w:rPr>
          <w:rFonts w:ascii="Arial" w:eastAsia="Arial" w:hAnsi="Arial" w:cs="Arial"/>
          <w:sz w:val="12"/>
          <w:szCs w:val="12"/>
        </w:rPr>
      </w:pPr>
    </w:p>
    <w:p w14:paraId="02F29971" w14:textId="77777777" w:rsidR="0025755B" w:rsidRPr="004165ED" w:rsidRDefault="00EF3445">
      <w:pPr>
        <w:widowControl w:val="0"/>
        <w:spacing w:line="250" w:lineRule="auto"/>
        <w:ind w:right="535"/>
        <w:rPr>
          <w:rFonts w:ascii="Arial" w:eastAsia="Arial" w:hAnsi="Arial" w:cs="Arial"/>
          <w:color w:val="000000"/>
        </w:rPr>
      </w:pPr>
      <w:r w:rsidRPr="004165ED">
        <w:rPr>
          <w:rFonts w:ascii="Arial" w:hAnsi="Arial"/>
          <w:color w:val="000000"/>
        </w:rPr>
        <w:t xml:space="preserve">Preporuke Komisije od prošle godine su delimično sprovedene i ostaju uglavnom validne. U narednoj godini, Kosovo bi, posebno, trebalo da: </w:t>
      </w:r>
    </w:p>
    <w:p w14:paraId="2FF525D8" w14:textId="77777777" w:rsidR="0025755B" w:rsidRPr="004165ED" w:rsidRDefault="00EF3445">
      <w:pPr>
        <w:widowControl w:val="0"/>
        <w:spacing w:before="116" w:line="248" w:lineRule="auto"/>
        <w:ind w:left="360" w:right="569" w:hanging="360"/>
        <w:jc w:val="both"/>
        <w:rPr>
          <w:rFonts w:ascii="Arial" w:eastAsia="Arial" w:hAnsi="Arial" w:cs="Arial"/>
          <w:color w:val="000000"/>
        </w:rPr>
      </w:pPr>
      <w:r w:rsidRPr="004165ED">
        <w:rPr>
          <w:rFonts w:ascii="Symbol" w:hAnsi="Symbol"/>
          <w:color w:val="000000"/>
          <w:sz w:val="24"/>
        </w:rPr>
        <w:t></w:t>
      </w:r>
      <w:r w:rsidRPr="004165ED">
        <w:rPr>
          <w:rFonts w:ascii="Arial" w:hAnsi="Arial"/>
          <w:color w:val="000000"/>
        </w:rPr>
        <w:t xml:space="preserve"> obezbedi brzo usvajanje zakona koji proizilaze iz Zajedničke izjave o posvećenosti, uključujući i neophodne sprovedbene zakone, u skladu sa preporukama VK-a; poboljša korišćenje postojećih mehanizama za integritet, odgovornost i efikasnost u pravosuđu i tužilaštvu, sa fokusom na odgovornosti SSK i STS u sprovođenju i praćenju;  </w:t>
      </w:r>
    </w:p>
    <w:p w14:paraId="6AB9A63C" w14:textId="77777777" w:rsidR="0025755B" w:rsidRPr="004165ED" w:rsidRDefault="00EF3445">
      <w:pPr>
        <w:widowControl w:val="0"/>
        <w:spacing w:before="118" w:line="246" w:lineRule="auto"/>
        <w:ind w:left="360" w:right="569" w:hanging="360"/>
        <w:jc w:val="both"/>
        <w:rPr>
          <w:rFonts w:ascii="Arial" w:eastAsia="Arial" w:hAnsi="Arial" w:cs="Arial"/>
          <w:color w:val="000000"/>
        </w:rPr>
      </w:pPr>
      <w:r w:rsidRPr="004165ED">
        <w:rPr>
          <w:noProof/>
          <w:lang w:val="en-US"/>
        </w:rPr>
        <mc:AlternateContent>
          <mc:Choice Requires="wpg">
            <w:drawing>
              <wp:anchor distT="0" distB="0" distL="114300" distR="114300" simplePos="0" relativeHeight="251681280" behindDoc="1" locked="0" layoutInCell="0" allowOverlap="1" wp14:anchorId="285E4C78" wp14:editId="6D9C5522">
                <wp:simplePos x="0" y="0"/>
                <wp:positionH relativeFrom="page">
                  <wp:posOffset>896112</wp:posOffset>
                </wp:positionH>
                <wp:positionV relativeFrom="paragraph">
                  <wp:posOffset>76299</wp:posOffset>
                </wp:positionV>
                <wp:extent cx="5768340" cy="1290827"/>
                <wp:effectExtent l="0" t="0" r="0" b="0"/>
                <wp:wrapNone/>
                <wp:docPr id="39" name="DW 39"/>
                <wp:cNvGraphicFramePr/>
                <a:graphic xmlns:a="http://schemas.openxmlformats.org/drawingml/2006/main">
                  <a:graphicData uri="http://schemas.microsoft.com/office/word/2010/wordprocessingGroup">
                    <wpg:wgp>
                      <wpg:cNvGrpSpPr/>
                      <wpg:grpSpPr>
                        <a:xfrm>
                          <a:off x="0" y="0"/>
                          <a:ext cx="5768340" cy="1290827"/>
                          <a:chOff x="0" y="0"/>
                          <a:chExt cx="5768340" cy="1290827"/>
                        </a:xfrm>
                        <a:noFill/>
                      </wpg:grpSpPr>
                      <wps:wsp>
                        <wps:cNvPr id="40" name="Shape 40"/>
                        <wps:cNvSpPr/>
                        <wps:spPr>
                          <a:xfrm>
                            <a:off x="0" y="0"/>
                            <a:ext cx="5768340" cy="187450"/>
                          </a:xfrm>
                          <a:custGeom>
                            <a:avLst/>
                            <a:gdLst/>
                            <a:ahLst/>
                            <a:cxnLst/>
                            <a:rect l="0" t="0" r="0" b="0"/>
                            <a:pathLst>
                              <a:path w="5768340" h="187450">
                                <a:moveTo>
                                  <a:pt x="0" y="0"/>
                                </a:moveTo>
                                <a:lnTo>
                                  <a:pt x="5768340" y="0"/>
                                </a:lnTo>
                                <a:lnTo>
                                  <a:pt x="5768340" y="187450"/>
                                </a:lnTo>
                                <a:lnTo>
                                  <a:pt x="0" y="187450"/>
                                </a:lnTo>
                                <a:lnTo>
                                  <a:pt x="0" y="0"/>
                                </a:lnTo>
                                <a:close/>
                              </a:path>
                            </a:pathLst>
                          </a:custGeom>
                          <a:solidFill>
                            <a:srgbClr val="FFFFFF"/>
                          </a:solidFill>
                        </wps:spPr>
                        <wps:bodyPr vertOverflow="overflow" horzOverflow="overflow" vert="horz" lIns="91440" tIns="45720" rIns="91440" bIns="45720" anchor="t"/>
                      </wps:wsp>
                      <wps:wsp>
                        <wps:cNvPr id="41" name="Shape 41"/>
                        <wps:cNvSpPr/>
                        <wps:spPr>
                          <a:xfrm>
                            <a:off x="0" y="18745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42" name="Shape 42"/>
                        <wps:cNvSpPr/>
                        <wps:spPr>
                          <a:xfrm>
                            <a:off x="0" y="355090"/>
                            <a:ext cx="5768340" cy="243839"/>
                          </a:xfrm>
                          <a:custGeom>
                            <a:avLst/>
                            <a:gdLst/>
                            <a:ahLst/>
                            <a:cxnLst/>
                            <a:rect l="0" t="0" r="0" b="0"/>
                            <a:pathLst>
                              <a:path w="5768340" h="243839">
                                <a:moveTo>
                                  <a:pt x="0" y="0"/>
                                </a:moveTo>
                                <a:lnTo>
                                  <a:pt x="5768340" y="0"/>
                                </a:lnTo>
                                <a:lnTo>
                                  <a:pt x="5768340" y="243839"/>
                                </a:lnTo>
                                <a:lnTo>
                                  <a:pt x="0" y="243839"/>
                                </a:lnTo>
                                <a:lnTo>
                                  <a:pt x="0" y="0"/>
                                </a:lnTo>
                                <a:close/>
                              </a:path>
                            </a:pathLst>
                          </a:custGeom>
                          <a:solidFill>
                            <a:srgbClr val="FFFFFF"/>
                          </a:solidFill>
                        </wps:spPr>
                        <wps:bodyPr vertOverflow="overflow" horzOverflow="overflow" vert="horz" lIns="91440" tIns="45720" rIns="91440" bIns="45720" anchor="t"/>
                      </wps:wsp>
                      <wps:wsp>
                        <wps:cNvPr id="43" name="Shape 43"/>
                        <wps:cNvSpPr/>
                        <wps:spPr>
                          <a:xfrm>
                            <a:off x="0" y="598930"/>
                            <a:ext cx="5768340" cy="188975"/>
                          </a:xfrm>
                          <a:custGeom>
                            <a:avLst/>
                            <a:gdLst/>
                            <a:ahLst/>
                            <a:cxnLst/>
                            <a:rect l="0" t="0" r="0" b="0"/>
                            <a:pathLst>
                              <a:path w="5768340" h="188975">
                                <a:moveTo>
                                  <a:pt x="0" y="0"/>
                                </a:moveTo>
                                <a:lnTo>
                                  <a:pt x="5768340" y="0"/>
                                </a:lnTo>
                                <a:lnTo>
                                  <a:pt x="5768340" y="188975"/>
                                </a:lnTo>
                                <a:lnTo>
                                  <a:pt x="0" y="188975"/>
                                </a:lnTo>
                                <a:lnTo>
                                  <a:pt x="0" y="0"/>
                                </a:lnTo>
                                <a:close/>
                              </a:path>
                            </a:pathLst>
                          </a:custGeom>
                          <a:solidFill>
                            <a:srgbClr val="FFFFFF"/>
                          </a:solidFill>
                        </wps:spPr>
                        <wps:bodyPr vertOverflow="overflow" horzOverflow="overflow" vert="horz" lIns="91440" tIns="45720" rIns="91440" bIns="45720" anchor="t"/>
                      </wps:wsp>
                      <wps:wsp>
                        <wps:cNvPr id="44" name="Shape 44"/>
                        <wps:cNvSpPr/>
                        <wps:spPr>
                          <a:xfrm>
                            <a:off x="0" y="787906"/>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45" name="Shape 45"/>
                        <wps:cNvSpPr/>
                        <wps:spPr>
                          <a:xfrm>
                            <a:off x="0" y="955546"/>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s:wsp>
                        <wps:cNvPr id="46" name="Shape 46"/>
                        <wps:cNvSpPr/>
                        <wps:spPr>
                          <a:xfrm>
                            <a:off x="0" y="1123188"/>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1020A94B" id="DW 39" o:spid="_x0000_s1026" style="position:absolute;margin-left:70.55pt;margin-top:6pt;width:454.2pt;height:101.65pt;z-index:-251635200;mso-position-horizontal-relative:page" coordsize="57683,12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" o:allowincell="f">
                <v:shape id="Shape 40" o:spid="_x0000_s1027" style="position:absolute;width:57683;height:1874;visibility:visible;mso-wrap-style:square;v-text-anchor:top" coordsize="5768340,18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" path="m,l5768340,r,187450l,187450,,xe" stroked="f">
                  <v:path arrowok="t" textboxrect="0,0,5768340,187450"/>
                </v:shape>
                <v:shape id="Shape 41" o:spid="_x0000_s1028" style="position:absolute;top:1874;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" path="m,l5768340,r,167639l,167639,,xe" stroked="f">
                  <v:path arrowok="t" textboxrect="0,0,5768340,167639"/>
                </v:shape>
                <v:shape id="Shape 42" o:spid="_x0000_s1029" style="position:absolute;top:3550;width:57683;height:2439;visibility:visible;mso-wrap-style:square;v-text-anchor:top" coordsize="5768340,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" path="m,l5768340,r,243839l,243839,,xe" stroked="f">
                  <v:path arrowok="t" textboxrect="0,0,5768340,243839"/>
                </v:shape>
                <v:shape id="Shape 43" o:spid="_x0000_s1030" style="position:absolute;top:5989;width:57683;height:1890;visibility:visible;mso-wrap-style:square;v-text-anchor:top" coordsize="5768340,18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" path="m,l5768340,r,188975l,188975,,xe" stroked="f">
                  <v:path arrowok="t" textboxrect="0,0,5768340,188975"/>
                </v:shape>
                <v:shape id="Shape 44" o:spid="_x0000_s1031" style="position:absolute;top:7879;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" path="m,l5768340,r,167640l,167640,,xe" stroked="f">
                  <v:path arrowok="t" textboxrect="0,0,5768340,167640"/>
                </v:shape>
                <v:shape id="Shape 45" o:spid="_x0000_s1032" style="position:absolute;top:9555;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" path="m,l,167639r5768340,l5768340,,,xe" stroked="f">
                  <v:path arrowok="t" textboxrect="0,0,5768340,167639"/>
                </v:shape>
                <v:shape id="Shape 46" o:spid="_x0000_s1033" style="position:absolute;top:11231;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" path="m,l,167639r5768340,l5768340,,,xe" stroked="f">
                  <v:path arrowok="t" textboxrect="0,0,5768340,167639"/>
                </v:shape>
                <w10:wrap anchorx="page"/>
              </v:group>
            </w:pict>
          </mc:Fallback>
        </mc:AlternateContent>
      </w: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uspostavi dobro definisan okvir odgovornosti za sve upravljačke funkcije u savetima, sudovima i tužilaštvima, uključujući i transparentne mehanizme praćenja i odgovornosti, kao i korektivne mere za loše rezultate;  </w:t>
      </w:r>
    </w:p>
    <w:p w14:paraId="6F2B49AD" w14:textId="77777777" w:rsidR="0025755B" w:rsidRPr="004165ED" w:rsidRDefault="0025755B">
      <w:pPr>
        <w:spacing w:after="1" w:line="120" w:lineRule="exact"/>
        <w:rPr>
          <w:rFonts w:ascii="Arial" w:eastAsia="Arial" w:hAnsi="Arial" w:cs="Arial"/>
          <w:sz w:val="12"/>
          <w:szCs w:val="12"/>
        </w:rPr>
      </w:pPr>
    </w:p>
    <w:p w14:paraId="6AB651AE" w14:textId="77777777" w:rsidR="0025755B" w:rsidRPr="004165ED" w:rsidRDefault="00EF3445">
      <w:pPr>
        <w:widowControl w:val="0"/>
        <w:spacing w:line="248" w:lineRule="auto"/>
        <w:ind w:left="360" w:right="566" w:hanging="360"/>
        <w:jc w:val="both"/>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poboljša odgovornost i efikasnost sudija i tužilaca u rešavanju slučajeva korupcije na visokom nivou, slučajeva organizovanog kriminala, drugih slučajeva visokog profila i slučajeva rodno zasnovanog nasilja; i da obezbedi dosledno sprovođenje proceduralne discipline i jače prakse upravljanja slučajevima. </w:t>
      </w:r>
    </w:p>
    <w:p w14:paraId="6F686656" w14:textId="77777777" w:rsidR="0025755B" w:rsidRPr="004165ED" w:rsidRDefault="0025755B">
      <w:pPr>
        <w:spacing w:after="2" w:line="120" w:lineRule="exact"/>
        <w:rPr>
          <w:rFonts w:ascii="Arial" w:eastAsia="Arial" w:hAnsi="Arial" w:cs="Arial"/>
          <w:sz w:val="12"/>
          <w:szCs w:val="12"/>
        </w:rPr>
      </w:pPr>
    </w:p>
    <w:p w14:paraId="132AE130" w14:textId="77777777" w:rsidR="0025755B" w:rsidRPr="004165ED" w:rsidRDefault="00EF3445">
      <w:pPr>
        <w:widowControl w:val="0"/>
        <w:spacing w:line="240" w:lineRule="auto"/>
        <w:ind w:right="-20"/>
        <w:rPr>
          <w:rFonts w:ascii="Arial" w:eastAsia="Arial" w:hAnsi="Arial" w:cs="Arial"/>
          <w:b/>
          <w:bCs/>
          <w:i/>
          <w:iCs/>
          <w:color w:val="000000"/>
        </w:rPr>
      </w:pPr>
      <w:r w:rsidRPr="004165ED">
        <w:rPr>
          <w:rFonts w:ascii="Arial" w:hAnsi="Arial"/>
          <w:b/>
          <w:i/>
          <w:color w:val="000000"/>
        </w:rPr>
        <w:t xml:space="preserve">Borba protiv korupcije </w:t>
      </w:r>
    </w:p>
    <w:p w14:paraId="6F0DB04C" w14:textId="77777777" w:rsidR="0025755B" w:rsidRPr="004165ED" w:rsidRDefault="0025755B">
      <w:pPr>
        <w:spacing w:after="11" w:line="120" w:lineRule="exact"/>
        <w:rPr>
          <w:rFonts w:ascii="Arial" w:eastAsia="Arial" w:hAnsi="Arial" w:cs="Arial"/>
          <w:sz w:val="12"/>
          <w:szCs w:val="12"/>
        </w:rPr>
      </w:pPr>
    </w:p>
    <w:p w14:paraId="7B3146D9" w14:textId="0989370C" w:rsidR="0025755B" w:rsidRPr="004165ED" w:rsidRDefault="00EF3445">
      <w:pPr>
        <w:widowControl w:val="0"/>
        <w:spacing w:line="250" w:lineRule="auto"/>
        <w:ind w:right="574"/>
        <w:jc w:val="both"/>
        <w:rPr>
          <w:rFonts w:ascii="Arial" w:eastAsia="Arial" w:hAnsi="Arial" w:cs="Arial"/>
          <w:color w:val="000000"/>
        </w:rPr>
      </w:pPr>
      <w:r w:rsidRPr="004165ED">
        <w:rPr>
          <w:rFonts w:ascii="Arial" w:hAnsi="Arial"/>
          <w:color w:val="000000"/>
        </w:rPr>
        <w:t xml:space="preserve">Kosovo se nalazi </w:t>
      </w:r>
      <w:r w:rsidRPr="004165ED">
        <w:rPr>
          <w:rFonts w:ascii="Arial" w:hAnsi="Arial"/>
          <w:b/>
          <w:bCs/>
          <w:color w:val="000000"/>
        </w:rPr>
        <w:t>između rane faze pripreme i određenog nivoa pripreme</w:t>
      </w:r>
      <w:r w:rsidRPr="004165ED">
        <w:rPr>
          <w:rFonts w:ascii="Arial" w:hAnsi="Arial"/>
          <w:color w:val="000000"/>
        </w:rPr>
        <w:t xml:space="preserve"> u borbi protiv korupcije i ostvarilo je </w:t>
      </w:r>
      <w:r w:rsidRPr="004165ED">
        <w:rPr>
          <w:rFonts w:ascii="Arial" w:hAnsi="Arial"/>
          <w:b/>
          <w:bCs/>
          <w:color w:val="000000"/>
        </w:rPr>
        <w:t>ograničeni napredak</w:t>
      </w:r>
      <w:r w:rsidRPr="004165ED">
        <w:rPr>
          <w:rFonts w:ascii="Arial" w:hAnsi="Arial"/>
          <w:color w:val="000000"/>
        </w:rPr>
        <w:t>.</w:t>
      </w:r>
      <w:r w:rsidRPr="004165ED">
        <w:rPr>
          <w:rFonts w:ascii="Arial" w:hAnsi="Arial"/>
          <w:b/>
          <w:color w:val="000000"/>
        </w:rPr>
        <w:t xml:space="preserve"> </w:t>
      </w:r>
      <w:r w:rsidRPr="004165ED">
        <w:rPr>
          <w:rFonts w:ascii="Arial" w:hAnsi="Arial"/>
          <w:color w:val="000000"/>
        </w:rPr>
        <w:t>Kosovo je ostvarilo dalji napredak u rešavanju slučajeva korupcije na visokom nivou, što je za posledicu imalo veći broj pravosnažnih sudskih odluka i osuđujućih presuda, dok je ukupan broj istraga i pravosnažnih osuđujućih presuda u slučajevima korupcije koja nije na visokom nivou smanjen. Kosovo još uvek nema strateški okvir u oblasti borbe protiv korupcije.</w:t>
      </w:r>
    </w:p>
    <w:p w14:paraId="2C77DAC2" w14:textId="77777777" w:rsidR="0025755B" w:rsidRPr="004165ED" w:rsidRDefault="0025755B">
      <w:pPr>
        <w:spacing w:line="240" w:lineRule="exact"/>
        <w:rPr>
          <w:rFonts w:ascii="Arial" w:eastAsia="Arial" w:hAnsi="Arial" w:cs="Arial"/>
          <w:sz w:val="24"/>
          <w:szCs w:val="24"/>
        </w:rPr>
      </w:pPr>
    </w:p>
    <w:p w14:paraId="61D1EBDD" w14:textId="77777777" w:rsidR="00517989" w:rsidRPr="004165ED" w:rsidRDefault="00517989">
      <w:pPr>
        <w:spacing w:line="240" w:lineRule="exact"/>
        <w:rPr>
          <w:rFonts w:ascii="Arial" w:eastAsia="Arial" w:hAnsi="Arial" w:cs="Arial"/>
          <w:sz w:val="24"/>
          <w:szCs w:val="24"/>
        </w:rPr>
      </w:pPr>
    </w:p>
    <w:p w14:paraId="0D101BEC" w14:textId="77777777" w:rsidR="0025755B" w:rsidRPr="004165ED" w:rsidRDefault="0025755B">
      <w:pPr>
        <w:spacing w:line="160" w:lineRule="exact"/>
        <w:rPr>
          <w:rFonts w:ascii="Arial" w:eastAsia="Arial" w:hAnsi="Arial" w:cs="Arial"/>
          <w:sz w:val="16"/>
          <w:szCs w:val="16"/>
        </w:rPr>
      </w:pPr>
    </w:p>
    <w:p w14:paraId="3E0BDF3D" w14:textId="77777777" w:rsidR="0025755B" w:rsidRPr="004165ED" w:rsidRDefault="00EF3445">
      <w:pPr>
        <w:widowControl w:val="0"/>
        <w:spacing w:line="240" w:lineRule="auto"/>
        <w:ind w:left="4457" w:right="-20"/>
        <w:rPr>
          <w:color w:val="000000"/>
        </w:rPr>
      </w:pPr>
      <w:r w:rsidRPr="004165ED">
        <w:rPr>
          <w:color w:val="000000"/>
        </w:rPr>
        <w:t xml:space="preserve">5 </w:t>
      </w:r>
    </w:p>
    <w:p w14:paraId="687FEAF8"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7484C95C" w14:textId="39DA5F5D" w:rsidR="0025755B" w:rsidRPr="004165ED" w:rsidRDefault="00EF3445">
      <w:pPr>
        <w:widowControl w:val="0"/>
        <w:spacing w:line="250" w:lineRule="auto"/>
        <w:ind w:right="574"/>
        <w:jc w:val="both"/>
        <w:rPr>
          <w:rFonts w:ascii="Arial" w:eastAsia="Arial" w:hAnsi="Arial" w:cs="Arial"/>
          <w:color w:val="000000"/>
        </w:rPr>
      </w:pPr>
      <w:bookmarkStart w:id="6" w:name="_page_14_0"/>
      <w:bookmarkEnd w:id="6"/>
      <w:r w:rsidRPr="004165ED">
        <w:rPr>
          <w:rFonts w:ascii="Arial" w:hAnsi="Arial"/>
          <w:color w:val="000000"/>
        </w:rPr>
        <w:lastRenderedPageBreak/>
        <w:t xml:space="preserve">Uprkos izraženoj političkoj posvećenosti jačanju mera protiv korupcije, ne postoji koherentan pristup tome. Da bi se obezbedila delotvorna borba protiv korupcije na svim nivoima, Kosovo mora bolje da koristi postojeće antikorupcijsko zakonodavstvo, uključujući i Zakon o proširenim ovlašćenjima za konfiskaciju. Preventivni alati kao što su prijava imovine i planovi integriteta javnih institucija trebalo bi da se efikasnije koriste za identifikaciju i pravovremeno suzbijanje korupcije u korenu. Kosovo je nastavilo da sprovodi procene rizika u ranjivim sektorima. </w:t>
      </w:r>
    </w:p>
    <w:p w14:paraId="252DCB54" w14:textId="77777777" w:rsidR="0025755B" w:rsidRPr="004165ED" w:rsidRDefault="0025755B">
      <w:pPr>
        <w:spacing w:line="120" w:lineRule="exact"/>
        <w:rPr>
          <w:rFonts w:ascii="Arial" w:eastAsia="Arial" w:hAnsi="Arial" w:cs="Arial"/>
          <w:sz w:val="12"/>
          <w:szCs w:val="12"/>
        </w:rPr>
      </w:pPr>
    </w:p>
    <w:p w14:paraId="68DE278F" w14:textId="77777777" w:rsidR="0025755B" w:rsidRPr="004165ED" w:rsidRDefault="00EF3445">
      <w:pPr>
        <w:widowControl w:val="0"/>
        <w:spacing w:line="250" w:lineRule="auto"/>
        <w:ind w:left="1" w:right="539"/>
        <w:rPr>
          <w:rFonts w:ascii="Arial" w:eastAsia="Arial" w:hAnsi="Arial" w:cs="Arial"/>
          <w:color w:val="000000"/>
        </w:rPr>
      </w:pPr>
      <w:r w:rsidRPr="004165ED">
        <w:rPr>
          <w:rFonts w:ascii="Arial" w:hAnsi="Arial"/>
          <w:color w:val="000000"/>
        </w:rPr>
        <w:t xml:space="preserve">Preporuke Komisije od prošle godine su delimično sprovedene i ostaju uglavnom validne. U narednoj godini, Kosovo treba da:   </w:t>
      </w:r>
    </w:p>
    <w:p w14:paraId="2DA0952F" w14:textId="77777777" w:rsidR="0025755B" w:rsidRPr="004165ED" w:rsidRDefault="00EF3445">
      <w:pPr>
        <w:widowControl w:val="0"/>
        <w:spacing w:before="116" w:line="246" w:lineRule="auto"/>
        <w:ind w:left="360" w:right="539" w:hanging="360"/>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dodatno ojača kapacitete Agencije za sprečavanje korupcije (ASK), u pogledu osoblja i stručnosti, kako bi se osiguralo da može efikasno da obavlja svoj mandat;   </w:t>
      </w:r>
    </w:p>
    <w:p w14:paraId="0487E5B3" w14:textId="77777777" w:rsidR="0025755B" w:rsidRPr="004165ED" w:rsidRDefault="0025755B">
      <w:pPr>
        <w:spacing w:line="120" w:lineRule="exact"/>
        <w:rPr>
          <w:rFonts w:ascii="Arial" w:eastAsia="Arial" w:hAnsi="Arial" w:cs="Arial"/>
          <w:sz w:val="12"/>
          <w:szCs w:val="12"/>
        </w:rPr>
      </w:pPr>
    </w:p>
    <w:p w14:paraId="6C83AB4A" w14:textId="77777777" w:rsidR="0025755B" w:rsidRPr="004165ED" w:rsidRDefault="00EF3445">
      <w:pPr>
        <w:widowControl w:val="0"/>
        <w:spacing w:line="246" w:lineRule="auto"/>
        <w:ind w:left="360" w:right="574" w:hanging="359"/>
        <w:jc w:val="both"/>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sprovede postojeće antikorupcijsko zakonodavstvo i usvoji nacionalnu strategiju i akcioni plan za borbu protiv korupcije za period 2025-2028, u skladu sa najboljim evropskim praksama i standardima;  </w:t>
      </w:r>
    </w:p>
    <w:p w14:paraId="124F169E" w14:textId="77777777" w:rsidR="0025755B" w:rsidRPr="004165ED" w:rsidRDefault="0025755B">
      <w:pPr>
        <w:spacing w:after="1" w:line="120" w:lineRule="exact"/>
        <w:rPr>
          <w:rFonts w:ascii="Arial" w:eastAsia="Arial" w:hAnsi="Arial" w:cs="Arial"/>
          <w:sz w:val="12"/>
          <w:szCs w:val="12"/>
        </w:rPr>
      </w:pPr>
    </w:p>
    <w:p w14:paraId="7F23720D" w14:textId="77777777" w:rsidR="0025755B" w:rsidRPr="004165ED" w:rsidRDefault="00EF3445">
      <w:pPr>
        <w:widowControl w:val="0"/>
        <w:spacing w:line="247" w:lineRule="auto"/>
        <w:ind w:left="360" w:right="574" w:hanging="359"/>
        <w:jc w:val="both"/>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nastavi sa jačanjem kvaliteta istrage u slučajevima korupcije na visokom nivou; poveća kapacitet Specijalne istražne jedinice pri Policiji i osigura njenu efikasnu saradnju sa Specijalnim tužilaštvom (ST).</w:t>
      </w:r>
      <w:r w:rsidRPr="004165ED">
        <w:rPr>
          <w:rFonts w:ascii="Arial" w:hAnsi="Arial"/>
          <w:color w:val="000000"/>
        </w:rPr>
        <w:t xml:space="preserve">  </w:t>
      </w:r>
    </w:p>
    <w:p w14:paraId="0DDB67F1" w14:textId="77777777" w:rsidR="0025755B" w:rsidRPr="004165ED" w:rsidRDefault="0025755B">
      <w:pPr>
        <w:spacing w:after="3" w:line="120" w:lineRule="exact"/>
        <w:rPr>
          <w:rFonts w:ascii="Arial" w:eastAsia="Arial" w:hAnsi="Arial" w:cs="Arial"/>
          <w:sz w:val="12"/>
          <w:szCs w:val="12"/>
        </w:rPr>
      </w:pPr>
    </w:p>
    <w:p w14:paraId="352F4EE9" w14:textId="77777777" w:rsidR="0025755B" w:rsidRPr="004165ED" w:rsidRDefault="00EF3445">
      <w:pPr>
        <w:widowControl w:val="0"/>
        <w:spacing w:line="240" w:lineRule="auto"/>
        <w:ind w:right="-20"/>
        <w:rPr>
          <w:rFonts w:ascii="Arial" w:eastAsia="Arial" w:hAnsi="Arial" w:cs="Arial"/>
          <w:b/>
          <w:bCs/>
          <w:i/>
          <w:iCs/>
          <w:color w:val="000000"/>
        </w:rPr>
      </w:pPr>
      <w:r w:rsidRPr="004165ED">
        <w:rPr>
          <w:noProof/>
          <w:lang w:val="en-US"/>
        </w:rPr>
        <mc:AlternateContent>
          <mc:Choice Requires="wps">
            <w:drawing>
              <wp:anchor distT="0" distB="0" distL="114300" distR="114300" simplePos="0" relativeHeight="251616768" behindDoc="1" locked="0" layoutInCell="0" allowOverlap="1" wp14:anchorId="0962CB8C" wp14:editId="4D912E76">
                <wp:simplePos x="0" y="0"/>
                <wp:positionH relativeFrom="page">
                  <wp:posOffset>896112</wp:posOffset>
                </wp:positionH>
                <wp:positionV relativeFrom="paragraph">
                  <wp:posOffset>-1268</wp:posOffset>
                </wp:positionV>
                <wp:extent cx="5768340" cy="167640"/>
                <wp:effectExtent l="0" t="0" r="0" b="0"/>
                <wp:wrapNone/>
                <wp:docPr id="47" name="Bk 47"/>
                <wp:cNvGraphicFramePr/>
                <a:graphic xmlns:a="http://schemas.openxmlformats.org/drawingml/2006/main">
                  <a:graphicData uri="http://schemas.microsoft.com/office/word/2010/wordprocessingShape">
                    <wps:wsp>
                      <wps:cNvSpPr/>
                      <wps:spPr>
                        <a:xfrm>
                          <a:off x="0" y="0"/>
                          <a:ext cx="5768340" cy="167640"/>
                        </a:xfrm>
                        <a:custGeom>
                          <a:avLst/>
                          <a:gdLst/>
                          <a:ahLst/>
                          <a:cxnLst/>
                          <a:rect l="0" t="0" r="0" b="0"/>
                          <a:pathLst>
                            <a:path w="5768340" h="167640">
                              <a:moveTo>
                                <a:pt x="0" y="0"/>
                              </a:moveTo>
                              <a:lnTo>
                                <a:pt x="0" y="167640"/>
                              </a:lnTo>
                              <a:lnTo>
                                <a:pt x="5768340" y="167640"/>
                              </a:lnTo>
                              <a:lnTo>
                                <a:pt x="5768340"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35ECA2E4" id="Bk 47" o:spid="_x0000_s1026" style="position:absolute;margin-left:70.55pt;margin-top:-.1pt;width:454.2pt;height:13.2pt;z-index:-251699712;visibility:visible;mso-wrap-style:square;mso-wrap-distance-left:9pt;mso-wrap-distance-top:0;mso-wrap-distance-right:9pt;mso-wrap-distance-bottom:0;mso-position-horizontal:absolute;mso-position-horizontal-relative:page;mso-position-vertical:absolute;mso-position-vertical-relative:text;v-text-anchor:top" coordsize="576834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" o:allowincell="f" path="m,l,167640r5768340,l5768340,,,xe" stroked="f">
                <v:path arrowok="t" textboxrect="0,0,5768340,167640"/>
                <w10:wrap anchorx="page"/>
              </v:shape>
            </w:pict>
          </mc:Fallback>
        </mc:AlternateContent>
      </w:r>
      <w:r w:rsidRPr="004165ED">
        <w:rPr>
          <w:rFonts w:ascii="Arial" w:hAnsi="Arial"/>
          <w:b/>
          <w:i/>
          <w:color w:val="000000"/>
        </w:rPr>
        <w:t xml:space="preserve">Osnovna prava  </w:t>
      </w:r>
    </w:p>
    <w:p w14:paraId="72F3099F" w14:textId="77777777" w:rsidR="0025755B" w:rsidRPr="004165ED" w:rsidRDefault="0025755B">
      <w:pPr>
        <w:spacing w:after="11" w:line="120" w:lineRule="exact"/>
        <w:rPr>
          <w:rFonts w:ascii="Arial" w:eastAsia="Arial" w:hAnsi="Arial" w:cs="Arial"/>
          <w:sz w:val="12"/>
          <w:szCs w:val="12"/>
        </w:rPr>
      </w:pPr>
    </w:p>
    <w:p w14:paraId="70C515D0" w14:textId="77777777" w:rsidR="0025755B" w:rsidRPr="004165ED" w:rsidRDefault="00EF3445">
      <w:pPr>
        <w:widowControl w:val="0"/>
        <w:spacing w:line="250" w:lineRule="auto"/>
        <w:ind w:left="1" w:right="574"/>
        <w:jc w:val="both"/>
        <w:rPr>
          <w:rFonts w:ascii="Arial" w:eastAsia="Arial" w:hAnsi="Arial" w:cs="Arial"/>
          <w:color w:val="000000"/>
        </w:rPr>
      </w:pPr>
      <w:r w:rsidRPr="004165ED">
        <w:rPr>
          <w:rFonts w:ascii="Arial" w:hAnsi="Arial"/>
          <w:color w:val="000000"/>
        </w:rPr>
        <w:t xml:space="preserve">Uopšteno govoreći, pravni i institucionalni okvir za promociju, zaštitu i sprovođenje ljudskih prava je na mestu, ali je potrebno više napora za sprovođenje. Kosovo je imenovalo šefa Agencije za rodnu ravnopravnost. Postignut je dalji napredak u procesu verifikacije diploma Univerziteta u Severnoj Mitrovici, jer je mandat Komisije za verifikaciju diploma produžen za još šest meseci. Potrebno je ojačati sprovođenje zakona koji štite prava pripadnika nevećinskih zajednica, uključujući i jezička prava. Nekoliko novih mera koje je vlada usvojila dodatno je potkopalo pristup osnovnim uslugama za ove zajednice. Usvajanje Građanskog zakonika i izmena Zakona o slobodi veroispovesti još uvek nisu usvojeni. </w:t>
      </w:r>
    </w:p>
    <w:p w14:paraId="53E2D2E8" w14:textId="77777777" w:rsidR="0025755B" w:rsidRPr="004165ED" w:rsidRDefault="0025755B">
      <w:pPr>
        <w:spacing w:line="120" w:lineRule="exact"/>
        <w:rPr>
          <w:rFonts w:ascii="Arial" w:eastAsia="Arial" w:hAnsi="Arial" w:cs="Arial"/>
          <w:sz w:val="12"/>
          <w:szCs w:val="12"/>
        </w:rPr>
      </w:pPr>
    </w:p>
    <w:p w14:paraId="3FC20258" w14:textId="77777777" w:rsidR="0025755B" w:rsidRPr="004165ED" w:rsidRDefault="00EF3445">
      <w:pPr>
        <w:widowControl w:val="0"/>
        <w:spacing w:line="250" w:lineRule="auto"/>
        <w:ind w:left="1" w:right="539"/>
        <w:rPr>
          <w:rFonts w:ascii="Arial" w:eastAsia="Arial" w:hAnsi="Arial" w:cs="Arial"/>
          <w:color w:val="000000"/>
        </w:rPr>
      </w:pPr>
      <w:r w:rsidRPr="004165ED">
        <w:rPr>
          <w:rFonts w:ascii="Arial" w:hAnsi="Arial"/>
          <w:color w:val="000000"/>
        </w:rPr>
        <w:t xml:space="preserve">Preporuke Komisije od prošle godine su delimično sprovedene i ostaju uglavnom validne. U narednoj godini, Kosovo treba da: </w:t>
      </w:r>
    </w:p>
    <w:p w14:paraId="10E0D1AC" w14:textId="77777777" w:rsidR="0025755B" w:rsidRPr="004165ED" w:rsidRDefault="00EF3445">
      <w:pPr>
        <w:widowControl w:val="0"/>
        <w:spacing w:before="115" w:line="244" w:lineRule="auto"/>
        <w:ind w:left="360" w:right="539" w:hanging="359"/>
        <w:rPr>
          <w:rFonts w:ascii="Arial" w:eastAsia="Arial" w:hAnsi="Arial" w:cs="Arial"/>
          <w:b/>
          <w:bCs/>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obezbedi bolju zaštitu prava osoba sa invaliditetom i njihov pristup tim pravima; usvoji Zakon o priznavanju statusa, uslugama i beneficijama;</w:t>
      </w:r>
      <w:r w:rsidRPr="004165ED">
        <w:rPr>
          <w:rFonts w:ascii="Arial" w:hAnsi="Arial"/>
          <w:b/>
          <w:color w:val="000000"/>
        </w:rPr>
        <w:t xml:space="preserve"> </w:t>
      </w:r>
    </w:p>
    <w:p w14:paraId="1BD875F3" w14:textId="77777777" w:rsidR="0025755B" w:rsidRPr="004165ED" w:rsidRDefault="0025755B">
      <w:pPr>
        <w:spacing w:after="3" w:line="120" w:lineRule="exact"/>
        <w:rPr>
          <w:rFonts w:ascii="Arial" w:eastAsia="Arial" w:hAnsi="Arial" w:cs="Arial"/>
          <w:sz w:val="12"/>
          <w:szCs w:val="12"/>
        </w:rPr>
      </w:pPr>
    </w:p>
    <w:p w14:paraId="5A31A32C" w14:textId="77777777" w:rsidR="0025755B" w:rsidRPr="004165ED" w:rsidRDefault="00EF3445">
      <w:pPr>
        <w:widowControl w:val="0"/>
        <w:spacing w:line="248" w:lineRule="auto"/>
        <w:ind w:left="360" w:right="571" w:hanging="360"/>
        <w:jc w:val="both"/>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ojača sprovođenje Zakona o rodnoj ravnopravnosti i strategije o rodno zasnovanom nasilju; poboljša integraciju rodne perspektive u zakonodavstvo, propise i politike; usvoji program za rodnu ravnopravnost i nacionalni akcioni plan za žene, mir i bezbednost; </w:t>
      </w:r>
    </w:p>
    <w:p w14:paraId="3D4DBC28" w14:textId="77777777" w:rsidR="0025755B" w:rsidRPr="004165ED" w:rsidRDefault="00EF3445">
      <w:pPr>
        <w:widowControl w:val="0"/>
        <w:spacing w:before="119" w:line="244" w:lineRule="auto"/>
        <w:ind w:left="360" w:right="539" w:hanging="360"/>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unapredi sprovođenje postojećih mehanizama koji štite prava nevećinskih zajednica i verskih zajednica. </w:t>
      </w:r>
    </w:p>
    <w:p w14:paraId="6A3816F5" w14:textId="77777777" w:rsidR="0025755B" w:rsidRPr="004165ED" w:rsidRDefault="0025755B">
      <w:pPr>
        <w:spacing w:after="6" w:line="120" w:lineRule="exact"/>
        <w:rPr>
          <w:rFonts w:ascii="Arial" w:eastAsia="Arial" w:hAnsi="Arial" w:cs="Arial"/>
          <w:sz w:val="12"/>
          <w:szCs w:val="12"/>
        </w:rPr>
      </w:pPr>
    </w:p>
    <w:p w14:paraId="04D59956" w14:textId="77777777" w:rsidR="0025755B" w:rsidRPr="004165ED" w:rsidRDefault="00EF3445">
      <w:pPr>
        <w:widowControl w:val="0"/>
        <w:spacing w:line="240" w:lineRule="auto"/>
        <w:ind w:right="-20"/>
        <w:rPr>
          <w:rFonts w:ascii="Arial" w:eastAsia="Arial" w:hAnsi="Arial" w:cs="Arial"/>
          <w:b/>
          <w:bCs/>
          <w:i/>
          <w:iCs/>
          <w:color w:val="000000"/>
        </w:rPr>
      </w:pPr>
      <w:r w:rsidRPr="004165ED">
        <w:rPr>
          <w:noProof/>
          <w:lang w:val="en-US"/>
        </w:rPr>
        <mc:AlternateContent>
          <mc:Choice Requires="wps">
            <w:drawing>
              <wp:anchor distT="0" distB="0" distL="114300" distR="114300" simplePos="0" relativeHeight="251674112" behindDoc="1" locked="0" layoutInCell="0" allowOverlap="1" wp14:anchorId="3B80180F" wp14:editId="37DDA149">
                <wp:simplePos x="0" y="0"/>
                <wp:positionH relativeFrom="page">
                  <wp:posOffset>896112</wp:posOffset>
                </wp:positionH>
                <wp:positionV relativeFrom="paragraph">
                  <wp:posOffset>-1116</wp:posOffset>
                </wp:positionV>
                <wp:extent cx="5768340" cy="167639"/>
                <wp:effectExtent l="0" t="0" r="0" b="0"/>
                <wp:wrapNone/>
                <wp:docPr id="48" name="Bk 48"/>
                <wp:cNvGraphicFramePr/>
                <a:graphic xmlns:a="http://schemas.openxmlformats.org/drawingml/2006/main">
                  <a:graphicData uri="http://schemas.microsoft.com/office/word/2010/wordprocessingShape">
                    <wps:wsp>
                      <wps:cNvSpPr/>
                      <wps:spPr>
                        <a:xfrm>
                          <a:off x="0" y="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1655154C" id="Bk 48" o:spid="_x0000_s1026" style="position:absolute;margin-left:70.55pt;margin-top:-.1pt;width:454.2pt;height:13.2pt;z-index:-251642368;visibility:visible;mso-wrap-style:square;mso-wrap-distance-left:9pt;mso-wrap-distance-top:0;mso-wrap-distance-right:9pt;mso-wrap-distance-bottom:0;mso-position-horizontal:absolute;mso-position-horizontal-relative:page;mso-position-vertical:absolute;mso-position-vertical-relative:text;v-text-anchor:top" coordsize="5768340,167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" o:allowincell="f" path="m,l,167639r5768340,l5768340,,,xe" stroked="f">
                <v:path arrowok="t" textboxrect="0,0,5768340,167639"/>
                <w10:wrap anchorx="page"/>
              </v:shape>
            </w:pict>
          </mc:Fallback>
        </mc:AlternateContent>
      </w:r>
      <w:r w:rsidRPr="004165ED">
        <w:rPr>
          <w:rFonts w:ascii="Arial" w:hAnsi="Arial"/>
          <w:b/>
          <w:i/>
          <w:color w:val="000000"/>
        </w:rPr>
        <w:t xml:space="preserve">Sloboda izražavanja  </w:t>
      </w:r>
    </w:p>
    <w:p w14:paraId="1168340A" w14:textId="77777777" w:rsidR="0025755B" w:rsidRPr="004165ED" w:rsidRDefault="0025755B">
      <w:pPr>
        <w:spacing w:after="11" w:line="120" w:lineRule="exact"/>
        <w:rPr>
          <w:rFonts w:ascii="Arial" w:eastAsia="Arial" w:hAnsi="Arial" w:cs="Arial"/>
          <w:sz w:val="12"/>
          <w:szCs w:val="12"/>
        </w:rPr>
      </w:pPr>
    </w:p>
    <w:p w14:paraId="65A11529" w14:textId="77777777" w:rsidR="0025755B" w:rsidRPr="004165ED" w:rsidRDefault="00EF3445">
      <w:pPr>
        <w:widowControl w:val="0"/>
        <w:spacing w:line="250" w:lineRule="auto"/>
        <w:ind w:right="568"/>
        <w:jc w:val="both"/>
        <w:rPr>
          <w:rFonts w:ascii="Arial" w:eastAsia="Arial" w:hAnsi="Arial" w:cs="Arial"/>
          <w:color w:val="000000"/>
        </w:rPr>
      </w:pPr>
      <w:r w:rsidRPr="004165ED">
        <w:rPr>
          <w:rFonts w:ascii="Arial" w:hAnsi="Arial"/>
          <w:color w:val="000000"/>
        </w:rPr>
        <w:t xml:space="preserve">Kosovo je postiglo </w:t>
      </w:r>
      <w:r w:rsidRPr="004165ED">
        <w:rPr>
          <w:rFonts w:ascii="Arial" w:hAnsi="Arial"/>
          <w:b/>
          <w:bCs/>
          <w:color w:val="000000"/>
        </w:rPr>
        <w:t>određeni nivo pripreme</w:t>
      </w:r>
      <w:r w:rsidRPr="004165ED">
        <w:rPr>
          <w:rFonts w:ascii="Arial" w:hAnsi="Arial"/>
          <w:color w:val="000000"/>
        </w:rPr>
        <w:t xml:space="preserve"> i </w:t>
      </w:r>
      <w:r w:rsidRPr="004165ED">
        <w:rPr>
          <w:rFonts w:ascii="Arial" w:hAnsi="Arial"/>
          <w:b/>
          <w:bCs/>
          <w:color w:val="000000"/>
        </w:rPr>
        <w:t>nije ostvarilo napredak</w:t>
      </w:r>
      <w:r w:rsidRPr="004165ED">
        <w:rPr>
          <w:rFonts w:ascii="Arial" w:hAnsi="Arial"/>
          <w:color w:val="000000"/>
        </w:rPr>
        <w:t xml:space="preserve">. Ustavni sud je poništio Zakon o Nezavisnoj komisiji za medije (NKM), pružajući vlastima jasne smernice kako da se osigura brza izrada novog zakona. Iako je medijski pejzaž pluralistički, suočava se sa izazovima u vezi sa transparentnošću u pogledu vlasništva nad medijima i finansijske održivosti. Okruženje na severu Kosova ostaje restriktivno, podstičući samocenzuru kog javnosti, medija i civilnog društva.  </w:t>
      </w:r>
    </w:p>
    <w:p w14:paraId="6FB5A234" w14:textId="77777777" w:rsidR="0025755B" w:rsidRPr="004165ED" w:rsidRDefault="0025755B">
      <w:pPr>
        <w:spacing w:line="240" w:lineRule="exact"/>
        <w:rPr>
          <w:rFonts w:ascii="Arial" w:eastAsia="Arial" w:hAnsi="Arial" w:cs="Arial"/>
          <w:sz w:val="24"/>
          <w:szCs w:val="24"/>
        </w:rPr>
      </w:pPr>
    </w:p>
    <w:p w14:paraId="261C9CB4" w14:textId="77777777" w:rsidR="0025755B" w:rsidRPr="004165ED" w:rsidRDefault="0025755B">
      <w:pPr>
        <w:spacing w:line="240" w:lineRule="exact"/>
        <w:rPr>
          <w:rFonts w:ascii="Arial" w:eastAsia="Arial" w:hAnsi="Arial" w:cs="Arial"/>
          <w:sz w:val="24"/>
          <w:szCs w:val="24"/>
        </w:rPr>
      </w:pPr>
    </w:p>
    <w:p w14:paraId="32B469F3" w14:textId="77777777" w:rsidR="0025755B" w:rsidRPr="004165ED" w:rsidRDefault="0025755B">
      <w:pPr>
        <w:spacing w:after="15" w:line="140" w:lineRule="exact"/>
        <w:rPr>
          <w:rFonts w:ascii="Arial" w:eastAsia="Arial" w:hAnsi="Arial" w:cs="Arial"/>
          <w:sz w:val="14"/>
          <w:szCs w:val="14"/>
        </w:rPr>
      </w:pPr>
    </w:p>
    <w:p w14:paraId="4F0F4955" w14:textId="77777777" w:rsidR="00517989" w:rsidRPr="004165ED" w:rsidRDefault="00517989">
      <w:pPr>
        <w:spacing w:after="15" w:line="140" w:lineRule="exact"/>
        <w:rPr>
          <w:rFonts w:ascii="Arial" w:eastAsia="Arial" w:hAnsi="Arial" w:cs="Arial"/>
          <w:sz w:val="14"/>
          <w:szCs w:val="14"/>
        </w:rPr>
      </w:pPr>
    </w:p>
    <w:p w14:paraId="4E5170D5" w14:textId="77777777" w:rsidR="0025755B" w:rsidRPr="004165ED" w:rsidRDefault="00EF3445">
      <w:pPr>
        <w:widowControl w:val="0"/>
        <w:spacing w:line="240" w:lineRule="auto"/>
        <w:ind w:left="4457" w:right="-20"/>
        <w:rPr>
          <w:color w:val="000000"/>
        </w:rPr>
      </w:pPr>
      <w:r w:rsidRPr="004165ED">
        <w:rPr>
          <w:color w:val="000000"/>
        </w:rPr>
        <w:t xml:space="preserve">6 </w:t>
      </w:r>
    </w:p>
    <w:p w14:paraId="25628840"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59753924" w14:textId="77777777" w:rsidR="0025755B" w:rsidRPr="004165ED" w:rsidRDefault="00EF3445">
      <w:pPr>
        <w:widowControl w:val="0"/>
        <w:spacing w:line="250" w:lineRule="auto"/>
        <w:ind w:right="539"/>
        <w:rPr>
          <w:rFonts w:ascii="Arial" w:eastAsia="Arial" w:hAnsi="Arial" w:cs="Arial"/>
          <w:color w:val="000000"/>
        </w:rPr>
      </w:pPr>
      <w:bookmarkStart w:id="7" w:name="_page_16_0"/>
      <w:bookmarkEnd w:id="7"/>
      <w:r w:rsidRPr="004165ED">
        <w:rPr>
          <w:rFonts w:ascii="Arial" w:hAnsi="Arial"/>
          <w:color w:val="000000"/>
        </w:rPr>
        <w:lastRenderedPageBreak/>
        <w:t xml:space="preserve">Preporuke Komisije od prošle godine nisu sprovedene i ostaju validne. U narednoj godini, Kosovo treba da: </w:t>
      </w:r>
    </w:p>
    <w:p w14:paraId="011DFC2A" w14:textId="77777777" w:rsidR="0025755B" w:rsidRPr="004165ED" w:rsidRDefault="00EF3445">
      <w:pPr>
        <w:widowControl w:val="0"/>
        <w:spacing w:before="116" w:line="247" w:lineRule="auto"/>
        <w:ind w:left="360" w:right="574" w:hanging="359"/>
        <w:jc w:val="both"/>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poboljša kapacitete tužilačkih, sudskih i organa za sprovođenje zakona za rešavanje slučajeva vezanih za nasilje i pretnje novinarima i drugim medijskim poslenicima; </w:t>
      </w:r>
    </w:p>
    <w:p w14:paraId="765F81D0" w14:textId="77777777" w:rsidR="0025755B" w:rsidRPr="004165ED" w:rsidRDefault="00EF3445">
      <w:pPr>
        <w:widowControl w:val="0"/>
        <w:spacing w:line="246" w:lineRule="auto"/>
        <w:ind w:left="360" w:right="571" w:hanging="360"/>
        <w:jc w:val="both"/>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razvije protokole i obuku o zaštiti i bezbednosti novinara, uključujući i mehanizme ranog upozoravanja i brzog reagovanja; poboljša uslove rada novinara i medijskih radnika i ojača profesionalno izveštavanje; </w:t>
      </w:r>
    </w:p>
    <w:p w14:paraId="49040F5C" w14:textId="77777777" w:rsidR="0025755B" w:rsidRPr="004165ED" w:rsidRDefault="0025755B">
      <w:pPr>
        <w:spacing w:line="120" w:lineRule="exact"/>
        <w:rPr>
          <w:rFonts w:ascii="Arial" w:eastAsia="Arial" w:hAnsi="Arial" w:cs="Arial"/>
          <w:sz w:val="12"/>
          <w:szCs w:val="12"/>
        </w:rPr>
      </w:pPr>
    </w:p>
    <w:p w14:paraId="3BCE191C" w14:textId="77777777" w:rsidR="0025755B" w:rsidRPr="004165ED" w:rsidRDefault="00EF3445">
      <w:pPr>
        <w:widowControl w:val="0"/>
        <w:spacing w:line="248" w:lineRule="auto"/>
        <w:ind w:left="360" w:right="574" w:hanging="360"/>
        <w:jc w:val="both"/>
        <w:rPr>
          <w:rFonts w:ascii="Arial" w:eastAsia="Arial" w:hAnsi="Arial" w:cs="Arial"/>
          <w:b/>
          <w:bCs/>
          <w:color w:val="000000"/>
          <w:sz w:val="24"/>
          <w:szCs w:val="24"/>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usvoji i sprovede novi Zakon o Nezavisnoj komisiji za medije, u potpunosti usklađen sa pravnim tekovinama EU i evropskim standardima; preispita Zakon o Radio-televiziji Kosova (RTK) kako bi se obezbedilo održivo finansiranje, čuvajući nezavisnost javnog emitera; bez odlaganja imenuje članove Upravnog odbora Nezavisne komisije za medije, članove Upravnog odbora RTK i generalnog direktora RTK.</w:t>
      </w:r>
      <w:r w:rsidRPr="004165ED">
        <w:rPr>
          <w:rFonts w:ascii="Arial" w:hAnsi="Arial"/>
          <w:b/>
          <w:color w:val="000000"/>
          <w:sz w:val="24"/>
        </w:rPr>
        <w:t xml:space="preserve"> </w:t>
      </w:r>
    </w:p>
    <w:p w14:paraId="6CA61518" w14:textId="77777777" w:rsidR="0025755B" w:rsidRPr="004165ED" w:rsidRDefault="0025755B">
      <w:pPr>
        <w:spacing w:after="2" w:line="120" w:lineRule="exact"/>
        <w:rPr>
          <w:rFonts w:ascii="Arial" w:eastAsia="Arial" w:hAnsi="Arial" w:cs="Arial"/>
          <w:sz w:val="12"/>
          <w:szCs w:val="12"/>
        </w:rPr>
      </w:pPr>
    </w:p>
    <w:p w14:paraId="3A843653" w14:textId="77777777" w:rsidR="0025755B" w:rsidRPr="004165ED" w:rsidRDefault="00EF3445">
      <w:pPr>
        <w:widowControl w:val="0"/>
        <w:spacing w:line="240" w:lineRule="auto"/>
        <w:ind w:right="-20"/>
        <w:rPr>
          <w:rFonts w:ascii="Arial" w:eastAsia="Arial" w:hAnsi="Arial" w:cs="Arial"/>
          <w:b/>
          <w:bCs/>
          <w:color w:val="4471C4"/>
        </w:rPr>
      </w:pPr>
      <w:r w:rsidRPr="004165ED">
        <w:rPr>
          <w:noProof/>
          <w:lang w:val="en-US"/>
        </w:rPr>
        <mc:AlternateContent>
          <mc:Choice Requires="wpg">
            <w:drawing>
              <wp:anchor distT="0" distB="0" distL="114300" distR="114300" simplePos="0" relativeHeight="251591168" behindDoc="1" locked="0" layoutInCell="0" allowOverlap="1" wp14:anchorId="5DA0808C" wp14:editId="59C37920">
                <wp:simplePos x="0" y="0"/>
                <wp:positionH relativeFrom="page">
                  <wp:posOffset>896112</wp:posOffset>
                </wp:positionH>
                <wp:positionV relativeFrom="paragraph">
                  <wp:posOffset>-1533</wp:posOffset>
                </wp:positionV>
                <wp:extent cx="5768340" cy="181355"/>
                <wp:effectExtent l="0" t="0" r="0" b="0"/>
                <wp:wrapNone/>
                <wp:docPr id="49" name="DW 49"/>
                <wp:cNvGraphicFramePr/>
                <a:graphic xmlns:a="http://schemas.openxmlformats.org/drawingml/2006/main">
                  <a:graphicData uri="http://schemas.microsoft.com/office/word/2010/wordprocessingGroup">
                    <wpg:wgp>
                      <wpg:cNvGrpSpPr/>
                      <wpg:grpSpPr>
                        <a:xfrm>
                          <a:off x="0" y="0"/>
                          <a:ext cx="5768340" cy="181355"/>
                          <a:chOff x="0" y="0"/>
                          <a:chExt cx="5768340" cy="181355"/>
                        </a:xfrm>
                        <a:noFill/>
                      </wpg:grpSpPr>
                      <wps:wsp>
                        <wps:cNvPr id="50" name="Shape 50"/>
                        <wps:cNvSpPr/>
                        <wps:spPr>
                          <a:xfrm>
                            <a:off x="0" y="0"/>
                            <a:ext cx="5768340" cy="178307"/>
                          </a:xfrm>
                          <a:custGeom>
                            <a:avLst/>
                            <a:gdLst/>
                            <a:ahLst/>
                            <a:cxnLst/>
                            <a:rect l="0" t="0" r="0" b="0"/>
                            <a:pathLst>
                              <a:path w="5768340" h="178307">
                                <a:moveTo>
                                  <a:pt x="0" y="0"/>
                                </a:moveTo>
                                <a:lnTo>
                                  <a:pt x="0" y="178307"/>
                                </a:lnTo>
                                <a:lnTo>
                                  <a:pt x="5768340" y="178307"/>
                                </a:lnTo>
                                <a:lnTo>
                                  <a:pt x="5768340" y="0"/>
                                </a:lnTo>
                                <a:lnTo>
                                  <a:pt x="0" y="0"/>
                                </a:lnTo>
                                <a:close/>
                              </a:path>
                            </a:pathLst>
                          </a:custGeom>
                          <a:solidFill>
                            <a:srgbClr val="FFFFFF"/>
                          </a:solidFill>
                        </wps:spPr>
                        <wps:bodyPr vertOverflow="overflow" horzOverflow="overflow" vert="horz" lIns="91440" tIns="45720" rIns="91440" bIns="45720" anchor="t"/>
                      </wps:wsp>
                      <wps:wsp>
                        <wps:cNvPr id="51" name="Shape 51"/>
                        <wps:cNvSpPr/>
                        <wps:spPr>
                          <a:xfrm>
                            <a:off x="0" y="181355"/>
                            <a:ext cx="5768340" cy="0"/>
                          </a:xfrm>
                          <a:custGeom>
                            <a:avLst/>
                            <a:gdLst/>
                            <a:ahLst/>
                            <a:cxnLst/>
                            <a:rect l="0" t="0" r="0" b="0"/>
                            <a:pathLst>
                              <a:path w="5768340">
                                <a:moveTo>
                                  <a:pt x="0" y="0"/>
                                </a:moveTo>
                                <a:lnTo>
                                  <a:pt x="5768340" y="0"/>
                                </a:lnTo>
                              </a:path>
                            </a:pathLst>
                          </a:custGeom>
                          <a:noFill/>
                          <a:ln w="6096"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F2ABEBB" id="DW 49" o:spid="_x0000_s1026" style="position:absolute;margin-left:70.55pt;margin-top:-.1pt;width:454.2pt;height:14.3pt;z-index:-251725312;mso-position-horizontal-relative:page" coordsize="57683,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" o:allowincell="f">
                <v:shape id="Shape 50" o:spid="_x0000_s1027" style="position:absolute;width:57683;height:1783;visibility:visible;mso-wrap-style:square;v-text-anchor:top" coordsize="5768340,17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" path="m,l,178307r5768340,l5768340,,,xe" stroked="f">
                  <v:path arrowok="t" textboxrect="0,0,5768340,178307"/>
                </v:shape>
                <v:shape id="Shape 51" o:spid="_x0000_s1028" style="position:absolute;top:1813;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" path="m,l5768340,e" filled="f" strokeweight=".48pt">
                  <v:path arrowok="t" textboxrect="0,0,5768340,0"/>
                </v:shape>
                <w10:wrap anchorx="page"/>
              </v:group>
            </w:pict>
          </mc:Fallback>
        </mc:AlternateContent>
      </w:r>
      <w:r w:rsidRPr="004165ED">
        <w:rPr>
          <w:rFonts w:ascii="Arial" w:hAnsi="Arial"/>
          <w:b/>
          <w:color w:val="4471C4"/>
        </w:rPr>
        <w:t xml:space="preserve">Poglavlje 24:  Pravda, sloboda i bezbednost  </w:t>
      </w:r>
    </w:p>
    <w:p w14:paraId="7D24EAAF" w14:textId="77777777" w:rsidR="0025755B" w:rsidRPr="004165ED" w:rsidRDefault="0025755B">
      <w:pPr>
        <w:spacing w:after="19" w:line="140" w:lineRule="exact"/>
        <w:rPr>
          <w:rFonts w:ascii="Arial" w:eastAsia="Arial" w:hAnsi="Arial" w:cs="Arial"/>
          <w:sz w:val="14"/>
          <w:szCs w:val="14"/>
        </w:rPr>
      </w:pPr>
    </w:p>
    <w:p w14:paraId="0C4C484B" w14:textId="77777777" w:rsidR="0025755B" w:rsidRPr="004165ED" w:rsidRDefault="00EF3445">
      <w:pPr>
        <w:widowControl w:val="0"/>
        <w:spacing w:line="250" w:lineRule="auto"/>
        <w:ind w:right="576"/>
        <w:jc w:val="both"/>
        <w:rPr>
          <w:rFonts w:ascii="Arial" w:eastAsia="Arial" w:hAnsi="Arial" w:cs="Arial"/>
          <w:color w:val="000000"/>
        </w:rPr>
      </w:pPr>
      <w:r w:rsidRPr="004165ED">
        <w:rPr>
          <w:rFonts w:ascii="Arial" w:hAnsi="Arial"/>
          <w:color w:val="000000"/>
        </w:rPr>
        <w:t xml:space="preserve">Kosovo je postiglo </w:t>
      </w:r>
      <w:r w:rsidRPr="004165ED">
        <w:rPr>
          <w:rFonts w:ascii="Arial" w:hAnsi="Arial"/>
          <w:b/>
          <w:bCs/>
          <w:color w:val="000000"/>
        </w:rPr>
        <w:t>određeni nivo pripreme</w:t>
      </w:r>
      <w:r w:rsidRPr="004165ED">
        <w:rPr>
          <w:rFonts w:ascii="Arial" w:hAnsi="Arial"/>
          <w:color w:val="000000"/>
        </w:rPr>
        <w:t xml:space="preserve"> u oblasti pravde, slobode i bezbednosti i ostvarilo je </w:t>
      </w:r>
      <w:r w:rsidRPr="004165ED">
        <w:rPr>
          <w:rFonts w:ascii="Arial" w:hAnsi="Arial"/>
          <w:b/>
          <w:bCs/>
          <w:color w:val="000000"/>
        </w:rPr>
        <w:t>ograničeni napredak</w:t>
      </w:r>
      <w:r w:rsidRPr="004165ED">
        <w:rPr>
          <w:rFonts w:ascii="Arial" w:hAnsi="Arial"/>
          <w:color w:val="000000"/>
        </w:rPr>
        <w:t xml:space="preserve">, posebno usvajanjem nove Procene teškog i organizovanog kriminala (SOCTA), stupanjem na snagu Uredbe o osnivanju i funkcionisanju Zajedničkog istražnog tima i formalnim uspostavljanjem sistema ranog upozoravanja. Zakon o sprečavanju pranja novca i borbi protiv finansiranja terorizma, koji je usvojila Skupština, nalazi se na preispitivanju Ustavnog suda iz procesnih razloga. Napori na zapošljavanju kadeta kosovskih Srba i pripadnika drugih nevećinskih zajednica kako bi se rešio problem nastao usled ostavki u Regionalnoj policijskoj direkciji Severna Mitrovica dali su opipljive rezultate. U oblasti migracija, revidirani plan za nepredviđene situacije za upravljanje migracionim tokovima čeka na odobrenje vlade.  </w:t>
      </w:r>
    </w:p>
    <w:p w14:paraId="657E1D84" w14:textId="77777777" w:rsidR="0025755B" w:rsidRPr="004165ED" w:rsidRDefault="0025755B">
      <w:pPr>
        <w:spacing w:line="120" w:lineRule="exact"/>
        <w:rPr>
          <w:rFonts w:ascii="Arial" w:eastAsia="Arial" w:hAnsi="Arial" w:cs="Arial"/>
          <w:sz w:val="12"/>
          <w:szCs w:val="12"/>
        </w:rPr>
      </w:pPr>
    </w:p>
    <w:p w14:paraId="323F3A9A" w14:textId="77777777" w:rsidR="0025755B" w:rsidRPr="004165ED" w:rsidRDefault="00EF3445">
      <w:pPr>
        <w:widowControl w:val="0"/>
        <w:spacing w:line="250" w:lineRule="auto"/>
        <w:ind w:left="1" w:right="539"/>
        <w:rPr>
          <w:rFonts w:ascii="Arial" w:eastAsia="Arial" w:hAnsi="Arial" w:cs="Arial"/>
          <w:color w:val="000000"/>
        </w:rPr>
      </w:pPr>
      <w:r w:rsidRPr="004165ED">
        <w:rPr>
          <w:rFonts w:ascii="Arial" w:hAnsi="Arial"/>
          <w:color w:val="000000"/>
        </w:rPr>
        <w:t xml:space="preserve">Preporuke Komisije od prošle godine su delimično sprovedene i ostaju uglavnom validne. U narednoj godini, Kosovo bi, posebno, trebalo da:  </w:t>
      </w:r>
    </w:p>
    <w:p w14:paraId="3EB80421" w14:textId="77777777" w:rsidR="0025755B" w:rsidRPr="004165ED" w:rsidRDefault="00EF3445">
      <w:pPr>
        <w:widowControl w:val="0"/>
        <w:spacing w:before="117" w:line="248" w:lineRule="auto"/>
        <w:ind w:left="360" w:right="540" w:hanging="359"/>
        <w:rPr>
          <w:rFonts w:ascii="Arial" w:eastAsia="Arial" w:hAnsi="Arial" w:cs="Arial"/>
          <w:color w:val="000000"/>
        </w:rPr>
      </w:pPr>
      <w:r w:rsidRPr="004165ED">
        <w:rPr>
          <w:rFonts w:ascii="Symbol" w:hAnsi="Symbol"/>
          <w:color w:val="000000"/>
        </w:rPr>
        <w:t></w:t>
      </w:r>
      <w:r w:rsidRPr="004165ED">
        <w:rPr>
          <w:rFonts w:ascii="Arial" w:hAnsi="Arial"/>
          <w:color w:val="000000"/>
        </w:rPr>
        <w:t xml:space="preserve"> poveća broj pravosnažnih presuda za pranje novca; osnuje nacionalni centar za borbu protiv terorizma i nasilnog ekstremizma; </w:t>
      </w:r>
    </w:p>
    <w:p w14:paraId="34834C31" w14:textId="77777777" w:rsidR="0025755B" w:rsidRPr="004165ED" w:rsidRDefault="0025755B">
      <w:pPr>
        <w:spacing w:line="120" w:lineRule="exact"/>
        <w:rPr>
          <w:rFonts w:ascii="Arial" w:eastAsia="Arial" w:hAnsi="Arial" w:cs="Arial"/>
          <w:sz w:val="12"/>
          <w:szCs w:val="12"/>
        </w:rPr>
      </w:pPr>
    </w:p>
    <w:p w14:paraId="2C0EC45A" w14:textId="77777777" w:rsidR="0025755B" w:rsidRPr="004165ED" w:rsidRDefault="00EF3445">
      <w:pPr>
        <w:widowControl w:val="0"/>
        <w:spacing w:line="248" w:lineRule="auto"/>
        <w:ind w:left="360" w:right="574" w:hanging="359"/>
        <w:jc w:val="both"/>
        <w:rPr>
          <w:rFonts w:ascii="Arial" w:eastAsia="Arial" w:hAnsi="Arial" w:cs="Arial"/>
          <w:color w:val="000000"/>
        </w:rPr>
      </w:pPr>
      <w:r w:rsidRPr="004165ED">
        <w:rPr>
          <w:rFonts w:ascii="Symbol" w:hAnsi="Symbol"/>
          <w:color w:val="000000"/>
        </w:rPr>
        <w:t></w:t>
      </w:r>
      <w:r w:rsidRPr="004165ED">
        <w:rPr>
          <w:rFonts w:ascii="Arial" w:hAnsi="Arial"/>
          <w:color w:val="000000"/>
        </w:rPr>
        <w:t xml:space="preserve"> nastavi sa sprovođenjem Akcionog plana EU za Zapadni Balkan za migracije; izmeni Zakon o strancima u skladu sa standardima EU i razvije novu sveobuhvatnu i međusektorsku strategiju o migracijama; </w:t>
      </w:r>
    </w:p>
    <w:p w14:paraId="4D8F6E49" w14:textId="77777777" w:rsidR="0025755B" w:rsidRPr="004165ED" w:rsidRDefault="00EF3445">
      <w:pPr>
        <w:widowControl w:val="0"/>
        <w:spacing w:before="119" w:line="250" w:lineRule="auto"/>
        <w:ind w:left="360" w:right="574" w:hanging="360"/>
        <w:jc w:val="both"/>
        <w:rPr>
          <w:rFonts w:ascii="Arial" w:eastAsia="Arial" w:hAnsi="Arial" w:cs="Arial"/>
          <w:color w:val="000000"/>
        </w:rPr>
      </w:pPr>
      <w:r w:rsidRPr="004165ED">
        <w:rPr>
          <w:rFonts w:ascii="Symbol" w:hAnsi="Symbol"/>
          <w:color w:val="000000"/>
        </w:rPr>
        <w:t></w:t>
      </w:r>
      <w:r w:rsidRPr="004165ED">
        <w:rPr>
          <w:rFonts w:ascii="Arial" w:hAnsi="Arial"/>
          <w:color w:val="000000"/>
        </w:rPr>
        <w:t xml:space="preserve"> postepeno uskladi svoju viznu politiku sa listom EU trećih zemalja kojima je potrebna viza; nastavi sa rešavanjem pitanja neosnovanih zahteva za azil građana Kosova poboljšanjem provera pri odlasku, nastavkom saradnje sa najpogođenijim državama članicama EU i sprovođenjem informativne kampanje o pravima i obavezama povezanim sa bezviznim putovanjem u EU. </w:t>
      </w:r>
    </w:p>
    <w:p w14:paraId="1286CC33" w14:textId="77777777" w:rsidR="0025755B" w:rsidRPr="004165ED" w:rsidRDefault="0025755B">
      <w:pPr>
        <w:spacing w:line="120" w:lineRule="exact"/>
        <w:rPr>
          <w:rFonts w:ascii="Arial" w:eastAsia="Arial" w:hAnsi="Arial" w:cs="Arial"/>
          <w:sz w:val="12"/>
          <w:szCs w:val="12"/>
        </w:rPr>
      </w:pPr>
    </w:p>
    <w:p w14:paraId="585486A9" w14:textId="77777777" w:rsidR="0025755B" w:rsidRPr="004165ED" w:rsidRDefault="00EF3445">
      <w:pPr>
        <w:widowControl w:val="0"/>
        <w:spacing w:line="240" w:lineRule="auto"/>
        <w:ind w:right="-20"/>
        <w:rPr>
          <w:rFonts w:ascii="Arial" w:eastAsia="Arial" w:hAnsi="Arial" w:cs="Arial"/>
          <w:b/>
          <w:bCs/>
          <w:i/>
          <w:iCs/>
          <w:color w:val="000000"/>
        </w:rPr>
      </w:pPr>
      <w:r w:rsidRPr="004165ED">
        <w:rPr>
          <w:rFonts w:ascii="Arial" w:hAnsi="Arial"/>
          <w:b/>
          <w:i/>
          <w:color w:val="000000"/>
        </w:rPr>
        <w:t xml:space="preserve">Borba protiv teškog i organizovanog kriminala </w:t>
      </w:r>
    </w:p>
    <w:p w14:paraId="3DBEDBD5" w14:textId="77777777" w:rsidR="0025755B" w:rsidRPr="004165ED" w:rsidRDefault="0025755B">
      <w:pPr>
        <w:spacing w:after="11" w:line="120" w:lineRule="exact"/>
        <w:rPr>
          <w:rFonts w:ascii="Arial" w:eastAsia="Arial" w:hAnsi="Arial" w:cs="Arial"/>
          <w:sz w:val="12"/>
          <w:szCs w:val="12"/>
        </w:rPr>
      </w:pPr>
    </w:p>
    <w:p w14:paraId="5E045D6F" w14:textId="77777777" w:rsidR="0025755B" w:rsidRPr="004165ED" w:rsidRDefault="00EF3445">
      <w:pPr>
        <w:widowControl w:val="0"/>
        <w:spacing w:line="250" w:lineRule="auto"/>
        <w:ind w:right="576"/>
        <w:jc w:val="both"/>
        <w:rPr>
          <w:rFonts w:ascii="Arial" w:eastAsia="Arial" w:hAnsi="Arial" w:cs="Arial"/>
          <w:color w:val="000000"/>
        </w:rPr>
      </w:pPr>
      <w:r w:rsidRPr="004165ED">
        <w:rPr>
          <w:rFonts w:ascii="Arial" w:hAnsi="Arial"/>
          <w:color w:val="000000"/>
        </w:rPr>
        <w:t xml:space="preserve">Kosovo se nalazi </w:t>
      </w:r>
      <w:r w:rsidRPr="004165ED">
        <w:rPr>
          <w:rFonts w:ascii="Arial" w:hAnsi="Arial"/>
          <w:b/>
          <w:bCs/>
          <w:color w:val="000000"/>
        </w:rPr>
        <w:t>između rane faze pripreme i određenog nivoa pripreme</w:t>
      </w:r>
      <w:r w:rsidRPr="004165ED">
        <w:rPr>
          <w:rFonts w:ascii="Arial" w:hAnsi="Arial"/>
          <w:color w:val="000000"/>
        </w:rPr>
        <w:t xml:space="preserve"> u borbi protiv organizovanog kriminala i postiglo je </w:t>
      </w:r>
      <w:r w:rsidRPr="004165ED">
        <w:rPr>
          <w:rFonts w:ascii="Arial" w:hAnsi="Arial"/>
          <w:b/>
          <w:bCs/>
          <w:color w:val="000000"/>
        </w:rPr>
        <w:t>određeni napredak</w:t>
      </w:r>
      <w:r w:rsidRPr="004165ED">
        <w:rPr>
          <w:rFonts w:ascii="Arial" w:hAnsi="Arial"/>
          <w:color w:val="000000"/>
        </w:rPr>
        <w:t xml:space="preserve"> u ovoj oblasti, posebno pokretanjem Zajedničke obaveštajne mreže za pranje novca Kosova (JMLINK) i usvajanjem nove Procene teškog i organizovanog kriminala (SOCTA). Informacije razmenjene putem aplikacije za bezbednu razmenu informacija (SIENA) značajno su se povećale.  </w:t>
      </w:r>
    </w:p>
    <w:p w14:paraId="68814A1B" w14:textId="77777777" w:rsidR="0025755B" w:rsidRPr="004165ED" w:rsidRDefault="0025755B">
      <w:pPr>
        <w:spacing w:line="120" w:lineRule="exact"/>
        <w:rPr>
          <w:rFonts w:ascii="Arial" w:eastAsia="Arial" w:hAnsi="Arial" w:cs="Arial"/>
          <w:sz w:val="12"/>
          <w:szCs w:val="12"/>
        </w:rPr>
      </w:pPr>
    </w:p>
    <w:p w14:paraId="4304E565" w14:textId="77777777" w:rsidR="0025755B" w:rsidRPr="004165ED" w:rsidRDefault="00EF3445">
      <w:pPr>
        <w:widowControl w:val="0"/>
        <w:spacing w:line="250" w:lineRule="auto"/>
        <w:ind w:right="542"/>
        <w:rPr>
          <w:rFonts w:ascii="Arial" w:eastAsia="Arial" w:hAnsi="Arial" w:cs="Arial"/>
          <w:color w:val="000000"/>
        </w:rPr>
      </w:pPr>
      <w:r w:rsidRPr="004165ED">
        <w:rPr>
          <w:rFonts w:ascii="Arial" w:hAnsi="Arial"/>
          <w:color w:val="000000"/>
        </w:rPr>
        <w:t xml:space="preserve">Preporuke Komisije od prošle godine su delimično sprovedene i ostaju uglavnom validne. U narednoj godini, Kosovo bi, posebno, trebalo da:  </w:t>
      </w:r>
    </w:p>
    <w:p w14:paraId="2DE129A3" w14:textId="032B98BF" w:rsidR="0025755B" w:rsidRPr="004165ED" w:rsidRDefault="00EF3445" w:rsidP="006C0795">
      <w:pPr>
        <w:widowControl w:val="0"/>
        <w:spacing w:before="117" w:line="248" w:lineRule="auto"/>
        <w:ind w:left="270" w:right="597" w:hanging="270"/>
        <w:jc w:val="both"/>
        <w:rPr>
          <w:rFonts w:ascii="Arial" w:eastAsia="Arial" w:hAnsi="Arial" w:cs="Arial"/>
          <w:color w:val="000000"/>
        </w:rPr>
      </w:pPr>
      <w:r w:rsidRPr="004165ED">
        <w:rPr>
          <w:rFonts w:ascii="Symbol" w:hAnsi="Symbol"/>
          <w:color w:val="000000"/>
        </w:rPr>
        <w:t></w:t>
      </w:r>
      <w:r w:rsidRPr="004165ED">
        <w:rPr>
          <w:rFonts w:ascii="Arial" w:hAnsi="Arial"/>
          <w:color w:val="000000"/>
        </w:rPr>
        <w:t xml:space="preserve"> usvoji nacionalnu strategiju za borbu protiv organizovanog kriminala i njen akcioni plan, u skladu sa standardima EU; dalje poboljša istragu i krivično gonjenje organizovanog kriminala visokog profila; proaktivno cilja i mapira organizovane kriminalne grupe i mreže;</w:t>
      </w:r>
    </w:p>
    <w:p w14:paraId="320712CE" w14:textId="77777777" w:rsidR="0025755B" w:rsidRPr="004165ED" w:rsidRDefault="0025755B">
      <w:pPr>
        <w:spacing w:line="240" w:lineRule="exact"/>
        <w:rPr>
          <w:rFonts w:ascii="Arial" w:eastAsia="Arial" w:hAnsi="Arial" w:cs="Arial"/>
          <w:sz w:val="24"/>
          <w:szCs w:val="24"/>
        </w:rPr>
      </w:pPr>
    </w:p>
    <w:p w14:paraId="78CD9CB7" w14:textId="77777777" w:rsidR="00517989" w:rsidRPr="004165ED" w:rsidRDefault="00517989">
      <w:pPr>
        <w:spacing w:line="240" w:lineRule="exact"/>
        <w:rPr>
          <w:rFonts w:ascii="Arial" w:eastAsia="Arial" w:hAnsi="Arial" w:cs="Arial"/>
          <w:sz w:val="24"/>
          <w:szCs w:val="24"/>
        </w:rPr>
      </w:pPr>
    </w:p>
    <w:p w14:paraId="7E7D5127" w14:textId="77777777" w:rsidR="00517989" w:rsidRPr="004165ED" w:rsidRDefault="00517989">
      <w:pPr>
        <w:spacing w:line="240" w:lineRule="exact"/>
        <w:rPr>
          <w:rFonts w:ascii="Arial" w:eastAsia="Arial" w:hAnsi="Arial" w:cs="Arial"/>
          <w:sz w:val="24"/>
          <w:szCs w:val="24"/>
        </w:rPr>
      </w:pPr>
    </w:p>
    <w:p w14:paraId="1F590B00" w14:textId="77777777" w:rsidR="00517989" w:rsidRPr="004165ED" w:rsidRDefault="00517989">
      <w:pPr>
        <w:widowControl w:val="0"/>
        <w:spacing w:line="240" w:lineRule="auto"/>
        <w:ind w:left="4457" w:right="-20"/>
        <w:rPr>
          <w:color w:val="000000"/>
        </w:rPr>
      </w:pPr>
    </w:p>
    <w:p w14:paraId="62BD14B6" w14:textId="0C57CCD0" w:rsidR="0025755B" w:rsidRPr="004165ED" w:rsidRDefault="00EF3445">
      <w:pPr>
        <w:widowControl w:val="0"/>
        <w:spacing w:line="240" w:lineRule="auto"/>
        <w:ind w:left="4457" w:right="-20"/>
        <w:rPr>
          <w:color w:val="000000"/>
        </w:rPr>
      </w:pPr>
      <w:r w:rsidRPr="004165ED">
        <w:rPr>
          <w:color w:val="000000"/>
        </w:rPr>
        <w:t xml:space="preserve">7 </w:t>
      </w:r>
    </w:p>
    <w:p w14:paraId="0AD0738B"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39D54B80" w14:textId="77777777" w:rsidR="0025755B" w:rsidRPr="004165ED" w:rsidRDefault="00EF3445" w:rsidP="006C0795">
      <w:pPr>
        <w:widowControl w:val="0"/>
        <w:spacing w:line="248" w:lineRule="auto"/>
        <w:ind w:left="360" w:right="542" w:hanging="359"/>
        <w:jc w:val="both"/>
        <w:rPr>
          <w:rFonts w:ascii="Arial" w:eastAsia="Arial" w:hAnsi="Arial" w:cs="Arial"/>
          <w:color w:val="000000"/>
        </w:rPr>
      </w:pPr>
      <w:bookmarkStart w:id="8" w:name="_page_18_0"/>
      <w:bookmarkEnd w:id="8"/>
      <w:r w:rsidRPr="004165ED">
        <w:rPr>
          <w:rFonts w:ascii="Symbol" w:hAnsi="Symbol"/>
          <w:color w:val="000000"/>
        </w:rPr>
        <w:lastRenderedPageBreak/>
        <w:t></w:t>
      </w:r>
      <w:r w:rsidRPr="004165ED">
        <w:rPr>
          <w:rFonts w:ascii="Arial" w:hAnsi="Arial"/>
          <w:color w:val="000000"/>
        </w:rPr>
        <w:t xml:space="preserve"> ojača efikasnost režima oduzimanja imovine stečene kriminalom; u tom cilju, uspostavi fond za oduzimanje i poveća korišćenje alata za oduzimanje od strane tužilaštva i policije;; </w:t>
      </w:r>
    </w:p>
    <w:p w14:paraId="46BE52E1" w14:textId="77777777" w:rsidR="0025755B" w:rsidRPr="004165ED" w:rsidRDefault="00EF3445" w:rsidP="006C0795">
      <w:pPr>
        <w:widowControl w:val="0"/>
        <w:spacing w:before="119" w:line="240" w:lineRule="auto"/>
        <w:ind w:left="1" w:right="-20"/>
        <w:jc w:val="both"/>
        <w:rPr>
          <w:rFonts w:ascii="Arial" w:eastAsia="Arial" w:hAnsi="Arial" w:cs="Arial"/>
          <w:color w:val="000000"/>
        </w:rPr>
      </w:pPr>
      <w:r w:rsidRPr="004165ED">
        <w:rPr>
          <w:rFonts w:ascii="Symbol" w:hAnsi="Symbol"/>
          <w:color w:val="000000"/>
        </w:rPr>
        <w:t></w:t>
      </w:r>
      <w:r w:rsidRPr="004165ED">
        <w:rPr>
          <w:rFonts w:ascii="Arial" w:hAnsi="Arial"/>
          <w:color w:val="000000"/>
        </w:rPr>
        <w:t xml:space="preserve"> ojača mehanizme za reintegraciju žrtava trgovine ljudima. </w:t>
      </w:r>
    </w:p>
    <w:p w14:paraId="0E7E525D" w14:textId="77777777" w:rsidR="0025755B" w:rsidRPr="004165ED" w:rsidRDefault="0025755B">
      <w:pPr>
        <w:spacing w:after="6" w:line="120" w:lineRule="exact"/>
        <w:rPr>
          <w:rFonts w:ascii="Arial" w:eastAsia="Arial" w:hAnsi="Arial" w:cs="Arial"/>
          <w:sz w:val="12"/>
          <w:szCs w:val="12"/>
        </w:rPr>
      </w:pPr>
    </w:p>
    <w:p w14:paraId="1F2A7E59" w14:textId="77777777" w:rsidR="0025755B" w:rsidRPr="004165ED" w:rsidRDefault="00EF3445">
      <w:pPr>
        <w:widowControl w:val="0"/>
        <w:spacing w:line="240" w:lineRule="auto"/>
        <w:ind w:right="-20"/>
        <w:rPr>
          <w:color w:val="000000"/>
        </w:rPr>
      </w:pPr>
      <w:r w:rsidRPr="004165ED">
        <w:rPr>
          <w:color w:val="000000"/>
        </w:rPr>
        <w:t xml:space="preserve"> </w:t>
      </w:r>
    </w:p>
    <w:p w14:paraId="3C3DD787" w14:textId="77777777" w:rsidR="0025755B" w:rsidRPr="004165ED" w:rsidRDefault="0025755B">
      <w:pPr>
        <w:spacing w:after="4" w:line="120" w:lineRule="exact"/>
        <w:rPr>
          <w:sz w:val="12"/>
          <w:szCs w:val="12"/>
        </w:rPr>
      </w:pPr>
    </w:p>
    <w:p w14:paraId="2B821C8D" w14:textId="77777777" w:rsidR="0025755B" w:rsidRPr="004165ED" w:rsidRDefault="00EF3445">
      <w:pPr>
        <w:widowControl w:val="0"/>
        <w:spacing w:line="240" w:lineRule="auto"/>
        <w:ind w:right="-20"/>
        <w:rPr>
          <w:rFonts w:ascii="Arial" w:eastAsia="Arial" w:hAnsi="Arial" w:cs="Arial"/>
          <w:b/>
          <w:bCs/>
          <w:color w:val="4471C4"/>
        </w:rPr>
      </w:pPr>
      <w:r w:rsidRPr="004165ED">
        <w:rPr>
          <w:rFonts w:ascii="Arial" w:hAnsi="Arial"/>
          <w:b/>
          <w:color w:val="4471C4"/>
        </w:rPr>
        <w:t xml:space="preserve">EKONOMSKI RAZVOJ I KONKURENTNOST </w:t>
      </w:r>
    </w:p>
    <w:p w14:paraId="398E2424" w14:textId="77777777" w:rsidR="0025755B" w:rsidRPr="004165ED" w:rsidRDefault="0025755B">
      <w:pPr>
        <w:spacing w:after="11" w:line="120" w:lineRule="exact"/>
        <w:rPr>
          <w:rFonts w:ascii="Arial" w:eastAsia="Arial" w:hAnsi="Arial" w:cs="Arial"/>
          <w:sz w:val="12"/>
          <w:szCs w:val="12"/>
        </w:rPr>
      </w:pPr>
    </w:p>
    <w:p w14:paraId="1D0D4788" w14:textId="77777777" w:rsidR="0025755B" w:rsidRPr="004165ED" w:rsidRDefault="00EF3445">
      <w:pPr>
        <w:widowControl w:val="0"/>
        <w:spacing w:line="240" w:lineRule="auto"/>
        <w:ind w:right="-20"/>
        <w:rPr>
          <w:rFonts w:ascii="Arial" w:eastAsia="Arial" w:hAnsi="Arial" w:cs="Arial"/>
          <w:b/>
          <w:bCs/>
          <w:color w:val="4471C4"/>
        </w:rPr>
      </w:pPr>
      <w:r w:rsidRPr="004165ED">
        <w:rPr>
          <w:noProof/>
          <w:lang w:val="en-US"/>
        </w:rPr>
        <mc:AlternateContent>
          <mc:Choice Requires="wpg">
            <w:drawing>
              <wp:anchor distT="0" distB="0" distL="114300" distR="114300" simplePos="0" relativeHeight="251576832" behindDoc="1" locked="0" layoutInCell="0" allowOverlap="1" wp14:anchorId="7E1D80CF" wp14:editId="6F262325">
                <wp:simplePos x="0" y="0"/>
                <wp:positionH relativeFrom="page">
                  <wp:posOffset>896112</wp:posOffset>
                </wp:positionH>
                <wp:positionV relativeFrom="paragraph">
                  <wp:posOffset>-1188</wp:posOffset>
                </wp:positionV>
                <wp:extent cx="5768340" cy="182879"/>
                <wp:effectExtent l="0" t="0" r="0" b="0"/>
                <wp:wrapNone/>
                <wp:docPr id="52" name="DW 52"/>
                <wp:cNvGraphicFramePr/>
                <a:graphic xmlns:a="http://schemas.openxmlformats.org/drawingml/2006/main">
                  <a:graphicData uri="http://schemas.microsoft.com/office/word/2010/wordprocessingGroup">
                    <wpg:wgp>
                      <wpg:cNvGrpSpPr/>
                      <wpg:grpSpPr>
                        <a:xfrm>
                          <a:off x="0" y="0"/>
                          <a:ext cx="5768340" cy="182879"/>
                          <a:chOff x="0" y="0"/>
                          <a:chExt cx="5768340" cy="182879"/>
                        </a:xfrm>
                        <a:noFill/>
                      </wpg:grpSpPr>
                      <wps:wsp>
                        <wps:cNvPr id="53" name="Shape 53"/>
                        <wps:cNvSpPr/>
                        <wps:spPr>
                          <a:xfrm>
                            <a:off x="0" y="0"/>
                            <a:ext cx="5768340" cy="179831"/>
                          </a:xfrm>
                          <a:custGeom>
                            <a:avLst/>
                            <a:gdLst/>
                            <a:ahLst/>
                            <a:cxnLst/>
                            <a:rect l="0" t="0" r="0" b="0"/>
                            <a:pathLst>
                              <a:path w="5768340" h="179831">
                                <a:moveTo>
                                  <a:pt x="0" y="0"/>
                                </a:moveTo>
                                <a:lnTo>
                                  <a:pt x="0" y="179831"/>
                                </a:lnTo>
                                <a:lnTo>
                                  <a:pt x="5768340" y="179831"/>
                                </a:lnTo>
                                <a:lnTo>
                                  <a:pt x="5768340" y="0"/>
                                </a:lnTo>
                                <a:lnTo>
                                  <a:pt x="0" y="0"/>
                                </a:lnTo>
                                <a:close/>
                              </a:path>
                            </a:pathLst>
                          </a:custGeom>
                          <a:solidFill>
                            <a:srgbClr val="FFFFFF"/>
                          </a:solidFill>
                        </wps:spPr>
                        <wps:bodyPr vertOverflow="overflow" horzOverflow="overflow" vert="horz" lIns="91440" tIns="45720" rIns="91440" bIns="45720" anchor="t"/>
                      </wps:wsp>
                      <wps:wsp>
                        <wps:cNvPr id="54" name="Shape 54"/>
                        <wps:cNvSpPr/>
                        <wps:spPr>
                          <a:xfrm>
                            <a:off x="0" y="182879"/>
                            <a:ext cx="5768340" cy="0"/>
                          </a:xfrm>
                          <a:custGeom>
                            <a:avLst/>
                            <a:gdLst/>
                            <a:ahLst/>
                            <a:cxnLst/>
                            <a:rect l="0" t="0" r="0" b="0"/>
                            <a:pathLst>
                              <a:path w="5768340">
                                <a:moveTo>
                                  <a:pt x="0" y="0"/>
                                </a:moveTo>
                                <a:lnTo>
                                  <a:pt x="5768340" y="0"/>
                                </a:lnTo>
                              </a:path>
                            </a:pathLst>
                          </a:custGeom>
                          <a:noFill/>
                          <a:ln w="6096"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C2A7804" id="DW 52" o:spid="_x0000_s1026" style="position:absolute;margin-left:70.55pt;margin-top:-.1pt;width:454.2pt;height:14.4pt;z-index:-251739648;mso-position-horizontal-relative:page" coordsize="57683,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" o:allowincell="f">
                <v:shape id="Shape 53" o:spid="_x0000_s1027" style="position:absolute;width:57683;height:1798;visibility:visible;mso-wrap-style:square;v-text-anchor:top" coordsize="5768340,17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" path="m,l,179831r5768340,l5768340,,,xe" stroked="f">
                  <v:path arrowok="t" textboxrect="0,0,5768340,179831"/>
                </v:shape>
                <v:shape id="Shape 54" o:spid="_x0000_s1028" style="position:absolute;top:1828;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" path="m,l5768340,e" filled="f" strokeweight=".48pt">
                  <v:path arrowok="t" textboxrect="0,0,5768340,0"/>
                </v:shape>
                <w10:wrap anchorx="page"/>
              </v:group>
            </w:pict>
          </mc:Fallback>
        </mc:AlternateContent>
      </w:r>
      <w:r w:rsidRPr="004165ED">
        <w:rPr>
          <w:rFonts w:ascii="Arial" w:hAnsi="Arial"/>
          <w:b/>
          <w:color w:val="4471C4"/>
        </w:rPr>
        <w:t xml:space="preserve">Postojanje funkcionalne tržišne ekonomije </w:t>
      </w:r>
    </w:p>
    <w:p w14:paraId="217DE6B4" w14:textId="77777777" w:rsidR="0025755B" w:rsidRPr="004165ED" w:rsidRDefault="0025755B">
      <w:pPr>
        <w:spacing w:after="2" w:line="160" w:lineRule="exact"/>
        <w:rPr>
          <w:rFonts w:ascii="Arial" w:eastAsia="Arial" w:hAnsi="Arial" w:cs="Arial"/>
          <w:sz w:val="16"/>
          <w:szCs w:val="16"/>
        </w:rPr>
      </w:pPr>
    </w:p>
    <w:p w14:paraId="76084700" w14:textId="77777777" w:rsidR="0025755B" w:rsidRPr="004165ED" w:rsidRDefault="00EF3445">
      <w:pPr>
        <w:widowControl w:val="0"/>
        <w:spacing w:line="250" w:lineRule="auto"/>
        <w:ind w:left="1" w:right="568"/>
        <w:jc w:val="both"/>
        <w:rPr>
          <w:rFonts w:ascii="Arial" w:eastAsia="Arial" w:hAnsi="Arial" w:cs="Arial"/>
          <w:color w:val="000000"/>
        </w:rPr>
      </w:pPr>
      <w:r w:rsidRPr="004165ED">
        <w:rPr>
          <w:rFonts w:ascii="Arial" w:hAnsi="Arial"/>
          <w:color w:val="000000"/>
        </w:rPr>
        <w:t xml:space="preserve">Kosovo je postiglo </w:t>
      </w:r>
      <w:r w:rsidRPr="004165ED">
        <w:rPr>
          <w:rFonts w:ascii="Arial" w:hAnsi="Arial"/>
          <w:b/>
          <w:bCs/>
          <w:color w:val="000000"/>
        </w:rPr>
        <w:t>određeni nivo pripreme</w:t>
      </w:r>
      <w:r w:rsidRPr="004165ED">
        <w:rPr>
          <w:rFonts w:ascii="Arial" w:hAnsi="Arial"/>
          <w:color w:val="000000"/>
        </w:rPr>
        <w:t xml:space="preserve"> i postiglo je </w:t>
      </w:r>
      <w:r w:rsidRPr="004165ED">
        <w:rPr>
          <w:rFonts w:ascii="Arial" w:hAnsi="Arial"/>
          <w:b/>
          <w:bCs/>
          <w:color w:val="000000"/>
        </w:rPr>
        <w:t>određeni napredak</w:t>
      </w:r>
      <w:r w:rsidRPr="004165ED">
        <w:rPr>
          <w:rFonts w:ascii="Arial" w:hAnsi="Arial"/>
          <w:color w:val="000000"/>
        </w:rPr>
        <w:t xml:space="preserve"> u razvoju funkcionalne tržišne ekonomije. Ekonomski rast je ubrzan zahvaljujući jačoj privatnoj potrošnji i porastu javnih investicija. Uprkos snažnom povećanju javne potrošnje, budžet za 2024. godinu je ostao blizu uravnoteženog, zbog snažnih prihoda. Fiskalni izazovi i dalje postoje s obzirom na usku poresku osnovu, slabosti u upravljanju javnim investicijama, nedovoljno ciljanje socijalnih davanja i loš finansijski nadzor javnih preduzeća (JP). Uprkos povećanju zaposlenosti, tržište rada se i dalje suočava sa izazovima, kao što su niska stopa učešća i visoke stope nezaposlenosti, kao i značajan rodni jaz. Bankarski sektor je i dalje stabilan i otporan. Postignut je određeni napredak u smanjenju obima neformalnog sektora i poboljšanju poslovnog okruženja, posebno kroz brže rešavanje komercijalnih sporova.  </w:t>
      </w:r>
    </w:p>
    <w:p w14:paraId="3698D35F" w14:textId="77777777" w:rsidR="0025755B" w:rsidRPr="004165ED" w:rsidRDefault="0025755B">
      <w:pPr>
        <w:spacing w:line="120" w:lineRule="exact"/>
        <w:rPr>
          <w:rFonts w:ascii="Arial" w:eastAsia="Arial" w:hAnsi="Arial" w:cs="Arial"/>
          <w:sz w:val="12"/>
          <w:szCs w:val="12"/>
        </w:rPr>
      </w:pPr>
    </w:p>
    <w:p w14:paraId="1FF1AD78" w14:textId="77777777"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Preporuke Komisije iz prošle godine su delimično sprovedene i uglavnom ostaju važeće. Da bi se poboljšalo funkcionisanje tržišne ekonomije, Kosovo bi, posebno, trebalo da:  </w:t>
      </w:r>
    </w:p>
    <w:p w14:paraId="159892CA" w14:textId="77777777" w:rsidR="0025755B" w:rsidRPr="004165ED" w:rsidRDefault="00EF3445">
      <w:pPr>
        <w:widowControl w:val="0"/>
        <w:spacing w:before="117" w:line="248" w:lineRule="auto"/>
        <w:ind w:left="361" w:right="534" w:hanging="359"/>
        <w:rPr>
          <w:rFonts w:ascii="Arial" w:eastAsia="Arial" w:hAnsi="Arial" w:cs="Arial"/>
          <w:color w:val="000000"/>
        </w:rPr>
      </w:pPr>
      <w:r w:rsidRPr="004165ED">
        <w:rPr>
          <w:rFonts w:ascii="Symbol" w:hAnsi="Symbol"/>
          <w:color w:val="000000"/>
        </w:rPr>
        <w:t></w:t>
      </w:r>
      <w:r w:rsidRPr="004165ED">
        <w:rPr>
          <w:rFonts w:ascii="Arial" w:hAnsi="Arial"/>
          <w:color w:val="000000"/>
        </w:rPr>
        <w:t xml:space="preserve"> ojača osnovu prihoda smanjenjem rupa i izuzeća, uključujući i izmenom poreskog zakonodavstva;  </w:t>
      </w:r>
    </w:p>
    <w:p w14:paraId="1943F9B8" w14:textId="77777777" w:rsidR="0025755B" w:rsidRPr="004165ED" w:rsidRDefault="00EF3445">
      <w:pPr>
        <w:widowControl w:val="0"/>
        <w:spacing w:before="119" w:line="248" w:lineRule="auto"/>
        <w:ind w:left="361" w:right="535" w:hanging="359"/>
        <w:rPr>
          <w:rFonts w:ascii="Arial" w:eastAsia="Arial" w:hAnsi="Arial" w:cs="Arial"/>
          <w:color w:val="000000"/>
        </w:rPr>
      </w:pPr>
      <w:r w:rsidRPr="004165ED">
        <w:rPr>
          <w:rFonts w:ascii="Symbol" w:hAnsi="Symbol"/>
          <w:color w:val="000000"/>
        </w:rPr>
        <w:t></w:t>
      </w:r>
      <w:r w:rsidRPr="004165ED">
        <w:rPr>
          <w:rFonts w:ascii="Arial" w:hAnsi="Arial"/>
          <w:color w:val="000000"/>
        </w:rPr>
        <w:t xml:space="preserve"> poboljša kvalitet javne potrošnje rešavanjem preostalih slabosti u upravljanju javnim investicijama i boljim dodeljivanjem socijalnih davanja; </w:t>
      </w:r>
    </w:p>
    <w:p w14:paraId="5FCFD35F" w14:textId="77777777" w:rsidR="0025755B" w:rsidRPr="004165ED" w:rsidRDefault="0025755B">
      <w:pPr>
        <w:spacing w:line="120" w:lineRule="exact"/>
        <w:rPr>
          <w:rFonts w:ascii="Arial" w:eastAsia="Arial" w:hAnsi="Arial" w:cs="Arial"/>
          <w:sz w:val="12"/>
          <w:szCs w:val="12"/>
        </w:rPr>
      </w:pPr>
    </w:p>
    <w:p w14:paraId="42ECC0F3" w14:textId="77777777" w:rsidR="0025755B" w:rsidRPr="004165ED" w:rsidRDefault="00EF3445">
      <w:pPr>
        <w:widowControl w:val="0"/>
        <w:spacing w:line="354" w:lineRule="auto"/>
        <w:ind w:right="1520"/>
        <w:rPr>
          <w:rFonts w:ascii="Arial" w:eastAsia="Arial" w:hAnsi="Arial" w:cs="Arial"/>
          <w:b/>
          <w:bCs/>
          <w:color w:val="4471C4"/>
        </w:rPr>
      </w:pPr>
      <w:r w:rsidRPr="004165ED">
        <w:rPr>
          <w:noProof/>
          <w:lang w:val="en-US"/>
        </w:rPr>
        <mc:AlternateContent>
          <mc:Choice Requires="wpg">
            <w:drawing>
              <wp:anchor distT="0" distB="0" distL="114300" distR="114300" simplePos="0" relativeHeight="251635200" behindDoc="1" locked="0" layoutInCell="0" allowOverlap="1" wp14:anchorId="4C45B769" wp14:editId="289D811F">
                <wp:simplePos x="0" y="0"/>
                <wp:positionH relativeFrom="page">
                  <wp:posOffset>896112</wp:posOffset>
                </wp:positionH>
                <wp:positionV relativeFrom="paragraph">
                  <wp:posOffset>251401</wp:posOffset>
                </wp:positionV>
                <wp:extent cx="5768340" cy="182880"/>
                <wp:effectExtent l="0" t="0" r="0" b="0"/>
                <wp:wrapNone/>
                <wp:docPr id="55" name="DW 55"/>
                <wp:cNvGraphicFramePr/>
                <a:graphic xmlns:a="http://schemas.openxmlformats.org/drawingml/2006/main">
                  <a:graphicData uri="http://schemas.microsoft.com/office/word/2010/wordprocessingGroup">
                    <wpg:wgp>
                      <wpg:cNvGrpSpPr/>
                      <wpg:grpSpPr>
                        <a:xfrm>
                          <a:off x="0" y="0"/>
                          <a:ext cx="5768340" cy="182880"/>
                          <a:chOff x="0" y="0"/>
                          <a:chExt cx="5768340" cy="182880"/>
                        </a:xfrm>
                        <a:noFill/>
                      </wpg:grpSpPr>
                      <wps:wsp>
                        <wps:cNvPr id="56" name="Shape 56"/>
                        <wps:cNvSpPr/>
                        <wps:spPr>
                          <a:xfrm>
                            <a:off x="0" y="0"/>
                            <a:ext cx="5768340" cy="179832"/>
                          </a:xfrm>
                          <a:custGeom>
                            <a:avLst/>
                            <a:gdLst/>
                            <a:ahLst/>
                            <a:cxnLst/>
                            <a:rect l="0" t="0" r="0" b="0"/>
                            <a:pathLst>
                              <a:path w="5768340" h="179832">
                                <a:moveTo>
                                  <a:pt x="0" y="0"/>
                                </a:moveTo>
                                <a:lnTo>
                                  <a:pt x="0" y="179832"/>
                                </a:lnTo>
                                <a:lnTo>
                                  <a:pt x="5768340" y="179832"/>
                                </a:lnTo>
                                <a:lnTo>
                                  <a:pt x="5768340" y="0"/>
                                </a:lnTo>
                                <a:lnTo>
                                  <a:pt x="0" y="0"/>
                                </a:lnTo>
                                <a:close/>
                              </a:path>
                            </a:pathLst>
                          </a:custGeom>
                          <a:solidFill>
                            <a:srgbClr val="FFFFFF"/>
                          </a:solidFill>
                        </wps:spPr>
                        <wps:bodyPr vertOverflow="overflow" horzOverflow="overflow" vert="horz" lIns="91440" tIns="45720" rIns="91440" bIns="45720" anchor="t"/>
                      </wps:wsp>
                      <wps:wsp>
                        <wps:cNvPr id="57" name="Shape 57"/>
                        <wps:cNvSpPr/>
                        <wps:spPr>
                          <a:xfrm>
                            <a:off x="0" y="182880"/>
                            <a:ext cx="5768340" cy="0"/>
                          </a:xfrm>
                          <a:custGeom>
                            <a:avLst/>
                            <a:gdLst/>
                            <a:ahLst/>
                            <a:cxnLst/>
                            <a:rect l="0" t="0" r="0" b="0"/>
                            <a:pathLst>
                              <a:path w="5768340">
                                <a:moveTo>
                                  <a:pt x="0" y="0"/>
                                </a:moveTo>
                                <a:lnTo>
                                  <a:pt x="5768340" y="0"/>
                                </a:lnTo>
                              </a:path>
                            </a:pathLst>
                          </a:custGeom>
                          <a:noFill/>
                          <a:ln w="6097"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C97C0BA" id="DW 55" o:spid="_x0000_s1026" style="position:absolute;margin-left:70.55pt;margin-top:19.8pt;width:454.2pt;height:14.4pt;z-index:-251681280;mso-position-horizontal-relative:page" coordsize="57683,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" o:allowincell="f">
                <v:shape id="Shape 56" o:spid="_x0000_s1027" style="position:absolute;width:57683;height:1798;visibility:visible;mso-wrap-style:square;v-text-anchor:top" coordsize="5768340,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" path="m,l,179832r5768340,l5768340,,,xe" stroked="f">
                  <v:path arrowok="t" textboxrect="0,0,5768340,179832"/>
                </v:shape>
                <v:shape id="Shape 57" o:spid="_x0000_s1028" style="position:absolute;top:1828;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" path="m,l5768340,e" filled="f" strokeweight=".16936mm">
                  <v:path arrowok="t" textboxrect="0,0,5768340,0"/>
                </v:shape>
                <w10:wrap anchorx="page"/>
              </v:group>
            </w:pict>
          </mc:Fallback>
        </mc:AlternateContent>
      </w:r>
      <w:r w:rsidRPr="004165ED">
        <w:rPr>
          <w:rFonts w:ascii="Symbol" w:hAnsi="Symbol"/>
          <w:color w:val="000000"/>
        </w:rPr>
        <w:t></w:t>
      </w:r>
      <w:r w:rsidRPr="004165ED">
        <w:rPr>
          <w:rFonts w:ascii="Arial" w:hAnsi="Arial"/>
          <w:color w:val="000000"/>
        </w:rPr>
        <w:t xml:space="preserve"> smanji fiskalne rizike poboljšanjem finansijskog nadzora i odgovornosti javnih preduzeća. </w:t>
      </w:r>
      <w:r w:rsidRPr="004165ED">
        <w:rPr>
          <w:rFonts w:ascii="Arial" w:hAnsi="Arial"/>
          <w:b/>
          <w:color w:val="4471C4"/>
        </w:rPr>
        <w:t xml:space="preserve">Kapacitet da se nosi sa pritiskom konkurencije i tržišnim snagama unutar Unije </w:t>
      </w:r>
    </w:p>
    <w:p w14:paraId="0FB2F12A" w14:textId="77777777" w:rsidR="0025755B" w:rsidRPr="004165ED" w:rsidRDefault="00EF3445">
      <w:pPr>
        <w:widowControl w:val="0"/>
        <w:spacing w:before="41" w:line="250" w:lineRule="auto"/>
        <w:ind w:left="1" w:right="569"/>
        <w:jc w:val="both"/>
        <w:rPr>
          <w:rFonts w:ascii="Arial" w:eastAsia="Arial" w:hAnsi="Arial" w:cs="Arial"/>
          <w:color w:val="000000"/>
        </w:rPr>
      </w:pPr>
      <w:r w:rsidRPr="004165ED">
        <w:rPr>
          <w:rFonts w:ascii="Arial" w:hAnsi="Arial"/>
          <w:color w:val="000000"/>
        </w:rPr>
        <w:t>Kosovo se nalazi</w:t>
      </w:r>
      <w:r w:rsidRPr="004165ED">
        <w:rPr>
          <w:rFonts w:ascii="Arial" w:hAnsi="Arial"/>
          <w:b/>
          <w:bCs/>
          <w:color w:val="000000"/>
        </w:rPr>
        <w:t xml:space="preserve"> između rane faze i određenog nivoa pripreme</w:t>
      </w:r>
      <w:r w:rsidRPr="004165ED">
        <w:rPr>
          <w:rFonts w:ascii="Arial" w:hAnsi="Arial"/>
          <w:color w:val="000000"/>
        </w:rPr>
        <w:t xml:space="preserve"> i ostvarilo je </w:t>
      </w:r>
      <w:r w:rsidRPr="004165ED">
        <w:rPr>
          <w:rFonts w:ascii="Arial" w:hAnsi="Arial"/>
          <w:b/>
          <w:bCs/>
          <w:color w:val="000000"/>
        </w:rPr>
        <w:t>određeni napredak</w:t>
      </w:r>
      <w:r w:rsidRPr="004165ED">
        <w:rPr>
          <w:rFonts w:ascii="Arial" w:hAnsi="Arial"/>
          <w:color w:val="000000"/>
        </w:rPr>
        <w:t xml:space="preserve"> u pogledu svog kapaciteta da se suoči sa konkurentskim pritiskom i tržišnim snagama u EU. Obrazovni sistem ne oprema adekvatno učenike veštinama koje zahteva tržište rada.  Ograničeni napredak je postignut u poboljšanju transportne infrastrukture, dok je određeni napredak postignut u promovisanju obnovljivih izvora energije i digitalizaciji ekonomije. Ekonomija je i dalje u velikoj meri zavisna od malih i mikro preduzeća, koja ne mogu da se takmiče na međunarodnom nivou. Trgovinska otvorenost značajno se povećala u poređenju sa 2019. godinom.  </w:t>
      </w:r>
    </w:p>
    <w:p w14:paraId="5EDA854A" w14:textId="77777777" w:rsidR="0025755B" w:rsidRPr="004165ED" w:rsidRDefault="0025755B">
      <w:pPr>
        <w:spacing w:line="120" w:lineRule="exact"/>
        <w:rPr>
          <w:rFonts w:ascii="Arial" w:eastAsia="Arial" w:hAnsi="Arial" w:cs="Arial"/>
          <w:sz w:val="12"/>
          <w:szCs w:val="12"/>
        </w:rPr>
      </w:pPr>
    </w:p>
    <w:p w14:paraId="00384818" w14:textId="77777777" w:rsidR="0025755B" w:rsidRPr="004165ED" w:rsidRDefault="00EF3445">
      <w:pPr>
        <w:widowControl w:val="0"/>
        <w:spacing w:line="250" w:lineRule="auto"/>
        <w:ind w:right="534"/>
        <w:rPr>
          <w:rFonts w:ascii="Arial" w:eastAsia="Arial" w:hAnsi="Arial" w:cs="Arial"/>
          <w:color w:val="000000"/>
        </w:rPr>
      </w:pPr>
      <w:r w:rsidRPr="004165ED">
        <w:rPr>
          <w:rFonts w:ascii="Arial" w:hAnsi="Arial"/>
          <w:color w:val="000000"/>
        </w:rPr>
        <w:t xml:space="preserve">Preporuke Komisije iz prošle godine su delimično sprovedene. Da bi se poboljšala konkurentnost i održao dugoročni rast, Kosovo bi, posebno, trebalo da:  </w:t>
      </w:r>
    </w:p>
    <w:p w14:paraId="0A327CE4" w14:textId="77777777" w:rsidR="0025755B" w:rsidRPr="004165ED" w:rsidRDefault="00EF3445">
      <w:pPr>
        <w:widowControl w:val="0"/>
        <w:spacing w:before="117" w:line="248" w:lineRule="auto"/>
        <w:ind w:left="361" w:right="534" w:hanging="359"/>
        <w:rPr>
          <w:rFonts w:ascii="Arial" w:eastAsia="Arial" w:hAnsi="Arial" w:cs="Arial"/>
          <w:color w:val="000000"/>
        </w:rPr>
      </w:pPr>
      <w:r w:rsidRPr="004165ED">
        <w:rPr>
          <w:rFonts w:ascii="Symbol" w:hAnsi="Symbol"/>
          <w:color w:val="000000"/>
        </w:rPr>
        <w:t></w:t>
      </w:r>
      <w:r w:rsidRPr="004165ED">
        <w:rPr>
          <w:rFonts w:ascii="Arial" w:hAnsi="Arial"/>
          <w:color w:val="000000"/>
        </w:rPr>
        <w:t xml:space="preserve"> uskladi obrazovanje sa potrebama tržišta rada, uključujući i reviziju pravnog okvira o stručnom obrazovanju i obuci (SOO) i obrazovanju odraslih; </w:t>
      </w:r>
    </w:p>
    <w:p w14:paraId="4DEDE4D6" w14:textId="77777777" w:rsidR="0025755B" w:rsidRPr="004165ED" w:rsidRDefault="00EF3445">
      <w:pPr>
        <w:widowControl w:val="0"/>
        <w:spacing w:before="119" w:line="240" w:lineRule="auto"/>
        <w:ind w:left="1" w:right="-20"/>
        <w:rPr>
          <w:rFonts w:ascii="Arial" w:eastAsia="Arial" w:hAnsi="Arial" w:cs="Arial"/>
          <w:color w:val="000000"/>
        </w:rPr>
      </w:pPr>
      <w:r w:rsidRPr="004165ED">
        <w:rPr>
          <w:rFonts w:ascii="Symbol" w:hAnsi="Symbol"/>
          <w:color w:val="000000"/>
        </w:rPr>
        <w:t></w:t>
      </w:r>
      <w:r w:rsidRPr="004165ED">
        <w:rPr>
          <w:rFonts w:ascii="Arial" w:hAnsi="Arial"/>
          <w:color w:val="000000"/>
        </w:rPr>
        <w:t xml:space="preserve"> razvije transparentne i konkurentne procedure za primenu obnovljivih izvora energije; </w:t>
      </w:r>
    </w:p>
    <w:p w14:paraId="3A70BBD3" w14:textId="77777777" w:rsidR="0025755B" w:rsidRPr="004165ED" w:rsidRDefault="0025755B">
      <w:pPr>
        <w:spacing w:after="6" w:line="120" w:lineRule="exact"/>
        <w:rPr>
          <w:rFonts w:ascii="Arial" w:eastAsia="Arial" w:hAnsi="Arial" w:cs="Arial"/>
          <w:sz w:val="12"/>
          <w:szCs w:val="12"/>
        </w:rPr>
      </w:pPr>
    </w:p>
    <w:p w14:paraId="11E27342" w14:textId="77777777" w:rsidR="0025755B" w:rsidRPr="004165ED" w:rsidRDefault="00EF3445">
      <w:pPr>
        <w:widowControl w:val="0"/>
        <w:spacing w:line="246" w:lineRule="auto"/>
        <w:ind w:left="361" w:right="569" w:hanging="360"/>
        <w:jc w:val="both"/>
        <w:rPr>
          <w:rFonts w:ascii="Arial" w:eastAsia="Arial" w:hAnsi="Arial" w:cs="Arial"/>
          <w:color w:val="000000"/>
        </w:rPr>
      </w:pPr>
      <w:r w:rsidRPr="004165ED">
        <w:rPr>
          <w:rFonts w:ascii="Symbol" w:hAnsi="Symbol"/>
          <w:color w:val="006FC0"/>
          <w:sz w:val="24"/>
        </w:rPr>
        <w:t></w:t>
      </w:r>
      <w:r w:rsidRPr="004165ED">
        <w:rPr>
          <w:rFonts w:ascii="Arial" w:hAnsi="Arial"/>
          <w:color w:val="006FC0"/>
          <w:sz w:val="24"/>
        </w:rPr>
        <w:t xml:space="preserve"> </w:t>
      </w:r>
      <w:r w:rsidRPr="004165ED">
        <w:rPr>
          <w:rFonts w:ascii="Arial" w:hAnsi="Arial"/>
        </w:rPr>
        <w:t>olakša investicije privatnog sektora i poboljša mehanizme za privlačenje stranih direktnih investicija u strateške sektore, promovišući usvajanje proizvoda i usluga sa većom dodatom vrednošću i inovacije.</w:t>
      </w:r>
      <w:r w:rsidRPr="004165ED">
        <w:rPr>
          <w:rFonts w:ascii="Arial" w:hAnsi="Arial"/>
          <w:color w:val="000000"/>
        </w:rPr>
        <w:t xml:space="preserve"> </w:t>
      </w:r>
    </w:p>
    <w:p w14:paraId="376C6A24" w14:textId="77777777" w:rsidR="0025755B" w:rsidRPr="004165ED" w:rsidRDefault="0025755B">
      <w:pPr>
        <w:spacing w:after="4" w:line="120" w:lineRule="exact"/>
        <w:rPr>
          <w:rFonts w:ascii="Arial" w:eastAsia="Arial" w:hAnsi="Arial" w:cs="Arial"/>
          <w:sz w:val="12"/>
          <w:szCs w:val="12"/>
        </w:rPr>
      </w:pPr>
    </w:p>
    <w:p w14:paraId="22F96056" w14:textId="77777777" w:rsidR="00517989" w:rsidRPr="004165ED" w:rsidRDefault="00517989">
      <w:pPr>
        <w:spacing w:line="240" w:lineRule="exact"/>
        <w:rPr>
          <w:rFonts w:ascii="Arial" w:eastAsia="Arial" w:hAnsi="Arial" w:cs="Arial"/>
          <w:sz w:val="24"/>
          <w:szCs w:val="24"/>
        </w:rPr>
      </w:pPr>
    </w:p>
    <w:p w14:paraId="74BFBBD8" w14:textId="77777777" w:rsidR="00517989" w:rsidRPr="004165ED" w:rsidRDefault="00517989">
      <w:pPr>
        <w:spacing w:line="240" w:lineRule="exact"/>
        <w:rPr>
          <w:rFonts w:ascii="Arial" w:eastAsia="Arial" w:hAnsi="Arial" w:cs="Arial"/>
          <w:sz w:val="24"/>
          <w:szCs w:val="24"/>
        </w:rPr>
      </w:pPr>
    </w:p>
    <w:p w14:paraId="726DF9D1" w14:textId="77777777" w:rsidR="00517989" w:rsidRPr="004165ED" w:rsidRDefault="00517989">
      <w:pPr>
        <w:spacing w:line="240" w:lineRule="exact"/>
        <w:rPr>
          <w:rFonts w:ascii="Arial" w:eastAsia="Arial" w:hAnsi="Arial" w:cs="Arial"/>
          <w:sz w:val="24"/>
          <w:szCs w:val="24"/>
        </w:rPr>
      </w:pPr>
    </w:p>
    <w:p w14:paraId="5F990251" w14:textId="77777777" w:rsidR="00517989" w:rsidRPr="004165ED" w:rsidRDefault="00517989">
      <w:pPr>
        <w:spacing w:line="240" w:lineRule="exact"/>
        <w:rPr>
          <w:rFonts w:ascii="Arial" w:eastAsia="Arial" w:hAnsi="Arial" w:cs="Arial"/>
          <w:sz w:val="24"/>
          <w:szCs w:val="24"/>
        </w:rPr>
      </w:pPr>
    </w:p>
    <w:p w14:paraId="6132937F" w14:textId="77777777" w:rsidR="0025755B" w:rsidRPr="004165ED" w:rsidRDefault="0025755B">
      <w:pPr>
        <w:spacing w:after="106" w:line="240" w:lineRule="exact"/>
        <w:rPr>
          <w:rFonts w:ascii="Arial" w:eastAsia="Arial" w:hAnsi="Arial" w:cs="Arial"/>
          <w:sz w:val="24"/>
          <w:szCs w:val="24"/>
        </w:rPr>
      </w:pPr>
    </w:p>
    <w:p w14:paraId="6C5154F6" w14:textId="77777777" w:rsidR="0025755B" w:rsidRPr="004165ED" w:rsidRDefault="00EF3445">
      <w:pPr>
        <w:widowControl w:val="0"/>
        <w:spacing w:line="240" w:lineRule="auto"/>
        <w:ind w:left="4457" w:right="-20"/>
        <w:rPr>
          <w:color w:val="000000"/>
        </w:rPr>
      </w:pPr>
      <w:r w:rsidRPr="004165ED">
        <w:rPr>
          <w:color w:val="000000"/>
        </w:rPr>
        <w:t xml:space="preserve">8 </w:t>
      </w:r>
    </w:p>
    <w:p w14:paraId="07355BCE"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75925955" w14:textId="77777777" w:rsidR="00E43A6B" w:rsidRPr="004165ED" w:rsidRDefault="00E43A6B" w:rsidP="00E43A6B">
      <w:pPr>
        <w:widowControl w:val="0"/>
        <w:spacing w:line="240" w:lineRule="auto"/>
        <w:ind w:right="-20"/>
        <w:rPr>
          <w:rFonts w:ascii="Arial" w:eastAsia="Arial" w:hAnsi="Arial" w:cs="Arial"/>
          <w:b/>
          <w:bCs/>
          <w:color w:val="4471C4"/>
        </w:rPr>
      </w:pPr>
      <w:bookmarkStart w:id="9" w:name="_page_20_0"/>
      <w:bookmarkEnd w:id="9"/>
      <w:r w:rsidRPr="004165ED">
        <w:rPr>
          <w:noProof/>
          <w:lang w:val="en-US"/>
        </w:rPr>
        <w:lastRenderedPageBreak/>
        <mc:AlternateContent>
          <mc:Choice Requires="wpg">
            <w:drawing>
              <wp:anchor distT="0" distB="0" distL="114300" distR="114300" simplePos="0" relativeHeight="251688448" behindDoc="1" locked="0" layoutInCell="0" allowOverlap="1" wp14:anchorId="0836FFD4" wp14:editId="415D8388">
                <wp:simplePos x="0" y="0"/>
                <wp:positionH relativeFrom="page">
                  <wp:posOffset>896112</wp:posOffset>
                </wp:positionH>
                <wp:positionV relativeFrom="paragraph">
                  <wp:posOffset>-1426</wp:posOffset>
                </wp:positionV>
                <wp:extent cx="5768340" cy="182872"/>
                <wp:effectExtent l="0" t="0" r="0" b="0"/>
                <wp:wrapNone/>
                <wp:docPr id="58" name="DW 58"/>
                <wp:cNvGraphicFramePr/>
                <a:graphic xmlns:a="http://schemas.openxmlformats.org/drawingml/2006/main">
                  <a:graphicData uri="http://schemas.microsoft.com/office/word/2010/wordprocessingGroup">
                    <wpg:wgp>
                      <wpg:cNvGrpSpPr/>
                      <wpg:grpSpPr>
                        <a:xfrm>
                          <a:off x="0" y="0"/>
                          <a:ext cx="5768340" cy="182872"/>
                          <a:chOff x="0" y="0"/>
                          <a:chExt cx="5768340" cy="182872"/>
                        </a:xfrm>
                        <a:noFill/>
                      </wpg:grpSpPr>
                      <wps:wsp>
                        <wps:cNvPr id="59" name="Shape 59"/>
                        <wps:cNvSpPr/>
                        <wps:spPr>
                          <a:xfrm>
                            <a:off x="0" y="0"/>
                            <a:ext cx="5768340" cy="179830"/>
                          </a:xfrm>
                          <a:custGeom>
                            <a:avLst/>
                            <a:gdLst/>
                            <a:ahLst/>
                            <a:cxnLst/>
                            <a:rect l="0" t="0" r="0" b="0"/>
                            <a:pathLst>
                              <a:path w="5768340" h="179830">
                                <a:moveTo>
                                  <a:pt x="0" y="0"/>
                                </a:moveTo>
                                <a:lnTo>
                                  <a:pt x="0" y="179830"/>
                                </a:lnTo>
                                <a:lnTo>
                                  <a:pt x="5768340" y="179830"/>
                                </a:lnTo>
                                <a:lnTo>
                                  <a:pt x="5768340" y="0"/>
                                </a:lnTo>
                                <a:lnTo>
                                  <a:pt x="0" y="0"/>
                                </a:lnTo>
                                <a:close/>
                              </a:path>
                            </a:pathLst>
                          </a:custGeom>
                          <a:solidFill>
                            <a:srgbClr val="FFFFFF"/>
                          </a:solidFill>
                        </wps:spPr>
                        <wps:bodyPr vertOverflow="overflow" horzOverflow="overflow" vert="horz" lIns="91440" tIns="45720" rIns="91440" bIns="45720" anchor="t"/>
                      </wps:wsp>
                      <wps:wsp>
                        <wps:cNvPr id="60" name="Shape 60"/>
                        <wps:cNvSpPr/>
                        <wps:spPr>
                          <a:xfrm>
                            <a:off x="0" y="182872"/>
                            <a:ext cx="5768340" cy="0"/>
                          </a:xfrm>
                          <a:custGeom>
                            <a:avLst/>
                            <a:gdLst/>
                            <a:ahLst/>
                            <a:cxnLst/>
                            <a:rect l="0" t="0" r="0" b="0"/>
                            <a:pathLst>
                              <a:path w="5768340">
                                <a:moveTo>
                                  <a:pt x="0" y="0"/>
                                </a:moveTo>
                                <a:lnTo>
                                  <a:pt x="5768340" y="0"/>
                                </a:lnTo>
                              </a:path>
                            </a:pathLst>
                          </a:custGeom>
                          <a:noFill/>
                          <a:ln w="6108"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9E1A5DD" id="DW 58" o:spid="_x0000_s1026" style="position:absolute;margin-left:70.55pt;margin-top:-.1pt;width:454.2pt;height:14.4pt;z-index:-251628032;mso-position-horizontal-relative:page" coordsize="57683,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" o:allowincell="f">
                <v:shape id="Shape 59" o:spid="_x0000_s1027" style="position:absolute;width:57683;height:1798;visibility:visible;mso-wrap-style:square;v-text-anchor:top" coordsize="5768340,17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" path="m,l,179830r5768340,l5768340,,,xe" stroked="f">
                  <v:path arrowok="t" textboxrect="0,0,5768340,179830"/>
                </v:shape>
                <v:shape id="Shape 60" o:spid="_x0000_s1028" style="position:absolute;top:1828;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" path="m,l5768340,e" filled="f" strokeweight=".16967mm">
                  <v:path arrowok="t" textboxrect="0,0,5768340,0"/>
                </v:shape>
                <w10:wrap anchorx="page"/>
              </v:group>
            </w:pict>
          </mc:Fallback>
        </mc:AlternateContent>
      </w:r>
      <w:r w:rsidRPr="004165ED">
        <w:rPr>
          <w:rFonts w:ascii="Arial" w:hAnsi="Arial"/>
          <w:b/>
          <w:color w:val="4471C4"/>
        </w:rPr>
        <w:t xml:space="preserve">Poglavlje 5 – Javne nabavke </w:t>
      </w:r>
    </w:p>
    <w:p w14:paraId="0A7A12FC" w14:textId="77777777" w:rsidR="00E43A6B" w:rsidRPr="004165ED" w:rsidRDefault="00E43A6B" w:rsidP="00E43A6B">
      <w:pPr>
        <w:spacing w:line="240" w:lineRule="exact"/>
        <w:rPr>
          <w:rFonts w:ascii="Arial" w:eastAsia="Arial" w:hAnsi="Arial" w:cs="Arial"/>
          <w:sz w:val="24"/>
          <w:szCs w:val="24"/>
        </w:rPr>
      </w:pPr>
    </w:p>
    <w:p w14:paraId="30A28DE3" w14:textId="77777777" w:rsidR="0025755B" w:rsidRPr="004165ED" w:rsidRDefault="00EF3445">
      <w:pPr>
        <w:widowControl w:val="0"/>
        <w:spacing w:line="269" w:lineRule="auto"/>
        <w:ind w:right="569"/>
        <w:jc w:val="both"/>
        <w:rPr>
          <w:rFonts w:ascii="Arial" w:eastAsia="Arial" w:hAnsi="Arial" w:cs="Arial"/>
          <w:color w:val="000000"/>
        </w:rPr>
      </w:pPr>
      <w:r w:rsidRPr="004165ED">
        <w:rPr>
          <w:rFonts w:ascii="Arial" w:hAnsi="Arial"/>
          <w:color w:val="000000"/>
        </w:rPr>
        <w:t xml:space="preserve">Kosovo se nalazi </w:t>
      </w:r>
      <w:r w:rsidRPr="004165ED">
        <w:rPr>
          <w:rFonts w:ascii="Arial" w:hAnsi="Arial"/>
          <w:b/>
          <w:bCs/>
          <w:color w:val="000000"/>
        </w:rPr>
        <w:t>između određenog i umerenog nivoa pripreme</w:t>
      </w:r>
      <w:r w:rsidRPr="004165ED">
        <w:rPr>
          <w:rFonts w:ascii="Arial" w:hAnsi="Arial"/>
          <w:color w:val="000000"/>
        </w:rPr>
        <w:t xml:space="preserve"> i postiglo je </w:t>
      </w:r>
      <w:r w:rsidRPr="004165ED">
        <w:rPr>
          <w:rFonts w:ascii="Arial" w:hAnsi="Arial"/>
          <w:b/>
          <w:bCs/>
          <w:color w:val="000000"/>
        </w:rPr>
        <w:t>ograničeni napredak</w:t>
      </w:r>
      <w:r w:rsidRPr="004165ED">
        <w:rPr>
          <w:rFonts w:ascii="Arial" w:hAnsi="Arial"/>
          <w:color w:val="000000"/>
        </w:rPr>
        <w:t xml:space="preserve"> u ovoj oblasti. Kosovo je napredovalo u korišćenju kriterijuma najboljeg odnosa cene i kvaliteta, smanjilo je upotrebu pregovaračkih postupaka bez prethodnog objavljivanja obaveštenja o ugovoru i počelo je da povezuje svoju platformu za elektronske nabavke sa drugim vladinim IT sistemima.  </w:t>
      </w:r>
    </w:p>
    <w:p w14:paraId="672A101C" w14:textId="77777777" w:rsidR="0025755B" w:rsidRPr="004165ED" w:rsidRDefault="0025755B">
      <w:pPr>
        <w:spacing w:after="1" w:line="120" w:lineRule="exact"/>
        <w:rPr>
          <w:rFonts w:ascii="Arial" w:eastAsia="Arial" w:hAnsi="Arial" w:cs="Arial"/>
          <w:sz w:val="12"/>
          <w:szCs w:val="12"/>
        </w:rPr>
      </w:pPr>
    </w:p>
    <w:p w14:paraId="53B8E96C" w14:textId="77777777" w:rsidR="0025755B" w:rsidRPr="004165ED" w:rsidRDefault="00EF3445">
      <w:pPr>
        <w:widowControl w:val="0"/>
        <w:spacing w:line="250" w:lineRule="auto"/>
        <w:ind w:right="534"/>
        <w:rPr>
          <w:rFonts w:ascii="Arial" w:eastAsia="Arial" w:hAnsi="Arial" w:cs="Arial"/>
          <w:color w:val="000000"/>
        </w:rPr>
      </w:pPr>
      <w:r w:rsidRPr="004165ED">
        <w:rPr>
          <w:rFonts w:ascii="Arial" w:hAnsi="Arial"/>
          <w:color w:val="000000"/>
        </w:rPr>
        <w:t xml:space="preserve">Preporuke Komisije iz prošle godine su sprovedene u ograničenoj meri i ostaju uglavnom validne. U narednoj godini, Kosovo bi, posebno, trebalo da: </w:t>
      </w:r>
    </w:p>
    <w:p w14:paraId="77DFB99C" w14:textId="77777777" w:rsidR="0025755B" w:rsidRPr="004165ED" w:rsidRDefault="00EF3445">
      <w:pPr>
        <w:widowControl w:val="0"/>
        <w:spacing w:before="116" w:line="246" w:lineRule="auto"/>
        <w:ind w:left="357" w:right="569" w:hanging="357"/>
        <w:jc w:val="both"/>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usvoji novi zakon o javnim nabavkama i novi zakon o javno-privatnim partnerstvima/koncesijama u skladu sa pravnim tekovinama EU i obavezama iz Reformske agende; razvije odgovarajuće sprovedbeno zakonodavstvo i obezbedi njegovu odgovarajuću primenu;  </w:t>
      </w:r>
    </w:p>
    <w:p w14:paraId="5CE08CA8" w14:textId="77777777" w:rsidR="0025755B" w:rsidRPr="004165ED" w:rsidRDefault="0025755B">
      <w:pPr>
        <w:spacing w:after="1" w:line="120" w:lineRule="exact"/>
        <w:rPr>
          <w:rFonts w:ascii="Arial" w:eastAsia="Arial" w:hAnsi="Arial" w:cs="Arial"/>
          <w:sz w:val="12"/>
          <w:szCs w:val="12"/>
        </w:rPr>
      </w:pPr>
    </w:p>
    <w:p w14:paraId="2D80F3F5" w14:textId="77777777" w:rsidR="0025755B" w:rsidRPr="004165ED" w:rsidRDefault="00EF3445">
      <w:pPr>
        <w:widowControl w:val="0"/>
        <w:spacing w:line="247" w:lineRule="auto"/>
        <w:ind w:left="357" w:right="569" w:hanging="357"/>
        <w:jc w:val="both"/>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osigura da je Telo za razmatranje nabavki (TRN) potpuno operativno i funkcionalno nezavisno, sa ojačanim kapacitetom kako bi se osiguralo da je njegov proces razmatranja blagovremen, efikasan i transparentan; </w:t>
      </w:r>
    </w:p>
    <w:p w14:paraId="471BB932" w14:textId="77777777" w:rsidR="0025755B" w:rsidRPr="004165ED" w:rsidRDefault="00EF3445">
      <w:pPr>
        <w:widowControl w:val="0"/>
        <w:spacing w:before="119" w:line="244" w:lineRule="auto"/>
        <w:ind w:left="360" w:right="535" w:hanging="360"/>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nadogradi platformu za elektronske javne nabavke u skladu sa novim Zakonom o javnim nabavkama i poboljša njenu efikasnost. </w:t>
      </w:r>
    </w:p>
    <w:p w14:paraId="0D9CA00A" w14:textId="77777777" w:rsidR="0025755B" w:rsidRPr="004165ED" w:rsidRDefault="0025755B">
      <w:pPr>
        <w:spacing w:after="7" w:line="120" w:lineRule="exact"/>
        <w:rPr>
          <w:rFonts w:ascii="Arial" w:eastAsia="Arial" w:hAnsi="Arial" w:cs="Arial"/>
          <w:sz w:val="12"/>
          <w:szCs w:val="12"/>
        </w:rPr>
      </w:pPr>
    </w:p>
    <w:p w14:paraId="4CB45030" w14:textId="77777777" w:rsidR="0025755B" w:rsidRPr="004165ED" w:rsidRDefault="00EF3445">
      <w:pPr>
        <w:widowControl w:val="0"/>
        <w:spacing w:line="240" w:lineRule="auto"/>
        <w:ind w:right="-20"/>
        <w:rPr>
          <w:rFonts w:ascii="Arial" w:eastAsia="Arial" w:hAnsi="Arial" w:cs="Arial"/>
          <w:b/>
          <w:bCs/>
          <w:color w:val="4471C4"/>
        </w:rPr>
      </w:pPr>
      <w:r w:rsidRPr="004165ED">
        <w:rPr>
          <w:noProof/>
          <w:lang w:val="en-US"/>
        </w:rPr>
        <mc:AlternateContent>
          <mc:Choice Requires="wpg">
            <w:drawing>
              <wp:anchor distT="0" distB="0" distL="114300" distR="114300" simplePos="0" relativeHeight="251595264" behindDoc="1" locked="0" layoutInCell="0" allowOverlap="1" wp14:anchorId="088DABAE" wp14:editId="292D8EB1">
                <wp:simplePos x="0" y="0"/>
                <wp:positionH relativeFrom="page">
                  <wp:posOffset>896112</wp:posOffset>
                </wp:positionH>
                <wp:positionV relativeFrom="paragraph">
                  <wp:posOffset>-1274</wp:posOffset>
                </wp:positionV>
                <wp:extent cx="5768340" cy="182873"/>
                <wp:effectExtent l="0" t="0" r="0" b="0"/>
                <wp:wrapNone/>
                <wp:docPr id="61" name="DW 61"/>
                <wp:cNvGraphicFramePr/>
                <a:graphic xmlns:a="http://schemas.openxmlformats.org/drawingml/2006/main">
                  <a:graphicData uri="http://schemas.microsoft.com/office/word/2010/wordprocessingGroup">
                    <wpg:wgp>
                      <wpg:cNvGrpSpPr/>
                      <wpg:grpSpPr>
                        <a:xfrm>
                          <a:off x="0" y="0"/>
                          <a:ext cx="5768340" cy="182873"/>
                          <a:chOff x="0" y="0"/>
                          <a:chExt cx="5768340" cy="182873"/>
                        </a:xfrm>
                        <a:noFill/>
                      </wpg:grpSpPr>
                      <wps:wsp>
                        <wps:cNvPr id="62" name="Shape 62"/>
                        <wps:cNvSpPr/>
                        <wps:spPr>
                          <a:xfrm>
                            <a:off x="0" y="0"/>
                            <a:ext cx="5768340" cy="179831"/>
                          </a:xfrm>
                          <a:custGeom>
                            <a:avLst/>
                            <a:gdLst/>
                            <a:ahLst/>
                            <a:cxnLst/>
                            <a:rect l="0" t="0" r="0" b="0"/>
                            <a:pathLst>
                              <a:path w="5768340" h="179831">
                                <a:moveTo>
                                  <a:pt x="0" y="0"/>
                                </a:moveTo>
                                <a:lnTo>
                                  <a:pt x="0" y="179831"/>
                                </a:lnTo>
                                <a:lnTo>
                                  <a:pt x="5768340" y="179831"/>
                                </a:lnTo>
                                <a:lnTo>
                                  <a:pt x="5768340" y="0"/>
                                </a:lnTo>
                                <a:lnTo>
                                  <a:pt x="0" y="0"/>
                                </a:lnTo>
                                <a:close/>
                              </a:path>
                            </a:pathLst>
                          </a:custGeom>
                          <a:solidFill>
                            <a:srgbClr val="FFFFFF"/>
                          </a:solidFill>
                        </wps:spPr>
                        <wps:bodyPr vertOverflow="overflow" horzOverflow="overflow" vert="horz" lIns="91440" tIns="45720" rIns="91440" bIns="45720" anchor="t"/>
                      </wps:wsp>
                      <wps:wsp>
                        <wps:cNvPr id="63" name="Shape 63"/>
                        <wps:cNvSpPr/>
                        <wps:spPr>
                          <a:xfrm>
                            <a:off x="0" y="182873"/>
                            <a:ext cx="5768340" cy="0"/>
                          </a:xfrm>
                          <a:custGeom>
                            <a:avLst/>
                            <a:gdLst/>
                            <a:ahLst/>
                            <a:cxnLst/>
                            <a:rect l="0" t="0" r="0" b="0"/>
                            <a:pathLst>
                              <a:path w="5768340">
                                <a:moveTo>
                                  <a:pt x="0" y="0"/>
                                </a:moveTo>
                                <a:lnTo>
                                  <a:pt x="5768340" y="0"/>
                                </a:lnTo>
                              </a:path>
                            </a:pathLst>
                          </a:custGeom>
                          <a:noFill/>
                          <a:ln w="6108"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7374814" id="DW 61" o:spid="_x0000_s1026" style="position:absolute;margin-left:70.55pt;margin-top:-.1pt;width:454.2pt;height:14.4pt;z-index:-251721216;mso-position-horizontal-relative:page" coordsize="57683,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" o:allowincell="f">
                <v:shape id="Shape 62" o:spid="_x0000_s1027" style="position:absolute;width:57683;height:1798;visibility:visible;mso-wrap-style:square;v-text-anchor:top" coordsize="5768340,17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" path="m,l,179831r5768340,l5768340,,,xe" stroked="f">
                  <v:path arrowok="t" textboxrect="0,0,5768340,179831"/>
                </v:shape>
                <v:shape id="Shape 63" o:spid="_x0000_s1028" style="position:absolute;top:1828;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" path="m,l5768340,e" filled="f" strokeweight=".16967mm">
                  <v:path arrowok="t" textboxrect="0,0,5768340,0"/>
                </v:shape>
                <w10:wrap anchorx="page"/>
              </v:group>
            </w:pict>
          </mc:Fallback>
        </mc:AlternateContent>
      </w:r>
      <w:r w:rsidRPr="004165ED">
        <w:rPr>
          <w:rFonts w:ascii="Arial" w:hAnsi="Arial"/>
          <w:b/>
          <w:color w:val="4471C4"/>
        </w:rPr>
        <w:t xml:space="preserve">Poglavlje 18 - Statistika </w:t>
      </w:r>
    </w:p>
    <w:p w14:paraId="3C750FE3" w14:textId="77777777" w:rsidR="0025755B" w:rsidRPr="004165ED" w:rsidRDefault="0025755B">
      <w:pPr>
        <w:spacing w:after="2" w:line="160" w:lineRule="exact"/>
        <w:rPr>
          <w:rFonts w:ascii="Arial" w:eastAsia="Arial" w:hAnsi="Arial" w:cs="Arial"/>
          <w:sz w:val="16"/>
          <w:szCs w:val="16"/>
        </w:rPr>
      </w:pPr>
    </w:p>
    <w:p w14:paraId="71EF581F" w14:textId="77777777"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Kosovo ima </w:t>
      </w:r>
      <w:r w:rsidRPr="004165ED">
        <w:rPr>
          <w:rFonts w:ascii="Arial" w:hAnsi="Arial"/>
          <w:b/>
          <w:bCs/>
          <w:color w:val="000000"/>
        </w:rPr>
        <w:t>određeni nivo pripreme</w:t>
      </w:r>
      <w:r w:rsidRPr="004165ED">
        <w:rPr>
          <w:rFonts w:ascii="Arial" w:hAnsi="Arial"/>
          <w:color w:val="000000"/>
        </w:rPr>
        <w:t xml:space="preserve"> u ovoj oblasti. Ograničeni napredak je postignut u izradi novih statističkih proizvoda i češćem prenosu podataka Evrostatu. Konačni rezultati popisa stanovništva i domaćinstava na Kosovu objavljeni su u decembru 2024. godine.  </w:t>
      </w:r>
    </w:p>
    <w:p w14:paraId="0614833E" w14:textId="77777777" w:rsidR="0025755B" w:rsidRPr="004165ED" w:rsidRDefault="0025755B">
      <w:pPr>
        <w:spacing w:line="120" w:lineRule="exact"/>
        <w:rPr>
          <w:rFonts w:ascii="Arial" w:eastAsia="Arial" w:hAnsi="Arial" w:cs="Arial"/>
          <w:sz w:val="12"/>
          <w:szCs w:val="12"/>
        </w:rPr>
      </w:pPr>
    </w:p>
    <w:p w14:paraId="5BFB9D3D" w14:textId="77777777" w:rsidR="0025755B" w:rsidRPr="004165ED" w:rsidRDefault="00EF3445">
      <w:pPr>
        <w:widowControl w:val="0"/>
        <w:spacing w:line="250" w:lineRule="auto"/>
        <w:ind w:right="534"/>
        <w:rPr>
          <w:rFonts w:ascii="Arial" w:eastAsia="Arial" w:hAnsi="Arial" w:cs="Arial"/>
          <w:color w:val="000000"/>
        </w:rPr>
      </w:pPr>
      <w:r w:rsidRPr="004165ED">
        <w:rPr>
          <w:rFonts w:ascii="Arial" w:hAnsi="Arial"/>
          <w:color w:val="000000"/>
        </w:rPr>
        <w:t xml:space="preserve">Preporuke Komisije iz prošle godine su delimično sprovedene i uglavnom ostaju važeće. U narednoj godini, Kosovo bi, posebno, trebalo da: </w:t>
      </w:r>
    </w:p>
    <w:p w14:paraId="5ECC2472" w14:textId="77777777" w:rsidR="0025755B" w:rsidRPr="004165ED" w:rsidRDefault="00EF3445">
      <w:pPr>
        <w:widowControl w:val="0"/>
        <w:spacing w:before="116" w:line="246" w:lineRule="auto"/>
        <w:ind w:left="360" w:right="569" w:hanging="360"/>
        <w:jc w:val="both"/>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obezbedi povećan pristup i korišćenje raspoloživih administrativnih izvora podataka; ojača koordinaciju statističkog sistema među ključnim statističkim institucijama, posebno Ministarstvom finansija;  </w:t>
      </w:r>
    </w:p>
    <w:p w14:paraId="589F09D8" w14:textId="77777777" w:rsidR="0025755B" w:rsidRPr="004165ED" w:rsidRDefault="0025755B">
      <w:pPr>
        <w:spacing w:line="120" w:lineRule="exact"/>
        <w:rPr>
          <w:rFonts w:ascii="Arial" w:eastAsia="Arial" w:hAnsi="Arial" w:cs="Arial"/>
          <w:sz w:val="12"/>
          <w:szCs w:val="12"/>
        </w:rPr>
      </w:pPr>
    </w:p>
    <w:p w14:paraId="68499AE7" w14:textId="77777777" w:rsidR="0025755B" w:rsidRPr="004165ED" w:rsidRDefault="00EF3445">
      <w:pPr>
        <w:widowControl w:val="0"/>
        <w:spacing w:line="246" w:lineRule="auto"/>
        <w:ind w:left="360" w:right="535" w:hanging="360"/>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poveća kapacitete za izveštavanje o vladinim finansijskim statistikama prema ESA 2010; </w:t>
      </w:r>
    </w:p>
    <w:p w14:paraId="6AC87E49" w14:textId="77777777" w:rsidR="0025755B" w:rsidRPr="004165ED" w:rsidRDefault="0025755B">
      <w:pPr>
        <w:spacing w:after="1" w:line="120" w:lineRule="exact"/>
        <w:rPr>
          <w:rFonts w:ascii="Arial" w:eastAsia="Arial" w:hAnsi="Arial" w:cs="Arial"/>
          <w:sz w:val="12"/>
          <w:szCs w:val="12"/>
        </w:rPr>
      </w:pPr>
    </w:p>
    <w:p w14:paraId="28A1A5B7" w14:textId="77777777" w:rsidR="0025755B" w:rsidRPr="004165ED" w:rsidRDefault="00EF3445">
      <w:pPr>
        <w:widowControl w:val="0"/>
        <w:spacing w:line="244" w:lineRule="auto"/>
        <w:ind w:left="360" w:right="535" w:hanging="360"/>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popuni upražnjena radna mesta u Kosovskoj agenciji za statistiku (KAS) kako bi ojačalo njene kapacitete, sa posebnim naglaskom na povećanu upotrebu informacionih tehnologija. </w:t>
      </w:r>
    </w:p>
    <w:p w14:paraId="5C5F263C" w14:textId="77777777" w:rsidR="0025755B" w:rsidRPr="004165ED" w:rsidRDefault="0025755B">
      <w:pPr>
        <w:spacing w:after="7" w:line="120" w:lineRule="exact"/>
        <w:rPr>
          <w:rFonts w:ascii="Arial" w:eastAsia="Arial" w:hAnsi="Arial" w:cs="Arial"/>
          <w:sz w:val="12"/>
          <w:szCs w:val="12"/>
        </w:rPr>
      </w:pPr>
    </w:p>
    <w:p w14:paraId="494AB3F2" w14:textId="77777777" w:rsidR="0025755B" w:rsidRPr="004165ED" w:rsidRDefault="00EF3445">
      <w:pPr>
        <w:widowControl w:val="0"/>
        <w:spacing w:line="240" w:lineRule="auto"/>
        <w:ind w:right="-20"/>
        <w:rPr>
          <w:rFonts w:ascii="Arial" w:eastAsia="Arial" w:hAnsi="Arial" w:cs="Arial"/>
          <w:b/>
          <w:bCs/>
          <w:color w:val="4471C4"/>
        </w:rPr>
      </w:pPr>
      <w:r w:rsidRPr="004165ED">
        <w:rPr>
          <w:noProof/>
          <w:lang w:val="en-US"/>
        </w:rPr>
        <mc:AlternateContent>
          <mc:Choice Requires="wpg">
            <w:drawing>
              <wp:anchor distT="0" distB="0" distL="114300" distR="114300" simplePos="0" relativeHeight="251637248" behindDoc="1" locked="0" layoutInCell="0" allowOverlap="1" wp14:anchorId="1AB71E29" wp14:editId="114F8BEA">
                <wp:simplePos x="0" y="0"/>
                <wp:positionH relativeFrom="page">
                  <wp:posOffset>896112</wp:posOffset>
                </wp:positionH>
                <wp:positionV relativeFrom="paragraph">
                  <wp:posOffset>-1363</wp:posOffset>
                </wp:positionV>
                <wp:extent cx="5768340" cy="182880"/>
                <wp:effectExtent l="0" t="0" r="0" b="0"/>
                <wp:wrapNone/>
                <wp:docPr id="64" name="DW 64"/>
                <wp:cNvGraphicFramePr/>
                <a:graphic xmlns:a="http://schemas.openxmlformats.org/drawingml/2006/main">
                  <a:graphicData uri="http://schemas.microsoft.com/office/word/2010/wordprocessingGroup">
                    <wpg:wgp>
                      <wpg:cNvGrpSpPr/>
                      <wpg:grpSpPr>
                        <a:xfrm>
                          <a:off x="0" y="0"/>
                          <a:ext cx="5768340" cy="182880"/>
                          <a:chOff x="0" y="0"/>
                          <a:chExt cx="5768340" cy="182880"/>
                        </a:xfrm>
                        <a:noFill/>
                      </wpg:grpSpPr>
                      <wps:wsp>
                        <wps:cNvPr id="65" name="Shape 65"/>
                        <wps:cNvSpPr/>
                        <wps:spPr>
                          <a:xfrm>
                            <a:off x="0" y="0"/>
                            <a:ext cx="5768340" cy="179832"/>
                          </a:xfrm>
                          <a:custGeom>
                            <a:avLst/>
                            <a:gdLst/>
                            <a:ahLst/>
                            <a:cxnLst/>
                            <a:rect l="0" t="0" r="0" b="0"/>
                            <a:pathLst>
                              <a:path w="5768340" h="179832">
                                <a:moveTo>
                                  <a:pt x="0" y="0"/>
                                </a:moveTo>
                                <a:lnTo>
                                  <a:pt x="0" y="179832"/>
                                </a:lnTo>
                                <a:lnTo>
                                  <a:pt x="5768340" y="179832"/>
                                </a:lnTo>
                                <a:lnTo>
                                  <a:pt x="5768340" y="0"/>
                                </a:lnTo>
                                <a:lnTo>
                                  <a:pt x="0" y="0"/>
                                </a:lnTo>
                                <a:close/>
                              </a:path>
                            </a:pathLst>
                          </a:custGeom>
                          <a:solidFill>
                            <a:srgbClr val="FFFFFF"/>
                          </a:solidFill>
                        </wps:spPr>
                        <wps:bodyPr vertOverflow="overflow" horzOverflow="overflow" vert="horz" lIns="91440" tIns="45720" rIns="91440" bIns="45720" anchor="t"/>
                      </wps:wsp>
                      <wps:wsp>
                        <wps:cNvPr id="66" name="Shape 66"/>
                        <wps:cNvSpPr/>
                        <wps:spPr>
                          <a:xfrm>
                            <a:off x="0" y="182880"/>
                            <a:ext cx="5768340" cy="0"/>
                          </a:xfrm>
                          <a:custGeom>
                            <a:avLst/>
                            <a:gdLst/>
                            <a:ahLst/>
                            <a:cxnLst/>
                            <a:rect l="0" t="0" r="0" b="0"/>
                            <a:pathLst>
                              <a:path w="5768340">
                                <a:moveTo>
                                  <a:pt x="0" y="0"/>
                                </a:moveTo>
                                <a:lnTo>
                                  <a:pt x="5768340" y="0"/>
                                </a:lnTo>
                              </a:path>
                            </a:pathLst>
                          </a:custGeom>
                          <a:noFill/>
                          <a:ln w="6096"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170FCC6" id="DW 64" o:spid="_x0000_s1026" style="position:absolute;margin-left:70.55pt;margin-top:-.1pt;width:454.2pt;height:14.4pt;z-index:-251679232;mso-position-horizontal-relative:page" coordsize="57683,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" o:allowincell="f">
                <v:shape id="Shape 65" o:spid="_x0000_s1027" style="position:absolute;width:57683;height:1798;visibility:visible;mso-wrap-style:square;v-text-anchor:top" coordsize="5768340,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" path="m,l,179832r5768340,l5768340,,,xe" stroked="f">
                  <v:path arrowok="t" textboxrect="0,0,5768340,179832"/>
                </v:shape>
                <v:shape id="Shape 66" o:spid="_x0000_s1028" style="position:absolute;top:1828;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" path="m,l5768340,e" filled="f" strokeweight=".48pt">
                  <v:path arrowok="t" textboxrect="0,0,5768340,0"/>
                </v:shape>
                <w10:wrap anchorx="page"/>
              </v:group>
            </w:pict>
          </mc:Fallback>
        </mc:AlternateContent>
      </w:r>
      <w:r w:rsidRPr="004165ED">
        <w:rPr>
          <w:rFonts w:ascii="Arial" w:hAnsi="Arial"/>
          <w:b/>
          <w:color w:val="4471C4"/>
        </w:rPr>
        <w:t xml:space="preserve">Poglavlje 32 – Finansijska kontrola </w:t>
      </w:r>
    </w:p>
    <w:p w14:paraId="51E6372F" w14:textId="77777777" w:rsidR="0025755B" w:rsidRPr="004165ED" w:rsidRDefault="0025755B">
      <w:pPr>
        <w:spacing w:after="2" w:line="160" w:lineRule="exact"/>
        <w:rPr>
          <w:rFonts w:ascii="Arial" w:eastAsia="Arial" w:hAnsi="Arial" w:cs="Arial"/>
          <w:sz w:val="16"/>
          <w:szCs w:val="16"/>
        </w:rPr>
      </w:pPr>
    </w:p>
    <w:p w14:paraId="07DFF1FA" w14:textId="77777777" w:rsidR="0025755B" w:rsidRPr="004165ED" w:rsidRDefault="00EF3445">
      <w:pPr>
        <w:widowControl w:val="0"/>
        <w:spacing w:line="250" w:lineRule="auto"/>
        <w:ind w:right="534"/>
        <w:rPr>
          <w:rFonts w:ascii="Arial" w:eastAsia="Arial" w:hAnsi="Arial" w:cs="Arial"/>
          <w:color w:val="000000"/>
        </w:rPr>
      </w:pPr>
      <w:r w:rsidRPr="004165ED">
        <w:rPr>
          <w:rFonts w:ascii="Arial" w:hAnsi="Arial"/>
          <w:color w:val="000000"/>
        </w:rPr>
        <w:t xml:space="preserve">Kosovo je postiglo </w:t>
      </w:r>
      <w:r w:rsidRPr="004165ED">
        <w:rPr>
          <w:rFonts w:ascii="Arial" w:hAnsi="Arial"/>
          <w:b/>
          <w:bCs/>
          <w:color w:val="000000"/>
        </w:rPr>
        <w:t>određeni nivo pripremljenosti</w:t>
      </w:r>
      <w:r w:rsidRPr="004165ED">
        <w:rPr>
          <w:rFonts w:ascii="Arial" w:hAnsi="Arial"/>
          <w:color w:val="000000"/>
        </w:rPr>
        <w:t xml:space="preserve"> i ostvarilo </w:t>
      </w:r>
      <w:r w:rsidRPr="004165ED">
        <w:rPr>
          <w:rFonts w:ascii="Arial" w:hAnsi="Arial"/>
          <w:b/>
          <w:bCs/>
          <w:color w:val="000000"/>
        </w:rPr>
        <w:t>ograničen napredak</w:t>
      </w:r>
      <w:r w:rsidRPr="004165ED">
        <w:rPr>
          <w:rFonts w:ascii="Arial" w:hAnsi="Arial"/>
          <w:color w:val="000000"/>
        </w:rPr>
        <w:t xml:space="preserve"> u sprovođenju strateških prioriteta.  </w:t>
      </w:r>
    </w:p>
    <w:p w14:paraId="3552A683" w14:textId="77777777" w:rsidR="0025755B" w:rsidRPr="004165ED" w:rsidRDefault="0025755B">
      <w:pPr>
        <w:spacing w:line="120" w:lineRule="exact"/>
        <w:rPr>
          <w:rFonts w:ascii="Arial" w:eastAsia="Arial" w:hAnsi="Arial" w:cs="Arial"/>
          <w:sz w:val="12"/>
          <w:szCs w:val="12"/>
        </w:rPr>
      </w:pPr>
    </w:p>
    <w:p w14:paraId="3ECACD40" w14:textId="77777777" w:rsidR="0025755B" w:rsidRPr="004165ED" w:rsidRDefault="00EF3445">
      <w:pPr>
        <w:widowControl w:val="0"/>
        <w:spacing w:line="250" w:lineRule="auto"/>
        <w:ind w:right="534"/>
        <w:rPr>
          <w:rFonts w:ascii="Arial" w:eastAsia="Arial" w:hAnsi="Arial" w:cs="Arial"/>
          <w:color w:val="000000"/>
        </w:rPr>
      </w:pPr>
      <w:r w:rsidRPr="004165ED">
        <w:rPr>
          <w:rFonts w:ascii="Arial" w:hAnsi="Arial"/>
          <w:color w:val="000000"/>
        </w:rPr>
        <w:t xml:space="preserve">Preporuke Komisije od prošle godine su delimično sprovedene i ostaju uglavnom validne. U narednoj godini, Kosovo bi, posebno, trebalo da: </w:t>
      </w:r>
    </w:p>
    <w:p w14:paraId="0530EC0B" w14:textId="77777777" w:rsidR="0025755B" w:rsidRPr="004165ED" w:rsidRDefault="00EF3445">
      <w:pPr>
        <w:widowControl w:val="0"/>
        <w:spacing w:before="116" w:line="246" w:lineRule="auto"/>
        <w:ind w:left="360" w:right="569" w:hanging="360"/>
        <w:jc w:val="both"/>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usvoji novo zakonodavstvo koje se tiče upravljanja javnim finansijama, spoljne revizije i zaštite finansijskih interesa EU i evra, i osigura njegovo sprovođenje, uključujući i jačanje administrativnih kapaciteta u celom sistemu upravljanja javnim finansijama; </w:t>
      </w:r>
    </w:p>
    <w:p w14:paraId="40DC02AA" w14:textId="77777777" w:rsidR="0025755B" w:rsidRPr="004165ED" w:rsidRDefault="0025755B">
      <w:pPr>
        <w:spacing w:after="3" w:line="120" w:lineRule="exact"/>
        <w:rPr>
          <w:rFonts w:ascii="Arial" w:eastAsia="Arial" w:hAnsi="Arial" w:cs="Arial"/>
          <w:sz w:val="12"/>
          <w:szCs w:val="12"/>
        </w:rPr>
      </w:pPr>
    </w:p>
    <w:p w14:paraId="535F1517" w14:textId="77777777" w:rsidR="0025755B" w:rsidRPr="004165ED" w:rsidRDefault="00EF3445">
      <w:pPr>
        <w:widowControl w:val="0"/>
        <w:spacing w:line="246" w:lineRule="auto"/>
        <w:ind w:left="360" w:right="569" w:hanging="360"/>
        <w:jc w:val="both"/>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ojača upravljačku odgovornost budžetskih korisnika na centralnom i lokalnom nivou, na osnovu robusnog vrednovanja učinka sistema upravljanja i kontrole; </w:t>
      </w:r>
    </w:p>
    <w:p w14:paraId="01B8EB53" w14:textId="77777777" w:rsidR="0025755B" w:rsidRPr="004165ED" w:rsidRDefault="0025755B">
      <w:pPr>
        <w:spacing w:line="120" w:lineRule="exact"/>
        <w:rPr>
          <w:rFonts w:ascii="Arial" w:eastAsia="Arial" w:hAnsi="Arial" w:cs="Arial"/>
          <w:sz w:val="12"/>
          <w:szCs w:val="12"/>
        </w:rPr>
      </w:pPr>
    </w:p>
    <w:p w14:paraId="2E288C12" w14:textId="77777777" w:rsidR="0025755B" w:rsidRPr="004165ED" w:rsidRDefault="00EF3445">
      <w:pPr>
        <w:widowControl w:val="0"/>
        <w:spacing w:line="244" w:lineRule="auto"/>
        <w:ind w:left="360" w:right="535" w:hanging="360"/>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poboljša sprovođenje preporuka NKR-a i povećanje transparentnosti eksterne revizije.</w:t>
      </w:r>
      <w:r w:rsidRPr="004165ED">
        <w:rPr>
          <w:rFonts w:ascii="Arial" w:hAnsi="Arial"/>
          <w:color w:val="000000"/>
        </w:rPr>
        <w:t xml:space="preserve"> </w:t>
      </w:r>
    </w:p>
    <w:p w14:paraId="64925BDE" w14:textId="77777777" w:rsidR="0025755B" w:rsidRPr="004165ED" w:rsidRDefault="0025755B">
      <w:pPr>
        <w:spacing w:after="5" w:line="120" w:lineRule="exact"/>
        <w:rPr>
          <w:rFonts w:ascii="Arial" w:eastAsia="Arial" w:hAnsi="Arial" w:cs="Arial"/>
          <w:sz w:val="12"/>
          <w:szCs w:val="12"/>
        </w:rPr>
      </w:pPr>
    </w:p>
    <w:p w14:paraId="5DDB2F82" w14:textId="77777777" w:rsidR="0025755B" w:rsidRPr="004165ED" w:rsidRDefault="00EF3445">
      <w:pPr>
        <w:widowControl w:val="0"/>
        <w:spacing w:line="240" w:lineRule="auto"/>
        <w:ind w:left="566" w:right="-20"/>
        <w:rPr>
          <w:rFonts w:ascii="Times New Roman" w:eastAsia="Times New Roman" w:hAnsi="Times New Roman" w:cs="Times New Roman"/>
          <w:b/>
          <w:bCs/>
          <w:color w:val="000000"/>
        </w:rPr>
      </w:pPr>
      <w:r w:rsidRPr="004165ED">
        <w:rPr>
          <w:rFonts w:ascii="Times New Roman" w:hAnsi="Times New Roman"/>
          <w:b/>
          <w:color w:val="000000"/>
        </w:rPr>
        <w:t xml:space="preserve"> </w:t>
      </w:r>
    </w:p>
    <w:p w14:paraId="3CBA8297" w14:textId="77777777" w:rsidR="0025755B" w:rsidRPr="004165ED" w:rsidRDefault="0025755B">
      <w:pPr>
        <w:spacing w:after="3" w:line="120" w:lineRule="exact"/>
        <w:rPr>
          <w:rFonts w:ascii="Times New Roman" w:eastAsia="Times New Roman" w:hAnsi="Times New Roman" w:cs="Times New Roman"/>
          <w:sz w:val="12"/>
          <w:szCs w:val="12"/>
        </w:rPr>
      </w:pPr>
    </w:p>
    <w:p w14:paraId="1A123C85" w14:textId="77777777" w:rsidR="0025755B" w:rsidRPr="004165ED" w:rsidRDefault="0025755B">
      <w:pPr>
        <w:spacing w:line="240" w:lineRule="exact"/>
        <w:rPr>
          <w:rFonts w:ascii="Arial" w:eastAsia="Arial" w:hAnsi="Arial" w:cs="Arial"/>
          <w:sz w:val="24"/>
          <w:szCs w:val="24"/>
        </w:rPr>
      </w:pPr>
    </w:p>
    <w:p w14:paraId="3143723D" w14:textId="77777777" w:rsidR="00517989" w:rsidRPr="004165ED" w:rsidRDefault="00517989">
      <w:pPr>
        <w:spacing w:line="240" w:lineRule="exact"/>
        <w:rPr>
          <w:rFonts w:ascii="Arial" w:eastAsia="Arial" w:hAnsi="Arial" w:cs="Arial"/>
          <w:sz w:val="24"/>
          <w:szCs w:val="24"/>
        </w:rPr>
      </w:pPr>
    </w:p>
    <w:p w14:paraId="48A873B6" w14:textId="77777777" w:rsidR="0025755B" w:rsidRPr="004165ED" w:rsidRDefault="0025755B">
      <w:pPr>
        <w:spacing w:after="8" w:line="240" w:lineRule="exact"/>
        <w:rPr>
          <w:rFonts w:ascii="Arial" w:eastAsia="Arial" w:hAnsi="Arial" w:cs="Arial"/>
          <w:sz w:val="24"/>
          <w:szCs w:val="24"/>
        </w:rPr>
      </w:pPr>
    </w:p>
    <w:p w14:paraId="016BEC35" w14:textId="77777777" w:rsidR="0025755B" w:rsidRPr="004165ED" w:rsidRDefault="00EF3445">
      <w:pPr>
        <w:widowControl w:val="0"/>
        <w:spacing w:line="240" w:lineRule="auto"/>
        <w:ind w:left="4456" w:right="-20"/>
        <w:rPr>
          <w:color w:val="000000"/>
        </w:rPr>
      </w:pPr>
      <w:r w:rsidRPr="004165ED">
        <w:rPr>
          <w:color w:val="000000"/>
        </w:rPr>
        <w:t xml:space="preserve">9 </w:t>
      </w:r>
    </w:p>
    <w:p w14:paraId="24514DA0" w14:textId="77777777" w:rsidR="0025755B" w:rsidRPr="004165ED" w:rsidRDefault="00EF3445">
      <w:pPr>
        <w:widowControl w:val="0"/>
        <w:spacing w:line="240" w:lineRule="auto"/>
        <w:ind w:right="-20"/>
        <w:rPr>
          <w:color w:val="000000"/>
        </w:rPr>
        <w:sectPr w:rsidR="0025755B" w:rsidRPr="004165ED">
          <w:pgSz w:w="11906" w:h="16838"/>
          <w:pgMar w:top="706" w:right="850" w:bottom="0" w:left="1440" w:header="0" w:footer="0" w:gutter="0"/>
          <w:cols w:space="708"/>
        </w:sectPr>
      </w:pPr>
      <w:r w:rsidRPr="004165ED">
        <w:rPr>
          <w:color w:val="000000"/>
        </w:rPr>
        <w:t xml:space="preserve"> </w:t>
      </w:r>
    </w:p>
    <w:p w14:paraId="6F4DBD55" w14:textId="77777777" w:rsidR="00E43A6B" w:rsidRPr="004165ED" w:rsidRDefault="00E43A6B" w:rsidP="00E43A6B">
      <w:pPr>
        <w:widowControl w:val="0"/>
        <w:spacing w:line="240" w:lineRule="auto"/>
        <w:ind w:right="-20"/>
        <w:rPr>
          <w:rFonts w:ascii="Arial" w:eastAsia="Arial" w:hAnsi="Arial" w:cs="Arial"/>
          <w:b/>
          <w:bCs/>
          <w:color w:val="FFFFFF"/>
        </w:rPr>
      </w:pPr>
      <w:bookmarkStart w:id="10" w:name="_page_22_0"/>
      <w:bookmarkEnd w:id="10"/>
      <w:r w:rsidRPr="004165ED">
        <w:rPr>
          <w:noProof/>
          <w:lang w:val="en-US"/>
        </w:rPr>
        <w:lastRenderedPageBreak/>
        <mc:AlternateContent>
          <mc:Choice Requires="wps">
            <w:drawing>
              <wp:anchor distT="0" distB="0" distL="114300" distR="114300" simplePos="0" relativeHeight="251689472" behindDoc="1" locked="0" layoutInCell="0" allowOverlap="1" wp14:anchorId="14654950" wp14:editId="3B8BD970">
                <wp:simplePos x="0" y="0"/>
                <wp:positionH relativeFrom="page">
                  <wp:posOffset>896112</wp:posOffset>
                </wp:positionH>
                <wp:positionV relativeFrom="paragraph">
                  <wp:posOffset>-1206</wp:posOffset>
                </wp:positionV>
                <wp:extent cx="5768340" cy="167640"/>
                <wp:effectExtent l="0" t="0" r="0" b="0"/>
                <wp:wrapNone/>
                <wp:docPr id="67" name="Bk 67"/>
                <wp:cNvGraphicFramePr/>
                <a:graphic xmlns:a="http://schemas.openxmlformats.org/drawingml/2006/main">
                  <a:graphicData uri="http://schemas.microsoft.com/office/word/2010/wordprocessingShape">
                    <wps:wsp>
                      <wps:cNvSpPr/>
                      <wps:spPr>
                        <a:xfrm>
                          <a:off x="0" y="0"/>
                          <a:ext cx="5768340" cy="167640"/>
                        </a:xfrm>
                        <a:custGeom>
                          <a:avLst/>
                          <a:gdLst/>
                          <a:ahLst/>
                          <a:cxnLst/>
                          <a:rect l="0" t="0" r="0" b="0"/>
                          <a:pathLst>
                            <a:path w="5768340" h="167640">
                              <a:moveTo>
                                <a:pt x="0" y="0"/>
                              </a:moveTo>
                              <a:lnTo>
                                <a:pt x="0" y="167640"/>
                              </a:lnTo>
                              <a:lnTo>
                                <a:pt x="5768340" y="167640"/>
                              </a:lnTo>
                              <a:lnTo>
                                <a:pt x="5768340" y="0"/>
                              </a:lnTo>
                              <a:lnTo>
                                <a:pt x="0" y="0"/>
                              </a:lnTo>
                              <a:close/>
                            </a:path>
                          </a:pathLst>
                        </a:custGeom>
                        <a:solidFill>
                          <a:srgbClr val="5B9BD4"/>
                        </a:solidFill>
                      </wps:spPr>
                      <wps:bodyPr vertOverflow="overflow" horzOverflow="overflow" vert="horz" lIns="91440" tIns="45720" rIns="91440" bIns="45720" anchor="t"/>
                    </wps:wsp>
                  </a:graphicData>
                </a:graphic>
              </wp:anchor>
            </w:drawing>
          </mc:Choice>
          <mc:Fallback>
            <w:pict>
              <v:shape w14:anchorId="1B8B7A10" id="Bk 67" o:spid="_x0000_s1026" style="position:absolute;margin-left:70.55pt;margin-top:-.1pt;width:454.2pt;height:13.2pt;z-index:-251627008;visibility:visible;mso-wrap-style:square;mso-wrap-distance-left:9pt;mso-wrap-distance-top:0;mso-wrap-distance-right:9pt;mso-wrap-distance-bottom:0;mso-position-horizontal:absolute;mso-position-horizontal-relative:page;mso-position-vertical:absolute;mso-position-vertical-relative:text;v-text-anchor:top" coordsize="576834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" o:allowincell="f" path="m,l,167640r5768340,l5768340,,,xe" fillcolor="#5b9bd4" stroked="f">
                <v:path arrowok="t" textboxrect="0,0,5768340,167640"/>
                <w10:wrap anchorx="page"/>
              </v:shape>
            </w:pict>
          </mc:Fallback>
        </mc:AlternateContent>
      </w:r>
      <w:r w:rsidRPr="004165ED">
        <w:rPr>
          <w:rFonts w:ascii="Arial" w:hAnsi="Arial"/>
          <w:b/>
          <w:color w:val="FFFFFF"/>
          <w:sz w:val="18"/>
        </w:rPr>
        <w:t xml:space="preserve">KLASTER 2: </w:t>
      </w:r>
      <w:r w:rsidRPr="004165ED">
        <w:rPr>
          <w:rFonts w:ascii="Arial" w:hAnsi="Arial"/>
          <w:b/>
          <w:color w:val="FFFFFF"/>
        </w:rPr>
        <w:t xml:space="preserve">UNUTRAŠNJE TRŽIŠTE </w:t>
      </w:r>
    </w:p>
    <w:p w14:paraId="000F8AD5" w14:textId="77777777" w:rsidR="00E43A6B" w:rsidRPr="004165ED" w:rsidRDefault="00E43A6B">
      <w:pPr>
        <w:widowControl w:val="0"/>
        <w:spacing w:line="240" w:lineRule="auto"/>
        <w:ind w:right="-20"/>
        <w:rPr>
          <w:rFonts w:ascii="Arial" w:eastAsia="Arial" w:hAnsi="Arial" w:cs="Arial"/>
          <w:b/>
          <w:bCs/>
          <w:color w:val="5B9BD4"/>
        </w:rPr>
      </w:pPr>
    </w:p>
    <w:p w14:paraId="06900B8F" w14:textId="20C3F625" w:rsidR="0025755B" w:rsidRPr="004165ED" w:rsidRDefault="00EF3445">
      <w:pPr>
        <w:widowControl w:val="0"/>
        <w:spacing w:line="240" w:lineRule="auto"/>
        <w:ind w:right="-20"/>
        <w:rPr>
          <w:rFonts w:ascii="Arial" w:eastAsia="Arial" w:hAnsi="Arial" w:cs="Arial"/>
          <w:b/>
          <w:bCs/>
          <w:color w:val="5B9BD4"/>
        </w:rPr>
      </w:pPr>
      <w:r w:rsidRPr="004165ED">
        <w:rPr>
          <w:noProof/>
          <w:lang w:val="en-US"/>
        </w:rPr>
        <mc:AlternateContent>
          <mc:Choice Requires="wpg">
            <w:drawing>
              <wp:anchor distT="0" distB="0" distL="114300" distR="114300" simplePos="0" relativeHeight="251564544" behindDoc="1" locked="0" layoutInCell="0" allowOverlap="1" wp14:anchorId="407E0DBE" wp14:editId="467AEF87">
                <wp:simplePos x="0" y="0"/>
                <wp:positionH relativeFrom="page">
                  <wp:posOffset>896112</wp:posOffset>
                </wp:positionH>
                <wp:positionV relativeFrom="paragraph">
                  <wp:posOffset>-1241</wp:posOffset>
                </wp:positionV>
                <wp:extent cx="5768340" cy="182879"/>
                <wp:effectExtent l="0" t="0" r="0" b="0"/>
                <wp:wrapNone/>
                <wp:docPr id="68" name="DW 68"/>
                <wp:cNvGraphicFramePr/>
                <a:graphic xmlns:a="http://schemas.openxmlformats.org/drawingml/2006/main">
                  <a:graphicData uri="http://schemas.microsoft.com/office/word/2010/wordprocessingGroup">
                    <wpg:wgp>
                      <wpg:cNvGrpSpPr/>
                      <wpg:grpSpPr>
                        <a:xfrm>
                          <a:off x="0" y="0"/>
                          <a:ext cx="5768340" cy="182879"/>
                          <a:chOff x="0" y="0"/>
                          <a:chExt cx="5768340" cy="182879"/>
                        </a:xfrm>
                        <a:noFill/>
                      </wpg:grpSpPr>
                      <wps:wsp>
                        <wps:cNvPr id="69" name="Shape 69"/>
                        <wps:cNvSpPr/>
                        <wps:spPr>
                          <a:xfrm>
                            <a:off x="0" y="0"/>
                            <a:ext cx="5768340" cy="179831"/>
                          </a:xfrm>
                          <a:custGeom>
                            <a:avLst/>
                            <a:gdLst/>
                            <a:ahLst/>
                            <a:cxnLst/>
                            <a:rect l="0" t="0" r="0" b="0"/>
                            <a:pathLst>
                              <a:path w="5768340" h="179831">
                                <a:moveTo>
                                  <a:pt x="0" y="0"/>
                                </a:moveTo>
                                <a:lnTo>
                                  <a:pt x="0" y="179831"/>
                                </a:lnTo>
                                <a:lnTo>
                                  <a:pt x="5768340" y="179831"/>
                                </a:lnTo>
                                <a:lnTo>
                                  <a:pt x="5768340" y="0"/>
                                </a:lnTo>
                                <a:lnTo>
                                  <a:pt x="0" y="0"/>
                                </a:lnTo>
                                <a:close/>
                              </a:path>
                            </a:pathLst>
                          </a:custGeom>
                          <a:solidFill>
                            <a:srgbClr val="FFFFFF"/>
                          </a:solidFill>
                        </wps:spPr>
                        <wps:bodyPr vertOverflow="overflow" horzOverflow="overflow" vert="horz" lIns="91440" tIns="45720" rIns="91440" bIns="45720" anchor="t"/>
                      </wps:wsp>
                      <wps:wsp>
                        <wps:cNvPr id="70" name="Shape 70"/>
                        <wps:cNvSpPr/>
                        <wps:spPr>
                          <a:xfrm>
                            <a:off x="0" y="182879"/>
                            <a:ext cx="5768340" cy="0"/>
                          </a:xfrm>
                          <a:custGeom>
                            <a:avLst/>
                            <a:gdLst/>
                            <a:ahLst/>
                            <a:cxnLst/>
                            <a:rect l="0" t="0" r="0" b="0"/>
                            <a:pathLst>
                              <a:path w="5768340">
                                <a:moveTo>
                                  <a:pt x="0" y="0"/>
                                </a:moveTo>
                                <a:lnTo>
                                  <a:pt x="5768340" y="0"/>
                                </a:lnTo>
                              </a:path>
                            </a:pathLst>
                          </a:custGeom>
                          <a:noFill/>
                          <a:ln w="6096"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5C6D1FA" id="DW 68" o:spid="_x0000_s1026" style="position:absolute;margin-left:70.55pt;margin-top:-.1pt;width:454.2pt;height:14.4pt;z-index:-251751936;mso-position-horizontal-relative:page" coordsize="57683,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" o:allowincell="f">
                <v:shape id="Shape 69" o:spid="_x0000_s1027" style="position:absolute;width:57683;height:1798;visibility:visible;mso-wrap-style:square;v-text-anchor:top" coordsize="5768340,17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" path="m,l,179831r5768340,l5768340,,,xe" stroked="f">
                  <v:path arrowok="t" textboxrect="0,0,5768340,179831"/>
                </v:shape>
                <v:shape id="Shape 70" o:spid="_x0000_s1028" style="position:absolute;top:1828;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" path="m,l5768340,e" filled="f" strokeweight=".48pt">
                  <v:path arrowok="t" textboxrect="0,0,5768340,0"/>
                </v:shape>
                <w10:wrap anchorx="page"/>
              </v:group>
            </w:pict>
          </mc:Fallback>
        </mc:AlternateContent>
      </w:r>
      <w:r w:rsidRPr="004165ED">
        <w:rPr>
          <w:rFonts w:ascii="Arial" w:hAnsi="Arial"/>
          <w:b/>
          <w:color w:val="5B9BD4"/>
        </w:rPr>
        <w:t xml:space="preserve">Poglavlje 1 - Slobodno kretanje robe </w:t>
      </w:r>
    </w:p>
    <w:p w14:paraId="5F181329" w14:textId="77777777" w:rsidR="0025755B" w:rsidRPr="004165ED" w:rsidRDefault="0025755B">
      <w:pPr>
        <w:spacing w:after="2" w:line="160" w:lineRule="exact"/>
        <w:rPr>
          <w:rFonts w:ascii="Arial" w:eastAsia="Arial" w:hAnsi="Arial" w:cs="Arial"/>
          <w:sz w:val="16"/>
          <w:szCs w:val="16"/>
        </w:rPr>
      </w:pPr>
    </w:p>
    <w:p w14:paraId="39A3FE29" w14:textId="77777777" w:rsidR="0025755B" w:rsidRPr="004165ED" w:rsidRDefault="00EF3445">
      <w:pPr>
        <w:widowControl w:val="0"/>
        <w:spacing w:line="250" w:lineRule="auto"/>
        <w:ind w:right="534"/>
        <w:rPr>
          <w:rFonts w:ascii="Arial" w:eastAsia="Arial" w:hAnsi="Arial" w:cs="Arial"/>
          <w:color w:val="000000"/>
        </w:rPr>
      </w:pPr>
      <w:r w:rsidRPr="004165ED">
        <w:rPr>
          <w:rFonts w:ascii="Arial" w:hAnsi="Arial"/>
          <w:color w:val="000000"/>
        </w:rPr>
        <w:t xml:space="preserve">Kosovo se nalazi </w:t>
      </w:r>
      <w:r w:rsidRPr="004165ED">
        <w:rPr>
          <w:rFonts w:ascii="Arial" w:hAnsi="Arial"/>
          <w:b/>
          <w:bCs/>
          <w:color w:val="000000"/>
        </w:rPr>
        <w:t>između određenog i umerenog nivoa pripremljenosti</w:t>
      </w:r>
      <w:r w:rsidRPr="004165ED">
        <w:rPr>
          <w:rFonts w:ascii="Arial" w:hAnsi="Arial"/>
          <w:color w:val="000000"/>
        </w:rPr>
        <w:t xml:space="preserve"> u ovoj oblasti i nije postiglo </w:t>
      </w:r>
      <w:r w:rsidRPr="004165ED">
        <w:rPr>
          <w:rFonts w:ascii="Arial" w:hAnsi="Arial"/>
          <w:b/>
          <w:bCs/>
          <w:color w:val="000000"/>
        </w:rPr>
        <w:t>nikakav napredak</w:t>
      </w:r>
      <w:r w:rsidRPr="004165ED">
        <w:rPr>
          <w:rFonts w:ascii="Arial" w:hAnsi="Arial"/>
          <w:color w:val="000000"/>
        </w:rPr>
        <w:t xml:space="preserve">.  </w:t>
      </w:r>
    </w:p>
    <w:p w14:paraId="635A44CF" w14:textId="77777777" w:rsidR="0025755B" w:rsidRPr="004165ED" w:rsidRDefault="0025755B">
      <w:pPr>
        <w:spacing w:line="120" w:lineRule="exact"/>
        <w:rPr>
          <w:rFonts w:ascii="Arial" w:eastAsia="Arial" w:hAnsi="Arial" w:cs="Arial"/>
          <w:sz w:val="12"/>
          <w:szCs w:val="12"/>
        </w:rPr>
      </w:pPr>
    </w:p>
    <w:p w14:paraId="190E91D8" w14:textId="77777777" w:rsidR="0025755B" w:rsidRPr="004165ED" w:rsidRDefault="00EF3445">
      <w:pPr>
        <w:widowControl w:val="0"/>
        <w:spacing w:line="250" w:lineRule="auto"/>
        <w:ind w:right="535"/>
        <w:rPr>
          <w:rFonts w:ascii="Arial" w:eastAsia="Arial" w:hAnsi="Arial" w:cs="Arial"/>
          <w:color w:val="000000"/>
        </w:rPr>
      </w:pPr>
      <w:r w:rsidRPr="004165ED">
        <w:rPr>
          <w:rFonts w:ascii="Arial" w:hAnsi="Arial"/>
          <w:color w:val="000000"/>
        </w:rPr>
        <w:t>Preporuke Komisije iz prošle godine su sprovedene u ograničenoj meri i ostaju važeće. U narednoj godini, Kosovo bi, posebno, trebalo da:</w:t>
      </w:r>
      <w:r w:rsidRPr="004165ED">
        <w:rPr>
          <w:color w:val="000000"/>
        </w:rPr>
        <w:t xml:space="preserve"> </w:t>
      </w:r>
      <w:r w:rsidRPr="004165ED">
        <w:rPr>
          <w:rFonts w:ascii="Arial" w:hAnsi="Arial"/>
          <w:color w:val="000000"/>
        </w:rPr>
        <w:t xml:space="preserve"> </w:t>
      </w:r>
    </w:p>
    <w:p w14:paraId="5EFDBA5F" w14:textId="77777777" w:rsidR="0025755B" w:rsidRPr="004165ED" w:rsidRDefault="00EF3445">
      <w:pPr>
        <w:widowControl w:val="0"/>
        <w:spacing w:before="119" w:line="263" w:lineRule="auto"/>
        <w:ind w:left="360" w:right="569" w:hanging="360"/>
        <w:jc w:val="both"/>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usvoji zakon o inspekciji i usklađenosti proizvoda kako bi se u potpunosti uskladio sa pravnim tekovinama EU o nadzoru tržišta i međusobnom priznavanju, i da poveća kapacitete za sprovođenje zakona tela za procenu usklađenosti i nadzor tržišta;   </w:t>
      </w:r>
    </w:p>
    <w:p w14:paraId="46E3C37A" w14:textId="77777777" w:rsidR="0025755B" w:rsidRPr="004165ED" w:rsidRDefault="00EF3445">
      <w:pPr>
        <w:widowControl w:val="0"/>
        <w:spacing w:before="6" w:line="240" w:lineRule="auto"/>
        <w:ind w:right="-20"/>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započne sprovođenje novog Zakona o Centralnom inspektoratu za nadzor tržišta; </w:t>
      </w:r>
    </w:p>
    <w:p w14:paraId="2ACEE78E" w14:textId="77777777" w:rsidR="0025755B" w:rsidRPr="004165ED" w:rsidRDefault="0025755B">
      <w:pPr>
        <w:spacing w:line="140" w:lineRule="exact"/>
        <w:rPr>
          <w:rFonts w:ascii="Arial" w:eastAsia="Arial" w:hAnsi="Arial" w:cs="Arial"/>
          <w:sz w:val="14"/>
          <w:szCs w:val="14"/>
        </w:rPr>
      </w:pPr>
    </w:p>
    <w:p w14:paraId="5E95E9F5" w14:textId="77777777" w:rsidR="0025755B" w:rsidRPr="004165ED" w:rsidRDefault="00EF3445">
      <w:pPr>
        <w:widowControl w:val="0"/>
        <w:spacing w:line="246" w:lineRule="auto"/>
        <w:ind w:left="358" w:right="534" w:hanging="357"/>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obezbedi potpunu usklađenost sa „novim i globalnim pristupom, „starim pristupom“ i proceduralnim merama EU. </w:t>
      </w:r>
    </w:p>
    <w:p w14:paraId="383D3EC3" w14:textId="77777777" w:rsidR="0025755B" w:rsidRPr="004165ED" w:rsidRDefault="0025755B">
      <w:pPr>
        <w:spacing w:after="5" w:line="120" w:lineRule="exact"/>
        <w:rPr>
          <w:rFonts w:ascii="Arial" w:eastAsia="Arial" w:hAnsi="Arial" w:cs="Arial"/>
          <w:sz w:val="12"/>
          <w:szCs w:val="12"/>
        </w:rPr>
      </w:pPr>
    </w:p>
    <w:p w14:paraId="209D81C1" w14:textId="77777777" w:rsidR="0025755B" w:rsidRPr="004165ED" w:rsidRDefault="00EF3445">
      <w:pPr>
        <w:widowControl w:val="0"/>
        <w:spacing w:line="240" w:lineRule="auto"/>
        <w:ind w:right="-20"/>
        <w:rPr>
          <w:rFonts w:ascii="Arial" w:eastAsia="Arial" w:hAnsi="Arial" w:cs="Arial"/>
          <w:b/>
          <w:bCs/>
          <w:color w:val="5B9BD4"/>
        </w:rPr>
      </w:pPr>
      <w:r w:rsidRPr="004165ED">
        <w:rPr>
          <w:noProof/>
          <w:lang w:val="en-US"/>
        </w:rPr>
        <mc:AlternateContent>
          <mc:Choice Requires="wpg">
            <w:drawing>
              <wp:anchor distT="0" distB="0" distL="114300" distR="114300" simplePos="0" relativeHeight="251587072" behindDoc="1" locked="0" layoutInCell="0" allowOverlap="1" wp14:anchorId="7F10C46C" wp14:editId="6B09118A">
                <wp:simplePos x="0" y="0"/>
                <wp:positionH relativeFrom="page">
                  <wp:posOffset>896112</wp:posOffset>
                </wp:positionH>
                <wp:positionV relativeFrom="paragraph">
                  <wp:posOffset>-1283</wp:posOffset>
                </wp:positionV>
                <wp:extent cx="5768340" cy="181349"/>
                <wp:effectExtent l="0" t="0" r="0" b="0"/>
                <wp:wrapNone/>
                <wp:docPr id="71" name="DW 71"/>
                <wp:cNvGraphicFramePr/>
                <a:graphic xmlns:a="http://schemas.openxmlformats.org/drawingml/2006/main">
                  <a:graphicData uri="http://schemas.microsoft.com/office/word/2010/wordprocessingGroup">
                    <wpg:wgp>
                      <wpg:cNvGrpSpPr/>
                      <wpg:grpSpPr>
                        <a:xfrm>
                          <a:off x="0" y="0"/>
                          <a:ext cx="5768340" cy="181349"/>
                          <a:chOff x="0" y="0"/>
                          <a:chExt cx="5768340" cy="181349"/>
                        </a:xfrm>
                        <a:noFill/>
                      </wpg:grpSpPr>
                      <wps:wsp>
                        <wps:cNvPr id="72" name="Shape 72"/>
                        <wps:cNvSpPr/>
                        <wps:spPr>
                          <a:xfrm>
                            <a:off x="0" y="0"/>
                            <a:ext cx="5768340" cy="178307"/>
                          </a:xfrm>
                          <a:custGeom>
                            <a:avLst/>
                            <a:gdLst/>
                            <a:ahLst/>
                            <a:cxnLst/>
                            <a:rect l="0" t="0" r="0" b="0"/>
                            <a:pathLst>
                              <a:path w="5768340" h="178307">
                                <a:moveTo>
                                  <a:pt x="0" y="0"/>
                                </a:moveTo>
                                <a:lnTo>
                                  <a:pt x="0" y="178307"/>
                                </a:lnTo>
                                <a:lnTo>
                                  <a:pt x="5768340" y="178307"/>
                                </a:lnTo>
                                <a:lnTo>
                                  <a:pt x="5768340" y="0"/>
                                </a:lnTo>
                                <a:lnTo>
                                  <a:pt x="0" y="0"/>
                                </a:lnTo>
                                <a:close/>
                              </a:path>
                            </a:pathLst>
                          </a:custGeom>
                          <a:solidFill>
                            <a:srgbClr val="FFFFFF"/>
                          </a:solidFill>
                        </wps:spPr>
                        <wps:bodyPr vertOverflow="overflow" horzOverflow="overflow" vert="horz" lIns="91440" tIns="45720" rIns="91440" bIns="45720" anchor="t"/>
                      </wps:wsp>
                      <wps:wsp>
                        <wps:cNvPr id="73" name="Shape 73"/>
                        <wps:cNvSpPr/>
                        <wps:spPr>
                          <a:xfrm>
                            <a:off x="0" y="181349"/>
                            <a:ext cx="5768340" cy="0"/>
                          </a:xfrm>
                          <a:custGeom>
                            <a:avLst/>
                            <a:gdLst/>
                            <a:ahLst/>
                            <a:cxnLst/>
                            <a:rect l="0" t="0" r="0" b="0"/>
                            <a:pathLst>
                              <a:path w="5768340">
                                <a:moveTo>
                                  <a:pt x="0" y="0"/>
                                </a:moveTo>
                                <a:lnTo>
                                  <a:pt x="5768340" y="0"/>
                                </a:lnTo>
                              </a:path>
                            </a:pathLst>
                          </a:custGeom>
                          <a:noFill/>
                          <a:ln w="6108"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4EFE158" id="DW 71" o:spid="_x0000_s1026" style="position:absolute;margin-left:70.55pt;margin-top:-.1pt;width:454.2pt;height:14.3pt;z-index:-251729408;mso-position-horizontal-relative:page" coordsize="57683,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" o:allowincell="f">
                <v:shape id="Shape 72" o:spid="_x0000_s1027" style="position:absolute;width:57683;height:1783;visibility:visible;mso-wrap-style:square;v-text-anchor:top" coordsize="5768340,17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" path="m,l,178307r5768340,l5768340,,,xe" stroked="f">
                  <v:path arrowok="t" textboxrect="0,0,5768340,178307"/>
                </v:shape>
                <v:shape id="Shape 73" o:spid="_x0000_s1028" style="position:absolute;top:1813;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" path="m,l5768340,e" filled="f" strokeweight=".16967mm">
                  <v:path arrowok="t" textboxrect="0,0,5768340,0"/>
                </v:shape>
                <w10:wrap anchorx="page"/>
              </v:group>
            </w:pict>
          </mc:Fallback>
        </mc:AlternateContent>
      </w:r>
      <w:r w:rsidRPr="004165ED">
        <w:rPr>
          <w:rFonts w:ascii="Arial" w:hAnsi="Arial"/>
          <w:b/>
          <w:color w:val="5B9BD4"/>
        </w:rPr>
        <w:t xml:space="preserve">Poglavlje 2 – Sloboda kretanja radnika </w:t>
      </w:r>
    </w:p>
    <w:p w14:paraId="55878475" w14:textId="77777777" w:rsidR="0025755B" w:rsidRPr="004165ED" w:rsidRDefault="0025755B">
      <w:pPr>
        <w:spacing w:line="160" w:lineRule="exact"/>
        <w:rPr>
          <w:rFonts w:ascii="Arial" w:eastAsia="Arial" w:hAnsi="Arial" w:cs="Arial"/>
          <w:sz w:val="16"/>
          <w:szCs w:val="16"/>
        </w:rPr>
      </w:pPr>
    </w:p>
    <w:p w14:paraId="4AF150F3" w14:textId="77777777"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Kosovo ima </w:t>
      </w:r>
      <w:r w:rsidRPr="004165ED">
        <w:rPr>
          <w:rFonts w:ascii="Arial" w:hAnsi="Arial"/>
          <w:b/>
          <w:bCs/>
          <w:color w:val="000000"/>
        </w:rPr>
        <w:t>određeni nivo pripremljenosti</w:t>
      </w:r>
      <w:r w:rsidRPr="004165ED">
        <w:rPr>
          <w:rFonts w:ascii="Arial" w:hAnsi="Arial"/>
          <w:color w:val="000000"/>
        </w:rPr>
        <w:t xml:space="preserve"> i postiglo je </w:t>
      </w:r>
      <w:r w:rsidRPr="004165ED">
        <w:rPr>
          <w:rFonts w:ascii="Arial" w:hAnsi="Arial"/>
          <w:b/>
          <w:bCs/>
          <w:color w:val="000000"/>
        </w:rPr>
        <w:t>određeni napredak</w:t>
      </w:r>
      <w:r w:rsidRPr="004165ED">
        <w:rPr>
          <w:rFonts w:ascii="Arial" w:hAnsi="Arial"/>
          <w:color w:val="000000"/>
        </w:rPr>
        <w:t xml:space="preserve"> u slobodi kretanja radnika. Jedan bilateralni sporazum o socijalnom osiguranju potpisan je sa Hrvatskom. Pregovori sa Austrijom i Turskom su završeni, a sporazumi čekaju potpisivanje od strane vlade i ratifikaciju od strane Skupštine.  </w:t>
      </w:r>
    </w:p>
    <w:p w14:paraId="26BB48F4" w14:textId="77777777" w:rsidR="0025755B" w:rsidRPr="004165ED" w:rsidRDefault="0025755B">
      <w:pPr>
        <w:spacing w:line="120" w:lineRule="exact"/>
        <w:rPr>
          <w:rFonts w:ascii="Arial" w:eastAsia="Arial" w:hAnsi="Arial" w:cs="Arial"/>
          <w:sz w:val="12"/>
          <w:szCs w:val="12"/>
        </w:rPr>
      </w:pPr>
    </w:p>
    <w:p w14:paraId="79EA87D6" w14:textId="77777777" w:rsidR="0025755B" w:rsidRPr="004165ED" w:rsidRDefault="00EF3445">
      <w:pPr>
        <w:widowControl w:val="0"/>
        <w:spacing w:line="250" w:lineRule="auto"/>
        <w:ind w:right="535"/>
        <w:rPr>
          <w:rFonts w:ascii="Arial" w:eastAsia="Arial" w:hAnsi="Arial" w:cs="Arial"/>
          <w:color w:val="000000"/>
        </w:rPr>
      </w:pPr>
      <w:r w:rsidRPr="004165ED">
        <w:rPr>
          <w:rFonts w:ascii="Arial" w:hAnsi="Arial"/>
          <w:color w:val="000000"/>
        </w:rPr>
        <w:t xml:space="preserve">Preporuke Komisije od prošle godine su delimično sprovedene i ostaju uglavnom validne. U narednoj godini, Kosovo bi, posebno, trebalo da: </w:t>
      </w:r>
    </w:p>
    <w:p w14:paraId="356A1CB8" w14:textId="77777777" w:rsidR="0025755B" w:rsidRPr="004165ED" w:rsidRDefault="00EF3445">
      <w:pPr>
        <w:widowControl w:val="0"/>
        <w:spacing w:before="116" w:line="248" w:lineRule="auto"/>
        <w:ind w:left="360" w:right="569" w:hanging="360"/>
        <w:jc w:val="both"/>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nastavi rad na zaključivanju dodatnih sporazuma o koordinaciji socijalnog osiguranja, naročito sa državama članicama EU, i da razvije IT infrastrukturu za potrebe Evropske kartice zdravstvenog osiguranja (EHIC) i elektronske razmene informacija o socijalnom osiguranju (EESSI), kao i za administrativne kapacitete u cilju pridruživanja budućoj mreži EESSI; </w:t>
      </w:r>
    </w:p>
    <w:p w14:paraId="42DCA1F9" w14:textId="77777777" w:rsidR="0025755B" w:rsidRPr="004165ED" w:rsidRDefault="0025755B">
      <w:pPr>
        <w:spacing w:line="120" w:lineRule="exact"/>
        <w:rPr>
          <w:rFonts w:ascii="Arial" w:eastAsia="Arial" w:hAnsi="Arial" w:cs="Arial"/>
          <w:sz w:val="12"/>
          <w:szCs w:val="12"/>
        </w:rPr>
      </w:pPr>
    </w:p>
    <w:p w14:paraId="253EB336" w14:textId="77777777" w:rsidR="0025755B" w:rsidRPr="004165ED" w:rsidRDefault="00EF3445">
      <w:pPr>
        <w:widowControl w:val="0"/>
        <w:spacing w:line="240" w:lineRule="auto"/>
        <w:ind w:right="-20"/>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počne rad na pripremi za pridruživanje Evropskoj mreži službi za zapošljavanje (EURES); </w:t>
      </w:r>
    </w:p>
    <w:p w14:paraId="716DEBB7" w14:textId="77777777" w:rsidR="0025755B" w:rsidRPr="004165ED" w:rsidRDefault="00EF3445">
      <w:pPr>
        <w:widowControl w:val="0"/>
        <w:spacing w:before="119" w:line="246" w:lineRule="auto"/>
        <w:ind w:left="360" w:right="534" w:hanging="360"/>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počne rad na zakonodavstvu za očuvanje dopunskih penzionih prava ljudi koji su radili u inostranstvu, uključujući i države članice EU. </w:t>
      </w:r>
    </w:p>
    <w:p w14:paraId="20F8C82A" w14:textId="77777777" w:rsidR="0025755B" w:rsidRPr="004165ED" w:rsidRDefault="0025755B">
      <w:pPr>
        <w:spacing w:after="4" w:line="120" w:lineRule="exact"/>
        <w:rPr>
          <w:rFonts w:ascii="Arial" w:eastAsia="Arial" w:hAnsi="Arial" w:cs="Arial"/>
          <w:sz w:val="12"/>
          <w:szCs w:val="12"/>
        </w:rPr>
      </w:pPr>
    </w:p>
    <w:p w14:paraId="0323B054" w14:textId="77777777" w:rsidR="0025755B" w:rsidRPr="004165ED" w:rsidRDefault="00EF3445">
      <w:pPr>
        <w:widowControl w:val="0"/>
        <w:spacing w:line="240" w:lineRule="auto"/>
        <w:ind w:right="-20"/>
        <w:rPr>
          <w:rFonts w:ascii="Arial" w:eastAsia="Arial" w:hAnsi="Arial" w:cs="Arial"/>
          <w:b/>
          <w:bCs/>
          <w:color w:val="5B9BD4"/>
        </w:rPr>
      </w:pPr>
      <w:r w:rsidRPr="004165ED">
        <w:rPr>
          <w:noProof/>
          <w:lang w:val="en-US"/>
        </w:rPr>
        <mc:AlternateContent>
          <mc:Choice Requires="wpg">
            <w:drawing>
              <wp:anchor distT="0" distB="0" distL="114300" distR="114300" simplePos="0" relativeHeight="251633152" behindDoc="1" locked="0" layoutInCell="0" allowOverlap="1" wp14:anchorId="29871D55" wp14:editId="51C55386">
                <wp:simplePos x="0" y="0"/>
                <wp:positionH relativeFrom="page">
                  <wp:posOffset>896112</wp:posOffset>
                </wp:positionH>
                <wp:positionV relativeFrom="paragraph">
                  <wp:posOffset>-929</wp:posOffset>
                </wp:positionV>
                <wp:extent cx="5768340" cy="181356"/>
                <wp:effectExtent l="0" t="0" r="0" b="0"/>
                <wp:wrapNone/>
                <wp:docPr id="74" name="DW 74"/>
                <wp:cNvGraphicFramePr/>
                <a:graphic xmlns:a="http://schemas.openxmlformats.org/drawingml/2006/main">
                  <a:graphicData uri="http://schemas.microsoft.com/office/word/2010/wordprocessingGroup">
                    <wpg:wgp>
                      <wpg:cNvGrpSpPr/>
                      <wpg:grpSpPr>
                        <a:xfrm>
                          <a:off x="0" y="0"/>
                          <a:ext cx="5768340" cy="181356"/>
                          <a:chOff x="0" y="0"/>
                          <a:chExt cx="5768340" cy="181356"/>
                        </a:xfrm>
                        <a:noFill/>
                      </wpg:grpSpPr>
                      <wps:wsp>
                        <wps:cNvPr id="75" name="Shape 75"/>
                        <wps:cNvSpPr/>
                        <wps:spPr>
                          <a:xfrm>
                            <a:off x="0" y="0"/>
                            <a:ext cx="5768340" cy="178308"/>
                          </a:xfrm>
                          <a:custGeom>
                            <a:avLst/>
                            <a:gdLst/>
                            <a:ahLst/>
                            <a:cxnLst/>
                            <a:rect l="0" t="0" r="0" b="0"/>
                            <a:pathLst>
                              <a:path w="5768340" h="178308">
                                <a:moveTo>
                                  <a:pt x="0" y="0"/>
                                </a:moveTo>
                                <a:lnTo>
                                  <a:pt x="0" y="178308"/>
                                </a:lnTo>
                                <a:lnTo>
                                  <a:pt x="5768340" y="178308"/>
                                </a:lnTo>
                                <a:lnTo>
                                  <a:pt x="5768340" y="0"/>
                                </a:lnTo>
                                <a:lnTo>
                                  <a:pt x="0" y="0"/>
                                </a:lnTo>
                                <a:close/>
                              </a:path>
                            </a:pathLst>
                          </a:custGeom>
                          <a:solidFill>
                            <a:srgbClr val="FFFFFF"/>
                          </a:solidFill>
                        </wps:spPr>
                        <wps:bodyPr vertOverflow="overflow" horzOverflow="overflow" vert="horz" lIns="91440" tIns="45720" rIns="91440" bIns="45720" anchor="t"/>
                      </wps:wsp>
                      <wps:wsp>
                        <wps:cNvPr id="76" name="Shape 76"/>
                        <wps:cNvSpPr/>
                        <wps:spPr>
                          <a:xfrm>
                            <a:off x="0" y="181356"/>
                            <a:ext cx="5768340" cy="0"/>
                          </a:xfrm>
                          <a:custGeom>
                            <a:avLst/>
                            <a:gdLst/>
                            <a:ahLst/>
                            <a:cxnLst/>
                            <a:rect l="0" t="0" r="0" b="0"/>
                            <a:pathLst>
                              <a:path w="5768340">
                                <a:moveTo>
                                  <a:pt x="0" y="0"/>
                                </a:moveTo>
                                <a:lnTo>
                                  <a:pt x="5768340" y="0"/>
                                </a:lnTo>
                              </a:path>
                            </a:pathLst>
                          </a:custGeom>
                          <a:noFill/>
                          <a:ln w="6097"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0D9B29B" id="DW 74" o:spid="_x0000_s1026" style="position:absolute;margin-left:70.55pt;margin-top:-.05pt;width:454.2pt;height:14.3pt;z-index:-251683328;mso-position-horizontal-relative:page" coordsize="57683,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" o:allowincell="f">
                <v:shape id="Shape 75" o:spid="_x0000_s1027" style="position:absolute;width:57683;height:1783;visibility:visible;mso-wrap-style:square;v-text-anchor:top" coordsize="5768340,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" path="m,l,178308r5768340,l5768340,,,xe" stroked="f">
                  <v:path arrowok="t" textboxrect="0,0,5768340,178308"/>
                </v:shape>
                <v:shape id="Shape 76" o:spid="_x0000_s1028" style="position:absolute;top:1813;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" path="m,l5768340,e" filled="f" strokeweight=".16936mm">
                  <v:path arrowok="t" textboxrect="0,0,5768340,0"/>
                </v:shape>
                <w10:wrap anchorx="page"/>
              </v:group>
            </w:pict>
          </mc:Fallback>
        </mc:AlternateContent>
      </w:r>
      <w:r w:rsidRPr="004165ED">
        <w:rPr>
          <w:rFonts w:ascii="Arial" w:hAnsi="Arial"/>
          <w:b/>
          <w:color w:val="5B9BD4"/>
        </w:rPr>
        <w:t xml:space="preserve">Poglavlje 3 – Pravo na osnivanje i sloboda pružanja usluga </w:t>
      </w:r>
    </w:p>
    <w:p w14:paraId="0B303B6B" w14:textId="77777777" w:rsidR="0025755B" w:rsidRPr="004165ED" w:rsidRDefault="0025755B">
      <w:pPr>
        <w:spacing w:line="160" w:lineRule="exact"/>
        <w:rPr>
          <w:rFonts w:ascii="Arial" w:eastAsia="Arial" w:hAnsi="Arial" w:cs="Arial"/>
          <w:sz w:val="16"/>
          <w:szCs w:val="16"/>
        </w:rPr>
      </w:pPr>
    </w:p>
    <w:p w14:paraId="5464347D" w14:textId="77777777" w:rsidR="0025755B" w:rsidRPr="004165ED" w:rsidRDefault="00EF3445">
      <w:pPr>
        <w:widowControl w:val="0"/>
        <w:spacing w:line="250" w:lineRule="auto"/>
        <w:ind w:left="1" w:right="569"/>
        <w:jc w:val="both"/>
        <w:rPr>
          <w:rFonts w:ascii="Arial" w:eastAsia="Arial" w:hAnsi="Arial" w:cs="Arial"/>
          <w:color w:val="000000"/>
          <w:sz w:val="12"/>
          <w:szCs w:val="12"/>
        </w:rPr>
      </w:pPr>
      <w:r w:rsidRPr="004165ED">
        <w:rPr>
          <w:rFonts w:ascii="Arial" w:hAnsi="Arial"/>
          <w:color w:val="000000"/>
        </w:rPr>
        <w:t xml:space="preserve">Kosovo je </w:t>
      </w:r>
      <w:r w:rsidRPr="004165ED">
        <w:rPr>
          <w:rFonts w:ascii="Arial" w:hAnsi="Arial"/>
          <w:b/>
          <w:bCs/>
          <w:color w:val="000000"/>
        </w:rPr>
        <w:t>umereno pripremljeno</w:t>
      </w:r>
      <w:r w:rsidRPr="004165ED">
        <w:rPr>
          <w:rFonts w:ascii="Arial" w:hAnsi="Arial"/>
          <w:color w:val="000000"/>
        </w:rPr>
        <w:t xml:space="preserve"> i ostvarilo je </w:t>
      </w:r>
      <w:r w:rsidRPr="004165ED">
        <w:rPr>
          <w:rFonts w:ascii="Arial" w:hAnsi="Arial"/>
          <w:b/>
          <w:bCs/>
          <w:color w:val="000000"/>
        </w:rPr>
        <w:t>ograničeni napredak</w:t>
      </w:r>
      <w:r w:rsidRPr="004165ED">
        <w:rPr>
          <w:rFonts w:ascii="Arial" w:hAnsi="Arial"/>
          <w:color w:val="000000"/>
        </w:rPr>
        <w:t xml:space="preserve">, posebno u pogledu stručnih kvalifikacija. Međutim, sektorski zakoni još uvek nisu usklađeni sa Direktivom EU o uslugama, a jedinstveno upravno mesto (JUM) na Kosovu nije u potpunosti funkcionalno. </w:t>
      </w:r>
      <w:r w:rsidRPr="004165ED">
        <w:rPr>
          <w:rFonts w:ascii="Arial" w:hAnsi="Arial"/>
          <w:color w:val="000000"/>
          <w:sz w:val="12"/>
        </w:rPr>
        <w:t xml:space="preserve"> </w:t>
      </w:r>
    </w:p>
    <w:p w14:paraId="233E8E39" w14:textId="77777777" w:rsidR="0025755B" w:rsidRPr="004165ED" w:rsidRDefault="0025755B">
      <w:pPr>
        <w:spacing w:line="120" w:lineRule="exact"/>
        <w:rPr>
          <w:rFonts w:ascii="Arial" w:eastAsia="Arial" w:hAnsi="Arial" w:cs="Arial"/>
          <w:sz w:val="12"/>
          <w:szCs w:val="12"/>
        </w:rPr>
      </w:pPr>
    </w:p>
    <w:p w14:paraId="31E2DDB3" w14:textId="77777777" w:rsidR="0025755B" w:rsidRPr="004165ED" w:rsidRDefault="00EF3445">
      <w:pPr>
        <w:widowControl w:val="0"/>
        <w:spacing w:line="252" w:lineRule="auto"/>
        <w:ind w:left="1" w:right="534"/>
        <w:rPr>
          <w:rFonts w:ascii="Arial" w:eastAsia="Arial" w:hAnsi="Arial" w:cs="Arial"/>
          <w:color w:val="000000"/>
        </w:rPr>
      </w:pPr>
      <w:r w:rsidRPr="004165ED">
        <w:rPr>
          <w:rFonts w:ascii="Arial" w:hAnsi="Arial"/>
          <w:color w:val="000000"/>
        </w:rPr>
        <w:t xml:space="preserve">Preporuke Komisije od prošle godine su delimično sprovedene i ostaju uglavnom validne. U narednoj godini, Kosovo bi, posebno, trebalo da: </w:t>
      </w:r>
    </w:p>
    <w:p w14:paraId="675FF052" w14:textId="77777777" w:rsidR="0025755B" w:rsidRPr="004165ED" w:rsidRDefault="00EF3445">
      <w:pPr>
        <w:widowControl w:val="0"/>
        <w:spacing w:before="114" w:line="244" w:lineRule="auto"/>
        <w:ind w:left="360" w:right="535" w:hanging="360"/>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pažljivo prati sprovođenje najnovijeg akcionog plana za usklađivanje sektorskog zakonodavstva sa Direktivom EU o uslugama i pokrene funkcionalno i informativno JUM;  </w:t>
      </w:r>
    </w:p>
    <w:p w14:paraId="669360E3" w14:textId="77777777" w:rsidR="0025755B" w:rsidRPr="004165ED" w:rsidRDefault="0025755B">
      <w:pPr>
        <w:spacing w:after="3" w:line="120" w:lineRule="exact"/>
        <w:rPr>
          <w:rFonts w:ascii="Arial" w:eastAsia="Arial" w:hAnsi="Arial" w:cs="Arial"/>
          <w:sz w:val="12"/>
          <w:szCs w:val="12"/>
        </w:rPr>
      </w:pPr>
    </w:p>
    <w:p w14:paraId="3EF8E245" w14:textId="77777777" w:rsidR="0025755B" w:rsidRPr="004165ED" w:rsidRDefault="00EF3445">
      <w:pPr>
        <w:widowControl w:val="0"/>
        <w:spacing w:line="246" w:lineRule="auto"/>
        <w:ind w:left="360" w:right="569" w:hanging="360"/>
        <w:jc w:val="both"/>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se </w:t>
      </w:r>
      <w:r w:rsidRPr="004165ED">
        <w:rPr>
          <w:rFonts w:ascii="Arial" w:hAnsi="Arial"/>
          <w:color w:val="000000"/>
        </w:rPr>
        <w:t xml:space="preserve">uskladi sa Uredbom o prekograničnoj usluzi dostave paketa i ojača institucionalne kapacitete za praćenje i obezbeđivanje usklađenosti sa novim pravilima na tržištu poštanskih usluga; </w:t>
      </w:r>
    </w:p>
    <w:p w14:paraId="6D0D49EE" w14:textId="77777777" w:rsidR="0025755B" w:rsidRPr="004165ED" w:rsidRDefault="0025755B">
      <w:pPr>
        <w:spacing w:line="120" w:lineRule="exact"/>
        <w:rPr>
          <w:rFonts w:ascii="Arial" w:eastAsia="Arial" w:hAnsi="Arial" w:cs="Arial"/>
          <w:sz w:val="12"/>
          <w:szCs w:val="12"/>
        </w:rPr>
      </w:pPr>
    </w:p>
    <w:p w14:paraId="31DA19A3" w14:textId="77777777" w:rsidR="0025755B" w:rsidRPr="004165ED" w:rsidRDefault="00EF3445">
      <w:pPr>
        <w:widowControl w:val="0"/>
        <w:spacing w:line="247" w:lineRule="auto"/>
        <w:ind w:left="361" w:right="569" w:hanging="360"/>
        <w:jc w:val="both"/>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uskladi pravni okvir sa pravnim tekovinama EU o međusobnom priznavanju stručnih kvalifikacija, uključujući i Direktivu o priznavanju stručnih kvalifikacija i Direktivu o testu srazmernosti. </w:t>
      </w:r>
    </w:p>
    <w:p w14:paraId="17164487" w14:textId="77777777" w:rsidR="0025755B" w:rsidRPr="004165ED" w:rsidRDefault="0025755B">
      <w:pPr>
        <w:spacing w:after="3" w:line="120" w:lineRule="exact"/>
        <w:rPr>
          <w:rFonts w:ascii="Arial" w:eastAsia="Arial" w:hAnsi="Arial" w:cs="Arial"/>
          <w:sz w:val="12"/>
          <w:szCs w:val="12"/>
        </w:rPr>
      </w:pPr>
    </w:p>
    <w:p w14:paraId="2A6D4833" w14:textId="77777777" w:rsidR="0025755B" w:rsidRPr="004165ED" w:rsidRDefault="0025755B">
      <w:pPr>
        <w:spacing w:line="240" w:lineRule="exact"/>
        <w:rPr>
          <w:rFonts w:ascii="Arial" w:eastAsia="Arial" w:hAnsi="Arial" w:cs="Arial"/>
          <w:sz w:val="24"/>
          <w:szCs w:val="24"/>
        </w:rPr>
      </w:pPr>
    </w:p>
    <w:p w14:paraId="3D779835" w14:textId="77777777" w:rsidR="0025755B" w:rsidRPr="004165ED" w:rsidRDefault="0025755B">
      <w:pPr>
        <w:spacing w:line="240" w:lineRule="exact"/>
        <w:rPr>
          <w:rFonts w:ascii="Arial" w:eastAsia="Arial" w:hAnsi="Arial" w:cs="Arial"/>
          <w:sz w:val="24"/>
          <w:szCs w:val="24"/>
        </w:rPr>
      </w:pPr>
    </w:p>
    <w:p w14:paraId="3016EE44" w14:textId="77777777" w:rsidR="0025755B" w:rsidRPr="004165ED" w:rsidRDefault="0025755B">
      <w:pPr>
        <w:spacing w:after="111" w:line="240" w:lineRule="exact"/>
        <w:rPr>
          <w:rFonts w:ascii="Arial" w:eastAsia="Arial" w:hAnsi="Arial" w:cs="Arial"/>
          <w:sz w:val="24"/>
          <w:szCs w:val="24"/>
        </w:rPr>
      </w:pPr>
    </w:p>
    <w:p w14:paraId="7ABF6557" w14:textId="77777777" w:rsidR="0025755B" w:rsidRPr="004165ED" w:rsidRDefault="00EF3445">
      <w:pPr>
        <w:widowControl w:val="0"/>
        <w:spacing w:line="240" w:lineRule="auto"/>
        <w:ind w:left="4402" w:right="-20"/>
        <w:rPr>
          <w:color w:val="000000"/>
        </w:rPr>
      </w:pPr>
      <w:r w:rsidRPr="004165ED">
        <w:rPr>
          <w:color w:val="000000"/>
        </w:rPr>
        <w:t xml:space="preserve">10 </w:t>
      </w:r>
    </w:p>
    <w:p w14:paraId="1B9FB51E"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110E7B0D" w14:textId="77777777" w:rsidR="00E43A6B" w:rsidRPr="004165ED" w:rsidRDefault="00E43A6B" w:rsidP="00E43A6B">
      <w:pPr>
        <w:widowControl w:val="0"/>
        <w:spacing w:line="240" w:lineRule="auto"/>
        <w:ind w:right="-20"/>
        <w:rPr>
          <w:rFonts w:ascii="Arial" w:eastAsia="Arial" w:hAnsi="Arial" w:cs="Arial"/>
          <w:b/>
          <w:bCs/>
          <w:color w:val="5B9BD4"/>
        </w:rPr>
      </w:pPr>
      <w:bookmarkStart w:id="11" w:name="_page_24_0"/>
      <w:bookmarkEnd w:id="11"/>
      <w:r w:rsidRPr="004165ED">
        <w:rPr>
          <w:noProof/>
          <w:lang w:val="en-US"/>
        </w:rPr>
        <w:lastRenderedPageBreak/>
        <mc:AlternateContent>
          <mc:Choice Requires="wpg">
            <w:drawing>
              <wp:anchor distT="0" distB="0" distL="114300" distR="114300" simplePos="0" relativeHeight="251690496" behindDoc="1" locked="0" layoutInCell="0" allowOverlap="1" wp14:anchorId="7393689A" wp14:editId="7F218024">
                <wp:simplePos x="0" y="0"/>
                <wp:positionH relativeFrom="page">
                  <wp:posOffset>896112</wp:posOffset>
                </wp:positionH>
                <wp:positionV relativeFrom="paragraph">
                  <wp:posOffset>-1088</wp:posOffset>
                </wp:positionV>
                <wp:extent cx="5768340" cy="181354"/>
                <wp:effectExtent l="0" t="0" r="0" b="0"/>
                <wp:wrapNone/>
                <wp:docPr id="77" name="DW 77"/>
                <wp:cNvGraphicFramePr/>
                <a:graphic xmlns:a="http://schemas.openxmlformats.org/drawingml/2006/main">
                  <a:graphicData uri="http://schemas.microsoft.com/office/word/2010/wordprocessingGroup">
                    <wpg:wgp>
                      <wpg:cNvGrpSpPr/>
                      <wpg:grpSpPr>
                        <a:xfrm>
                          <a:off x="0" y="0"/>
                          <a:ext cx="5768340" cy="181354"/>
                          <a:chOff x="0" y="0"/>
                          <a:chExt cx="5768340" cy="181354"/>
                        </a:xfrm>
                        <a:noFill/>
                      </wpg:grpSpPr>
                      <wps:wsp>
                        <wps:cNvPr id="78" name="Shape 78"/>
                        <wps:cNvSpPr/>
                        <wps:spPr>
                          <a:xfrm>
                            <a:off x="0" y="0"/>
                            <a:ext cx="5768340" cy="178306"/>
                          </a:xfrm>
                          <a:custGeom>
                            <a:avLst/>
                            <a:gdLst/>
                            <a:ahLst/>
                            <a:cxnLst/>
                            <a:rect l="0" t="0" r="0" b="0"/>
                            <a:pathLst>
                              <a:path w="5768340" h="178306">
                                <a:moveTo>
                                  <a:pt x="0" y="0"/>
                                </a:moveTo>
                                <a:lnTo>
                                  <a:pt x="0" y="178306"/>
                                </a:lnTo>
                                <a:lnTo>
                                  <a:pt x="5768340" y="178306"/>
                                </a:lnTo>
                                <a:lnTo>
                                  <a:pt x="5768340" y="0"/>
                                </a:lnTo>
                                <a:lnTo>
                                  <a:pt x="0" y="0"/>
                                </a:lnTo>
                                <a:close/>
                              </a:path>
                            </a:pathLst>
                          </a:custGeom>
                          <a:solidFill>
                            <a:srgbClr val="FFFFFF"/>
                          </a:solidFill>
                        </wps:spPr>
                        <wps:bodyPr vertOverflow="overflow" horzOverflow="overflow" vert="horz" lIns="91440" tIns="45720" rIns="91440" bIns="45720" anchor="t"/>
                      </wps:wsp>
                      <wps:wsp>
                        <wps:cNvPr id="79" name="Shape 79"/>
                        <wps:cNvSpPr/>
                        <wps:spPr>
                          <a:xfrm>
                            <a:off x="0" y="181354"/>
                            <a:ext cx="5768340" cy="0"/>
                          </a:xfrm>
                          <a:custGeom>
                            <a:avLst/>
                            <a:gdLst/>
                            <a:ahLst/>
                            <a:cxnLst/>
                            <a:rect l="0" t="0" r="0" b="0"/>
                            <a:pathLst>
                              <a:path w="5768340">
                                <a:moveTo>
                                  <a:pt x="0" y="0"/>
                                </a:moveTo>
                                <a:lnTo>
                                  <a:pt x="576834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EAE64E4" id="DW 77" o:spid="_x0000_s1026" style="position:absolute;margin-left:70.55pt;margin-top:-.1pt;width:454.2pt;height:14.3pt;z-index:-251625984;mso-position-horizontal-relative:page" coordsize="57683,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" o:allowincell="f">
                <v:shape id="Shape 78" o:spid="_x0000_s1027" style="position:absolute;width:57683;height:1783;visibility:visible;mso-wrap-style:square;v-text-anchor:top" coordsize="5768340,178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" path="m,l,178306r5768340,l5768340,,,xe" stroked="f">
                  <v:path arrowok="t" textboxrect="0,0,5768340,178306"/>
                </v:shape>
                <v:shape id="Shape 79" o:spid="_x0000_s1028" style="position:absolute;top:1813;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" path="m,l5768340,e" filled="f" strokeweight=".16931mm">
                  <v:path arrowok="t" textboxrect="0,0,5768340,0"/>
                </v:shape>
                <w10:wrap anchorx="page"/>
              </v:group>
            </w:pict>
          </mc:Fallback>
        </mc:AlternateContent>
      </w:r>
      <w:r w:rsidRPr="004165ED">
        <w:rPr>
          <w:rFonts w:ascii="Arial" w:hAnsi="Arial"/>
          <w:b/>
          <w:color w:val="5B9BD4"/>
        </w:rPr>
        <w:t xml:space="preserve">Poglavlje 4 - Slobodno kretanje kapitala </w:t>
      </w:r>
    </w:p>
    <w:p w14:paraId="25DEC20F" w14:textId="77777777" w:rsidR="00E43A6B" w:rsidRPr="004165ED" w:rsidRDefault="00E43A6B">
      <w:pPr>
        <w:widowControl w:val="0"/>
        <w:spacing w:line="250" w:lineRule="auto"/>
        <w:ind w:left="1" w:right="569"/>
        <w:jc w:val="both"/>
        <w:rPr>
          <w:rFonts w:ascii="Arial" w:eastAsia="Arial" w:hAnsi="Arial" w:cs="Arial"/>
          <w:color w:val="000000"/>
        </w:rPr>
      </w:pPr>
    </w:p>
    <w:p w14:paraId="26D17ADB" w14:textId="7BB33AAC"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Kosovo je </w:t>
      </w:r>
      <w:r w:rsidRPr="004165ED">
        <w:rPr>
          <w:rFonts w:ascii="Arial" w:hAnsi="Arial"/>
          <w:b/>
          <w:bCs/>
          <w:color w:val="000000"/>
        </w:rPr>
        <w:t>umereno pripremljeno</w:t>
      </w:r>
      <w:r w:rsidRPr="004165ED">
        <w:rPr>
          <w:rFonts w:ascii="Arial" w:hAnsi="Arial"/>
          <w:color w:val="000000"/>
        </w:rPr>
        <w:t xml:space="preserve"> i postiglo je </w:t>
      </w:r>
      <w:r w:rsidRPr="004165ED">
        <w:rPr>
          <w:rFonts w:ascii="Arial" w:hAnsi="Arial"/>
          <w:b/>
          <w:bCs/>
          <w:color w:val="000000"/>
        </w:rPr>
        <w:t>određeni napredak</w:t>
      </w:r>
      <w:r w:rsidRPr="004165ED">
        <w:rPr>
          <w:rFonts w:ascii="Arial" w:hAnsi="Arial"/>
          <w:color w:val="000000"/>
        </w:rPr>
        <w:t xml:space="preserve">, stupanjem na snagu novog Zakona o registru stvarnih vlasnika. Usvojeni Zakon o platnim uslugama i usvojeni Zakon o sprečavanju pranja novca i finansiranja terorizma su na preispitivanju kod Ustavnog suda iz procesnih razloga. Razmena informacija i nadzorni kapaciteti u borbi protiv pranja novca i finansiranja terorizma su poboljšani.  </w:t>
      </w:r>
    </w:p>
    <w:p w14:paraId="4D62E51F" w14:textId="77777777" w:rsidR="0025755B" w:rsidRPr="004165ED" w:rsidRDefault="0025755B">
      <w:pPr>
        <w:spacing w:line="120" w:lineRule="exact"/>
        <w:rPr>
          <w:rFonts w:ascii="Arial" w:eastAsia="Arial" w:hAnsi="Arial" w:cs="Arial"/>
          <w:sz w:val="12"/>
          <w:szCs w:val="12"/>
        </w:rPr>
      </w:pPr>
    </w:p>
    <w:p w14:paraId="65FCADA0" w14:textId="77777777" w:rsidR="0025755B" w:rsidRPr="004165ED" w:rsidRDefault="00EF3445">
      <w:pPr>
        <w:widowControl w:val="0"/>
        <w:spacing w:line="250" w:lineRule="auto"/>
        <w:ind w:right="534"/>
        <w:rPr>
          <w:rFonts w:ascii="Arial" w:eastAsia="Arial" w:hAnsi="Arial" w:cs="Arial"/>
          <w:color w:val="404040"/>
        </w:rPr>
      </w:pPr>
      <w:r w:rsidRPr="004165ED">
        <w:rPr>
          <w:noProof/>
          <w:lang w:val="en-US"/>
        </w:rPr>
        <mc:AlternateContent>
          <mc:Choice Requires="wpg">
            <w:drawing>
              <wp:anchor distT="0" distB="0" distL="114300" distR="114300" simplePos="0" relativeHeight="251580928" behindDoc="1" locked="0" layoutInCell="0" allowOverlap="1" wp14:anchorId="721B0FAA" wp14:editId="7E3E409D">
                <wp:simplePos x="0" y="0"/>
                <wp:positionH relativeFrom="page">
                  <wp:posOffset>896112</wp:posOffset>
                </wp:positionH>
                <wp:positionV relativeFrom="paragraph">
                  <wp:posOffset>-1533</wp:posOffset>
                </wp:positionV>
                <wp:extent cx="5768340" cy="335279"/>
                <wp:effectExtent l="0" t="0" r="0" b="0"/>
                <wp:wrapNone/>
                <wp:docPr id="80" name="DW 80"/>
                <wp:cNvGraphicFramePr/>
                <a:graphic xmlns:a="http://schemas.openxmlformats.org/drawingml/2006/main">
                  <a:graphicData uri="http://schemas.microsoft.com/office/word/2010/wordprocessingGroup">
                    <wpg:wgp>
                      <wpg:cNvGrpSpPr/>
                      <wpg:grpSpPr>
                        <a:xfrm>
                          <a:off x="0" y="0"/>
                          <a:ext cx="5768340" cy="335279"/>
                          <a:chOff x="0" y="0"/>
                          <a:chExt cx="5768340" cy="335279"/>
                        </a:xfrm>
                        <a:noFill/>
                      </wpg:grpSpPr>
                      <wps:wsp>
                        <wps:cNvPr id="81" name="Shape 81"/>
                        <wps:cNvSpPr/>
                        <wps:spPr>
                          <a:xfrm>
                            <a:off x="0" y="0"/>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82" name="Shape 82"/>
                        <wps:cNvSpPr/>
                        <wps:spPr>
                          <a:xfrm>
                            <a:off x="0" y="16764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055785CF" id="DW 80" o:spid="_x0000_s1026" style="position:absolute;margin-left:70.55pt;margin-top:-.1pt;width:454.2pt;height:26.4pt;z-index:-251735552;mso-position-horizontal-relative:page" coordsize="57683,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" o:allowincell="f">
                <v:shape id="Shape 81" o:spid="_x0000_s1027" style="position:absolute;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" path="m,l5768340,r,167640l,167640,,xe" stroked="f">
                  <v:path arrowok="t" textboxrect="0,0,5768340,167640"/>
                </v:shape>
                <v:shape id="Shape 82" o:spid="_x0000_s1028" style="position:absolute;top:1676;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" path="m,l,167639r5768340,l5768340,,,xe" stroked="f">
                  <v:path arrowok="t" textboxrect="0,0,5768340,167639"/>
                </v:shape>
                <w10:wrap anchorx="page"/>
              </v:group>
            </w:pict>
          </mc:Fallback>
        </mc:AlternateContent>
      </w:r>
      <w:r w:rsidRPr="004165ED">
        <w:rPr>
          <w:rFonts w:ascii="Arial" w:hAnsi="Arial"/>
          <w:color w:val="000000"/>
        </w:rPr>
        <w:t xml:space="preserve">Preporuke Komisije iz prošle godine su delimično sprovedene i u narednoj godini Kosovo bi, posebno, trebalo da: </w:t>
      </w:r>
      <w:r w:rsidRPr="004165ED">
        <w:rPr>
          <w:rFonts w:ascii="Arial" w:hAnsi="Arial"/>
          <w:color w:val="404040"/>
        </w:rPr>
        <w:t xml:space="preserve"> </w:t>
      </w:r>
    </w:p>
    <w:p w14:paraId="299DCB63" w14:textId="77777777" w:rsidR="0025755B" w:rsidRPr="004165ED" w:rsidRDefault="00EF3445">
      <w:pPr>
        <w:widowControl w:val="0"/>
        <w:spacing w:before="116" w:line="247" w:lineRule="auto"/>
        <w:ind w:left="360" w:right="569" w:hanging="360"/>
        <w:jc w:val="both"/>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rPr>
        <w:t>se dalje uskladi sa Direktivom 2 EU o platnim uslugama i Direktivom 2 o elektronskom novcu i da nastavi postepenu liberalizaciju kretanja kapitala, uključujući i devizno poslovanje;</w:t>
      </w:r>
      <w:r w:rsidRPr="004165ED">
        <w:rPr>
          <w:rFonts w:ascii="Arial" w:hAnsi="Arial"/>
          <w:color w:val="000000"/>
        </w:rPr>
        <w:t xml:space="preserve">  </w:t>
      </w:r>
    </w:p>
    <w:p w14:paraId="25905CE6" w14:textId="77777777" w:rsidR="0025755B" w:rsidRPr="004165ED" w:rsidRDefault="00EF3445">
      <w:pPr>
        <w:widowControl w:val="0"/>
        <w:spacing w:before="119" w:line="248" w:lineRule="auto"/>
        <w:ind w:left="360" w:right="569" w:hanging="360"/>
        <w:jc w:val="both"/>
        <w:rPr>
          <w:rFonts w:ascii="Arial" w:eastAsia="Arial" w:hAnsi="Arial" w:cs="Arial"/>
          <w:color w:val="404040"/>
        </w:rPr>
      </w:pPr>
      <w:r w:rsidRPr="004165ED">
        <w:rPr>
          <w:noProof/>
          <w:lang w:val="en-US"/>
        </w:rPr>
        <mc:AlternateContent>
          <mc:Choice Requires="wpg">
            <w:drawing>
              <wp:anchor distT="0" distB="0" distL="114300" distR="114300" simplePos="0" relativeHeight="251618816" behindDoc="1" locked="0" layoutInCell="0" allowOverlap="1" wp14:anchorId="715960C4" wp14:editId="68567569">
                <wp:simplePos x="0" y="0"/>
                <wp:positionH relativeFrom="page">
                  <wp:posOffset>896112</wp:posOffset>
                </wp:positionH>
                <wp:positionV relativeFrom="paragraph">
                  <wp:posOffset>76919</wp:posOffset>
                </wp:positionV>
                <wp:extent cx="5768340" cy="1458467"/>
                <wp:effectExtent l="0" t="0" r="0" b="0"/>
                <wp:wrapNone/>
                <wp:docPr id="83" name="DW 83"/>
                <wp:cNvGraphicFramePr/>
                <a:graphic xmlns:a="http://schemas.openxmlformats.org/drawingml/2006/main">
                  <a:graphicData uri="http://schemas.microsoft.com/office/word/2010/wordprocessingGroup">
                    <wpg:wgp>
                      <wpg:cNvGrpSpPr/>
                      <wpg:grpSpPr>
                        <a:xfrm>
                          <a:off x="0" y="0"/>
                          <a:ext cx="5768340" cy="1458467"/>
                          <a:chOff x="0" y="0"/>
                          <a:chExt cx="5768340" cy="1458467"/>
                        </a:xfrm>
                        <a:noFill/>
                      </wpg:grpSpPr>
                      <wps:wsp>
                        <wps:cNvPr id="84" name="Shape 84"/>
                        <wps:cNvSpPr/>
                        <wps:spPr>
                          <a:xfrm>
                            <a:off x="0" y="0"/>
                            <a:ext cx="5768340" cy="187451"/>
                          </a:xfrm>
                          <a:custGeom>
                            <a:avLst/>
                            <a:gdLst/>
                            <a:ahLst/>
                            <a:cxnLst/>
                            <a:rect l="0" t="0" r="0" b="0"/>
                            <a:pathLst>
                              <a:path w="5768340" h="187451">
                                <a:moveTo>
                                  <a:pt x="0" y="0"/>
                                </a:moveTo>
                                <a:lnTo>
                                  <a:pt x="5768340" y="0"/>
                                </a:lnTo>
                                <a:lnTo>
                                  <a:pt x="5768340" y="187451"/>
                                </a:lnTo>
                                <a:lnTo>
                                  <a:pt x="0" y="187451"/>
                                </a:lnTo>
                                <a:lnTo>
                                  <a:pt x="0" y="0"/>
                                </a:lnTo>
                                <a:close/>
                              </a:path>
                            </a:pathLst>
                          </a:custGeom>
                          <a:solidFill>
                            <a:srgbClr val="FFFFFF"/>
                          </a:solidFill>
                        </wps:spPr>
                        <wps:bodyPr vertOverflow="overflow" horzOverflow="overflow" vert="horz" lIns="91440" tIns="45720" rIns="91440" bIns="45720" anchor="t"/>
                      </wps:wsp>
                      <wps:wsp>
                        <wps:cNvPr id="85" name="Shape 85"/>
                        <wps:cNvSpPr txBox="1"/>
                        <wps:spPr>
                          <a:xfrm>
                            <a:off x="169163" y="9450"/>
                            <a:ext cx="42367" cy="175245"/>
                          </a:xfrm>
                          <a:prstGeom prst="rect">
                            <a:avLst/>
                          </a:prstGeom>
                          <a:noFill/>
                        </wps:spPr>
                        <wps:txbx>
                          <w:txbxContent>
                            <w:p w14:paraId="2FF423E1" w14:textId="77777777" w:rsidR="0025755B" w:rsidRDefault="00EF3445">
                              <w:pPr>
                                <w:widowControl w:val="0"/>
                                <w:spacing w:line="275" w:lineRule="exact"/>
                                <w:ind w:right="-20"/>
                                <w:rPr>
                                  <w:rFonts w:ascii="Arial" w:eastAsia="Arial" w:hAnsi="Arial" w:cs="Arial"/>
                                  <w:color w:val="000000"/>
                                  <w:sz w:val="24"/>
                                  <w:szCs w:val="24"/>
                                </w:rPr>
                              </w:pPr>
                              <w:r>
                                <w:rPr>
                                  <w:rFonts w:ascii="Arial" w:hAnsi="Arial"/>
                                  <w:color w:val="000000"/>
                                  <w:sz w:val="24"/>
                                </w:rPr>
                                <w:t xml:space="preserve"> </w:t>
                              </w:r>
                            </w:p>
                          </w:txbxContent>
                        </wps:txbx>
                        <wps:bodyPr vertOverflow="overflow" horzOverflow="overflow" vert="horz" lIns="0" tIns="0" rIns="0" bIns="0" anchor="t">
                          <a:spAutoFit/>
                        </wps:bodyPr>
                      </wps:wsp>
                      <wps:wsp>
                        <wps:cNvPr id="86" name="Shape 86"/>
                        <wps:cNvSpPr/>
                        <wps:spPr>
                          <a:xfrm>
                            <a:off x="0" y="187451"/>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87" name="Shape 87"/>
                        <wps:cNvSpPr/>
                        <wps:spPr>
                          <a:xfrm>
                            <a:off x="0" y="355091"/>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88" name="Shape 88"/>
                        <wps:cNvSpPr/>
                        <wps:spPr>
                          <a:xfrm>
                            <a:off x="0" y="522731"/>
                            <a:ext cx="5768340" cy="243841"/>
                          </a:xfrm>
                          <a:custGeom>
                            <a:avLst/>
                            <a:gdLst/>
                            <a:ahLst/>
                            <a:cxnLst/>
                            <a:rect l="0" t="0" r="0" b="0"/>
                            <a:pathLst>
                              <a:path w="5768340" h="243841">
                                <a:moveTo>
                                  <a:pt x="0" y="0"/>
                                </a:moveTo>
                                <a:lnTo>
                                  <a:pt x="5768340" y="0"/>
                                </a:lnTo>
                                <a:lnTo>
                                  <a:pt x="5768340" y="243841"/>
                                </a:lnTo>
                                <a:lnTo>
                                  <a:pt x="0" y="243841"/>
                                </a:lnTo>
                                <a:lnTo>
                                  <a:pt x="0" y="0"/>
                                </a:lnTo>
                                <a:close/>
                              </a:path>
                            </a:pathLst>
                          </a:custGeom>
                          <a:solidFill>
                            <a:srgbClr val="FFFFFF"/>
                          </a:solidFill>
                        </wps:spPr>
                        <wps:bodyPr vertOverflow="overflow" horzOverflow="overflow" vert="horz" lIns="91440" tIns="45720" rIns="91440" bIns="45720" anchor="t"/>
                      </wps:wsp>
                      <wps:wsp>
                        <wps:cNvPr id="89" name="Shape 89"/>
                        <wps:cNvSpPr/>
                        <wps:spPr>
                          <a:xfrm>
                            <a:off x="0" y="766573"/>
                            <a:ext cx="5768340" cy="188974"/>
                          </a:xfrm>
                          <a:custGeom>
                            <a:avLst/>
                            <a:gdLst/>
                            <a:ahLst/>
                            <a:cxnLst/>
                            <a:rect l="0" t="0" r="0" b="0"/>
                            <a:pathLst>
                              <a:path w="5768340" h="188974">
                                <a:moveTo>
                                  <a:pt x="0" y="0"/>
                                </a:moveTo>
                                <a:lnTo>
                                  <a:pt x="5768340" y="0"/>
                                </a:lnTo>
                                <a:lnTo>
                                  <a:pt x="5768340" y="188974"/>
                                </a:lnTo>
                                <a:lnTo>
                                  <a:pt x="0" y="188974"/>
                                </a:lnTo>
                                <a:lnTo>
                                  <a:pt x="0" y="0"/>
                                </a:lnTo>
                                <a:close/>
                              </a:path>
                            </a:pathLst>
                          </a:custGeom>
                          <a:solidFill>
                            <a:srgbClr val="FFFFFF"/>
                          </a:solidFill>
                        </wps:spPr>
                        <wps:bodyPr vertOverflow="overflow" horzOverflow="overflow" vert="horz" lIns="91440" tIns="45720" rIns="91440" bIns="45720" anchor="t"/>
                      </wps:wsp>
                      <wps:wsp>
                        <wps:cNvPr id="90" name="Shape 90"/>
                        <wps:cNvSpPr txBox="1"/>
                        <wps:spPr>
                          <a:xfrm>
                            <a:off x="169163" y="776022"/>
                            <a:ext cx="42367" cy="175245"/>
                          </a:xfrm>
                          <a:prstGeom prst="rect">
                            <a:avLst/>
                          </a:prstGeom>
                          <a:noFill/>
                        </wps:spPr>
                        <wps:txbx>
                          <w:txbxContent>
                            <w:p w14:paraId="62B8EE5D" w14:textId="77777777" w:rsidR="0025755B" w:rsidRDefault="00EF3445">
                              <w:pPr>
                                <w:widowControl w:val="0"/>
                                <w:spacing w:line="275" w:lineRule="exact"/>
                                <w:ind w:right="-20"/>
                                <w:rPr>
                                  <w:rFonts w:ascii="Arial" w:eastAsia="Arial" w:hAnsi="Arial" w:cs="Arial"/>
                                  <w:color w:val="000000"/>
                                  <w:sz w:val="24"/>
                                  <w:szCs w:val="24"/>
                                </w:rPr>
                              </w:pPr>
                              <w:r>
                                <w:rPr>
                                  <w:rFonts w:ascii="Arial" w:hAnsi="Arial"/>
                                  <w:color w:val="000000"/>
                                  <w:sz w:val="24"/>
                                </w:rPr>
                                <w:t xml:space="preserve"> </w:t>
                              </w:r>
                            </w:p>
                          </w:txbxContent>
                        </wps:txbx>
                        <wps:bodyPr vertOverflow="overflow" horzOverflow="overflow" vert="horz" lIns="0" tIns="0" rIns="0" bIns="0" anchor="t">
                          <a:spAutoFit/>
                        </wps:bodyPr>
                      </wps:wsp>
                      <wps:wsp>
                        <wps:cNvPr id="91" name="Shape 91"/>
                        <wps:cNvSpPr/>
                        <wps:spPr>
                          <a:xfrm>
                            <a:off x="0" y="955548"/>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92" name="Shape 92"/>
                        <wps:cNvSpPr/>
                        <wps:spPr>
                          <a:xfrm>
                            <a:off x="0" y="1123187"/>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93" name="Shape 93"/>
                        <wps:cNvSpPr/>
                        <wps:spPr>
                          <a:xfrm>
                            <a:off x="0" y="1290827"/>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715960C4" id="DW 83" o:spid="_x0000_s1026" style="position:absolute;left:0;text-align:left;margin-left:70.55pt;margin-top:6.05pt;width:454.2pt;height:114.85pt;z-index:-251697664;mso-position-horizontal-relative:page" coordsize="57683,14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" o:allowincell="f">
                <v:shape id="Shape 84" o:spid="_x0000_s1027" style="position:absolute;width:57683;height:1874;visibility:visible;mso-wrap-style:square;v-text-anchor:top" coordsize="5768340,18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" path="m,l5768340,r,187451l,187451,,xe" stroked="f">
                  <v:path arrowok="t" textboxrect="0,0,5768340,187451"/>
                </v:shape>
                <v:shapetype id="_x0000_t202" coordsize="21600,21600" o:spt="202" path="m,l,21600r21600,l21600,xe">
                  <v:stroke joinstyle="miter"/>
                  <v:path gradientshapeok="t" o:connecttype="rect"/>
                </v:shapetype>
                <v:shape id="Shape 85" o:spid="_x0000_s1028" type="#_x0000_t202" style="position:absolute;left:1691;top:94;width:424;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" filled="f" stroked="f">
                  <v:textbox style="mso-fit-shape-to-text:t" inset="0,0,0,0">
                    <w:txbxContent>
                      <w:p w14:paraId="2FF423E1" w14:textId="77777777" w:rsidR="0025755B" w:rsidRDefault="00EF3445">
                        <w:pPr>
                          <w:widowControl w:val="0"/>
                          <w:spacing w:line="275" w:lineRule="exact"/>
                          <w:ind w:right="-20"/>
                          <w:rPr>
                            <w:rFonts w:ascii="Arial" w:eastAsia="Arial" w:hAnsi="Arial" w:cs="Arial"/>
                            <w:color w:val="000000"/>
                            <w:sz w:val="24"/>
                            <w:szCs w:val="24"/>
                          </w:rPr>
                        </w:pPr>
                        <w:r>
                          <w:rPr>
                            <w:rFonts w:ascii="Arial" w:hAnsi="Arial"/>
                            <w:color w:val="000000"/>
                            <w:sz w:val="24"/>
                          </w:rPr>
                          <w:t xml:space="preserve"> </w:t>
                        </w:r>
                      </w:p>
                    </w:txbxContent>
                  </v:textbox>
                </v:shape>
                <v:shape id="Shape 86" o:spid="_x0000_s1029" style="position:absolute;top:1874;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" path="m,l5768340,r,167639l,167639,,xe" stroked="f">
                  <v:path arrowok="t" textboxrect="0,0,5768340,167639"/>
                </v:shape>
                <v:shape id="Shape 87" o:spid="_x0000_s1030" style="position:absolute;top:3550;width:57683;height:1677;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" path="m,l5768340,r,167640l,167640,,xe" stroked="f">
                  <v:path arrowok="t" textboxrect="0,0,5768340,167640"/>
                </v:shape>
                <v:shape id="Shape 88" o:spid="_x0000_s1031" style="position:absolute;top:5227;width:57683;height:2438;visibility:visible;mso-wrap-style:square;v-text-anchor:top" coordsize="5768340,243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" path="m,l5768340,r,243841l,243841,,xe" stroked="f">
                  <v:path arrowok="t" textboxrect="0,0,5768340,243841"/>
                </v:shape>
                <v:shape id="Shape 89" o:spid="_x0000_s1032" style="position:absolute;top:7665;width:57683;height:1890;visibility:visible;mso-wrap-style:square;v-text-anchor:top" coordsize="5768340,188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" path="m,l5768340,r,188974l,188974,,xe" stroked="f">
                  <v:path arrowok="t" textboxrect="0,0,5768340,188974"/>
                </v:shape>
                <v:shape id="Shape 90" o:spid="_x0000_s1033" type="#_x0000_t202" style="position:absolute;left:1691;top:7760;width:424;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" filled="f" stroked="f">
                  <v:textbox style="mso-fit-shape-to-text:t" inset="0,0,0,0">
                    <w:txbxContent>
                      <w:p w14:paraId="62B8EE5D" w14:textId="77777777" w:rsidR="0025755B" w:rsidRDefault="00EF3445">
                        <w:pPr>
                          <w:widowControl w:val="0"/>
                          <w:spacing w:line="275" w:lineRule="exact"/>
                          <w:ind w:right="-20"/>
                          <w:rPr>
                            <w:rFonts w:ascii="Arial" w:eastAsia="Arial" w:hAnsi="Arial" w:cs="Arial"/>
                            <w:color w:val="000000"/>
                            <w:sz w:val="24"/>
                            <w:szCs w:val="24"/>
                          </w:rPr>
                        </w:pPr>
                        <w:r>
                          <w:rPr>
                            <w:rFonts w:ascii="Arial" w:hAnsi="Arial"/>
                            <w:color w:val="000000"/>
                            <w:sz w:val="24"/>
                          </w:rPr>
                          <w:t xml:space="preserve"> </w:t>
                        </w:r>
                      </w:p>
                    </w:txbxContent>
                  </v:textbox>
                </v:shape>
                <v:shape id="Shape 91" o:spid="_x0000_s1034" style="position:absolute;top:9555;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" path="m,l5768340,r,167639l,167639,,xe" stroked="f">
                  <v:path arrowok="t" textboxrect="0,0,5768340,167639"/>
                </v:shape>
                <v:shape id="Shape 92" o:spid="_x0000_s1035" style="position:absolute;top:11231;width:57683;height:1677;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" path="m,l5768340,r,167640l,167640,,xe" stroked="f">
                  <v:path arrowok="t" textboxrect="0,0,5768340,167640"/>
                </v:shape>
                <v:shape id="Shape 93" o:spid="_x0000_s1036" style="position:absolute;top:12908;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" path="m,l,167639r5768340,l5768340,,,xe" stroked="f">
                  <v:path arrowok="t" textboxrect="0,0,5768340,167639"/>
                </v:shape>
                <w10:wrap anchorx="page"/>
              </v:group>
            </w:pict>
          </mc:Fallback>
        </mc:AlternateContent>
      </w:r>
      <w:r w:rsidRPr="004165ED">
        <w:rPr>
          <w:rFonts w:ascii="Symbol" w:hAnsi="Symbol"/>
          <w:color w:val="000000"/>
          <w:sz w:val="24"/>
        </w:rPr>
        <w:t></w:t>
      </w:r>
      <w:r w:rsidRPr="004165ED">
        <w:rPr>
          <w:rFonts w:ascii="Arial" w:hAnsi="Arial"/>
        </w:rPr>
        <w:t>uskladi Zakon o sprečavanju pranja novca i finansiranja terorizma sa pravnim tekovinama EU i preduzme dodatne mere kako bi se osigurala efikasna primena zakonodavstva u ovoj oblasti, uključujući i usvajanje neophodnih podzakonskih akata i standardnih operativnih procedura;</w:t>
      </w:r>
      <w:r w:rsidRPr="004165ED">
        <w:rPr>
          <w:rFonts w:ascii="Arial" w:hAnsi="Arial"/>
          <w:color w:val="404040"/>
        </w:rPr>
        <w:t xml:space="preserve"> </w:t>
      </w:r>
    </w:p>
    <w:p w14:paraId="2E48A56B" w14:textId="77777777" w:rsidR="0025755B" w:rsidRPr="004165ED" w:rsidRDefault="00EF3445">
      <w:pPr>
        <w:widowControl w:val="0"/>
        <w:spacing w:before="119" w:line="248" w:lineRule="auto"/>
        <w:ind w:left="360" w:right="569" w:hanging="360"/>
        <w:jc w:val="both"/>
        <w:rPr>
          <w:rFonts w:ascii="Arial" w:eastAsia="Arial" w:hAnsi="Arial" w:cs="Arial"/>
          <w:color w:val="404040"/>
        </w:rPr>
      </w:pPr>
      <w:r w:rsidRPr="004165ED">
        <w:rPr>
          <w:rFonts w:ascii="Symbol" w:hAnsi="Symbol"/>
          <w:color w:val="000000"/>
          <w:sz w:val="24"/>
        </w:rPr>
        <w:t></w:t>
      </w:r>
      <w:r w:rsidRPr="004165ED">
        <w:rPr>
          <w:rFonts w:ascii="Arial" w:hAnsi="Arial"/>
        </w:rPr>
        <w:t>nastavi sa jačanjem međuinstitucionalne saradnje i pojača akcije u borbi protiv pranja novca i finansiranja terorizma i izgradi evidenciju o povećanom praćenju, nadzoru, finansijskim obaveštajnim podacima, istragama i izveštavanju u borbi protiv ekonomskog i finansijskog kriminala.</w:t>
      </w:r>
      <w:r w:rsidRPr="004165ED">
        <w:rPr>
          <w:rFonts w:ascii="Arial" w:hAnsi="Arial"/>
          <w:color w:val="404040"/>
        </w:rPr>
        <w:t xml:space="preserve"> </w:t>
      </w:r>
    </w:p>
    <w:p w14:paraId="33FEC6C0" w14:textId="77777777" w:rsidR="0025755B" w:rsidRPr="004165ED" w:rsidRDefault="0025755B">
      <w:pPr>
        <w:spacing w:after="3" w:line="120" w:lineRule="exact"/>
        <w:rPr>
          <w:rFonts w:ascii="Arial" w:eastAsia="Arial" w:hAnsi="Arial" w:cs="Arial"/>
          <w:sz w:val="12"/>
          <w:szCs w:val="12"/>
        </w:rPr>
      </w:pPr>
    </w:p>
    <w:p w14:paraId="501B7529" w14:textId="77777777" w:rsidR="0025755B" w:rsidRPr="004165ED" w:rsidRDefault="00EF3445">
      <w:pPr>
        <w:widowControl w:val="0"/>
        <w:spacing w:line="240" w:lineRule="auto"/>
        <w:ind w:right="-20"/>
        <w:rPr>
          <w:rFonts w:ascii="Arial" w:eastAsia="Arial" w:hAnsi="Arial" w:cs="Arial"/>
          <w:b/>
          <w:bCs/>
          <w:color w:val="5B9BD4"/>
        </w:rPr>
      </w:pPr>
      <w:r w:rsidRPr="004165ED">
        <w:rPr>
          <w:noProof/>
          <w:lang w:val="en-US"/>
        </w:rPr>
        <mc:AlternateContent>
          <mc:Choice Requires="wpg">
            <w:drawing>
              <wp:anchor distT="0" distB="0" distL="114300" distR="114300" simplePos="0" relativeHeight="251622912" behindDoc="1" locked="0" layoutInCell="0" allowOverlap="1" wp14:anchorId="5C3786AA" wp14:editId="76CF9583">
                <wp:simplePos x="0" y="0"/>
                <wp:positionH relativeFrom="page">
                  <wp:posOffset>896112</wp:posOffset>
                </wp:positionH>
                <wp:positionV relativeFrom="paragraph">
                  <wp:posOffset>-1532</wp:posOffset>
                </wp:positionV>
                <wp:extent cx="5768340" cy="181355"/>
                <wp:effectExtent l="0" t="0" r="0" b="0"/>
                <wp:wrapNone/>
                <wp:docPr id="94" name="DW 94"/>
                <wp:cNvGraphicFramePr/>
                <a:graphic xmlns:a="http://schemas.openxmlformats.org/drawingml/2006/main">
                  <a:graphicData uri="http://schemas.microsoft.com/office/word/2010/wordprocessingGroup">
                    <wpg:wgp>
                      <wpg:cNvGrpSpPr/>
                      <wpg:grpSpPr>
                        <a:xfrm>
                          <a:off x="0" y="0"/>
                          <a:ext cx="5768340" cy="181355"/>
                          <a:chOff x="0" y="0"/>
                          <a:chExt cx="5768340" cy="181355"/>
                        </a:xfrm>
                        <a:noFill/>
                      </wpg:grpSpPr>
                      <wps:wsp>
                        <wps:cNvPr id="95" name="Shape 95"/>
                        <wps:cNvSpPr/>
                        <wps:spPr>
                          <a:xfrm>
                            <a:off x="0" y="0"/>
                            <a:ext cx="5768340" cy="178307"/>
                          </a:xfrm>
                          <a:custGeom>
                            <a:avLst/>
                            <a:gdLst/>
                            <a:ahLst/>
                            <a:cxnLst/>
                            <a:rect l="0" t="0" r="0" b="0"/>
                            <a:pathLst>
                              <a:path w="5768340" h="178307">
                                <a:moveTo>
                                  <a:pt x="0" y="0"/>
                                </a:moveTo>
                                <a:lnTo>
                                  <a:pt x="0" y="178307"/>
                                </a:lnTo>
                                <a:lnTo>
                                  <a:pt x="5768340" y="178307"/>
                                </a:lnTo>
                                <a:lnTo>
                                  <a:pt x="5768340" y="0"/>
                                </a:lnTo>
                                <a:lnTo>
                                  <a:pt x="0" y="0"/>
                                </a:lnTo>
                                <a:close/>
                              </a:path>
                            </a:pathLst>
                          </a:custGeom>
                          <a:solidFill>
                            <a:srgbClr val="FFFFFF"/>
                          </a:solidFill>
                        </wps:spPr>
                        <wps:bodyPr vertOverflow="overflow" horzOverflow="overflow" vert="horz" lIns="91440" tIns="45720" rIns="91440" bIns="45720" anchor="t"/>
                      </wps:wsp>
                      <wps:wsp>
                        <wps:cNvPr id="96" name="Shape 96"/>
                        <wps:cNvSpPr/>
                        <wps:spPr>
                          <a:xfrm>
                            <a:off x="0" y="181355"/>
                            <a:ext cx="5768340" cy="0"/>
                          </a:xfrm>
                          <a:custGeom>
                            <a:avLst/>
                            <a:gdLst/>
                            <a:ahLst/>
                            <a:cxnLst/>
                            <a:rect l="0" t="0" r="0" b="0"/>
                            <a:pathLst>
                              <a:path w="5768340">
                                <a:moveTo>
                                  <a:pt x="0" y="0"/>
                                </a:moveTo>
                                <a:lnTo>
                                  <a:pt x="5768340" y="0"/>
                                </a:lnTo>
                              </a:path>
                            </a:pathLst>
                          </a:custGeom>
                          <a:noFill/>
                          <a:ln w="6096"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6648DC8" id="DW 94" o:spid="_x0000_s1026" style="position:absolute;margin-left:70.55pt;margin-top:-.1pt;width:454.2pt;height:14.3pt;z-index:-251693568;mso-position-horizontal-relative:page" coordsize="57683,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" o:allowincell="f">
                <v:shape id="Shape 95" o:spid="_x0000_s1027" style="position:absolute;width:57683;height:1783;visibility:visible;mso-wrap-style:square;v-text-anchor:top" coordsize="5768340,17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" path="m,l,178307r5768340,l5768340,,,xe" stroked="f">
                  <v:path arrowok="t" textboxrect="0,0,5768340,178307"/>
                </v:shape>
                <v:shape id="Shape 96" o:spid="_x0000_s1028" style="position:absolute;top:1813;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" path="m,l5768340,e" filled="f" strokeweight=".48pt">
                  <v:path arrowok="t" textboxrect="0,0,5768340,0"/>
                </v:shape>
                <w10:wrap anchorx="page"/>
              </v:group>
            </w:pict>
          </mc:Fallback>
        </mc:AlternateContent>
      </w:r>
      <w:r w:rsidRPr="004165ED">
        <w:rPr>
          <w:rFonts w:ascii="Arial" w:hAnsi="Arial"/>
          <w:b/>
          <w:color w:val="5B9BD4"/>
        </w:rPr>
        <w:t xml:space="preserve">Poglavlje 6 – Kompanijsko pravo </w:t>
      </w:r>
    </w:p>
    <w:p w14:paraId="486A95B0" w14:textId="77777777" w:rsidR="0025755B" w:rsidRPr="004165ED" w:rsidRDefault="0025755B">
      <w:pPr>
        <w:spacing w:after="19" w:line="140" w:lineRule="exact"/>
        <w:rPr>
          <w:rFonts w:ascii="Arial" w:eastAsia="Arial" w:hAnsi="Arial" w:cs="Arial"/>
          <w:sz w:val="14"/>
          <w:szCs w:val="14"/>
        </w:rPr>
      </w:pPr>
    </w:p>
    <w:p w14:paraId="3BFD5B14" w14:textId="77777777" w:rsidR="0025755B" w:rsidRPr="004165ED" w:rsidRDefault="00EF3445">
      <w:pPr>
        <w:widowControl w:val="0"/>
        <w:spacing w:line="250" w:lineRule="auto"/>
        <w:ind w:right="534"/>
        <w:rPr>
          <w:rFonts w:ascii="Arial" w:eastAsia="Arial" w:hAnsi="Arial" w:cs="Arial"/>
          <w:color w:val="000000"/>
        </w:rPr>
      </w:pPr>
      <w:r w:rsidRPr="004165ED">
        <w:rPr>
          <w:noProof/>
          <w:lang w:val="en-US"/>
        </w:rPr>
        <mc:AlternateContent>
          <mc:Choice Requires="wpg">
            <w:drawing>
              <wp:anchor distT="0" distB="0" distL="114300" distR="114300" simplePos="0" relativeHeight="251629056" behindDoc="1" locked="0" layoutInCell="0" allowOverlap="1" wp14:anchorId="0BB6906A" wp14:editId="76EBBFAA">
                <wp:simplePos x="0" y="0"/>
                <wp:positionH relativeFrom="page">
                  <wp:posOffset>896112</wp:posOffset>
                </wp:positionH>
                <wp:positionV relativeFrom="paragraph">
                  <wp:posOffset>-1011</wp:posOffset>
                </wp:positionV>
                <wp:extent cx="5768340" cy="746760"/>
                <wp:effectExtent l="0" t="0" r="0" b="0"/>
                <wp:wrapNone/>
                <wp:docPr id="97" name="DW 97"/>
                <wp:cNvGraphicFramePr/>
                <a:graphic xmlns:a="http://schemas.openxmlformats.org/drawingml/2006/main">
                  <a:graphicData uri="http://schemas.microsoft.com/office/word/2010/wordprocessingGroup">
                    <wpg:wgp>
                      <wpg:cNvGrpSpPr/>
                      <wpg:grpSpPr>
                        <a:xfrm>
                          <a:off x="0" y="0"/>
                          <a:ext cx="5768340" cy="746760"/>
                          <a:chOff x="0" y="0"/>
                          <a:chExt cx="5768340" cy="746760"/>
                        </a:xfrm>
                        <a:noFill/>
                      </wpg:grpSpPr>
                      <wps:wsp>
                        <wps:cNvPr id="98" name="Shape 98"/>
                        <wps:cNvSpPr/>
                        <wps:spPr>
                          <a:xfrm>
                            <a:off x="0" y="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99" name="Shape 99"/>
                        <wps:cNvSpPr/>
                        <wps:spPr>
                          <a:xfrm>
                            <a:off x="0" y="167639"/>
                            <a:ext cx="5768340" cy="243839"/>
                          </a:xfrm>
                          <a:custGeom>
                            <a:avLst/>
                            <a:gdLst/>
                            <a:ahLst/>
                            <a:cxnLst/>
                            <a:rect l="0" t="0" r="0" b="0"/>
                            <a:pathLst>
                              <a:path w="5768340" h="243839">
                                <a:moveTo>
                                  <a:pt x="0" y="0"/>
                                </a:moveTo>
                                <a:lnTo>
                                  <a:pt x="5768340" y="0"/>
                                </a:lnTo>
                                <a:lnTo>
                                  <a:pt x="5768340" y="243839"/>
                                </a:lnTo>
                                <a:lnTo>
                                  <a:pt x="0" y="243839"/>
                                </a:lnTo>
                                <a:lnTo>
                                  <a:pt x="0" y="0"/>
                                </a:lnTo>
                                <a:close/>
                              </a:path>
                            </a:pathLst>
                          </a:custGeom>
                          <a:solidFill>
                            <a:srgbClr val="FFFFFF"/>
                          </a:solidFill>
                        </wps:spPr>
                        <wps:bodyPr vertOverflow="overflow" horzOverflow="overflow" vert="horz" lIns="91440" tIns="45720" rIns="91440" bIns="45720" anchor="t"/>
                      </wps:wsp>
                      <wps:wsp>
                        <wps:cNvPr id="100" name="Shape 100"/>
                        <wps:cNvSpPr/>
                        <wps:spPr>
                          <a:xfrm>
                            <a:off x="0" y="41147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101" name="Shape 101"/>
                        <wps:cNvSpPr/>
                        <wps:spPr>
                          <a:xfrm>
                            <a:off x="0" y="57912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538DA148" id="DW 97" o:spid="_x0000_s1026" style="position:absolute;margin-left:70.55pt;margin-top:-.1pt;width:454.2pt;height:58.8pt;z-index:-251687424;mso-position-horizontal-relative:page" coordsize="57683,7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" o:allowincell="f">
                <v:shape id="Shape 98" o:spid="_x0000_s1027" style="position:absolute;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" path="m,l5768340,r,167639l,167639,,xe" stroked="f">
                  <v:path arrowok="t" textboxrect="0,0,5768340,167639"/>
                </v:shape>
                <v:shape id="Shape 99" o:spid="_x0000_s1028" style="position:absolute;top:1676;width:57683;height:2438;visibility:visible;mso-wrap-style:square;v-text-anchor:top" coordsize="5768340,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" path="m,l5768340,r,243839l,243839,,xe" stroked="f">
                  <v:path arrowok="t" textboxrect="0,0,5768340,243839"/>
                </v:shape>
                <v:shape id="Shape 100" o:spid="_x0000_s1029" style="position:absolute;top:4114;width:57683;height:1677;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" path="m,l5768340,r,167640l,167640,,xe" stroked="f">
                  <v:path arrowok="t" textboxrect="0,0,5768340,167640"/>
                </v:shape>
                <v:shape id="Shape 101" o:spid="_x0000_s1030" style="position:absolute;top:5791;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" path="m,l,167639r5768340,l5768340,,,xe" stroked="f">
                  <v:path arrowok="t" textboxrect="0,0,5768340,167639"/>
                </v:shape>
                <w10:wrap anchorx="page"/>
              </v:group>
            </w:pict>
          </mc:Fallback>
        </mc:AlternateContent>
      </w:r>
      <w:r w:rsidRPr="004165ED">
        <w:rPr>
          <w:rFonts w:ascii="Arial" w:hAnsi="Arial"/>
          <w:color w:val="000000"/>
        </w:rPr>
        <w:t xml:space="preserve">Kosovo ima </w:t>
      </w:r>
      <w:r w:rsidRPr="004165ED">
        <w:rPr>
          <w:rFonts w:ascii="Arial" w:hAnsi="Arial"/>
          <w:b/>
          <w:bCs/>
          <w:color w:val="000000"/>
        </w:rPr>
        <w:t>određeni nivo pripreme</w:t>
      </w:r>
      <w:r w:rsidRPr="004165ED">
        <w:rPr>
          <w:rFonts w:ascii="Arial" w:hAnsi="Arial"/>
          <w:color w:val="000000"/>
        </w:rPr>
        <w:t xml:space="preserve"> i ostvarilo je </w:t>
      </w:r>
      <w:r w:rsidRPr="004165ED">
        <w:rPr>
          <w:rFonts w:ascii="Arial" w:hAnsi="Arial"/>
          <w:b/>
          <w:bCs/>
          <w:color w:val="000000"/>
        </w:rPr>
        <w:t>ograničeni napredak</w:t>
      </w:r>
      <w:r w:rsidRPr="004165ED">
        <w:rPr>
          <w:rFonts w:ascii="Arial" w:hAnsi="Arial"/>
          <w:color w:val="000000"/>
        </w:rPr>
        <w:t xml:space="preserve"> u daljem usklađivanju svog pravnog okvira sa pravnim tekovinama EU u oblasti kompanijskog prava.  </w:t>
      </w:r>
    </w:p>
    <w:p w14:paraId="019BD574" w14:textId="77777777" w:rsidR="0025755B" w:rsidRPr="004165ED" w:rsidRDefault="0025755B">
      <w:pPr>
        <w:spacing w:line="120" w:lineRule="exact"/>
        <w:rPr>
          <w:rFonts w:ascii="Arial" w:eastAsia="Arial" w:hAnsi="Arial" w:cs="Arial"/>
          <w:sz w:val="12"/>
          <w:szCs w:val="12"/>
        </w:rPr>
      </w:pPr>
    </w:p>
    <w:p w14:paraId="525865AF" w14:textId="77777777" w:rsidR="0025755B" w:rsidRPr="004165ED" w:rsidRDefault="00EF3445">
      <w:pPr>
        <w:widowControl w:val="0"/>
        <w:spacing w:line="250" w:lineRule="auto"/>
        <w:ind w:right="535"/>
        <w:rPr>
          <w:rFonts w:ascii="Arial" w:eastAsia="Arial" w:hAnsi="Arial" w:cs="Arial"/>
          <w:color w:val="000000"/>
        </w:rPr>
      </w:pPr>
      <w:r w:rsidRPr="004165ED">
        <w:rPr>
          <w:rFonts w:ascii="Arial" w:hAnsi="Arial"/>
          <w:color w:val="000000"/>
        </w:rPr>
        <w:t xml:space="preserve">Preporuke Komisije od prošle godine su delimično sprovedene i ostaju uglavnom validne. U narednoj godini, Kosovo bi, posebno, trebalo da:  </w:t>
      </w:r>
    </w:p>
    <w:p w14:paraId="2441BA4D" w14:textId="77777777" w:rsidR="0025755B" w:rsidRPr="004165ED" w:rsidRDefault="00EF3445">
      <w:pPr>
        <w:widowControl w:val="0"/>
        <w:spacing w:before="117" w:line="246" w:lineRule="auto"/>
        <w:ind w:left="360" w:right="534" w:hanging="360"/>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usvoji nacrt Zakona o poslovnim društvima, kako bi dodatno uskladilo svoj pravni okvir sa pravnim tekovinama EU o kompanijskom pravu; </w:t>
      </w:r>
    </w:p>
    <w:p w14:paraId="0894E51B" w14:textId="77777777" w:rsidR="0025755B" w:rsidRPr="004165ED" w:rsidRDefault="0025755B">
      <w:pPr>
        <w:spacing w:line="120" w:lineRule="exact"/>
        <w:rPr>
          <w:rFonts w:ascii="Arial" w:eastAsia="Arial" w:hAnsi="Arial" w:cs="Arial"/>
          <w:sz w:val="12"/>
          <w:szCs w:val="12"/>
        </w:rPr>
      </w:pPr>
    </w:p>
    <w:p w14:paraId="5325FB13" w14:textId="77777777" w:rsidR="0025755B" w:rsidRPr="004165ED" w:rsidRDefault="00EF3445">
      <w:pPr>
        <w:widowControl w:val="0"/>
        <w:spacing w:line="244" w:lineRule="auto"/>
        <w:ind w:left="360" w:right="534" w:hanging="359"/>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se dodatno uskladi sa najnovijim pravnim tekovinama o korišćenju digitalnih alata i procesa u kompanijskom pravu i prekograničnim konverzijama, spajanjima i podelama;  </w:t>
      </w:r>
    </w:p>
    <w:p w14:paraId="731DDF91" w14:textId="77777777" w:rsidR="0025755B" w:rsidRPr="004165ED" w:rsidRDefault="0025755B">
      <w:pPr>
        <w:spacing w:after="3" w:line="120" w:lineRule="exact"/>
        <w:rPr>
          <w:rFonts w:ascii="Arial" w:eastAsia="Arial" w:hAnsi="Arial" w:cs="Arial"/>
          <w:sz w:val="12"/>
          <w:szCs w:val="12"/>
        </w:rPr>
      </w:pPr>
    </w:p>
    <w:p w14:paraId="5C16AB72" w14:textId="77777777" w:rsidR="0025755B" w:rsidRPr="004165ED" w:rsidRDefault="00EF3445">
      <w:pPr>
        <w:widowControl w:val="0"/>
        <w:spacing w:line="248" w:lineRule="auto"/>
        <w:ind w:left="360" w:right="568" w:hanging="359"/>
        <w:jc w:val="both"/>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dodatno uskladi svoj pravni okvir sa pravnim tekovinama EU o izveštavanju preduzeća, izveštavanju po zemljama i transparentnosti, kao i ojača i institucionalne strukture nadzora revizije i profesionalnu nezavisnost/objektivnost revizora i revizorskih firmi; i osigura da ove strukture imaju dovoljne i održive finansije. </w:t>
      </w:r>
    </w:p>
    <w:p w14:paraId="6CBC124C" w14:textId="77777777" w:rsidR="0025755B" w:rsidRPr="004165ED" w:rsidRDefault="0025755B">
      <w:pPr>
        <w:spacing w:after="2" w:line="120" w:lineRule="exact"/>
        <w:rPr>
          <w:rFonts w:ascii="Arial" w:eastAsia="Arial" w:hAnsi="Arial" w:cs="Arial"/>
          <w:sz w:val="12"/>
          <w:szCs w:val="12"/>
        </w:rPr>
      </w:pPr>
    </w:p>
    <w:p w14:paraId="0616DE4E" w14:textId="77777777" w:rsidR="0025755B" w:rsidRPr="004165ED" w:rsidRDefault="00EF3445">
      <w:pPr>
        <w:widowControl w:val="0"/>
        <w:spacing w:line="240" w:lineRule="auto"/>
        <w:ind w:right="-20"/>
        <w:rPr>
          <w:rFonts w:ascii="Arial" w:eastAsia="Arial" w:hAnsi="Arial" w:cs="Arial"/>
          <w:b/>
          <w:bCs/>
          <w:color w:val="5B9BD4"/>
        </w:rPr>
      </w:pPr>
      <w:r w:rsidRPr="004165ED">
        <w:rPr>
          <w:noProof/>
          <w:lang w:val="en-US"/>
        </w:rPr>
        <mc:AlternateContent>
          <mc:Choice Requires="wpg">
            <w:drawing>
              <wp:anchor distT="0" distB="0" distL="114300" distR="114300" simplePos="0" relativeHeight="251653632" behindDoc="1" locked="0" layoutInCell="0" allowOverlap="1" wp14:anchorId="20A40054" wp14:editId="119A3AC9">
                <wp:simplePos x="0" y="0"/>
                <wp:positionH relativeFrom="page">
                  <wp:posOffset>896112</wp:posOffset>
                </wp:positionH>
                <wp:positionV relativeFrom="paragraph">
                  <wp:posOffset>-997</wp:posOffset>
                </wp:positionV>
                <wp:extent cx="5768340" cy="181349"/>
                <wp:effectExtent l="0" t="0" r="0" b="0"/>
                <wp:wrapNone/>
                <wp:docPr id="102" name="DW 102"/>
                <wp:cNvGraphicFramePr/>
                <a:graphic xmlns:a="http://schemas.openxmlformats.org/drawingml/2006/main">
                  <a:graphicData uri="http://schemas.microsoft.com/office/word/2010/wordprocessingGroup">
                    <wpg:wgp>
                      <wpg:cNvGrpSpPr/>
                      <wpg:grpSpPr>
                        <a:xfrm>
                          <a:off x="0" y="0"/>
                          <a:ext cx="5768340" cy="181349"/>
                          <a:chOff x="0" y="0"/>
                          <a:chExt cx="5768340" cy="181349"/>
                        </a:xfrm>
                        <a:noFill/>
                      </wpg:grpSpPr>
                      <wps:wsp>
                        <wps:cNvPr id="103" name="Shape 103"/>
                        <wps:cNvSpPr/>
                        <wps:spPr>
                          <a:xfrm>
                            <a:off x="0" y="0"/>
                            <a:ext cx="5768340" cy="178308"/>
                          </a:xfrm>
                          <a:custGeom>
                            <a:avLst/>
                            <a:gdLst/>
                            <a:ahLst/>
                            <a:cxnLst/>
                            <a:rect l="0" t="0" r="0" b="0"/>
                            <a:pathLst>
                              <a:path w="5768340" h="178308">
                                <a:moveTo>
                                  <a:pt x="0" y="0"/>
                                </a:moveTo>
                                <a:lnTo>
                                  <a:pt x="0" y="178308"/>
                                </a:lnTo>
                                <a:lnTo>
                                  <a:pt x="5768340" y="178308"/>
                                </a:lnTo>
                                <a:lnTo>
                                  <a:pt x="5768340" y="0"/>
                                </a:lnTo>
                                <a:lnTo>
                                  <a:pt x="0" y="0"/>
                                </a:lnTo>
                                <a:close/>
                              </a:path>
                            </a:pathLst>
                          </a:custGeom>
                          <a:solidFill>
                            <a:srgbClr val="FFFFFF"/>
                          </a:solidFill>
                        </wps:spPr>
                        <wps:bodyPr vertOverflow="overflow" horzOverflow="overflow" vert="horz" lIns="91440" tIns="45720" rIns="91440" bIns="45720" anchor="t"/>
                      </wps:wsp>
                      <wps:wsp>
                        <wps:cNvPr id="104" name="Shape 104"/>
                        <wps:cNvSpPr/>
                        <wps:spPr>
                          <a:xfrm>
                            <a:off x="0" y="181349"/>
                            <a:ext cx="5768340" cy="0"/>
                          </a:xfrm>
                          <a:custGeom>
                            <a:avLst/>
                            <a:gdLst/>
                            <a:ahLst/>
                            <a:cxnLst/>
                            <a:rect l="0" t="0" r="0" b="0"/>
                            <a:pathLst>
                              <a:path w="5768340">
                                <a:moveTo>
                                  <a:pt x="0" y="0"/>
                                </a:moveTo>
                                <a:lnTo>
                                  <a:pt x="5768340" y="0"/>
                                </a:lnTo>
                              </a:path>
                            </a:pathLst>
                          </a:custGeom>
                          <a:noFill/>
                          <a:ln w="6108"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65E0717" id="DW 102" o:spid="_x0000_s1026" style="position:absolute;margin-left:70.55pt;margin-top:-.1pt;width:454.2pt;height:14.3pt;z-index:-251662848;mso-position-horizontal-relative:page" coordsize="57683,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" o:allowincell="f">
                <v:shape id="Shape 103" o:spid="_x0000_s1027" style="position:absolute;width:57683;height:1783;visibility:visible;mso-wrap-style:square;v-text-anchor:top" coordsize="5768340,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" path="m,l,178308r5768340,l5768340,,,xe" stroked="f">
                  <v:path arrowok="t" textboxrect="0,0,5768340,178308"/>
                </v:shape>
                <v:shape id="Shape 104" o:spid="_x0000_s1028" style="position:absolute;top:1813;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" path="m,l5768340,e" filled="f" strokeweight=".16967mm">
                  <v:path arrowok="t" textboxrect="0,0,5768340,0"/>
                </v:shape>
                <w10:wrap anchorx="page"/>
              </v:group>
            </w:pict>
          </mc:Fallback>
        </mc:AlternateContent>
      </w:r>
      <w:r w:rsidRPr="004165ED">
        <w:rPr>
          <w:rFonts w:ascii="Arial" w:hAnsi="Arial"/>
          <w:b/>
          <w:color w:val="5B9BD4"/>
        </w:rPr>
        <w:t xml:space="preserve">Poglavlje 7 – Pravo intelektualne svojine </w:t>
      </w:r>
    </w:p>
    <w:p w14:paraId="365B1101" w14:textId="77777777" w:rsidR="0025755B" w:rsidRPr="004165ED" w:rsidRDefault="0025755B">
      <w:pPr>
        <w:spacing w:line="160" w:lineRule="exact"/>
        <w:rPr>
          <w:rFonts w:ascii="Arial" w:eastAsia="Arial" w:hAnsi="Arial" w:cs="Arial"/>
          <w:sz w:val="16"/>
          <w:szCs w:val="16"/>
        </w:rPr>
      </w:pPr>
    </w:p>
    <w:p w14:paraId="5EA835D1" w14:textId="77777777"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Kosovo je </w:t>
      </w:r>
      <w:r w:rsidRPr="004165ED">
        <w:rPr>
          <w:rFonts w:ascii="Arial" w:hAnsi="Arial"/>
          <w:b/>
          <w:bCs/>
          <w:color w:val="000000"/>
        </w:rPr>
        <w:t>umereno pripremljeno</w:t>
      </w:r>
      <w:r w:rsidRPr="004165ED">
        <w:rPr>
          <w:rFonts w:ascii="Arial" w:hAnsi="Arial"/>
          <w:color w:val="000000"/>
        </w:rPr>
        <w:t xml:space="preserve"> u oblasti prava intelektualne svojine (PIS). </w:t>
      </w:r>
      <w:r w:rsidRPr="004165ED">
        <w:rPr>
          <w:rFonts w:ascii="Arial" w:hAnsi="Arial"/>
          <w:b/>
          <w:bCs/>
          <w:color w:val="000000"/>
        </w:rPr>
        <w:t>Ograničeni napredak</w:t>
      </w:r>
      <w:r w:rsidRPr="004165ED">
        <w:rPr>
          <w:rFonts w:ascii="Arial" w:hAnsi="Arial"/>
          <w:color w:val="000000"/>
        </w:rPr>
        <w:t xml:space="preserve"> je postignut odobravanjem Programa industrijske svojine 2025-27 i efikasnim rešavanjem slučajeva i sporova od strane Privrednog suda u ovoj oblasti. Međutim, Kosovo treba značajno da ojača svoje institucionalne kapacitete i resurse kako bi efikasno sprovelo i primenilo pravni okvir o pravima intelektualne svojine. </w:t>
      </w:r>
    </w:p>
    <w:p w14:paraId="762586B0" w14:textId="77777777" w:rsidR="0025755B" w:rsidRPr="004165ED" w:rsidRDefault="0025755B">
      <w:pPr>
        <w:spacing w:line="120" w:lineRule="exact"/>
        <w:rPr>
          <w:rFonts w:ascii="Arial" w:eastAsia="Arial" w:hAnsi="Arial" w:cs="Arial"/>
          <w:sz w:val="12"/>
          <w:szCs w:val="12"/>
        </w:rPr>
      </w:pPr>
    </w:p>
    <w:p w14:paraId="18AD0022" w14:textId="77777777" w:rsidR="0025755B" w:rsidRPr="004165ED" w:rsidRDefault="00EF3445">
      <w:pPr>
        <w:widowControl w:val="0"/>
        <w:spacing w:line="250" w:lineRule="auto"/>
        <w:ind w:right="540"/>
        <w:rPr>
          <w:rFonts w:ascii="Arial" w:eastAsia="Arial" w:hAnsi="Arial" w:cs="Arial"/>
          <w:color w:val="000000"/>
        </w:rPr>
      </w:pPr>
      <w:r w:rsidRPr="004165ED">
        <w:rPr>
          <w:rFonts w:ascii="Arial" w:hAnsi="Arial"/>
          <w:color w:val="000000"/>
        </w:rPr>
        <w:t xml:space="preserve">Preporuke Komisije iz prošle godine su sprovedene u ograničenoj meri i ostaju uglavnom validne. U narednoj godini, Kosovo bi, posebno, trebalo da: </w:t>
      </w:r>
    </w:p>
    <w:p w14:paraId="3FEAC4EF" w14:textId="77777777" w:rsidR="0025755B" w:rsidRPr="004165ED" w:rsidRDefault="00EF3445">
      <w:pPr>
        <w:widowControl w:val="0"/>
        <w:spacing w:before="116" w:line="246" w:lineRule="auto"/>
        <w:ind w:left="360" w:right="535" w:hanging="360"/>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poboljša sprovođenje usvojenog zakonodavstva, sa fokusom na strateško planiranje i izgradnju kapaciteta; </w:t>
      </w:r>
    </w:p>
    <w:p w14:paraId="2C91E196" w14:textId="77777777" w:rsidR="0025755B" w:rsidRPr="004165ED" w:rsidRDefault="0025755B">
      <w:pPr>
        <w:spacing w:line="240" w:lineRule="exact"/>
        <w:rPr>
          <w:rFonts w:ascii="Arial" w:eastAsia="Arial" w:hAnsi="Arial" w:cs="Arial"/>
          <w:sz w:val="24"/>
          <w:szCs w:val="24"/>
        </w:rPr>
      </w:pPr>
    </w:p>
    <w:p w14:paraId="73880C62" w14:textId="77777777" w:rsidR="0025755B" w:rsidRPr="004165ED" w:rsidRDefault="0025755B">
      <w:pPr>
        <w:spacing w:line="240" w:lineRule="exact"/>
        <w:rPr>
          <w:rFonts w:ascii="Arial" w:eastAsia="Arial" w:hAnsi="Arial" w:cs="Arial"/>
          <w:sz w:val="24"/>
          <w:szCs w:val="24"/>
        </w:rPr>
      </w:pPr>
    </w:p>
    <w:p w14:paraId="45500416" w14:textId="77777777" w:rsidR="0025755B" w:rsidRPr="004165ED" w:rsidRDefault="0025755B">
      <w:pPr>
        <w:spacing w:line="240" w:lineRule="exact"/>
        <w:rPr>
          <w:rFonts w:ascii="Arial" w:eastAsia="Arial" w:hAnsi="Arial" w:cs="Arial"/>
          <w:sz w:val="24"/>
          <w:szCs w:val="24"/>
        </w:rPr>
      </w:pPr>
    </w:p>
    <w:p w14:paraId="29B99CD4" w14:textId="77777777" w:rsidR="0025755B" w:rsidRPr="004165ED" w:rsidRDefault="0025755B">
      <w:pPr>
        <w:spacing w:line="240" w:lineRule="exact"/>
        <w:rPr>
          <w:rFonts w:ascii="Arial" w:eastAsia="Arial" w:hAnsi="Arial" w:cs="Arial"/>
          <w:sz w:val="24"/>
          <w:szCs w:val="24"/>
        </w:rPr>
      </w:pPr>
    </w:p>
    <w:p w14:paraId="50C24CE1" w14:textId="77777777" w:rsidR="0025755B" w:rsidRPr="004165ED" w:rsidRDefault="0025755B">
      <w:pPr>
        <w:spacing w:after="18" w:line="120" w:lineRule="exact"/>
        <w:rPr>
          <w:rFonts w:ascii="Arial" w:eastAsia="Arial" w:hAnsi="Arial" w:cs="Arial"/>
          <w:sz w:val="12"/>
          <w:szCs w:val="12"/>
        </w:rPr>
      </w:pPr>
    </w:p>
    <w:p w14:paraId="490C21BD" w14:textId="77777777" w:rsidR="0025755B" w:rsidRPr="004165ED" w:rsidRDefault="00EF3445">
      <w:pPr>
        <w:widowControl w:val="0"/>
        <w:spacing w:line="240" w:lineRule="auto"/>
        <w:ind w:left="4402" w:right="-20"/>
        <w:rPr>
          <w:color w:val="000000"/>
        </w:rPr>
      </w:pPr>
      <w:r w:rsidRPr="004165ED">
        <w:rPr>
          <w:color w:val="000000"/>
        </w:rPr>
        <w:t xml:space="preserve">11 </w:t>
      </w:r>
    </w:p>
    <w:p w14:paraId="71772CDE"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3CDBF5B2" w14:textId="77777777" w:rsidR="0025755B" w:rsidRPr="004165ED" w:rsidRDefault="00EF3445">
      <w:pPr>
        <w:widowControl w:val="0"/>
        <w:spacing w:line="246" w:lineRule="auto"/>
        <w:ind w:left="360" w:right="569" w:hanging="360"/>
        <w:jc w:val="both"/>
        <w:rPr>
          <w:rFonts w:ascii="Arial" w:eastAsia="Arial" w:hAnsi="Arial" w:cs="Arial"/>
          <w:color w:val="000000"/>
        </w:rPr>
      </w:pPr>
      <w:bookmarkStart w:id="12" w:name="_page_26_0"/>
      <w:bookmarkEnd w:id="12"/>
      <w:r w:rsidRPr="004165ED">
        <w:rPr>
          <w:rFonts w:ascii="Symbol" w:hAnsi="Symbol"/>
          <w:color w:val="000000"/>
          <w:sz w:val="24"/>
        </w:rPr>
        <w:lastRenderedPageBreak/>
        <w:t></w:t>
      </w:r>
      <w:r w:rsidRPr="004165ED">
        <w:rPr>
          <w:rFonts w:ascii="Arial" w:hAnsi="Arial"/>
          <w:color w:val="000000"/>
          <w:sz w:val="24"/>
        </w:rPr>
        <w:t xml:space="preserve"> </w:t>
      </w:r>
      <w:r w:rsidRPr="004165ED">
        <w:rPr>
          <w:rFonts w:ascii="Arial" w:hAnsi="Arial"/>
          <w:color w:val="000000"/>
        </w:rPr>
        <w:t xml:space="preserve">usvoji sprovedbeno zakonodavstvo o industrijskoj svojini, uključujući i o topografijama poluprovodničkih proizvoda i poslovnih tajni, i obezbedi efikasnu primenu Zakona o autorskim i srodnim pravima; </w:t>
      </w:r>
    </w:p>
    <w:p w14:paraId="5D6D7392" w14:textId="77777777" w:rsidR="0025755B" w:rsidRPr="004165ED" w:rsidRDefault="0025755B">
      <w:pPr>
        <w:spacing w:after="1" w:line="120" w:lineRule="exact"/>
        <w:rPr>
          <w:rFonts w:ascii="Arial" w:eastAsia="Arial" w:hAnsi="Arial" w:cs="Arial"/>
          <w:sz w:val="12"/>
          <w:szCs w:val="12"/>
        </w:rPr>
      </w:pPr>
    </w:p>
    <w:p w14:paraId="4AF793EF" w14:textId="77777777" w:rsidR="0025755B" w:rsidRPr="004165ED" w:rsidRDefault="00EF3445">
      <w:pPr>
        <w:widowControl w:val="0"/>
        <w:spacing w:line="246" w:lineRule="auto"/>
        <w:ind w:left="360" w:right="535" w:hanging="360"/>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unapredi saradnju sa Kancelarijom Evropske unije za intelektualnu svojinu (EUIPO), koristeći njenu stručnost, mreže i specijalizovane baze podataka. </w:t>
      </w:r>
    </w:p>
    <w:p w14:paraId="16F3273F" w14:textId="77777777" w:rsidR="0025755B" w:rsidRPr="004165ED" w:rsidRDefault="0025755B">
      <w:pPr>
        <w:spacing w:after="4" w:line="120" w:lineRule="exact"/>
        <w:rPr>
          <w:rFonts w:ascii="Arial" w:eastAsia="Arial" w:hAnsi="Arial" w:cs="Arial"/>
          <w:sz w:val="12"/>
          <w:szCs w:val="12"/>
        </w:rPr>
      </w:pPr>
    </w:p>
    <w:p w14:paraId="09355330" w14:textId="77777777" w:rsidR="0025755B" w:rsidRPr="004165ED" w:rsidRDefault="00EF3445">
      <w:pPr>
        <w:widowControl w:val="0"/>
        <w:spacing w:line="240" w:lineRule="auto"/>
        <w:ind w:right="-20"/>
        <w:rPr>
          <w:rFonts w:ascii="Arial" w:eastAsia="Arial" w:hAnsi="Arial" w:cs="Arial"/>
          <w:b/>
          <w:bCs/>
          <w:color w:val="5B9BD4"/>
        </w:rPr>
      </w:pPr>
      <w:r w:rsidRPr="004165ED">
        <w:rPr>
          <w:noProof/>
          <w:lang w:val="en-US"/>
        </w:rPr>
        <mc:AlternateContent>
          <mc:Choice Requires="wpg">
            <w:drawing>
              <wp:anchor distT="0" distB="0" distL="114300" distR="114300" simplePos="0" relativeHeight="251575808" behindDoc="1" locked="0" layoutInCell="0" allowOverlap="1" wp14:anchorId="6BF344CD" wp14:editId="2808A81D">
                <wp:simplePos x="0" y="0"/>
                <wp:positionH relativeFrom="page">
                  <wp:posOffset>896112</wp:posOffset>
                </wp:positionH>
                <wp:positionV relativeFrom="paragraph">
                  <wp:posOffset>-1177</wp:posOffset>
                </wp:positionV>
                <wp:extent cx="5768340" cy="181354"/>
                <wp:effectExtent l="0" t="0" r="0" b="0"/>
                <wp:wrapNone/>
                <wp:docPr id="105" name="DW 105"/>
                <wp:cNvGraphicFramePr/>
                <a:graphic xmlns:a="http://schemas.openxmlformats.org/drawingml/2006/main">
                  <a:graphicData uri="http://schemas.microsoft.com/office/word/2010/wordprocessingGroup">
                    <wpg:wgp>
                      <wpg:cNvGrpSpPr/>
                      <wpg:grpSpPr>
                        <a:xfrm>
                          <a:off x="0" y="0"/>
                          <a:ext cx="5768340" cy="181354"/>
                          <a:chOff x="0" y="0"/>
                          <a:chExt cx="5768340" cy="181354"/>
                        </a:xfrm>
                        <a:noFill/>
                      </wpg:grpSpPr>
                      <wps:wsp>
                        <wps:cNvPr id="106" name="Shape 106"/>
                        <wps:cNvSpPr/>
                        <wps:spPr>
                          <a:xfrm>
                            <a:off x="0" y="0"/>
                            <a:ext cx="5768340" cy="178306"/>
                          </a:xfrm>
                          <a:custGeom>
                            <a:avLst/>
                            <a:gdLst/>
                            <a:ahLst/>
                            <a:cxnLst/>
                            <a:rect l="0" t="0" r="0" b="0"/>
                            <a:pathLst>
                              <a:path w="5768340" h="178306">
                                <a:moveTo>
                                  <a:pt x="0" y="0"/>
                                </a:moveTo>
                                <a:lnTo>
                                  <a:pt x="0" y="178306"/>
                                </a:lnTo>
                                <a:lnTo>
                                  <a:pt x="5768340" y="178306"/>
                                </a:lnTo>
                                <a:lnTo>
                                  <a:pt x="5768340" y="0"/>
                                </a:lnTo>
                                <a:lnTo>
                                  <a:pt x="0" y="0"/>
                                </a:lnTo>
                                <a:close/>
                              </a:path>
                            </a:pathLst>
                          </a:custGeom>
                          <a:solidFill>
                            <a:srgbClr val="FFFFFF"/>
                          </a:solidFill>
                        </wps:spPr>
                        <wps:bodyPr vertOverflow="overflow" horzOverflow="overflow" vert="horz" lIns="91440" tIns="45720" rIns="91440" bIns="45720" anchor="t"/>
                      </wps:wsp>
                      <wps:wsp>
                        <wps:cNvPr id="107" name="Shape 107"/>
                        <wps:cNvSpPr/>
                        <wps:spPr>
                          <a:xfrm>
                            <a:off x="0" y="181354"/>
                            <a:ext cx="5768340" cy="0"/>
                          </a:xfrm>
                          <a:custGeom>
                            <a:avLst/>
                            <a:gdLst/>
                            <a:ahLst/>
                            <a:cxnLst/>
                            <a:rect l="0" t="0" r="0" b="0"/>
                            <a:pathLst>
                              <a:path w="5768340">
                                <a:moveTo>
                                  <a:pt x="0" y="0"/>
                                </a:moveTo>
                                <a:lnTo>
                                  <a:pt x="5768340" y="0"/>
                                </a:lnTo>
                              </a:path>
                            </a:pathLst>
                          </a:custGeom>
                          <a:noFill/>
                          <a:ln w="6096"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E86167A" id="DW 105" o:spid="_x0000_s1026" style="position:absolute;margin-left:70.55pt;margin-top:-.1pt;width:454.2pt;height:14.3pt;z-index:-251740672;mso-position-horizontal-relative:page" coordsize="57683,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" o:allowincell="f">
                <v:shape id="Shape 106" o:spid="_x0000_s1027" style="position:absolute;width:57683;height:1783;visibility:visible;mso-wrap-style:square;v-text-anchor:top" coordsize="5768340,178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" path="m,l,178306r5768340,l5768340,,,xe" stroked="f">
                  <v:path arrowok="t" textboxrect="0,0,5768340,178306"/>
                </v:shape>
                <v:shape id="Shape 107" o:spid="_x0000_s1028" style="position:absolute;top:1813;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" path="m,l5768340,e" filled="f" strokeweight=".48pt">
                  <v:path arrowok="t" textboxrect="0,0,5768340,0"/>
                </v:shape>
                <w10:wrap anchorx="page"/>
              </v:group>
            </w:pict>
          </mc:Fallback>
        </mc:AlternateContent>
      </w:r>
      <w:r w:rsidRPr="004165ED">
        <w:rPr>
          <w:rFonts w:ascii="Arial" w:hAnsi="Arial"/>
          <w:b/>
          <w:color w:val="5B9BD4"/>
        </w:rPr>
        <w:t xml:space="preserve">Poglavlje 8 – Politika konkurentnosti </w:t>
      </w:r>
    </w:p>
    <w:p w14:paraId="5DC50DDC" w14:textId="77777777" w:rsidR="0025755B" w:rsidRPr="004165ED" w:rsidRDefault="0025755B">
      <w:pPr>
        <w:spacing w:line="160" w:lineRule="exact"/>
        <w:rPr>
          <w:rFonts w:ascii="Arial" w:eastAsia="Arial" w:hAnsi="Arial" w:cs="Arial"/>
          <w:sz w:val="16"/>
          <w:szCs w:val="16"/>
        </w:rPr>
      </w:pPr>
    </w:p>
    <w:p w14:paraId="6BB19E51" w14:textId="77777777" w:rsidR="0025755B" w:rsidRPr="004165ED" w:rsidRDefault="00EF3445">
      <w:pPr>
        <w:widowControl w:val="0"/>
        <w:spacing w:line="251" w:lineRule="auto"/>
        <w:ind w:left="1" w:right="569"/>
        <w:jc w:val="both"/>
        <w:rPr>
          <w:rFonts w:ascii="Arial" w:eastAsia="Arial" w:hAnsi="Arial" w:cs="Arial"/>
          <w:color w:val="000000"/>
        </w:rPr>
      </w:pPr>
      <w:r w:rsidRPr="004165ED">
        <w:rPr>
          <w:rFonts w:ascii="Arial" w:hAnsi="Arial"/>
          <w:color w:val="000000"/>
        </w:rPr>
        <w:t xml:space="preserve">Kosovo ima </w:t>
      </w:r>
      <w:r w:rsidRPr="004165ED">
        <w:rPr>
          <w:rFonts w:ascii="Arial" w:hAnsi="Arial"/>
          <w:b/>
          <w:bCs/>
          <w:color w:val="000000"/>
        </w:rPr>
        <w:t>određeni nivo pripreme</w:t>
      </w:r>
      <w:r w:rsidRPr="004165ED">
        <w:rPr>
          <w:rFonts w:ascii="Arial" w:hAnsi="Arial"/>
          <w:color w:val="000000"/>
        </w:rPr>
        <w:t xml:space="preserve"> i ostvarilo je </w:t>
      </w:r>
      <w:r w:rsidRPr="004165ED">
        <w:rPr>
          <w:rFonts w:ascii="Arial" w:hAnsi="Arial"/>
          <w:b/>
          <w:bCs/>
          <w:color w:val="000000"/>
        </w:rPr>
        <w:t>ograničeni napredak</w:t>
      </w:r>
      <w:r w:rsidRPr="004165ED">
        <w:rPr>
          <w:rFonts w:ascii="Arial" w:hAnsi="Arial"/>
          <w:color w:val="000000"/>
        </w:rPr>
        <w:t xml:space="preserve"> u ovoj oblasti, posebno kroz blago poboljšanje sprovođenja zakona o konkurenciji, ali nije napredovalo u oblasti državne pomoći.  </w:t>
      </w:r>
    </w:p>
    <w:p w14:paraId="18136AC3" w14:textId="6DC790BD" w:rsidR="0025755B" w:rsidRPr="004165ED" w:rsidRDefault="00EF3445">
      <w:pPr>
        <w:widowControl w:val="0"/>
        <w:spacing w:before="119" w:line="250" w:lineRule="auto"/>
        <w:ind w:left="1" w:right="534"/>
        <w:rPr>
          <w:rFonts w:ascii="Arial" w:eastAsia="Arial" w:hAnsi="Arial" w:cs="Arial"/>
          <w:color w:val="000000"/>
        </w:rPr>
      </w:pPr>
      <w:r w:rsidRPr="004165ED">
        <w:rPr>
          <w:rFonts w:ascii="Arial" w:hAnsi="Arial"/>
          <w:color w:val="000000"/>
        </w:rPr>
        <w:t xml:space="preserve">Preporuke Komisije iz prošle godine su sprovedene u ograničenoj meri i ostaju uglavnom validne. U narednoj godini, Kosovo bi, posebno, trebalo da: </w:t>
      </w:r>
    </w:p>
    <w:p w14:paraId="3BF36C85" w14:textId="77777777" w:rsidR="0025755B" w:rsidRPr="004165ED" w:rsidRDefault="00EF3445">
      <w:pPr>
        <w:widowControl w:val="0"/>
        <w:spacing w:before="116" w:line="244" w:lineRule="auto"/>
        <w:ind w:left="360" w:right="535" w:hanging="360"/>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uspostavi funkcionalnu Komisiju za državnu pomoć, u skladu sa obavezama iz SSP-a i Reformske agende; </w:t>
      </w:r>
    </w:p>
    <w:p w14:paraId="0496EE35" w14:textId="77777777" w:rsidR="0025755B" w:rsidRPr="004165ED" w:rsidRDefault="0025755B">
      <w:pPr>
        <w:spacing w:after="2" w:line="120" w:lineRule="exact"/>
        <w:rPr>
          <w:rFonts w:ascii="Arial" w:eastAsia="Arial" w:hAnsi="Arial" w:cs="Arial"/>
          <w:sz w:val="12"/>
          <w:szCs w:val="12"/>
        </w:rPr>
      </w:pPr>
    </w:p>
    <w:p w14:paraId="2D3D0A19" w14:textId="77777777" w:rsidR="0025755B" w:rsidRPr="004165ED" w:rsidRDefault="00EF3445">
      <w:pPr>
        <w:widowControl w:val="0"/>
        <w:spacing w:line="244" w:lineRule="auto"/>
        <w:ind w:left="361" w:right="534" w:hanging="360"/>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dalje uskladi zakonski okvir u oblasti državne pomoći sa pravnim tekovinama EU i osigura sprovođenje zakona o konkurenciji i državnoj pomoći; </w:t>
      </w:r>
    </w:p>
    <w:p w14:paraId="19B92652" w14:textId="77777777" w:rsidR="0025755B" w:rsidRPr="004165ED" w:rsidRDefault="0025755B">
      <w:pPr>
        <w:spacing w:after="6" w:line="120" w:lineRule="exact"/>
        <w:rPr>
          <w:rFonts w:ascii="Arial" w:eastAsia="Arial" w:hAnsi="Arial" w:cs="Arial"/>
          <w:sz w:val="12"/>
          <w:szCs w:val="12"/>
        </w:rPr>
      </w:pPr>
    </w:p>
    <w:p w14:paraId="6EFFC4F8" w14:textId="77777777" w:rsidR="0025755B" w:rsidRPr="004165ED" w:rsidRDefault="00EF3445">
      <w:pPr>
        <w:widowControl w:val="0"/>
        <w:spacing w:line="246" w:lineRule="auto"/>
        <w:ind w:left="360" w:right="570" w:hanging="360"/>
        <w:jc w:val="both"/>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garantuje operativnu nezavisnost i funkcionalni kapacitet organa za konkurenciju i državnu pomoć. </w:t>
      </w:r>
    </w:p>
    <w:p w14:paraId="65344C3D" w14:textId="77777777" w:rsidR="0025755B" w:rsidRPr="004165ED" w:rsidRDefault="0025755B">
      <w:pPr>
        <w:spacing w:after="4" w:line="120" w:lineRule="exact"/>
        <w:rPr>
          <w:rFonts w:ascii="Arial" w:eastAsia="Arial" w:hAnsi="Arial" w:cs="Arial"/>
          <w:sz w:val="12"/>
          <w:szCs w:val="12"/>
        </w:rPr>
      </w:pPr>
    </w:p>
    <w:p w14:paraId="225D9A9A" w14:textId="77777777" w:rsidR="0025755B" w:rsidRPr="004165ED" w:rsidRDefault="00EF3445">
      <w:pPr>
        <w:widowControl w:val="0"/>
        <w:spacing w:line="240" w:lineRule="auto"/>
        <w:ind w:right="-20"/>
        <w:rPr>
          <w:rFonts w:ascii="Arial" w:eastAsia="Arial" w:hAnsi="Arial" w:cs="Arial"/>
          <w:b/>
          <w:bCs/>
          <w:color w:val="5B9BD4"/>
        </w:rPr>
      </w:pPr>
      <w:r w:rsidRPr="004165ED">
        <w:rPr>
          <w:noProof/>
          <w:lang w:val="en-US"/>
        </w:rPr>
        <mc:AlternateContent>
          <mc:Choice Requires="wpg">
            <w:drawing>
              <wp:anchor distT="0" distB="0" distL="114300" distR="114300" simplePos="0" relativeHeight="251606528" behindDoc="1" locked="0" layoutInCell="0" allowOverlap="1" wp14:anchorId="0C6AD32B" wp14:editId="3CA1BA91">
                <wp:simplePos x="0" y="0"/>
                <wp:positionH relativeFrom="page">
                  <wp:posOffset>896112</wp:posOffset>
                </wp:positionH>
                <wp:positionV relativeFrom="paragraph">
                  <wp:posOffset>-1346</wp:posOffset>
                </wp:positionV>
                <wp:extent cx="5768340" cy="182880"/>
                <wp:effectExtent l="0" t="0" r="0" b="0"/>
                <wp:wrapNone/>
                <wp:docPr id="108" name="DW 108"/>
                <wp:cNvGraphicFramePr/>
                <a:graphic xmlns:a="http://schemas.openxmlformats.org/drawingml/2006/main">
                  <a:graphicData uri="http://schemas.microsoft.com/office/word/2010/wordprocessingGroup">
                    <wpg:wgp>
                      <wpg:cNvGrpSpPr/>
                      <wpg:grpSpPr>
                        <a:xfrm>
                          <a:off x="0" y="0"/>
                          <a:ext cx="5768340" cy="182880"/>
                          <a:chOff x="0" y="0"/>
                          <a:chExt cx="5768340" cy="182880"/>
                        </a:xfrm>
                        <a:noFill/>
                      </wpg:grpSpPr>
                      <wps:wsp>
                        <wps:cNvPr id="109" name="Shape 109"/>
                        <wps:cNvSpPr/>
                        <wps:spPr>
                          <a:xfrm>
                            <a:off x="0" y="0"/>
                            <a:ext cx="5768340" cy="179832"/>
                          </a:xfrm>
                          <a:custGeom>
                            <a:avLst/>
                            <a:gdLst/>
                            <a:ahLst/>
                            <a:cxnLst/>
                            <a:rect l="0" t="0" r="0" b="0"/>
                            <a:pathLst>
                              <a:path w="5768340" h="179832">
                                <a:moveTo>
                                  <a:pt x="0" y="0"/>
                                </a:moveTo>
                                <a:lnTo>
                                  <a:pt x="0" y="179832"/>
                                </a:lnTo>
                                <a:lnTo>
                                  <a:pt x="5768340" y="179832"/>
                                </a:lnTo>
                                <a:lnTo>
                                  <a:pt x="5768340" y="0"/>
                                </a:lnTo>
                                <a:lnTo>
                                  <a:pt x="0" y="0"/>
                                </a:lnTo>
                                <a:close/>
                              </a:path>
                            </a:pathLst>
                          </a:custGeom>
                          <a:solidFill>
                            <a:srgbClr val="FFFFFF"/>
                          </a:solidFill>
                        </wps:spPr>
                        <wps:bodyPr vertOverflow="overflow" horzOverflow="overflow" vert="horz" lIns="91440" tIns="45720" rIns="91440" bIns="45720" anchor="t"/>
                      </wps:wsp>
                      <wps:wsp>
                        <wps:cNvPr id="110" name="Shape 110"/>
                        <wps:cNvSpPr/>
                        <wps:spPr>
                          <a:xfrm>
                            <a:off x="0" y="182880"/>
                            <a:ext cx="5768340" cy="0"/>
                          </a:xfrm>
                          <a:custGeom>
                            <a:avLst/>
                            <a:gdLst/>
                            <a:ahLst/>
                            <a:cxnLst/>
                            <a:rect l="0" t="0" r="0" b="0"/>
                            <a:pathLst>
                              <a:path w="5768340">
                                <a:moveTo>
                                  <a:pt x="0" y="0"/>
                                </a:moveTo>
                                <a:lnTo>
                                  <a:pt x="5768340" y="0"/>
                                </a:lnTo>
                              </a:path>
                            </a:pathLst>
                          </a:custGeom>
                          <a:noFill/>
                          <a:ln w="6096"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7E26485" id="DW 108" o:spid="_x0000_s1026" style="position:absolute;margin-left:70.55pt;margin-top:-.1pt;width:454.2pt;height:14.4pt;z-index:-251709952;mso-position-horizontal-relative:page" coordsize="57683,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" o:allowincell="f">
                <v:shape id="Shape 109" o:spid="_x0000_s1027" style="position:absolute;width:57683;height:1798;visibility:visible;mso-wrap-style:square;v-text-anchor:top" coordsize="5768340,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" path="m,l,179832r5768340,l5768340,,,xe" stroked="f">
                  <v:path arrowok="t" textboxrect="0,0,5768340,179832"/>
                </v:shape>
                <v:shape id="Shape 110" o:spid="_x0000_s1028" style="position:absolute;top:1828;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" path="m,l5768340,e" filled="f" strokeweight=".48pt">
                  <v:path arrowok="t" textboxrect="0,0,5768340,0"/>
                </v:shape>
                <w10:wrap anchorx="page"/>
              </v:group>
            </w:pict>
          </mc:Fallback>
        </mc:AlternateContent>
      </w:r>
      <w:r w:rsidRPr="004165ED">
        <w:rPr>
          <w:rFonts w:ascii="Arial" w:hAnsi="Arial"/>
          <w:b/>
          <w:color w:val="5B9BD4"/>
        </w:rPr>
        <w:t xml:space="preserve">Poglavlje 9 – Finansijska usluge </w:t>
      </w:r>
    </w:p>
    <w:p w14:paraId="7C00C2A2" w14:textId="77777777" w:rsidR="0025755B" w:rsidRPr="004165ED" w:rsidRDefault="0025755B">
      <w:pPr>
        <w:spacing w:after="2" w:line="160" w:lineRule="exact"/>
        <w:rPr>
          <w:rFonts w:ascii="Arial" w:eastAsia="Arial" w:hAnsi="Arial" w:cs="Arial"/>
          <w:sz w:val="16"/>
          <w:szCs w:val="16"/>
        </w:rPr>
      </w:pPr>
    </w:p>
    <w:p w14:paraId="4437C600" w14:textId="77777777" w:rsidR="0025755B" w:rsidRPr="004165ED" w:rsidRDefault="00EF3445">
      <w:pPr>
        <w:widowControl w:val="0"/>
        <w:spacing w:line="250" w:lineRule="auto"/>
        <w:ind w:right="569"/>
        <w:jc w:val="both"/>
        <w:rPr>
          <w:rFonts w:ascii="Arial" w:eastAsia="Arial" w:hAnsi="Arial" w:cs="Arial"/>
          <w:color w:val="000000"/>
        </w:rPr>
      </w:pPr>
      <w:r w:rsidRPr="004165ED">
        <w:rPr>
          <w:noProof/>
          <w:lang w:val="en-US"/>
        </w:rPr>
        <mc:AlternateContent>
          <mc:Choice Requires="wpg">
            <w:drawing>
              <wp:anchor distT="0" distB="0" distL="114300" distR="114300" simplePos="0" relativeHeight="251628032" behindDoc="1" locked="0" layoutInCell="0" allowOverlap="1" wp14:anchorId="56824637" wp14:editId="384C1A0F">
                <wp:simplePos x="0" y="0"/>
                <wp:positionH relativeFrom="page">
                  <wp:posOffset>896112</wp:posOffset>
                </wp:positionH>
                <wp:positionV relativeFrom="paragraph">
                  <wp:posOffset>-1205</wp:posOffset>
                </wp:positionV>
                <wp:extent cx="5768340" cy="914400"/>
                <wp:effectExtent l="0" t="0" r="0" b="0"/>
                <wp:wrapNone/>
                <wp:docPr id="111" name="DW 111"/>
                <wp:cNvGraphicFramePr/>
                <a:graphic xmlns:a="http://schemas.openxmlformats.org/drawingml/2006/main">
                  <a:graphicData uri="http://schemas.microsoft.com/office/word/2010/wordprocessingGroup">
                    <wpg:wgp>
                      <wpg:cNvGrpSpPr/>
                      <wpg:grpSpPr>
                        <a:xfrm>
                          <a:off x="0" y="0"/>
                          <a:ext cx="5768340" cy="914400"/>
                          <a:chOff x="0" y="0"/>
                          <a:chExt cx="5768340" cy="914400"/>
                        </a:xfrm>
                        <a:noFill/>
                      </wpg:grpSpPr>
                      <wps:wsp>
                        <wps:cNvPr id="112" name="Shape 112"/>
                        <wps:cNvSpPr/>
                        <wps:spPr>
                          <a:xfrm>
                            <a:off x="0" y="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113" name="Shape 113"/>
                        <wps:cNvSpPr/>
                        <wps:spPr>
                          <a:xfrm>
                            <a:off x="0" y="167639"/>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114" name="Shape 114"/>
                        <wps:cNvSpPr/>
                        <wps:spPr>
                          <a:xfrm>
                            <a:off x="0" y="335279"/>
                            <a:ext cx="5768340" cy="243839"/>
                          </a:xfrm>
                          <a:custGeom>
                            <a:avLst/>
                            <a:gdLst/>
                            <a:ahLst/>
                            <a:cxnLst/>
                            <a:rect l="0" t="0" r="0" b="0"/>
                            <a:pathLst>
                              <a:path w="5768340" h="243839">
                                <a:moveTo>
                                  <a:pt x="0" y="0"/>
                                </a:moveTo>
                                <a:lnTo>
                                  <a:pt x="5768340" y="0"/>
                                </a:lnTo>
                                <a:lnTo>
                                  <a:pt x="5768340" y="243839"/>
                                </a:lnTo>
                                <a:lnTo>
                                  <a:pt x="0" y="243839"/>
                                </a:lnTo>
                                <a:lnTo>
                                  <a:pt x="0" y="0"/>
                                </a:lnTo>
                                <a:close/>
                              </a:path>
                            </a:pathLst>
                          </a:custGeom>
                          <a:solidFill>
                            <a:srgbClr val="FFFFFF"/>
                          </a:solidFill>
                        </wps:spPr>
                        <wps:bodyPr vertOverflow="overflow" horzOverflow="overflow" vert="horz" lIns="91440" tIns="45720" rIns="91440" bIns="45720" anchor="t"/>
                      </wps:wsp>
                      <wps:wsp>
                        <wps:cNvPr id="115" name="Shape 115"/>
                        <wps:cNvSpPr/>
                        <wps:spPr>
                          <a:xfrm>
                            <a:off x="0" y="579119"/>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s:wsp>
                        <wps:cNvPr id="116" name="Shape 116"/>
                        <wps:cNvSpPr/>
                        <wps:spPr>
                          <a:xfrm>
                            <a:off x="0" y="746761"/>
                            <a:ext cx="5768340" cy="167638"/>
                          </a:xfrm>
                          <a:custGeom>
                            <a:avLst/>
                            <a:gdLst/>
                            <a:ahLst/>
                            <a:cxnLst/>
                            <a:rect l="0" t="0" r="0" b="0"/>
                            <a:pathLst>
                              <a:path w="5768340" h="167638">
                                <a:moveTo>
                                  <a:pt x="0" y="0"/>
                                </a:moveTo>
                                <a:lnTo>
                                  <a:pt x="0" y="167638"/>
                                </a:lnTo>
                                <a:lnTo>
                                  <a:pt x="5768340" y="167638"/>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5E0C4590" id="DW 111" o:spid="_x0000_s1026" style="position:absolute;margin-left:70.55pt;margin-top:-.1pt;width:454.2pt;height:1in;z-index:-251688448;mso-position-horizontal-relative:page" coordsize="57683,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" o:allowincell="f">
                <v:shape id="Shape 112" o:spid="_x0000_s1027" style="position:absolute;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" path="m,l5768340,r,167639l,167639,,xe" stroked="f">
                  <v:path arrowok="t" textboxrect="0,0,5768340,167639"/>
                </v:shape>
                <v:shape id="Shape 113" o:spid="_x0000_s1028" style="position:absolute;top:1676;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" path="m,l5768340,r,167639l,167639,,xe" stroked="f">
                  <v:path arrowok="t" textboxrect="0,0,5768340,167639"/>
                </v:shape>
                <v:shape id="Shape 114" o:spid="_x0000_s1029" style="position:absolute;top:3352;width:57683;height:2439;visibility:visible;mso-wrap-style:square;v-text-anchor:top" coordsize="5768340,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" path="m,l5768340,r,243839l,243839,,xe" stroked="f">
                  <v:path arrowok="t" textboxrect="0,0,5768340,243839"/>
                </v:shape>
                <v:shape id="Shape 115" o:spid="_x0000_s1030" style="position:absolute;top:5791;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" path="m,l,167639r5768340,l5768340,,,xe" stroked="f">
                  <v:path arrowok="t" textboxrect="0,0,5768340,167639"/>
                </v:shape>
                <v:shape id="Shape 116" o:spid="_x0000_s1031" style="position:absolute;top:7467;width:57683;height:1676;visibility:visible;mso-wrap-style:square;v-text-anchor:top" coordsize="5768340,16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" path="m,l,167638r5768340,l5768340,,,xe" stroked="f">
                  <v:path arrowok="t" textboxrect="0,0,5768340,167638"/>
                </v:shape>
                <w10:wrap anchorx="page"/>
              </v:group>
            </w:pict>
          </mc:Fallback>
        </mc:AlternateContent>
      </w:r>
      <w:r w:rsidRPr="004165ED">
        <w:rPr>
          <w:rFonts w:ascii="Arial" w:hAnsi="Arial"/>
          <w:color w:val="000000"/>
        </w:rPr>
        <w:t xml:space="preserve">Kosovo je </w:t>
      </w:r>
      <w:r w:rsidRPr="004165ED">
        <w:rPr>
          <w:rFonts w:ascii="Arial" w:hAnsi="Arial"/>
          <w:b/>
          <w:bCs/>
          <w:color w:val="000000"/>
        </w:rPr>
        <w:t>umereno pripremljeno</w:t>
      </w:r>
      <w:r w:rsidRPr="004165ED">
        <w:rPr>
          <w:rFonts w:ascii="Arial" w:hAnsi="Arial"/>
          <w:color w:val="000000"/>
        </w:rPr>
        <w:t xml:space="preserve"> i postiglo je </w:t>
      </w:r>
      <w:r w:rsidRPr="004165ED">
        <w:rPr>
          <w:rFonts w:ascii="Arial" w:hAnsi="Arial"/>
          <w:b/>
          <w:bCs/>
          <w:color w:val="000000"/>
        </w:rPr>
        <w:t>ograničeni napredak</w:t>
      </w:r>
      <w:r w:rsidRPr="004165ED">
        <w:rPr>
          <w:rFonts w:ascii="Arial" w:hAnsi="Arial"/>
          <w:color w:val="000000"/>
        </w:rPr>
        <w:t xml:space="preserve">, posebno izmenama Zakona o bankama, sa ciljem daljeg usklađivanja svog pravnog okvira sa pravnim tekovinama EU o kapitalnim zahtevima i o oporavku i sanaciji banaka.  </w:t>
      </w:r>
    </w:p>
    <w:p w14:paraId="2AB3BF4C" w14:textId="77777777" w:rsidR="0025755B" w:rsidRPr="004165ED" w:rsidRDefault="0025755B">
      <w:pPr>
        <w:spacing w:line="120" w:lineRule="exact"/>
        <w:rPr>
          <w:rFonts w:ascii="Arial" w:eastAsia="Arial" w:hAnsi="Arial" w:cs="Arial"/>
          <w:sz w:val="12"/>
          <w:szCs w:val="12"/>
        </w:rPr>
      </w:pPr>
    </w:p>
    <w:p w14:paraId="4CBEA385" w14:textId="77777777" w:rsidR="0025755B" w:rsidRPr="004165ED" w:rsidRDefault="00EF3445">
      <w:pPr>
        <w:widowControl w:val="0"/>
        <w:spacing w:line="250" w:lineRule="auto"/>
        <w:ind w:right="535"/>
        <w:rPr>
          <w:rFonts w:ascii="Arial" w:eastAsia="Arial" w:hAnsi="Arial" w:cs="Arial"/>
          <w:color w:val="000000"/>
        </w:rPr>
      </w:pPr>
      <w:r w:rsidRPr="004165ED">
        <w:rPr>
          <w:rFonts w:ascii="Arial" w:hAnsi="Arial"/>
          <w:color w:val="000000"/>
        </w:rPr>
        <w:t xml:space="preserve">Preporuke Komisije od prošle godine su delimično sprovedene i ostaju uglavnom validne. U narednoj godini, Kosovo bi, posebno, trebalo da: </w:t>
      </w:r>
    </w:p>
    <w:p w14:paraId="48940826" w14:textId="77777777" w:rsidR="0025755B" w:rsidRPr="004165ED" w:rsidRDefault="00EF3445">
      <w:pPr>
        <w:widowControl w:val="0"/>
        <w:spacing w:before="116" w:line="244" w:lineRule="auto"/>
        <w:ind w:left="360" w:right="535" w:hanging="360"/>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uskladi svoj pravni okvir sa Direktivom II o solventnosti; i osigura sprovođenje relevantnog zakonodavstva; </w:t>
      </w:r>
    </w:p>
    <w:p w14:paraId="720963AE" w14:textId="77777777" w:rsidR="0025755B" w:rsidRPr="004165ED" w:rsidRDefault="0025755B">
      <w:pPr>
        <w:spacing w:after="3" w:line="120" w:lineRule="exact"/>
        <w:rPr>
          <w:rFonts w:ascii="Arial" w:eastAsia="Arial" w:hAnsi="Arial" w:cs="Arial"/>
          <w:sz w:val="12"/>
          <w:szCs w:val="12"/>
        </w:rPr>
      </w:pPr>
    </w:p>
    <w:p w14:paraId="6D420E28" w14:textId="77777777" w:rsidR="0025755B" w:rsidRPr="004165ED" w:rsidRDefault="00EF3445">
      <w:pPr>
        <w:widowControl w:val="0"/>
        <w:spacing w:line="247" w:lineRule="auto"/>
        <w:ind w:left="360" w:right="569" w:hanging="360"/>
        <w:jc w:val="both"/>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nastavi napore za usklađivanje sa pravnim tekovinama EU u vezi sa regulacijom tržišta hartija od vrednosti, investicionih fondova, investicionih usluga, infrastrukture finansijskih tržišta i digitalnih finansija; </w:t>
      </w:r>
    </w:p>
    <w:p w14:paraId="1A260FCA" w14:textId="77777777" w:rsidR="0025755B" w:rsidRPr="004165ED" w:rsidRDefault="0025755B">
      <w:pPr>
        <w:spacing w:line="120" w:lineRule="exact"/>
        <w:rPr>
          <w:rFonts w:ascii="Arial" w:eastAsia="Arial" w:hAnsi="Arial" w:cs="Arial"/>
          <w:sz w:val="12"/>
          <w:szCs w:val="12"/>
        </w:rPr>
      </w:pPr>
    </w:p>
    <w:p w14:paraId="41388A94" w14:textId="77777777" w:rsidR="0025755B" w:rsidRPr="004165ED" w:rsidRDefault="00EF3445">
      <w:pPr>
        <w:widowControl w:val="0"/>
        <w:spacing w:line="244" w:lineRule="auto"/>
        <w:ind w:left="360" w:right="534" w:hanging="360"/>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dalje uskladi svoj pravni okvir sa Direktivom o sistemu garantovanja depozita i pravnim tekovinama EU o oporavku i sanaciji banaka i uspostavi fond za sanaciju.  </w:t>
      </w:r>
    </w:p>
    <w:p w14:paraId="31293392" w14:textId="77777777" w:rsidR="0025755B" w:rsidRPr="004165ED" w:rsidRDefault="0025755B">
      <w:pPr>
        <w:spacing w:after="6" w:line="120" w:lineRule="exact"/>
        <w:rPr>
          <w:rFonts w:ascii="Arial" w:eastAsia="Arial" w:hAnsi="Arial" w:cs="Arial"/>
          <w:sz w:val="12"/>
          <w:szCs w:val="12"/>
        </w:rPr>
      </w:pPr>
    </w:p>
    <w:p w14:paraId="14AC3FC8" w14:textId="77777777" w:rsidR="0025755B" w:rsidRPr="004165ED" w:rsidRDefault="00EF3445">
      <w:pPr>
        <w:widowControl w:val="0"/>
        <w:spacing w:line="240" w:lineRule="auto"/>
        <w:ind w:right="-20"/>
        <w:rPr>
          <w:rFonts w:ascii="Arial" w:eastAsia="Arial" w:hAnsi="Arial" w:cs="Arial"/>
          <w:b/>
          <w:bCs/>
          <w:color w:val="5B9BD4"/>
        </w:rPr>
      </w:pPr>
      <w:r w:rsidRPr="004165ED">
        <w:rPr>
          <w:noProof/>
          <w:lang w:val="en-US"/>
        </w:rPr>
        <mc:AlternateContent>
          <mc:Choice Requires="wpg">
            <w:drawing>
              <wp:anchor distT="0" distB="0" distL="114300" distR="114300" simplePos="0" relativeHeight="251644416" behindDoc="1" locked="0" layoutInCell="0" allowOverlap="1" wp14:anchorId="67141C83" wp14:editId="329C8A32">
                <wp:simplePos x="0" y="0"/>
                <wp:positionH relativeFrom="page">
                  <wp:posOffset>896112</wp:posOffset>
                </wp:positionH>
                <wp:positionV relativeFrom="paragraph">
                  <wp:posOffset>-953</wp:posOffset>
                </wp:positionV>
                <wp:extent cx="5768340" cy="182879"/>
                <wp:effectExtent l="0" t="0" r="0" b="0"/>
                <wp:wrapNone/>
                <wp:docPr id="117" name="DW 117"/>
                <wp:cNvGraphicFramePr/>
                <a:graphic xmlns:a="http://schemas.openxmlformats.org/drawingml/2006/main">
                  <a:graphicData uri="http://schemas.microsoft.com/office/word/2010/wordprocessingGroup">
                    <wpg:wgp>
                      <wpg:cNvGrpSpPr/>
                      <wpg:grpSpPr>
                        <a:xfrm>
                          <a:off x="0" y="0"/>
                          <a:ext cx="5768340" cy="182879"/>
                          <a:chOff x="0" y="0"/>
                          <a:chExt cx="5768340" cy="182879"/>
                        </a:xfrm>
                        <a:noFill/>
                      </wpg:grpSpPr>
                      <wps:wsp>
                        <wps:cNvPr id="118" name="Shape 118"/>
                        <wps:cNvSpPr/>
                        <wps:spPr>
                          <a:xfrm>
                            <a:off x="0" y="0"/>
                            <a:ext cx="5768340" cy="179831"/>
                          </a:xfrm>
                          <a:custGeom>
                            <a:avLst/>
                            <a:gdLst/>
                            <a:ahLst/>
                            <a:cxnLst/>
                            <a:rect l="0" t="0" r="0" b="0"/>
                            <a:pathLst>
                              <a:path w="5768340" h="179831">
                                <a:moveTo>
                                  <a:pt x="0" y="0"/>
                                </a:moveTo>
                                <a:lnTo>
                                  <a:pt x="0" y="179831"/>
                                </a:lnTo>
                                <a:lnTo>
                                  <a:pt x="5768340" y="179831"/>
                                </a:lnTo>
                                <a:lnTo>
                                  <a:pt x="5768340" y="0"/>
                                </a:lnTo>
                                <a:lnTo>
                                  <a:pt x="0" y="0"/>
                                </a:lnTo>
                                <a:close/>
                              </a:path>
                            </a:pathLst>
                          </a:custGeom>
                          <a:solidFill>
                            <a:srgbClr val="FFFFFF"/>
                          </a:solidFill>
                        </wps:spPr>
                        <wps:bodyPr vertOverflow="overflow" horzOverflow="overflow" vert="horz" lIns="91440" tIns="45720" rIns="91440" bIns="45720" anchor="t"/>
                      </wps:wsp>
                      <wps:wsp>
                        <wps:cNvPr id="119" name="Shape 119"/>
                        <wps:cNvSpPr/>
                        <wps:spPr>
                          <a:xfrm>
                            <a:off x="0" y="182879"/>
                            <a:ext cx="5768340" cy="0"/>
                          </a:xfrm>
                          <a:custGeom>
                            <a:avLst/>
                            <a:gdLst/>
                            <a:ahLst/>
                            <a:cxnLst/>
                            <a:rect l="0" t="0" r="0" b="0"/>
                            <a:pathLst>
                              <a:path w="5768340">
                                <a:moveTo>
                                  <a:pt x="0" y="0"/>
                                </a:moveTo>
                                <a:lnTo>
                                  <a:pt x="576834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554EBB8" id="DW 117" o:spid="_x0000_s1026" style="position:absolute;margin-left:70.55pt;margin-top:-.1pt;width:454.2pt;height:14.4pt;z-index:-251672064;mso-position-horizontal-relative:page" coordsize="57683,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" o:allowincell="f">
                <v:shape id="Shape 118" o:spid="_x0000_s1027" style="position:absolute;width:57683;height:1798;visibility:visible;mso-wrap-style:square;v-text-anchor:top" coordsize="5768340,17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" path="m,l,179831r5768340,l5768340,,,xe" stroked="f">
                  <v:path arrowok="t" textboxrect="0,0,5768340,179831"/>
                </v:shape>
                <v:shape id="Shape 119" o:spid="_x0000_s1028" style="position:absolute;top:1828;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" path="m,l5768340,e" filled="f" strokeweight=".16931mm">
                  <v:path arrowok="t" textboxrect="0,0,5768340,0"/>
                </v:shape>
                <w10:wrap anchorx="page"/>
              </v:group>
            </w:pict>
          </mc:Fallback>
        </mc:AlternateContent>
      </w:r>
      <w:r w:rsidRPr="004165ED">
        <w:rPr>
          <w:rFonts w:ascii="Arial" w:hAnsi="Arial"/>
          <w:b/>
          <w:color w:val="5B9BD4"/>
        </w:rPr>
        <w:t xml:space="preserve">Poglavlje 28 – Zaštita potrošača i zdravlja </w:t>
      </w:r>
    </w:p>
    <w:p w14:paraId="2F17AA08" w14:textId="77777777" w:rsidR="0025755B" w:rsidRPr="004165ED" w:rsidRDefault="0025755B">
      <w:pPr>
        <w:spacing w:after="3" w:line="160" w:lineRule="exact"/>
        <w:rPr>
          <w:rFonts w:ascii="Arial" w:eastAsia="Arial" w:hAnsi="Arial" w:cs="Arial"/>
          <w:sz w:val="16"/>
          <w:szCs w:val="16"/>
        </w:rPr>
      </w:pPr>
    </w:p>
    <w:p w14:paraId="39E2CE99" w14:textId="77777777" w:rsidR="0025755B" w:rsidRPr="004165ED" w:rsidRDefault="00EF3445">
      <w:pPr>
        <w:widowControl w:val="0"/>
        <w:spacing w:line="250" w:lineRule="auto"/>
        <w:ind w:right="569"/>
        <w:jc w:val="both"/>
        <w:rPr>
          <w:rFonts w:ascii="Arial" w:eastAsia="Arial" w:hAnsi="Arial" w:cs="Arial"/>
          <w:color w:val="000000"/>
        </w:rPr>
      </w:pPr>
      <w:r w:rsidRPr="004165ED">
        <w:rPr>
          <w:noProof/>
          <w:lang w:val="en-US"/>
        </w:rPr>
        <mc:AlternateContent>
          <mc:Choice Requires="wpg">
            <w:drawing>
              <wp:anchor distT="0" distB="0" distL="114300" distR="114300" simplePos="0" relativeHeight="251663872" behindDoc="1" locked="0" layoutInCell="0" allowOverlap="1" wp14:anchorId="753A2644" wp14:editId="529A4176">
                <wp:simplePos x="0" y="0"/>
                <wp:positionH relativeFrom="page">
                  <wp:posOffset>896112</wp:posOffset>
                </wp:positionH>
                <wp:positionV relativeFrom="paragraph">
                  <wp:posOffset>-1447</wp:posOffset>
                </wp:positionV>
                <wp:extent cx="5768340" cy="914400"/>
                <wp:effectExtent l="0" t="0" r="0" b="0"/>
                <wp:wrapNone/>
                <wp:docPr id="120" name="DW 120"/>
                <wp:cNvGraphicFramePr/>
                <a:graphic xmlns:a="http://schemas.openxmlformats.org/drawingml/2006/main">
                  <a:graphicData uri="http://schemas.microsoft.com/office/word/2010/wordprocessingGroup">
                    <wpg:wgp>
                      <wpg:cNvGrpSpPr/>
                      <wpg:grpSpPr>
                        <a:xfrm>
                          <a:off x="0" y="0"/>
                          <a:ext cx="5768340" cy="914400"/>
                          <a:chOff x="0" y="0"/>
                          <a:chExt cx="5768340" cy="914400"/>
                        </a:xfrm>
                        <a:noFill/>
                      </wpg:grpSpPr>
                      <wps:wsp>
                        <wps:cNvPr id="121" name="Shape 121"/>
                        <wps:cNvSpPr/>
                        <wps:spPr>
                          <a:xfrm>
                            <a:off x="0" y="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122" name="Shape 122"/>
                        <wps:cNvSpPr/>
                        <wps:spPr>
                          <a:xfrm>
                            <a:off x="0" y="16763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123" name="Shape 123"/>
                        <wps:cNvSpPr/>
                        <wps:spPr>
                          <a:xfrm>
                            <a:off x="0" y="335280"/>
                            <a:ext cx="5768340" cy="243839"/>
                          </a:xfrm>
                          <a:custGeom>
                            <a:avLst/>
                            <a:gdLst/>
                            <a:ahLst/>
                            <a:cxnLst/>
                            <a:rect l="0" t="0" r="0" b="0"/>
                            <a:pathLst>
                              <a:path w="5768340" h="243839">
                                <a:moveTo>
                                  <a:pt x="0" y="0"/>
                                </a:moveTo>
                                <a:lnTo>
                                  <a:pt x="0" y="243839"/>
                                </a:lnTo>
                                <a:lnTo>
                                  <a:pt x="5768340" y="243839"/>
                                </a:lnTo>
                                <a:lnTo>
                                  <a:pt x="5768340" y="0"/>
                                </a:lnTo>
                                <a:lnTo>
                                  <a:pt x="0" y="0"/>
                                </a:lnTo>
                                <a:close/>
                              </a:path>
                            </a:pathLst>
                          </a:custGeom>
                          <a:solidFill>
                            <a:srgbClr val="FFFFFF"/>
                          </a:solidFill>
                        </wps:spPr>
                        <wps:bodyPr vertOverflow="overflow" horzOverflow="overflow" vert="horz" lIns="91440" tIns="45720" rIns="91440" bIns="45720" anchor="t"/>
                      </wps:wsp>
                      <wps:wsp>
                        <wps:cNvPr id="124" name="Shape 124"/>
                        <wps:cNvSpPr/>
                        <wps:spPr>
                          <a:xfrm>
                            <a:off x="0" y="579121"/>
                            <a:ext cx="5768340" cy="167638"/>
                          </a:xfrm>
                          <a:custGeom>
                            <a:avLst/>
                            <a:gdLst/>
                            <a:ahLst/>
                            <a:cxnLst/>
                            <a:rect l="0" t="0" r="0" b="0"/>
                            <a:pathLst>
                              <a:path w="5768340" h="167638">
                                <a:moveTo>
                                  <a:pt x="0" y="0"/>
                                </a:moveTo>
                                <a:lnTo>
                                  <a:pt x="5768340" y="0"/>
                                </a:lnTo>
                                <a:lnTo>
                                  <a:pt x="5768340" y="167638"/>
                                </a:lnTo>
                                <a:lnTo>
                                  <a:pt x="0" y="167638"/>
                                </a:lnTo>
                                <a:lnTo>
                                  <a:pt x="0" y="0"/>
                                </a:lnTo>
                                <a:close/>
                              </a:path>
                            </a:pathLst>
                          </a:custGeom>
                          <a:solidFill>
                            <a:srgbClr val="FFFFFF"/>
                          </a:solidFill>
                        </wps:spPr>
                        <wps:bodyPr vertOverflow="overflow" horzOverflow="overflow" vert="horz" lIns="91440" tIns="45720" rIns="91440" bIns="45720" anchor="t"/>
                      </wps:wsp>
                      <wps:wsp>
                        <wps:cNvPr id="125" name="Shape 125"/>
                        <wps:cNvSpPr/>
                        <wps:spPr>
                          <a:xfrm>
                            <a:off x="0" y="74676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4F3C6D83" id="DW 120" o:spid="_x0000_s1026" style="position:absolute;margin-left:70.55pt;margin-top:-.1pt;width:454.2pt;height:1in;z-index:-251652608;mso-position-horizontal-relative:page" coordsize="57683,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" o:allowincell="f">
                <v:shape id="Shape 121" o:spid="_x0000_s1027" style="position:absolute;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" path="m,l5768340,r,167639l,167639,,xe" stroked="f">
                  <v:path arrowok="t" textboxrect="0,0,5768340,167639"/>
                </v:shape>
                <v:shape id="Shape 122" o:spid="_x0000_s1028" style="position:absolute;top:1676;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" path="m,l5768340,r,167640l,167640,,xe" stroked="f">
                  <v:path arrowok="t" textboxrect="0,0,5768340,167640"/>
                </v:shape>
                <v:shape id="Shape 123" o:spid="_x0000_s1029" style="position:absolute;top:3352;width:57683;height:2439;visibility:visible;mso-wrap-style:square;v-text-anchor:top" coordsize="5768340,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" path="m,l,243839r5768340,l5768340,,,xe" stroked="f">
                  <v:path arrowok="t" textboxrect="0,0,5768340,243839"/>
                </v:shape>
                <v:shape id="Shape 124" o:spid="_x0000_s1030" style="position:absolute;top:5791;width:57683;height:1676;visibility:visible;mso-wrap-style:square;v-text-anchor:top" coordsize="5768340,16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" path="m,l5768340,r,167638l,167638,,xe" stroked="f">
                  <v:path arrowok="t" textboxrect="0,0,5768340,167638"/>
                </v:shape>
                <v:shape id="Shape 125" o:spid="_x0000_s1031" style="position:absolute;top:7467;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" path="m,l,167639r5768340,l5768340,,,xe" stroked="f">
                  <v:path arrowok="t" textboxrect="0,0,5768340,167639"/>
                </v:shape>
                <w10:wrap anchorx="page"/>
              </v:group>
            </w:pict>
          </mc:Fallback>
        </mc:AlternateContent>
      </w:r>
      <w:r w:rsidRPr="004165ED">
        <w:rPr>
          <w:rFonts w:ascii="Arial" w:hAnsi="Arial"/>
          <w:color w:val="000000"/>
        </w:rPr>
        <w:t xml:space="preserve">Kosovo je u </w:t>
      </w:r>
      <w:r w:rsidRPr="004165ED">
        <w:rPr>
          <w:rFonts w:ascii="Arial" w:hAnsi="Arial"/>
          <w:b/>
          <w:bCs/>
          <w:color w:val="000000"/>
        </w:rPr>
        <w:t>ranoj fazi pripremljenosti</w:t>
      </w:r>
      <w:r w:rsidRPr="004165ED">
        <w:rPr>
          <w:rFonts w:ascii="Arial" w:hAnsi="Arial"/>
          <w:color w:val="000000"/>
        </w:rPr>
        <w:t xml:space="preserve"> u ovoj oblasti i postiglo je </w:t>
      </w:r>
      <w:r w:rsidRPr="004165ED">
        <w:rPr>
          <w:rFonts w:ascii="Arial" w:hAnsi="Arial"/>
          <w:b/>
          <w:bCs/>
          <w:color w:val="000000"/>
        </w:rPr>
        <w:t>ograničen napredak</w:t>
      </w:r>
      <w:r w:rsidRPr="004165ED">
        <w:rPr>
          <w:rFonts w:ascii="Arial" w:hAnsi="Arial"/>
          <w:color w:val="000000"/>
        </w:rPr>
        <w:t xml:space="preserve">, posebno usvajanjem Strategije zdravstvenog sektora 2025-2030, nekoliko relevantnih podzakonskih akata, uputstava i kliničkih protokola. Međutim, sprovođenje reformi u zdravstvenom sektoru je i dalje sporo.  </w:t>
      </w:r>
    </w:p>
    <w:p w14:paraId="4D1C8751" w14:textId="77777777" w:rsidR="0025755B" w:rsidRPr="004165ED" w:rsidRDefault="0025755B">
      <w:pPr>
        <w:spacing w:line="120" w:lineRule="exact"/>
        <w:rPr>
          <w:rFonts w:ascii="Arial" w:eastAsia="Arial" w:hAnsi="Arial" w:cs="Arial"/>
          <w:sz w:val="12"/>
          <w:szCs w:val="12"/>
        </w:rPr>
      </w:pPr>
    </w:p>
    <w:p w14:paraId="5A80100E" w14:textId="77777777" w:rsidR="0025755B" w:rsidRPr="004165ED" w:rsidRDefault="00EF3445">
      <w:pPr>
        <w:widowControl w:val="0"/>
        <w:spacing w:line="250" w:lineRule="auto"/>
        <w:ind w:right="535"/>
        <w:rPr>
          <w:rFonts w:ascii="Arial" w:eastAsia="Arial" w:hAnsi="Arial" w:cs="Arial"/>
          <w:color w:val="000000"/>
        </w:rPr>
      </w:pPr>
      <w:r w:rsidRPr="004165ED">
        <w:rPr>
          <w:rFonts w:ascii="Arial" w:hAnsi="Arial"/>
          <w:color w:val="000000"/>
        </w:rPr>
        <w:t xml:space="preserve">Preporuke Komisije iz prošle godine su sprovedene u ograničenoj meri i ostaju uglavnom validne. U narednoj godini, Kosovo bi, posebno, trebalo da: </w:t>
      </w:r>
    </w:p>
    <w:p w14:paraId="7DF4DCEC" w14:textId="77777777" w:rsidR="0025755B" w:rsidRPr="004165ED" w:rsidRDefault="00EF3445">
      <w:pPr>
        <w:widowControl w:val="0"/>
        <w:spacing w:before="116" w:line="244" w:lineRule="auto"/>
        <w:ind w:left="360" w:right="535" w:hanging="360"/>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usvoji Zakon o zaštiti potrošača i počne usklađivanje sa novim pravnim tekovinama EU o bezbednosti proizvoda; </w:t>
      </w:r>
    </w:p>
    <w:p w14:paraId="35CC42E5" w14:textId="77777777" w:rsidR="0025755B" w:rsidRPr="004165ED" w:rsidRDefault="0025755B">
      <w:pPr>
        <w:spacing w:after="3" w:line="120" w:lineRule="exact"/>
        <w:rPr>
          <w:rFonts w:ascii="Arial" w:eastAsia="Arial" w:hAnsi="Arial" w:cs="Arial"/>
          <w:sz w:val="12"/>
          <w:szCs w:val="12"/>
        </w:rPr>
      </w:pPr>
    </w:p>
    <w:p w14:paraId="782F1A16" w14:textId="77777777" w:rsidR="0025755B" w:rsidRPr="004165ED" w:rsidRDefault="00EF3445">
      <w:pPr>
        <w:widowControl w:val="0"/>
        <w:spacing w:line="247" w:lineRule="auto"/>
        <w:ind w:left="360" w:right="569" w:hanging="360"/>
        <w:jc w:val="both"/>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osigura efikasnije sprovođenje započetih reformi u zdravstvenom sektoru; uvede odgovarajuće reforme finansiranja zdravstva kako bi se osigurao napredak ka univerzalnom zdravstvenom osiguranju i poboljšala efikasnost i kvalitet zdravstvenih usluga. </w:t>
      </w:r>
    </w:p>
    <w:p w14:paraId="4208C876" w14:textId="77777777" w:rsidR="0025755B" w:rsidRPr="004165ED" w:rsidRDefault="0025755B">
      <w:pPr>
        <w:spacing w:line="240" w:lineRule="exact"/>
        <w:rPr>
          <w:rFonts w:ascii="Arial" w:eastAsia="Arial" w:hAnsi="Arial" w:cs="Arial"/>
          <w:sz w:val="24"/>
          <w:szCs w:val="24"/>
        </w:rPr>
      </w:pPr>
    </w:p>
    <w:p w14:paraId="65FF241E" w14:textId="77777777" w:rsidR="0025755B" w:rsidRPr="004165ED" w:rsidRDefault="0025755B">
      <w:pPr>
        <w:spacing w:after="10" w:line="240" w:lineRule="exact"/>
        <w:rPr>
          <w:rFonts w:ascii="Arial" w:eastAsia="Arial" w:hAnsi="Arial" w:cs="Arial"/>
          <w:sz w:val="24"/>
          <w:szCs w:val="24"/>
        </w:rPr>
      </w:pPr>
    </w:p>
    <w:p w14:paraId="08197728" w14:textId="77777777" w:rsidR="0025755B" w:rsidRPr="004165ED" w:rsidRDefault="00EF3445">
      <w:pPr>
        <w:widowControl w:val="0"/>
        <w:spacing w:line="240" w:lineRule="auto"/>
        <w:ind w:left="4402" w:right="-20"/>
        <w:rPr>
          <w:color w:val="000000"/>
        </w:rPr>
      </w:pPr>
      <w:r w:rsidRPr="004165ED">
        <w:rPr>
          <w:color w:val="000000"/>
        </w:rPr>
        <w:t xml:space="preserve">12 </w:t>
      </w:r>
    </w:p>
    <w:p w14:paraId="53FCEE5B"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3DBCBFF9" w14:textId="7BD342A9" w:rsidR="0025755B" w:rsidRPr="004165ED" w:rsidRDefault="00EF3445">
      <w:pPr>
        <w:widowControl w:val="0"/>
        <w:spacing w:line="240" w:lineRule="auto"/>
        <w:ind w:right="-20"/>
        <w:rPr>
          <w:rFonts w:ascii="Arial" w:eastAsia="Arial" w:hAnsi="Arial" w:cs="Arial"/>
          <w:color w:val="000000"/>
        </w:rPr>
      </w:pPr>
      <w:bookmarkStart w:id="13" w:name="_page_28_0"/>
      <w:bookmarkEnd w:id="13"/>
      <w:r w:rsidRPr="004165ED">
        <w:rPr>
          <w:noProof/>
          <w:lang w:val="en-US"/>
        </w:rPr>
        <w:lastRenderedPageBreak/>
        <mc:AlternateContent>
          <mc:Choice Requires="wpg">
            <w:drawing>
              <wp:anchor distT="0" distB="0" distL="114300" distR="114300" simplePos="0" relativeHeight="251562496" behindDoc="1" locked="0" layoutInCell="0" allowOverlap="1" wp14:anchorId="34EAED9E" wp14:editId="757E1956">
                <wp:simplePos x="0" y="0"/>
                <wp:positionH relativeFrom="page">
                  <wp:posOffset>896112</wp:posOffset>
                </wp:positionH>
                <wp:positionV relativeFrom="paragraph">
                  <wp:posOffset>-1241</wp:posOffset>
                </wp:positionV>
                <wp:extent cx="5768340" cy="411479"/>
                <wp:effectExtent l="0" t="0" r="0" b="0"/>
                <wp:wrapNone/>
                <wp:docPr id="126" name="DW 126"/>
                <wp:cNvGraphicFramePr/>
                <a:graphic xmlns:a="http://schemas.openxmlformats.org/drawingml/2006/main">
                  <a:graphicData uri="http://schemas.microsoft.com/office/word/2010/wordprocessingGroup">
                    <wpg:wgp>
                      <wpg:cNvGrpSpPr/>
                      <wpg:grpSpPr>
                        <a:xfrm>
                          <a:off x="0" y="0"/>
                          <a:ext cx="5768340" cy="411479"/>
                          <a:chOff x="0" y="0"/>
                          <a:chExt cx="5768340" cy="411479"/>
                        </a:xfrm>
                        <a:noFill/>
                      </wpg:grpSpPr>
                      <wps:wsp>
                        <wps:cNvPr id="127" name="Shape 127"/>
                        <wps:cNvSpPr/>
                        <wps:spPr>
                          <a:xfrm>
                            <a:off x="0" y="0"/>
                            <a:ext cx="5768340" cy="243839"/>
                          </a:xfrm>
                          <a:custGeom>
                            <a:avLst/>
                            <a:gdLst/>
                            <a:ahLst/>
                            <a:cxnLst/>
                            <a:rect l="0" t="0" r="0" b="0"/>
                            <a:pathLst>
                              <a:path w="5768340" h="243839">
                                <a:moveTo>
                                  <a:pt x="0" y="0"/>
                                </a:moveTo>
                                <a:lnTo>
                                  <a:pt x="5768340" y="0"/>
                                </a:lnTo>
                                <a:lnTo>
                                  <a:pt x="5768340" y="243839"/>
                                </a:lnTo>
                                <a:lnTo>
                                  <a:pt x="0" y="243839"/>
                                </a:lnTo>
                                <a:lnTo>
                                  <a:pt x="0" y="0"/>
                                </a:lnTo>
                                <a:close/>
                              </a:path>
                            </a:pathLst>
                          </a:custGeom>
                          <a:solidFill>
                            <a:srgbClr val="FFFFFF"/>
                          </a:solidFill>
                        </wps:spPr>
                        <wps:bodyPr vertOverflow="overflow" horzOverflow="overflow" vert="horz" lIns="91440" tIns="45720" rIns="91440" bIns="45720" anchor="t"/>
                      </wps:wsp>
                      <wps:wsp>
                        <wps:cNvPr id="128" name="Shape 128"/>
                        <wps:cNvSpPr/>
                        <wps:spPr>
                          <a:xfrm>
                            <a:off x="0" y="243839"/>
                            <a:ext cx="5768340" cy="167640"/>
                          </a:xfrm>
                          <a:custGeom>
                            <a:avLst/>
                            <a:gdLst/>
                            <a:ahLst/>
                            <a:cxnLst/>
                            <a:rect l="0" t="0" r="0" b="0"/>
                            <a:pathLst>
                              <a:path w="5768340" h="167640">
                                <a:moveTo>
                                  <a:pt x="0" y="0"/>
                                </a:moveTo>
                                <a:lnTo>
                                  <a:pt x="0" y="167640"/>
                                </a:lnTo>
                                <a:lnTo>
                                  <a:pt x="5768340" y="167640"/>
                                </a:lnTo>
                                <a:lnTo>
                                  <a:pt x="5768340" y="0"/>
                                </a:lnTo>
                                <a:lnTo>
                                  <a:pt x="0" y="0"/>
                                </a:lnTo>
                                <a:close/>
                              </a:path>
                            </a:pathLst>
                          </a:custGeom>
                          <a:solidFill>
                            <a:srgbClr val="EC7C30"/>
                          </a:solidFill>
                        </wps:spPr>
                        <wps:bodyPr vertOverflow="overflow" horzOverflow="overflow" vert="horz" lIns="91440" tIns="45720" rIns="91440" bIns="45720" anchor="t"/>
                      </wps:wsp>
                    </wpg:wgp>
                  </a:graphicData>
                </a:graphic>
              </wp:anchor>
            </w:drawing>
          </mc:Choice>
          <mc:Fallback>
            <w:pict>
              <v:group w14:anchorId="7EE18C4D" id="DW 126" o:spid="_x0000_s1026" style="position:absolute;margin-left:70.55pt;margin-top:-.1pt;width:454.2pt;height:32.4pt;z-index:-251753984;mso-position-horizontal-relative:page" coordsize="57683,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" o:allowincell="f">
                <v:shape id="Shape 127" o:spid="_x0000_s1027" style="position:absolute;width:57683;height:2438;visibility:visible;mso-wrap-style:square;v-text-anchor:top" coordsize="5768340,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" path="m,l5768340,r,243839l,243839,,xe" stroked="f">
                  <v:path arrowok="t" textboxrect="0,0,5768340,243839"/>
                </v:shape>
                <v:shape id="Shape 128" o:spid="_x0000_s1028" style="position:absolute;top:2438;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" path="m,l,167640r5768340,l5768340,,,xe" fillcolor="#ec7c30" stroked="f">
                  <v:path arrowok="t" textboxrect="0,0,5768340,167640"/>
                </v:shape>
                <w10:wrap anchorx="page"/>
              </v:group>
            </w:pict>
          </mc:Fallback>
        </mc:AlternateContent>
      </w:r>
    </w:p>
    <w:p w14:paraId="0D1D8C2D" w14:textId="77777777" w:rsidR="0025755B" w:rsidRPr="004165ED" w:rsidRDefault="0025755B">
      <w:pPr>
        <w:spacing w:after="11" w:line="120" w:lineRule="exact"/>
        <w:rPr>
          <w:rFonts w:ascii="Arial" w:eastAsia="Arial" w:hAnsi="Arial" w:cs="Arial"/>
          <w:sz w:val="12"/>
          <w:szCs w:val="12"/>
        </w:rPr>
      </w:pPr>
    </w:p>
    <w:p w14:paraId="41975039" w14:textId="77777777" w:rsidR="0025755B" w:rsidRPr="004165ED" w:rsidRDefault="00EF3445">
      <w:pPr>
        <w:widowControl w:val="0"/>
        <w:spacing w:line="240" w:lineRule="auto"/>
        <w:ind w:right="-20"/>
        <w:rPr>
          <w:rFonts w:ascii="Arial" w:eastAsia="Arial" w:hAnsi="Arial" w:cs="Arial"/>
          <w:b/>
          <w:bCs/>
          <w:color w:val="FFFFFF"/>
        </w:rPr>
      </w:pPr>
      <w:r w:rsidRPr="004165ED">
        <w:rPr>
          <w:rFonts w:ascii="Arial" w:hAnsi="Arial"/>
          <w:b/>
          <w:color w:val="FFFFFF"/>
          <w:sz w:val="18"/>
        </w:rPr>
        <w:t xml:space="preserve">KLASTER 3: </w:t>
      </w:r>
      <w:r w:rsidRPr="004165ED">
        <w:rPr>
          <w:rFonts w:ascii="Arial" w:hAnsi="Arial"/>
          <w:b/>
          <w:color w:val="FFFFFF"/>
        </w:rPr>
        <w:t xml:space="preserve">KONKURENTNOST I INKLUZIVNI RAST </w:t>
      </w:r>
    </w:p>
    <w:p w14:paraId="64ED652F" w14:textId="77777777" w:rsidR="0025755B" w:rsidRPr="004165ED" w:rsidRDefault="0025755B">
      <w:pPr>
        <w:spacing w:after="11" w:line="120" w:lineRule="exact"/>
        <w:rPr>
          <w:rFonts w:ascii="Arial" w:eastAsia="Arial" w:hAnsi="Arial" w:cs="Arial"/>
          <w:sz w:val="12"/>
          <w:szCs w:val="12"/>
        </w:rPr>
      </w:pPr>
    </w:p>
    <w:p w14:paraId="024FAB0C" w14:textId="77777777" w:rsidR="0025755B" w:rsidRPr="004165ED" w:rsidRDefault="00EF3445">
      <w:pPr>
        <w:widowControl w:val="0"/>
        <w:spacing w:line="240" w:lineRule="auto"/>
        <w:ind w:right="-20"/>
        <w:rPr>
          <w:rFonts w:ascii="Arial" w:eastAsia="Arial" w:hAnsi="Arial" w:cs="Arial"/>
          <w:b/>
          <w:bCs/>
          <w:color w:val="EC7C30"/>
        </w:rPr>
      </w:pPr>
      <w:r w:rsidRPr="004165ED">
        <w:rPr>
          <w:noProof/>
          <w:lang w:val="en-US"/>
        </w:rPr>
        <mc:AlternateContent>
          <mc:Choice Requires="wpg">
            <w:drawing>
              <wp:anchor distT="0" distB="0" distL="114300" distR="114300" simplePos="0" relativeHeight="251569664" behindDoc="1" locked="0" layoutInCell="0" allowOverlap="1" wp14:anchorId="328D4472" wp14:editId="5A21638A">
                <wp:simplePos x="0" y="0"/>
                <wp:positionH relativeFrom="page">
                  <wp:posOffset>896112</wp:posOffset>
                </wp:positionH>
                <wp:positionV relativeFrom="paragraph">
                  <wp:posOffset>-1213</wp:posOffset>
                </wp:positionV>
                <wp:extent cx="5768340" cy="182873"/>
                <wp:effectExtent l="0" t="0" r="0" b="0"/>
                <wp:wrapNone/>
                <wp:docPr id="129" name="DW 129"/>
                <wp:cNvGraphicFramePr/>
                <a:graphic xmlns:a="http://schemas.openxmlformats.org/drawingml/2006/main">
                  <a:graphicData uri="http://schemas.microsoft.com/office/word/2010/wordprocessingGroup">
                    <wpg:wgp>
                      <wpg:cNvGrpSpPr/>
                      <wpg:grpSpPr>
                        <a:xfrm>
                          <a:off x="0" y="0"/>
                          <a:ext cx="5768340" cy="182873"/>
                          <a:chOff x="0" y="0"/>
                          <a:chExt cx="5768340" cy="182873"/>
                        </a:xfrm>
                        <a:noFill/>
                      </wpg:grpSpPr>
                      <wps:wsp>
                        <wps:cNvPr id="130" name="Shape 130"/>
                        <wps:cNvSpPr/>
                        <wps:spPr>
                          <a:xfrm>
                            <a:off x="0" y="0"/>
                            <a:ext cx="5768340" cy="179831"/>
                          </a:xfrm>
                          <a:custGeom>
                            <a:avLst/>
                            <a:gdLst/>
                            <a:ahLst/>
                            <a:cxnLst/>
                            <a:rect l="0" t="0" r="0" b="0"/>
                            <a:pathLst>
                              <a:path w="5768340" h="179831">
                                <a:moveTo>
                                  <a:pt x="0" y="0"/>
                                </a:moveTo>
                                <a:lnTo>
                                  <a:pt x="0" y="179831"/>
                                </a:lnTo>
                                <a:lnTo>
                                  <a:pt x="5768340" y="179831"/>
                                </a:lnTo>
                                <a:lnTo>
                                  <a:pt x="5768340" y="0"/>
                                </a:lnTo>
                                <a:lnTo>
                                  <a:pt x="0" y="0"/>
                                </a:lnTo>
                                <a:close/>
                              </a:path>
                            </a:pathLst>
                          </a:custGeom>
                          <a:solidFill>
                            <a:srgbClr val="FFFFFF"/>
                          </a:solidFill>
                        </wps:spPr>
                        <wps:bodyPr vertOverflow="overflow" horzOverflow="overflow" vert="horz" lIns="91440" tIns="45720" rIns="91440" bIns="45720" anchor="t"/>
                      </wps:wsp>
                      <wps:wsp>
                        <wps:cNvPr id="131" name="Shape 131"/>
                        <wps:cNvSpPr/>
                        <wps:spPr>
                          <a:xfrm>
                            <a:off x="0" y="182873"/>
                            <a:ext cx="5768340" cy="0"/>
                          </a:xfrm>
                          <a:custGeom>
                            <a:avLst/>
                            <a:gdLst/>
                            <a:ahLst/>
                            <a:cxnLst/>
                            <a:rect l="0" t="0" r="0" b="0"/>
                            <a:pathLst>
                              <a:path w="5768340">
                                <a:moveTo>
                                  <a:pt x="0" y="0"/>
                                </a:moveTo>
                                <a:lnTo>
                                  <a:pt x="5768340" y="0"/>
                                </a:lnTo>
                              </a:path>
                            </a:pathLst>
                          </a:custGeom>
                          <a:noFill/>
                          <a:ln w="6108"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E63F6DD" id="DW 129" o:spid="_x0000_s1026" style="position:absolute;margin-left:70.55pt;margin-top:-.1pt;width:454.2pt;height:14.4pt;z-index:-251746816;mso-position-horizontal-relative:page" coordsize="57683,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" o:allowincell="f">
                <v:shape id="Shape 130" o:spid="_x0000_s1027" style="position:absolute;width:57683;height:1798;visibility:visible;mso-wrap-style:square;v-text-anchor:top" coordsize="5768340,17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" path="m,l,179831r5768340,l5768340,,,xe" stroked="f">
                  <v:path arrowok="t" textboxrect="0,0,5768340,179831"/>
                </v:shape>
                <v:shape id="Shape 131" o:spid="_x0000_s1028" style="position:absolute;top:1828;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" path="m,l5768340,e" filled="f" strokeweight=".16967mm">
                  <v:path arrowok="t" textboxrect="0,0,5768340,0"/>
                </v:shape>
                <w10:wrap anchorx="page"/>
              </v:group>
            </w:pict>
          </mc:Fallback>
        </mc:AlternateContent>
      </w:r>
      <w:r w:rsidRPr="004165ED">
        <w:rPr>
          <w:rFonts w:ascii="Arial" w:hAnsi="Arial"/>
          <w:b/>
          <w:color w:val="EC7C30"/>
        </w:rPr>
        <w:t xml:space="preserve">Poglavlje 10: Digitalna transformacija i mediji </w:t>
      </w:r>
    </w:p>
    <w:p w14:paraId="45619F36" w14:textId="77777777" w:rsidR="0025755B" w:rsidRPr="004165ED" w:rsidRDefault="0025755B">
      <w:pPr>
        <w:spacing w:after="2" w:line="160" w:lineRule="exact"/>
        <w:rPr>
          <w:rFonts w:ascii="Arial" w:eastAsia="Arial" w:hAnsi="Arial" w:cs="Arial"/>
          <w:sz w:val="16"/>
          <w:szCs w:val="16"/>
        </w:rPr>
      </w:pPr>
    </w:p>
    <w:p w14:paraId="4D25A8C5" w14:textId="77777777"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Kosovo ima </w:t>
      </w:r>
      <w:r w:rsidRPr="004165ED">
        <w:rPr>
          <w:rFonts w:ascii="Arial" w:hAnsi="Arial"/>
          <w:b/>
          <w:bCs/>
          <w:color w:val="000000"/>
        </w:rPr>
        <w:t>određeni nivo pripreme</w:t>
      </w:r>
      <w:r w:rsidRPr="004165ED">
        <w:rPr>
          <w:rFonts w:ascii="Arial" w:hAnsi="Arial"/>
          <w:color w:val="000000"/>
        </w:rPr>
        <w:t xml:space="preserve"> u oblasti digitalne transformacije i medija. Kosovo je postiglo </w:t>
      </w:r>
      <w:r w:rsidRPr="004165ED">
        <w:rPr>
          <w:rFonts w:ascii="Arial" w:hAnsi="Arial"/>
          <w:b/>
          <w:bCs/>
          <w:color w:val="000000"/>
        </w:rPr>
        <w:t>određeni napredak</w:t>
      </w:r>
      <w:r w:rsidRPr="004165ED">
        <w:rPr>
          <w:rFonts w:ascii="Arial" w:hAnsi="Arial"/>
          <w:color w:val="000000"/>
        </w:rPr>
        <w:t xml:space="preserve">, posebno usvajanjem sprovedbenih propisa koji proističu iz Zakona o sajber bezbednosti, proširivanjem onlajn usluga putem platforme e-Kosova i unapređenjem raspoređivanja 5G mreže, koja sada pokriva 75% teritorije. Dalje usklađivanje sa pravnim tekovinama EU, ograničen broj onlajn usluga, zastarele i fragmentirane platforme i rizici po sajber bezbednost ostaju izazov.  </w:t>
      </w:r>
    </w:p>
    <w:p w14:paraId="38C8695B" w14:textId="77777777" w:rsidR="0025755B" w:rsidRPr="004165ED" w:rsidRDefault="0025755B">
      <w:pPr>
        <w:spacing w:line="120" w:lineRule="exact"/>
        <w:rPr>
          <w:rFonts w:ascii="Arial" w:eastAsia="Arial" w:hAnsi="Arial" w:cs="Arial"/>
          <w:sz w:val="12"/>
          <w:szCs w:val="12"/>
        </w:rPr>
      </w:pPr>
    </w:p>
    <w:p w14:paraId="7B7E8F16" w14:textId="77777777" w:rsidR="0025755B" w:rsidRPr="004165ED" w:rsidRDefault="00EF3445">
      <w:pPr>
        <w:widowControl w:val="0"/>
        <w:spacing w:line="250" w:lineRule="auto"/>
        <w:ind w:right="535"/>
        <w:rPr>
          <w:rFonts w:ascii="Arial" w:eastAsia="Arial" w:hAnsi="Arial" w:cs="Arial"/>
          <w:color w:val="000000"/>
        </w:rPr>
      </w:pPr>
      <w:r w:rsidRPr="004165ED">
        <w:rPr>
          <w:rFonts w:ascii="Arial" w:hAnsi="Arial"/>
          <w:color w:val="000000"/>
        </w:rPr>
        <w:t xml:space="preserve">Preporuke Komisije iz prošle godine su delimično sprovedene i uglavnom ostaju važeće. U narednoj godini, Kosovo bi, posebno, trebalo da: </w:t>
      </w:r>
    </w:p>
    <w:p w14:paraId="414446B0" w14:textId="77777777" w:rsidR="0025755B" w:rsidRPr="004165ED" w:rsidRDefault="00EF3445">
      <w:pPr>
        <w:widowControl w:val="0"/>
        <w:spacing w:before="116" w:line="244" w:lineRule="auto"/>
        <w:ind w:left="360" w:right="535" w:hanging="360"/>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uskladi svoje zakonodavstvo sa Evropskim kodeksom o elektronskim komunikacijama i Direktivom EU o bezbednosti mreža i informacija (NIS2);  </w:t>
      </w:r>
    </w:p>
    <w:p w14:paraId="7358A5FA" w14:textId="77777777" w:rsidR="0025755B" w:rsidRPr="004165ED" w:rsidRDefault="0025755B">
      <w:pPr>
        <w:spacing w:after="3" w:line="120" w:lineRule="exact"/>
        <w:rPr>
          <w:rFonts w:ascii="Arial" w:eastAsia="Arial" w:hAnsi="Arial" w:cs="Arial"/>
          <w:sz w:val="12"/>
          <w:szCs w:val="12"/>
        </w:rPr>
      </w:pPr>
    </w:p>
    <w:p w14:paraId="2AE45212" w14:textId="77777777" w:rsidR="0025755B" w:rsidRPr="004165ED" w:rsidRDefault="00EF3445">
      <w:pPr>
        <w:widowControl w:val="0"/>
        <w:spacing w:line="247" w:lineRule="auto"/>
        <w:ind w:left="360" w:right="569" w:hanging="360"/>
        <w:jc w:val="both"/>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osigura da regulatori telekomunikacija i medija dobiju odgovarajuće resurse za samostalno ispunjavanje svojih zadataka; i da razvije rešenje kako bi se osiguralo održivo finansiranje javnog emitera; </w:t>
      </w:r>
    </w:p>
    <w:p w14:paraId="142D45E6" w14:textId="77777777" w:rsidR="0025755B" w:rsidRPr="004165ED" w:rsidRDefault="00EF3445">
      <w:pPr>
        <w:widowControl w:val="0"/>
        <w:spacing w:before="119" w:line="244" w:lineRule="auto"/>
        <w:ind w:left="360" w:right="534" w:hanging="360"/>
        <w:rPr>
          <w:rFonts w:ascii="Arial" w:eastAsia="Arial" w:hAnsi="Arial" w:cs="Arial"/>
          <w:b/>
          <w:bCs/>
          <w:color w:val="EC7C3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sprovede prenosivost brojeva kako bi se osiguralo efikasno korišćenje resursa numeracije i podstakla konkurencija..</w:t>
      </w:r>
      <w:r w:rsidRPr="004165ED">
        <w:rPr>
          <w:rFonts w:ascii="Arial" w:hAnsi="Arial"/>
          <w:b/>
          <w:color w:val="EC7C30"/>
        </w:rPr>
        <w:t xml:space="preserve"> </w:t>
      </w:r>
    </w:p>
    <w:p w14:paraId="27DF355D" w14:textId="77777777" w:rsidR="0025755B" w:rsidRPr="004165ED" w:rsidRDefault="0025755B">
      <w:pPr>
        <w:spacing w:after="7" w:line="120" w:lineRule="exact"/>
        <w:rPr>
          <w:rFonts w:ascii="Arial" w:eastAsia="Arial" w:hAnsi="Arial" w:cs="Arial"/>
          <w:sz w:val="12"/>
          <w:szCs w:val="12"/>
        </w:rPr>
      </w:pPr>
    </w:p>
    <w:p w14:paraId="390EFC17" w14:textId="77777777" w:rsidR="0025755B" w:rsidRPr="004165ED" w:rsidRDefault="00EF3445">
      <w:pPr>
        <w:widowControl w:val="0"/>
        <w:spacing w:line="240" w:lineRule="auto"/>
        <w:ind w:right="-20"/>
        <w:rPr>
          <w:rFonts w:ascii="Arial" w:eastAsia="Arial" w:hAnsi="Arial" w:cs="Arial"/>
          <w:b/>
          <w:bCs/>
          <w:color w:val="EC7C30"/>
        </w:rPr>
      </w:pPr>
      <w:r w:rsidRPr="004165ED">
        <w:rPr>
          <w:noProof/>
          <w:lang w:val="en-US"/>
        </w:rPr>
        <mc:AlternateContent>
          <mc:Choice Requires="wpg">
            <w:drawing>
              <wp:anchor distT="0" distB="0" distL="114300" distR="114300" simplePos="0" relativeHeight="251604480" behindDoc="1" locked="0" layoutInCell="0" allowOverlap="1" wp14:anchorId="1F499DE2" wp14:editId="2A40E696">
                <wp:simplePos x="0" y="0"/>
                <wp:positionH relativeFrom="page">
                  <wp:posOffset>896112</wp:posOffset>
                </wp:positionH>
                <wp:positionV relativeFrom="paragraph">
                  <wp:posOffset>-1211</wp:posOffset>
                </wp:positionV>
                <wp:extent cx="5768340" cy="182879"/>
                <wp:effectExtent l="0" t="0" r="0" b="0"/>
                <wp:wrapNone/>
                <wp:docPr id="132" name="DW 132"/>
                <wp:cNvGraphicFramePr/>
                <a:graphic xmlns:a="http://schemas.openxmlformats.org/drawingml/2006/main">
                  <a:graphicData uri="http://schemas.microsoft.com/office/word/2010/wordprocessingGroup">
                    <wpg:wgp>
                      <wpg:cNvGrpSpPr/>
                      <wpg:grpSpPr>
                        <a:xfrm>
                          <a:off x="0" y="0"/>
                          <a:ext cx="5768340" cy="182879"/>
                          <a:chOff x="0" y="0"/>
                          <a:chExt cx="5768340" cy="182879"/>
                        </a:xfrm>
                        <a:noFill/>
                      </wpg:grpSpPr>
                      <wps:wsp>
                        <wps:cNvPr id="133" name="Shape 133"/>
                        <wps:cNvSpPr/>
                        <wps:spPr>
                          <a:xfrm>
                            <a:off x="0" y="0"/>
                            <a:ext cx="5768340" cy="179831"/>
                          </a:xfrm>
                          <a:custGeom>
                            <a:avLst/>
                            <a:gdLst/>
                            <a:ahLst/>
                            <a:cxnLst/>
                            <a:rect l="0" t="0" r="0" b="0"/>
                            <a:pathLst>
                              <a:path w="5768340" h="179831">
                                <a:moveTo>
                                  <a:pt x="0" y="0"/>
                                </a:moveTo>
                                <a:lnTo>
                                  <a:pt x="0" y="179831"/>
                                </a:lnTo>
                                <a:lnTo>
                                  <a:pt x="5768340" y="179831"/>
                                </a:lnTo>
                                <a:lnTo>
                                  <a:pt x="5768340" y="0"/>
                                </a:lnTo>
                                <a:lnTo>
                                  <a:pt x="0" y="0"/>
                                </a:lnTo>
                                <a:close/>
                              </a:path>
                            </a:pathLst>
                          </a:custGeom>
                          <a:solidFill>
                            <a:srgbClr val="FFFFFF"/>
                          </a:solidFill>
                        </wps:spPr>
                        <wps:bodyPr vertOverflow="overflow" horzOverflow="overflow" vert="horz" lIns="91440" tIns="45720" rIns="91440" bIns="45720" anchor="t"/>
                      </wps:wsp>
                      <wps:wsp>
                        <wps:cNvPr id="134" name="Shape 134"/>
                        <wps:cNvSpPr/>
                        <wps:spPr>
                          <a:xfrm>
                            <a:off x="0" y="182879"/>
                            <a:ext cx="5768340" cy="0"/>
                          </a:xfrm>
                          <a:custGeom>
                            <a:avLst/>
                            <a:gdLst/>
                            <a:ahLst/>
                            <a:cxnLst/>
                            <a:rect l="0" t="0" r="0" b="0"/>
                            <a:pathLst>
                              <a:path w="5768340">
                                <a:moveTo>
                                  <a:pt x="0" y="0"/>
                                </a:moveTo>
                                <a:lnTo>
                                  <a:pt x="5768340" y="0"/>
                                </a:lnTo>
                              </a:path>
                            </a:pathLst>
                          </a:custGeom>
                          <a:noFill/>
                          <a:ln w="6096"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2C7C4EA" id="DW 132" o:spid="_x0000_s1026" style="position:absolute;margin-left:70.55pt;margin-top:-.1pt;width:454.2pt;height:14.4pt;z-index:-251712000;mso-position-horizontal-relative:page" coordsize="57683,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" o:allowincell="f">
                <v:shape id="Shape 133" o:spid="_x0000_s1027" style="position:absolute;width:57683;height:1798;visibility:visible;mso-wrap-style:square;v-text-anchor:top" coordsize="5768340,17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" path="m,l,179831r5768340,l5768340,,,xe" stroked="f">
                  <v:path arrowok="t" textboxrect="0,0,5768340,179831"/>
                </v:shape>
                <v:shape id="Shape 134" o:spid="_x0000_s1028" style="position:absolute;top:1828;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" path="m,l5768340,e" filled="f" strokeweight=".48pt">
                  <v:path arrowok="t" textboxrect="0,0,5768340,0"/>
                </v:shape>
                <w10:wrap anchorx="page"/>
              </v:group>
            </w:pict>
          </mc:Fallback>
        </mc:AlternateContent>
      </w:r>
      <w:r w:rsidRPr="004165ED">
        <w:rPr>
          <w:rFonts w:ascii="Arial" w:hAnsi="Arial"/>
          <w:b/>
          <w:color w:val="EC7C30"/>
        </w:rPr>
        <w:t xml:space="preserve">Poglavlje 16 - Oporezivanje </w:t>
      </w:r>
    </w:p>
    <w:p w14:paraId="0EE9C6E4" w14:textId="77777777" w:rsidR="0025755B" w:rsidRPr="004165ED" w:rsidRDefault="0025755B">
      <w:pPr>
        <w:spacing w:after="2" w:line="160" w:lineRule="exact"/>
        <w:rPr>
          <w:rFonts w:ascii="Arial" w:eastAsia="Arial" w:hAnsi="Arial" w:cs="Arial"/>
          <w:sz w:val="16"/>
          <w:szCs w:val="16"/>
        </w:rPr>
      </w:pPr>
    </w:p>
    <w:p w14:paraId="397FC5B6" w14:textId="77777777"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Kosovo ima </w:t>
      </w:r>
      <w:r w:rsidRPr="004165ED">
        <w:rPr>
          <w:rFonts w:ascii="Arial" w:hAnsi="Arial"/>
          <w:b/>
          <w:bCs/>
          <w:color w:val="000000"/>
        </w:rPr>
        <w:t>određeni nivo pripreme</w:t>
      </w:r>
      <w:r w:rsidRPr="004165ED">
        <w:rPr>
          <w:rFonts w:ascii="Arial" w:hAnsi="Arial"/>
          <w:color w:val="000000"/>
        </w:rPr>
        <w:t xml:space="preserve"> u ovoj oblasti, sa postignutim </w:t>
      </w:r>
      <w:r w:rsidRPr="004165ED">
        <w:rPr>
          <w:rFonts w:ascii="Arial" w:hAnsi="Arial"/>
          <w:b/>
          <w:bCs/>
          <w:color w:val="000000"/>
        </w:rPr>
        <w:t>određenim napretkom</w:t>
      </w:r>
      <w:r w:rsidRPr="004165ED">
        <w:rPr>
          <w:rFonts w:ascii="Arial" w:hAnsi="Arial"/>
          <w:color w:val="000000"/>
        </w:rPr>
        <w:t xml:space="preserve">, posebno kroz sprovođenje revizija zasnovanih na riziku, sprovođenje zakona i digitalizaciju, kao i poboljšanje revizija usklađenosti i u pogledu mera formalizacije. </w:t>
      </w:r>
    </w:p>
    <w:p w14:paraId="75D0A963" w14:textId="77777777" w:rsidR="0025755B" w:rsidRPr="004165ED" w:rsidRDefault="0025755B">
      <w:pPr>
        <w:spacing w:line="120" w:lineRule="exact"/>
        <w:rPr>
          <w:rFonts w:ascii="Arial" w:eastAsia="Arial" w:hAnsi="Arial" w:cs="Arial"/>
          <w:sz w:val="12"/>
          <w:szCs w:val="12"/>
        </w:rPr>
      </w:pPr>
    </w:p>
    <w:p w14:paraId="60FF25BC" w14:textId="77777777" w:rsidR="0025755B" w:rsidRPr="004165ED" w:rsidRDefault="00EF3445">
      <w:pPr>
        <w:widowControl w:val="0"/>
        <w:spacing w:line="250" w:lineRule="auto"/>
        <w:ind w:right="535"/>
        <w:rPr>
          <w:rFonts w:ascii="Arial" w:eastAsia="Arial" w:hAnsi="Arial" w:cs="Arial"/>
          <w:color w:val="000000"/>
        </w:rPr>
      </w:pPr>
      <w:r w:rsidRPr="004165ED">
        <w:rPr>
          <w:rFonts w:ascii="Arial" w:hAnsi="Arial"/>
          <w:color w:val="000000"/>
        </w:rPr>
        <w:t xml:space="preserve">Preporuke Komisije od prošle godine su delimično sprovedene i ostaju uglavnom validne. U narednoj godini, Kosovo bi, posebno, trebalo da: </w:t>
      </w:r>
    </w:p>
    <w:p w14:paraId="3757975B" w14:textId="77777777" w:rsidR="0025755B" w:rsidRPr="004165ED" w:rsidRDefault="00EF3445">
      <w:pPr>
        <w:widowControl w:val="0"/>
        <w:spacing w:before="116" w:line="244" w:lineRule="auto"/>
        <w:ind w:left="360" w:right="535" w:hanging="360"/>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pokrene reviziju poreske politike i proširi poresku osnovu, uključujući i dalje usklađivanje zakona sa pravnim tekovinama EU; </w:t>
      </w:r>
    </w:p>
    <w:p w14:paraId="365653C7" w14:textId="77777777" w:rsidR="0025755B" w:rsidRPr="004165ED" w:rsidRDefault="0025755B">
      <w:pPr>
        <w:spacing w:after="3" w:line="120" w:lineRule="exact"/>
        <w:rPr>
          <w:rFonts w:ascii="Arial" w:eastAsia="Arial" w:hAnsi="Arial" w:cs="Arial"/>
          <w:sz w:val="12"/>
          <w:szCs w:val="12"/>
        </w:rPr>
      </w:pPr>
    </w:p>
    <w:p w14:paraId="28D8CB57" w14:textId="77777777" w:rsidR="0025755B" w:rsidRPr="004165ED" w:rsidRDefault="00EF3445">
      <w:pPr>
        <w:widowControl w:val="0"/>
        <w:spacing w:line="246" w:lineRule="auto"/>
        <w:ind w:left="361" w:right="535" w:hanging="360"/>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da prioritet korišćenju domaćih i međunarodnih podataka trećih strana za rešavanje međunarodnog izbegavanja i utaje poreza; </w:t>
      </w:r>
    </w:p>
    <w:p w14:paraId="1FFD9E7A" w14:textId="77777777" w:rsidR="0025755B" w:rsidRPr="004165ED" w:rsidRDefault="0025755B">
      <w:pPr>
        <w:spacing w:after="1" w:line="120" w:lineRule="exact"/>
        <w:rPr>
          <w:rFonts w:ascii="Arial" w:eastAsia="Arial" w:hAnsi="Arial" w:cs="Arial"/>
          <w:sz w:val="12"/>
          <w:szCs w:val="12"/>
        </w:rPr>
      </w:pPr>
    </w:p>
    <w:p w14:paraId="5FB567F0" w14:textId="77777777" w:rsidR="0025755B" w:rsidRPr="004165ED" w:rsidRDefault="00EF3445">
      <w:pPr>
        <w:widowControl w:val="0"/>
        <w:spacing w:line="246" w:lineRule="auto"/>
        <w:ind w:left="360" w:right="569" w:hanging="360"/>
        <w:jc w:val="both"/>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ojača administrativne i profesionalne kapacitete Poreske administracije Kosova (PAK) utvrđivanjem jasnih pravila o radnim mestima, zapošljavanju, vrednovanju rada, unapređenju na osnovu zasluga i transferima. </w:t>
      </w:r>
    </w:p>
    <w:p w14:paraId="4D61562D" w14:textId="77777777" w:rsidR="0025755B" w:rsidRPr="004165ED" w:rsidRDefault="0025755B">
      <w:pPr>
        <w:spacing w:after="4" w:line="120" w:lineRule="exact"/>
        <w:rPr>
          <w:rFonts w:ascii="Arial" w:eastAsia="Arial" w:hAnsi="Arial" w:cs="Arial"/>
          <w:sz w:val="12"/>
          <w:szCs w:val="12"/>
        </w:rPr>
      </w:pPr>
    </w:p>
    <w:p w14:paraId="2A33DD15" w14:textId="77777777" w:rsidR="0025755B" w:rsidRPr="004165ED" w:rsidRDefault="00EF3445">
      <w:pPr>
        <w:widowControl w:val="0"/>
        <w:spacing w:line="240" w:lineRule="auto"/>
        <w:ind w:right="-20"/>
        <w:rPr>
          <w:rFonts w:ascii="Arial" w:eastAsia="Arial" w:hAnsi="Arial" w:cs="Arial"/>
          <w:b/>
          <w:bCs/>
          <w:color w:val="EC7C30"/>
        </w:rPr>
      </w:pPr>
      <w:r w:rsidRPr="004165ED">
        <w:rPr>
          <w:noProof/>
          <w:lang w:val="en-US"/>
        </w:rPr>
        <mc:AlternateContent>
          <mc:Choice Requires="wpg">
            <w:drawing>
              <wp:anchor distT="0" distB="0" distL="114300" distR="114300" simplePos="0" relativeHeight="251642368" behindDoc="1" locked="0" layoutInCell="0" allowOverlap="1" wp14:anchorId="715470EB" wp14:editId="397A483E">
                <wp:simplePos x="0" y="0"/>
                <wp:positionH relativeFrom="page">
                  <wp:posOffset>896112</wp:posOffset>
                </wp:positionH>
                <wp:positionV relativeFrom="paragraph">
                  <wp:posOffset>-1300</wp:posOffset>
                </wp:positionV>
                <wp:extent cx="5768340" cy="182879"/>
                <wp:effectExtent l="0" t="0" r="0" b="0"/>
                <wp:wrapNone/>
                <wp:docPr id="135" name="DW 135"/>
                <wp:cNvGraphicFramePr/>
                <a:graphic xmlns:a="http://schemas.openxmlformats.org/drawingml/2006/main">
                  <a:graphicData uri="http://schemas.microsoft.com/office/word/2010/wordprocessingGroup">
                    <wpg:wgp>
                      <wpg:cNvGrpSpPr/>
                      <wpg:grpSpPr>
                        <a:xfrm>
                          <a:off x="0" y="0"/>
                          <a:ext cx="5768340" cy="182879"/>
                          <a:chOff x="0" y="0"/>
                          <a:chExt cx="5768340" cy="182879"/>
                        </a:xfrm>
                        <a:noFill/>
                      </wpg:grpSpPr>
                      <wps:wsp>
                        <wps:cNvPr id="136" name="Shape 136"/>
                        <wps:cNvSpPr/>
                        <wps:spPr>
                          <a:xfrm>
                            <a:off x="0" y="0"/>
                            <a:ext cx="5768340" cy="179831"/>
                          </a:xfrm>
                          <a:custGeom>
                            <a:avLst/>
                            <a:gdLst/>
                            <a:ahLst/>
                            <a:cxnLst/>
                            <a:rect l="0" t="0" r="0" b="0"/>
                            <a:pathLst>
                              <a:path w="5768340" h="179831">
                                <a:moveTo>
                                  <a:pt x="0" y="0"/>
                                </a:moveTo>
                                <a:lnTo>
                                  <a:pt x="0" y="179831"/>
                                </a:lnTo>
                                <a:lnTo>
                                  <a:pt x="5768340" y="179831"/>
                                </a:lnTo>
                                <a:lnTo>
                                  <a:pt x="5768340" y="0"/>
                                </a:lnTo>
                                <a:lnTo>
                                  <a:pt x="0" y="0"/>
                                </a:lnTo>
                                <a:close/>
                              </a:path>
                            </a:pathLst>
                          </a:custGeom>
                          <a:solidFill>
                            <a:srgbClr val="FFFFFF"/>
                          </a:solidFill>
                        </wps:spPr>
                        <wps:bodyPr vertOverflow="overflow" horzOverflow="overflow" vert="horz" lIns="91440" tIns="45720" rIns="91440" bIns="45720" anchor="t"/>
                      </wps:wsp>
                      <wps:wsp>
                        <wps:cNvPr id="137" name="Shape 137"/>
                        <wps:cNvSpPr/>
                        <wps:spPr>
                          <a:xfrm>
                            <a:off x="0" y="182879"/>
                            <a:ext cx="5768340" cy="0"/>
                          </a:xfrm>
                          <a:custGeom>
                            <a:avLst/>
                            <a:gdLst/>
                            <a:ahLst/>
                            <a:cxnLst/>
                            <a:rect l="0" t="0" r="0" b="0"/>
                            <a:pathLst>
                              <a:path w="5768340">
                                <a:moveTo>
                                  <a:pt x="0" y="0"/>
                                </a:moveTo>
                                <a:lnTo>
                                  <a:pt x="576834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FE1D85E" id="DW 135" o:spid="_x0000_s1026" style="position:absolute;margin-left:70.55pt;margin-top:-.1pt;width:454.2pt;height:14.4pt;z-index:-251674112;mso-position-horizontal-relative:page" coordsize="57683,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" o:allowincell="f">
                <v:shape id="Shape 136" o:spid="_x0000_s1027" style="position:absolute;width:57683;height:1798;visibility:visible;mso-wrap-style:square;v-text-anchor:top" coordsize="5768340,17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" path="m,l,179831r5768340,l5768340,,,xe" stroked="f">
                  <v:path arrowok="t" textboxrect="0,0,5768340,179831"/>
                </v:shape>
                <v:shape id="Shape 137" o:spid="_x0000_s1028" style="position:absolute;top:1828;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" path="m,l5768340,e" filled="f" strokeweight=".16931mm">
                  <v:path arrowok="t" textboxrect="0,0,5768340,0"/>
                </v:shape>
                <w10:wrap anchorx="page"/>
              </v:group>
            </w:pict>
          </mc:Fallback>
        </mc:AlternateContent>
      </w:r>
      <w:r w:rsidRPr="004165ED">
        <w:rPr>
          <w:rFonts w:ascii="Arial" w:hAnsi="Arial"/>
          <w:b/>
          <w:color w:val="EC7C30"/>
        </w:rPr>
        <w:t xml:space="preserve">Poglavlje 17 – Ekonomska i monetarna politika </w:t>
      </w:r>
    </w:p>
    <w:p w14:paraId="22B53537" w14:textId="77777777" w:rsidR="0025755B" w:rsidRPr="004165ED" w:rsidRDefault="0025755B">
      <w:pPr>
        <w:spacing w:after="2" w:line="160" w:lineRule="exact"/>
        <w:rPr>
          <w:rFonts w:ascii="Arial" w:eastAsia="Arial" w:hAnsi="Arial" w:cs="Arial"/>
          <w:sz w:val="16"/>
          <w:szCs w:val="16"/>
        </w:rPr>
      </w:pPr>
    </w:p>
    <w:p w14:paraId="1CC73681" w14:textId="77777777" w:rsidR="0025755B" w:rsidRPr="004165ED" w:rsidRDefault="00EF3445">
      <w:pPr>
        <w:widowControl w:val="0"/>
        <w:spacing w:line="250" w:lineRule="auto"/>
        <w:ind w:right="569"/>
        <w:jc w:val="both"/>
        <w:rPr>
          <w:rFonts w:ascii="Arial" w:eastAsia="Arial" w:hAnsi="Arial" w:cs="Arial"/>
          <w:color w:val="000000"/>
        </w:rPr>
      </w:pPr>
      <w:r w:rsidRPr="004165ED">
        <w:rPr>
          <w:noProof/>
          <w:lang w:val="en-US"/>
        </w:rPr>
        <mc:AlternateContent>
          <mc:Choice Requires="wpg">
            <w:drawing>
              <wp:anchor distT="0" distB="0" distL="114300" distR="114300" simplePos="0" relativeHeight="251661824" behindDoc="1" locked="0" layoutInCell="0" allowOverlap="1" wp14:anchorId="03432161" wp14:editId="53F0A943">
                <wp:simplePos x="0" y="0"/>
                <wp:positionH relativeFrom="page">
                  <wp:posOffset>896112</wp:posOffset>
                </wp:positionH>
                <wp:positionV relativeFrom="paragraph">
                  <wp:posOffset>-1159</wp:posOffset>
                </wp:positionV>
                <wp:extent cx="5768340" cy="1082040"/>
                <wp:effectExtent l="0" t="0" r="0" b="0"/>
                <wp:wrapNone/>
                <wp:docPr id="138" name="DW 138"/>
                <wp:cNvGraphicFramePr/>
                <a:graphic xmlns:a="http://schemas.openxmlformats.org/drawingml/2006/main">
                  <a:graphicData uri="http://schemas.microsoft.com/office/word/2010/wordprocessingGroup">
                    <wpg:wgp>
                      <wpg:cNvGrpSpPr/>
                      <wpg:grpSpPr>
                        <a:xfrm>
                          <a:off x="0" y="0"/>
                          <a:ext cx="5768340" cy="1082040"/>
                          <a:chOff x="0" y="0"/>
                          <a:chExt cx="5768340" cy="1082040"/>
                        </a:xfrm>
                        <a:noFill/>
                      </wpg:grpSpPr>
                      <wps:wsp>
                        <wps:cNvPr id="139" name="Shape 139"/>
                        <wps:cNvSpPr/>
                        <wps:spPr>
                          <a:xfrm>
                            <a:off x="0" y="0"/>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140" name="Shape 140"/>
                        <wps:cNvSpPr/>
                        <wps:spPr>
                          <a:xfrm>
                            <a:off x="0" y="16764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s:wsp>
                        <wps:cNvPr id="141" name="Shape 141"/>
                        <wps:cNvSpPr/>
                        <wps:spPr>
                          <a:xfrm>
                            <a:off x="0" y="335281"/>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142" name="Shape 142"/>
                        <wps:cNvSpPr/>
                        <wps:spPr>
                          <a:xfrm>
                            <a:off x="0" y="502921"/>
                            <a:ext cx="5768340" cy="243838"/>
                          </a:xfrm>
                          <a:custGeom>
                            <a:avLst/>
                            <a:gdLst/>
                            <a:ahLst/>
                            <a:cxnLst/>
                            <a:rect l="0" t="0" r="0" b="0"/>
                            <a:pathLst>
                              <a:path w="5768340" h="243838">
                                <a:moveTo>
                                  <a:pt x="0" y="0"/>
                                </a:moveTo>
                                <a:lnTo>
                                  <a:pt x="5768340" y="0"/>
                                </a:lnTo>
                                <a:lnTo>
                                  <a:pt x="5768340" y="243838"/>
                                </a:lnTo>
                                <a:lnTo>
                                  <a:pt x="0" y="243838"/>
                                </a:lnTo>
                                <a:lnTo>
                                  <a:pt x="0" y="0"/>
                                </a:lnTo>
                                <a:close/>
                              </a:path>
                            </a:pathLst>
                          </a:custGeom>
                          <a:solidFill>
                            <a:srgbClr val="FFFFFF"/>
                          </a:solidFill>
                        </wps:spPr>
                        <wps:bodyPr vertOverflow="overflow" horzOverflow="overflow" vert="horz" lIns="91440" tIns="45720" rIns="91440" bIns="45720" anchor="t"/>
                      </wps:wsp>
                      <wps:wsp>
                        <wps:cNvPr id="143" name="Shape 143"/>
                        <wps:cNvSpPr/>
                        <wps:spPr>
                          <a:xfrm>
                            <a:off x="0" y="74676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s:wsp>
                        <wps:cNvPr id="144" name="Shape 144"/>
                        <wps:cNvSpPr/>
                        <wps:spPr>
                          <a:xfrm>
                            <a:off x="0" y="914401"/>
                            <a:ext cx="5768340" cy="167638"/>
                          </a:xfrm>
                          <a:custGeom>
                            <a:avLst/>
                            <a:gdLst/>
                            <a:ahLst/>
                            <a:cxnLst/>
                            <a:rect l="0" t="0" r="0" b="0"/>
                            <a:pathLst>
                              <a:path w="5768340" h="167638">
                                <a:moveTo>
                                  <a:pt x="0" y="0"/>
                                </a:moveTo>
                                <a:lnTo>
                                  <a:pt x="0" y="167638"/>
                                </a:lnTo>
                                <a:lnTo>
                                  <a:pt x="5768340" y="167638"/>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0FFCE398" id="DW 138" o:spid="_x0000_s1026" style="position:absolute;margin-left:70.55pt;margin-top:-.1pt;width:454.2pt;height:85.2pt;z-index:-251654656;mso-position-horizontal-relative:page" coordsize="57683,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" o:allowincell="f">
                <v:shape id="Shape 139" o:spid="_x0000_s1027" style="position:absolute;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" path="m,l5768340,r,167640l,167640,,xe" stroked="f">
                  <v:path arrowok="t" textboxrect="0,0,5768340,167640"/>
                </v:shape>
                <v:shape id="Shape 140" o:spid="_x0000_s1028" style="position:absolute;top:1676;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" path="m,l,167639r5768340,l5768340,,,xe" stroked="f">
                  <v:path arrowok="t" textboxrect="0,0,5768340,167639"/>
                </v:shape>
                <v:shape id="Shape 141" o:spid="_x0000_s1029" style="position:absolute;top:3352;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" path="m,l5768340,r,167639l,167639,,xe" stroked="f">
                  <v:path arrowok="t" textboxrect="0,0,5768340,167639"/>
                </v:shape>
                <v:shape id="Shape 142" o:spid="_x0000_s1030" style="position:absolute;top:5029;width:57683;height:2438;visibility:visible;mso-wrap-style:square;v-text-anchor:top" coordsize="5768340,24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" path="m,l5768340,r,243838l,243838,,xe" stroked="f">
                  <v:path arrowok="t" textboxrect="0,0,5768340,243838"/>
                </v:shape>
                <v:shape id="Shape 143" o:spid="_x0000_s1031" style="position:absolute;top:7467;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" path="m,l,167639r5768340,l5768340,,,xe" stroked="f">
                  <v:path arrowok="t" textboxrect="0,0,5768340,167639"/>
                </v:shape>
                <v:shape id="Shape 144" o:spid="_x0000_s1032" style="position:absolute;top:9144;width:57683;height:1676;visibility:visible;mso-wrap-style:square;v-text-anchor:top" coordsize="5768340,16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" path="m,l,167638r5768340,l5768340,,,xe" stroked="f">
                  <v:path arrowok="t" textboxrect="0,0,5768340,167638"/>
                </v:shape>
                <w10:wrap anchorx="page"/>
              </v:group>
            </w:pict>
          </mc:Fallback>
        </mc:AlternateContent>
      </w:r>
      <w:r w:rsidRPr="004165ED">
        <w:rPr>
          <w:rFonts w:ascii="Arial" w:hAnsi="Arial"/>
          <w:color w:val="000000"/>
        </w:rPr>
        <w:t xml:space="preserve">Kosovo je </w:t>
      </w:r>
      <w:r w:rsidRPr="004165ED">
        <w:rPr>
          <w:rFonts w:ascii="Arial" w:hAnsi="Arial"/>
          <w:b/>
          <w:bCs/>
          <w:color w:val="000000"/>
        </w:rPr>
        <w:t>umereno pripremljeno</w:t>
      </w:r>
      <w:r w:rsidRPr="004165ED">
        <w:rPr>
          <w:rFonts w:ascii="Arial" w:hAnsi="Arial"/>
          <w:color w:val="000000"/>
        </w:rPr>
        <w:t xml:space="preserve"> i postignut je </w:t>
      </w:r>
      <w:r w:rsidRPr="004165ED">
        <w:rPr>
          <w:rFonts w:ascii="Arial" w:hAnsi="Arial"/>
          <w:b/>
          <w:bCs/>
          <w:color w:val="000000"/>
        </w:rPr>
        <w:t>određeni napredak</w:t>
      </w:r>
      <w:r w:rsidRPr="004165ED">
        <w:rPr>
          <w:rFonts w:ascii="Arial" w:hAnsi="Arial"/>
          <w:color w:val="000000"/>
        </w:rPr>
        <w:t xml:space="preserve"> u ovoj oblasti, posebno zato što je Centralna banka Kosova (CBK) nastavila da unapređuje svoje upravljanje. Iako je Kosovo napredovalo u prikupljanju i prenosu podataka Evrostatu, metodološke nedoslednosti i dalje postoje u nekim oblastima.  </w:t>
      </w:r>
    </w:p>
    <w:p w14:paraId="2182BD32" w14:textId="77777777" w:rsidR="0025755B" w:rsidRPr="004165ED" w:rsidRDefault="0025755B">
      <w:pPr>
        <w:spacing w:line="120" w:lineRule="exact"/>
        <w:rPr>
          <w:rFonts w:ascii="Arial" w:eastAsia="Arial" w:hAnsi="Arial" w:cs="Arial"/>
          <w:sz w:val="12"/>
          <w:szCs w:val="12"/>
        </w:rPr>
      </w:pPr>
    </w:p>
    <w:p w14:paraId="2FA0E1D6" w14:textId="77777777" w:rsidR="0025755B" w:rsidRPr="004165ED" w:rsidRDefault="00EF3445">
      <w:pPr>
        <w:widowControl w:val="0"/>
        <w:spacing w:line="250" w:lineRule="auto"/>
        <w:ind w:right="535"/>
        <w:rPr>
          <w:rFonts w:ascii="Arial" w:eastAsia="Arial" w:hAnsi="Arial" w:cs="Arial"/>
          <w:color w:val="000000"/>
        </w:rPr>
      </w:pPr>
      <w:r w:rsidRPr="004165ED">
        <w:rPr>
          <w:rFonts w:ascii="Arial" w:hAnsi="Arial"/>
          <w:color w:val="000000"/>
        </w:rPr>
        <w:t xml:space="preserve">Preporuke Komisije iz prošle godine su delimično sprovedene i uglavnom ostaju važeće. U narednoj godini, Kosovo bi, posebno, trebalo da: </w:t>
      </w:r>
    </w:p>
    <w:p w14:paraId="4A048AD6" w14:textId="77777777" w:rsidR="0025755B" w:rsidRPr="004165ED" w:rsidRDefault="00EF3445">
      <w:pPr>
        <w:widowControl w:val="0"/>
        <w:spacing w:before="116" w:line="244" w:lineRule="auto"/>
        <w:ind w:left="360" w:right="535" w:hanging="360"/>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poveća svoj kapacitet za izveštavanje o vladinim finansijskim statistikama prema ESA 2010; i obezbedi redovno praćenje standarda; </w:t>
      </w:r>
    </w:p>
    <w:p w14:paraId="2B4F0125" w14:textId="77777777" w:rsidR="0025755B" w:rsidRPr="004165ED" w:rsidRDefault="0025755B">
      <w:pPr>
        <w:spacing w:after="6" w:line="120" w:lineRule="exact"/>
        <w:rPr>
          <w:rFonts w:ascii="Arial" w:eastAsia="Arial" w:hAnsi="Arial" w:cs="Arial"/>
          <w:sz w:val="12"/>
          <w:szCs w:val="12"/>
        </w:rPr>
      </w:pPr>
    </w:p>
    <w:p w14:paraId="10EBB446" w14:textId="77777777" w:rsidR="0025755B" w:rsidRPr="004165ED" w:rsidRDefault="00EF3445">
      <w:pPr>
        <w:widowControl w:val="0"/>
        <w:spacing w:line="340" w:lineRule="auto"/>
        <w:ind w:right="1756"/>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poboljša kvalitet makroekonomskog prognoziranja u budžetskom procesu; </w:t>
      </w: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uskladi budžetski okvir Kosova sa pravnim tekovinama EU.. </w:t>
      </w:r>
    </w:p>
    <w:p w14:paraId="3D6F8E03" w14:textId="77777777" w:rsidR="0025755B" w:rsidRPr="004165ED" w:rsidRDefault="0025755B">
      <w:pPr>
        <w:spacing w:after="39" w:line="240" w:lineRule="exact"/>
        <w:rPr>
          <w:rFonts w:ascii="Arial" w:eastAsia="Arial" w:hAnsi="Arial" w:cs="Arial"/>
          <w:sz w:val="24"/>
          <w:szCs w:val="24"/>
        </w:rPr>
      </w:pPr>
    </w:p>
    <w:p w14:paraId="46106357" w14:textId="77777777" w:rsidR="00517989" w:rsidRPr="004165ED" w:rsidRDefault="00517989">
      <w:pPr>
        <w:spacing w:after="39" w:line="240" w:lineRule="exact"/>
        <w:rPr>
          <w:rFonts w:ascii="Arial" w:eastAsia="Arial" w:hAnsi="Arial" w:cs="Arial"/>
          <w:sz w:val="24"/>
          <w:szCs w:val="24"/>
        </w:rPr>
      </w:pPr>
    </w:p>
    <w:p w14:paraId="41ED32F4" w14:textId="77777777" w:rsidR="00517989" w:rsidRPr="004165ED" w:rsidRDefault="00517989">
      <w:pPr>
        <w:spacing w:after="39" w:line="240" w:lineRule="exact"/>
        <w:rPr>
          <w:rFonts w:ascii="Arial" w:eastAsia="Arial" w:hAnsi="Arial" w:cs="Arial"/>
          <w:sz w:val="24"/>
          <w:szCs w:val="24"/>
        </w:rPr>
      </w:pPr>
    </w:p>
    <w:p w14:paraId="7DF2A703" w14:textId="77777777" w:rsidR="00517989" w:rsidRPr="004165ED" w:rsidRDefault="00517989">
      <w:pPr>
        <w:spacing w:after="39" w:line="240" w:lineRule="exact"/>
        <w:rPr>
          <w:rFonts w:ascii="Arial" w:eastAsia="Arial" w:hAnsi="Arial" w:cs="Arial"/>
          <w:sz w:val="24"/>
          <w:szCs w:val="24"/>
        </w:rPr>
      </w:pPr>
    </w:p>
    <w:p w14:paraId="7BA7E5D9" w14:textId="77777777" w:rsidR="0025755B" w:rsidRPr="004165ED" w:rsidRDefault="00EF3445">
      <w:pPr>
        <w:widowControl w:val="0"/>
        <w:spacing w:line="240" w:lineRule="auto"/>
        <w:ind w:left="4402" w:right="-20"/>
        <w:rPr>
          <w:color w:val="000000"/>
        </w:rPr>
      </w:pPr>
      <w:r w:rsidRPr="004165ED">
        <w:rPr>
          <w:color w:val="000000"/>
        </w:rPr>
        <w:t xml:space="preserve">13 </w:t>
      </w:r>
    </w:p>
    <w:p w14:paraId="7329B116"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475ABEC9" w14:textId="77777777" w:rsidR="0025755B" w:rsidRPr="004165ED" w:rsidRDefault="00EF3445">
      <w:pPr>
        <w:widowControl w:val="0"/>
        <w:spacing w:line="240" w:lineRule="auto"/>
        <w:ind w:right="-20"/>
        <w:rPr>
          <w:rFonts w:ascii="Arial" w:eastAsia="Arial" w:hAnsi="Arial" w:cs="Arial"/>
          <w:b/>
          <w:bCs/>
          <w:color w:val="EC7C30"/>
        </w:rPr>
      </w:pPr>
      <w:bookmarkStart w:id="14" w:name="_page_30_0"/>
      <w:bookmarkEnd w:id="14"/>
      <w:r w:rsidRPr="004165ED">
        <w:rPr>
          <w:noProof/>
          <w:lang w:val="en-US"/>
        </w:rPr>
        <w:lastRenderedPageBreak/>
        <mc:AlternateContent>
          <mc:Choice Requires="wpg">
            <w:drawing>
              <wp:anchor distT="0" distB="0" distL="114300" distR="114300" simplePos="0" relativeHeight="251565568" behindDoc="1" locked="0" layoutInCell="0" allowOverlap="1" wp14:anchorId="3F99358A" wp14:editId="7543F524">
                <wp:simplePos x="0" y="0"/>
                <wp:positionH relativeFrom="page">
                  <wp:posOffset>896112</wp:posOffset>
                </wp:positionH>
                <wp:positionV relativeFrom="paragraph">
                  <wp:posOffset>-1241</wp:posOffset>
                </wp:positionV>
                <wp:extent cx="5768340" cy="182879"/>
                <wp:effectExtent l="0" t="0" r="0" b="0"/>
                <wp:wrapNone/>
                <wp:docPr id="145" name="DW 145"/>
                <wp:cNvGraphicFramePr/>
                <a:graphic xmlns:a="http://schemas.openxmlformats.org/drawingml/2006/main">
                  <a:graphicData uri="http://schemas.microsoft.com/office/word/2010/wordprocessingGroup">
                    <wpg:wgp>
                      <wpg:cNvGrpSpPr/>
                      <wpg:grpSpPr>
                        <a:xfrm>
                          <a:off x="0" y="0"/>
                          <a:ext cx="5768340" cy="182879"/>
                          <a:chOff x="0" y="0"/>
                          <a:chExt cx="5768340" cy="182879"/>
                        </a:xfrm>
                        <a:noFill/>
                      </wpg:grpSpPr>
                      <wps:wsp>
                        <wps:cNvPr id="146" name="Shape 146"/>
                        <wps:cNvSpPr/>
                        <wps:spPr>
                          <a:xfrm>
                            <a:off x="0" y="0"/>
                            <a:ext cx="5768340" cy="179831"/>
                          </a:xfrm>
                          <a:custGeom>
                            <a:avLst/>
                            <a:gdLst/>
                            <a:ahLst/>
                            <a:cxnLst/>
                            <a:rect l="0" t="0" r="0" b="0"/>
                            <a:pathLst>
                              <a:path w="5768340" h="179831">
                                <a:moveTo>
                                  <a:pt x="0" y="0"/>
                                </a:moveTo>
                                <a:lnTo>
                                  <a:pt x="0" y="179831"/>
                                </a:lnTo>
                                <a:lnTo>
                                  <a:pt x="5768340" y="179831"/>
                                </a:lnTo>
                                <a:lnTo>
                                  <a:pt x="5768340" y="0"/>
                                </a:lnTo>
                                <a:lnTo>
                                  <a:pt x="0" y="0"/>
                                </a:lnTo>
                                <a:close/>
                              </a:path>
                            </a:pathLst>
                          </a:custGeom>
                          <a:solidFill>
                            <a:srgbClr val="FFFFFF"/>
                          </a:solidFill>
                        </wps:spPr>
                        <wps:bodyPr vertOverflow="overflow" horzOverflow="overflow" vert="horz" lIns="91440" tIns="45720" rIns="91440" bIns="45720" anchor="t"/>
                      </wps:wsp>
                      <wps:wsp>
                        <wps:cNvPr id="147" name="Shape 147"/>
                        <wps:cNvSpPr/>
                        <wps:spPr>
                          <a:xfrm>
                            <a:off x="0" y="182879"/>
                            <a:ext cx="5768340" cy="0"/>
                          </a:xfrm>
                          <a:custGeom>
                            <a:avLst/>
                            <a:gdLst/>
                            <a:ahLst/>
                            <a:cxnLst/>
                            <a:rect l="0" t="0" r="0" b="0"/>
                            <a:pathLst>
                              <a:path w="5768340">
                                <a:moveTo>
                                  <a:pt x="0" y="0"/>
                                </a:moveTo>
                                <a:lnTo>
                                  <a:pt x="5768340" y="0"/>
                                </a:lnTo>
                              </a:path>
                            </a:pathLst>
                          </a:custGeom>
                          <a:noFill/>
                          <a:ln w="6096"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D7CCA66" id="DW 145" o:spid="_x0000_s1026" style="position:absolute;margin-left:70.55pt;margin-top:-.1pt;width:454.2pt;height:14.4pt;z-index:-251750912;mso-position-horizontal-relative:page" coordsize="57683,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" o:allowincell="f">
                <v:shape id="Shape 146" o:spid="_x0000_s1027" style="position:absolute;width:57683;height:1798;visibility:visible;mso-wrap-style:square;v-text-anchor:top" coordsize="5768340,17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" path="m,l,179831r5768340,l5768340,,,xe" stroked="f">
                  <v:path arrowok="t" textboxrect="0,0,5768340,179831"/>
                </v:shape>
                <v:shape id="Shape 147" o:spid="_x0000_s1028" style="position:absolute;top:1828;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" path="m,l5768340,e" filled="f" strokeweight=".48pt">
                  <v:path arrowok="t" textboxrect="0,0,5768340,0"/>
                </v:shape>
                <w10:wrap anchorx="page"/>
              </v:group>
            </w:pict>
          </mc:Fallback>
        </mc:AlternateContent>
      </w:r>
      <w:r w:rsidRPr="004165ED">
        <w:rPr>
          <w:rFonts w:ascii="Arial" w:hAnsi="Arial"/>
          <w:b/>
          <w:color w:val="EC7C30"/>
        </w:rPr>
        <w:t xml:space="preserve">Poglavlje 19 – Socijalna politika i zapošljavanje </w:t>
      </w:r>
    </w:p>
    <w:p w14:paraId="7F55FF14" w14:textId="77777777" w:rsidR="0025755B" w:rsidRPr="004165ED" w:rsidRDefault="0025755B">
      <w:pPr>
        <w:spacing w:after="2" w:line="160" w:lineRule="exact"/>
        <w:rPr>
          <w:rFonts w:ascii="Arial" w:eastAsia="Arial" w:hAnsi="Arial" w:cs="Arial"/>
          <w:sz w:val="16"/>
          <w:szCs w:val="16"/>
        </w:rPr>
      </w:pPr>
    </w:p>
    <w:p w14:paraId="2127AF35" w14:textId="77777777" w:rsidR="0025755B" w:rsidRPr="004165ED" w:rsidRDefault="00EF3445">
      <w:pPr>
        <w:widowControl w:val="0"/>
        <w:spacing w:line="250" w:lineRule="auto"/>
        <w:ind w:right="569"/>
        <w:jc w:val="both"/>
        <w:rPr>
          <w:rFonts w:ascii="Arial" w:eastAsia="Arial" w:hAnsi="Arial" w:cs="Arial"/>
          <w:color w:val="000000"/>
        </w:rPr>
      </w:pPr>
      <w:r w:rsidRPr="004165ED">
        <w:rPr>
          <w:noProof/>
          <w:lang w:val="en-US"/>
        </w:rPr>
        <mc:AlternateContent>
          <mc:Choice Requires="wpg">
            <w:drawing>
              <wp:anchor distT="0" distB="0" distL="114300" distR="114300" simplePos="0" relativeHeight="251584000" behindDoc="1" locked="0" layoutInCell="0" allowOverlap="1" wp14:anchorId="06C48AE9" wp14:editId="5EBEEB9C">
                <wp:simplePos x="0" y="0"/>
                <wp:positionH relativeFrom="page">
                  <wp:posOffset>896112</wp:posOffset>
                </wp:positionH>
                <wp:positionV relativeFrom="paragraph">
                  <wp:posOffset>-1100</wp:posOffset>
                </wp:positionV>
                <wp:extent cx="5768340" cy="1584959"/>
                <wp:effectExtent l="0" t="0" r="0" b="0"/>
                <wp:wrapNone/>
                <wp:docPr id="148" name="DW 148"/>
                <wp:cNvGraphicFramePr/>
                <a:graphic xmlns:a="http://schemas.openxmlformats.org/drawingml/2006/main">
                  <a:graphicData uri="http://schemas.microsoft.com/office/word/2010/wordprocessingGroup">
                    <wpg:wgp>
                      <wpg:cNvGrpSpPr/>
                      <wpg:grpSpPr>
                        <a:xfrm>
                          <a:off x="0" y="0"/>
                          <a:ext cx="5768340" cy="1584959"/>
                          <a:chOff x="0" y="0"/>
                          <a:chExt cx="5768340" cy="1584959"/>
                        </a:xfrm>
                        <a:noFill/>
                      </wpg:grpSpPr>
                      <wps:wsp>
                        <wps:cNvPr id="149" name="Shape 149"/>
                        <wps:cNvSpPr/>
                        <wps:spPr>
                          <a:xfrm>
                            <a:off x="0" y="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150" name="Shape 150"/>
                        <wps:cNvSpPr/>
                        <wps:spPr>
                          <a:xfrm>
                            <a:off x="0" y="16763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151" name="Shape 151"/>
                        <wps:cNvSpPr/>
                        <wps:spPr>
                          <a:xfrm>
                            <a:off x="0" y="33527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152" name="Shape 152"/>
                        <wps:cNvSpPr/>
                        <wps:spPr>
                          <a:xfrm>
                            <a:off x="0" y="50292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153" name="Shape 153"/>
                        <wps:cNvSpPr/>
                        <wps:spPr>
                          <a:xfrm>
                            <a:off x="0" y="67055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154" name="Shape 154"/>
                        <wps:cNvSpPr/>
                        <wps:spPr>
                          <a:xfrm>
                            <a:off x="0" y="83820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155" name="Shape 155"/>
                        <wps:cNvSpPr/>
                        <wps:spPr>
                          <a:xfrm>
                            <a:off x="0" y="1005839"/>
                            <a:ext cx="5768340" cy="243840"/>
                          </a:xfrm>
                          <a:custGeom>
                            <a:avLst/>
                            <a:gdLst/>
                            <a:ahLst/>
                            <a:cxnLst/>
                            <a:rect l="0" t="0" r="0" b="0"/>
                            <a:pathLst>
                              <a:path w="5768340" h="243840">
                                <a:moveTo>
                                  <a:pt x="0" y="0"/>
                                </a:moveTo>
                                <a:lnTo>
                                  <a:pt x="5768340" y="0"/>
                                </a:lnTo>
                                <a:lnTo>
                                  <a:pt x="5768340" y="243840"/>
                                </a:lnTo>
                                <a:lnTo>
                                  <a:pt x="0" y="243840"/>
                                </a:lnTo>
                                <a:lnTo>
                                  <a:pt x="0" y="0"/>
                                </a:lnTo>
                                <a:close/>
                              </a:path>
                            </a:pathLst>
                          </a:custGeom>
                          <a:solidFill>
                            <a:srgbClr val="FFFFFF"/>
                          </a:solidFill>
                        </wps:spPr>
                        <wps:bodyPr vertOverflow="overflow" horzOverflow="overflow" vert="horz" lIns="91440" tIns="45720" rIns="91440" bIns="45720" anchor="t"/>
                      </wps:wsp>
                      <wps:wsp>
                        <wps:cNvPr id="156" name="Shape 156"/>
                        <wps:cNvSpPr/>
                        <wps:spPr>
                          <a:xfrm>
                            <a:off x="0" y="124967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157" name="Shape 157"/>
                        <wps:cNvSpPr/>
                        <wps:spPr>
                          <a:xfrm>
                            <a:off x="0" y="141732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2FBFD4F3" id="DW 148" o:spid="_x0000_s1026" style="position:absolute;margin-left:70.55pt;margin-top:-.1pt;width:454.2pt;height:124.8pt;z-index:-251732480;mso-position-horizontal-relative:page" coordsize="57683,15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" o:allowincell="f">
                <v:shape id="Shape 149" o:spid="_x0000_s1027" style="position:absolute;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" path="m,l5768340,r,167639l,167639,,xe" stroked="f">
                  <v:path arrowok="t" textboxrect="0,0,5768340,167639"/>
                </v:shape>
                <v:shape id="Shape 150" o:spid="_x0000_s1028" style="position:absolute;top:1676;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" path="m,l5768340,r,167640l,167640,,xe" stroked="f">
                  <v:path arrowok="t" textboxrect="0,0,5768340,167640"/>
                </v:shape>
                <v:shape id="Shape 151" o:spid="_x0000_s1029" style="position:absolute;top:3352;width:57683;height:1677;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" path="m,l5768340,r,167640l,167640,,xe" stroked="f">
                  <v:path arrowok="t" textboxrect="0,0,5768340,167640"/>
                </v:shape>
                <v:shape id="Shape 152" o:spid="_x0000_s1030" style="position:absolute;top:5029;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" path="m,l5768340,r,167639l,167639,,xe" stroked="f">
                  <v:path arrowok="t" textboxrect="0,0,5768340,167639"/>
                </v:shape>
                <v:shape id="Shape 153" o:spid="_x0000_s1031" style="position:absolute;top:6705;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" path="m,l5768340,r,167640l,167640,,xe" stroked="f">
                  <v:path arrowok="t" textboxrect="0,0,5768340,167640"/>
                </v:shape>
                <v:shape id="Shape 154" o:spid="_x0000_s1032" style="position:absolute;top:8382;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" path="m,l5768340,r,167639l,167639,,xe" stroked="f">
                  <v:path arrowok="t" textboxrect="0,0,5768340,167639"/>
                </v:shape>
                <v:shape id="Shape 155" o:spid="_x0000_s1033" style="position:absolute;top:10058;width:57683;height:2438;visibility:visible;mso-wrap-style:square;v-text-anchor:top" coordsize="576834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" path="m,l5768340,r,243840l,243840,,xe" stroked="f">
                  <v:path arrowok="t" textboxrect="0,0,5768340,243840"/>
                </v:shape>
                <v:shape id="Shape 156" o:spid="_x0000_s1034" style="position:absolute;top:12496;width:57683;height:1677;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" path="m,l5768340,r,167640l,167640,,xe" stroked="f">
                  <v:path arrowok="t" textboxrect="0,0,5768340,167640"/>
                </v:shape>
                <v:shape id="Shape 157" o:spid="_x0000_s1035" style="position:absolute;top:14173;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" path="m,l,167639r5768340,l5768340,,,xe" stroked="f">
                  <v:path arrowok="t" textboxrect="0,0,5768340,167639"/>
                </v:shape>
                <w10:wrap anchorx="page"/>
              </v:group>
            </w:pict>
          </mc:Fallback>
        </mc:AlternateContent>
      </w:r>
      <w:r w:rsidRPr="004165ED">
        <w:rPr>
          <w:rFonts w:ascii="Arial" w:hAnsi="Arial"/>
          <w:color w:val="000000"/>
        </w:rPr>
        <w:t xml:space="preserve">Kosovo je postiglo </w:t>
      </w:r>
      <w:r w:rsidRPr="004165ED">
        <w:rPr>
          <w:rFonts w:ascii="Arial" w:hAnsi="Arial"/>
          <w:b/>
          <w:bCs/>
          <w:color w:val="000000"/>
        </w:rPr>
        <w:t>određeni nivo pripreme</w:t>
      </w:r>
      <w:r w:rsidRPr="004165ED">
        <w:rPr>
          <w:rFonts w:ascii="Arial" w:hAnsi="Arial"/>
          <w:color w:val="000000"/>
        </w:rPr>
        <w:t xml:space="preserve"> u ovoj oblasti. Postignut je </w:t>
      </w:r>
      <w:r w:rsidRPr="004165ED">
        <w:rPr>
          <w:rFonts w:ascii="Arial" w:hAnsi="Arial"/>
          <w:b/>
          <w:bCs/>
          <w:color w:val="000000"/>
        </w:rPr>
        <w:t>dobar napredak</w:t>
      </w:r>
      <w:r w:rsidRPr="004165ED">
        <w:rPr>
          <w:rFonts w:ascii="Arial" w:hAnsi="Arial"/>
          <w:color w:val="000000"/>
        </w:rPr>
        <w:t xml:space="preserve">, posebno sa ubrzanim tempom reformi koje sprovodi Inspektorat rada, nastavkom pilot projekta reforme sistema socijalne pomoći i naporima za sprovođenje sistema Garancije za mlade. Stopa smrtonosnih povreda na radu nastavila je da opada, dok se prijavljivanje povreda bez smrtnog ishoda povećalo. Kosovo treba da nastavi usklađivanje sa pravnim tekovinama EU o nediskriminaciji i ravnopravnosti, uključujući i rodnu ravnopravnost.  </w:t>
      </w:r>
    </w:p>
    <w:p w14:paraId="0A79515C" w14:textId="77777777" w:rsidR="0025755B" w:rsidRPr="004165ED" w:rsidRDefault="0025755B">
      <w:pPr>
        <w:spacing w:line="120" w:lineRule="exact"/>
        <w:rPr>
          <w:rFonts w:ascii="Arial" w:eastAsia="Arial" w:hAnsi="Arial" w:cs="Arial"/>
          <w:sz w:val="12"/>
          <w:szCs w:val="12"/>
        </w:rPr>
      </w:pPr>
    </w:p>
    <w:p w14:paraId="6B32E660" w14:textId="77777777" w:rsidR="0025755B" w:rsidRPr="004165ED" w:rsidRDefault="00EF3445">
      <w:pPr>
        <w:widowControl w:val="0"/>
        <w:spacing w:line="250" w:lineRule="auto"/>
        <w:ind w:right="534"/>
        <w:rPr>
          <w:rFonts w:ascii="Arial" w:eastAsia="Arial" w:hAnsi="Arial" w:cs="Arial"/>
          <w:color w:val="000000"/>
        </w:rPr>
      </w:pPr>
      <w:r w:rsidRPr="004165ED">
        <w:rPr>
          <w:rFonts w:ascii="Arial" w:hAnsi="Arial"/>
          <w:color w:val="000000"/>
        </w:rPr>
        <w:t xml:space="preserve">Preporuke Komisije iz prošle godine su u velikoj meri sprovedene i u narednoj godini bi Kosovo, posebno, trebalo da: </w:t>
      </w:r>
    </w:p>
    <w:p w14:paraId="1ABCD44F" w14:textId="77777777" w:rsidR="0025755B" w:rsidRPr="004165ED" w:rsidRDefault="00EF3445">
      <w:pPr>
        <w:widowControl w:val="0"/>
        <w:spacing w:before="116" w:line="248" w:lineRule="auto"/>
        <w:ind w:left="360" w:right="569" w:hanging="360"/>
        <w:jc w:val="both"/>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usvoji zakone na čekanju, naime izmene Zakona o radu, novi zakon o zapošljavanju i novi zakon o zdravlju i bezbednosti na radu, vodeći računa da uskladi pravni okvir sa pravnim tekovinama EU, posebno u vezi sa jednakošću i nediskriminacijom u zapošljavanju, kao i roditeljskim odsustvom; </w:t>
      </w:r>
    </w:p>
    <w:p w14:paraId="59298FAC" w14:textId="77777777" w:rsidR="0025755B" w:rsidRPr="004165ED" w:rsidRDefault="00EF3445">
      <w:pPr>
        <w:widowControl w:val="0"/>
        <w:spacing w:before="119" w:line="246" w:lineRule="auto"/>
        <w:ind w:left="360" w:right="534" w:hanging="359"/>
        <w:rPr>
          <w:rFonts w:ascii="Arial" w:eastAsia="Arial" w:hAnsi="Arial" w:cs="Arial"/>
          <w:i/>
          <w:iCs/>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nastavi reformu sistema socijalne pomoći i poveća finansiranje i kvalitet pružanja usluga na opštinskom nivou;</w:t>
      </w:r>
      <w:r w:rsidRPr="004165ED">
        <w:rPr>
          <w:rFonts w:ascii="Arial" w:hAnsi="Arial"/>
          <w:i/>
          <w:color w:val="000000"/>
        </w:rPr>
        <w:t xml:space="preserve"> </w:t>
      </w:r>
    </w:p>
    <w:p w14:paraId="2A79A36F" w14:textId="77777777" w:rsidR="0025755B" w:rsidRPr="004165ED" w:rsidRDefault="0025755B">
      <w:pPr>
        <w:spacing w:after="3" w:line="120" w:lineRule="exact"/>
        <w:rPr>
          <w:rFonts w:ascii="Arial" w:eastAsia="Arial" w:hAnsi="Arial" w:cs="Arial"/>
          <w:sz w:val="12"/>
          <w:szCs w:val="12"/>
        </w:rPr>
      </w:pPr>
    </w:p>
    <w:p w14:paraId="177FAD06" w14:textId="77777777" w:rsidR="0025755B" w:rsidRPr="004165ED" w:rsidRDefault="00EF3445">
      <w:pPr>
        <w:widowControl w:val="0"/>
        <w:spacing w:line="339" w:lineRule="auto"/>
        <w:ind w:right="1888"/>
        <w:rPr>
          <w:rFonts w:ascii="Arial" w:eastAsia="Arial" w:hAnsi="Arial" w:cs="Arial"/>
          <w:b/>
          <w:bCs/>
          <w:color w:val="EC7C30"/>
        </w:rPr>
      </w:pPr>
      <w:r w:rsidRPr="004165ED">
        <w:rPr>
          <w:noProof/>
          <w:lang w:val="en-US"/>
        </w:rPr>
        <mc:AlternateContent>
          <mc:Choice Requires="wpg">
            <w:drawing>
              <wp:anchor distT="0" distB="0" distL="114300" distR="114300" simplePos="0" relativeHeight="251609600" behindDoc="1" locked="0" layoutInCell="0" allowOverlap="1" wp14:anchorId="6AE7CF3F" wp14:editId="5EA516C1">
                <wp:simplePos x="0" y="0"/>
                <wp:positionH relativeFrom="page">
                  <wp:posOffset>896112</wp:posOffset>
                </wp:positionH>
                <wp:positionV relativeFrom="paragraph">
                  <wp:posOffset>263389</wp:posOffset>
                </wp:positionV>
                <wp:extent cx="5768340" cy="182880"/>
                <wp:effectExtent l="0" t="0" r="0" b="0"/>
                <wp:wrapNone/>
                <wp:docPr id="158" name="DW 158"/>
                <wp:cNvGraphicFramePr/>
                <a:graphic xmlns:a="http://schemas.openxmlformats.org/drawingml/2006/main">
                  <a:graphicData uri="http://schemas.microsoft.com/office/word/2010/wordprocessingGroup">
                    <wpg:wgp>
                      <wpg:cNvGrpSpPr/>
                      <wpg:grpSpPr>
                        <a:xfrm>
                          <a:off x="0" y="0"/>
                          <a:ext cx="5768340" cy="182880"/>
                          <a:chOff x="0" y="0"/>
                          <a:chExt cx="5768340" cy="182880"/>
                        </a:xfrm>
                        <a:noFill/>
                      </wpg:grpSpPr>
                      <wps:wsp>
                        <wps:cNvPr id="159" name="Shape 159"/>
                        <wps:cNvSpPr/>
                        <wps:spPr>
                          <a:xfrm>
                            <a:off x="0" y="0"/>
                            <a:ext cx="5768340" cy="179832"/>
                          </a:xfrm>
                          <a:custGeom>
                            <a:avLst/>
                            <a:gdLst/>
                            <a:ahLst/>
                            <a:cxnLst/>
                            <a:rect l="0" t="0" r="0" b="0"/>
                            <a:pathLst>
                              <a:path w="5768340" h="179832">
                                <a:moveTo>
                                  <a:pt x="0" y="0"/>
                                </a:moveTo>
                                <a:lnTo>
                                  <a:pt x="0" y="179832"/>
                                </a:lnTo>
                                <a:lnTo>
                                  <a:pt x="5768340" y="179832"/>
                                </a:lnTo>
                                <a:lnTo>
                                  <a:pt x="5768340" y="0"/>
                                </a:lnTo>
                                <a:lnTo>
                                  <a:pt x="0" y="0"/>
                                </a:lnTo>
                                <a:close/>
                              </a:path>
                            </a:pathLst>
                          </a:custGeom>
                          <a:solidFill>
                            <a:srgbClr val="FFFFFF"/>
                          </a:solidFill>
                        </wps:spPr>
                        <wps:bodyPr vertOverflow="overflow" horzOverflow="overflow" vert="horz" lIns="91440" tIns="45720" rIns="91440" bIns="45720" anchor="t"/>
                      </wps:wsp>
                      <wps:wsp>
                        <wps:cNvPr id="160" name="Shape 160"/>
                        <wps:cNvSpPr/>
                        <wps:spPr>
                          <a:xfrm>
                            <a:off x="0" y="182880"/>
                            <a:ext cx="5768340" cy="0"/>
                          </a:xfrm>
                          <a:custGeom>
                            <a:avLst/>
                            <a:gdLst/>
                            <a:ahLst/>
                            <a:cxnLst/>
                            <a:rect l="0" t="0" r="0" b="0"/>
                            <a:pathLst>
                              <a:path w="5768340">
                                <a:moveTo>
                                  <a:pt x="0" y="0"/>
                                </a:moveTo>
                                <a:lnTo>
                                  <a:pt x="5768340" y="0"/>
                                </a:lnTo>
                              </a:path>
                            </a:pathLst>
                          </a:custGeom>
                          <a:noFill/>
                          <a:ln w="6096"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8E74720" id="DW 158" o:spid="_x0000_s1026" style="position:absolute;margin-left:70.55pt;margin-top:20.75pt;width:454.2pt;height:14.4pt;z-index:-251706880;mso-position-horizontal-relative:page" coordsize="57683,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" o:allowincell="f">
                <v:shape id="Shape 159" o:spid="_x0000_s1027" style="position:absolute;width:57683;height:1798;visibility:visible;mso-wrap-style:square;v-text-anchor:top" coordsize="5768340,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" path="m,l,179832r5768340,l5768340,,,xe" stroked="f">
                  <v:path arrowok="t" textboxrect="0,0,5768340,179832"/>
                </v:shape>
                <v:shape id="Shape 160" o:spid="_x0000_s1028" style="position:absolute;top:1828;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" path="m,l5768340,e" filled="f" strokeweight=".48pt">
                  <v:path arrowok="t" textboxrect="0,0,5768340,0"/>
                </v:shape>
                <w10:wrap anchorx="page"/>
              </v:group>
            </w:pict>
          </mc:Fallback>
        </mc:AlternateContent>
      </w: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nastavi pripreme za potpuno sprovođenje sistema Garancije za mlade. </w:t>
      </w:r>
      <w:r w:rsidRPr="004165ED">
        <w:rPr>
          <w:rFonts w:ascii="Arial" w:hAnsi="Arial"/>
          <w:i/>
          <w:color w:val="000000"/>
        </w:rPr>
        <w:t xml:space="preserve"> </w:t>
      </w:r>
      <w:r w:rsidRPr="004165ED">
        <w:rPr>
          <w:rFonts w:ascii="Arial" w:hAnsi="Arial"/>
          <w:b/>
          <w:color w:val="EC7C30"/>
        </w:rPr>
        <w:t xml:space="preserve">Poglavlje 20 – Preduzetnička i industrijska politika </w:t>
      </w:r>
    </w:p>
    <w:p w14:paraId="181D6E8A" w14:textId="77777777" w:rsidR="0025755B" w:rsidRPr="004165ED" w:rsidRDefault="00EF3445">
      <w:pPr>
        <w:widowControl w:val="0"/>
        <w:spacing w:before="57" w:line="250" w:lineRule="auto"/>
        <w:ind w:right="535"/>
        <w:rPr>
          <w:rFonts w:ascii="Arial" w:eastAsia="Arial" w:hAnsi="Arial" w:cs="Arial"/>
          <w:color w:val="000000"/>
        </w:rPr>
      </w:pPr>
      <w:r w:rsidRPr="004165ED">
        <w:rPr>
          <w:noProof/>
          <w:lang w:val="en-US"/>
        </w:rPr>
        <mc:AlternateContent>
          <mc:Choice Requires="wpg">
            <w:drawing>
              <wp:anchor distT="0" distB="0" distL="114300" distR="114300" simplePos="0" relativeHeight="251627008" behindDoc="1" locked="0" layoutInCell="0" allowOverlap="1" wp14:anchorId="47204E29" wp14:editId="0B0ACC4B">
                <wp:simplePos x="0" y="0"/>
                <wp:positionH relativeFrom="page">
                  <wp:posOffset>896112</wp:posOffset>
                </wp:positionH>
                <wp:positionV relativeFrom="paragraph">
                  <wp:posOffset>34969</wp:posOffset>
                </wp:positionV>
                <wp:extent cx="5768340" cy="746759"/>
                <wp:effectExtent l="0" t="0" r="0" b="0"/>
                <wp:wrapNone/>
                <wp:docPr id="161" name="DW 161"/>
                <wp:cNvGraphicFramePr/>
                <a:graphic xmlns:a="http://schemas.openxmlformats.org/drawingml/2006/main">
                  <a:graphicData uri="http://schemas.microsoft.com/office/word/2010/wordprocessingGroup">
                    <wpg:wgp>
                      <wpg:cNvGrpSpPr/>
                      <wpg:grpSpPr>
                        <a:xfrm>
                          <a:off x="0" y="0"/>
                          <a:ext cx="5768340" cy="746759"/>
                          <a:chOff x="0" y="0"/>
                          <a:chExt cx="5768340" cy="746759"/>
                        </a:xfrm>
                        <a:noFill/>
                      </wpg:grpSpPr>
                      <wps:wsp>
                        <wps:cNvPr id="162" name="Shape 162"/>
                        <wps:cNvSpPr/>
                        <wps:spPr>
                          <a:xfrm>
                            <a:off x="0" y="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163" name="Shape 163"/>
                        <wps:cNvSpPr/>
                        <wps:spPr>
                          <a:xfrm>
                            <a:off x="0" y="167639"/>
                            <a:ext cx="5768340" cy="243839"/>
                          </a:xfrm>
                          <a:custGeom>
                            <a:avLst/>
                            <a:gdLst/>
                            <a:ahLst/>
                            <a:cxnLst/>
                            <a:rect l="0" t="0" r="0" b="0"/>
                            <a:pathLst>
                              <a:path w="5768340" h="243839">
                                <a:moveTo>
                                  <a:pt x="0" y="0"/>
                                </a:moveTo>
                                <a:lnTo>
                                  <a:pt x="5768340" y="0"/>
                                </a:lnTo>
                                <a:lnTo>
                                  <a:pt x="5768340" y="243839"/>
                                </a:lnTo>
                                <a:lnTo>
                                  <a:pt x="0" y="243839"/>
                                </a:lnTo>
                                <a:lnTo>
                                  <a:pt x="0" y="0"/>
                                </a:lnTo>
                                <a:close/>
                              </a:path>
                            </a:pathLst>
                          </a:custGeom>
                          <a:solidFill>
                            <a:srgbClr val="FFFFFF"/>
                          </a:solidFill>
                        </wps:spPr>
                        <wps:bodyPr vertOverflow="overflow" horzOverflow="overflow" vert="horz" lIns="91440" tIns="45720" rIns="91440" bIns="45720" anchor="t"/>
                      </wps:wsp>
                      <wps:wsp>
                        <wps:cNvPr id="164" name="Shape 164"/>
                        <wps:cNvSpPr/>
                        <wps:spPr>
                          <a:xfrm>
                            <a:off x="0" y="411479"/>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165" name="Shape 165"/>
                        <wps:cNvSpPr/>
                        <wps:spPr>
                          <a:xfrm>
                            <a:off x="0" y="579119"/>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63AB0860" id="DW 161" o:spid="_x0000_s1026" style="position:absolute;margin-left:70.55pt;margin-top:2.75pt;width:454.2pt;height:58.8pt;z-index:-251689472;mso-position-horizontal-relative:page" coordsize="57683,7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" o:allowincell="f">
                <v:shape id="Shape 162" o:spid="_x0000_s1027" style="position:absolute;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" path="m,l5768340,r,167639l,167639,,xe" stroked="f">
                  <v:path arrowok="t" textboxrect="0,0,5768340,167639"/>
                </v:shape>
                <v:shape id="Shape 163" o:spid="_x0000_s1028" style="position:absolute;top:1676;width:57683;height:2438;visibility:visible;mso-wrap-style:square;v-text-anchor:top" coordsize="5768340,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" path="m,l5768340,r,243839l,243839,,xe" stroked="f">
                  <v:path arrowok="t" textboxrect="0,0,5768340,243839"/>
                </v:shape>
                <v:shape id="Shape 164" o:spid="_x0000_s1029" style="position:absolute;top:4114;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" path="m,l5768340,r,167639l,167639,,xe" stroked="f">
                  <v:path arrowok="t" textboxrect="0,0,5768340,167639"/>
                </v:shape>
                <v:shape id="Shape 165" o:spid="_x0000_s1030" style="position:absolute;top:5791;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" path="m,l,167639r5768340,l5768340,,,xe" stroked="f">
                  <v:path arrowok="t" textboxrect="0,0,5768340,167639"/>
                </v:shape>
                <w10:wrap anchorx="page"/>
              </v:group>
            </w:pict>
          </mc:Fallback>
        </mc:AlternateContent>
      </w:r>
      <w:r w:rsidRPr="004165ED">
        <w:rPr>
          <w:rFonts w:ascii="Arial" w:hAnsi="Arial"/>
          <w:color w:val="000000"/>
        </w:rPr>
        <w:t xml:space="preserve">Kosovo je </w:t>
      </w:r>
      <w:r w:rsidRPr="004165ED">
        <w:rPr>
          <w:rFonts w:ascii="Arial" w:hAnsi="Arial"/>
          <w:b/>
          <w:bCs/>
          <w:color w:val="000000"/>
        </w:rPr>
        <w:t>umereno pripremljeno</w:t>
      </w:r>
      <w:r w:rsidRPr="004165ED">
        <w:rPr>
          <w:rFonts w:ascii="Arial" w:hAnsi="Arial"/>
          <w:color w:val="000000"/>
        </w:rPr>
        <w:t xml:space="preserve"> i ostvarilo je </w:t>
      </w:r>
      <w:r w:rsidRPr="004165ED">
        <w:rPr>
          <w:rFonts w:ascii="Arial" w:hAnsi="Arial"/>
          <w:b/>
          <w:bCs/>
          <w:color w:val="000000"/>
        </w:rPr>
        <w:t>ograničeni napredak</w:t>
      </w:r>
      <w:r w:rsidRPr="004165ED">
        <w:rPr>
          <w:rFonts w:ascii="Arial" w:hAnsi="Arial"/>
          <w:color w:val="000000"/>
        </w:rPr>
        <w:t xml:space="preserve"> nastavkom sprovođenja Strategije za industrijski razvoj i poslovnu podršku 2030.  </w:t>
      </w:r>
    </w:p>
    <w:p w14:paraId="3C264FD1" w14:textId="77777777" w:rsidR="0025755B" w:rsidRPr="004165ED" w:rsidRDefault="0025755B">
      <w:pPr>
        <w:spacing w:line="120" w:lineRule="exact"/>
        <w:rPr>
          <w:rFonts w:ascii="Arial" w:eastAsia="Arial" w:hAnsi="Arial" w:cs="Arial"/>
          <w:sz w:val="12"/>
          <w:szCs w:val="12"/>
        </w:rPr>
      </w:pPr>
    </w:p>
    <w:p w14:paraId="24D0DACC" w14:textId="77777777" w:rsidR="0025755B" w:rsidRPr="004165ED" w:rsidRDefault="00EF3445">
      <w:pPr>
        <w:widowControl w:val="0"/>
        <w:spacing w:line="250" w:lineRule="auto"/>
        <w:ind w:right="535"/>
        <w:rPr>
          <w:rFonts w:ascii="Arial" w:eastAsia="Arial" w:hAnsi="Arial" w:cs="Arial"/>
          <w:color w:val="000000"/>
        </w:rPr>
      </w:pPr>
      <w:r w:rsidRPr="004165ED">
        <w:rPr>
          <w:rFonts w:ascii="Arial" w:hAnsi="Arial"/>
          <w:color w:val="000000"/>
        </w:rPr>
        <w:t xml:space="preserve">Preporuke Komisije iz prošle godine su sprovedene u ograničenoj meri i ostaju uglavnom validne. U narednom periodu, Kosovo bi, posebno, trebalo da: </w:t>
      </w:r>
    </w:p>
    <w:p w14:paraId="7B667DBA" w14:textId="77777777" w:rsidR="0025755B" w:rsidRPr="004165ED" w:rsidRDefault="00EF3445">
      <w:pPr>
        <w:widowControl w:val="0"/>
        <w:spacing w:before="116" w:line="246" w:lineRule="auto"/>
        <w:ind w:left="360" w:right="569" w:hanging="360"/>
        <w:jc w:val="both"/>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krene napred sa sprovođenjem Strategije za industrijski razvoj i poslovnu podršku 2030 i stuba održivog ekonomskog rasta nacionalne strategije razvoja za 2021-2030; </w:t>
      </w:r>
    </w:p>
    <w:p w14:paraId="25F23C90" w14:textId="77777777" w:rsidR="0025755B" w:rsidRPr="004165ED" w:rsidRDefault="0025755B">
      <w:pPr>
        <w:spacing w:after="3" w:line="120" w:lineRule="exact"/>
        <w:rPr>
          <w:rFonts w:ascii="Arial" w:eastAsia="Arial" w:hAnsi="Arial" w:cs="Arial"/>
          <w:sz w:val="12"/>
          <w:szCs w:val="12"/>
        </w:rPr>
      </w:pPr>
    </w:p>
    <w:p w14:paraId="590A1AAE" w14:textId="77777777" w:rsidR="0025755B" w:rsidRPr="004165ED" w:rsidRDefault="00EF3445">
      <w:pPr>
        <w:widowControl w:val="0"/>
        <w:spacing w:line="240" w:lineRule="auto"/>
        <w:ind w:right="-20"/>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hitno poboljša kapacitete u Ministarstvu industrije, preduzetništva i trgovine; </w:t>
      </w:r>
    </w:p>
    <w:p w14:paraId="73AE7227" w14:textId="77777777" w:rsidR="0025755B" w:rsidRPr="004165ED" w:rsidRDefault="0025755B">
      <w:pPr>
        <w:spacing w:after="1" w:line="120" w:lineRule="exact"/>
        <w:rPr>
          <w:rFonts w:ascii="Arial" w:eastAsia="Arial" w:hAnsi="Arial" w:cs="Arial"/>
          <w:sz w:val="12"/>
          <w:szCs w:val="12"/>
        </w:rPr>
      </w:pPr>
    </w:p>
    <w:p w14:paraId="065E466C" w14:textId="77777777" w:rsidR="0025755B" w:rsidRPr="004165ED" w:rsidRDefault="00EF3445">
      <w:pPr>
        <w:widowControl w:val="0"/>
        <w:spacing w:line="244" w:lineRule="auto"/>
        <w:ind w:left="360" w:right="535" w:hanging="360"/>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završi osnivanje dve odvojene agencije za promociju investicija i podršku malim i srednjim preduzećima i osigura da obe imaju dovoljno resursa. </w:t>
      </w:r>
    </w:p>
    <w:p w14:paraId="69C04146" w14:textId="77777777" w:rsidR="0025755B" w:rsidRPr="004165ED" w:rsidRDefault="0025755B">
      <w:pPr>
        <w:spacing w:after="7" w:line="120" w:lineRule="exact"/>
        <w:rPr>
          <w:rFonts w:ascii="Arial" w:eastAsia="Arial" w:hAnsi="Arial" w:cs="Arial"/>
          <w:sz w:val="12"/>
          <w:szCs w:val="12"/>
        </w:rPr>
      </w:pPr>
    </w:p>
    <w:p w14:paraId="0F95026F" w14:textId="77777777" w:rsidR="0025755B" w:rsidRPr="004165ED" w:rsidRDefault="00EF3445">
      <w:pPr>
        <w:widowControl w:val="0"/>
        <w:spacing w:line="240" w:lineRule="auto"/>
        <w:ind w:right="-20"/>
        <w:rPr>
          <w:rFonts w:ascii="Arial" w:eastAsia="Arial" w:hAnsi="Arial" w:cs="Arial"/>
          <w:b/>
          <w:bCs/>
          <w:color w:val="EC7C30"/>
        </w:rPr>
      </w:pPr>
      <w:r w:rsidRPr="004165ED">
        <w:rPr>
          <w:noProof/>
          <w:lang w:val="en-US"/>
        </w:rPr>
        <mc:AlternateContent>
          <mc:Choice Requires="wpg">
            <w:drawing>
              <wp:anchor distT="0" distB="0" distL="114300" distR="114300" simplePos="0" relativeHeight="251640320" behindDoc="1" locked="0" layoutInCell="0" allowOverlap="1" wp14:anchorId="2720DD2F" wp14:editId="245D232D">
                <wp:simplePos x="0" y="0"/>
                <wp:positionH relativeFrom="page">
                  <wp:posOffset>896112</wp:posOffset>
                </wp:positionH>
                <wp:positionV relativeFrom="paragraph">
                  <wp:posOffset>-1356</wp:posOffset>
                </wp:positionV>
                <wp:extent cx="5768340" cy="182880"/>
                <wp:effectExtent l="0" t="0" r="0" b="0"/>
                <wp:wrapNone/>
                <wp:docPr id="166" name="DW 166"/>
                <wp:cNvGraphicFramePr/>
                <a:graphic xmlns:a="http://schemas.openxmlformats.org/drawingml/2006/main">
                  <a:graphicData uri="http://schemas.microsoft.com/office/word/2010/wordprocessingGroup">
                    <wpg:wgp>
                      <wpg:cNvGrpSpPr/>
                      <wpg:grpSpPr>
                        <a:xfrm>
                          <a:off x="0" y="0"/>
                          <a:ext cx="5768340" cy="182880"/>
                          <a:chOff x="0" y="0"/>
                          <a:chExt cx="5768340" cy="182880"/>
                        </a:xfrm>
                        <a:noFill/>
                      </wpg:grpSpPr>
                      <wps:wsp>
                        <wps:cNvPr id="167" name="Shape 167"/>
                        <wps:cNvSpPr/>
                        <wps:spPr>
                          <a:xfrm>
                            <a:off x="0" y="0"/>
                            <a:ext cx="5768340" cy="179832"/>
                          </a:xfrm>
                          <a:custGeom>
                            <a:avLst/>
                            <a:gdLst/>
                            <a:ahLst/>
                            <a:cxnLst/>
                            <a:rect l="0" t="0" r="0" b="0"/>
                            <a:pathLst>
                              <a:path w="5768340" h="179832">
                                <a:moveTo>
                                  <a:pt x="0" y="0"/>
                                </a:moveTo>
                                <a:lnTo>
                                  <a:pt x="0" y="179832"/>
                                </a:lnTo>
                                <a:lnTo>
                                  <a:pt x="5768340" y="179832"/>
                                </a:lnTo>
                                <a:lnTo>
                                  <a:pt x="5768340" y="0"/>
                                </a:lnTo>
                                <a:lnTo>
                                  <a:pt x="0" y="0"/>
                                </a:lnTo>
                                <a:close/>
                              </a:path>
                            </a:pathLst>
                          </a:custGeom>
                          <a:solidFill>
                            <a:srgbClr val="FFFFFF"/>
                          </a:solidFill>
                        </wps:spPr>
                        <wps:bodyPr vertOverflow="overflow" horzOverflow="overflow" vert="horz" lIns="91440" tIns="45720" rIns="91440" bIns="45720" anchor="t"/>
                      </wps:wsp>
                      <wps:wsp>
                        <wps:cNvPr id="168" name="Shape 168"/>
                        <wps:cNvSpPr/>
                        <wps:spPr>
                          <a:xfrm>
                            <a:off x="0" y="182880"/>
                            <a:ext cx="5768340" cy="0"/>
                          </a:xfrm>
                          <a:custGeom>
                            <a:avLst/>
                            <a:gdLst/>
                            <a:ahLst/>
                            <a:cxnLst/>
                            <a:rect l="0" t="0" r="0" b="0"/>
                            <a:pathLst>
                              <a:path w="5768340">
                                <a:moveTo>
                                  <a:pt x="0" y="0"/>
                                </a:moveTo>
                                <a:lnTo>
                                  <a:pt x="5768340" y="0"/>
                                </a:lnTo>
                              </a:path>
                            </a:pathLst>
                          </a:custGeom>
                          <a:noFill/>
                          <a:ln w="6096"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9EADBBF" id="DW 166" o:spid="_x0000_s1026" style="position:absolute;margin-left:70.55pt;margin-top:-.1pt;width:454.2pt;height:14.4pt;z-index:-251676160;mso-position-horizontal-relative:page" coordsize="57683,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" o:allowincell="f">
                <v:shape id="Shape 167" o:spid="_x0000_s1027" style="position:absolute;width:57683;height:1798;visibility:visible;mso-wrap-style:square;v-text-anchor:top" coordsize="5768340,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" path="m,l,179832r5768340,l5768340,,,xe" stroked="f">
                  <v:path arrowok="t" textboxrect="0,0,5768340,179832"/>
                </v:shape>
                <v:shape id="Shape 168" o:spid="_x0000_s1028" style="position:absolute;top:1828;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" path="m,l5768340,e" filled="f" strokeweight=".48pt">
                  <v:path arrowok="t" textboxrect="0,0,5768340,0"/>
                </v:shape>
                <w10:wrap anchorx="page"/>
              </v:group>
            </w:pict>
          </mc:Fallback>
        </mc:AlternateContent>
      </w:r>
      <w:r w:rsidRPr="004165ED">
        <w:rPr>
          <w:rFonts w:ascii="Arial" w:hAnsi="Arial"/>
          <w:b/>
          <w:color w:val="EC7C30"/>
        </w:rPr>
        <w:t xml:space="preserve">Poglavlje 25 – Nauka i istraživanje </w:t>
      </w:r>
    </w:p>
    <w:p w14:paraId="628B144B" w14:textId="77777777" w:rsidR="0025755B" w:rsidRPr="004165ED" w:rsidRDefault="0025755B">
      <w:pPr>
        <w:spacing w:after="2" w:line="160" w:lineRule="exact"/>
        <w:rPr>
          <w:rFonts w:ascii="Arial" w:eastAsia="Arial" w:hAnsi="Arial" w:cs="Arial"/>
          <w:sz w:val="16"/>
          <w:szCs w:val="16"/>
        </w:rPr>
      </w:pPr>
    </w:p>
    <w:p w14:paraId="0C967563" w14:textId="77777777" w:rsidR="0025755B" w:rsidRPr="004165ED" w:rsidRDefault="00EF3445">
      <w:pPr>
        <w:widowControl w:val="0"/>
        <w:spacing w:line="250" w:lineRule="auto"/>
        <w:ind w:right="569"/>
        <w:jc w:val="both"/>
        <w:rPr>
          <w:rFonts w:ascii="Arial" w:eastAsia="Arial" w:hAnsi="Arial" w:cs="Arial"/>
          <w:color w:val="000000"/>
        </w:rPr>
      </w:pPr>
      <w:r w:rsidRPr="004165ED">
        <w:rPr>
          <w:noProof/>
          <w:lang w:val="en-US"/>
        </w:rPr>
        <mc:AlternateContent>
          <mc:Choice Requires="wpg">
            <w:drawing>
              <wp:anchor distT="0" distB="0" distL="114300" distR="114300" simplePos="0" relativeHeight="251648512" behindDoc="1" locked="0" layoutInCell="0" allowOverlap="1" wp14:anchorId="444C5AC6" wp14:editId="36F85D72">
                <wp:simplePos x="0" y="0"/>
                <wp:positionH relativeFrom="page">
                  <wp:posOffset>896112</wp:posOffset>
                </wp:positionH>
                <wp:positionV relativeFrom="paragraph">
                  <wp:posOffset>-1214</wp:posOffset>
                </wp:positionV>
                <wp:extent cx="5768340" cy="502918"/>
                <wp:effectExtent l="0" t="0" r="0" b="0"/>
                <wp:wrapNone/>
                <wp:docPr id="169" name="DW 169"/>
                <wp:cNvGraphicFramePr/>
                <a:graphic xmlns:a="http://schemas.openxmlformats.org/drawingml/2006/main">
                  <a:graphicData uri="http://schemas.microsoft.com/office/word/2010/wordprocessingGroup">
                    <wpg:wgp>
                      <wpg:cNvGrpSpPr/>
                      <wpg:grpSpPr>
                        <a:xfrm>
                          <a:off x="0" y="0"/>
                          <a:ext cx="5768340" cy="502918"/>
                          <a:chOff x="0" y="0"/>
                          <a:chExt cx="5768340" cy="502918"/>
                        </a:xfrm>
                        <a:noFill/>
                      </wpg:grpSpPr>
                      <wps:wsp>
                        <wps:cNvPr id="170" name="Shape 170"/>
                        <wps:cNvSpPr/>
                        <wps:spPr>
                          <a:xfrm>
                            <a:off x="0" y="0"/>
                            <a:ext cx="5768340" cy="167638"/>
                          </a:xfrm>
                          <a:custGeom>
                            <a:avLst/>
                            <a:gdLst/>
                            <a:ahLst/>
                            <a:cxnLst/>
                            <a:rect l="0" t="0" r="0" b="0"/>
                            <a:pathLst>
                              <a:path w="5768340" h="167638">
                                <a:moveTo>
                                  <a:pt x="0" y="0"/>
                                </a:moveTo>
                                <a:lnTo>
                                  <a:pt x="5768340" y="0"/>
                                </a:lnTo>
                                <a:lnTo>
                                  <a:pt x="5768340" y="167638"/>
                                </a:lnTo>
                                <a:lnTo>
                                  <a:pt x="0" y="167638"/>
                                </a:lnTo>
                                <a:lnTo>
                                  <a:pt x="0" y="0"/>
                                </a:lnTo>
                                <a:close/>
                              </a:path>
                            </a:pathLst>
                          </a:custGeom>
                          <a:solidFill>
                            <a:srgbClr val="FFFFFF"/>
                          </a:solidFill>
                        </wps:spPr>
                        <wps:bodyPr vertOverflow="overflow" horzOverflow="overflow" vert="horz" lIns="91440" tIns="45720" rIns="91440" bIns="45720" anchor="t"/>
                      </wps:wsp>
                      <wps:wsp>
                        <wps:cNvPr id="171" name="Shape 171"/>
                        <wps:cNvSpPr/>
                        <wps:spPr>
                          <a:xfrm>
                            <a:off x="0" y="167638"/>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172" name="Shape 172"/>
                        <wps:cNvSpPr/>
                        <wps:spPr>
                          <a:xfrm>
                            <a:off x="0" y="335278"/>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47AD456F" id="DW 169" o:spid="_x0000_s1026" style="position:absolute;margin-left:70.55pt;margin-top:-.1pt;width:454.2pt;height:39.6pt;z-index:-251667968;mso-position-horizontal-relative:page" coordsize="57683,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" o:allowincell="f">
                <v:shape id="Shape 170" o:spid="_x0000_s1027" style="position:absolute;width:57683;height:1676;visibility:visible;mso-wrap-style:square;v-text-anchor:top" coordsize="5768340,16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" path="m,l5768340,r,167638l,167638,,xe" stroked="f">
                  <v:path arrowok="t" textboxrect="0,0,5768340,167638"/>
                </v:shape>
                <v:shape id="Shape 171" o:spid="_x0000_s1028" style="position:absolute;top:1676;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" path="m,l5768340,r,167639l,167639,,xe" stroked="f">
                  <v:path arrowok="t" textboxrect="0,0,5768340,167639"/>
                </v:shape>
                <v:shape id="Shape 172" o:spid="_x0000_s1029" style="position:absolute;top:3352;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" path="m,l,167639r5768340,l5768340,,,xe" stroked="f">
                  <v:path arrowok="t" textboxrect="0,0,5768340,167639"/>
                </v:shape>
                <w10:wrap anchorx="page"/>
              </v:group>
            </w:pict>
          </mc:Fallback>
        </mc:AlternateContent>
      </w:r>
      <w:r w:rsidRPr="004165ED">
        <w:rPr>
          <w:rFonts w:ascii="Arial" w:hAnsi="Arial"/>
          <w:color w:val="000000"/>
        </w:rPr>
        <w:t xml:space="preserve">Kosovo je u </w:t>
      </w:r>
      <w:r w:rsidRPr="004165ED">
        <w:rPr>
          <w:rFonts w:ascii="Arial" w:hAnsi="Arial"/>
          <w:b/>
          <w:bCs/>
          <w:color w:val="000000"/>
        </w:rPr>
        <w:t>ranoj</w:t>
      </w:r>
      <w:r w:rsidRPr="004165ED">
        <w:rPr>
          <w:rFonts w:ascii="Arial" w:hAnsi="Arial"/>
          <w:color w:val="000000"/>
        </w:rPr>
        <w:t xml:space="preserve"> </w:t>
      </w:r>
      <w:r w:rsidRPr="004165ED">
        <w:rPr>
          <w:rFonts w:ascii="Arial" w:hAnsi="Arial"/>
          <w:b/>
          <w:color w:val="000000"/>
        </w:rPr>
        <w:t>fazi pripreme</w:t>
      </w:r>
      <w:r w:rsidRPr="004165ED">
        <w:rPr>
          <w:rFonts w:ascii="Arial" w:hAnsi="Arial"/>
          <w:color w:val="000000"/>
        </w:rPr>
        <w:t xml:space="preserve">. Postiglo je </w:t>
      </w:r>
      <w:r w:rsidRPr="004165ED">
        <w:rPr>
          <w:rFonts w:ascii="Arial" w:hAnsi="Arial"/>
          <w:b/>
          <w:bCs/>
          <w:color w:val="000000"/>
        </w:rPr>
        <w:t>ograničeni napredak</w:t>
      </w:r>
      <w:r w:rsidRPr="004165ED">
        <w:rPr>
          <w:rFonts w:ascii="Arial" w:hAnsi="Arial"/>
          <w:color w:val="000000"/>
        </w:rPr>
        <w:t xml:space="preserve">, preduzimajući dalje korake ka strateškom pristupu istraživanju i inovacijama. Finansiranje mera podrške inovacijama je počelo. </w:t>
      </w:r>
    </w:p>
    <w:p w14:paraId="03221F46" w14:textId="77777777" w:rsidR="0025755B" w:rsidRPr="004165ED" w:rsidRDefault="0025755B">
      <w:pPr>
        <w:spacing w:line="120" w:lineRule="exact"/>
        <w:rPr>
          <w:rFonts w:ascii="Arial" w:eastAsia="Arial" w:hAnsi="Arial" w:cs="Arial"/>
          <w:sz w:val="12"/>
          <w:szCs w:val="12"/>
        </w:rPr>
      </w:pPr>
    </w:p>
    <w:p w14:paraId="4F167EC5" w14:textId="77777777" w:rsidR="0025755B" w:rsidRPr="004165ED" w:rsidRDefault="00EF3445">
      <w:pPr>
        <w:widowControl w:val="0"/>
        <w:spacing w:line="250" w:lineRule="auto"/>
        <w:ind w:left="1" w:right="535"/>
        <w:rPr>
          <w:rFonts w:ascii="Arial" w:eastAsia="Arial" w:hAnsi="Arial" w:cs="Arial"/>
          <w:color w:val="000000"/>
        </w:rPr>
      </w:pPr>
      <w:r w:rsidRPr="004165ED">
        <w:rPr>
          <w:rFonts w:ascii="Arial" w:hAnsi="Arial"/>
          <w:color w:val="000000"/>
        </w:rPr>
        <w:t xml:space="preserve">Preporuke Komisije iz prošle godine su sprovedene u ograničenoj meri i ostaju uglavnom validne. U narednoj godini, Kosovo bi, posebno, trebalo da: </w:t>
      </w:r>
    </w:p>
    <w:p w14:paraId="2D0A2A34" w14:textId="77777777" w:rsidR="0025755B" w:rsidRPr="004165ED" w:rsidRDefault="00EF3445">
      <w:pPr>
        <w:widowControl w:val="0"/>
        <w:spacing w:before="116" w:line="244" w:lineRule="auto"/>
        <w:ind w:left="360" w:right="535" w:hanging="360"/>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intenzivira napore za uspostavljanje pozitivnog trenda u učešću u programu Horizont Evropa i ostvari napredak u razvoju strategije pametne specijalizacije; </w:t>
      </w:r>
    </w:p>
    <w:p w14:paraId="7A01E72D" w14:textId="77777777" w:rsidR="0025755B" w:rsidRPr="004165ED" w:rsidRDefault="0025755B">
      <w:pPr>
        <w:spacing w:after="3" w:line="120" w:lineRule="exact"/>
        <w:rPr>
          <w:rFonts w:ascii="Arial" w:eastAsia="Arial" w:hAnsi="Arial" w:cs="Arial"/>
          <w:sz w:val="12"/>
          <w:szCs w:val="12"/>
        </w:rPr>
      </w:pPr>
    </w:p>
    <w:p w14:paraId="360EA4D5" w14:textId="77777777" w:rsidR="0025755B" w:rsidRPr="004165ED" w:rsidRDefault="00EF3445">
      <w:pPr>
        <w:widowControl w:val="0"/>
        <w:spacing w:line="247" w:lineRule="auto"/>
        <w:ind w:left="360" w:right="568" w:hanging="360"/>
        <w:jc w:val="both"/>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usvoji zakon o inovacijama i preduzetništvu i stvori sistem za pouzdano pružanje statistike o istraživanjima, nauci i tehnologiji i inovacijama, kako bi moglo da se pridruži Evropskoj tabeli inovacija; </w:t>
      </w:r>
    </w:p>
    <w:p w14:paraId="6AD6400A" w14:textId="77777777" w:rsidR="0025755B" w:rsidRPr="004165ED" w:rsidRDefault="0025755B">
      <w:pPr>
        <w:spacing w:line="120" w:lineRule="exact"/>
        <w:rPr>
          <w:rFonts w:ascii="Arial" w:eastAsia="Arial" w:hAnsi="Arial" w:cs="Arial"/>
          <w:sz w:val="12"/>
          <w:szCs w:val="12"/>
        </w:rPr>
      </w:pPr>
    </w:p>
    <w:p w14:paraId="3863B678" w14:textId="77777777" w:rsidR="0025755B" w:rsidRPr="004165ED" w:rsidRDefault="00EF3445">
      <w:pPr>
        <w:widowControl w:val="0"/>
        <w:spacing w:line="244" w:lineRule="auto"/>
        <w:ind w:left="360" w:right="535" w:hanging="360"/>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obezbedi strukturno povećanje javnog finansiranja za istraživački sektor, sa jasnim i pristupačnim podacima dostupnim javnosti.</w:t>
      </w:r>
      <w:r w:rsidRPr="004165ED">
        <w:rPr>
          <w:rFonts w:ascii="Arial" w:hAnsi="Arial"/>
          <w:color w:val="1C1C1C"/>
          <w:sz w:val="18"/>
        </w:rPr>
        <w:t xml:space="preserve"> </w:t>
      </w:r>
      <w:r w:rsidRPr="004165ED">
        <w:rPr>
          <w:rFonts w:ascii="Arial" w:hAnsi="Arial"/>
          <w:color w:val="000000"/>
        </w:rPr>
        <w:t xml:space="preserve"> </w:t>
      </w:r>
    </w:p>
    <w:p w14:paraId="645BF6BA" w14:textId="77777777" w:rsidR="0025755B" w:rsidRPr="004165ED" w:rsidRDefault="0025755B">
      <w:pPr>
        <w:spacing w:after="6" w:line="120" w:lineRule="exact"/>
        <w:rPr>
          <w:rFonts w:ascii="Arial" w:eastAsia="Arial" w:hAnsi="Arial" w:cs="Arial"/>
          <w:sz w:val="12"/>
          <w:szCs w:val="12"/>
        </w:rPr>
      </w:pPr>
    </w:p>
    <w:p w14:paraId="43AAD537" w14:textId="77777777" w:rsidR="0025755B" w:rsidRPr="004165ED" w:rsidRDefault="0025755B">
      <w:pPr>
        <w:spacing w:line="240" w:lineRule="exact"/>
        <w:rPr>
          <w:rFonts w:ascii="Arial" w:eastAsia="Arial" w:hAnsi="Arial" w:cs="Arial"/>
          <w:sz w:val="24"/>
          <w:szCs w:val="24"/>
        </w:rPr>
      </w:pPr>
    </w:p>
    <w:p w14:paraId="0BC27DB1" w14:textId="77777777" w:rsidR="0025755B" w:rsidRPr="004165ED" w:rsidRDefault="0025755B">
      <w:pPr>
        <w:spacing w:after="51" w:line="240" w:lineRule="exact"/>
        <w:rPr>
          <w:rFonts w:ascii="Arial" w:eastAsia="Arial" w:hAnsi="Arial" w:cs="Arial"/>
          <w:sz w:val="24"/>
          <w:szCs w:val="24"/>
        </w:rPr>
      </w:pPr>
    </w:p>
    <w:p w14:paraId="16BC070C" w14:textId="77777777" w:rsidR="00C77901" w:rsidRPr="004165ED" w:rsidRDefault="00C77901">
      <w:pPr>
        <w:spacing w:after="51" w:line="240" w:lineRule="exact"/>
        <w:rPr>
          <w:rFonts w:ascii="Arial" w:eastAsia="Arial" w:hAnsi="Arial" w:cs="Arial"/>
          <w:sz w:val="24"/>
          <w:szCs w:val="24"/>
        </w:rPr>
      </w:pPr>
    </w:p>
    <w:p w14:paraId="7E087804" w14:textId="77777777" w:rsidR="00C77901" w:rsidRPr="004165ED" w:rsidRDefault="00C77901">
      <w:pPr>
        <w:spacing w:after="51" w:line="240" w:lineRule="exact"/>
        <w:rPr>
          <w:rFonts w:ascii="Arial" w:eastAsia="Arial" w:hAnsi="Arial" w:cs="Arial"/>
          <w:sz w:val="24"/>
          <w:szCs w:val="24"/>
        </w:rPr>
      </w:pPr>
    </w:p>
    <w:p w14:paraId="3F5CB98E" w14:textId="77777777" w:rsidR="0025755B" w:rsidRPr="004165ED" w:rsidRDefault="00EF3445">
      <w:pPr>
        <w:widowControl w:val="0"/>
        <w:spacing w:line="240" w:lineRule="auto"/>
        <w:ind w:left="4402" w:right="-20"/>
        <w:rPr>
          <w:color w:val="000000"/>
        </w:rPr>
      </w:pPr>
      <w:r w:rsidRPr="004165ED">
        <w:rPr>
          <w:color w:val="000000"/>
        </w:rPr>
        <w:t xml:space="preserve">14 </w:t>
      </w:r>
    </w:p>
    <w:p w14:paraId="634756A6" w14:textId="77777777" w:rsidR="0025755B" w:rsidRPr="004165ED" w:rsidRDefault="00EF3445">
      <w:pPr>
        <w:widowControl w:val="0"/>
        <w:spacing w:before="1"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0DE6F1AF" w14:textId="77777777" w:rsidR="00E43A6B" w:rsidRPr="004165ED" w:rsidRDefault="00E43A6B" w:rsidP="00E43A6B">
      <w:pPr>
        <w:widowControl w:val="0"/>
        <w:spacing w:line="240" w:lineRule="auto"/>
        <w:ind w:right="-20"/>
        <w:rPr>
          <w:rFonts w:ascii="Arial" w:eastAsia="Arial" w:hAnsi="Arial" w:cs="Arial"/>
          <w:b/>
          <w:bCs/>
          <w:color w:val="EC7C30"/>
        </w:rPr>
      </w:pPr>
      <w:bookmarkStart w:id="15" w:name="_page_32_0"/>
      <w:bookmarkEnd w:id="15"/>
      <w:r w:rsidRPr="004165ED">
        <w:rPr>
          <w:noProof/>
          <w:lang w:val="en-US"/>
        </w:rPr>
        <w:lastRenderedPageBreak/>
        <mc:AlternateContent>
          <mc:Choice Requires="wpg">
            <w:drawing>
              <wp:anchor distT="0" distB="0" distL="114300" distR="114300" simplePos="0" relativeHeight="251691520" behindDoc="1" locked="0" layoutInCell="0" allowOverlap="1" wp14:anchorId="6FD28EBA" wp14:editId="433DD8D8">
                <wp:simplePos x="0" y="0"/>
                <wp:positionH relativeFrom="page">
                  <wp:posOffset>896112</wp:posOffset>
                </wp:positionH>
                <wp:positionV relativeFrom="paragraph">
                  <wp:posOffset>-1061</wp:posOffset>
                </wp:positionV>
                <wp:extent cx="5768340" cy="182879"/>
                <wp:effectExtent l="0" t="0" r="0" b="0"/>
                <wp:wrapNone/>
                <wp:docPr id="173" name="DW 173"/>
                <wp:cNvGraphicFramePr/>
                <a:graphic xmlns:a="http://schemas.openxmlformats.org/drawingml/2006/main">
                  <a:graphicData uri="http://schemas.microsoft.com/office/word/2010/wordprocessingGroup">
                    <wpg:wgp>
                      <wpg:cNvGrpSpPr/>
                      <wpg:grpSpPr>
                        <a:xfrm>
                          <a:off x="0" y="0"/>
                          <a:ext cx="5768340" cy="182879"/>
                          <a:chOff x="0" y="0"/>
                          <a:chExt cx="5768340" cy="182879"/>
                        </a:xfrm>
                        <a:noFill/>
                      </wpg:grpSpPr>
                      <wps:wsp>
                        <wps:cNvPr id="174" name="Shape 174"/>
                        <wps:cNvSpPr/>
                        <wps:spPr>
                          <a:xfrm>
                            <a:off x="0" y="0"/>
                            <a:ext cx="5768340" cy="179831"/>
                          </a:xfrm>
                          <a:custGeom>
                            <a:avLst/>
                            <a:gdLst/>
                            <a:ahLst/>
                            <a:cxnLst/>
                            <a:rect l="0" t="0" r="0" b="0"/>
                            <a:pathLst>
                              <a:path w="5768340" h="179831">
                                <a:moveTo>
                                  <a:pt x="0" y="0"/>
                                </a:moveTo>
                                <a:lnTo>
                                  <a:pt x="0" y="179831"/>
                                </a:lnTo>
                                <a:lnTo>
                                  <a:pt x="5768340" y="179831"/>
                                </a:lnTo>
                                <a:lnTo>
                                  <a:pt x="5768340" y="0"/>
                                </a:lnTo>
                                <a:lnTo>
                                  <a:pt x="0" y="0"/>
                                </a:lnTo>
                                <a:close/>
                              </a:path>
                            </a:pathLst>
                          </a:custGeom>
                          <a:solidFill>
                            <a:srgbClr val="FFFFFF"/>
                          </a:solidFill>
                        </wps:spPr>
                        <wps:bodyPr vertOverflow="overflow" horzOverflow="overflow" vert="horz" lIns="91440" tIns="45720" rIns="91440" bIns="45720" anchor="t"/>
                      </wps:wsp>
                      <wps:wsp>
                        <wps:cNvPr id="175" name="Shape 175"/>
                        <wps:cNvSpPr/>
                        <wps:spPr>
                          <a:xfrm>
                            <a:off x="0" y="182879"/>
                            <a:ext cx="5768340" cy="0"/>
                          </a:xfrm>
                          <a:custGeom>
                            <a:avLst/>
                            <a:gdLst/>
                            <a:ahLst/>
                            <a:cxnLst/>
                            <a:rect l="0" t="0" r="0" b="0"/>
                            <a:pathLst>
                              <a:path w="5768340">
                                <a:moveTo>
                                  <a:pt x="0" y="0"/>
                                </a:moveTo>
                                <a:lnTo>
                                  <a:pt x="5768340" y="0"/>
                                </a:lnTo>
                              </a:path>
                            </a:pathLst>
                          </a:custGeom>
                          <a:noFill/>
                          <a:ln w="6096"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EB9EAA3" id="DW 173" o:spid="_x0000_s1026" style="position:absolute;margin-left:70.55pt;margin-top:-.1pt;width:454.2pt;height:14.4pt;z-index:-251624960;mso-position-horizontal-relative:page" coordsize="57683,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" o:allowincell="f">
                <v:shape id="Shape 174" o:spid="_x0000_s1027" style="position:absolute;width:57683;height:1798;visibility:visible;mso-wrap-style:square;v-text-anchor:top" coordsize="5768340,17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" path="m,l,179831r5768340,l5768340,,,xe" stroked="f">
                  <v:path arrowok="t" textboxrect="0,0,5768340,179831"/>
                </v:shape>
                <v:shape id="Shape 175" o:spid="_x0000_s1028" style="position:absolute;top:1828;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" path="m,l5768340,e" filled="f" strokeweight=".48pt">
                  <v:path arrowok="t" textboxrect="0,0,5768340,0"/>
                </v:shape>
                <w10:wrap anchorx="page"/>
              </v:group>
            </w:pict>
          </mc:Fallback>
        </mc:AlternateContent>
      </w:r>
      <w:r w:rsidRPr="004165ED">
        <w:rPr>
          <w:rFonts w:ascii="Arial" w:hAnsi="Arial"/>
          <w:b/>
          <w:color w:val="EC7C30"/>
        </w:rPr>
        <w:t xml:space="preserve">Poglavlje 26 – Obrazovanje i kultura </w:t>
      </w:r>
    </w:p>
    <w:p w14:paraId="37A6FDA2" w14:textId="77777777" w:rsidR="00E43A6B" w:rsidRPr="004165ED" w:rsidRDefault="00E43A6B">
      <w:pPr>
        <w:widowControl w:val="0"/>
        <w:spacing w:line="250" w:lineRule="auto"/>
        <w:ind w:right="568"/>
        <w:jc w:val="both"/>
        <w:rPr>
          <w:rFonts w:ascii="Arial" w:eastAsia="Arial" w:hAnsi="Arial" w:cs="Arial"/>
          <w:color w:val="000000"/>
        </w:rPr>
      </w:pPr>
    </w:p>
    <w:p w14:paraId="315A3ECB" w14:textId="3ACF240E" w:rsidR="0025755B" w:rsidRPr="004165ED" w:rsidRDefault="00EF3445">
      <w:pPr>
        <w:widowControl w:val="0"/>
        <w:spacing w:line="250" w:lineRule="auto"/>
        <w:ind w:right="568"/>
        <w:jc w:val="both"/>
        <w:rPr>
          <w:rFonts w:ascii="Arial" w:eastAsia="Arial" w:hAnsi="Arial" w:cs="Arial"/>
          <w:color w:val="000000"/>
        </w:rPr>
      </w:pPr>
      <w:r w:rsidRPr="004165ED">
        <w:rPr>
          <w:rFonts w:ascii="Arial" w:hAnsi="Arial"/>
          <w:color w:val="000000"/>
        </w:rPr>
        <w:t xml:space="preserve">Kosovo ima </w:t>
      </w:r>
      <w:r w:rsidRPr="004165ED">
        <w:rPr>
          <w:rFonts w:ascii="Arial" w:hAnsi="Arial"/>
          <w:b/>
          <w:bCs/>
          <w:color w:val="000000"/>
        </w:rPr>
        <w:t>određeni nivo pripreme</w:t>
      </w:r>
      <w:r w:rsidRPr="004165ED">
        <w:rPr>
          <w:rFonts w:ascii="Arial" w:hAnsi="Arial"/>
          <w:color w:val="000000"/>
        </w:rPr>
        <w:t xml:space="preserve"> u oblasti obrazovanja i kulture. Postignut je </w:t>
      </w:r>
      <w:r w:rsidRPr="004165ED">
        <w:rPr>
          <w:rFonts w:ascii="Arial" w:hAnsi="Arial"/>
          <w:b/>
          <w:bCs/>
          <w:color w:val="000000"/>
        </w:rPr>
        <w:t>određeni napredak</w:t>
      </w:r>
      <w:r w:rsidRPr="004165ED">
        <w:rPr>
          <w:rFonts w:ascii="Arial" w:hAnsi="Arial"/>
          <w:color w:val="000000"/>
        </w:rPr>
        <w:t xml:space="preserve">, uglavnom usvajanjem podzakonskih akata na Zakon o obrazovanju u ranom detinjstvu i rastućim budžetskim izdvajanjima za obrazovanje u ranom detinjstvu, uključujući i povezanu infrastrukturu. Međutim, kvalitet obrazovanja treba poboljšati, posebno doniverzitetskog obrazovanja. Deca iz ranjivih grupa i dalje su marginalizovana, posebno deca iz zajednica Roma, Aškalija i Egipćana. </w:t>
      </w:r>
    </w:p>
    <w:p w14:paraId="6E27CCA2" w14:textId="77777777" w:rsidR="0025755B" w:rsidRPr="004165ED" w:rsidRDefault="0025755B">
      <w:pPr>
        <w:spacing w:line="120" w:lineRule="exact"/>
        <w:rPr>
          <w:rFonts w:ascii="Arial" w:eastAsia="Arial" w:hAnsi="Arial" w:cs="Arial"/>
          <w:sz w:val="12"/>
          <w:szCs w:val="12"/>
        </w:rPr>
      </w:pPr>
    </w:p>
    <w:p w14:paraId="07E2495B" w14:textId="77777777" w:rsidR="0025755B" w:rsidRPr="004165ED" w:rsidRDefault="00EF3445">
      <w:pPr>
        <w:widowControl w:val="0"/>
        <w:spacing w:line="250" w:lineRule="auto"/>
        <w:ind w:right="535"/>
        <w:rPr>
          <w:rFonts w:ascii="Arial" w:eastAsia="Arial" w:hAnsi="Arial" w:cs="Arial"/>
          <w:color w:val="000000"/>
        </w:rPr>
      </w:pPr>
      <w:r w:rsidRPr="004165ED">
        <w:rPr>
          <w:rFonts w:ascii="Arial" w:hAnsi="Arial"/>
          <w:color w:val="000000"/>
        </w:rPr>
        <w:t xml:space="preserve">Preporuke Komisije iz prošle godine su delimično sprovedene i u narednoj godini Kosovo bi, posebno trebalo da: </w:t>
      </w:r>
    </w:p>
    <w:p w14:paraId="0F24EE1F" w14:textId="77777777" w:rsidR="0025755B" w:rsidRPr="004165ED" w:rsidRDefault="00EF3445">
      <w:pPr>
        <w:widowControl w:val="0"/>
        <w:spacing w:before="116" w:line="246" w:lineRule="auto"/>
        <w:ind w:left="360" w:right="534" w:hanging="360"/>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nastavi sa sprovođenjem plana navedenog u svojoj strategiji obrazovanja 2022–2026, da proceni napredak i ažurira/revidira strategiju za period posle 2026;  </w:t>
      </w:r>
    </w:p>
    <w:p w14:paraId="16CFC85F" w14:textId="77777777" w:rsidR="0025755B" w:rsidRPr="004165ED" w:rsidRDefault="0025755B">
      <w:pPr>
        <w:spacing w:line="120" w:lineRule="exact"/>
        <w:rPr>
          <w:rFonts w:ascii="Arial" w:eastAsia="Arial" w:hAnsi="Arial" w:cs="Arial"/>
          <w:sz w:val="12"/>
          <w:szCs w:val="12"/>
        </w:rPr>
      </w:pPr>
    </w:p>
    <w:p w14:paraId="3C46A553" w14:textId="77777777" w:rsidR="0025755B" w:rsidRPr="004165ED" w:rsidRDefault="00EF3445">
      <w:pPr>
        <w:widowControl w:val="0"/>
        <w:spacing w:line="244" w:lineRule="auto"/>
        <w:ind w:left="360" w:right="534" w:hanging="360"/>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ojača upravljanje stručnim obrazovanjem i obukom (SOO), institucionalizuje procenu kvaliteta nastavnika i škola i poboljša digitalne veštine; </w:t>
      </w:r>
    </w:p>
    <w:p w14:paraId="7D413F8F" w14:textId="77777777" w:rsidR="0025755B" w:rsidRPr="004165ED" w:rsidRDefault="0025755B">
      <w:pPr>
        <w:spacing w:after="3" w:line="120" w:lineRule="exact"/>
        <w:rPr>
          <w:rFonts w:ascii="Arial" w:eastAsia="Arial" w:hAnsi="Arial" w:cs="Arial"/>
          <w:sz w:val="12"/>
          <w:szCs w:val="12"/>
        </w:rPr>
      </w:pPr>
    </w:p>
    <w:p w14:paraId="4B304C0E" w14:textId="77777777" w:rsidR="0025755B" w:rsidRPr="004165ED" w:rsidRDefault="00EF3445">
      <w:pPr>
        <w:widowControl w:val="0"/>
        <w:spacing w:line="246" w:lineRule="auto"/>
        <w:ind w:left="360" w:right="535" w:hanging="360"/>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sistematski primenjuje mehanizme obezbeđivanja kvaliteta na svim nivoima obrazovanja, posebno za osnovno/douniverzitetsko obrazovanje. </w:t>
      </w:r>
    </w:p>
    <w:p w14:paraId="16E29FB6" w14:textId="77777777" w:rsidR="0025755B" w:rsidRPr="004165ED" w:rsidRDefault="0025755B">
      <w:pPr>
        <w:spacing w:after="5" w:line="120" w:lineRule="exact"/>
        <w:rPr>
          <w:rFonts w:ascii="Arial" w:eastAsia="Arial" w:hAnsi="Arial" w:cs="Arial"/>
          <w:sz w:val="12"/>
          <w:szCs w:val="12"/>
        </w:rPr>
      </w:pPr>
    </w:p>
    <w:p w14:paraId="0F15CECE" w14:textId="77777777" w:rsidR="0025755B" w:rsidRPr="004165ED" w:rsidRDefault="00EF3445">
      <w:pPr>
        <w:widowControl w:val="0"/>
        <w:spacing w:line="240" w:lineRule="auto"/>
        <w:ind w:right="-20"/>
        <w:rPr>
          <w:rFonts w:ascii="Arial" w:eastAsia="Arial" w:hAnsi="Arial" w:cs="Arial"/>
          <w:b/>
          <w:bCs/>
          <w:color w:val="EC7C30"/>
        </w:rPr>
      </w:pPr>
      <w:r w:rsidRPr="004165ED">
        <w:rPr>
          <w:noProof/>
          <w:lang w:val="en-US"/>
        </w:rPr>
        <mc:AlternateContent>
          <mc:Choice Requires="wpg">
            <w:drawing>
              <wp:anchor distT="0" distB="0" distL="114300" distR="114300" simplePos="0" relativeHeight="251597312" behindDoc="1" locked="0" layoutInCell="0" allowOverlap="1" wp14:anchorId="5D802322" wp14:editId="36EA6F64">
                <wp:simplePos x="0" y="0"/>
                <wp:positionH relativeFrom="page">
                  <wp:posOffset>896112</wp:posOffset>
                </wp:positionH>
                <wp:positionV relativeFrom="paragraph">
                  <wp:posOffset>-1290</wp:posOffset>
                </wp:positionV>
                <wp:extent cx="5768340" cy="181355"/>
                <wp:effectExtent l="0" t="0" r="0" b="0"/>
                <wp:wrapNone/>
                <wp:docPr id="176" name="DW 176"/>
                <wp:cNvGraphicFramePr/>
                <a:graphic xmlns:a="http://schemas.openxmlformats.org/drawingml/2006/main">
                  <a:graphicData uri="http://schemas.microsoft.com/office/word/2010/wordprocessingGroup">
                    <wpg:wgp>
                      <wpg:cNvGrpSpPr/>
                      <wpg:grpSpPr>
                        <a:xfrm>
                          <a:off x="0" y="0"/>
                          <a:ext cx="5768340" cy="181355"/>
                          <a:chOff x="0" y="0"/>
                          <a:chExt cx="5768340" cy="181355"/>
                        </a:xfrm>
                        <a:noFill/>
                      </wpg:grpSpPr>
                      <wps:wsp>
                        <wps:cNvPr id="177" name="Shape 177"/>
                        <wps:cNvSpPr/>
                        <wps:spPr>
                          <a:xfrm>
                            <a:off x="0" y="0"/>
                            <a:ext cx="5768340" cy="178306"/>
                          </a:xfrm>
                          <a:custGeom>
                            <a:avLst/>
                            <a:gdLst/>
                            <a:ahLst/>
                            <a:cxnLst/>
                            <a:rect l="0" t="0" r="0" b="0"/>
                            <a:pathLst>
                              <a:path w="5768340" h="178306">
                                <a:moveTo>
                                  <a:pt x="0" y="0"/>
                                </a:moveTo>
                                <a:lnTo>
                                  <a:pt x="0" y="178306"/>
                                </a:lnTo>
                                <a:lnTo>
                                  <a:pt x="5768340" y="178306"/>
                                </a:lnTo>
                                <a:lnTo>
                                  <a:pt x="5768340" y="0"/>
                                </a:lnTo>
                                <a:lnTo>
                                  <a:pt x="0" y="0"/>
                                </a:lnTo>
                                <a:close/>
                              </a:path>
                            </a:pathLst>
                          </a:custGeom>
                          <a:solidFill>
                            <a:srgbClr val="FFFFFF"/>
                          </a:solidFill>
                        </wps:spPr>
                        <wps:bodyPr vertOverflow="overflow" horzOverflow="overflow" vert="horz" lIns="91440" tIns="45720" rIns="91440" bIns="45720" anchor="t"/>
                      </wps:wsp>
                      <wps:wsp>
                        <wps:cNvPr id="178" name="Shape 178"/>
                        <wps:cNvSpPr/>
                        <wps:spPr>
                          <a:xfrm>
                            <a:off x="0" y="181355"/>
                            <a:ext cx="5768340" cy="0"/>
                          </a:xfrm>
                          <a:custGeom>
                            <a:avLst/>
                            <a:gdLst/>
                            <a:ahLst/>
                            <a:cxnLst/>
                            <a:rect l="0" t="0" r="0" b="0"/>
                            <a:pathLst>
                              <a:path w="5768340">
                                <a:moveTo>
                                  <a:pt x="0" y="0"/>
                                </a:moveTo>
                                <a:lnTo>
                                  <a:pt x="5768340" y="0"/>
                                </a:lnTo>
                              </a:path>
                            </a:pathLst>
                          </a:custGeom>
                          <a:noFill/>
                          <a:ln w="6097"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54136A0" id="DW 176" o:spid="_x0000_s1026" style="position:absolute;margin-left:70.55pt;margin-top:-.1pt;width:454.2pt;height:14.3pt;z-index:-251719168;mso-position-horizontal-relative:page" coordsize="57683,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" o:allowincell="f">
                <v:shape id="Shape 177" o:spid="_x0000_s1027" style="position:absolute;width:57683;height:1783;visibility:visible;mso-wrap-style:square;v-text-anchor:top" coordsize="5768340,178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" path="m,l,178306r5768340,l5768340,,,xe" stroked="f">
                  <v:path arrowok="t" textboxrect="0,0,5768340,178306"/>
                </v:shape>
                <v:shape id="Shape 178" o:spid="_x0000_s1028" style="position:absolute;top:1813;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" path="m,l5768340,e" filled="f" strokeweight=".16936mm">
                  <v:path arrowok="t" textboxrect="0,0,5768340,0"/>
                </v:shape>
                <w10:wrap anchorx="page"/>
              </v:group>
            </w:pict>
          </mc:Fallback>
        </mc:AlternateContent>
      </w:r>
      <w:r w:rsidRPr="004165ED">
        <w:rPr>
          <w:rFonts w:ascii="Arial" w:hAnsi="Arial"/>
          <w:b/>
          <w:color w:val="EC7C30"/>
        </w:rPr>
        <w:t xml:space="preserve">Poglavlje 29 - Carinska unija </w:t>
      </w:r>
    </w:p>
    <w:p w14:paraId="52AB6577" w14:textId="77777777" w:rsidR="0025755B" w:rsidRPr="004165ED" w:rsidRDefault="0025755B">
      <w:pPr>
        <w:spacing w:line="160" w:lineRule="exact"/>
        <w:rPr>
          <w:rFonts w:ascii="Arial" w:eastAsia="Arial" w:hAnsi="Arial" w:cs="Arial"/>
          <w:sz w:val="16"/>
          <w:szCs w:val="16"/>
        </w:rPr>
      </w:pPr>
    </w:p>
    <w:p w14:paraId="14605BA7" w14:textId="77777777" w:rsidR="0025755B" w:rsidRPr="004165ED" w:rsidRDefault="00EF3445">
      <w:pPr>
        <w:widowControl w:val="0"/>
        <w:spacing w:line="250" w:lineRule="auto"/>
        <w:ind w:right="570"/>
        <w:jc w:val="both"/>
        <w:rPr>
          <w:rFonts w:ascii="Arial" w:eastAsia="Arial" w:hAnsi="Arial" w:cs="Arial"/>
          <w:color w:val="000000"/>
        </w:rPr>
      </w:pPr>
      <w:r w:rsidRPr="004165ED">
        <w:rPr>
          <w:rFonts w:ascii="Arial" w:hAnsi="Arial"/>
        </w:rPr>
        <w:t xml:space="preserve">Kosovo je </w:t>
      </w:r>
      <w:r w:rsidRPr="004165ED">
        <w:rPr>
          <w:rFonts w:ascii="Arial" w:hAnsi="Arial"/>
          <w:b/>
          <w:bCs/>
        </w:rPr>
        <w:t>umereno pripremljeno</w:t>
      </w:r>
      <w:r w:rsidRPr="004165ED">
        <w:rPr>
          <w:rFonts w:ascii="Arial" w:hAnsi="Arial"/>
        </w:rPr>
        <w:t xml:space="preserve"> i postiglo je </w:t>
      </w:r>
      <w:r w:rsidRPr="004165ED">
        <w:rPr>
          <w:rFonts w:ascii="Arial" w:hAnsi="Arial"/>
          <w:b/>
          <w:bCs/>
        </w:rPr>
        <w:t>određeni napredak</w:t>
      </w:r>
      <w:r w:rsidRPr="004165ED">
        <w:rPr>
          <w:rFonts w:ascii="Arial" w:hAnsi="Arial"/>
        </w:rPr>
        <w:t>, posebno proširivanjem korišćenja carinskih terminala pod javnom upravom, smanjenjem taksi na carinskim terminalima, povećanjem naplate prihoda, borbom protiv carinskih prevara i jačanjem kapaciteta Kosovske carine.</w:t>
      </w:r>
      <w:r w:rsidRPr="004165ED">
        <w:rPr>
          <w:rFonts w:ascii="Arial" w:hAnsi="Arial"/>
          <w:color w:val="000000"/>
        </w:rPr>
        <w:t xml:space="preserve"> </w:t>
      </w:r>
    </w:p>
    <w:p w14:paraId="4FA8CBD7" w14:textId="77777777" w:rsidR="0025755B" w:rsidRPr="004165ED" w:rsidRDefault="0025755B">
      <w:pPr>
        <w:spacing w:line="120" w:lineRule="exact"/>
        <w:rPr>
          <w:rFonts w:ascii="Arial" w:eastAsia="Arial" w:hAnsi="Arial" w:cs="Arial"/>
          <w:sz w:val="12"/>
          <w:szCs w:val="12"/>
        </w:rPr>
      </w:pPr>
    </w:p>
    <w:p w14:paraId="19A0DD76" w14:textId="77777777" w:rsidR="0025755B" w:rsidRPr="004165ED" w:rsidRDefault="00EF3445">
      <w:pPr>
        <w:widowControl w:val="0"/>
        <w:spacing w:line="250" w:lineRule="auto"/>
        <w:ind w:right="535"/>
        <w:rPr>
          <w:rFonts w:ascii="Arial" w:eastAsia="Arial" w:hAnsi="Arial" w:cs="Arial"/>
          <w:color w:val="000000"/>
        </w:rPr>
      </w:pPr>
      <w:r w:rsidRPr="004165ED">
        <w:rPr>
          <w:rFonts w:ascii="Arial" w:hAnsi="Arial"/>
          <w:color w:val="000000"/>
        </w:rPr>
        <w:t xml:space="preserve">Preporuke Komisije iz prošle godine su delimično sprovedene. U narednoj godini, Kosovo bi, posebno, trebalo da: </w:t>
      </w:r>
    </w:p>
    <w:p w14:paraId="4B5CAFFD" w14:textId="77777777" w:rsidR="0025755B" w:rsidRPr="004165ED" w:rsidRDefault="00EF3445">
      <w:pPr>
        <w:widowControl w:val="0"/>
        <w:spacing w:before="116" w:line="246" w:lineRule="auto"/>
        <w:ind w:left="360" w:right="535" w:hanging="360"/>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završi i odobri sprovođenje zakona za novi Carinski i akcizni zakonik, u skladu sa zahtevima EU; </w:t>
      </w:r>
    </w:p>
    <w:p w14:paraId="3DD8589F" w14:textId="77777777" w:rsidR="0025755B" w:rsidRPr="004165ED" w:rsidRDefault="0025755B">
      <w:pPr>
        <w:spacing w:line="120" w:lineRule="exact"/>
        <w:rPr>
          <w:rFonts w:ascii="Arial" w:eastAsia="Arial" w:hAnsi="Arial" w:cs="Arial"/>
          <w:sz w:val="12"/>
          <w:szCs w:val="12"/>
        </w:rPr>
      </w:pPr>
    </w:p>
    <w:p w14:paraId="2FCCB231" w14:textId="77777777" w:rsidR="0025755B" w:rsidRPr="004165ED" w:rsidRDefault="00EF3445">
      <w:pPr>
        <w:widowControl w:val="0"/>
        <w:spacing w:line="242" w:lineRule="auto"/>
        <w:ind w:left="360" w:right="569" w:hanging="360"/>
        <w:jc w:val="both"/>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nastavi da jača upravne i profesionalne kapacitete Kosovske carine sprovođenjem pravila Carinskog i akciznog zakonika, posebno u vezi sa radnim mestima, vrednovanjem rada, unapređenjem i transferima na osnovu zasluga i borbom protiv carinskih prevara, posebno šverca duvanskih proizvoda, saradnjom sa Evropskom kancelarijom za borbu protiv prevara (OLAF); nastavi razvoj digitalnih carinskih sistema i usvoji IT strategiju i akcioni plan. </w:t>
      </w:r>
    </w:p>
    <w:p w14:paraId="5ADCC0E4" w14:textId="77777777" w:rsidR="0025755B" w:rsidRPr="004165ED" w:rsidRDefault="0025755B">
      <w:pPr>
        <w:spacing w:after="5" w:line="120" w:lineRule="exact"/>
        <w:rPr>
          <w:rFonts w:ascii="Arial" w:eastAsia="Arial" w:hAnsi="Arial" w:cs="Arial"/>
          <w:sz w:val="12"/>
          <w:szCs w:val="12"/>
        </w:rPr>
      </w:pPr>
    </w:p>
    <w:p w14:paraId="61E0C26B" w14:textId="77777777" w:rsidR="0025755B" w:rsidRPr="004165ED" w:rsidRDefault="00EF3445">
      <w:pPr>
        <w:widowControl w:val="0"/>
        <w:spacing w:line="244" w:lineRule="auto"/>
        <w:ind w:left="360" w:right="535" w:hanging="360"/>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olakša trgovinske sporazume, uključujući i ukidanje svih preostalih taksi koje se naplaćuju izvoznicima/uvoznicima na javnim, javno upravljanim i privatnim unutrašnjim carinskim terminalima. </w:t>
      </w:r>
    </w:p>
    <w:p w14:paraId="068F69AD" w14:textId="77777777" w:rsidR="0025755B" w:rsidRPr="004165ED" w:rsidRDefault="0025755B">
      <w:pPr>
        <w:spacing w:after="6" w:line="120" w:lineRule="exact"/>
        <w:rPr>
          <w:rFonts w:ascii="Arial" w:eastAsia="Arial" w:hAnsi="Arial" w:cs="Arial"/>
          <w:sz w:val="12"/>
          <w:szCs w:val="12"/>
        </w:rPr>
      </w:pPr>
    </w:p>
    <w:p w14:paraId="46D5CD6A" w14:textId="1C5D13CF" w:rsidR="0025755B" w:rsidRPr="004165ED" w:rsidRDefault="00EF3445">
      <w:pPr>
        <w:widowControl w:val="0"/>
        <w:spacing w:line="240" w:lineRule="auto"/>
        <w:ind w:right="-20"/>
        <w:rPr>
          <w:rFonts w:ascii="Arial" w:eastAsia="Arial" w:hAnsi="Arial" w:cs="Arial"/>
          <w:color w:val="000000"/>
        </w:rPr>
      </w:pPr>
      <w:r w:rsidRPr="004165ED">
        <w:rPr>
          <w:noProof/>
          <w:lang w:val="en-US"/>
        </w:rPr>
        <mc:AlternateContent>
          <mc:Choice Requires="wpg">
            <w:drawing>
              <wp:anchor distT="0" distB="0" distL="114300" distR="114300" simplePos="0" relativeHeight="251647488" behindDoc="1" locked="0" layoutInCell="0" allowOverlap="1" wp14:anchorId="3A5695B7" wp14:editId="3B61EE1B">
                <wp:simplePos x="0" y="0"/>
                <wp:positionH relativeFrom="page">
                  <wp:posOffset>896112</wp:posOffset>
                </wp:positionH>
                <wp:positionV relativeFrom="paragraph">
                  <wp:posOffset>-988</wp:posOffset>
                </wp:positionV>
                <wp:extent cx="5768340" cy="411478"/>
                <wp:effectExtent l="0" t="0" r="0" b="0"/>
                <wp:wrapNone/>
                <wp:docPr id="179" name="DW 179"/>
                <wp:cNvGraphicFramePr/>
                <a:graphic xmlns:a="http://schemas.openxmlformats.org/drawingml/2006/main">
                  <a:graphicData uri="http://schemas.microsoft.com/office/word/2010/wordprocessingGroup">
                    <wpg:wgp>
                      <wpg:cNvGrpSpPr/>
                      <wpg:grpSpPr>
                        <a:xfrm>
                          <a:off x="0" y="0"/>
                          <a:ext cx="5768340" cy="411478"/>
                          <a:chOff x="0" y="0"/>
                          <a:chExt cx="5768340" cy="411478"/>
                        </a:xfrm>
                        <a:noFill/>
                      </wpg:grpSpPr>
                      <wps:wsp>
                        <wps:cNvPr id="180" name="Shape 180"/>
                        <wps:cNvSpPr/>
                        <wps:spPr>
                          <a:xfrm>
                            <a:off x="0" y="0"/>
                            <a:ext cx="5768340" cy="243839"/>
                          </a:xfrm>
                          <a:custGeom>
                            <a:avLst/>
                            <a:gdLst/>
                            <a:ahLst/>
                            <a:cxnLst/>
                            <a:rect l="0" t="0" r="0" b="0"/>
                            <a:pathLst>
                              <a:path w="5768340" h="243839">
                                <a:moveTo>
                                  <a:pt x="0" y="0"/>
                                </a:moveTo>
                                <a:lnTo>
                                  <a:pt x="5768340" y="0"/>
                                </a:lnTo>
                                <a:lnTo>
                                  <a:pt x="5768340" y="243839"/>
                                </a:lnTo>
                                <a:lnTo>
                                  <a:pt x="0" y="243839"/>
                                </a:lnTo>
                                <a:lnTo>
                                  <a:pt x="0" y="0"/>
                                </a:lnTo>
                                <a:close/>
                              </a:path>
                            </a:pathLst>
                          </a:custGeom>
                          <a:solidFill>
                            <a:srgbClr val="FFFFFF"/>
                          </a:solidFill>
                        </wps:spPr>
                        <wps:bodyPr vertOverflow="overflow" horzOverflow="overflow" vert="horz" lIns="91440" tIns="45720" rIns="91440" bIns="45720" anchor="t"/>
                      </wps:wsp>
                      <wps:wsp>
                        <wps:cNvPr id="181" name="Shape 181"/>
                        <wps:cNvSpPr/>
                        <wps:spPr>
                          <a:xfrm>
                            <a:off x="0" y="243839"/>
                            <a:ext cx="5768340" cy="167638"/>
                          </a:xfrm>
                          <a:custGeom>
                            <a:avLst/>
                            <a:gdLst/>
                            <a:ahLst/>
                            <a:cxnLst/>
                            <a:rect l="0" t="0" r="0" b="0"/>
                            <a:pathLst>
                              <a:path w="5768340" h="167638">
                                <a:moveTo>
                                  <a:pt x="0" y="0"/>
                                </a:moveTo>
                                <a:lnTo>
                                  <a:pt x="0" y="167638"/>
                                </a:lnTo>
                                <a:lnTo>
                                  <a:pt x="5768340" y="167638"/>
                                </a:lnTo>
                                <a:lnTo>
                                  <a:pt x="5768340" y="0"/>
                                </a:lnTo>
                                <a:lnTo>
                                  <a:pt x="0" y="0"/>
                                </a:lnTo>
                                <a:close/>
                              </a:path>
                            </a:pathLst>
                          </a:custGeom>
                          <a:solidFill>
                            <a:srgbClr val="6FAC46"/>
                          </a:solidFill>
                        </wps:spPr>
                        <wps:bodyPr vertOverflow="overflow" horzOverflow="overflow" vert="horz" lIns="91440" tIns="45720" rIns="91440" bIns="45720" anchor="t"/>
                      </wps:wsp>
                    </wpg:wgp>
                  </a:graphicData>
                </a:graphic>
              </wp:anchor>
            </w:drawing>
          </mc:Choice>
          <mc:Fallback>
            <w:pict>
              <v:group w14:anchorId="1E6F1C26" id="DW 179" o:spid="_x0000_s1026" style="position:absolute;margin-left:70.55pt;margin-top:-.1pt;width:454.2pt;height:32.4pt;z-index:-251668992;mso-position-horizontal-relative:page" coordsize="57683,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" o:allowincell="f">
                <v:shape id="Shape 180" o:spid="_x0000_s1027" style="position:absolute;width:57683;height:2438;visibility:visible;mso-wrap-style:square;v-text-anchor:top" coordsize="5768340,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" path="m,l5768340,r,243839l,243839,,xe" stroked="f">
                  <v:path arrowok="t" textboxrect="0,0,5768340,243839"/>
                </v:shape>
                <v:shape id="Shape 181" o:spid="_x0000_s1028" style="position:absolute;top:2438;width:57683;height:1676;visibility:visible;mso-wrap-style:square;v-text-anchor:top" coordsize="5768340,16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" path="m,l,167638r5768340,l5768340,,,xe" fillcolor="#6fac46" stroked="f">
                  <v:path arrowok="t" textboxrect="0,0,5768340,167638"/>
                </v:shape>
                <w10:wrap anchorx="page"/>
              </v:group>
            </w:pict>
          </mc:Fallback>
        </mc:AlternateContent>
      </w:r>
    </w:p>
    <w:p w14:paraId="133644DC" w14:textId="77777777" w:rsidR="0025755B" w:rsidRPr="004165ED" w:rsidRDefault="0025755B">
      <w:pPr>
        <w:spacing w:after="11" w:line="120" w:lineRule="exact"/>
        <w:rPr>
          <w:rFonts w:ascii="Arial" w:eastAsia="Arial" w:hAnsi="Arial" w:cs="Arial"/>
          <w:sz w:val="12"/>
          <w:szCs w:val="12"/>
        </w:rPr>
      </w:pPr>
    </w:p>
    <w:p w14:paraId="23FC6E3C" w14:textId="77777777" w:rsidR="0025755B" w:rsidRPr="004165ED" w:rsidRDefault="00EF3445">
      <w:pPr>
        <w:widowControl w:val="0"/>
        <w:spacing w:line="240" w:lineRule="auto"/>
        <w:ind w:right="-20"/>
        <w:rPr>
          <w:rFonts w:ascii="Arial" w:eastAsia="Arial" w:hAnsi="Arial" w:cs="Arial"/>
          <w:b/>
          <w:bCs/>
          <w:color w:val="FFFFFF"/>
        </w:rPr>
      </w:pPr>
      <w:r w:rsidRPr="004165ED">
        <w:rPr>
          <w:rFonts w:ascii="Arial" w:hAnsi="Arial"/>
          <w:b/>
          <w:color w:val="FFFFFF"/>
          <w:sz w:val="18"/>
        </w:rPr>
        <w:t xml:space="preserve">KLASTER 4: </w:t>
      </w:r>
      <w:r w:rsidRPr="004165ED">
        <w:rPr>
          <w:rFonts w:ascii="Arial" w:hAnsi="Arial"/>
          <w:b/>
          <w:color w:val="FFFFFF"/>
        </w:rPr>
        <w:t xml:space="preserve">ZELENA AGENDA I ODRŽIVA POVEZANOST </w:t>
      </w:r>
    </w:p>
    <w:p w14:paraId="261DC41F" w14:textId="77777777" w:rsidR="0025755B" w:rsidRPr="004165ED" w:rsidRDefault="0025755B">
      <w:pPr>
        <w:spacing w:after="11" w:line="120" w:lineRule="exact"/>
        <w:rPr>
          <w:rFonts w:ascii="Arial" w:eastAsia="Arial" w:hAnsi="Arial" w:cs="Arial"/>
          <w:sz w:val="12"/>
          <w:szCs w:val="12"/>
        </w:rPr>
      </w:pPr>
    </w:p>
    <w:p w14:paraId="5EF9A84F" w14:textId="77777777" w:rsidR="0025755B" w:rsidRPr="004165ED" w:rsidRDefault="00EF3445">
      <w:pPr>
        <w:widowControl w:val="0"/>
        <w:spacing w:line="240" w:lineRule="auto"/>
        <w:ind w:right="-20"/>
        <w:rPr>
          <w:rFonts w:ascii="Arial" w:eastAsia="Arial" w:hAnsi="Arial" w:cs="Arial"/>
          <w:b/>
          <w:bCs/>
          <w:color w:val="6FAC46"/>
        </w:rPr>
      </w:pPr>
      <w:r w:rsidRPr="004165ED">
        <w:rPr>
          <w:noProof/>
          <w:lang w:val="en-US"/>
        </w:rPr>
        <mc:AlternateContent>
          <mc:Choice Requires="wpg">
            <w:drawing>
              <wp:anchor distT="0" distB="0" distL="114300" distR="114300" simplePos="0" relativeHeight="251651584" behindDoc="1" locked="0" layoutInCell="0" allowOverlap="1" wp14:anchorId="58204633" wp14:editId="7125BDDF">
                <wp:simplePos x="0" y="0"/>
                <wp:positionH relativeFrom="page">
                  <wp:posOffset>896112</wp:posOffset>
                </wp:positionH>
                <wp:positionV relativeFrom="paragraph">
                  <wp:posOffset>-962</wp:posOffset>
                </wp:positionV>
                <wp:extent cx="5768340" cy="182879"/>
                <wp:effectExtent l="0" t="0" r="0" b="0"/>
                <wp:wrapNone/>
                <wp:docPr id="182" name="DW 182"/>
                <wp:cNvGraphicFramePr/>
                <a:graphic xmlns:a="http://schemas.openxmlformats.org/drawingml/2006/main">
                  <a:graphicData uri="http://schemas.microsoft.com/office/word/2010/wordprocessingGroup">
                    <wpg:wgp>
                      <wpg:cNvGrpSpPr/>
                      <wpg:grpSpPr>
                        <a:xfrm>
                          <a:off x="0" y="0"/>
                          <a:ext cx="5768340" cy="182879"/>
                          <a:chOff x="0" y="0"/>
                          <a:chExt cx="5768340" cy="182879"/>
                        </a:xfrm>
                        <a:noFill/>
                      </wpg:grpSpPr>
                      <wps:wsp>
                        <wps:cNvPr id="183" name="Shape 183"/>
                        <wps:cNvSpPr/>
                        <wps:spPr>
                          <a:xfrm>
                            <a:off x="0" y="0"/>
                            <a:ext cx="5768340" cy="179831"/>
                          </a:xfrm>
                          <a:custGeom>
                            <a:avLst/>
                            <a:gdLst/>
                            <a:ahLst/>
                            <a:cxnLst/>
                            <a:rect l="0" t="0" r="0" b="0"/>
                            <a:pathLst>
                              <a:path w="5768340" h="179831">
                                <a:moveTo>
                                  <a:pt x="0" y="0"/>
                                </a:moveTo>
                                <a:lnTo>
                                  <a:pt x="0" y="179831"/>
                                </a:lnTo>
                                <a:lnTo>
                                  <a:pt x="5768340" y="179831"/>
                                </a:lnTo>
                                <a:lnTo>
                                  <a:pt x="5768340" y="0"/>
                                </a:lnTo>
                                <a:lnTo>
                                  <a:pt x="0" y="0"/>
                                </a:lnTo>
                                <a:close/>
                              </a:path>
                            </a:pathLst>
                          </a:custGeom>
                          <a:solidFill>
                            <a:srgbClr val="FFFFFF"/>
                          </a:solidFill>
                        </wps:spPr>
                        <wps:bodyPr vertOverflow="overflow" horzOverflow="overflow" vert="horz" lIns="91440" tIns="45720" rIns="91440" bIns="45720" anchor="t"/>
                      </wps:wsp>
                      <wps:wsp>
                        <wps:cNvPr id="184" name="Shape 184"/>
                        <wps:cNvSpPr/>
                        <wps:spPr>
                          <a:xfrm>
                            <a:off x="0" y="182879"/>
                            <a:ext cx="5768340" cy="0"/>
                          </a:xfrm>
                          <a:custGeom>
                            <a:avLst/>
                            <a:gdLst/>
                            <a:ahLst/>
                            <a:cxnLst/>
                            <a:rect l="0" t="0" r="0" b="0"/>
                            <a:pathLst>
                              <a:path w="5768340">
                                <a:moveTo>
                                  <a:pt x="0" y="0"/>
                                </a:moveTo>
                                <a:lnTo>
                                  <a:pt x="576834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424E519" id="DW 182" o:spid="_x0000_s1026" style="position:absolute;margin-left:70.55pt;margin-top:-.1pt;width:454.2pt;height:14.4pt;z-index:-251664896;mso-position-horizontal-relative:page" coordsize="57683,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" o:allowincell="f">
                <v:shape id="Shape 183" o:spid="_x0000_s1027" style="position:absolute;width:57683;height:1798;visibility:visible;mso-wrap-style:square;v-text-anchor:top" coordsize="5768340,17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" path="m,l,179831r5768340,l5768340,,,xe" stroked="f">
                  <v:path arrowok="t" textboxrect="0,0,5768340,179831"/>
                </v:shape>
                <v:shape id="Shape 184" o:spid="_x0000_s1028" style="position:absolute;top:1828;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" path="m,l5768340,e" filled="f" strokeweight=".16931mm">
                  <v:path arrowok="t" textboxrect="0,0,5768340,0"/>
                </v:shape>
                <w10:wrap anchorx="page"/>
              </v:group>
            </w:pict>
          </mc:Fallback>
        </mc:AlternateContent>
      </w:r>
      <w:r w:rsidRPr="004165ED">
        <w:rPr>
          <w:rFonts w:ascii="Arial" w:hAnsi="Arial"/>
          <w:b/>
          <w:color w:val="6FAC46"/>
        </w:rPr>
        <w:t xml:space="preserve">Poglavlje 14 – Transportna politika </w:t>
      </w:r>
    </w:p>
    <w:p w14:paraId="2ABAD0BE" w14:textId="77777777" w:rsidR="0025755B" w:rsidRPr="004165ED" w:rsidRDefault="0025755B">
      <w:pPr>
        <w:spacing w:after="3" w:line="160" w:lineRule="exact"/>
        <w:rPr>
          <w:rFonts w:ascii="Arial" w:eastAsia="Arial" w:hAnsi="Arial" w:cs="Arial"/>
          <w:sz w:val="16"/>
          <w:szCs w:val="16"/>
        </w:rPr>
      </w:pPr>
    </w:p>
    <w:p w14:paraId="5BE6CE08" w14:textId="77777777" w:rsidR="0025755B" w:rsidRPr="004165ED" w:rsidRDefault="00EF3445">
      <w:pPr>
        <w:widowControl w:val="0"/>
        <w:spacing w:line="250" w:lineRule="auto"/>
        <w:ind w:right="569"/>
        <w:jc w:val="both"/>
        <w:rPr>
          <w:rFonts w:ascii="Arial" w:eastAsia="Arial" w:hAnsi="Arial" w:cs="Arial"/>
          <w:color w:val="000000"/>
        </w:rPr>
      </w:pPr>
      <w:r w:rsidRPr="004165ED">
        <w:rPr>
          <w:noProof/>
          <w:lang w:val="en-US"/>
        </w:rPr>
        <mc:AlternateContent>
          <mc:Choice Requires="wpg">
            <w:drawing>
              <wp:anchor distT="0" distB="0" distL="114300" distR="114300" simplePos="0" relativeHeight="251667968" behindDoc="1" locked="0" layoutInCell="0" allowOverlap="1" wp14:anchorId="3FB7F09C" wp14:editId="2192549E">
                <wp:simplePos x="0" y="0"/>
                <wp:positionH relativeFrom="page">
                  <wp:posOffset>896112</wp:posOffset>
                </wp:positionH>
                <wp:positionV relativeFrom="paragraph">
                  <wp:posOffset>-1457</wp:posOffset>
                </wp:positionV>
                <wp:extent cx="5768340" cy="914400"/>
                <wp:effectExtent l="0" t="0" r="0" b="0"/>
                <wp:wrapNone/>
                <wp:docPr id="185" name="DW 185"/>
                <wp:cNvGraphicFramePr/>
                <a:graphic xmlns:a="http://schemas.openxmlformats.org/drawingml/2006/main">
                  <a:graphicData uri="http://schemas.microsoft.com/office/word/2010/wordprocessingGroup">
                    <wpg:wgp>
                      <wpg:cNvGrpSpPr/>
                      <wpg:grpSpPr>
                        <a:xfrm>
                          <a:off x="0" y="0"/>
                          <a:ext cx="5768340" cy="914400"/>
                          <a:chOff x="0" y="0"/>
                          <a:chExt cx="5768340" cy="914400"/>
                        </a:xfrm>
                        <a:noFill/>
                      </wpg:grpSpPr>
                      <wps:wsp>
                        <wps:cNvPr id="186" name="Shape 186"/>
                        <wps:cNvSpPr/>
                        <wps:spPr>
                          <a:xfrm>
                            <a:off x="0" y="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187" name="Shape 187"/>
                        <wps:cNvSpPr/>
                        <wps:spPr>
                          <a:xfrm>
                            <a:off x="0" y="16763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188" name="Shape 188"/>
                        <wps:cNvSpPr/>
                        <wps:spPr>
                          <a:xfrm>
                            <a:off x="0" y="335280"/>
                            <a:ext cx="5768340" cy="243839"/>
                          </a:xfrm>
                          <a:custGeom>
                            <a:avLst/>
                            <a:gdLst/>
                            <a:ahLst/>
                            <a:cxnLst/>
                            <a:rect l="0" t="0" r="0" b="0"/>
                            <a:pathLst>
                              <a:path w="5768340" h="243839">
                                <a:moveTo>
                                  <a:pt x="0" y="0"/>
                                </a:moveTo>
                                <a:lnTo>
                                  <a:pt x="5768340" y="0"/>
                                </a:lnTo>
                                <a:lnTo>
                                  <a:pt x="5768340" y="243839"/>
                                </a:lnTo>
                                <a:lnTo>
                                  <a:pt x="0" y="243839"/>
                                </a:lnTo>
                                <a:lnTo>
                                  <a:pt x="0" y="0"/>
                                </a:lnTo>
                                <a:close/>
                              </a:path>
                            </a:pathLst>
                          </a:custGeom>
                          <a:solidFill>
                            <a:srgbClr val="FFFFFF"/>
                          </a:solidFill>
                        </wps:spPr>
                        <wps:bodyPr vertOverflow="overflow" horzOverflow="overflow" vert="horz" lIns="91440" tIns="45720" rIns="91440" bIns="45720" anchor="t"/>
                      </wps:wsp>
                      <wps:wsp>
                        <wps:cNvPr id="189" name="Shape 189"/>
                        <wps:cNvSpPr/>
                        <wps:spPr>
                          <a:xfrm>
                            <a:off x="0" y="579119"/>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s:wsp>
                        <wps:cNvPr id="190" name="Shape 190"/>
                        <wps:cNvSpPr/>
                        <wps:spPr>
                          <a:xfrm>
                            <a:off x="0" y="746761"/>
                            <a:ext cx="5768340" cy="167638"/>
                          </a:xfrm>
                          <a:custGeom>
                            <a:avLst/>
                            <a:gdLst/>
                            <a:ahLst/>
                            <a:cxnLst/>
                            <a:rect l="0" t="0" r="0" b="0"/>
                            <a:pathLst>
                              <a:path w="5768340" h="167638">
                                <a:moveTo>
                                  <a:pt x="0" y="0"/>
                                </a:moveTo>
                                <a:lnTo>
                                  <a:pt x="0" y="167638"/>
                                </a:lnTo>
                                <a:lnTo>
                                  <a:pt x="5768340" y="167638"/>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0C248A04" id="DW 185" o:spid="_x0000_s1026" style="position:absolute;margin-left:70.55pt;margin-top:-.1pt;width:454.2pt;height:1in;z-index:-251648512;mso-position-horizontal-relative:page" coordsize="57683,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" o:allowincell="f">
                <v:shape id="Shape 186" o:spid="_x0000_s1027" style="position:absolute;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" path="m,l5768340,r,167639l,167639,,xe" stroked="f">
                  <v:path arrowok="t" textboxrect="0,0,5768340,167639"/>
                </v:shape>
                <v:shape id="Shape 187" o:spid="_x0000_s1028" style="position:absolute;top:1676;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" path="m,l5768340,r,167640l,167640,,xe" stroked="f">
                  <v:path arrowok="t" textboxrect="0,0,5768340,167640"/>
                </v:shape>
                <v:shape id="Shape 188" o:spid="_x0000_s1029" style="position:absolute;top:3352;width:57683;height:2439;visibility:visible;mso-wrap-style:square;v-text-anchor:top" coordsize="5768340,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" path="m,l5768340,r,243839l,243839,,xe" stroked="f">
                  <v:path arrowok="t" textboxrect="0,0,5768340,243839"/>
                </v:shape>
                <v:shape id="Shape 189" o:spid="_x0000_s1030" style="position:absolute;top:5791;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" path="m,l,167639r5768340,l5768340,,,xe" stroked="f">
                  <v:path arrowok="t" textboxrect="0,0,5768340,167639"/>
                </v:shape>
                <v:shape id="Shape 190" o:spid="_x0000_s1031" style="position:absolute;top:7467;width:57683;height:1676;visibility:visible;mso-wrap-style:square;v-text-anchor:top" coordsize="5768340,16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" path="m,l,167638r5768340,l5768340,,,xe" stroked="f">
                  <v:path arrowok="t" textboxrect="0,0,5768340,167638"/>
                </v:shape>
                <w10:wrap anchorx="page"/>
              </v:group>
            </w:pict>
          </mc:Fallback>
        </mc:AlternateContent>
      </w:r>
      <w:r w:rsidRPr="004165ED">
        <w:rPr>
          <w:rFonts w:ascii="Arial" w:hAnsi="Arial"/>
          <w:color w:val="000000"/>
        </w:rPr>
        <w:t xml:space="preserve">Kosovo ima </w:t>
      </w:r>
      <w:r w:rsidRPr="004165ED">
        <w:rPr>
          <w:rFonts w:ascii="Arial" w:hAnsi="Arial"/>
          <w:b/>
          <w:bCs/>
          <w:color w:val="000000"/>
        </w:rPr>
        <w:t>određeni nivo pripreme</w:t>
      </w:r>
      <w:r w:rsidRPr="004165ED">
        <w:rPr>
          <w:rFonts w:ascii="Arial" w:hAnsi="Arial"/>
          <w:color w:val="000000"/>
        </w:rPr>
        <w:t xml:space="preserve"> u ovoj oblasti i postiglo je </w:t>
      </w:r>
      <w:r w:rsidRPr="004165ED">
        <w:rPr>
          <w:rFonts w:ascii="Arial" w:hAnsi="Arial"/>
          <w:b/>
          <w:bCs/>
          <w:color w:val="000000"/>
        </w:rPr>
        <w:t>određeni napredak</w:t>
      </w:r>
      <w:r w:rsidRPr="004165ED">
        <w:rPr>
          <w:rFonts w:ascii="Arial" w:hAnsi="Arial"/>
          <w:color w:val="000000"/>
        </w:rPr>
        <w:t xml:space="preserve"> usvajanjem Zakona o putevima i akcionog plana za inteligentni transportni sistem (ITS). Potrebno je više akcija za sprovođenje pravnih tekovina EU.  </w:t>
      </w:r>
    </w:p>
    <w:p w14:paraId="407AEDE9" w14:textId="77777777" w:rsidR="0025755B" w:rsidRPr="004165ED" w:rsidRDefault="0025755B">
      <w:pPr>
        <w:spacing w:line="120" w:lineRule="exact"/>
        <w:rPr>
          <w:rFonts w:ascii="Arial" w:eastAsia="Arial" w:hAnsi="Arial" w:cs="Arial"/>
          <w:sz w:val="12"/>
          <w:szCs w:val="12"/>
        </w:rPr>
      </w:pPr>
    </w:p>
    <w:p w14:paraId="4705D7CA" w14:textId="77777777" w:rsidR="0025755B" w:rsidRPr="004165ED" w:rsidRDefault="00EF3445">
      <w:pPr>
        <w:widowControl w:val="0"/>
        <w:spacing w:line="250" w:lineRule="auto"/>
        <w:ind w:right="535"/>
        <w:rPr>
          <w:rFonts w:ascii="Arial" w:eastAsia="Arial" w:hAnsi="Arial" w:cs="Arial"/>
          <w:color w:val="000000"/>
        </w:rPr>
      </w:pPr>
      <w:r w:rsidRPr="004165ED">
        <w:rPr>
          <w:rFonts w:ascii="Arial" w:hAnsi="Arial"/>
          <w:color w:val="000000"/>
        </w:rPr>
        <w:t xml:space="preserve">Preporuke Komisije od prošle godine su delimično sprovedene i ostaju uglavnom validne. U narednoj godini, Kosovo bi, posebno, trebalo da: </w:t>
      </w:r>
    </w:p>
    <w:p w14:paraId="4634398C" w14:textId="77777777" w:rsidR="0025755B" w:rsidRPr="004165ED" w:rsidRDefault="00EF3445">
      <w:pPr>
        <w:widowControl w:val="0"/>
        <w:spacing w:before="116" w:line="244" w:lineRule="auto"/>
        <w:ind w:left="360" w:right="535" w:hanging="359"/>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investira u održavanje i inspekcije puteva; nastavi kampanje za bezbednost na putevima; i da uspostavi efikasan mehanizam za praćenje prikupljanja podataka o nesrećama</w:t>
      </w:r>
      <w:r w:rsidRPr="004165ED">
        <w:rPr>
          <w:rFonts w:ascii="Arial" w:hAnsi="Arial"/>
          <w:color w:val="000000"/>
        </w:rPr>
        <w:t xml:space="preserve">;  </w:t>
      </w:r>
    </w:p>
    <w:p w14:paraId="5C908F8B" w14:textId="77777777" w:rsidR="0025755B" w:rsidRPr="004165ED" w:rsidRDefault="0025755B">
      <w:pPr>
        <w:spacing w:after="3" w:line="120" w:lineRule="exact"/>
        <w:rPr>
          <w:rFonts w:ascii="Arial" w:eastAsia="Arial" w:hAnsi="Arial" w:cs="Arial"/>
          <w:sz w:val="12"/>
          <w:szCs w:val="12"/>
        </w:rPr>
      </w:pPr>
    </w:p>
    <w:p w14:paraId="30DF9F9D" w14:textId="77777777" w:rsidR="0025755B" w:rsidRPr="004165ED" w:rsidRDefault="00EF3445">
      <w:pPr>
        <w:widowControl w:val="0"/>
        <w:spacing w:line="246" w:lineRule="auto"/>
        <w:ind w:left="360" w:right="534" w:hanging="359"/>
        <w:rPr>
          <w:rFonts w:ascii="Arial" w:eastAsia="Arial" w:hAnsi="Arial" w:cs="Arial"/>
          <w:b/>
          <w:bCs/>
          <w:color w:val="EC7C3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uskladi svoj pravni okvir sa pravnim tekovinama EU u oblasti železnica, posebno sa 4. železničkim paketom, kako za tržišni, tako i za tehnički stub; </w:t>
      </w:r>
      <w:r w:rsidRPr="004165ED">
        <w:rPr>
          <w:rFonts w:ascii="Arial" w:hAnsi="Arial"/>
          <w:b/>
          <w:color w:val="EC7C30"/>
        </w:rPr>
        <w:t xml:space="preserve"> </w:t>
      </w:r>
    </w:p>
    <w:p w14:paraId="0DFB14E4" w14:textId="77777777" w:rsidR="0025755B" w:rsidRPr="004165ED" w:rsidRDefault="0025755B">
      <w:pPr>
        <w:spacing w:line="240" w:lineRule="exact"/>
        <w:rPr>
          <w:rFonts w:ascii="Arial" w:eastAsia="Arial" w:hAnsi="Arial" w:cs="Arial"/>
          <w:sz w:val="24"/>
          <w:szCs w:val="24"/>
        </w:rPr>
      </w:pPr>
    </w:p>
    <w:p w14:paraId="745D33E9" w14:textId="77777777" w:rsidR="0025755B" w:rsidRPr="004165ED" w:rsidRDefault="0025755B">
      <w:pPr>
        <w:spacing w:line="240" w:lineRule="exact"/>
        <w:rPr>
          <w:rFonts w:ascii="Arial" w:eastAsia="Arial" w:hAnsi="Arial" w:cs="Arial"/>
          <w:sz w:val="24"/>
          <w:szCs w:val="24"/>
        </w:rPr>
      </w:pPr>
    </w:p>
    <w:p w14:paraId="369D5D9E" w14:textId="77777777" w:rsidR="0025755B" w:rsidRPr="004165ED" w:rsidRDefault="0025755B">
      <w:pPr>
        <w:spacing w:after="12" w:line="200" w:lineRule="exact"/>
        <w:rPr>
          <w:rFonts w:ascii="Arial" w:eastAsia="Arial" w:hAnsi="Arial" w:cs="Arial"/>
          <w:sz w:val="20"/>
          <w:szCs w:val="20"/>
        </w:rPr>
      </w:pPr>
    </w:p>
    <w:p w14:paraId="4E1D467F" w14:textId="77777777" w:rsidR="0025755B" w:rsidRPr="004165ED" w:rsidRDefault="00EF3445">
      <w:pPr>
        <w:widowControl w:val="0"/>
        <w:spacing w:line="240" w:lineRule="auto"/>
        <w:ind w:left="4402" w:right="-20"/>
        <w:rPr>
          <w:color w:val="000000"/>
        </w:rPr>
      </w:pPr>
      <w:r w:rsidRPr="004165ED">
        <w:rPr>
          <w:color w:val="000000"/>
        </w:rPr>
        <w:t xml:space="preserve">15 </w:t>
      </w:r>
    </w:p>
    <w:p w14:paraId="542656A5" w14:textId="77777777" w:rsidR="0025755B" w:rsidRPr="004165ED" w:rsidRDefault="00EF3445">
      <w:pPr>
        <w:widowControl w:val="0"/>
        <w:spacing w:before="1"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77F40FA3" w14:textId="77777777" w:rsidR="0025755B" w:rsidRPr="004165ED" w:rsidRDefault="00EF3445">
      <w:pPr>
        <w:widowControl w:val="0"/>
        <w:spacing w:line="246" w:lineRule="auto"/>
        <w:ind w:left="360" w:right="569" w:hanging="360"/>
        <w:jc w:val="both"/>
        <w:rPr>
          <w:rFonts w:ascii="Arial" w:eastAsia="Arial" w:hAnsi="Arial" w:cs="Arial"/>
          <w:b/>
          <w:bCs/>
          <w:color w:val="EC7C30"/>
        </w:rPr>
      </w:pPr>
      <w:bookmarkStart w:id="16" w:name="_page_34_0"/>
      <w:bookmarkEnd w:id="16"/>
      <w:r w:rsidRPr="004165ED">
        <w:rPr>
          <w:rFonts w:ascii="Symbol" w:hAnsi="Symbol"/>
          <w:color w:val="000000"/>
          <w:sz w:val="24"/>
        </w:rPr>
        <w:lastRenderedPageBreak/>
        <w:t></w:t>
      </w:r>
      <w:r w:rsidRPr="004165ED">
        <w:rPr>
          <w:rFonts w:ascii="Arial" w:hAnsi="Arial"/>
          <w:color w:val="000000"/>
          <w:sz w:val="24"/>
        </w:rPr>
        <w:t xml:space="preserve"> </w:t>
      </w:r>
      <w:r w:rsidRPr="004165ED">
        <w:rPr>
          <w:rFonts w:ascii="Arial" w:hAnsi="Arial"/>
          <w:color w:val="000000"/>
        </w:rPr>
        <w:t>obezbedi dovoljne kapacitete i resurse za sprovođenje strategije inteligentnog transportnog sistema; i uskladi zakonodavni okvir sa pravnim tekovinama EU o pravima putnika u svim vidovima transporta.</w:t>
      </w:r>
      <w:r w:rsidRPr="004165ED">
        <w:rPr>
          <w:rFonts w:ascii="Arial" w:hAnsi="Arial"/>
          <w:b/>
          <w:color w:val="EC7C30"/>
        </w:rPr>
        <w:t xml:space="preserve"> </w:t>
      </w:r>
    </w:p>
    <w:p w14:paraId="6908DA1F" w14:textId="77777777" w:rsidR="0025755B" w:rsidRPr="004165ED" w:rsidRDefault="0025755B">
      <w:pPr>
        <w:spacing w:after="4" w:line="120" w:lineRule="exact"/>
        <w:rPr>
          <w:rFonts w:ascii="Arial" w:eastAsia="Arial" w:hAnsi="Arial" w:cs="Arial"/>
          <w:sz w:val="12"/>
          <w:szCs w:val="12"/>
        </w:rPr>
      </w:pPr>
    </w:p>
    <w:p w14:paraId="13A4C57C" w14:textId="77777777" w:rsidR="0025755B" w:rsidRPr="004165ED" w:rsidRDefault="00EF3445">
      <w:pPr>
        <w:widowControl w:val="0"/>
        <w:spacing w:line="240" w:lineRule="auto"/>
        <w:ind w:right="-20"/>
        <w:rPr>
          <w:rFonts w:ascii="Arial" w:eastAsia="Arial" w:hAnsi="Arial" w:cs="Arial"/>
          <w:b/>
          <w:bCs/>
          <w:color w:val="6FAC46"/>
        </w:rPr>
      </w:pPr>
      <w:r w:rsidRPr="004165ED">
        <w:rPr>
          <w:noProof/>
          <w:lang w:val="en-US"/>
        </w:rPr>
        <mc:AlternateContent>
          <mc:Choice Requires="wpg">
            <w:drawing>
              <wp:anchor distT="0" distB="0" distL="114300" distR="114300" simplePos="0" relativeHeight="251571712" behindDoc="1" locked="0" layoutInCell="0" allowOverlap="1" wp14:anchorId="385659BB" wp14:editId="054E57F8">
                <wp:simplePos x="0" y="0"/>
                <wp:positionH relativeFrom="page">
                  <wp:posOffset>896112</wp:posOffset>
                </wp:positionH>
                <wp:positionV relativeFrom="paragraph">
                  <wp:posOffset>-1054</wp:posOffset>
                </wp:positionV>
                <wp:extent cx="5768340" cy="182879"/>
                <wp:effectExtent l="0" t="0" r="0" b="0"/>
                <wp:wrapNone/>
                <wp:docPr id="191" name="DW 191"/>
                <wp:cNvGraphicFramePr/>
                <a:graphic xmlns:a="http://schemas.openxmlformats.org/drawingml/2006/main">
                  <a:graphicData uri="http://schemas.microsoft.com/office/word/2010/wordprocessingGroup">
                    <wpg:wgp>
                      <wpg:cNvGrpSpPr/>
                      <wpg:grpSpPr>
                        <a:xfrm>
                          <a:off x="0" y="0"/>
                          <a:ext cx="5768340" cy="182879"/>
                          <a:chOff x="0" y="0"/>
                          <a:chExt cx="5768340" cy="182879"/>
                        </a:xfrm>
                        <a:noFill/>
                      </wpg:grpSpPr>
                      <wps:wsp>
                        <wps:cNvPr id="192" name="Shape 192"/>
                        <wps:cNvSpPr/>
                        <wps:spPr>
                          <a:xfrm>
                            <a:off x="0" y="0"/>
                            <a:ext cx="5768340" cy="179831"/>
                          </a:xfrm>
                          <a:custGeom>
                            <a:avLst/>
                            <a:gdLst/>
                            <a:ahLst/>
                            <a:cxnLst/>
                            <a:rect l="0" t="0" r="0" b="0"/>
                            <a:pathLst>
                              <a:path w="5768340" h="179831">
                                <a:moveTo>
                                  <a:pt x="0" y="0"/>
                                </a:moveTo>
                                <a:lnTo>
                                  <a:pt x="0" y="179831"/>
                                </a:lnTo>
                                <a:lnTo>
                                  <a:pt x="5768340" y="179831"/>
                                </a:lnTo>
                                <a:lnTo>
                                  <a:pt x="5768340" y="0"/>
                                </a:lnTo>
                                <a:lnTo>
                                  <a:pt x="0" y="0"/>
                                </a:lnTo>
                                <a:close/>
                              </a:path>
                            </a:pathLst>
                          </a:custGeom>
                          <a:solidFill>
                            <a:srgbClr val="FFFFFF"/>
                          </a:solidFill>
                        </wps:spPr>
                        <wps:bodyPr vertOverflow="overflow" horzOverflow="overflow" vert="horz" lIns="91440" tIns="45720" rIns="91440" bIns="45720" anchor="t"/>
                      </wps:wsp>
                      <wps:wsp>
                        <wps:cNvPr id="193" name="Shape 193"/>
                        <wps:cNvSpPr/>
                        <wps:spPr>
                          <a:xfrm>
                            <a:off x="0" y="182879"/>
                            <a:ext cx="5768340" cy="0"/>
                          </a:xfrm>
                          <a:custGeom>
                            <a:avLst/>
                            <a:gdLst/>
                            <a:ahLst/>
                            <a:cxnLst/>
                            <a:rect l="0" t="0" r="0" b="0"/>
                            <a:pathLst>
                              <a:path w="5768340">
                                <a:moveTo>
                                  <a:pt x="0" y="0"/>
                                </a:moveTo>
                                <a:lnTo>
                                  <a:pt x="5768340" y="0"/>
                                </a:lnTo>
                              </a:path>
                            </a:pathLst>
                          </a:custGeom>
                          <a:noFill/>
                          <a:ln w="6096"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D73757F" id="DW 191" o:spid="_x0000_s1026" style="position:absolute;margin-left:70.55pt;margin-top:-.1pt;width:454.2pt;height:14.4pt;z-index:-251744768;mso-position-horizontal-relative:page" coordsize="57683,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" o:allowincell="f">
                <v:shape id="Shape 192" o:spid="_x0000_s1027" style="position:absolute;width:57683;height:1798;visibility:visible;mso-wrap-style:square;v-text-anchor:top" coordsize="5768340,17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" path="m,l,179831r5768340,l5768340,,,xe" stroked="f">
                  <v:path arrowok="t" textboxrect="0,0,5768340,179831"/>
                </v:shape>
                <v:shape id="Shape 193" o:spid="_x0000_s1028" style="position:absolute;top:1828;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" path="m,l5768340,e" filled="f" strokeweight=".48pt">
                  <v:path arrowok="t" textboxrect="0,0,5768340,0"/>
                </v:shape>
                <w10:wrap anchorx="page"/>
              </v:group>
            </w:pict>
          </mc:Fallback>
        </mc:AlternateContent>
      </w:r>
      <w:r w:rsidRPr="004165ED">
        <w:rPr>
          <w:rFonts w:ascii="Arial" w:hAnsi="Arial"/>
          <w:b/>
          <w:color w:val="6FAC46"/>
        </w:rPr>
        <w:t xml:space="preserve">Poglavlje 15 - Energetika </w:t>
      </w:r>
    </w:p>
    <w:p w14:paraId="3338E0F1" w14:textId="77777777" w:rsidR="0025755B" w:rsidRPr="004165ED" w:rsidRDefault="0025755B">
      <w:pPr>
        <w:spacing w:after="3" w:line="160" w:lineRule="exact"/>
        <w:rPr>
          <w:rFonts w:ascii="Arial" w:eastAsia="Arial" w:hAnsi="Arial" w:cs="Arial"/>
          <w:sz w:val="16"/>
          <w:szCs w:val="16"/>
        </w:rPr>
      </w:pPr>
    </w:p>
    <w:p w14:paraId="281A4E8D" w14:textId="77777777"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Kosovo ima </w:t>
      </w:r>
      <w:r w:rsidRPr="004165ED">
        <w:rPr>
          <w:rFonts w:ascii="Arial" w:hAnsi="Arial"/>
          <w:b/>
          <w:bCs/>
          <w:color w:val="000000"/>
        </w:rPr>
        <w:t>određeni nivo pripreme</w:t>
      </w:r>
      <w:r w:rsidRPr="004165ED">
        <w:rPr>
          <w:rFonts w:ascii="Arial" w:hAnsi="Arial"/>
          <w:color w:val="000000"/>
        </w:rPr>
        <w:t xml:space="preserve"> u oblasti energetike i postiglo je određeni napredak, posebno pokretanjem aukcije za vetroelektrane snage 100 MW, ulaganjem u nadogradnje energetske efikasnosti javnih i stambenih zgrada i pravljenjem koraka ka liberalizaciji tržišta električne energije. Međutim, Kosovo i dalje u velikoj meri zavisi od zastarelih termoelektrana na ugalj i potrebno je da ubrza raspoređivanje obnovljivih izvora energije i ulaganja u energetsku efikasnost.  </w:t>
      </w:r>
    </w:p>
    <w:p w14:paraId="14443843" w14:textId="77777777" w:rsidR="0025755B" w:rsidRPr="004165ED" w:rsidRDefault="00EF3445">
      <w:pPr>
        <w:widowControl w:val="0"/>
        <w:spacing w:before="119" w:line="250" w:lineRule="auto"/>
        <w:ind w:right="535"/>
        <w:rPr>
          <w:rFonts w:ascii="Arial" w:eastAsia="Arial" w:hAnsi="Arial" w:cs="Arial"/>
          <w:color w:val="000000"/>
        </w:rPr>
      </w:pPr>
      <w:r w:rsidRPr="004165ED">
        <w:rPr>
          <w:rFonts w:ascii="Arial" w:hAnsi="Arial"/>
          <w:color w:val="000000"/>
        </w:rPr>
        <w:t xml:space="preserve">Preporuke Komisije od prošle godine su delimično sprovedene i ostaju uglavnom validne. U narednoj godini, Kosovo bi, posebno, trebalo da: </w:t>
      </w:r>
    </w:p>
    <w:p w14:paraId="182F2F4B" w14:textId="77777777" w:rsidR="0025755B" w:rsidRPr="004165ED" w:rsidRDefault="00EF3445">
      <w:pPr>
        <w:widowControl w:val="0"/>
        <w:spacing w:before="116" w:line="247" w:lineRule="auto"/>
        <w:ind w:left="360" w:right="569" w:hanging="360"/>
        <w:jc w:val="both"/>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usvoji svoj Nacionalni plan za energiju i klimu (NECP) i paket zakona o energetici kako bi se osigurala usklađenost sa Paketom integracije električne energije i Paketom čiste energije; i organizuje sledeću rundu aukcija za obnovljive izvore energije; </w:t>
      </w:r>
    </w:p>
    <w:p w14:paraId="653618A0" w14:textId="77777777" w:rsidR="0025755B" w:rsidRPr="004165ED" w:rsidRDefault="0025755B">
      <w:pPr>
        <w:spacing w:line="120" w:lineRule="exact"/>
        <w:rPr>
          <w:rFonts w:ascii="Arial" w:eastAsia="Arial" w:hAnsi="Arial" w:cs="Arial"/>
          <w:sz w:val="12"/>
          <w:szCs w:val="12"/>
        </w:rPr>
      </w:pPr>
    </w:p>
    <w:p w14:paraId="675B9DCB" w14:textId="77777777" w:rsidR="0025755B" w:rsidRPr="004165ED" w:rsidRDefault="00EF3445">
      <w:pPr>
        <w:widowControl w:val="0"/>
        <w:spacing w:line="244" w:lineRule="auto"/>
        <w:ind w:left="360" w:right="535" w:hanging="360"/>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ubrza ekološku nadogradnju termoelektrane Kosovo B i radove na stavljanju van snage nefunkcionalnih delova termoelektrane Kosovo A; </w:t>
      </w:r>
    </w:p>
    <w:p w14:paraId="40C1759F" w14:textId="77777777" w:rsidR="0025755B" w:rsidRPr="004165ED" w:rsidRDefault="0025755B">
      <w:pPr>
        <w:spacing w:after="3" w:line="120" w:lineRule="exact"/>
        <w:rPr>
          <w:rFonts w:ascii="Arial" w:eastAsia="Arial" w:hAnsi="Arial" w:cs="Arial"/>
          <w:sz w:val="12"/>
          <w:szCs w:val="12"/>
        </w:rPr>
      </w:pPr>
    </w:p>
    <w:p w14:paraId="58CA3EC9" w14:textId="77777777" w:rsidR="0025755B" w:rsidRPr="004165ED" w:rsidRDefault="00EF3445">
      <w:pPr>
        <w:widowControl w:val="0"/>
        <w:spacing w:line="246" w:lineRule="auto"/>
        <w:ind w:left="360" w:right="535" w:hanging="360"/>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poboljša sprovođenje zakona o energetskoj efikasnosti, uključujući i energetske performanse zgrada, i nastavi sa ulaganjima u energetsku efikasnost. </w:t>
      </w:r>
    </w:p>
    <w:p w14:paraId="61D77FAE" w14:textId="77777777" w:rsidR="0025755B" w:rsidRPr="004165ED" w:rsidRDefault="0025755B">
      <w:pPr>
        <w:spacing w:after="4" w:line="120" w:lineRule="exact"/>
        <w:rPr>
          <w:rFonts w:ascii="Arial" w:eastAsia="Arial" w:hAnsi="Arial" w:cs="Arial"/>
          <w:sz w:val="12"/>
          <w:szCs w:val="12"/>
        </w:rPr>
      </w:pPr>
    </w:p>
    <w:p w14:paraId="234A2E2C" w14:textId="77777777" w:rsidR="0025755B" w:rsidRPr="004165ED" w:rsidRDefault="00EF3445">
      <w:pPr>
        <w:widowControl w:val="0"/>
        <w:spacing w:line="240" w:lineRule="auto"/>
        <w:ind w:right="-20"/>
        <w:rPr>
          <w:rFonts w:ascii="Arial" w:eastAsia="Arial" w:hAnsi="Arial" w:cs="Arial"/>
          <w:b/>
          <w:bCs/>
          <w:color w:val="6FAC46"/>
        </w:rPr>
      </w:pPr>
      <w:r w:rsidRPr="004165ED">
        <w:rPr>
          <w:noProof/>
          <w:lang w:val="en-US"/>
        </w:rPr>
        <mc:AlternateContent>
          <mc:Choice Requires="wpg">
            <w:drawing>
              <wp:anchor distT="0" distB="0" distL="114300" distR="114300" simplePos="0" relativeHeight="251623936" behindDoc="1" locked="0" layoutInCell="0" allowOverlap="1" wp14:anchorId="6E3C4EFA" wp14:editId="7F56A09D">
                <wp:simplePos x="0" y="0"/>
                <wp:positionH relativeFrom="page">
                  <wp:posOffset>896112</wp:posOffset>
                </wp:positionH>
                <wp:positionV relativeFrom="paragraph">
                  <wp:posOffset>-1127</wp:posOffset>
                </wp:positionV>
                <wp:extent cx="5768340" cy="181355"/>
                <wp:effectExtent l="0" t="0" r="0" b="0"/>
                <wp:wrapNone/>
                <wp:docPr id="194" name="DW 194"/>
                <wp:cNvGraphicFramePr/>
                <a:graphic xmlns:a="http://schemas.openxmlformats.org/drawingml/2006/main">
                  <a:graphicData uri="http://schemas.microsoft.com/office/word/2010/wordprocessingGroup">
                    <wpg:wgp>
                      <wpg:cNvGrpSpPr/>
                      <wpg:grpSpPr>
                        <a:xfrm>
                          <a:off x="0" y="0"/>
                          <a:ext cx="5768340" cy="181355"/>
                          <a:chOff x="0" y="0"/>
                          <a:chExt cx="5768340" cy="181355"/>
                        </a:xfrm>
                        <a:noFill/>
                      </wpg:grpSpPr>
                      <wps:wsp>
                        <wps:cNvPr id="195" name="Shape 195"/>
                        <wps:cNvSpPr/>
                        <wps:spPr>
                          <a:xfrm>
                            <a:off x="0" y="0"/>
                            <a:ext cx="5768340" cy="178307"/>
                          </a:xfrm>
                          <a:custGeom>
                            <a:avLst/>
                            <a:gdLst/>
                            <a:ahLst/>
                            <a:cxnLst/>
                            <a:rect l="0" t="0" r="0" b="0"/>
                            <a:pathLst>
                              <a:path w="5768340" h="178307">
                                <a:moveTo>
                                  <a:pt x="0" y="0"/>
                                </a:moveTo>
                                <a:lnTo>
                                  <a:pt x="0" y="178307"/>
                                </a:lnTo>
                                <a:lnTo>
                                  <a:pt x="5768340" y="178307"/>
                                </a:lnTo>
                                <a:lnTo>
                                  <a:pt x="5768340" y="0"/>
                                </a:lnTo>
                                <a:lnTo>
                                  <a:pt x="0" y="0"/>
                                </a:lnTo>
                                <a:close/>
                              </a:path>
                            </a:pathLst>
                          </a:custGeom>
                          <a:solidFill>
                            <a:srgbClr val="FFFFFF"/>
                          </a:solidFill>
                        </wps:spPr>
                        <wps:bodyPr vertOverflow="overflow" horzOverflow="overflow" vert="horz" lIns="91440" tIns="45720" rIns="91440" bIns="45720" anchor="t"/>
                      </wps:wsp>
                      <wps:wsp>
                        <wps:cNvPr id="196" name="Shape 196"/>
                        <wps:cNvSpPr/>
                        <wps:spPr>
                          <a:xfrm>
                            <a:off x="0" y="181355"/>
                            <a:ext cx="5768340" cy="0"/>
                          </a:xfrm>
                          <a:custGeom>
                            <a:avLst/>
                            <a:gdLst/>
                            <a:ahLst/>
                            <a:cxnLst/>
                            <a:rect l="0" t="0" r="0" b="0"/>
                            <a:pathLst>
                              <a:path w="5768340">
                                <a:moveTo>
                                  <a:pt x="0" y="0"/>
                                </a:moveTo>
                                <a:lnTo>
                                  <a:pt x="5768340" y="0"/>
                                </a:lnTo>
                              </a:path>
                            </a:pathLst>
                          </a:custGeom>
                          <a:noFill/>
                          <a:ln w="6096"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10B984B" id="DW 194" o:spid="_x0000_s1026" style="position:absolute;margin-left:70.55pt;margin-top:-.1pt;width:454.2pt;height:14.3pt;z-index:-251692544;mso-position-horizontal-relative:page" coordsize="57683,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" o:allowincell="f">
                <v:shape id="Shape 195" o:spid="_x0000_s1027" style="position:absolute;width:57683;height:1783;visibility:visible;mso-wrap-style:square;v-text-anchor:top" coordsize="5768340,17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" path="m,l,178307r5768340,l5768340,,,xe" stroked="f">
                  <v:path arrowok="t" textboxrect="0,0,5768340,178307"/>
                </v:shape>
                <v:shape id="Shape 196" o:spid="_x0000_s1028" style="position:absolute;top:1813;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" path="m,l5768340,e" filled="f" strokeweight=".48pt">
                  <v:path arrowok="t" textboxrect="0,0,5768340,0"/>
                </v:shape>
                <w10:wrap anchorx="page"/>
              </v:group>
            </w:pict>
          </mc:Fallback>
        </mc:AlternateContent>
      </w:r>
      <w:r w:rsidRPr="004165ED">
        <w:rPr>
          <w:rFonts w:ascii="Arial" w:hAnsi="Arial"/>
          <w:b/>
          <w:color w:val="6FAC46"/>
        </w:rPr>
        <w:t xml:space="preserve">Poglavlje 21 - Trans-evropske mreže </w:t>
      </w:r>
    </w:p>
    <w:p w14:paraId="6FDA2067" w14:textId="77777777" w:rsidR="0025755B" w:rsidRPr="004165ED" w:rsidRDefault="0025755B">
      <w:pPr>
        <w:spacing w:line="160" w:lineRule="exact"/>
        <w:rPr>
          <w:rFonts w:ascii="Arial" w:eastAsia="Arial" w:hAnsi="Arial" w:cs="Arial"/>
          <w:sz w:val="16"/>
          <w:szCs w:val="16"/>
        </w:rPr>
      </w:pPr>
    </w:p>
    <w:p w14:paraId="1E1A0821" w14:textId="77777777"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Kosovo ima </w:t>
      </w:r>
      <w:r w:rsidRPr="004165ED">
        <w:rPr>
          <w:rFonts w:ascii="Arial" w:hAnsi="Arial"/>
          <w:b/>
          <w:bCs/>
          <w:color w:val="000000"/>
        </w:rPr>
        <w:t>određeni nivo pripremljenosti</w:t>
      </w:r>
      <w:r w:rsidRPr="004165ED">
        <w:rPr>
          <w:rFonts w:ascii="Arial" w:hAnsi="Arial"/>
          <w:color w:val="000000"/>
        </w:rPr>
        <w:t xml:space="preserve"> u ovoj oblasti. Ograničen napredak je postignut nastavkom radova na železničkoj trasi 10 i pokretanjem unutar-dnevnog povezivanja tržišta električne energije sa Albanijom.  </w:t>
      </w:r>
    </w:p>
    <w:p w14:paraId="67B6A570" w14:textId="77777777" w:rsidR="0025755B" w:rsidRPr="004165ED" w:rsidRDefault="0025755B">
      <w:pPr>
        <w:spacing w:line="120" w:lineRule="exact"/>
        <w:rPr>
          <w:rFonts w:ascii="Arial" w:eastAsia="Arial" w:hAnsi="Arial" w:cs="Arial"/>
          <w:sz w:val="12"/>
          <w:szCs w:val="12"/>
        </w:rPr>
      </w:pPr>
    </w:p>
    <w:p w14:paraId="64F5B684" w14:textId="77777777" w:rsidR="0025755B" w:rsidRPr="004165ED" w:rsidRDefault="00EF3445">
      <w:pPr>
        <w:widowControl w:val="0"/>
        <w:spacing w:line="250" w:lineRule="auto"/>
        <w:ind w:left="1" w:right="534"/>
        <w:rPr>
          <w:rFonts w:ascii="Arial" w:eastAsia="Arial" w:hAnsi="Arial" w:cs="Arial"/>
          <w:color w:val="000000"/>
        </w:rPr>
      </w:pPr>
      <w:r w:rsidRPr="004165ED">
        <w:rPr>
          <w:rFonts w:ascii="Arial" w:hAnsi="Arial"/>
          <w:color w:val="000000"/>
        </w:rPr>
        <w:t xml:space="preserve">Preporuke Komisije iz prošle godine su sprovedene u ograničenoj meri i ostaju uglavnom validne. U narednoj godini, Kosovo bi, posebno, trebalo da: </w:t>
      </w:r>
    </w:p>
    <w:p w14:paraId="4167D752" w14:textId="77777777" w:rsidR="0025755B" w:rsidRPr="004165ED" w:rsidRDefault="00EF3445">
      <w:pPr>
        <w:widowControl w:val="0"/>
        <w:spacing w:before="116" w:line="246" w:lineRule="auto"/>
        <w:ind w:left="360" w:right="535" w:hanging="360"/>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ojača institucionalne i administrativne kapacitete za sprovođenje strateških infrastrukturnih projekata; </w:t>
      </w:r>
    </w:p>
    <w:p w14:paraId="47BC37CF" w14:textId="77777777" w:rsidR="0025755B" w:rsidRPr="004165ED" w:rsidRDefault="0025755B">
      <w:pPr>
        <w:spacing w:after="3" w:line="120" w:lineRule="exact"/>
        <w:rPr>
          <w:rFonts w:ascii="Arial" w:eastAsia="Arial" w:hAnsi="Arial" w:cs="Arial"/>
          <w:sz w:val="12"/>
          <w:szCs w:val="12"/>
        </w:rPr>
      </w:pPr>
    </w:p>
    <w:p w14:paraId="1AB5E3EE" w14:textId="77777777" w:rsidR="0025755B" w:rsidRPr="004165ED" w:rsidRDefault="00EF3445">
      <w:pPr>
        <w:widowControl w:val="0"/>
        <w:spacing w:line="240" w:lineRule="auto"/>
        <w:ind w:right="-20"/>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nastavi sa sprovođenjem predstojećih projekata transportne i energetske povezanosti; </w:t>
      </w:r>
    </w:p>
    <w:p w14:paraId="4EF5F23C" w14:textId="77777777" w:rsidR="0025755B" w:rsidRPr="004165ED" w:rsidRDefault="00EF3445">
      <w:pPr>
        <w:widowControl w:val="0"/>
        <w:spacing w:before="119" w:line="246" w:lineRule="auto"/>
        <w:ind w:left="360" w:right="535" w:hanging="360"/>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nastavi sa radovima na signalizaciji; završi prvu fazu železničke trase 10 od Kosova Polja do granice sa Severnom Makedonijom. </w:t>
      </w:r>
    </w:p>
    <w:p w14:paraId="4C5ABA4B" w14:textId="77777777" w:rsidR="0025755B" w:rsidRPr="004165ED" w:rsidRDefault="0025755B">
      <w:pPr>
        <w:spacing w:after="4" w:line="120" w:lineRule="exact"/>
        <w:rPr>
          <w:rFonts w:ascii="Arial" w:eastAsia="Arial" w:hAnsi="Arial" w:cs="Arial"/>
          <w:sz w:val="12"/>
          <w:szCs w:val="12"/>
        </w:rPr>
      </w:pPr>
    </w:p>
    <w:p w14:paraId="4FA9A88F" w14:textId="77777777" w:rsidR="0025755B" w:rsidRPr="004165ED" w:rsidRDefault="00EF3445">
      <w:pPr>
        <w:widowControl w:val="0"/>
        <w:spacing w:line="240" w:lineRule="auto"/>
        <w:ind w:right="-20"/>
        <w:rPr>
          <w:rFonts w:ascii="Arial" w:eastAsia="Arial" w:hAnsi="Arial" w:cs="Arial"/>
          <w:b/>
          <w:bCs/>
          <w:color w:val="6FAC46"/>
        </w:rPr>
      </w:pPr>
      <w:r w:rsidRPr="004165ED">
        <w:rPr>
          <w:noProof/>
          <w:lang w:val="en-US"/>
        </w:rPr>
        <mc:AlternateContent>
          <mc:Choice Requires="wpg">
            <w:drawing>
              <wp:anchor distT="0" distB="0" distL="114300" distR="114300" simplePos="0" relativeHeight="251643392" behindDoc="1" locked="0" layoutInCell="0" allowOverlap="1" wp14:anchorId="3C3910BE" wp14:editId="4466B0E1">
                <wp:simplePos x="0" y="0"/>
                <wp:positionH relativeFrom="page">
                  <wp:posOffset>896112</wp:posOffset>
                </wp:positionH>
                <wp:positionV relativeFrom="paragraph">
                  <wp:posOffset>-984</wp:posOffset>
                </wp:positionV>
                <wp:extent cx="5768340" cy="181355"/>
                <wp:effectExtent l="0" t="0" r="0" b="0"/>
                <wp:wrapNone/>
                <wp:docPr id="197" name="DW 197"/>
                <wp:cNvGraphicFramePr/>
                <a:graphic xmlns:a="http://schemas.openxmlformats.org/drawingml/2006/main">
                  <a:graphicData uri="http://schemas.microsoft.com/office/word/2010/wordprocessingGroup">
                    <wpg:wgp>
                      <wpg:cNvGrpSpPr/>
                      <wpg:grpSpPr>
                        <a:xfrm>
                          <a:off x="0" y="0"/>
                          <a:ext cx="5768340" cy="181355"/>
                          <a:chOff x="0" y="0"/>
                          <a:chExt cx="5768340" cy="181355"/>
                        </a:xfrm>
                        <a:noFill/>
                      </wpg:grpSpPr>
                      <wps:wsp>
                        <wps:cNvPr id="198" name="Shape 198"/>
                        <wps:cNvSpPr/>
                        <wps:spPr>
                          <a:xfrm>
                            <a:off x="0" y="0"/>
                            <a:ext cx="5768340" cy="178307"/>
                          </a:xfrm>
                          <a:custGeom>
                            <a:avLst/>
                            <a:gdLst/>
                            <a:ahLst/>
                            <a:cxnLst/>
                            <a:rect l="0" t="0" r="0" b="0"/>
                            <a:pathLst>
                              <a:path w="5768340" h="178307">
                                <a:moveTo>
                                  <a:pt x="0" y="0"/>
                                </a:moveTo>
                                <a:lnTo>
                                  <a:pt x="0" y="178307"/>
                                </a:lnTo>
                                <a:lnTo>
                                  <a:pt x="5768340" y="178307"/>
                                </a:lnTo>
                                <a:lnTo>
                                  <a:pt x="5768340" y="0"/>
                                </a:lnTo>
                                <a:lnTo>
                                  <a:pt x="0" y="0"/>
                                </a:lnTo>
                                <a:close/>
                              </a:path>
                            </a:pathLst>
                          </a:custGeom>
                          <a:solidFill>
                            <a:srgbClr val="FFFFFF"/>
                          </a:solidFill>
                        </wps:spPr>
                        <wps:bodyPr vertOverflow="overflow" horzOverflow="overflow" vert="horz" lIns="91440" tIns="45720" rIns="91440" bIns="45720" anchor="t"/>
                      </wps:wsp>
                      <wps:wsp>
                        <wps:cNvPr id="199" name="Shape 199"/>
                        <wps:cNvSpPr/>
                        <wps:spPr>
                          <a:xfrm>
                            <a:off x="0" y="181355"/>
                            <a:ext cx="5768340" cy="0"/>
                          </a:xfrm>
                          <a:custGeom>
                            <a:avLst/>
                            <a:gdLst/>
                            <a:ahLst/>
                            <a:cxnLst/>
                            <a:rect l="0" t="0" r="0" b="0"/>
                            <a:pathLst>
                              <a:path w="5768340">
                                <a:moveTo>
                                  <a:pt x="0" y="0"/>
                                </a:moveTo>
                                <a:lnTo>
                                  <a:pt x="5768340" y="0"/>
                                </a:lnTo>
                              </a:path>
                            </a:pathLst>
                          </a:custGeom>
                          <a:noFill/>
                          <a:ln w="6096"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B10C0C4" id="DW 197" o:spid="_x0000_s1026" style="position:absolute;margin-left:70.55pt;margin-top:-.1pt;width:454.2pt;height:14.3pt;z-index:-251673088;mso-position-horizontal-relative:page" coordsize="57683,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" o:allowincell="f">
                <v:shape id="Shape 198" o:spid="_x0000_s1027" style="position:absolute;width:57683;height:1783;visibility:visible;mso-wrap-style:square;v-text-anchor:top" coordsize="5768340,17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" path="m,l,178307r5768340,l5768340,,,xe" stroked="f">
                  <v:path arrowok="t" textboxrect="0,0,5768340,178307"/>
                </v:shape>
                <v:shape id="Shape 199" o:spid="_x0000_s1028" style="position:absolute;top:1813;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" path="m,l5768340,e" filled="f" strokeweight=".48pt">
                  <v:path arrowok="t" textboxrect="0,0,5768340,0"/>
                </v:shape>
                <w10:wrap anchorx="page"/>
              </v:group>
            </w:pict>
          </mc:Fallback>
        </mc:AlternateContent>
      </w:r>
      <w:r w:rsidRPr="004165ED">
        <w:rPr>
          <w:rFonts w:ascii="Arial" w:hAnsi="Arial"/>
          <w:b/>
          <w:color w:val="6FAC46"/>
        </w:rPr>
        <w:t xml:space="preserve">Poglavlje 27 – Životna sredina i klimatske promene </w:t>
      </w:r>
    </w:p>
    <w:p w14:paraId="3AB46392" w14:textId="77777777" w:rsidR="0025755B" w:rsidRPr="004165ED" w:rsidRDefault="0025755B">
      <w:pPr>
        <w:spacing w:line="160" w:lineRule="exact"/>
        <w:rPr>
          <w:rFonts w:ascii="Arial" w:eastAsia="Arial" w:hAnsi="Arial" w:cs="Arial"/>
          <w:sz w:val="16"/>
          <w:szCs w:val="16"/>
        </w:rPr>
      </w:pPr>
    </w:p>
    <w:p w14:paraId="355CA7EA" w14:textId="77777777" w:rsidR="0025755B" w:rsidRPr="004165ED" w:rsidRDefault="00EF3445">
      <w:pPr>
        <w:widowControl w:val="0"/>
        <w:spacing w:line="250" w:lineRule="auto"/>
        <w:ind w:right="569"/>
        <w:jc w:val="both"/>
        <w:rPr>
          <w:rFonts w:ascii="Arial" w:eastAsia="Arial" w:hAnsi="Arial" w:cs="Arial"/>
          <w:color w:val="000000"/>
        </w:rPr>
      </w:pPr>
      <w:r w:rsidRPr="004165ED">
        <w:rPr>
          <w:noProof/>
          <w:lang w:val="en-US"/>
        </w:rPr>
        <mc:AlternateContent>
          <mc:Choice Requires="wpg">
            <w:drawing>
              <wp:anchor distT="0" distB="0" distL="114300" distR="114300" simplePos="0" relativeHeight="251666944" behindDoc="1" locked="0" layoutInCell="0" allowOverlap="1" wp14:anchorId="72A744BA" wp14:editId="39FC5D41">
                <wp:simplePos x="0" y="0"/>
                <wp:positionH relativeFrom="page">
                  <wp:posOffset>896112</wp:posOffset>
                </wp:positionH>
                <wp:positionV relativeFrom="paragraph">
                  <wp:posOffset>-1098</wp:posOffset>
                </wp:positionV>
                <wp:extent cx="5768340" cy="1249680"/>
                <wp:effectExtent l="0" t="0" r="0" b="0"/>
                <wp:wrapNone/>
                <wp:docPr id="200" name="DW 200"/>
                <wp:cNvGraphicFramePr/>
                <a:graphic xmlns:a="http://schemas.openxmlformats.org/drawingml/2006/main">
                  <a:graphicData uri="http://schemas.microsoft.com/office/word/2010/wordprocessingGroup">
                    <wpg:wgp>
                      <wpg:cNvGrpSpPr/>
                      <wpg:grpSpPr>
                        <a:xfrm>
                          <a:off x="0" y="0"/>
                          <a:ext cx="5768340" cy="1249680"/>
                          <a:chOff x="0" y="0"/>
                          <a:chExt cx="5768340" cy="1249680"/>
                        </a:xfrm>
                        <a:noFill/>
                      </wpg:grpSpPr>
                      <wps:wsp>
                        <wps:cNvPr id="201" name="Shape 201"/>
                        <wps:cNvSpPr/>
                        <wps:spPr>
                          <a:xfrm>
                            <a:off x="0" y="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202" name="Shape 202"/>
                        <wps:cNvSpPr/>
                        <wps:spPr>
                          <a:xfrm>
                            <a:off x="0" y="16763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203" name="Shape 203"/>
                        <wps:cNvSpPr/>
                        <wps:spPr>
                          <a:xfrm>
                            <a:off x="0" y="33528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204" name="Shape 204"/>
                        <wps:cNvSpPr/>
                        <wps:spPr>
                          <a:xfrm>
                            <a:off x="0" y="502919"/>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s:wsp>
                        <wps:cNvPr id="205" name="Shape 205"/>
                        <wps:cNvSpPr/>
                        <wps:spPr>
                          <a:xfrm>
                            <a:off x="0" y="670561"/>
                            <a:ext cx="5768340" cy="243838"/>
                          </a:xfrm>
                          <a:custGeom>
                            <a:avLst/>
                            <a:gdLst/>
                            <a:ahLst/>
                            <a:cxnLst/>
                            <a:rect l="0" t="0" r="0" b="0"/>
                            <a:pathLst>
                              <a:path w="5768340" h="243838">
                                <a:moveTo>
                                  <a:pt x="0" y="0"/>
                                </a:moveTo>
                                <a:lnTo>
                                  <a:pt x="5768340" y="0"/>
                                </a:lnTo>
                                <a:lnTo>
                                  <a:pt x="5768340" y="243838"/>
                                </a:lnTo>
                                <a:lnTo>
                                  <a:pt x="0" y="243838"/>
                                </a:lnTo>
                                <a:lnTo>
                                  <a:pt x="0" y="0"/>
                                </a:lnTo>
                                <a:close/>
                              </a:path>
                            </a:pathLst>
                          </a:custGeom>
                          <a:solidFill>
                            <a:srgbClr val="FFFFFF"/>
                          </a:solidFill>
                        </wps:spPr>
                        <wps:bodyPr vertOverflow="overflow" horzOverflow="overflow" vert="horz" lIns="91440" tIns="45720" rIns="91440" bIns="45720" anchor="t"/>
                      </wps:wsp>
                      <wps:wsp>
                        <wps:cNvPr id="206" name="Shape 206"/>
                        <wps:cNvSpPr/>
                        <wps:spPr>
                          <a:xfrm>
                            <a:off x="0" y="91440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s:wsp>
                        <wps:cNvPr id="207" name="Shape 207"/>
                        <wps:cNvSpPr/>
                        <wps:spPr>
                          <a:xfrm>
                            <a:off x="0" y="1082041"/>
                            <a:ext cx="5768340" cy="167638"/>
                          </a:xfrm>
                          <a:custGeom>
                            <a:avLst/>
                            <a:gdLst/>
                            <a:ahLst/>
                            <a:cxnLst/>
                            <a:rect l="0" t="0" r="0" b="0"/>
                            <a:pathLst>
                              <a:path w="5768340" h="167638">
                                <a:moveTo>
                                  <a:pt x="0" y="0"/>
                                </a:moveTo>
                                <a:lnTo>
                                  <a:pt x="0" y="167638"/>
                                </a:lnTo>
                                <a:lnTo>
                                  <a:pt x="5768340" y="167638"/>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3BF48F45" id="DW 200" o:spid="_x0000_s1026" style="position:absolute;margin-left:70.55pt;margin-top:-.1pt;width:454.2pt;height:98.4pt;z-index:-251649536;mso-position-horizontal-relative:page" coordsize="57683,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" o:allowincell="f">
                <v:shape id="Shape 201" o:spid="_x0000_s1027" style="position:absolute;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" path="m,l5768340,r,167639l,167639,,xe" stroked="f">
                  <v:path arrowok="t" textboxrect="0,0,5768340,167639"/>
                </v:shape>
                <v:shape id="Shape 202" o:spid="_x0000_s1028" style="position:absolute;top:1676;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" path="m,l5768340,r,167640l,167640,,xe" stroked="f">
                  <v:path arrowok="t" textboxrect="0,0,5768340,167640"/>
                </v:shape>
                <v:shape id="Shape 203" o:spid="_x0000_s1029" style="position:absolute;top:3352;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" path="m,l5768340,r,167639l,167639,,xe" stroked="f">
                  <v:path arrowok="t" textboxrect="0,0,5768340,167639"/>
                </v:shape>
                <v:shape id="Shape 204" o:spid="_x0000_s1030" style="position:absolute;top:5029;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" path="m,l,167639r5768340,l5768340,,,xe" stroked="f">
                  <v:path arrowok="t" textboxrect="0,0,5768340,167639"/>
                </v:shape>
                <v:shape id="Shape 205" o:spid="_x0000_s1031" style="position:absolute;top:6705;width:57683;height:2438;visibility:visible;mso-wrap-style:square;v-text-anchor:top" coordsize="5768340,24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" path="m,l5768340,r,243838l,243838,,xe" stroked="f">
                  <v:path arrowok="t" textboxrect="0,0,5768340,243838"/>
                </v:shape>
                <v:shape id="Shape 206" o:spid="_x0000_s1032" style="position:absolute;top:9144;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" path="m,l,167639r5768340,l5768340,,,xe" stroked="f">
                  <v:path arrowok="t" textboxrect="0,0,5768340,167639"/>
                </v:shape>
                <v:shape id="Shape 207" o:spid="_x0000_s1033" style="position:absolute;top:10820;width:57683;height:1676;visibility:visible;mso-wrap-style:square;v-text-anchor:top" coordsize="5768340,16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" path="m,l,167638r5768340,l5768340,,,xe" stroked="f">
                  <v:path arrowok="t" textboxrect="0,0,5768340,167638"/>
                </v:shape>
                <w10:wrap anchorx="page"/>
              </v:group>
            </w:pict>
          </mc:Fallback>
        </mc:AlternateContent>
      </w:r>
      <w:r w:rsidRPr="004165ED">
        <w:rPr>
          <w:rFonts w:ascii="Arial" w:hAnsi="Arial"/>
          <w:color w:val="000000"/>
        </w:rPr>
        <w:t xml:space="preserve">Kosovo je u </w:t>
      </w:r>
      <w:r w:rsidRPr="004165ED">
        <w:rPr>
          <w:rFonts w:ascii="Arial" w:hAnsi="Arial"/>
          <w:b/>
          <w:bCs/>
          <w:color w:val="000000"/>
        </w:rPr>
        <w:t>ranoj fazi pripremljenosti</w:t>
      </w:r>
      <w:r w:rsidRPr="004165ED">
        <w:rPr>
          <w:rFonts w:ascii="Arial" w:hAnsi="Arial"/>
          <w:color w:val="000000"/>
        </w:rPr>
        <w:t xml:space="preserve"> u ovoj oblasti i ostvarilo je </w:t>
      </w:r>
      <w:r w:rsidRPr="004165ED">
        <w:rPr>
          <w:rFonts w:ascii="Arial" w:hAnsi="Arial"/>
          <w:b/>
          <w:bCs/>
          <w:color w:val="000000"/>
        </w:rPr>
        <w:t>ograničeni napredak</w:t>
      </w:r>
      <w:r w:rsidRPr="004165ED">
        <w:rPr>
          <w:rFonts w:ascii="Arial" w:hAnsi="Arial"/>
          <w:color w:val="000000"/>
        </w:rPr>
        <w:t xml:space="preserve">. Ministarstvo životne sredine, prostornog planiranja i infrastrukture (MŽSPPI) preduzelo je neke korake za poboljšanje svojih administrativnih kapaciteta, ali konačno restrukturiranje MŽSPPI-a je u toku. Integrisana strategija upravljanja otpadom, uključujući i akcioni plan za period 2024-2026 i ciljeve reciklaže, odobrena je u decembru 2024. godine.  </w:t>
      </w:r>
    </w:p>
    <w:p w14:paraId="3EA2879C" w14:textId="77777777" w:rsidR="0025755B" w:rsidRPr="004165ED" w:rsidRDefault="0025755B">
      <w:pPr>
        <w:spacing w:line="120" w:lineRule="exact"/>
        <w:rPr>
          <w:rFonts w:ascii="Arial" w:eastAsia="Arial" w:hAnsi="Arial" w:cs="Arial"/>
          <w:sz w:val="12"/>
          <w:szCs w:val="12"/>
        </w:rPr>
      </w:pPr>
    </w:p>
    <w:p w14:paraId="7C395013" w14:textId="77777777" w:rsidR="0025755B" w:rsidRPr="004165ED" w:rsidRDefault="00EF3445">
      <w:pPr>
        <w:widowControl w:val="0"/>
        <w:spacing w:line="250" w:lineRule="auto"/>
        <w:ind w:right="535"/>
        <w:rPr>
          <w:rFonts w:ascii="Arial" w:eastAsia="Arial" w:hAnsi="Arial" w:cs="Arial"/>
          <w:color w:val="000000"/>
        </w:rPr>
      </w:pPr>
      <w:r w:rsidRPr="004165ED">
        <w:rPr>
          <w:rFonts w:ascii="Arial" w:hAnsi="Arial"/>
          <w:color w:val="000000"/>
        </w:rPr>
        <w:t xml:space="preserve">Preporuke Komisije od prošle godine su delimično sprovedene i ostaju uglavnom validne. U narednoj godini, Kosovo bi, posebno, trebalo da:  </w:t>
      </w:r>
    </w:p>
    <w:p w14:paraId="3DC1D207" w14:textId="77777777" w:rsidR="0025755B" w:rsidRPr="004165ED" w:rsidRDefault="00EF3445">
      <w:pPr>
        <w:widowControl w:val="0"/>
        <w:spacing w:before="116" w:line="246" w:lineRule="auto"/>
        <w:ind w:left="360" w:right="535" w:hanging="360"/>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osigura da se preduzmu odgovarajuće mere za upravljanje zaštićenim područjima i sprečavanje njihove kontaminacije;  </w:t>
      </w:r>
    </w:p>
    <w:p w14:paraId="4FA32A63" w14:textId="77777777" w:rsidR="0025755B" w:rsidRPr="004165ED" w:rsidRDefault="0025755B">
      <w:pPr>
        <w:spacing w:after="4" w:line="120" w:lineRule="exact"/>
        <w:rPr>
          <w:rFonts w:ascii="Arial" w:eastAsia="Arial" w:hAnsi="Arial" w:cs="Arial"/>
          <w:sz w:val="12"/>
          <w:szCs w:val="12"/>
        </w:rPr>
      </w:pPr>
    </w:p>
    <w:p w14:paraId="419DFB9F" w14:textId="77777777" w:rsidR="0025755B" w:rsidRPr="004165ED" w:rsidRDefault="00EF3445">
      <w:pPr>
        <w:widowControl w:val="0"/>
        <w:spacing w:line="240" w:lineRule="auto"/>
        <w:ind w:right="-20"/>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izmeni Zakon o upravljanju otpadom;  </w:t>
      </w:r>
    </w:p>
    <w:p w14:paraId="64CACC90" w14:textId="77777777" w:rsidR="0025755B" w:rsidRPr="004165ED" w:rsidRDefault="00EF3445">
      <w:pPr>
        <w:widowControl w:val="0"/>
        <w:spacing w:before="118" w:line="246" w:lineRule="auto"/>
        <w:ind w:left="360" w:right="534" w:hanging="360"/>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sprovede Zakon o klimatskim promenama i uskladiti se sa i sprovesti Zakon o praćenju, izveštavanju, verifikaciji i akreditaciji (pravna tekovina MRVA). </w:t>
      </w:r>
    </w:p>
    <w:p w14:paraId="5316AD4B" w14:textId="77777777" w:rsidR="0025755B" w:rsidRPr="004165ED" w:rsidRDefault="0025755B">
      <w:pPr>
        <w:spacing w:after="7" w:line="220" w:lineRule="exact"/>
        <w:rPr>
          <w:rFonts w:ascii="Arial" w:eastAsia="Arial" w:hAnsi="Arial" w:cs="Arial"/>
        </w:rPr>
      </w:pPr>
    </w:p>
    <w:p w14:paraId="2E5FE149" w14:textId="77777777" w:rsidR="00C77901" w:rsidRPr="004165ED" w:rsidRDefault="00C77901">
      <w:pPr>
        <w:spacing w:after="7" w:line="220" w:lineRule="exact"/>
        <w:rPr>
          <w:rFonts w:ascii="Arial" w:eastAsia="Arial" w:hAnsi="Arial" w:cs="Arial"/>
        </w:rPr>
      </w:pPr>
    </w:p>
    <w:p w14:paraId="083D12D8" w14:textId="77777777" w:rsidR="00C77901" w:rsidRPr="004165ED" w:rsidRDefault="00C77901">
      <w:pPr>
        <w:spacing w:after="7" w:line="220" w:lineRule="exact"/>
        <w:rPr>
          <w:rFonts w:ascii="Arial" w:eastAsia="Arial" w:hAnsi="Arial" w:cs="Arial"/>
        </w:rPr>
      </w:pPr>
    </w:p>
    <w:p w14:paraId="28395A3E" w14:textId="77777777" w:rsidR="00C77901" w:rsidRPr="004165ED" w:rsidRDefault="00C77901">
      <w:pPr>
        <w:spacing w:after="7" w:line="220" w:lineRule="exact"/>
        <w:rPr>
          <w:rFonts w:ascii="Arial" w:eastAsia="Arial" w:hAnsi="Arial" w:cs="Arial"/>
        </w:rPr>
      </w:pPr>
    </w:p>
    <w:p w14:paraId="2802EF30" w14:textId="77777777" w:rsidR="0025755B" w:rsidRPr="004165ED" w:rsidRDefault="00EF3445">
      <w:pPr>
        <w:widowControl w:val="0"/>
        <w:spacing w:line="240" w:lineRule="auto"/>
        <w:ind w:left="4402" w:right="-20"/>
        <w:rPr>
          <w:color w:val="000000"/>
        </w:rPr>
      </w:pPr>
      <w:r w:rsidRPr="004165ED">
        <w:rPr>
          <w:color w:val="000000"/>
        </w:rPr>
        <w:t xml:space="preserve">16 </w:t>
      </w:r>
    </w:p>
    <w:p w14:paraId="139ECF38" w14:textId="77777777" w:rsidR="0025755B" w:rsidRPr="004165ED" w:rsidRDefault="00EF3445">
      <w:pPr>
        <w:widowControl w:val="0"/>
        <w:spacing w:before="1"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16888E36" w14:textId="77777777" w:rsidR="0025755B" w:rsidRPr="004165ED" w:rsidRDefault="00EF3445">
      <w:pPr>
        <w:widowControl w:val="0"/>
        <w:spacing w:line="240" w:lineRule="auto"/>
        <w:ind w:right="-20"/>
        <w:rPr>
          <w:rFonts w:ascii="Arial" w:eastAsia="Arial" w:hAnsi="Arial" w:cs="Arial"/>
          <w:b/>
          <w:bCs/>
          <w:color w:val="FFFFFF"/>
        </w:rPr>
      </w:pPr>
      <w:bookmarkStart w:id="17" w:name="_page_36_0"/>
      <w:bookmarkEnd w:id="17"/>
      <w:r w:rsidRPr="004165ED">
        <w:rPr>
          <w:noProof/>
          <w:lang w:val="en-US"/>
        </w:rPr>
        <w:lastRenderedPageBreak/>
        <mc:AlternateContent>
          <mc:Choice Requires="wps">
            <w:drawing>
              <wp:anchor distT="0" distB="0" distL="114300" distR="114300" simplePos="0" relativeHeight="251561472" behindDoc="1" locked="0" layoutInCell="0" allowOverlap="1" wp14:anchorId="443397E4" wp14:editId="2C8D1419">
                <wp:simplePos x="0" y="0"/>
                <wp:positionH relativeFrom="page">
                  <wp:posOffset>896112</wp:posOffset>
                </wp:positionH>
                <wp:positionV relativeFrom="paragraph">
                  <wp:posOffset>-1227</wp:posOffset>
                </wp:positionV>
                <wp:extent cx="5768340" cy="167640"/>
                <wp:effectExtent l="0" t="0" r="0" b="0"/>
                <wp:wrapNone/>
                <wp:docPr id="208" name="Bk 208"/>
                <wp:cNvGraphicFramePr/>
                <a:graphic xmlns:a="http://schemas.openxmlformats.org/drawingml/2006/main">
                  <a:graphicData uri="http://schemas.microsoft.com/office/word/2010/wordprocessingShape">
                    <wps:wsp>
                      <wps:cNvSpPr/>
                      <wps:spPr>
                        <a:xfrm>
                          <a:off x="0" y="0"/>
                          <a:ext cx="5768340" cy="167640"/>
                        </a:xfrm>
                        <a:custGeom>
                          <a:avLst/>
                          <a:gdLst/>
                          <a:ahLst/>
                          <a:cxnLst/>
                          <a:rect l="0" t="0" r="0" b="0"/>
                          <a:pathLst>
                            <a:path w="5768340" h="167640">
                              <a:moveTo>
                                <a:pt x="0" y="0"/>
                              </a:moveTo>
                              <a:lnTo>
                                <a:pt x="0" y="167640"/>
                              </a:lnTo>
                              <a:lnTo>
                                <a:pt x="5768340" y="167640"/>
                              </a:lnTo>
                              <a:lnTo>
                                <a:pt x="5768340" y="0"/>
                              </a:lnTo>
                              <a:lnTo>
                                <a:pt x="0" y="0"/>
                              </a:lnTo>
                              <a:close/>
                            </a:path>
                          </a:pathLst>
                        </a:custGeom>
                        <a:solidFill>
                          <a:srgbClr val="C00000"/>
                        </a:solidFill>
                      </wps:spPr>
                      <wps:bodyPr vertOverflow="overflow" horzOverflow="overflow" vert="horz" lIns="91440" tIns="45720" rIns="91440" bIns="45720" anchor="t"/>
                    </wps:wsp>
                  </a:graphicData>
                </a:graphic>
              </wp:anchor>
            </w:drawing>
          </mc:Choice>
          <mc:Fallback>
            <w:pict>
              <v:shape w14:anchorId="4D24E564" id="Bk 208" o:spid="_x0000_s1026" style="position:absolute;margin-left:70.55pt;margin-top:-.1pt;width:454.2pt;height:13.2pt;z-index:-251755008;visibility:visible;mso-wrap-style:square;mso-wrap-distance-left:9pt;mso-wrap-distance-top:0;mso-wrap-distance-right:9pt;mso-wrap-distance-bottom:0;mso-position-horizontal:absolute;mso-position-horizontal-relative:page;mso-position-vertical:absolute;mso-position-vertical-relative:text;v-text-anchor:top" coordsize="576834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" o:allowincell="f" path="m,l,167640r5768340,l5768340,,,xe" fillcolor="#c00000" stroked="f">
                <v:path arrowok="t" textboxrect="0,0,5768340,167640"/>
                <w10:wrap anchorx="page"/>
              </v:shape>
            </w:pict>
          </mc:Fallback>
        </mc:AlternateContent>
      </w:r>
      <w:r w:rsidRPr="004165ED">
        <w:rPr>
          <w:rFonts w:ascii="Arial" w:hAnsi="Arial"/>
          <w:b/>
          <w:color w:val="FFFFFF"/>
          <w:sz w:val="18"/>
        </w:rPr>
        <w:t xml:space="preserve">KLASTER 5: </w:t>
      </w:r>
      <w:r w:rsidRPr="004165ED">
        <w:rPr>
          <w:rFonts w:ascii="Arial" w:hAnsi="Arial"/>
          <w:b/>
          <w:color w:val="FFFFFF"/>
        </w:rPr>
        <w:t xml:space="preserve">RESURSI, POLJOPRIVREDA I KOHEZIJA </w:t>
      </w:r>
    </w:p>
    <w:p w14:paraId="0FC46CA3" w14:textId="77777777" w:rsidR="0025755B" w:rsidRPr="004165ED" w:rsidRDefault="0025755B">
      <w:pPr>
        <w:spacing w:after="11" w:line="120" w:lineRule="exact"/>
        <w:rPr>
          <w:rFonts w:ascii="Arial" w:eastAsia="Arial" w:hAnsi="Arial" w:cs="Arial"/>
          <w:sz w:val="12"/>
          <w:szCs w:val="12"/>
        </w:rPr>
      </w:pPr>
    </w:p>
    <w:p w14:paraId="7D885379" w14:textId="77777777" w:rsidR="0025755B" w:rsidRPr="004165ED" w:rsidRDefault="00EF3445">
      <w:pPr>
        <w:widowControl w:val="0"/>
        <w:spacing w:line="240" w:lineRule="auto"/>
        <w:ind w:right="-20"/>
        <w:rPr>
          <w:rFonts w:ascii="Arial" w:eastAsia="Arial" w:hAnsi="Arial" w:cs="Arial"/>
          <w:b/>
          <w:bCs/>
          <w:color w:val="C00000"/>
        </w:rPr>
      </w:pPr>
      <w:r w:rsidRPr="004165ED">
        <w:rPr>
          <w:noProof/>
          <w:lang w:val="en-US"/>
        </w:rPr>
        <mc:AlternateContent>
          <mc:Choice Requires="wpg">
            <w:drawing>
              <wp:anchor distT="0" distB="0" distL="114300" distR="114300" simplePos="0" relativeHeight="251566592" behindDoc="1" locked="0" layoutInCell="0" allowOverlap="1" wp14:anchorId="40232810" wp14:editId="4B206F59">
                <wp:simplePos x="0" y="0"/>
                <wp:positionH relativeFrom="page">
                  <wp:posOffset>896112</wp:posOffset>
                </wp:positionH>
                <wp:positionV relativeFrom="paragraph">
                  <wp:posOffset>-1213</wp:posOffset>
                </wp:positionV>
                <wp:extent cx="5768340" cy="182873"/>
                <wp:effectExtent l="0" t="0" r="0" b="0"/>
                <wp:wrapNone/>
                <wp:docPr id="209" name="DW 209"/>
                <wp:cNvGraphicFramePr/>
                <a:graphic xmlns:a="http://schemas.openxmlformats.org/drawingml/2006/main">
                  <a:graphicData uri="http://schemas.microsoft.com/office/word/2010/wordprocessingGroup">
                    <wpg:wgp>
                      <wpg:cNvGrpSpPr/>
                      <wpg:grpSpPr>
                        <a:xfrm>
                          <a:off x="0" y="0"/>
                          <a:ext cx="5768340" cy="182873"/>
                          <a:chOff x="0" y="0"/>
                          <a:chExt cx="5768340" cy="182873"/>
                        </a:xfrm>
                        <a:noFill/>
                      </wpg:grpSpPr>
                      <wps:wsp>
                        <wps:cNvPr id="210" name="Shape 210"/>
                        <wps:cNvSpPr/>
                        <wps:spPr>
                          <a:xfrm>
                            <a:off x="0" y="0"/>
                            <a:ext cx="5768340" cy="179831"/>
                          </a:xfrm>
                          <a:custGeom>
                            <a:avLst/>
                            <a:gdLst/>
                            <a:ahLst/>
                            <a:cxnLst/>
                            <a:rect l="0" t="0" r="0" b="0"/>
                            <a:pathLst>
                              <a:path w="5768340" h="179831">
                                <a:moveTo>
                                  <a:pt x="0" y="0"/>
                                </a:moveTo>
                                <a:lnTo>
                                  <a:pt x="0" y="179831"/>
                                </a:lnTo>
                                <a:lnTo>
                                  <a:pt x="5768340" y="179831"/>
                                </a:lnTo>
                                <a:lnTo>
                                  <a:pt x="5768340" y="0"/>
                                </a:lnTo>
                                <a:lnTo>
                                  <a:pt x="0" y="0"/>
                                </a:lnTo>
                                <a:close/>
                              </a:path>
                            </a:pathLst>
                          </a:custGeom>
                          <a:solidFill>
                            <a:srgbClr val="FFFFFF"/>
                          </a:solidFill>
                        </wps:spPr>
                        <wps:bodyPr vertOverflow="overflow" horzOverflow="overflow" vert="horz" lIns="91440" tIns="45720" rIns="91440" bIns="45720" anchor="t"/>
                      </wps:wsp>
                      <wps:wsp>
                        <wps:cNvPr id="211" name="Shape 211"/>
                        <wps:cNvSpPr/>
                        <wps:spPr>
                          <a:xfrm>
                            <a:off x="0" y="182873"/>
                            <a:ext cx="5768340" cy="0"/>
                          </a:xfrm>
                          <a:custGeom>
                            <a:avLst/>
                            <a:gdLst/>
                            <a:ahLst/>
                            <a:cxnLst/>
                            <a:rect l="0" t="0" r="0" b="0"/>
                            <a:pathLst>
                              <a:path w="5768340">
                                <a:moveTo>
                                  <a:pt x="0" y="0"/>
                                </a:moveTo>
                                <a:lnTo>
                                  <a:pt x="5768340" y="0"/>
                                </a:lnTo>
                              </a:path>
                            </a:pathLst>
                          </a:custGeom>
                          <a:noFill/>
                          <a:ln w="6108"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DBB4759" id="DW 209" o:spid="_x0000_s1026" style="position:absolute;margin-left:70.55pt;margin-top:-.1pt;width:454.2pt;height:14.4pt;z-index:-251749888;mso-position-horizontal-relative:page" coordsize="57683,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" o:allowincell="f">
                <v:shape id="Shape 210" o:spid="_x0000_s1027" style="position:absolute;width:57683;height:1798;visibility:visible;mso-wrap-style:square;v-text-anchor:top" coordsize="5768340,17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" path="m,l,179831r5768340,l5768340,,,xe" stroked="f">
                  <v:path arrowok="t" textboxrect="0,0,5768340,179831"/>
                </v:shape>
                <v:shape id="Shape 211" o:spid="_x0000_s1028" style="position:absolute;top:1828;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" path="m,l5768340,e" filled="f" strokeweight=".16967mm">
                  <v:path arrowok="t" textboxrect="0,0,5768340,0"/>
                </v:shape>
                <w10:wrap anchorx="page"/>
              </v:group>
            </w:pict>
          </mc:Fallback>
        </mc:AlternateContent>
      </w:r>
      <w:r w:rsidRPr="004165ED">
        <w:rPr>
          <w:rFonts w:ascii="Arial" w:hAnsi="Arial"/>
          <w:b/>
          <w:color w:val="C00000"/>
        </w:rPr>
        <w:t xml:space="preserve">Poglavlje 11 - Poljoprivreda </w:t>
      </w:r>
    </w:p>
    <w:p w14:paraId="71F733E1" w14:textId="77777777" w:rsidR="0025755B" w:rsidRPr="004165ED" w:rsidRDefault="0025755B">
      <w:pPr>
        <w:spacing w:after="2" w:line="160" w:lineRule="exact"/>
        <w:rPr>
          <w:rFonts w:ascii="Arial" w:eastAsia="Arial" w:hAnsi="Arial" w:cs="Arial"/>
          <w:sz w:val="16"/>
          <w:szCs w:val="16"/>
        </w:rPr>
      </w:pPr>
    </w:p>
    <w:p w14:paraId="338E205F" w14:textId="77777777" w:rsidR="0025755B" w:rsidRPr="004165ED" w:rsidRDefault="00EF3445">
      <w:pPr>
        <w:widowControl w:val="0"/>
        <w:spacing w:line="250" w:lineRule="auto"/>
        <w:ind w:right="569"/>
        <w:jc w:val="both"/>
        <w:rPr>
          <w:rFonts w:ascii="Arial" w:eastAsia="Arial" w:hAnsi="Arial" w:cs="Arial"/>
          <w:color w:val="000000"/>
        </w:rPr>
      </w:pPr>
      <w:r w:rsidRPr="004165ED">
        <w:rPr>
          <w:noProof/>
          <w:lang w:val="en-US"/>
        </w:rPr>
        <mc:AlternateContent>
          <mc:Choice Requires="wpg">
            <w:drawing>
              <wp:anchor distT="0" distB="0" distL="114300" distR="114300" simplePos="0" relativeHeight="251574784" behindDoc="1" locked="0" layoutInCell="0" allowOverlap="1" wp14:anchorId="5B2383BA" wp14:editId="2FA6AB5C">
                <wp:simplePos x="0" y="0"/>
                <wp:positionH relativeFrom="page">
                  <wp:posOffset>896112</wp:posOffset>
                </wp:positionH>
                <wp:positionV relativeFrom="paragraph">
                  <wp:posOffset>-1073</wp:posOffset>
                </wp:positionV>
                <wp:extent cx="5768340" cy="914400"/>
                <wp:effectExtent l="0" t="0" r="0" b="0"/>
                <wp:wrapNone/>
                <wp:docPr id="212" name="DW 212"/>
                <wp:cNvGraphicFramePr/>
                <a:graphic xmlns:a="http://schemas.openxmlformats.org/drawingml/2006/main">
                  <a:graphicData uri="http://schemas.microsoft.com/office/word/2010/wordprocessingGroup">
                    <wpg:wgp>
                      <wpg:cNvGrpSpPr/>
                      <wpg:grpSpPr>
                        <a:xfrm>
                          <a:off x="0" y="0"/>
                          <a:ext cx="5768340" cy="914400"/>
                          <a:chOff x="0" y="0"/>
                          <a:chExt cx="5768340" cy="914400"/>
                        </a:xfrm>
                        <a:noFill/>
                      </wpg:grpSpPr>
                      <wps:wsp>
                        <wps:cNvPr id="213" name="Shape 213"/>
                        <wps:cNvSpPr/>
                        <wps:spPr>
                          <a:xfrm>
                            <a:off x="0" y="0"/>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214" name="Shape 214"/>
                        <wps:cNvSpPr/>
                        <wps:spPr>
                          <a:xfrm>
                            <a:off x="0" y="16764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215" name="Shape 215"/>
                        <wps:cNvSpPr/>
                        <wps:spPr>
                          <a:xfrm>
                            <a:off x="0" y="335279"/>
                            <a:ext cx="5768340" cy="243840"/>
                          </a:xfrm>
                          <a:custGeom>
                            <a:avLst/>
                            <a:gdLst/>
                            <a:ahLst/>
                            <a:cxnLst/>
                            <a:rect l="0" t="0" r="0" b="0"/>
                            <a:pathLst>
                              <a:path w="5768340" h="243840">
                                <a:moveTo>
                                  <a:pt x="0" y="0"/>
                                </a:moveTo>
                                <a:lnTo>
                                  <a:pt x="5768340" y="0"/>
                                </a:lnTo>
                                <a:lnTo>
                                  <a:pt x="5768340" y="243840"/>
                                </a:lnTo>
                                <a:lnTo>
                                  <a:pt x="0" y="243840"/>
                                </a:lnTo>
                                <a:lnTo>
                                  <a:pt x="0" y="0"/>
                                </a:lnTo>
                                <a:close/>
                              </a:path>
                            </a:pathLst>
                          </a:custGeom>
                          <a:solidFill>
                            <a:srgbClr val="FFFFFF"/>
                          </a:solidFill>
                        </wps:spPr>
                        <wps:bodyPr vertOverflow="overflow" horzOverflow="overflow" vert="horz" lIns="91440" tIns="45720" rIns="91440" bIns="45720" anchor="t"/>
                      </wps:wsp>
                      <wps:wsp>
                        <wps:cNvPr id="216" name="Shape 216"/>
                        <wps:cNvSpPr/>
                        <wps:spPr>
                          <a:xfrm>
                            <a:off x="0" y="57912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217" name="Shape 217"/>
                        <wps:cNvSpPr/>
                        <wps:spPr>
                          <a:xfrm>
                            <a:off x="0" y="746759"/>
                            <a:ext cx="5768340" cy="167640"/>
                          </a:xfrm>
                          <a:custGeom>
                            <a:avLst/>
                            <a:gdLst/>
                            <a:ahLst/>
                            <a:cxnLst/>
                            <a:rect l="0" t="0" r="0" b="0"/>
                            <a:pathLst>
                              <a:path w="5768340" h="167640">
                                <a:moveTo>
                                  <a:pt x="0" y="0"/>
                                </a:moveTo>
                                <a:lnTo>
                                  <a:pt x="0" y="167640"/>
                                </a:lnTo>
                                <a:lnTo>
                                  <a:pt x="5768340" y="167640"/>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1C0C0F0A" id="DW 212" o:spid="_x0000_s1026" style="position:absolute;margin-left:70.55pt;margin-top:-.1pt;width:454.2pt;height:1in;z-index:-251741696;mso-position-horizontal-relative:page" coordsize="57683,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" o:allowincell="f">
                <v:shape id="Shape 213" o:spid="_x0000_s1027" style="position:absolute;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" path="m,l5768340,r,167640l,167640,,xe" stroked="f">
                  <v:path arrowok="t" textboxrect="0,0,5768340,167640"/>
                </v:shape>
                <v:shape id="Shape 214" o:spid="_x0000_s1028" style="position:absolute;top:1676;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" path="m,l5768340,r,167639l,167639,,xe" stroked="f">
                  <v:path arrowok="t" textboxrect="0,0,5768340,167639"/>
                </v:shape>
                <v:shape id="Shape 215" o:spid="_x0000_s1029" style="position:absolute;top:3352;width:57683;height:2439;visibility:visible;mso-wrap-style:square;v-text-anchor:top" coordsize="576834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" path="m,l5768340,r,243840l,243840,,xe" stroked="f">
                  <v:path arrowok="t" textboxrect="0,0,5768340,243840"/>
                </v:shape>
                <v:shape id="Shape 216" o:spid="_x0000_s1030" style="position:absolute;top:5791;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" path="m,l5768340,r,167639l,167639,,xe" stroked="f">
                  <v:path arrowok="t" textboxrect="0,0,5768340,167639"/>
                </v:shape>
                <v:shape id="Shape 217" o:spid="_x0000_s1031" style="position:absolute;top:7467;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" path="m,l,167640r5768340,l5768340,,,xe" stroked="f">
                  <v:path arrowok="t" textboxrect="0,0,5768340,167640"/>
                </v:shape>
                <w10:wrap anchorx="page"/>
              </v:group>
            </w:pict>
          </mc:Fallback>
        </mc:AlternateContent>
      </w:r>
      <w:r w:rsidRPr="004165ED">
        <w:rPr>
          <w:rFonts w:ascii="Arial" w:hAnsi="Arial"/>
          <w:color w:val="000000"/>
        </w:rPr>
        <w:t xml:space="preserve">Kosovo je postiglo </w:t>
      </w:r>
      <w:r w:rsidRPr="004165ED">
        <w:rPr>
          <w:rFonts w:ascii="Arial" w:hAnsi="Arial"/>
          <w:b/>
          <w:bCs/>
          <w:color w:val="000000"/>
        </w:rPr>
        <w:t>određeni nivo pripremljenosti</w:t>
      </w:r>
      <w:r w:rsidRPr="004165ED">
        <w:rPr>
          <w:rFonts w:ascii="Arial" w:hAnsi="Arial"/>
          <w:color w:val="000000"/>
        </w:rPr>
        <w:t xml:space="preserve"> i ostvarilo </w:t>
      </w:r>
      <w:r w:rsidRPr="004165ED">
        <w:rPr>
          <w:rFonts w:ascii="Arial" w:hAnsi="Arial"/>
          <w:b/>
          <w:bCs/>
          <w:color w:val="000000"/>
        </w:rPr>
        <w:t>ograničen napredak</w:t>
      </w:r>
      <w:r w:rsidRPr="004165ED">
        <w:rPr>
          <w:rFonts w:ascii="Arial" w:hAnsi="Arial"/>
          <w:color w:val="000000"/>
        </w:rPr>
        <w:t xml:space="preserve"> u poljoprivredi i ruralnom razvoju. Nacionalni program za poljoprivredu i ruralni razvoj za 2023-2027. godinu se sprovodi. </w:t>
      </w:r>
    </w:p>
    <w:p w14:paraId="6E7CAA0F" w14:textId="77777777" w:rsidR="0025755B" w:rsidRPr="004165ED" w:rsidRDefault="0025755B">
      <w:pPr>
        <w:spacing w:line="120" w:lineRule="exact"/>
        <w:rPr>
          <w:rFonts w:ascii="Arial" w:eastAsia="Arial" w:hAnsi="Arial" w:cs="Arial"/>
          <w:sz w:val="12"/>
          <w:szCs w:val="12"/>
        </w:rPr>
      </w:pPr>
    </w:p>
    <w:p w14:paraId="3F950194" w14:textId="77777777" w:rsidR="0025755B" w:rsidRPr="004165ED" w:rsidRDefault="00EF3445">
      <w:pPr>
        <w:widowControl w:val="0"/>
        <w:spacing w:line="250" w:lineRule="auto"/>
        <w:ind w:right="535"/>
        <w:rPr>
          <w:rFonts w:ascii="Arial" w:eastAsia="Arial" w:hAnsi="Arial" w:cs="Arial"/>
          <w:color w:val="000000"/>
        </w:rPr>
      </w:pPr>
      <w:r w:rsidRPr="004165ED">
        <w:rPr>
          <w:rFonts w:ascii="Arial" w:hAnsi="Arial"/>
          <w:color w:val="000000"/>
        </w:rPr>
        <w:t xml:space="preserve">Preporuke Komisije iz prošle godine su sprovedene u ograničenoj meri i ostaju uglavnom validne. U narednoj godini, Kosovo bi, posebno, trebalo da: </w:t>
      </w:r>
    </w:p>
    <w:p w14:paraId="526A559E" w14:textId="77777777" w:rsidR="0025755B" w:rsidRPr="004165ED" w:rsidRDefault="00EF3445">
      <w:pPr>
        <w:widowControl w:val="0"/>
        <w:spacing w:before="117" w:line="246" w:lineRule="auto"/>
        <w:ind w:left="360" w:right="569" w:hanging="360"/>
        <w:jc w:val="both"/>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ojača administrativne i tehničke kapacitete Odeljenja za politiku ruralnog razvoja (upravljačko telo) i Agencije za razvoj poljoprivrede (platna agencija); </w:t>
      </w:r>
    </w:p>
    <w:p w14:paraId="546379D8" w14:textId="77777777" w:rsidR="0025755B" w:rsidRPr="004165ED" w:rsidRDefault="0025755B">
      <w:pPr>
        <w:spacing w:line="120" w:lineRule="exact"/>
        <w:rPr>
          <w:rFonts w:ascii="Arial" w:eastAsia="Arial" w:hAnsi="Arial" w:cs="Arial"/>
          <w:sz w:val="12"/>
          <w:szCs w:val="12"/>
        </w:rPr>
      </w:pPr>
    </w:p>
    <w:p w14:paraId="07463F72" w14:textId="77777777" w:rsidR="0025755B" w:rsidRPr="004165ED" w:rsidRDefault="00EF3445">
      <w:pPr>
        <w:widowControl w:val="0"/>
        <w:spacing w:line="246" w:lineRule="auto"/>
        <w:ind w:left="360" w:right="535" w:hanging="360"/>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usvoji zakon o poljoprivredi i savetodavnim službama za ruralni razvoj i sprovođenje zakona o organizaciji tržišta poljoprivrednih proizvoda; </w:t>
      </w:r>
    </w:p>
    <w:p w14:paraId="2CFCA213" w14:textId="77777777" w:rsidR="0025755B" w:rsidRPr="004165ED" w:rsidRDefault="0025755B">
      <w:pPr>
        <w:spacing w:after="1" w:line="120" w:lineRule="exact"/>
        <w:rPr>
          <w:rFonts w:ascii="Arial" w:eastAsia="Arial" w:hAnsi="Arial" w:cs="Arial"/>
          <w:sz w:val="12"/>
          <w:szCs w:val="12"/>
        </w:rPr>
      </w:pPr>
    </w:p>
    <w:p w14:paraId="72E28C70" w14:textId="77777777" w:rsidR="0025755B" w:rsidRPr="004165ED" w:rsidRDefault="00EF3445">
      <w:pPr>
        <w:widowControl w:val="0"/>
        <w:spacing w:line="244" w:lineRule="auto"/>
        <w:ind w:left="360" w:right="535" w:hanging="359"/>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izmeni ili ukine Zakon o poljoprivrednom zemljištu i preduzme hitne i efikasne mere za zaustavljanje gubitka poljoprivrednog zemljišta. </w:t>
      </w:r>
    </w:p>
    <w:p w14:paraId="7832A736" w14:textId="77777777" w:rsidR="0025755B" w:rsidRPr="004165ED" w:rsidRDefault="0025755B">
      <w:pPr>
        <w:spacing w:after="6" w:line="120" w:lineRule="exact"/>
        <w:rPr>
          <w:rFonts w:ascii="Arial" w:eastAsia="Arial" w:hAnsi="Arial" w:cs="Arial"/>
          <w:sz w:val="12"/>
          <w:szCs w:val="12"/>
        </w:rPr>
      </w:pPr>
    </w:p>
    <w:p w14:paraId="4A45ACA4" w14:textId="77777777" w:rsidR="0025755B" w:rsidRPr="004165ED" w:rsidRDefault="00EF3445">
      <w:pPr>
        <w:widowControl w:val="0"/>
        <w:spacing w:line="240" w:lineRule="auto"/>
        <w:ind w:right="-20"/>
        <w:rPr>
          <w:rFonts w:ascii="Arial" w:eastAsia="Arial" w:hAnsi="Arial" w:cs="Arial"/>
          <w:b/>
          <w:bCs/>
          <w:color w:val="C00000"/>
        </w:rPr>
      </w:pPr>
      <w:r w:rsidRPr="004165ED">
        <w:rPr>
          <w:noProof/>
          <w:lang w:val="en-US"/>
        </w:rPr>
        <mc:AlternateContent>
          <mc:Choice Requires="wpg">
            <w:drawing>
              <wp:anchor distT="0" distB="0" distL="114300" distR="114300" simplePos="0" relativeHeight="251593216" behindDoc="1" locked="0" layoutInCell="0" allowOverlap="1" wp14:anchorId="09BFA942" wp14:editId="6CF90B25">
                <wp:simplePos x="0" y="0"/>
                <wp:positionH relativeFrom="page">
                  <wp:posOffset>896112</wp:posOffset>
                </wp:positionH>
                <wp:positionV relativeFrom="paragraph">
                  <wp:posOffset>-1057</wp:posOffset>
                </wp:positionV>
                <wp:extent cx="5768340" cy="182878"/>
                <wp:effectExtent l="0" t="0" r="0" b="0"/>
                <wp:wrapNone/>
                <wp:docPr id="218" name="DW 218"/>
                <wp:cNvGraphicFramePr/>
                <a:graphic xmlns:a="http://schemas.openxmlformats.org/drawingml/2006/main">
                  <a:graphicData uri="http://schemas.microsoft.com/office/word/2010/wordprocessingGroup">
                    <wpg:wgp>
                      <wpg:cNvGrpSpPr/>
                      <wpg:grpSpPr>
                        <a:xfrm>
                          <a:off x="0" y="0"/>
                          <a:ext cx="5768340" cy="182878"/>
                          <a:chOff x="0" y="0"/>
                          <a:chExt cx="5768340" cy="182878"/>
                        </a:xfrm>
                        <a:noFill/>
                      </wpg:grpSpPr>
                      <wps:wsp>
                        <wps:cNvPr id="219" name="Shape 219"/>
                        <wps:cNvSpPr/>
                        <wps:spPr>
                          <a:xfrm>
                            <a:off x="0" y="0"/>
                            <a:ext cx="5768340" cy="179830"/>
                          </a:xfrm>
                          <a:custGeom>
                            <a:avLst/>
                            <a:gdLst/>
                            <a:ahLst/>
                            <a:cxnLst/>
                            <a:rect l="0" t="0" r="0" b="0"/>
                            <a:pathLst>
                              <a:path w="5768340" h="179830">
                                <a:moveTo>
                                  <a:pt x="0" y="0"/>
                                </a:moveTo>
                                <a:lnTo>
                                  <a:pt x="0" y="179830"/>
                                </a:lnTo>
                                <a:lnTo>
                                  <a:pt x="5768340" y="179830"/>
                                </a:lnTo>
                                <a:lnTo>
                                  <a:pt x="5768340" y="0"/>
                                </a:lnTo>
                                <a:lnTo>
                                  <a:pt x="0" y="0"/>
                                </a:lnTo>
                                <a:close/>
                              </a:path>
                            </a:pathLst>
                          </a:custGeom>
                          <a:solidFill>
                            <a:srgbClr val="FFFFFF"/>
                          </a:solidFill>
                        </wps:spPr>
                        <wps:bodyPr vertOverflow="overflow" horzOverflow="overflow" vert="horz" lIns="91440" tIns="45720" rIns="91440" bIns="45720" anchor="t"/>
                      </wps:wsp>
                      <wps:wsp>
                        <wps:cNvPr id="220" name="Shape 220"/>
                        <wps:cNvSpPr/>
                        <wps:spPr>
                          <a:xfrm>
                            <a:off x="0" y="182878"/>
                            <a:ext cx="5768340" cy="0"/>
                          </a:xfrm>
                          <a:custGeom>
                            <a:avLst/>
                            <a:gdLst/>
                            <a:ahLst/>
                            <a:cxnLst/>
                            <a:rect l="0" t="0" r="0" b="0"/>
                            <a:pathLst>
                              <a:path w="5768340">
                                <a:moveTo>
                                  <a:pt x="0" y="0"/>
                                </a:moveTo>
                                <a:lnTo>
                                  <a:pt x="576834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13B0B20" id="DW 218" o:spid="_x0000_s1026" style="position:absolute;margin-left:70.55pt;margin-top:-.1pt;width:454.2pt;height:14.4pt;z-index:-251723264;mso-position-horizontal-relative:page" coordsize="57683,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" o:allowincell="f">
                <v:shape id="Shape 219" o:spid="_x0000_s1027" style="position:absolute;width:57683;height:1798;visibility:visible;mso-wrap-style:square;v-text-anchor:top" coordsize="5768340,17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" path="m,l,179830r5768340,l5768340,,,xe" stroked="f">
                  <v:path arrowok="t" textboxrect="0,0,5768340,179830"/>
                </v:shape>
                <v:shape id="Shape 220" o:spid="_x0000_s1028" style="position:absolute;top:1828;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" path="m,l5768340,e" filled="f" strokeweight=".16931mm">
                  <v:path arrowok="t" textboxrect="0,0,5768340,0"/>
                </v:shape>
                <w10:wrap anchorx="page"/>
              </v:group>
            </w:pict>
          </mc:Fallback>
        </mc:AlternateContent>
      </w:r>
      <w:r w:rsidRPr="004165ED">
        <w:rPr>
          <w:rFonts w:ascii="Arial" w:hAnsi="Arial"/>
          <w:b/>
          <w:color w:val="C00000"/>
        </w:rPr>
        <w:t xml:space="preserve">Poglavlje 12 – Sigurnost hrane, veterinarske i fitosanitarne politike </w:t>
      </w:r>
    </w:p>
    <w:p w14:paraId="6DFCEA50" w14:textId="77777777" w:rsidR="0025755B" w:rsidRPr="004165ED" w:rsidRDefault="0025755B">
      <w:pPr>
        <w:spacing w:after="2" w:line="160" w:lineRule="exact"/>
        <w:rPr>
          <w:rFonts w:ascii="Arial" w:eastAsia="Arial" w:hAnsi="Arial" w:cs="Arial"/>
          <w:sz w:val="16"/>
          <w:szCs w:val="16"/>
        </w:rPr>
      </w:pPr>
    </w:p>
    <w:p w14:paraId="1AB5FDFE" w14:textId="77777777" w:rsidR="0025755B" w:rsidRPr="004165ED" w:rsidRDefault="00EF3445">
      <w:pPr>
        <w:widowControl w:val="0"/>
        <w:spacing w:line="250" w:lineRule="auto"/>
        <w:ind w:right="569"/>
        <w:jc w:val="both"/>
        <w:rPr>
          <w:rFonts w:ascii="Arial" w:eastAsia="Arial" w:hAnsi="Arial" w:cs="Arial"/>
          <w:color w:val="000000"/>
        </w:rPr>
      </w:pPr>
      <w:r w:rsidRPr="004165ED">
        <w:rPr>
          <w:noProof/>
          <w:lang w:val="en-US"/>
        </w:rPr>
        <mc:AlternateContent>
          <mc:Choice Requires="wpg">
            <w:drawing>
              <wp:anchor distT="0" distB="0" distL="114300" distR="114300" simplePos="0" relativeHeight="251619840" behindDoc="1" locked="0" layoutInCell="0" allowOverlap="1" wp14:anchorId="0A7985C4" wp14:editId="57E3333B">
                <wp:simplePos x="0" y="0"/>
                <wp:positionH relativeFrom="page">
                  <wp:posOffset>896112</wp:posOffset>
                </wp:positionH>
                <wp:positionV relativeFrom="paragraph">
                  <wp:posOffset>-918</wp:posOffset>
                </wp:positionV>
                <wp:extent cx="5768340" cy="1082039"/>
                <wp:effectExtent l="0" t="0" r="0" b="0"/>
                <wp:wrapNone/>
                <wp:docPr id="221" name="DW 221"/>
                <wp:cNvGraphicFramePr/>
                <a:graphic xmlns:a="http://schemas.openxmlformats.org/drawingml/2006/main">
                  <a:graphicData uri="http://schemas.microsoft.com/office/word/2010/wordprocessingGroup">
                    <wpg:wgp>
                      <wpg:cNvGrpSpPr/>
                      <wpg:grpSpPr>
                        <a:xfrm>
                          <a:off x="0" y="0"/>
                          <a:ext cx="5768340" cy="1082039"/>
                          <a:chOff x="0" y="0"/>
                          <a:chExt cx="5768340" cy="1082039"/>
                        </a:xfrm>
                        <a:noFill/>
                      </wpg:grpSpPr>
                      <wps:wsp>
                        <wps:cNvPr id="222" name="Shape 222"/>
                        <wps:cNvSpPr/>
                        <wps:spPr>
                          <a:xfrm>
                            <a:off x="0" y="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223" name="Shape 223"/>
                        <wps:cNvSpPr/>
                        <wps:spPr>
                          <a:xfrm>
                            <a:off x="0" y="16763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224" name="Shape 224"/>
                        <wps:cNvSpPr/>
                        <wps:spPr>
                          <a:xfrm>
                            <a:off x="0" y="33528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225" name="Shape 225"/>
                        <wps:cNvSpPr/>
                        <wps:spPr>
                          <a:xfrm>
                            <a:off x="0" y="502920"/>
                            <a:ext cx="5768340" cy="243839"/>
                          </a:xfrm>
                          <a:custGeom>
                            <a:avLst/>
                            <a:gdLst/>
                            <a:ahLst/>
                            <a:cxnLst/>
                            <a:rect l="0" t="0" r="0" b="0"/>
                            <a:pathLst>
                              <a:path w="5768340" h="243839">
                                <a:moveTo>
                                  <a:pt x="0" y="0"/>
                                </a:moveTo>
                                <a:lnTo>
                                  <a:pt x="5768340" y="0"/>
                                </a:lnTo>
                                <a:lnTo>
                                  <a:pt x="5768340" y="243839"/>
                                </a:lnTo>
                                <a:lnTo>
                                  <a:pt x="0" y="243839"/>
                                </a:lnTo>
                                <a:lnTo>
                                  <a:pt x="0" y="0"/>
                                </a:lnTo>
                                <a:close/>
                              </a:path>
                            </a:pathLst>
                          </a:custGeom>
                          <a:solidFill>
                            <a:srgbClr val="FFFFFF"/>
                          </a:solidFill>
                        </wps:spPr>
                        <wps:bodyPr vertOverflow="overflow" horzOverflow="overflow" vert="horz" lIns="91440" tIns="45720" rIns="91440" bIns="45720" anchor="t"/>
                      </wps:wsp>
                      <wps:wsp>
                        <wps:cNvPr id="226" name="Shape 226"/>
                        <wps:cNvSpPr/>
                        <wps:spPr>
                          <a:xfrm>
                            <a:off x="0" y="74676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227" name="Shape 227"/>
                        <wps:cNvSpPr/>
                        <wps:spPr>
                          <a:xfrm>
                            <a:off x="0" y="91440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216BD877" id="DW 221" o:spid="_x0000_s1026" style="position:absolute;margin-left:70.55pt;margin-top:-.05pt;width:454.2pt;height:85.2pt;z-index:-251696640;mso-position-horizontal-relative:page" coordsize="57683,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" o:allowincell="f">
                <v:shape id="Shape 222" o:spid="_x0000_s1027" style="position:absolute;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" path="m,l5768340,r,167639l,167639,,xe" stroked="f">
                  <v:path arrowok="t" textboxrect="0,0,5768340,167639"/>
                </v:shape>
                <v:shape id="Shape 223" o:spid="_x0000_s1028" style="position:absolute;top:1676;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" path="m,l5768340,r,167640l,167640,,xe" stroked="f">
                  <v:path arrowok="t" textboxrect="0,0,5768340,167640"/>
                </v:shape>
                <v:shape id="Shape 224" o:spid="_x0000_s1029" style="position:absolute;top:3352;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" path="m,l5768340,r,167639l,167639,,xe" stroked="f">
                  <v:path arrowok="t" textboxrect="0,0,5768340,167639"/>
                </v:shape>
                <v:shape id="Shape 225" o:spid="_x0000_s1030" style="position:absolute;top:5029;width:57683;height:2438;visibility:visible;mso-wrap-style:square;v-text-anchor:top" coordsize="5768340,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" path="m,l5768340,r,243839l,243839,,xe" stroked="f">
                  <v:path arrowok="t" textboxrect="0,0,5768340,243839"/>
                </v:shape>
                <v:shape id="Shape 226" o:spid="_x0000_s1031" style="position:absolute;top:7467;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" path="m,l5768340,r,167639l,167639,,xe" stroked="f">
                  <v:path arrowok="t" textboxrect="0,0,5768340,167639"/>
                </v:shape>
                <v:shape id="Shape 227" o:spid="_x0000_s1032" style="position:absolute;top:9144;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" path="m,l,167639r5768340,l5768340,,,xe" stroked="f">
                  <v:path arrowok="t" textboxrect="0,0,5768340,167639"/>
                </v:shape>
                <w10:wrap anchorx="page"/>
              </v:group>
            </w:pict>
          </mc:Fallback>
        </mc:AlternateContent>
      </w:r>
      <w:r w:rsidRPr="004165ED">
        <w:rPr>
          <w:rFonts w:ascii="Arial" w:hAnsi="Arial"/>
          <w:color w:val="000000"/>
        </w:rPr>
        <w:t xml:space="preserve">Kosovo je </w:t>
      </w:r>
      <w:r w:rsidRPr="004165ED">
        <w:rPr>
          <w:rFonts w:ascii="Arial" w:hAnsi="Arial"/>
          <w:b/>
          <w:bCs/>
          <w:color w:val="000000"/>
        </w:rPr>
        <w:t>umereno pripremljeno</w:t>
      </w:r>
      <w:r w:rsidRPr="004165ED">
        <w:rPr>
          <w:rFonts w:ascii="Arial" w:hAnsi="Arial"/>
          <w:color w:val="000000"/>
        </w:rPr>
        <w:t xml:space="preserve"> u oblasti bezbednosti hrane, veterinarske i fitosanitarne politike. Postignut je </w:t>
      </w:r>
      <w:r w:rsidRPr="004165ED">
        <w:rPr>
          <w:rFonts w:ascii="Arial" w:hAnsi="Arial"/>
          <w:b/>
          <w:bCs/>
          <w:color w:val="000000"/>
        </w:rPr>
        <w:t>određeni napredak</w:t>
      </w:r>
      <w:r w:rsidRPr="004165ED">
        <w:rPr>
          <w:rFonts w:ascii="Arial" w:hAnsi="Arial"/>
          <w:color w:val="000000"/>
        </w:rPr>
        <w:t>.</w:t>
      </w:r>
      <w:r w:rsidRPr="004165ED">
        <w:rPr>
          <w:rFonts w:ascii="Arial" w:hAnsi="Arial"/>
          <w:b/>
          <w:color w:val="000000"/>
        </w:rPr>
        <w:t xml:space="preserve"> </w:t>
      </w:r>
      <w:r w:rsidRPr="004165ED">
        <w:rPr>
          <w:rFonts w:ascii="Arial" w:hAnsi="Arial"/>
          <w:color w:val="000000"/>
        </w:rPr>
        <w:t xml:space="preserve">Kosovo je obezbedilo puno finansiranje kampanja oralne vakcinacije protiv besnila za 2025. i 2026. godinu i završilo je izbor operatera za postrojenje za preradu nusproizvoda životinjskog porekla kategorije 1. </w:t>
      </w:r>
    </w:p>
    <w:p w14:paraId="52DDC7B9" w14:textId="77777777" w:rsidR="0025755B" w:rsidRPr="004165ED" w:rsidRDefault="0025755B">
      <w:pPr>
        <w:spacing w:line="120" w:lineRule="exact"/>
        <w:rPr>
          <w:rFonts w:ascii="Arial" w:eastAsia="Arial" w:hAnsi="Arial" w:cs="Arial"/>
          <w:sz w:val="12"/>
          <w:szCs w:val="12"/>
        </w:rPr>
      </w:pPr>
    </w:p>
    <w:p w14:paraId="2143E4DE" w14:textId="77777777" w:rsidR="0025755B" w:rsidRPr="004165ED" w:rsidRDefault="00EF3445">
      <w:pPr>
        <w:widowControl w:val="0"/>
        <w:spacing w:line="250" w:lineRule="auto"/>
        <w:ind w:right="535"/>
        <w:rPr>
          <w:rFonts w:ascii="Arial" w:eastAsia="Arial" w:hAnsi="Arial" w:cs="Arial"/>
          <w:color w:val="000000"/>
        </w:rPr>
      </w:pPr>
      <w:r w:rsidRPr="004165ED">
        <w:rPr>
          <w:rFonts w:ascii="Arial" w:hAnsi="Arial"/>
          <w:color w:val="000000"/>
        </w:rPr>
        <w:t xml:space="preserve">Preporuke Komisije od prošle godine su delimično sprovedene i ostaju uglavnom validne. U narednoj godini, Kosovo bi, posebno, trebalo da: </w:t>
      </w:r>
    </w:p>
    <w:p w14:paraId="44AFD843" w14:textId="77777777" w:rsidR="0025755B" w:rsidRPr="004165ED" w:rsidRDefault="00EF3445">
      <w:pPr>
        <w:widowControl w:val="0"/>
        <w:spacing w:before="117" w:line="244" w:lineRule="auto"/>
        <w:ind w:left="360" w:right="534" w:hanging="360"/>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jačanje administrativnih kapaciteta tela za sprovođenje povećanjem broja i stručnosti osoblja; </w:t>
      </w:r>
    </w:p>
    <w:p w14:paraId="29086459" w14:textId="77777777" w:rsidR="0025755B" w:rsidRPr="004165ED" w:rsidRDefault="0025755B">
      <w:pPr>
        <w:spacing w:after="3" w:line="120" w:lineRule="exact"/>
        <w:rPr>
          <w:rFonts w:ascii="Arial" w:eastAsia="Arial" w:hAnsi="Arial" w:cs="Arial"/>
          <w:sz w:val="12"/>
          <w:szCs w:val="12"/>
        </w:rPr>
      </w:pPr>
    </w:p>
    <w:p w14:paraId="41FE7449" w14:textId="77777777" w:rsidR="0025755B" w:rsidRPr="004165ED" w:rsidRDefault="00EF3445">
      <w:pPr>
        <w:widowControl w:val="0"/>
        <w:spacing w:line="247" w:lineRule="auto"/>
        <w:ind w:left="361" w:right="569" w:hanging="360"/>
        <w:jc w:val="both"/>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usvajanje nacrta zakona o zdravlju životinja; odobrenje petogodišnjeg plana razvoja za praćenje i kontrolu bolesti; i obezbeđivanje odgovarajućih finansijskih i ljudskih resursa za njihovu primenu; </w:t>
      </w:r>
    </w:p>
    <w:p w14:paraId="59BFF912" w14:textId="77777777" w:rsidR="0025755B" w:rsidRPr="004165ED" w:rsidRDefault="00EF3445">
      <w:pPr>
        <w:widowControl w:val="0"/>
        <w:spacing w:before="119" w:line="246" w:lineRule="auto"/>
        <w:ind w:left="360" w:right="569" w:hanging="360"/>
        <w:jc w:val="both"/>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započinjanje rada na harmonizaciji i usvajanju zakonodavstva u oblasti fitosanitarne politike, u skladu sa pravnim tekovinama EU, i priprema nacionalnog plana za unapređenje objekata za hranu, hranu za životinje i nusproizvode životinjskog porekla u skladu sa standardima EU. </w:t>
      </w:r>
    </w:p>
    <w:p w14:paraId="34C31E9A" w14:textId="77777777" w:rsidR="0025755B" w:rsidRPr="004165ED" w:rsidRDefault="0025755B">
      <w:pPr>
        <w:spacing w:after="4" w:line="120" w:lineRule="exact"/>
        <w:rPr>
          <w:rFonts w:ascii="Arial" w:eastAsia="Arial" w:hAnsi="Arial" w:cs="Arial"/>
          <w:sz w:val="12"/>
          <w:szCs w:val="12"/>
        </w:rPr>
      </w:pPr>
    </w:p>
    <w:p w14:paraId="3C79C579" w14:textId="77777777" w:rsidR="0025755B" w:rsidRPr="004165ED" w:rsidRDefault="00EF3445">
      <w:pPr>
        <w:widowControl w:val="0"/>
        <w:spacing w:line="240" w:lineRule="auto"/>
        <w:ind w:right="-20"/>
        <w:rPr>
          <w:rFonts w:ascii="Arial" w:eastAsia="Arial" w:hAnsi="Arial" w:cs="Arial"/>
          <w:b/>
          <w:bCs/>
          <w:color w:val="C00000"/>
        </w:rPr>
      </w:pPr>
      <w:r w:rsidRPr="004165ED">
        <w:rPr>
          <w:noProof/>
          <w:lang w:val="en-US"/>
        </w:rPr>
        <mc:AlternateContent>
          <mc:Choice Requires="wpg">
            <w:drawing>
              <wp:anchor distT="0" distB="0" distL="114300" distR="114300" simplePos="0" relativeHeight="251638272" behindDoc="1" locked="0" layoutInCell="0" allowOverlap="1" wp14:anchorId="634E6089" wp14:editId="33B74A61">
                <wp:simplePos x="0" y="0"/>
                <wp:positionH relativeFrom="page">
                  <wp:posOffset>896112</wp:posOffset>
                </wp:positionH>
                <wp:positionV relativeFrom="paragraph">
                  <wp:posOffset>-1066</wp:posOffset>
                </wp:positionV>
                <wp:extent cx="5768340" cy="182873"/>
                <wp:effectExtent l="0" t="0" r="0" b="0"/>
                <wp:wrapNone/>
                <wp:docPr id="228" name="DW 228"/>
                <wp:cNvGraphicFramePr/>
                <a:graphic xmlns:a="http://schemas.openxmlformats.org/drawingml/2006/main">
                  <a:graphicData uri="http://schemas.microsoft.com/office/word/2010/wordprocessingGroup">
                    <wpg:wgp>
                      <wpg:cNvGrpSpPr/>
                      <wpg:grpSpPr>
                        <a:xfrm>
                          <a:off x="0" y="0"/>
                          <a:ext cx="5768340" cy="182873"/>
                          <a:chOff x="0" y="0"/>
                          <a:chExt cx="5768340" cy="182873"/>
                        </a:xfrm>
                        <a:noFill/>
                      </wpg:grpSpPr>
                      <wps:wsp>
                        <wps:cNvPr id="229" name="Shape 229"/>
                        <wps:cNvSpPr/>
                        <wps:spPr>
                          <a:xfrm>
                            <a:off x="0" y="0"/>
                            <a:ext cx="5768340" cy="179831"/>
                          </a:xfrm>
                          <a:custGeom>
                            <a:avLst/>
                            <a:gdLst/>
                            <a:ahLst/>
                            <a:cxnLst/>
                            <a:rect l="0" t="0" r="0" b="0"/>
                            <a:pathLst>
                              <a:path w="5768340" h="179831">
                                <a:moveTo>
                                  <a:pt x="0" y="0"/>
                                </a:moveTo>
                                <a:lnTo>
                                  <a:pt x="0" y="179831"/>
                                </a:lnTo>
                                <a:lnTo>
                                  <a:pt x="5768340" y="179831"/>
                                </a:lnTo>
                                <a:lnTo>
                                  <a:pt x="5768340" y="0"/>
                                </a:lnTo>
                                <a:lnTo>
                                  <a:pt x="0" y="0"/>
                                </a:lnTo>
                                <a:close/>
                              </a:path>
                            </a:pathLst>
                          </a:custGeom>
                          <a:solidFill>
                            <a:srgbClr val="FFFFFF"/>
                          </a:solidFill>
                        </wps:spPr>
                        <wps:bodyPr vertOverflow="overflow" horzOverflow="overflow" vert="horz" lIns="91440" tIns="45720" rIns="91440" bIns="45720" anchor="t"/>
                      </wps:wsp>
                      <wps:wsp>
                        <wps:cNvPr id="230" name="Shape 230"/>
                        <wps:cNvSpPr/>
                        <wps:spPr>
                          <a:xfrm>
                            <a:off x="0" y="182873"/>
                            <a:ext cx="5768340" cy="0"/>
                          </a:xfrm>
                          <a:custGeom>
                            <a:avLst/>
                            <a:gdLst/>
                            <a:ahLst/>
                            <a:cxnLst/>
                            <a:rect l="0" t="0" r="0" b="0"/>
                            <a:pathLst>
                              <a:path w="5768340">
                                <a:moveTo>
                                  <a:pt x="0" y="0"/>
                                </a:moveTo>
                                <a:lnTo>
                                  <a:pt x="5768340" y="0"/>
                                </a:lnTo>
                              </a:path>
                            </a:pathLst>
                          </a:custGeom>
                          <a:noFill/>
                          <a:ln w="6108"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511C408" id="DW 228" o:spid="_x0000_s1026" style="position:absolute;margin-left:70.55pt;margin-top:-.1pt;width:454.2pt;height:14.4pt;z-index:-251678208;mso-position-horizontal-relative:page" coordsize="57683,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" o:allowincell="f">
                <v:shape id="Shape 229" o:spid="_x0000_s1027" style="position:absolute;width:57683;height:1798;visibility:visible;mso-wrap-style:square;v-text-anchor:top" coordsize="5768340,17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" path="m,l,179831r5768340,l5768340,,,xe" stroked="f">
                  <v:path arrowok="t" textboxrect="0,0,5768340,179831"/>
                </v:shape>
                <v:shape id="Shape 230" o:spid="_x0000_s1028" style="position:absolute;top:1828;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" path="m,l5768340,e" filled="f" strokeweight=".16967mm">
                  <v:path arrowok="t" textboxrect="0,0,5768340,0"/>
                </v:shape>
                <w10:wrap anchorx="page"/>
              </v:group>
            </w:pict>
          </mc:Fallback>
        </mc:AlternateContent>
      </w:r>
      <w:r w:rsidRPr="004165ED">
        <w:rPr>
          <w:rFonts w:ascii="Arial" w:hAnsi="Arial"/>
          <w:b/>
          <w:color w:val="C00000"/>
        </w:rPr>
        <w:t xml:space="preserve">Poglavlje 13 </w:t>
      </w:r>
    </w:p>
    <w:p w14:paraId="26999065" w14:textId="77777777" w:rsidR="0025755B" w:rsidRPr="004165ED" w:rsidRDefault="0025755B">
      <w:pPr>
        <w:spacing w:after="2" w:line="160" w:lineRule="exact"/>
        <w:rPr>
          <w:rFonts w:ascii="Arial" w:eastAsia="Arial" w:hAnsi="Arial" w:cs="Arial"/>
          <w:sz w:val="16"/>
          <w:szCs w:val="16"/>
        </w:rPr>
      </w:pPr>
    </w:p>
    <w:p w14:paraId="6C453992" w14:textId="77777777" w:rsidR="0025755B" w:rsidRPr="004165ED" w:rsidRDefault="00EF3445">
      <w:pPr>
        <w:widowControl w:val="0"/>
        <w:spacing w:line="240" w:lineRule="auto"/>
        <w:ind w:right="-20"/>
        <w:rPr>
          <w:rFonts w:ascii="Arial" w:eastAsia="Arial" w:hAnsi="Arial" w:cs="Arial"/>
          <w:color w:val="000000"/>
        </w:rPr>
      </w:pPr>
      <w:r w:rsidRPr="004165ED">
        <w:rPr>
          <w:noProof/>
          <w:lang w:val="en-US"/>
        </w:rPr>
        <mc:AlternateContent>
          <mc:Choice Requires="wpg">
            <w:drawing>
              <wp:anchor distT="0" distB="0" distL="114300" distR="114300" simplePos="0" relativeHeight="251646464" behindDoc="1" locked="0" layoutInCell="0" allowOverlap="1" wp14:anchorId="65049670" wp14:editId="396E1F81">
                <wp:simplePos x="0" y="0"/>
                <wp:positionH relativeFrom="page">
                  <wp:posOffset>896112</wp:posOffset>
                </wp:positionH>
                <wp:positionV relativeFrom="paragraph">
                  <wp:posOffset>-925</wp:posOffset>
                </wp:positionV>
                <wp:extent cx="5768340" cy="579119"/>
                <wp:effectExtent l="0" t="0" r="0" b="0"/>
                <wp:wrapNone/>
                <wp:docPr id="231" name="DW 231"/>
                <wp:cNvGraphicFramePr/>
                <a:graphic xmlns:a="http://schemas.openxmlformats.org/drawingml/2006/main">
                  <a:graphicData uri="http://schemas.microsoft.com/office/word/2010/wordprocessingGroup">
                    <wpg:wgp>
                      <wpg:cNvGrpSpPr/>
                      <wpg:grpSpPr>
                        <a:xfrm>
                          <a:off x="0" y="0"/>
                          <a:ext cx="5768340" cy="579119"/>
                          <a:chOff x="0" y="0"/>
                          <a:chExt cx="5768340" cy="579119"/>
                        </a:xfrm>
                        <a:noFill/>
                      </wpg:grpSpPr>
                      <wps:wsp>
                        <wps:cNvPr id="232" name="Shape 232"/>
                        <wps:cNvSpPr/>
                        <wps:spPr>
                          <a:xfrm>
                            <a:off x="0" y="0"/>
                            <a:ext cx="5768340" cy="243839"/>
                          </a:xfrm>
                          <a:custGeom>
                            <a:avLst/>
                            <a:gdLst/>
                            <a:ahLst/>
                            <a:cxnLst/>
                            <a:rect l="0" t="0" r="0" b="0"/>
                            <a:pathLst>
                              <a:path w="5768340" h="243839">
                                <a:moveTo>
                                  <a:pt x="0" y="0"/>
                                </a:moveTo>
                                <a:lnTo>
                                  <a:pt x="5768340" y="0"/>
                                </a:lnTo>
                                <a:lnTo>
                                  <a:pt x="5768340" y="243839"/>
                                </a:lnTo>
                                <a:lnTo>
                                  <a:pt x="0" y="243839"/>
                                </a:lnTo>
                                <a:lnTo>
                                  <a:pt x="0" y="0"/>
                                </a:lnTo>
                                <a:close/>
                              </a:path>
                            </a:pathLst>
                          </a:custGeom>
                          <a:solidFill>
                            <a:srgbClr val="FFFFFF"/>
                          </a:solidFill>
                        </wps:spPr>
                        <wps:bodyPr vertOverflow="overflow" horzOverflow="overflow" vert="horz" lIns="91440" tIns="45720" rIns="91440" bIns="45720" anchor="t"/>
                      </wps:wsp>
                      <wps:wsp>
                        <wps:cNvPr id="233" name="Shape 233"/>
                        <wps:cNvSpPr/>
                        <wps:spPr>
                          <a:xfrm>
                            <a:off x="0" y="24383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234" name="Shape 234"/>
                        <wps:cNvSpPr/>
                        <wps:spPr>
                          <a:xfrm>
                            <a:off x="0" y="41148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7DA9FD1E" id="DW 231" o:spid="_x0000_s1026" style="position:absolute;margin-left:70.55pt;margin-top:-.05pt;width:454.2pt;height:45.6pt;z-index:-251670016;mso-position-horizontal-relative:page" coordsize="57683,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" o:allowincell="f">
                <v:shape id="Shape 232" o:spid="_x0000_s1027" style="position:absolute;width:57683;height:2438;visibility:visible;mso-wrap-style:square;v-text-anchor:top" coordsize="5768340,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" path="m,l5768340,r,243839l,243839,,xe" stroked="f">
                  <v:path arrowok="t" textboxrect="0,0,5768340,243839"/>
                </v:shape>
                <v:shape id="Shape 233" o:spid="_x0000_s1028" style="position:absolute;top:2438;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" path="m,l5768340,r,167640l,167640,,xe" stroked="f">
                  <v:path arrowok="t" textboxrect="0,0,5768340,167640"/>
                </v:shape>
                <v:shape id="Shape 234" o:spid="_x0000_s1029" style="position:absolute;top:4114;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" path="m,l,167639r5768340,l5768340,,,xe" stroked="f">
                  <v:path arrowok="t" textboxrect="0,0,5768340,167639"/>
                </v:shape>
                <w10:wrap anchorx="page"/>
              </v:group>
            </w:pict>
          </mc:Fallback>
        </mc:AlternateContent>
      </w:r>
      <w:r w:rsidRPr="004165ED">
        <w:rPr>
          <w:rFonts w:ascii="Arial" w:hAnsi="Arial"/>
          <w:color w:val="000000"/>
        </w:rPr>
        <w:t xml:space="preserve">Kosovo ostaje u </w:t>
      </w:r>
      <w:r w:rsidRPr="004165ED">
        <w:rPr>
          <w:rFonts w:ascii="Arial" w:hAnsi="Arial"/>
          <w:b/>
          <w:bCs/>
          <w:color w:val="000000"/>
        </w:rPr>
        <w:t>ranoj fazi pripremljenosti</w:t>
      </w:r>
      <w:r w:rsidRPr="004165ED">
        <w:rPr>
          <w:rFonts w:ascii="Arial" w:hAnsi="Arial"/>
          <w:color w:val="000000"/>
        </w:rPr>
        <w:t xml:space="preserve"> u ovom poglavlju i </w:t>
      </w:r>
      <w:r w:rsidRPr="004165ED">
        <w:rPr>
          <w:rFonts w:ascii="Arial" w:hAnsi="Arial"/>
          <w:b/>
          <w:bCs/>
          <w:color w:val="000000"/>
        </w:rPr>
        <w:t>nije postiglo napredak</w:t>
      </w:r>
      <w:r w:rsidRPr="004165ED">
        <w:rPr>
          <w:rFonts w:ascii="Arial" w:hAnsi="Arial"/>
          <w:color w:val="000000"/>
        </w:rPr>
        <w:t xml:space="preserve">.  </w:t>
      </w:r>
    </w:p>
    <w:p w14:paraId="36BE8FCC" w14:textId="77777777" w:rsidR="0025755B" w:rsidRPr="004165ED" w:rsidRDefault="0025755B">
      <w:pPr>
        <w:spacing w:after="12" w:line="120" w:lineRule="exact"/>
        <w:rPr>
          <w:rFonts w:ascii="Arial" w:eastAsia="Arial" w:hAnsi="Arial" w:cs="Arial"/>
          <w:sz w:val="12"/>
          <w:szCs w:val="12"/>
        </w:rPr>
      </w:pPr>
    </w:p>
    <w:p w14:paraId="479F6564" w14:textId="77777777" w:rsidR="0025755B" w:rsidRPr="004165ED" w:rsidRDefault="00EF3445">
      <w:pPr>
        <w:widowControl w:val="0"/>
        <w:spacing w:line="250" w:lineRule="auto"/>
        <w:ind w:right="534"/>
        <w:rPr>
          <w:rFonts w:ascii="Arial" w:eastAsia="Arial" w:hAnsi="Arial" w:cs="Arial"/>
          <w:color w:val="000000"/>
        </w:rPr>
      </w:pPr>
      <w:r w:rsidRPr="004165ED">
        <w:rPr>
          <w:rFonts w:ascii="Arial" w:hAnsi="Arial"/>
          <w:color w:val="000000"/>
        </w:rPr>
        <w:t xml:space="preserve">Preporuke Komisije od prošle godine nisu sprovedene i ostaju uglavnom validne. U narednoj godini, Kosovo bi, posebno, trebalo da: </w:t>
      </w:r>
    </w:p>
    <w:p w14:paraId="490196D4" w14:textId="77777777" w:rsidR="0025755B" w:rsidRPr="004165ED" w:rsidRDefault="00EF3445">
      <w:pPr>
        <w:widowControl w:val="0"/>
        <w:spacing w:before="116" w:line="244" w:lineRule="auto"/>
        <w:ind w:left="360" w:right="534" w:hanging="360"/>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usvoji višegodišnju strategiju za akvakulturu i ojača administrativne kapacitete tela za sprovođenje, povećanjem broja i stručnosti osoblja; </w:t>
      </w:r>
    </w:p>
    <w:p w14:paraId="5D041343" w14:textId="77777777" w:rsidR="0025755B" w:rsidRPr="004165ED" w:rsidRDefault="0025755B">
      <w:pPr>
        <w:spacing w:after="3" w:line="120" w:lineRule="exact"/>
        <w:rPr>
          <w:rFonts w:ascii="Arial" w:eastAsia="Arial" w:hAnsi="Arial" w:cs="Arial"/>
          <w:sz w:val="12"/>
          <w:szCs w:val="12"/>
        </w:rPr>
      </w:pPr>
    </w:p>
    <w:p w14:paraId="0063DFCA" w14:textId="77777777" w:rsidR="0025755B" w:rsidRPr="004165ED" w:rsidRDefault="00EF3445">
      <w:pPr>
        <w:widowControl w:val="0"/>
        <w:spacing w:line="246" w:lineRule="auto"/>
        <w:ind w:left="360" w:right="534" w:hanging="360"/>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izradi nacrt zakona o ribarstvu i akvakulturi i dalje uskladi svoju tržišnu politiku sa pravnim tekovinama EU; </w:t>
      </w:r>
    </w:p>
    <w:p w14:paraId="128CF1D2" w14:textId="77777777" w:rsidR="0025755B" w:rsidRPr="004165ED" w:rsidRDefault="0025755B">
      <w:pPr>
        <w:spacing w:after="3" w:line="120" w:lineRule="exact"/>
        <w:rPr>
          <w:rFonts w:ascii="Arial" w:eastAsia="Arial" w:hAnsi="Arial" w:cs="Arial"/>
          <w:sz w:val="12"/>
          <w:szCs w:val="12"/>
        </w:rPr>
      </w:pPr>
    </w:p>
    <w:p w14:paraId="4425C9ED" w14:textId="77777777" w:rsidR="0025755B" w:rsidRPr="004165ED" w:rsidRDefault="00EF3445">
      <w:pPr>
        <w:widowControl w:val="0"/>
        <w:spacing w:line="339" w:lineRule="auto"/>
        <w:ind w:right="2065"/>
        <w:rPr>
          <w:rFonts w:ascii="Arial" w:eastAsia="Arial" w:hAnsi="Arial" w:cs="Arial"/>
          <w:b/>
          <w:bCs/>
          <w:color w:val="C00000"/>
        </w:rPr>
      </w:pPr>
      <w:r w:rsidRPr="004165ED">
        <w:rPr>
          <w:noProof/>
          <w:lang w:val="en-US"/>
        </w:rPr>
        <mc:AlternateContent>
          <mc:Choice Requires="wpg">
            <w:drawing>
              <wp:anchor distT="0" distB="0" distL="114300" distR="114300" simplePos="0" relativeHeight="251671040" behindDoc="1" locked="0" layoutInCell="0" allowOverlap="1" wp14:anchorId="7C703CDC" wp14:editId="7E573A42">
                <wp:simplePos x="0" y="0"/>
                <wp:positionH relativeFrom="page">
                  <wp:posOffset>896112</wp:posOffset>
                </wp:positionH>
                <wp:positionV relativeFrom="paragraph">
                  <wp:posOffset>263203</wp:posOffset>
                </wp:positionV>
                <wp:extent cx="5768340" cy="182880"/>
                <wp:effectExtent l="0" t="0" r="0" b="0"/>
                <wp:wrapNone/>
                <wp:docPr id="235" name="DW 235"/>
                <wp:cNvGraphicFramePr/>
                <a:graphic xmlns:a="http://schemas.openxmlformats.org/drawingml/2006/main">
                  <a:graphicData uri="http://schemas.microsoft.com/office/word/2010/wordprocessingGroup">
                    <wpg:wgp>
                      <wpg:cNvGrpSpPr/>
                      <wpg:grpSpPr>
                        <a:xfrm>
                          <a:off x="0" y="0"/>
                          <a:ext cx="5768340" cy="182880"/>
                          <a:chOff x="0" y="0"/>
                          <a:chExt cx="5768340" cy="182880"/>
                        </a:xfrm>
                        <a:noFill/>
                      </wpg:grpSpPr>
                      <wps:wsp>
                        <wps:cNvPr id="236" name="Shape 236"/>
                        <wps:cNvSpPr/>
                        <wps:spPr>
                          <a:xfrm>
                            <a:off x="0" y="0"/>
                            <a:ext cx="5768340" cy="179832"/>
                          </a:xfrm>
                          <a:custGeom>
                            <a:avLst/>
                            <a:gdLst/>
                            <a:ahLst/>
                            <a:cxnLst/>
                            <a:rect l="0" t="0" r="0" b="0"/>
                            <a:pathLst>
                              <a:path w="5768340" h="179832">
                                <a:moveTo>
                                  <a:pt x="0" y="0"/>
                                </a:moveTo>
                                <a:lnTo>
                                  <a:pt x="0" y="179832"/>
                                </a:lnTo>
                                <a:lnTo>
                                  <a:pt x="5768340" y="179832"/>
                                </a:lnTo>
                                <a:lnTo>
                                  <a:pt x="5768340" y="0"/>
                                </a:lnTo>
                                <a:lnTo>
                                  <a:pt x="0" y="0"/>
                                </a:lnTo>
                                <a:close/>
                              </a:path>
                            </a:pathLst>
                          </a:custGeom>
                          <a:solidFill>
                            <a:srgbClr val="FFFFFF"/>
                          </a:solidFill>
                        </wps:spPr>
                        <wps:bodyPr vertOverflow="overflow" horzOverflow="overflow" vert="horz" lIns="91440" tIns="45720" rIns="91440" bIns="45720" anchor="t"/>
                      </wps:wsp>
                      <wps:wsp>
                        <wps:cNvPr id="237" name="Shape 237"/>
                        <wps:cNvSpPr/>
                        <wps:spPr>
                          <a:xfrm>
                            <a:off x="0" y="182880"/>
                            <a:ext cx="5768340" cy="0"/>
                          </a:xfrm>
                          <a:custGeom>
                            <a:avLst/>
                            <a:gdLst/>
                            <a:ahLst/>
                            <a:cxnLst/>
                            <a:rect l="0" t="0" r="0" b="0"/>
                            <a:pathLst>
                              <a:path w="5768340">
                                <a:moveTo>
                                  <a:pt x="0" y="0"/>
                                </a:moveTo>
                                <a:lnTo>
                                  <a:pt x="576834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AE8C106" id="DW 235" o:spid="_x0000_s1026" style="position:absolute;margin-left:70.55pt;margin-top:20.7pt;width:454.2pt;height:14.4pt;z-index:-251645440;mso-position-horizontal-relative:page" coordsize="57683,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" o:allowincell="f">
                <v:shape id="Shape 236" o:spid="_x0000_s1027" style="position:absolute;width:57683;height:1798;visibility:visible;mso-wrap-style:square;v-text-anchor:top" coordsize="5768340,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" path="m,l,179832r5768340,l5768340,,,xe" stroked="f">
                  <v:path arrowok="t" textboxrect="0,0,5768340,179832"/>
                </v:shape>
                <v:shape id="Shape 237" o:spid="_x0000_s1028" style="position:absolute;top:1828;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" path="m,l5768340,e" filled="f" strokeweight=".16931mm">
                  <v:path arrowok="t" textboxrect="0,0,5768340,0"/>
                </v:shape>
                <w10:wrap anchorx="page"/>
              </v:group>
            </w:pict>
          </mc:Fallback>
        </mc:AlternateContent>
      </w: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napravi inventar vrsta riba koji pokriva celu teritoriju Kosova. </w:t>
      </w:r>
      <w:r w:rsidRPr="004165ED">
        <w:rPr>
          <w:rFonts w:ascii="Arial" w:hAnsi="Arial"/>
          <w:b/>
          <w:color w:val="C00000"/>
        </w:rPr>
        <w:t xml:space="preserve">Poglavlje 22 – Regionalna politika i koordinacija strukturnih instrumenata </w:t>
      </w:r>
    </w:p>
    <w:p w14:paraId="78C059A0" w14:textId="77777777" w:rsidR="0025755B" w:rsidRPr="004165ED" w:rsidRDefault="0025755B">
      <w:pPr>
        <w:spacing w:line="240" w:lineRule="exact"/>
        <w:rPr>
          <w:rFonts w:ascii="Arial" w:eastAsia="Arial" w:hAnsi="Arial" w:cs="Arial"/>
          <w:sz w:val="24"/>
          <w:szCs w:val="24"/>
        </w:rPr>
      </w:pPr>
    </w:p>
    <w:p w14:paraId="063B3AF3" w14:textId="77777777" w:rsidR="0025755B" w:rsidRPr="004165ED" w:rsidRDefault="0025755B">
      <w:pPr>
        <w:spacing w:line="240" w:lineRule="exact"/>
        <w:rPr>
          <w:rFonts w:ascii="Arial" w:eastAsia="Arial" w:hAnsi="Arial" w:cs="Arial"/>
          <w:sz w:val="24"/>
          <w:szCs w:val="24"/>
        </w:rPr>
      </w:pPr>
    </w:p>
    <w:p w14:paraId="29513E71" w14:textId="77777777" w:rsidR="0025755B" w:rsidRPr="004165ED" w:rsidRDefault="0025755B">
      <w:pPr>
        <w:spacing w:after="14" w:line="220" w:lineRule="exact"/>
        <w:rPr>
          <w:rFonts w:ascii="Arial" w:eastAsia="Arial" w:hAnsi="Arial" w:cs="Arial"/>
        </w:rPr>
      </w:pPr>
    </w:p>
    <w:p w14:paraId="2CD53770" w14:textId="77777777" w:rsidR="0025755B" w:rsidRPr="004165ED" w:rsidRDefault="00EF3445">
      <w:pPr>
        <w:widowControl w:val="0"/>
        <w:spacing w:line="240" w:lineRule="auto"/>
        <w:ind w:left="4402" w:right="-20"/>
        <w:rPr>
          <w:color w:val="000000"/>
        </w:rPr>
      </w:pPr>
      <w:r w:rsidRPr="004165ED">
        <w:rPr>
          <w:color w:val="000000"/>
        </w:rPr>
        <w:t xml:space="preserve">17 </w:t>
      </w:r>
    </w:p>
    <w:p w14:paraId="0ABC9AFC"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02B5ABDF" w14:textId="77777777" w:rsidR="0025755B" w:rsidRPr="004165ED" w:rsidRDefault="00EF3445">
      <w:pPr>
        <w:widowControl w:val="0"/>
        <w:spacing w:line="250" w:lineRule="auto"/>
        <w:ind w:right="569"/>
        <w:jc w:val="both"/>
        <w:rPr>
          <w:rFonts w:ascii="Arial" w:eastAsia="Arial" w:hAnsi="Arial" w:cs="Arial"/>
          <w:color w:val="000000"/>
        </w:rPr>
      </w:pPr>
      <w:bookmarkStart w:id="18" w:name="_page_38_0"/>
      <w:bookmarkEnd w:id="18"/>
      <w:r w:rsidRPr="004165ED">
        <w:rPr>
          <w:noProof/>
          <w:lang w:val="en-US"/>
        </w:rPr>
        <w:lastRenderedPageBreak/>
        <mc:AlternateContent>
          <mc:Choice Requires="wpg">
            <w:drawing>
              <wp:anchor distT="0" distB="0" distL="114300" distR="114300" simplePos="0" relativeHeight="251573760" behindDoc="1" locked="0" layoutInCell="0" allowOverlap="1" wp14:anchorId="23644156" wp14:editId="4EA8753E">
                <wp:simplePos x="0" y="0"/>
                <wp:positionH relativeFrom="page">
                  <wp:posOffset>896112</wp:posOffset>
                </wp:positionH>
                <wp:positionV relativeFrom="paragraph">
                  <wp:posOffset>-1241</wp:posOffset>
                </wp:positionV>
                <wp:extent cx="5768340" cy="914400"/>
                <wp:effectExtent l="0" t="0" r="0" b="0"/>
                <wp:wrapNone/>
                <wp:docPr id="238" name="DW 238"/>
                <wp:cNvGraphicFramePr/>
                <a:graphic xmlns:a="http://schemas.openxmlformats.org/drawingml/2006/main">
                  <a:graphicData uri="http://schemas.microsoft.com/office/word/2010/wordprocessingGroup">
                    <wpg:wgp>
                      <wpg:cNvGrpSpPr/>
                      <wpg:grpSpPr>
                        <a:xfrm>
                          <a:off x="0" y="0"/>
                          <a:ext cx="5768340" cy="914400"/>
                          <a:chOff x="0" y="0"/>
                          <a:chExt cx="5768340" cy="914400"/>
                        </a:xfrm>
                        <a:noFill/>
                      </wpg:grpSpPr>
                      <wps:wsp>
                        <wps:cNvPr id="239" name="Shape 239"/>
                        <wps:cNvSpPr/>
                        <wps:spPr>
                          <a:xfrm>
                            <a:off x="0" y="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240" name="Shape 240"/>
                        <wps:cNvSpPr/>
                        <wps:spPr>
                          <a:xfrm>
                            <a:off x="0" y="16763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241" name="Shape 241"/>
                        <wps:cNvSpPr/>
                        <wps:spPr>
                          <a:xfrm>
                            <a:off x="0" y="335279"/>
                            <a:ext cx="5768340" cy="243839"/>
                          </a:xfrm>
                          <a:custGeom>
                            <a:avLst/>
                            <a:gdLst/>
                            <a:ahLst/>
                            <a:cxnLst/>
                            <a:rect l="0" t="0" r="0" b="0"/>
                            <a:pathLst>
                              <a:path w="5768340" h="243839">
                                <a:moveTo>
                                  <a:pt x="0" y="0"/>
                                </a:moveTo>
                                <a:lnTo>
                                  <a:pt x="5768340" y="0"/>
                                </a:lnTo>
                                <a:lnTo>
                                  <a:pt x="5768340" y="243839"/>
                                </a:lnTo>
                                <a:lnTo>
                                  <a:pt x="0" y="243839"/>
                                </a:lnTo>
                                <a:lnTo>
                                  <a:pt x="0" y="0"/>
                                </a:lnTo>
                                <a:close/>
                              </a:path>
                            </a:pathLst>
                          </a:custGeom>
                          <a:solidFill>
                            <a:srgbClr val="FFFFFF"/>
                          </a:solidFill>
                        </wps:spPr>
                        <wps:bodyPr vertOverflow="overflow" horzOverflow="overflow" vert="horz" lIns="91440" tIns="45720" rIns="91440" bIns="45720" anchor="t"/>
                      </wps:wsp>
                      <wps:wsp>
                        <wps:cNvPr id="242" name="Shape 242"/>
                        <wps:cNvSpPr/>
                        <wps:spPr>
                          <a:xfrm>
                            <a:off x="0" y="57911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243" name="Shape 243"/>
                        <wps:cNvSpPr/>
                        <wps:spPr>
                          <a:xfrm>
                            <a:off x="0" y="746759"/>
                            <a:ext cx="5768340" cy="167640"/>
                          </a:xfrm>
                          <a:custGeom>
                            <a:avLst/>
                            <a:gdLst/>
                            <a:ahLst/>
                            <a:cxnLst/>
                            <a:rect l="0" t="0" r="0" b="0"/>
                            <a:pathLst>
                              <a:path w="5768340" h="167640">
                                <a:moveTo>
                                  <a:pt x="0" y="0"/>
                                </a:moveTo>
                                <a:lnTo>
                                  <a:pt x="0" y="167640"/>
                                </a:lnTo>
                                <a:lnTo>
                                  <a:pt x="5768340" y="167640"/>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18307B85" id="DW 238" o:spid="_x0000_s1026" style="position:absolute;margin-left:70.55pt;margin-top:-.1pt;width:454.2pt;height:1in;z-index:-251742720;mso-position-horizontal-relative:page" coordsize="57683,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" o:allowincell="f">
                <v:shape id="Shape 239" o:spid="_x0000_s1027" style="position:absolute;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" path="m,l5768340,r,167639l,167639,,xe" stroked="f">
                  <v:path arrowok="t" textboxrect="0,0,5768340,167639"/>
                </v:shape>
                <v:shape id="Shape 240" o:spid="_x0000_s1028" style="position:absolute;top:1676;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" path="m,l5768340,r,167640l,167640,,xe" stroked="f">
                  <v:path arrowok="t" textboxrect="0,0,5768340,167640"/>
                </v:shape>
                <v:shape id="Shape 241" o:spid="_x0000_s1029" style="position:absolute;top:3352;width:57683;height:2439;visibility:visible;mso-wrap-style:square;v-text-anchor:top" coordsize="5768340,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" path="m,l5768340,r,243839l,243839,,xe" stroked="f">
                  <v:path arrowok="t" textboxrect="0,0,5768340,243839"/>
                </v:shape>
                <v:shape id="Shape 242" o:spid="_x0000_s1030" style="position:absolute;top:5791;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" path="m,l5768340,r,167640l,167640,,xe" stroked="f">
                  <v:path arrowok="t" textboxrect="0,0,5768340,167640"/>
                </v:shape>
                <v:shape id="Shape 243" o:spid="_x0000_s1031" style="position:absolute;top:7467;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" path="m,l,167640r5768340,l5768340,,,xe" stroked="f">
                  <v:path arrowok="t" textboxrect="0,0,5768340,167640"/>
                </v:shape>
                <w10:wrap anchorx="page"/>
              </v:group>
            </w:pict>
          </mc:Fallback>
        </mc:AlternateContent>
      </w:r>
      <w:r w:rsidRPr="004165ED">
        <w:rPr>
          <w:rFonts w:ascii="Arial" w:hAnsi="Arial"/>
          <w:color w:val="000000"/>
        </w:rPr>
        <w:t xml:space="preserve">Kosovo je i dalje u </w:t>
      </w:r>
      <w:r w:rsidRPr="004165ED">
        <w:rPr>
          <w:rFonts w:ascii="Arial" w:hAnsi="Arial"/>
          <w:b/>
          <w:bCs/>
          <w:color w:val="000000"/>
        </w:rPr>
        <w:t>ranoj fazi pripremljenosti</w:t>
      </w:r>
      <w:r w:rsidRPr="004165ED">
        <w:rPr>
          <w:rFonts w:ascii="Arial" w:hAnsi="Arial"/>
          <w:color w:val="000000"/>
        </w:rPr>
        <w:t xml:space="preserve"> u oblasti regionalne politike i koordinacije strukturnih instrumenata. Postignut je</w:t>
      </w:r>
      <w:r w:rsidRPr="004165ED">
        <w:rPr>
          <w:rFonts w:ascii="Arial" w:hAnsi="Arial"/>
          <w:b/>
          <w:bCs/>
          <w:color w:val="000000"/>
        </w:rPr>
        <w:t xml:space="preserve"> ograničeni napredak</w:t>
      </w:r>
      <w:r w:rsidRPr="004165ED">
        <w:rPr>
          <w:rFonts w:ascii="Arial" w:hAnsi="Arial"/>
          <w:color w:val="000000"/>
        </w:rPr>
        <w:t xml:space="preserve">, posebno poboljšanjem zakonodavnih i okvira za praćenje. </w:t>
      </w:r>
    </w:p>
    <w:p w14:paraId="0E8F4851" w14:textId="77777777" w:rsidR="0025755B" w:rsidRPr="004165ED" w:rsidRDefault="0025755B">
      <w:pPr>
        <w:spacing w:line="120" w:lineRule="exact"/>
        <w:rPr>
          <w:rFonts w:ascii="Arial" w:eastAsia="Arial" w:hAnsi="Arial" w:cs="Arial"/>
          <w:sz w:val="12"/>
          <w:szCs w:val="12"/>
        </w:rPr>
      </w:pPr>
    </w:p>
    <w:p w14:paraId="29D61366" w14:textId="77777777" w:rsidR="0025755B" w:rsidRPr="004165ED" w:rsidRDefault="00EF3445">
      <w:pPr>
        <w:widowControl w:val="0"/>
        <w:spacing w:line="250" w:lineRule="auto"/>
        <w:ind w:right="535"/>
        <w:rPr>
          <w:rFonts w:ascii="Arial" w:eastAsia="Arial" w:hAnsi="Arial" w:cs="Arial"/>
          <w:color w:val="000000"/>
        </w:rPr>
      </w:pPr>
      <w:r w:rsidRPr="004165ED">
        <w:rPr>
          <w:rFonts w:ascii="Arial" w:hAnsi="Arial"/>
          <w:color w:val="000000"/>
        </w:rPr>
        <w:t xml:space="preserve">Preporuke Komisije iz prošle godine su sprovedene u ograničenoj meri i ostaju uglavnom validne. U narednoj godini, Kosovo bi, posebno, trebalo da: </w:t>
      </w:r>
    </w:p>
    <w:p w14:paraId="14B2F93A" w14:textId="77777777" w:rsidR="0025755B" w:rsidRPr="004165ED" w:rsidRDefault="00EF3445">
      <w:pPr>
        <w:widowControl w:val="0"/>
        <w:spacing w:before="116" w:line="247" w:lineRule="auto"/>
        <w:ind w:left="360" w:right="569" w:hanging="360"/>
        <w:jc w:val="both"/>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poboljša administrativne kapacitete za programiranje, upravljanje, kontrolu, praćenje i evaluaciju sredstava EU, posebno ojača okvir interne kontrole i kapacitet interne revizije, i uspostavi funkcionalne službe za koordinaciju borbe protiv prevara; </w:t>
      </w:r>
    </w:p>
    <w:p w14:paraId="310FD4A4" w14:textId="77777777" w:rsidR="0025755B" w:rsidRPr="004165ED" w:rsidRDefault="0025755B">
      <w:pPr>
        <w:spacing w:line="120" w:lineRule="exact"/>
        <w:rPr>
          <w:rFonts w:ascii="Arial" w:eastAsia="Arial" w:hAnsi="Arial" w:cs="Arial"/>
          <w:sz w:val="12"/>
          <w:szCs w:val="12"/>
        </w:rPr>
      </w:pPr>
    </w:p>
    <w:p w14:paraId="475D5A00" w14:textId="77777777" w:rsidR="0025755B" w:rsidRPr="004165ED" w:rsidRDefault="00EF3445">
      <w:pPr>
        <w:widowControl w:val="0"/>
        <w:spacing w:line="248" w:lineRule="auto"/>
        <w:ind w:left="360" w:right="570" w:hanging="360"/>
        <w:jc w:val="both"/>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hitno ojača upravljanje javnim investicijama usvajanjem: (i) ažuriranih pojedinačnih i sektorskih projekata, zasnovanih na zdravom, transparentnom i inkluzivnom izboru javnih investicija; i (ii) metodologije za efikasno i transparentno upravljanje vladinim rashodima za javnu infrastrukturu; </w:t>
      </w:r>
    </w:p>
    <w:p w14:paraId="63529FF5" w14:textId="77777777" w:rsidR="0025755B" w:rsidRPr="004165ED" w:rsidRDefault="00EF3445">
      <w:pPr>
        <w:widowControl w:val="0"/>
        <w:spacing w:before="118" w:line="246" w:lineRule="auto"/>
        <w:ind w:left="360" w:right="535" w:hanging="359"/>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stvori strukturirani i inkluzivni sektorski dijalog o politikama kako bi se poboljšalo i usmerilo korišćenje sredstava EU i pojednostavila koordinacija donatorske podrške. </w:t>
      </w:r>
    </w:p>
    <w:p w14:paraId="73CF5603" w14:textId="77777777" w:rsidR="0025755B" w:rsidRPr="004165ED" w:rsidRDefault="0025755B">
      <w:pPr>
        <w:spacing w:after="5" w:line="120" w:lineRule="exact"/>
        <w:rPr>
          <w:rFonts w:ascii="Arial" w:eastAsia="Arial" w:hAnsi="Arial" w:cs="Arial"/>
          <w:sz w:val="12"/>
          <w:szCs w:val="12"/>
        </w:rPr>
      </w:pPr>
    </w:p>
    <w:p w14:paraId="7423B363" w14:textId="77777777" w:rsidR="0025755B" w:rsidRPr="004165ED" w:rsidRDefault="00EF3445">
      <w:pPr>
        <w:widowControl w:val="0"/>
        <w:spacing w:line="240" w:lineRule="auto"/>
        <w:ind w:right="-20"/>
        <w:rPr>
          <w:rFonts w:ascii="Arial" w:eastAsia="Arial" w:hAnsi="Arial" w:cs="Arial"/>
          <w:color w:val="000000"/>
        </w:rPr>
      </w:pPr>
      <w:r w:rsidRPr="004165ED">
        <w:rPr>
          <w:noProof/>
          <w:lang w:val="en-US"/>
        </w:rPr>
        <mc:AlternateContent>
          <mc:Choice Requires="wpg">
            <w:drawing>
              <wp:anchor distT="0" distB="0" distL="114300" distR="114300" simplePos="0" relativeHeight="251596288" behindDoc="1" locked="0" layoutInCell="0" allowOverlap="1" wp14:anchorId="11513322" wp14:editId="53C7E6B4">
                <wp:simplePos x="0" y="0"/>
                <wp:positionH relativeFrom="page">
                  <wp:posOffset>896112</wp:posOffset>
                </wp:positionH>
                <wp:positionV relativeFrom="paragraph">
                  <wp:posOffset>-1324</wp:posOffset>
                </wp:positionV>
                <wp:extent cx="5768340" cy="411480"/>
                <wp:effectExtent l="0" t="0" r="0" b="0"/>
                <wp:wrapNone/>
                <wp:docPr id="244" name="DW 244"/>
                <wp:cNvGraphicFramePr/>
                <a:graphic xmlns:a="http://schemas.openxmlformats.org/drawingml/2006/main">
                  <a:graphicData uri="http://schemas.microsoft.com/office/word/2010/wordprocessingGroup">
                    <wpg:wgp>
                      <wpg:cNvGrpSpPr/>
                      <wpg:grpSpPr>
                        <a:xfrm>
                          <a:off x="0" y="0"/>
                          <a:ext cx="5768340" cy="411480"/>
                          <a:chOff x="0" y="0"/>
                          <a:chExt cx="5768340" cy="411480"/>
                        </a:xfrm>
                        <a:noFill/>
                      </wpg:grpSpPr>
                      <wps:wsp>
                        <wps:cNvPr id="245" name="Shape 245"/>
                        <wps:cNvSpPr/>
                        <wps:spPr>
                          <a:xfrm>
                            <a:off x="0" y="0"/>
                            <a:ext cx="5768340" cy="243840"/>
                          </a:xfrm>
                          <a:custGeom>
                            <a:avLst/>
                            <a:gdLst/>
                            <a:ahLst/>
                            <a:cxnLst/>
                            <a:rect l="0" t="0" r="0" b="0"/>
                            <a:pathLst>
                              <a:path w="5768340" h="243840">
                                <a:moveTo>
                                  <a:pt x="0" y="0"/>
                                </a:moveTo>
                                <a:lnTo>
                                  <a:pt x="5768340" y="0"/>
                                </a:lnTo>
                                <a:lnTo>
                                  <a:pt x="5768340" y="243840"/>
                                </a:lnTo>
                                <a:lnTo>
                                  <a:pt x="0" y="243840"/>
                                </a:lnTo>
                                <a:lnTo>
                                  <a:pt x="0" y="0"/>
                                </a:lnTo>
                                <a:close/>
                              </a:path>
                            </a:pathLst>
                          </a:custGeom>
                          <a:solidFill>
                            <a:srgbClr val="FFFFFF"/>
                          </a:solidFill>
                        </wps:spPr>
                        <wps:bodyPr vertOverflow="overflow" horzOverflow="overflow" vert="horz" lIns="91440" tIns="45720" rIns="91440" bIns="45720" anchor="t"/>
                      </wps:wsp>
                      <wps:wsp>
                        <wps:cNvPr id="246" name="Shape 246"/>
                        <wps:cNvSpPr/>
                        <wps:spPr>
                          <a:xfrm>
                            <a:off x="0" y="243840"/>
                            <a:ext cx="5768340" cy="167640"/>
                          </a:xfrm>
                          <a:custGeom>
                            <a:avLst/>
                            <a:gdLst/>
                            <a:ahLst/>
                            <a:cxnLst/>
                            <a:rect l="0" t="0" r="0" b="0"/>
                            <a:pathLst>
                              <a:path w="5768340" h="167640">
                                <a:moveTo>
                                  <a:pt x="0" y="0"/>
                                </a:moveTo>
                                <a:lnTo>
                                  <a:pt x="0" y="167640"/>
                                </a:lnTo>
                                <a:lnTo>
                                  <a:pt x="5768340" y="167640"/>
                                </a:lnTo>
                                <a:lnTo>
                                  <a:pt x="5768340" y="0"/>
                                </a:lnTo>
                                <a:lnTo>
                                  <a:pt x="0" y="0"/>
                                </a:lnTo>
                                <a:close/>
                              </a:path>
                            </a:pathLst>
                          </a:custGeom>
                          <a:solidFill>
                            <a:srgbClr val="6F2F9F"/>
                          </a:solidFill>
                        </wps:spPr>
                        <wps:bodyPr vertOverflow="overflow" horzOverflow="overflow" vert="horz" lIns="91440" tIns="45720" rIns="91440" bIns="45720" anchor="t"/>
                      </wps:wsp>
                    </wpg:wgp>
                  </a:graphicData>
                </a:graphic>
              </wp:anchor>
            </w:drawing>
          </mc:Choice>
          <mc:Fallback>
            <w:pict>
              <v:group w14:anchorId="562FE586" id="DW 244" o:spid="_x0000_s1026" style="position:absolute;margin-left:70.55pt;margin-top:-.1pt;width:454.2pt;height:32.4pt;z-index:-251720192;mso-position-horizontal-relative:page" coordsize="57683,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" o:allowincell="f">
                <v:shape id="Shape 245" o:spid="_x0000_s1027" style="position:absolute;width:57683;height:2438;visibility:visible;mso-wrap-style:square;v-text-anchor:top" coordsize="576834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" path="m,l5768340,r,243840l,243840,,xe" stroked="f">
                  <v:path arrowok="t" textboxrect="0,0,5768340,243840"/>
                </v:shape>
                <v:shape id="Shape 246" o:spid="_x0000_s1028" style="position:absolute;top:2438;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" path="m,l,167640r5768340,l5768340,,,xe" fillcolor="#6f2f9f" stroked="f">
                  <v:path arrowok="t" textboxrect="0,0,5768340,167640"/>
                </v:shape>
                <w10:wrap anchorx="page"/>
              </v:group>
            </w:pict>
          </mc:Fallback>
        </mc:AlternateContent>
      </w:r>
      <w:r w:rsidRPr="004165ED">
        <w:rPr>
          <w:rFonts w:ascii="Arial" w:hAnsi="Arial"/>
          <w:color w:val="000000"/>
        </w:rPr>
        <w:t xml:space="preserve"> </w:t>
      </w:r>
    </w:p>
    <w:p w14:paraId="18A5D860" w14:textId="77777777" w:rsidR="0025755B" w:rsidRPr="004165ED" w:rsidRDefault="0025755B">
      <w:pPr>
        <w:spacing w:after="11" w:line="120" w:lineRule="exact"/>
        <w:rPr>
          <w:rFonts w:ascii="Arial" w:eastAsia="Arial" w:hAnsi="Arial" w:cs="Arial"/>
          <w:sz w:val="12"/>
          <w:szCs w:val="12"/>
        </w:rPr>
      </w:pPr>
    </w:p>
    <w:p w14:paraId="2D6A94A5" w14:textId="77777777" w:rsidR="0025755B" w:rsidRPr="004165ED" w:rsidRDefault="00EF3445">
      <w:pPr>
        <w:widowControl w:val="0"/>
        <w:spacing w:line="240" w:lineRule="auto"/>
        <w:ind w:right="-20"/>
        <w:rPr>
          <w:rFonts w:ascii="Arial" w:eastAsia="Arial" w:hAnsi="Arial" w:cs="Arial"/>
          <w:b/>
          <w:bCs/>
          <w:color w:val="FFFFFF"/>
        </w:rPr>
      </w:pPr>
      <w:r w:rsidRPr="004165ED">
        <w:rPr>
          <w:rFonts w:ascii="Arial" w:hAnsi="Arial"/>
          <w:b/>
          <w:color w:val="FFFFFF"/>
          <w:sz w:val="18"/>
        </w:rPr>
        <w:t xml:space="preserve">KLASTER 6: </w:t>
      </w:r>
      <w:r w:rsidRPr="004165ED">
        <w:rPr>
          <w:rFonts w:ascii="Arial" w:hAnsi="Arial"/>
          <w:b/>
          <w:color w:val="FFFFFF"/>
        </w:rPr>
        <w:t xml:space="preserve">SPOLJNI ODNOSI </w:t>
      </w:r>
    </w:p>
    <w:p w14:paraId="6CD55980" w14:textId="77777777" w:rsidR="0025755B" w:rsidRPr="004165ED" w:rsidRDefault="0025755B">
      <w:pPr>
        <w:spacing w:after="11" w:line="120" w:lineRule="exact"/>
        <w:rPr>
          <w:rFonts w:ascii="Arial" w:eastAsia="Arial" w:hAnsi="Arial" w:cs="Arial"/>
          <w:sz w:val="12"/>
          <w:szCs w:val="12"/>
        </w:rPr>
      </w:pPr>
    </w:p>
    <w:p w14:paraId="4FD7825A" w14:textId="77777777" w:rsidR="0025755B" w:rsidRPr="004165ED" w:rsidRDefault="00EF3445">
      <w:pPr>
        <w:widowControl w:val="0"/>
        <w:spacing w:line="240" w:lineRule="auto"/>
        <w:ind w:right="-20"/>
        <w:rPr>
          <w:rFonts w:ascii="Arial" w:eastAsia="Arial" w:hAnsi="Arial" w:cs="Arial"/>
          <w:b/>
          <w:bCs/>
          <w:color w:val="6F2F9F"/>
        </w:rPr>
      </w:pPr>
      <w:r w:rsidRPr="004165ED">
        <w:rPr>
          <w:noProof/>
          <w:lang w:val="en-US"/>
        </w:rPr>
        <mc:AlternateContent>
          <mc:Choice Requires="wpg">
            <w:drawing>
              <wp:anchor distT="0" distB="0" distL="114300" distR="114300" simplePos="0" relativeHeight="251598336" behindDoc="1" locked="0" layoutInCell="0" allowOverlap="1" wp14:anchorId="2E0D969A" wp14:editId="5AC02DA9">
                <wp:simplePos x="0" y="0"/>
                <wp:positionH relativeFrom="page">
                  <wp:posOffset>896112</wp:posOffset>
                </wp:positionH>
                <wp:positionV relativeFrom="paragraph">
                  <wp:posOffset>-1297</wp:posOffset>
                </wp:positionV>
                <wp:extent cx="5768340" cy="181349"/>
                <wp:effectExtent l="0" t="0" r="0" b="0"/>
                <wp:wrapNone/>
                <wp:docPr id="247" name="DW 247"/>
                <wp:cNvGraphicFramePr/>
                <a:graphic xmlns:a="http://schemas.openxmlformats.org/drawingml/2006/main">
                  <a:graphicData uri="http://schemas.microsoft.com/office/word/2010/wordprocessingGroup">
                    <wpg:wgp>
                      <wpg:cNvGrpSpPr/>
                      <wpg:grpSpPr>
                        <a:xfrm>
                          <a:off x="0" y="0"/>
                          <a:ext cx="5768340" cy="181349"/>
                          <a:chOff x="0" y="0"/>
                          <a:chExt cx="5768340" cy="181349"/>
                        </a:xfrm>
                        <a:noFill/>
                      </wpg:grpSpPr>
                      <wps:wsp>
                        <wps:cNvPr id="248" name="Shape 248"/>
                        <wps:cNvSpPr/>
                        <wps:spPr>
                          <a:xfrm>
                            <a:off x="0" y="0"/>
                            <a:ext cx="5768340" cy="178308"/>
                          </a:xfrm>
                          <a:custGeom>
                            <a:avLst/>
                            <a:gdLst/>
                            <a:ahLst/>
                            <a:cxnLst/>
                            <a:rect l="0" t="0" r="0" b="0"/>
                            <a:pathLst>
                              <a:path w="5768340" h="178308">
                                <a:moveTo>
                                  <a:pt x="0" y="0"/>
                                </a:moveTo>
                                <a:lnTo>
                                  <a:pt x="0" y="178308"/>
                                </a:lnTo>
                                <a:lnTo>
                                  <a:pt x="5768340" y="178308"/>
                                </a:lnTo>
                                <a:lnTo>
                                  <a:pt x="5768340" y="0"/>
                                </a:lnTo>
                                <a:lnTo>
                                  <a:pt x="0" y="0"/>
                                </a:lnTo>
                                <a:close/>
                              </a:path>
                            </a:pathLst>
                          </a:custGeom>
                          <a:solidFill>
                            <a:srgbClr val="FFFFFF"/>
                          </a:solidFill>
                        </wps:spPr>
                        <wps:bodyPr vertOverflow="overflow" horzOverflow="overflow" vert="horz" lIns="91440" tIns="45720" rIns="91440" bIns="45720" anchor="t"/>
                      </wps:wsp>
                      <wps:wsp>
                        <wps:cNvPr id="249" name="Shape 249"/>
                        <wps:cNvSpPr/>
                        <wps:spPr>
                          <a:xfrm>
                            <a:off x="0" y="181349"/>
                            <a:ext cx="5768340" cy="0"/>
                          </a:xfrm>
                          <a:custGeom>
                            <a:avLst/>
                            <a:gdLst/>
                            <a:ahLst/>
                            <a:cxnLst/>
                            <a:rect l="0" t="0" r="0" b="0"/>
                            <a:pathLst>
                              <a:path w="5768340">
                                <a:moveTo>
                                  <a:pt x="0" y="0"/>
                                </a:moveTo>
                                <a:lnTo>
                                  <a:pt x="5768340" y="0"/>
                                </a:lnTo>
                              </a:path>
                            </a:pathLst>
                          </a:custGeom>
                          <a:noFill/>
                          <a:ln w="6108"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0B7134B" id="DW 247" o:spid="_x0000_s1026" style="position:absolute;margin-left:70.55pt;margin-top:-.1pt;width:454.2pt;height:14.3pt;z-index:-251718144;mso-position-horizontal-relative:page" coordsize="57683,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" o:allowincell="f">
                <v:shape id="Shape 248" o:spid="_x0000_s1027" style="position:absolute;width:57683;height:1783;visibility:visible;mso-wrap-style:square;v-text-anchor:top" coordsize="5768340,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" path="m,l,178308r5768340,l5768340,,,xe" stroked="f">
                  <v:path arrowok="t" textboxrect="0,0,5768340,178308"/>
                </v:shape>
                <v:shape id="Shape 249" o:spid="_x0000_s1028" style="position:absolute;top:1813;width:57683;height:0;visibility:visible;mso-wrap-style:square;v-text-anchor:top" coordsize="576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" path="m,l5768340,e" filled="f" strokeweight=".16967mm">
                  <v:path arrowok="t" textboxrect="0,0,5768340,0"/>
                </v:shape>
                <w10:wrap anchorx="page"/>
              </v:group>
            </w:pict>
          </mc:Fallback>
        </mc:AlternateContent>
      </w:r>
      <w:r w:rsidRPr="004165ED">
        <w:rPr>
          <w:rFonts w:ascii="Arial" w:hAnsi="Arial"/>
          <w:b/>
          <w:color w:val="6F2F9F"/>
        </w:rPr>
        <w:t xml:space="preserve">Poglavlje 30 – Spoljni odnosi </w:t>
      </w:r>
    </w:p>
    <w:p w14:paraId="19B0A478" w14:textId="77777777" w:rsidR="0025755B" w:rsidRPr="004165ED" w:rsidRDefault="0025755B">
      <w:pPr>
        <w:spacing w:line="160" w:lineRule="exact"/>
        <w:rPr>
          <w:rFonts w:ascii="Arial" w:eastAsia="Arial" w:hAnsi="Arial" w:cs="Arial"/>
          <w:sz w:val="16"/>
          <w:szCs w:val="16"/>
        </w:rPr>
      </w:pPr>
    </w:p>
    <w:p w14:paraId="28A2470B" w14:textId="77777777" w:rsidR="0025755B" w:rsidRPr="004165ED" w:rsidRDefault="00EF3445">
      <w:pPr>
        <w:widowControl w:val="0"/>
        <w:spacing w:line="250" w:lineRule="auto"/>
        <w:ind w:right="566"/>
        <w:jc w:val="both"/>
        <w:rPr>
          <w:rFonts w:ascii="Arial" w:eastAsia="Arial" w:hAnsi="Arial" w:cs="Arial"/>
          <w:color w:val="000000"/>
        </w:rPr>
      </w:pPr>
      <w:r w:rsidRPr="004165ED">
        <w:rPr>
          <w:noProof/>
          <w:lang w:val="en-US"/>
        </w:rPr>
        <mc:AlternateContent>
          <mc:Choice Requires="wpg">
            <w:drawing>
              <wp:anchor distT="0" distB="0" distL="114300" distR="114300" simplePos="0" relativeHeight="251631104" behindDoc="1" locked="0" layoutInCell="0" allowOverlap="1" wp14:anchorId="648FE98E" wp14:editId="4AF9DD5D">
                <wp:simplePos x="0" y="0"/>
                <wp:positionH relativeFrom="page">
                  <wp:posOffset>896112</wp:posOffset>
                </wp:positionH>
                <wp:positionV relativeFrom="paragraph">
                  <wp:posOffset>-1410</wp:posOffset>
                </wp:positionV>
                <wp:extent cx="5768340" cy="1584960"/>
                <wp:effectExtent l="0" t="0" r="0" b="0"/>
                <wp:wrapNone/>
                <wp:docPr id="250" name="DW 250"/>
                <wp:cNvGraphicFramePr/>
                <a:graphic xmlns:a="http://schemas.openxmlformats.org/drawingml/2006/main">
                  <a:graphicData uri="http://schemas.microsoft.com/office/word/2010/wordprocessingGroup">
                    <wpg:wgp>
                      <wpg:cNvGrpSpPr/>
                      <wpg:grpSpPr>
                        <a:xfrm>
                          <a:off x="0" y="0"/>
                          <a:ext cx="5768340" cy="1584960"/>
                          <a:chOff x="0" y="0"/>
                          <a:chExt cx="5768340" cy="1584960"/>
                        </a:xfrm>
                        <a:noFill/>
                      </wpg:grpSpPr>
                      <wps:wsp>
                        <wps:cNvPr id="251" name="Shape 251"/>
                        <wps:cNvSpPr/>
                        <wps:spPr>
                          <a:xfrm>
                            <a:off x="0" y="0"/>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252" name="Shape 252"/>
                        <wps:cNvSpPr/>
                        <wps:spPr>
                          <a:xfrm>
                            <a:off x="0" y="16764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253" name="Shape 253"/>
                        <wps:cNvSpPr/>
                        <wps:spPr>
                          <a:xfrm>
                            <a:off x="0" y="33528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254" name="Shape 254"/>
                        <wps:cNvSpPr/>
                        <wps:spPr>
                          <a:xfrm>
                            <a:off x="0" y="50292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255" name="Shape 255"/>
                        <wps:cNvSpPr/>
                        <wps:spPr>
                          <a:xfrm>
                            <a:off x="0" y="67056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256" name="Shape 256"/>
                        <wps:cNvSpPr/>
                        <wps:spPr>
                          <a:xfrm>
                            <a:off x="0" y="838200"/>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257" name="Shape 257"/>
                        <wps:cNvSpPr/>
                        <wps:spPr>
                          <a:xfrm>
                            <a:off x="0" y="1005840"/>
                            <a:ext cx="5768340" cy="243839"/>
                          </a:xfrm>
                          <a:custGeom>
                            <a:avLst/>
                            <a:gdLst/>
                            <a:ahLst/>
                            <a:cxnLst/>
                            <a:rect l="0" t="0" r="0" b="0"/>
                            <a:pathLst>
                              <a:path w="5768340" h="243839">
                                <a:moveTo>
                                  <a:pt x="0" y="0"/>
                                </a:moveTo>
                                <a:lnTo>
                                  <a:pt x="5768340" y="0"/>
                                </a:lnTo>
                                <a:lnTo>
                                  <a:pt x="5768340" y="243839"/>
                                </a:lnTo>
                                <a:lnTo>
                                  <a:pt x="0" y="243839"/>
                                </a:lnTo>
                                <a:lnTo>
                                  <a:pt x="0" y="0"/>
                                </a:lnTo>
                                <a:close/>
                              </a:path>
                            </a:pathLst>
                          </a:custGeom>
                          <a:solidFill>
                            <a:srgbClr val="FFFFFF"/>
                          </a:solidFill>
                        </wps:spPr>
                        <wps:bodyPr vertOverflow="overflow" horzOverflow="overflow" vert="horz" lIns="91440" tIns="45720" rIns="91440" bIns="45720" anchor="t"/>
                      </wps:wsp>
                      <wps:wsp>
                        <wps:cNvPr id="258" name="Shape 258"/>
                        <wps:cNvSpPr/>
                        <wps:spPr>
                          <a:xfrm>
                            <a:off x="0" y="124968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259" name="Shape 259"/>
                        <wps:cNvSpPr/>
                        <wps:spPr>
                          <a:xfrm>
                            <a:off x="0" y="141732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69769954" id="DW 250" o:spid="_x0000_s1026" style="position:absolute;margin-left:70.55pt;margin-top:-.1pt;width:454.2pt;height:124.8pt;z-index:-251685376;mso-position-horizontal-relative:page" coordsize="57683,15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" o:allowincell="f">
                <v:shape id="Shape 251" o:spid="_x0000_s1027" style="position:absolute;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" path="m,l5768340,r,167640l,167640,,xe" stroked="f">
                  <v:path arrowok="t" textboxrect="0,0,5768340,167640"/>
                </v:shape>
                <v:shape id="Shape 252" o:spid="_x0000_s1028" style="position:absolute;top:1676;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" path="m,l5768340,r,167639l,167639,,xe" stroked="f">
                  <v:path arrowok="t" textboxrect="0,0,5768340,167639"/>
                </v:shape>
                <v:shape id="Shape 253" o:spid="_x0000_s1029" style="position:absolute;top:3352;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" path="m,l5768340,r,167639l,167639,,xe" stroked="f">
                  <v:path arrowok="t" textboxrect="0,0,5768340,167639"/>
                </v:shape>
                <v:shape id="Shape 254" o:spid="_x0000_s1030" style="position:absolute;top:5029;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" path="m,l5768340,r,167639l,167639,,xe" stroked="f">
                  <v:path arrowok="t" textboxrect="0,0,5768340,167639"/>
                </v:shape>
                <v:shape id="Shape 255" o:spid="_x0000_s1031" style="position:absolute;top:6705;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" path="m,l5768340,r,167639l,167639,,xe" stroked="f">
                  <v:path arrowok="t" textboxrect="0,0,5768340,167639"/>
                </v:shape>
                <v:shape id="Shape 256" o:spid="_x0000_s1032" style="position:absolute;top:8382;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" path="m,l5768340,r,167640l,167640,,xe" stroked="f">
                  <v:path arrowok="t" textboxrect="0,0,5768340,167640"/>
                </v:shape>
                <v:shape id="Shape 257" o:spid="_x0000_s1033" style="position:absolute;top:10058;width:57683;height:2438;visibility:visible;mso-wrap-style:square;v-text-anchor:top" coordsize="5768340,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" path="m,l5768340,r,243839l,243839,,xe" stroked="f">
                  <v:path arrowok="t" textboxrect="0,0,5768340,243839"/>
                </v:shape>
                <v:shape id="Shape 258" o:spid="_x0000_s1034" style="position:absolute;top:12496;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" path="m,l5768340,r,167639l,167639,,xe" stroked="f">
                  <v:path arrowok="t" textboxrect="0,0,5768340,167639"/>
                </v:shape>
                <v:shape id="Shape 259" o:spid="_x0000_s1035" style="position:absolute;top:14173;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" path="m,l,167639r5768340,l5768340,,,xe" stroked="f">
                  <v:path arrowok="t" textboxrect="0,0,5768340,167639"/>
                </v:shape>
                <w10:wrap anchorx="page"/>
              </v:group>
            </w:pict>
          </mc:Fallback>
        </mc:AlternateContent>
      </w:r>
      <w:r w:rsidRPr="004165ED">
        <w:rPr>
          <w:rFonts w:ascii="Arial" w:hAnsi="Arial"/>
          <w:color w:val="000000"/>
        </w:rPr>
        <w:t xml:space="preserve">Kosovo ima </w:t>
      </w:r>
      <w:r w:rsidRPr="004165ED">
        <w:rPr>
          <w:rFonts w:ascii="Arial" w:hAnsi="Arial"/>
          <w:b/>
          <w:bCs/>
          <w:color w:val="000000"/>
        </w:rPr>
        <w:t>određeni nivo pripreme</w:t>
      </w:r>
      <w:r w:rsidRPr="004165ED">
        <w:rPr>
          <w:rFonts w:ascii="Arial" w:hAnsi="Arial"/>
          <w:color w:val="000000"/>
        </w:rPr>
        <w:t xml:space="preserve"> u ovoj oblasti. Postignut je </w:t>
      </w:r>
      <w:r w:rsidRPr="004165ED">
        <w:rPr>
          <w:rFonts w:ascii="Arial" w:hAnsi="Arial"/>
          <w:b/>
          <w:bCs/>
          <w:color w:val="000000"/>
        </w:rPr>
        <w:t>određeni napredak</w:t>
      </w:r>
      <w:r w:rsidRPr="004165ED">
        <w:rPr>
          <w:rFonts w:ascii="Arial" w:hAnsi="Arial"/>
          <w:color w:val="000000"/>
        </w:rPr>
        <w:t xml:space="preserve">, posebno u deblokadi donošenja odluka o Centralnoevropskom sporazumu o slobodnoj trgovini (CEFTA), s tim da Kosovo predsedava CEFTA-om 2025. godine. Uprkos kontinuiranoj primeni akcionog plana Zajedničkog regionalnog tržišta (ZRT) za period 2021-2024, Kosovo još uvek nije ratifikovalo dodatne protokole CEFTA-e o olakšavanju trgovine, trgovini uslugama i rešavanju sporova. Iako je izvoz porastao, trgovinski deficit je ostao visok, a Kosovo još uvek nije sprovelo sveobuhvatnu trgovinsku politiku.  </w:t>
      </w:r>
    </w:p>
    <w:p w14:paraId="748C345B" w14:textId="77777777" w:rsidR="0025755B" w:rsidRPr="004165ED" w:rsidRDefault="0025755B">
      <w:pPr>
        <w:spacing w:line="120" w:lineRule="exact"/>
        <w:rPr>
          <w:rFonts w:ascii="Arial" w:eastAsia="Arial" w:hAnsi="Arial" w:cs="Arial"/>
          <w:sz w:val="12"/>
          <w:szCs w:val="12"/>
        </w:rPr>
      </w:pPr>
    </w:p>
    <w:p w14:paraId="41C16C36" w14:textId="77777777" w:rsidR="0025755B" w:rsidRPr="004165ED" w:rsidRDefault="00EF3445">
      <w:pPr>
        <w:widowControl w:val="0"/>
        <w:spacing w:line="250" w:lineRule="auto"/>
        <w:ind w:right="535"/>
        <w:rPr>
          <w:rFonts w:ascii="Arial" w:eastAsia="Arial" w:hAnsi="Arial" w:cs="Arial"/>
          <w:color w:val="000000"/>
        </w:rPr>
      </w:pPr>
      <w:r w:rsidRPr="004165ED">
        <w:rPr>
          <w:rFonts w:ascii="Arial" w:hAnsi="Arial"/>
          <w:color w:val="000000"/>
        </w:rPr>
        <w:t xml:space="preserve">Preporuke Komisije iz prošle godine su delimično sprovedene i uglavnom ostaju važeće. U narednoj godini, Kosovo bi, posebno, trebalo da:  </w:t>
      </w:r>
    </w:p>
    <w:p w14:paraId="346135D9" w14:textId="77777777" w:rsidR="0025755B" w:rsidRPr="004165ED" w:rsidRDefault="00EF3445">
      <w:pPr>
        <w:widowControl w:val="0"/>
        <w:spacing w:before="116" w:line="247" w:lineRule="auto"/>
        <w:ind w:left="360" w:right="569" w:hanging="360"/>
        <w:jc w:val="both"/>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nastavi sa sprovođenjem akcija u okviru akcionog plana za upravljanje resursima 2025–2028, ratifikuje i sprovede Dodatni protokol (AP) 5 CEFTA o olakšavanju trgovine, AP 6 o trgovini uslugama i AP 7 o rešavanju sporova;  </w:t>
      </w:r>
    </w:p>
    <w:p w14:paraId="105BA4B2" w14:textId="77777777" w:rsidR="0025755B" w:rsidRPr="004165ED" w:rsidRDefault="0025755B">
      <w:pPr>
        <w:spacing w:line="120" w:lineRule="exact"/>
        <w:rPr>
          <w:rFonts w:ascii="Arial" w:eastAsia="Arial" w:hAnsi="Arial" w:cs="Arial"/>
          <w:sz w:val="12"/>
          <w:szCs w:val="12"/>
        </w:rPr>
      </w:pPr>
    </w:p>
    <w:p w14:paraId="26C9F27E" w14:textId="77777777" w:rsidR="0025755B" w:rsidRPr="004165ED" w:rsidRDefault="00EF3445">
      <w:pPr>
        <w:widowControl w:val="0"/>
        <w:spacing w:line="244" w:lineRule="auto"/>
        <w:ind w:left="360" w:right="535" w:hanging="359"/>
        <w:rPr>
          <w:rFonts w:ascii="Arial" w:eastAsia="Arial" w:hAnsi="Arial" w:cs="Arial"/>
          <w:color w:val="00000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 xml:space="preserve">odobri Uredbu o uspostavljanju informativnog centra za olakšavanje trgovine; uskladi zakonodavstvo o proveri stranih investicija sa pravnim tekovinama EU; </w:t>
      </w:r>
    </w:p>
    <w:p w14:paraId="2C689D99" w14:textId="77777777" w:rsidR="0025755B" w:rsidRPr="004165ED" w:rsidRDefault="0025755B">
      <w:pPr>
        <w:spacing w:after="5" w:line="120" w:lineRule="exact"/>
        <w:rPr>
          <w:rFonts w:ascii="Arial" w:eastAsia="Arial" w:hAnsi="Arial" w:cs="Arial"/>
          <w:sz w:val="12"/>
          <w:szCs w:val="12"/>
        </w:rPr>
      </w:pPr>
    </w:p>
    <w:p w14:paraId="4472B78B" w14:textId="77777777" w:rsidR="0025755B" w:rsidRPr="004165ED" w:rsidRDefault="00EF3445">
      <w:pPr>
        <w:widowControl w:val="0"/>
        <w:spacing w:line="240" w:lineRule="auto"/>
        <w:ind w:right="-20"/>
        <w:rPr>
          <w:rFonts w:ascii="Times New Roman" w:eastAsia="Times New Roman" w:hAnsi="Times New Roman" w:cs="Times New Roman"/>
          <w:b/>
          <w:bCs/>
          <w:color w:val="006FC0"/>
        </w:rPr>
      </w:pPr>
      <w:r w:rsidRPr="004165ED">
        <w:rPr>
          <w:rFonts w:ascii="Symbol" w:hAnsi="Symbol"/>
          <w:color w:val="000000"/>
          <w:sz w:val="24"/>
        </w:rPr>
        <w:t></w:t>
      </w:r>
      <w:r w:rsidRPr="004165ED">
        <w:rPr>
          <w:rFonts w:ascii="Arial" w:hAnsi="Arial"/>
          <w:color w:val="000000"/>
          <w:sz w:val="24"/>
        </w:rPr>
        <w:t xml:space="preserve"> </w:t>
      </w:r>
      <w:r w:rsidRPr="004165ED">
        <w:rPr>
          <w:rFonts w:ascii="Arial" w:hAnsi="Arial"/>
          <w:color w:val="000000"/>
        </w:rPr>
        <w:t>započne proces uspostavljanja politike razvoja i humanitarne pomoći.</w:t>
      </w:r>
      <w:r w:rsidRPr="004165ED">
        <w:rPr>
          <w:rFonts w:ascii="Times New Roman" w:hAnsi="Times New Roman"/>
          <w:b/>
          <w:color w:val="006FC0"/>
        </w:rPr>
        <w:t xml:space="preserve"> </w:t>
      </w:r>
    </w:p>
    <w:p w14:paraId="7FF83BD7" w14:textId="77777777" w:rsidR="0025755B" w:rsidRPr="004165ED" w:rsidRDefault="0025755B">
      <w:pPr>
        <w:spacing w:after="5" w:line="120" w:lineRule="exact"/>
        <w:rPr>
          <w:rFonts w:ascii="Times New Roman" w:eastAsia="Times New Roman" w:hAnsi="Times New Roman" w:cs="Times New Roman"/>
          <w:sz w:val="12"/>
          <w:szCs w:val="12"/>
        </w:rPr>
      </w:pPr>
    </w:p>
    <w:p w14:paraId="711C99F8" w14:textId="77777777" w:rsidR="0025755B" w:rsidRPr="004165ED" w:rsidRDefault="00EF3445">
      <w:pPr>
        <w:widowControl w:val="0"/>
        <w:spacing w:line="240" w:lineRule="auto"/>
        <w:ind w:left="1" w:right="-20"/>
        <w:rPr>
          <w:rFonts w:ascii="Arial" w:eastAsia="Arial" w:hAnsi="Arial" w:cs="Arial"/>
          <w:b/>
          <w:bCs/>
          <w:color w:val="000000"/>
        </w:rPr>
      </w:pPr>
      <w:r w:rsidRPr="004165ED">
        <w:rPr>
          <w:rFonts w:ascii="Arial" w:hAnsi="Arial"/>
          <w:b/>
          <w:color w:val="000000"/>
        </w:rPr>
        <w:t xml:space="preserve"> </w:t>
      </w:r>
    </w:p>
    <w:p w14:paraId="714BAA77" w14:textId="77777777" w:rsidR="0025755B" w:rsidRPr="004165ED" w:rsidRDefault="0025755B">
      <w:pPr>
        <w:spacing w:after="11" w:line="120" w:lineRule="exact"/>
        <w:rPr>
          <w:rFonts w:ascii="Arial" w:eastAsia="Arial" w:hAnsi="Arial" w:cs="Arial"/>
          <w:sz w:val="12"/>
          <w:szCs w:val="12"/>
        </w:rPr>
      </w:pPr>
    </w:p>
    <w:p w14:paraId="7ED77C4E" w14:textId="77777777" w:rsidR="0025755B" w:rsidRPr="004165ED" w:rsidRDefault="00EF3445">
      <w:pPr>
        <w:widowControl w:val="0"/>
        <w:spacing w:line="240" w:lineRule="auto"/>
        <w:ind w:left="4313" w:right="-20"/>
        <w:rPr>
          <w:rFonts w:ascii="Arial" w:eastAsia="Arial" w:hAnsi="Arial" w:cs="Arial"/>
          <w:b/>
          <w:bCs/>
          <w:color w:val="000000"/>
        </w:rPr>
      </w:pPr>
      <w:r w:rsidRPr="004165ED">
        <w:rPr>
          <w:rFonts w:ascii="Arial" w:hAnsi="Arial"/>
          <w:color w:val="000000"/>
        </w:rPr>
        <w:t>* * *</w:t>
      </w:r>
      <w:r w:rsidRPr="004165ED">
        <w:rPr>
          <w:rFonts w:ascii="Arial" w:hAnsi="Arial"/>
          <w:b/>
          <w:color w:val="000000"/>
        </w:rPr>
        <w:t xml:space="preserve"> </w:t>
      </w:r>
    </w:p>
    <w:p w14:paraId="2BC8BDE3" w14:textId="77777777" w:rsidR="0025755B" w:rsidRPr="004165ED" w:rsidRDefault="0025755B">
      <w:pPr>
        <w:spacing w:after="11" w:line="120" w:lineRule="exact"/>
        <w:rPr>
          <w:rFonts w:ascii="Arial" w:eastAsia="Arial" w:hAnsi="Arial" w:cs="Arial"/>
          <w:sz w:val="12"/>
          <w:szCs w:val="12"/>
        </w:rPr>
      </w:pPr>
    </w:p>
    <w:p w14:paraId="4F29898D" w14:textId="77777777" w:rsidR="0025755B" w:rsidRPr="004165ED" w:rsidRDefault="00EF3445">
      <w:pPr>
        <w:widowControl w:val="0"/>
        <w:spacing w:line="240" w:lineRule="auto"/>
        <w:ind w:right="-20"/>
        <w:rPr>
          <w:rFonts w:ascii="Arial" w:eastAsia="Arial" w:hAnsi="Arial" w:cs="Arial"/>
          <w:b/>
          <w:bCs/>
          <w:color w:val="FFFFFF"/>
        </w:rPr>
      </w:pPr>
      <w:r w:rsidRPr="004165ED">
        <w:rPr>
          <w:noProof/>
          <w:lang w:val="en-US"/>
        </w:rPr>
        <mc:AlternateContent>
          <mc:Choice Requires="wps">
            <w:drawing>
              <wp:anchor distT="0" distB="0" distL="114300" distR="114300" simplePos="0" relativeHeight="251652608" behindDoc="1" locked="0" layoutInCell="0" allowOverlap="1" wp14:anchorId="1523B5FA" wp14:editId="4FF1FD96">
                <wp:simplePos x="0" y="0"/>
                <wp:positionH relativeFrom="page">
                  <wp:posOffset>896112</wp:posOffset>
                </wp:positionH>
                <wp:positionV relativeFrom="paragraph">
                  <wp:posOffset>-1350</wp:posOffset>
                </wp:positionV>
                <wp:extent cx="5768340" cy="167639"/>
                <wp:effectExtent l="0" t="0" r="0" b="0"/>
                <wp:wrapNone/>
                <wp:docPr id="260" name="Bk 260"/>
                <wp:cNvGraphicFramePr/>
                <a:graphic xmlns:a="http://schemas.openxmlformats.org/drawingml/2006/main">
                  <a:graphicData uri="http://schemas.microsoft.com/office/word/2010/wordprocessingShape">
                    <wps:wsp>
                      <wps:cNvSpPr/>
                      <wps:spPr>
                        <a:xfrm>
                          <a:off x="0" y="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4471C4"/>
                        </a:solidFill>
                      </wps:spPr>
                      <wps:bodyPr vertOverflow="overflow" horzOverflow="overflow" vert="horz" lIns="91440" tIns="45720" rIns="91440" bIns="45720" anchor="t"/>
                    </wps:wsp>
                  </a:graphicData>
                </a:graphic>
              </wp:anchor>
            </w:drawing>
          </mc:Choice>
          <mc:Fallback>
            <w:pict>
              <v:shape w14:anchorId="7D0DDD79" id="Bk 260" o:spid="_x0000_s1026" style="position:absolute;margin-left:70.55pt;margin-top:-.1pt;width:454.2pt;height:13.2pt;z-index:-251663872;visibility:visible;mso-wrap-style:square;mso-wrap-distance-left:9pt;mso-wrap-distance-top:0;mso-wrap-distance-right:9pt;mso-wrap-distance-bottom:0;mso-position-horizontal:absolute;mso-position-horizontal-relative:page;mso-position-vertical:absolute;mso-position-vertical-relative:text;v-text-anchor:top" coordsize="5768340,167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" o:allowincell="f" path="m,l,167639r5768340,l5768340,,,xe" fillcolor="#4471c4" stroked="f">
                <v:path arrowok="t" textboxrect="0,0,5768340,167639"/>
                <w10:wrap anchorx="page"/>
              </v:shape>
            </w:pict>
          </mc:Fallback>
        </mc:AlternateContent>
      </w:r>
      <w:r w:rsidRPr="004165ED">
        <w:rPr>
          <w:rFonts w:ascii="Arial" w:hAnsi="Arial"/>
          <w:b/>
          <w:color w:val="FFFFFF"/>
        </w:rPr>
        <w:t xml:space="preserve">2.  OSNOVE PROCESA PRISTUPANJA </w:t>
      </w:r>
    </w:p>
    <w:p w14:paraId="078EC922" w14:textId="77777777" w:rsidR="0025755B" w:rsidRPr="004165ED" w:rsidRDefault="0025755B">
      <w:pPr>
        <w:spacing w:after="11" w:line="120" w:lineRule="exact"/>
        <w:rPr>
          <w:rFonts w:ascii="Arial" w:eastAsia="Arial" w:hAnsi="Arial" w:cs="Arial"/>
          <w:sz w:val="12"/>
          <w:szCs w:val="12"/>
        </w:rPr>
      </w:pPr>
    </w:p>
    <w:p w14:paraId="0BC6C7D7" w14:textId="77777777" w:rsidR="0025755B" w:rsidRPr="004165ED" w:rsidRDefault="00EF3445">
      <w:pPr>
        <w:widowControl w:val="0"/>
        <w:spacing w:line="240" w:lineRule="auto"/>
        <w:ind w:right="-20"/>
        <w:rPr>
          <w:rFonts w:ascii="Arial" w:eastAsia="Arial" w:hAnsi="Arial" w:cs="Arial"/>
          <w:b/>
          <w:bCs/>
          <w:color w:val="4471C4"/>
        </w:rPr>
      </w:pPr>
      <w:r w:rsidRPr="004165ED">
        <w:rPr>
          <w:rFonts w:ascii="Arial" w:hAnsi="Arial"/>
          <w:b/>
          <w:color w:val="4471C4"/>
        </w:rPr>
        <w:t xml:space="preserve">2.1. </w:t>
      </w:r>
      <w:r w:rsidRPr="004165ED">
        <w:rPr>
          <w:rFonts w:ascii="Arial" w:hAnsi="Arial"/>
          <w:b/>
          <w:smallCaps/>
          <w:color w:val="4471C4"/>
        </w:rPr>
        <w:t>Funkcionisanje demokratskih institucija i reforma javne uprave</w:t>
      </w:r>
      <w:r w:rsidRPr="004165ED">
        <w:rPr>
          <w:rFonts w:ascii="Arial" w:hAnsi="Arial"/>
          <w:b/>
          <w:color w:val="4471C4"/>
        </w:rPr>
        <w:t xml:space="preserve"> </w:t>
      </w:r>
    </w:p>
    <w:p w14:paraId="63ED3634" w14:textId="77777777" w:rsidR="0025755B" w:rsidRPr="004165ED" w:rsidRDefault="0025755B">
      <w:pPr>
        <w:spacing w:after="11" w:line="120" w:lineRule="exact"/>
        <w:rPr>
          <w:rFonts w:ascii="Arial" w:eastAsia="Arial" w:hAnsi="Arial" w:cs="Arial"/>
          <w:sz w:val="12"/>
          <w:szCs w:val="12"/>
        </w:rPr>
      </w:pPr>
    </w:p>
    <w:p w14:paraId="1E456473" w14:textId="77777777" w:rsidR="0025755B" w:rsidRPr="004165ED" w:rsidRDefault="00EF3445">
      <w:pPr>
        <w:widowControl w:val="0"/>
        <w:spacing w:line="240" w:lineRule="auto"/>
        <w:ind w:left="1" w:right="-20"/>
        <w:rPr>
          <w:rFonts w:ascii="Arial" w:eastAsia="Arial" w:hAnsi="Arial" w:cs="Arial"/>
          <w:b/>
          <w:bCs/>
          <w:color w:val="4471C4"/>
        </w:rPr>
      </w:pPr>
      <w:r w:rsidRPr="004165ED">
        <w:rPr>
          <w:rFonts w:ascii="Arial" w:hAnsi="Arial"/>
          <w:b/>
          <w:color w:val="4471C4"/>
        </w:rPr>
        <w:t xml:space="preserve">2.1.1 Demokratija  </w:t>
      </w:r>
    </w:p>
    <w:p w14:paraId="672B5768" w14:textId="77777777" w:rsidR="0025755B" w:rsidRPr="004165ED" w:rsidRDefault="0025755B">
      <w:pPr>
        <w:spacing w:after="11" w:line="120" w:lineRule="exact"/>
        <w:rPr>
          <w:rFonts w:ascii="Arial" w:eastAsia="Arial" w:hAnsi="Arial" w:cs="Arial"/>
          <w:sz w:val="12"/>
          <w:szCs w:val="12"/>
        </w:rPr>
      </w:pPr>
    </w:p>
    <w:p w14:paraId="04C52380" w14:textId="77777777"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Funkcionisanje demokratskih institucija suočava se sa određenim izazovima. Nesuglasice, polarizacija i nedostatak saradnje između političkih stranaka sprečili su značajan napredak u reformama vezanim za EU. Ove nesuglasice i produženi bojkot skupštinskih sednica od strane Srpske liste (SL) u prethodnom sazivu podrili su sposobnost institucije da usvaja zakone, imenuje članove javnih tela i pruža efikasan nadzor.  </w:t>
      </w:r>
    </w:p>
    <w:p w14:paraId="19EF9C80" w14:textId="77777777" w:rsidR="0025755B" w:rsidRPr="004165ED" w:rsidRDefault="0025755B">
      <w:pPr>
        <w:spacing w:line="240" w:lineRule="exact"/>
        <w:rPr>
          <w:rFonts w:ascii="Arial" w:eastAsia="Arial" w:hAnsi="Arial" w:cs="Arial"/>
          <w:sz w:val="24"/>
          <w:szCs w:val="24"/>
        </w:rPr>
      </w:pPr>
    </w:p>
    <w:p w14:paraId="18539A6B" w14:textId="77777777" w:rsidR="0025755B" w:rsidRPr="004165ED" w:rsidRDefault="0025755B">
      <w:pPr>
        <w:spacing w:line="240" w:lineRule="exact"/>
        <w:rPr>
          <w:rFonts w:ascii="Arial" w:eastAsia="Arial" w:hAnsi="Arial" w:cs="Arial"/>
          <w:sz w:val="24"/>
          <w:szCs w:val="24"/>
        </w:rPr>
      </w:pPr>
    </w:p>
    <w:p w14:paraId="5A57AC06" w14:textId="77777777" w:rsidR="0025755B" w:rsidRPr="004165ED" w:rsidRDefault="0025755B">
      <w:pPr>
        <w:spacing w:after="16" w:line="180" w:lineRule="exact"/>
        <w:rPr>
          <w:rFonts w:ascii="Arial" w:eastAsia="Arial" w:hAnsi="Arial" w:cs="Arial"/>
          <w:sz w:val="18"/>
          <w:szCs w:val="18"/>
        </w:rPr>
      </w:pPr>
    </w:p>
    <w:p w14:paraId="706F4203" w14:textId="77777777" w:rsidR="0025755B" w:rsidRPr="004165ED" w:rsidRDefault="00EF3445">
      <w:pPr>
        <w:widowControl w:val="0"/>
        <w:spacing w:line="240" w:lineRule="auto"/>
        <w:ind w:left="4402" w:right="-20"/>
        <w:rPr>
          <w:color w:val="000000"/>
        </w:rPr>
      </w:pPr>
      <w:r w:rsidRPr="004165ED">
        <w:rPr>
          <w:color w:val="000000"/>
        </w:rPr>
        <w:t xml:space="preserve">18 </w:t>
      </w:r>
    </w:p>
    <w:p w14:paraId="77445324"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49A42472" w14:textId="701D58A6" w:rsidR="0025755B" w:rsidRPr="004165ED" w:rsidRDefault="00EF3445">
      <w:pPr>
        <w:widowControl w:val="0"/>
        <w:spacing w:line="250" w:lineRule="auto"/>
        <w:ind w:right="569"/>
        <w:jc w:val="both"/>
        <w:rPr>
          <w:rFonts w:ascii="Arial" w:eastAsia="Arial" w:hAnsi="Arial" w:cs="Arial"/>
          <w:color w:val="000000"/>
        </w:rPr>
      </w:pPr>
      <w:bookmarkStart w:id="19" w:name="_page_40_0"/>
      <w:bookmarkEnd w:id="19"/>
      <w:r w:rsidRPr="004165ED">
        <w:rPr>
          <w:rFonts w:ascii="Arial" w:hAnsi="Arial"/>
          <w:color w:val="000000"/>
        </w:rPr>
        <w:lastRenderedPageBreak/>
        <w:t xml:space="preserve">Izborna kampanja je takođe usporila donošenje odluka. Polarizujući jezik protiv protivnika se i dalje koristio u političkim debatama. Od februarskih izbora, Skupština kontinuirano nije mogla da se uspostavi, što je preduslov za formiranje vlade. Zbog ovog političkog zastoja, odlazeća vlada je u statusu tehničke vlade od 23. marta 2025. godine, sa samo ograničenim izvršnim funkcijama. Ova ćorsokak potkopava funkcionisanje demokratskih institucija i rizikuje da potkopa poverenje javnosti u demokratske procese. </w:t>
      </w:r>
    </w:p>
    <w:p w14:paraId="39170008" w14:textId="77777777" w:rsidR="0025755B" w:rsidRPr="004165ED" w:rsidRDefault="0025755B">
      <w:pPr>
        <w:spacing w:line="120" w:lineRule="exact"/>
        <w:rPr>
          <w:rFonts w:ascii="Arial" w:eastAsia="Arial" w:hAnsi="Arial" w:cs="Arial"/>
          <w:sz w:val="12"/>
          <w:szCs w:val="12"/>
        </w:rPr>
      </w:pPr>
    </w:p>
    <w:p w14:paraId="42690BD9" w14:textId="3AFBFCC8"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U izveštajnom periodu članovi vlade su više puta kritikovali pravosuđe i Ustavni sud. Svi takvi slučajevi neopravdanog mešanja moraju se izbegavati, a nezavisnost sudske vlasti i Ustavnog suda mora se poštovati u svakom trenutku. </w:t>
      </w:r>
    </w:p>
    <w:p w14:paraId="52F84E9C" w14:textId="77777777" w:rsidR="0025755B" w:rsidRPr="004165ED" w:rsidRDefault="0025755B">
      <w:pPr>
        <w:spacing w:line="120" w:lineRule="exact"/>
        <w:rPr>
          <w:rFonts w:ascii="Arial" w:eastAsia="Arial" w:hAnsi="Arial" w:cs="Arial"/>
          <w:sz w:val="12"/>
          <w:szCs w:val="12"/>
        </w:rPr>
      </w:pPr>
    </w:p>
    <w:p w14:paraId="1AEC9B27" w14:textId="77777777" w:rsidR="0025755B" w:rsidRPr="004165ED" w:rsidRDefault="00EF3445">
      <w:pPr>
        <w:widowControl w:val="0"/>
        <w:spacing w:line="240" w:lineRule="auto"/>
        <w:ind w:left="1" w:right="-20"/>
        <w:rPr>
          <w:rFonts w:ascii="Arial" w:eastAsia="Arial" w:hAnsi="Arial" w:cs="Arial"/>
          <w:color w:val="000000"/>
        </w:rPr>
      </w:pPr>
      <w:r w:rsidRPr="004165ED">
        <w:rPr>
          <w:rFonts w:ascii="Arial" w:hAnsi="Arial"/>
          <w:b/>
          <w:color w:val="000000"/>
        </w:rPr>
        <w:t xml:space="preserve">Izbori </w:t>
      </w:r>
      <w:r w:rsidRPr="004165ED">
        <w:rPr>
          <w:rFonts w:ascii="Arial" w:hAnsi="Arial"/>
          <w:color w:val="000000"/>
        </w:rPr>
        <w:t xml:space="preserve"> </w:t>
      </w:r>
    </w:p>
    <w:p w14:paraId="0208F0E7" w14:textId="7003A454" w:rsidR="0025755B" w:rsidRPr="004165ED" w:rsidRDefault="00780363">
      <w:pPr>
        <w:spacing w:after="11" w:line="120" w:lineRule="exact"/>
        <w:rPr>
          <w:rFonts w:ascii="Arial" w:eastAsia="Arial" w:hAnsi="Arial" w:cs="Arial"/>
          <w:sz w:val="12"/>
          <w:szCs w:val="12"/>
        </w:rPr>
      </w:pPr>
      <w:r w:rsidRPr="000413D0">
        <w:rPr>
          <w:rFonts w:ascii="Arial" w:hAnsi="Arial"/>
          <w:noProof/>
          <w:lang w:val="en-US"/>
        </w:rPr>
        <mc:AlternateContent>
          <mc:Choice Requires="wps">
            <w:drawing>
              <wp:anchor distT="45720" distB="45720" distL="114300" distR="114300" simplePos="0" relativeHeight="251495936" behindDoc="0" locked="0" layoutInCell="1" allowOverlap="1" wp14:anchorId="20B66ECA" wp14:editId="7992A5D1">
                <wp:simplePos x="0" y="0"/>
                <wp:positionH relativeFrom="column">
                  <wp:posOffset>904875</wp:posOffset>
                </wp:positionH>
                <wp:positionV relativeFrom="paragraph">
                  <wp:posOffset>81915</wp:posOffset>
                </wp:positionV>
                <wp:extent cx="2360930" cy="1404620"/>
                <wp:effectExtent l="0" t="0" r="14605" b="20320"/>
                <wp:wrapSquare wrapText="bothSides"/>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37E931A2" w14:textId="68242CA2" w:rsidR="000413D0" w:rsidRPr="000413D0" w:rsidRDefault="000413D0">
                            <w:pPr>
                              <w:rPr>
                                <w:b/>
                                <w:bCs/>
                              </w:rPr>
                            </w:pPr>
                            <w:r w:rsidRPr="000413D0">
                              <w:rPr>
                                <w:b/>
                                <w:bCs/>
                              </w:rPr>
                              <w:t>Grafikon 1: Kosovo – Žene u politici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0B66ECA" id="Text Box 2" o:spid="_x0000_s1037" type="#_x0000_t202" style="position:absolute;margin-left:71.25pt;margin-top:6.45pt;width:185.9pt;height:110.6pt;z-index:251495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" strokecolor="white [3212]">
                <v:textbox style="mso-fit-shape-to-text:t">
                  <w:txbxContent>
                    <w:p w14:paraId="37E931A2" w14:textId="68242CA2" w:rsidR="000413D0" w:rsidRPr="000413D0" w:rsidRDefault="000413D0">
                      <w:pPr>
                        <w:rPr>
                          <w:b/>
                          <w:bCs/>
                        </w:rPr>
                      </w:pPr>
                      <w:r w:rsidRPr="000413D0">
                        <w:rPr>
                          <w:b/>
                          <w:bCs/>
                        </w:rPr>
                        <w:t>Grafikon 1: Kosovo – Žene u politici</w:t>
                      </w:r>
                    </w:p>
                  </w:txbxContent>
                </v:textbox>
                <w10:wrap type="square"/>
              </v:shape>
            </w:pict>
          </mc:Fallback>
        </mc:AlternateContent>
      </w:r>
    </w:p>
    <w:p w14:paraId="41FFE2F4" w14:textId="63FCB048" w:rsidR="0025755B" w:rsidRPr="004165ED" w:rsidRDefault="00BC0D68" w:rsidP="00AE6B84">
      <w:pPr>
        <w:widowControl w:val="0"/>
        <w:tabs>
          <w:tab w:val="left" w:pos="7251"/>
          <w:tab w:val="left" w:pos="8614"/>
        </w:tabs>
        <w:spacing w:line="250" w:lineRule="auto"/>
        <w:ind w:right="569"/>
        <w:jc w:val="both"/>
        <w:rPr>
          <w:rFonts w:ascii="Arial" w:eastAsia="Arial" w:hAnsi="Arial" w:cs="Arial"/>
          <w:color w:val="000000"/>
        </w:rPr>
      </w:pPr>
      <w:r>
        <w:rPr>
          <w:rFonts w:ascii="Arial" w:hAnsi="Arial"/>
          <w:noProof/>
          <w:lang w:val="en-US"/>
        </w:rPr>
        <mc:AlternateContent>
          <mc:Choice Requires="wps">
            <w:drawing>
              <wp:anchor distT="0" distB="0" distL="114300" distR="114300" simplePos="0" relativeHeight="251505152" behindDoc="0" locked="0" layoutInCell="1" allowOverlap="1" wp14:anchorId="304EAEF3" wp14:editId="3E9BF5F4">
                <wp:simplePos x="0" y="0"/>
                <wp:positionH relativeFrom="column">
                  <wp:posOffset>-3959860</wp:posOffset>
                </wp:positionH>
                <wp:positionV relativeFrom="paragraph">
                  <wp:posOffset>2360930</wp:posOffset>
                </wp:positionV>
                <wp:extent cx="3873500" cy="311150"/>
                <wp:effectExtent l="0" t="0" r="12700" b="12700"/>
                <wp:wrapNone/>
                <wp:docPr id="297" name="Rectangle 297"/>
                <wp:cNvGraphicFramePr/>
                <a:graphic xmlns:a="http://schemas.openxmlformats.org/drawingml/2006/main">
                  <a:graphicData uri="http://schemas.microsoft.com/office/word/2010/wordprocessingShape">
                    <wps:wsp>
                      <wps:cNvSpPr/>
                      <wps:spPr>
                        <a:xfrm>
                          <a:off x="0" y="0"/>
                          <a:ext cx="3873500" cy="3111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78EFE788" w14:textId="65745AC8" w:rsidR="00BC0D68" w:rsidRPr="00BC0D68" w:rsidRDefault="00BC0D68" w:rsidP="00BC0D68">
                            <w:pPr>
                              <w:jc w:val="center"/>
                              <w:rPr>
                                <w:b/>
                                <w:bCs/>
                                <w:color w:val="A6A6A6" w:themeColor="background1" w:themeShade="A6"/>
                                <w:sz w:val="10"/>
                                <w:szCs w:val="10"/>
                              </w:rPr>
                            </w:pPr>
                            <w:r w:rsidRPr="00BC0D68">
                              <w:rPr>
                                <w:b/>
                                <w:bCs/>
                                <w:color w:val="A6A6A6" w:themeColor="background1" w:themeShade="A6"/>
                                <w:sz w:val="10"/>
                                <w:szCs w:val="10"/>
                              </w:rPr>
                              <w:t xml:space="preserve">Izvor: Parlament, Ministarstvo unutrašnjih poslova /nacionalnost); EU28 – Evropski institut za rodnu ravnopravnost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EAEF3" id="Rectangle 297" o:spid="_x0000_s1038" style="position:absolute;left:0;text-align:left;margin-left:-311.8pt;margin-top:185.9pt;width:305pt;height:24.5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" fillcolor="window" strokecolor="window" strokeweight="1.5pt">
                <v:textbox>
                  <w:txbxContent>
                    <w:p w14:paraId="78EFE788" w14:textId="65745AC8" w:rsidR="00BC0D68" w:rsidRPr="00BC0D68" w:rsidRDefault="00BC0D68" w:rsidP="00BC0D68">
                      <w:pPr>
                        <w:jc w:val="center"/>
                        <w:rPr>
                          <w:b/>
                          <w:bCs/>
                          <w:color w:val="A6A6A6" w:themeColor="background1" w:themeShade="A6"/>
                          <w:sz w:val="10"/>
                          <w:szCs w:val="10"/>
                        </w:rPr>
                      </w:pPr>
                      <w:r w:rsidRPr="00BC0D68">
                        <w:rPr>
                          <w:b/>
                          <w:bCs/>
                          <w:color w:val="A6A6A6" w:themeColor="background1" w:themeShade="A6"/>
                          <w:sz w:val="10"/>
                          <w:szCs w:val="10"/>
                        </w:rPr>
                        <w:t xml:space="preserve">Izvor: Parlament, Ministarstvo unutrašnjih poslova /nacionalnost); EU28 – Evropski institut za rodnu ravnopravnost </w:t>
                      </w:r>
                    </w:p>
                  </w:txbxContent>
                </v:textbox>
              </v:rect>
            </w:pict>
          </mc:Fallback>
        </mc:AlternateContent>
      </w:r>
      <w:r>
        <w:rPr>
          <w:rFonts w:ascii="Arial" w:hAnsi="Arial"/>
          <w:noProof/>
          <w:lang w:val="en-US"/>
        </w:rPr>
        <mc:AlternateContent>
          <mc:Choice Requires="wps">
            <w:drawing>
              <wp:anchor distT="0" distB="0" distL="114300" distR="114300" simplePos="0" relativeHeight="251504128" behindDoc="0" locked="0" layoutInCell="1" allowOverlap="1" wp14:anchorId="18DC8FFF" wp14:editId="1A79681E">
                <wp:simplePos x="0" y="0"/>
                <wp:positionH relativeFrom="column">
                  <wp:posOffset>-1930400</wp:posOffset>
                </wp:positionH>
                <wp:positionV relativeFrom="paragraph">
                  <wp:posOffset>2157730</wp:posOffset>
                </wp:positionV>
                <wp:extent cx="596900" cy="247650"/>
                <wp:effectExtent l="0" t="0" r="12700" b="19050"/>
                <wp:wrapNone/>
                <wp:docPr id="295" name="Rectangle 295"/>
                <wp:cNvGraphicFramePr/>
                <a:graphic xmlns:a="http://schemas.openxmlformats.org/drawingml/2006/main">
                  <a:graphicData uri="http://schemas.microsoft.com/office/word/2010/wordprocessingShape">
                    <wps:wsp>
                      <wps:cNvSpPr/>
                      <wps:spPr>
                        <a:xfrm>
                          <a:off x="0" y="0"/>
                          <a:ext cx="596900" cy="2476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103F0872" w14:textId="42869969" w:rsidR="00BC0D68" w:rsidRPr="00BC0D68" w:rsidRDefault="00BC0D68" w:rsidP="00BC0D68">
                            <w:pPr>
                              <w:jc w:val="center"/>
                              <w:rPr>
                                <w:b/>
                                <w:bCs/>
                                <w:color w:val="A6A6A6" w:themeColor="background1" w:themeShade="A6"/>
                                <w:sz w:val="10"/>
                                <w:szCs w:val="10"/>
                              </w:rPr>
                            </w:pPr>
                            <w:r w:rsidRPr="00BC0D68">
                              <w:rPr>
                                <w:b/>
                                <w:bCs/>
                                <w:color w:val="A6A6A6" w:themeColor="background1" w:themeShade="A6"/>
                                <w:sz w:val="10"/>
                                <w:szCs w:val="10"/>
                              </w:rPr>
                              <w:t>% nacionalni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C8FFF" id="Rectangle 295" o:spid="_x0000_s1039" style="position:absolute;left:0;text-align:left;margin-left:-152pt;margin-top:169.9pt;width:47pt;height:19.5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" fillcolor="window" strokecolor="window" strokeweight="1.5pt">
                <v:textbox>
                  <w:txbxContent>
                    <w:p w14:paraId="103F0872" w14:textId="42869969" w:rsidR="00BC0D68" w:rsidRPr="00BC0D68" w:rsidRDefault="00BC0D68" w:rsidP="00BC0D68">
                      <w:pPr>
                        <w:jc w:val="center"/>
                        <w:rPr>
                          <w:b/>
                          <w:bCs/>
                          <w:color w:val="A6A6A6" w:themeColor="background1" w:themeShade="A6"/>
                          <w:sz w:val="10"/>
                          <w:szCs w:val="10"/>
                        </w:rPr>
                      </w:pPr>
                      <w:r w:rsidRPr="00BC0D68">
                        <w:rPr>
                          <w:b/>
                          <w:bCs/>
                          <w:color w:val="A6A6A6" w:themeColor="background1" w:themeShade="A6"/>
                          <w:sz w:val="10"/>
                          <w:szCs w:val="10"/>
                        </w:rPr>
                        <w:t>% nacionalni</w:t>
                      </w:r>
                    </w:p>
                  </w:txbxContent>
                </v:textbox>
              </v:rect>
            </w:pict>
          </mc:Fallback>
        </mc:AlternateContent>
      </w:r>
      <w:r w:rsidR="000413D0">
        <w:rPr>
          <w:rFonts w:ascii="Arial" w:hAnsi="Arial"/>
          <w:noProof/>
          <w:lang w:val="en-US"/>
        </w:rPr>
        <mc:AlternateContent>
          <mc:Choice Requires="wps">
            <w:drawing>
              <wp:anchor distT="0" distB="0" distL="114300" distR="114300" simplePos="0" relativeHeight="251503104" behindDoc="0" locked="0" layoutInCell="1" allowOverlap="1" wp14:anchorId="5D4AE592" wp14:editId="456DA5AB">
                <wp:simplePos x="0" y="0"/>
                <wp:positionH relativeFrom="column">
                  <wp:posOffset>-2578100</wp:posOffset>
                </wp:positionH>
                <wp:positionV relativeFrom="paragraph">
                  <wp:posOffset>2189480</wp:posOffset>
                </wp:positionV>
                <wp:extent cx="412750" cy="215900"/>
                <wp:effectExtent l="0" t="0" r="25400" b="12700"/>
                <wp:wrapNone/>
                <wp:docPr id="293" name="Rectangle 293"/>
                <wp:cNvGraphicFramePr/>
                <a:graphic xmlns:a="http://schemas.openxmlformats.org/drawingml/2006/main">
                  <a:graphicData uri="http://schemas.microsoft.com/office/word/2010/wordprocessingShape">
                    <wps:wsp>
                      <wps:cNvSpPr/>
                      <wps:spPr>
                        <a:xfrm>
                          <a:off x="0" y="0"/>
                          <a:ext cx="412750" cy="2159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5CBFFA4B" w14:textId="1166822D" w:rsidR="000413D0" w:rsidRPr="000413D0" w:rsidRDefault="000413D0" w:rsidP="000413D0">
                            <w:pPr>
                              <w:jc w:val="center"/>
                              <w:rPr>
                                <w:b/>
                                <w:bCs/>
                                <w:color w:val="A6A6A6" w:themeColor="background1" w:themeShade="A6"/>
                                <w:sz w:val="10"/>
                                <w:szCs w:val="10"/>
                              </w:rPr>
                            </w:pPr>
                            <w:r w:rsidRPr="000413D0">
                              <w:rPr>
                                <w:b/>
                                <w:bCs/>
                                <w:color w:val="A6A6A6" w:themeColor="background1" w:themeShade="A6"/>
                                <w:sz w:val="10"/>
                                <w:szCs w:val="10"/>
                              </w:rPr>
                              <w:t>Ukupno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AE592" id="Rectangle 293" o:spid="_x0000_s1040" style="position:absolute;left:0;text-align:left;margin-left:-203pt;margin-top:172.4pt;width:32.5pt;height:17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" fillcolor="window" strokecolor="window" strokeweight="1.5pt">
                <v:textbox>
                  <w:txbxContent>
                    <w:p w14:paraId="5CBFFA4B" w14:textId="1166822D" w:rsidR="000413D0" w:rsidRPr="000413D0" w:rsidRDefault="000413D0" w:rsidP="000413D0">
                      <w:pPr>
                        <w:jc w:val="center"/>
                        <w:rPr>
                          <w:b/>
                          <w:bCs/>
                          <w:color w:val="A6A6A6" w:themeColor="background1" w:themeShade="A6"/>
                          <w:sz w:val="10"/>
                          <w:szCs w:val="10"/>
                        </w:rPr>
                      </w:pPr>
                      <w:r w:rsidRPr="000413D0">
                        <w:rPr>
                          <w:b/>
                          <w:bCs/>
                          <w:color w:val="A6A6A6" w:themeColor="background1" w:themeShade="A6"/>
                          <w:sz w:val="10"/>
                          <w:szCs w:val="10"/>
                        </w:rPr>
                        <w:t>Ukupno</w:t>
                      </w:r>
                    </w:p>
                  </w:txbxContent>
                </v:textbox>
              </v:rect>
            </w:pict>
          </mc:Fallback>
        </mc:AlternateContent>
      </w:r>
      <w:r w:rsidR="000413D0">
        <w:rPr>
          <w:rFonts w:ascii="Arial" w:hAnsi="Arial"/>
          <w:noProof/>
          <w:lang w:val="en-US"/>
        </w:rPr>
        <mc:AlternateContent>
          <mc:Choice Requires="wps">
            <w:drawing>
              <wp:anchor distT="0" distB="0" distL="114300" distR="114300" simplePos="0" relativeHeight="251502080" behindDoc="0" locked="0" layoutInCell="1" allowOverlap="1" wp14:anchorId="70C08A84" wp14:editId="408EE82C">
                <wp:simplePos x="0" y="0"/>
                <wp:positionH relativeFrom="column">
                  <wp:posOffset>-3238500</wp:posOffset>
                </wp:positionH>
                <wp:positionV relativeFrom="paragraph">
                  <wp:posOffset>2157730</wp:posOffset>
                </wp:positionV>
                <wp:extent cx="488950" cy="234950"/>
                <wp:effectExtent l="0" t="0" r="25400" b="12700"/>
                <wp:wrapNone/>
                <wp:docPr id="291" name="Rectangle 291"/>
                <wp:cNvGraphicFramePr/>
                <a:graphic xmlns:a="http://schemas.openxmlformats.org/drawingml/2006/main">
                  <a:graphicData uri="http://schemas.microsoft.com/office/word/2010/wordprocessingShape">
                    <wps:wsp>
                      <wps:cNvSpPr/>
                      <wps:spPr>
                        <a:xfrm>
                          <a:off x="0" y="0"/>
                          <a:ext cx="488950" cy="2349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6809B3A9" w14:textId="6035A5D2" w:rsidR="000413D0" w:rsidRPr="000413D0" w:rsidRDefault="000413D0" w:rsidP="000413D0">
                            <w:pPr>
                              <w:jc w:val="center"/>
                              <w:rPr>
                                <w:b/>
                                <w:bCs/>
                                <w:color w:val="A6A6A6" w:themeColor="background1" w:themeShade="A6"/>
                                <w:sz w:val="14"/>
                                <w:szCs w:val="14"/>
                              </w:rPr>
                            </w:pPr>
                            <w:r>
                              <w:rPr>
                                <w:b/>
                                <w:bCs/>
                                <w:color w:val="A6A6A6" w:themeColor="background1" w:themeShade="A6"/>
                                <w:sz w:val="14"/>
                                <w:szCs w:val="14"/>
                              </w:rPr>
                              <w:t>Žena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08A84" id="Rectangle 291" o:spid="_x0000_s1041" style="position:absolute;left:0;text-align:left;margin-left:-255pt;margin-top:169.9pt;width:38.5pt;height:18.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" fillcolor="window" strokecolor="window" strokeweight="1.5pt">
                <v:textbox>
                  <w:txbxContent>
                    <w:p w14:paraId="6809B3A9" w14:textId="6035A5D2" w:rsidR="000413D0" w:rsidRPr="000413D0" w:rsidRDefault="000413D0" w:rsidP="000413D0">
                      <w:pPr>
                        <w:jc w:val="center"/>
                        <w:rPr>
                          <w:b/>
                          <w:bCs/>
                          <w:color w:val="A6A6A6" w:themeColor="background1" w:themeShade="A6"/>
                          <w:sz w:val="14"/>
                          <w:szCs w:val="14"/>
                        </w:rPr>
                      </w:pPr>
                      <w:r>
                        <w:rPr>
                          <w:b/>
                          <w:bCs/>
                          <w:color w:val="A6A6A6" w:themeColor="background1" w:themeShade="A6"/>
                          <w:sz w:val="14"/>
                          <w:szCs w:val="14"/>
                        </w:rPr>
                        <w:t>Žena</w:t>
                      </w:r>
                    </w:p>
                  </w:txbxContent>
                </v:textbox>
              </v:rect>
            </w:pict>
          </mc:Fallback>
        </mc:AlternateContent>
      </w:r>
      <w:r w:rsidR="000413D0">
        <w:rPr>
          <w:rFonts w:ascii="Arial" w:hAnsi="Arial"/>
          <w:noProof/>
          <w:lang w:val="en-US"/>
        </w:rPr>
        <mc:AlternateContent>
          <mc:Choice Requires="wps">
            <w:drawing>
              <wp:anchor distT="0" distB="0" distL="114300" distR="114300" simplePos="0" relativeHeight="251501056" behindDoc="0" locked="0" layoutInCell="1" allowOverlap="1" wp14:anchorId="57556060" wp14:editId="595582FC">
                <wp:simplePos x="0" y="0"/>
                <wp:positionH relativeFrom="column">
                  <wp:posOffset>-1333500</wp:posOffset>
                </wp:positionH>
                <wp:positionV relativeFrom="paragraph">
                  <wp:posOffset>1910080</wp:posOffset>
                </wp:positionV>
                <wp:extent cx="768350" cy="311150"/>
                <wp:effectExtent l="0" t="0" r="12700" b="12700"/>
                <wp:wrapNone/>
                <wp:docPr id="289" name="Rectangle 289"/>
                <wp:cNvGraphicFramePr/>
                <a:graphic xmlns:a="http://schemas.openxmlformats.org/drawingml/2006/main">
                  <a:graphicData uri="http://schemas.microsoft.com/office/word/2010/wordprocessingShape">
                    <wps:wsp>
                      <wps:cNvSpPr/>
                      <wps:spPr>
                        <a:xfrm>
                          <a:off x="0" y="0"/>
                          <a:ext cx="768350" cy="3111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43687857" w14:textId="6788FE0E" w:rsidR="000413D0" w:rsidRPr="000413D0" w:rsidRDefault="000413D0" w:rsidP="000413D0">
                            <w:pPr>
                              <w:jc w:val="center"/>
                              <w:rPr>
                                <w:b/>
                                <w:bCs/>
                                <w:color w:val="A6A6A6" w:themeColor="background1" w:themeShade="A6"/>
                                <w:sz w:val="14"/>
                                <w:szCs w:val="14"/>
                              </w:rPr>
                            </w:pPr>
                            <w:r>
                              <w:rPr>
                                <w:b/>
                                <w:bCs/>
                                <w:color w:val="A6A6A6" w:themeColor="background1" w:themeShade="A6"/>
                                <w:sz w:val="14"/>
                                <w:szCs w:val="14"/>
                              </w:rPr>
                              <w:t>Gradonačelnika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56060" id="Rectangle 289" o:spid="_x0000_s1042" style="position:absolute;left:0;text-align:left;margin-left:-105pt;margin-top:150.4pt;width:60.5pt;height:24.5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" fillcolor="window" strokecolor="window" strokeweight="1.5pt">
                <v:textbox>
                  <w:txbxContent>
                    <w:p w14:paraId="43687857" w14:textId="6788FE0E" w:rsidR="000413D0" w:rsidRPr="000413D0" w:rsidRDefault="000413D0" w:rsidP="000413D0">
                      <w:pPr>
                        <w:jc w:val="center"/>
                        <w:rPr>
                          <w:b/>
                          <w:bCs/>
                          <w:color w:val="A6A6A6" w:themeColor="background1" w:themeShade="A6"/>
                          <w:sz w:val="14"/>
                          <w:szCs w:val="14"/>
                        </w:rPr>
                      </w:pPr>
                      <w:r>
                        <w:rPr>
                          <w:b/>
                          <w:bCs/>
                          <w:color w:val="A6A6A6" w:themeColor="background1" w:themeShade="A6"/>
                          <w:sz w:val="14"/>
                          <w:szCs w:val="14"/>
                        </w:rPr>
                        <w:t>Gradonačelnika</w:t>
                      </w:r>
                    </w:p>
                  </w:txbxContent>
                </v:textbox>
              </v:rect>
            </w:pict>
          </mc:Fallback>
        </mc:AlternateContent>
      </w:r>
      <w:r w:rsidR="000413D0">
        <w:rPr>
          <w:rFonts w:ascii="Arial" w:hAnsi="Arial"/>
          <w:noProof/>
          <w:lang w:val="en-US"/>
        </w:rPr>
        <mc:AlternateContent>
          <mc:Choice Requires="wps">
            <w:drawing>
              <wp:anchor distT="0" distB="0" distL="114300" distR="114300" simplePos="0" relativeHeight="251499008" behindDoc="0" locked="0" layoutInCell="1" allowOverlap="1" wp14:anchorId="685D3CB8" wp14:editId="69109147">
                <wp:simplePos x="0" y="0"/>
                <wp:positionH relativeFrom="column">
                  <wp:posOffset>-2165350</wp:posOffset>
                </wp:positionH>
                <wp:positionV relativeFrom="paragraph">
                  <wp:posOffset>1878330</wp:posOffset>
                </wp:positionV>
                <wp:extent cx="768350" cy="342900"/>
                <wp:effectExtent l="0" t="0" r="12700" b="19050"/>
                <wp:wrapNone/>
                <wp:docPr id="283" name="Rectangle 283"/>
                <wp:cNvGraphicFramePr/>
                <a:graphic xmlns:a="http://schemas.openxmlformats.org/drawingml/2006/main">
                  <a:graphicData uri="http://schemas.microsoft.com/office/word/2010/wordprocessingShape">
                    <wps:wsp>
                      <wps:cNvSpPr/>
                      <wps:spPr>
                        <a:xfrm>
                          <a:off x="0" y="0"/>
                          <a:ext cx="768350" cy="3429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1A53BE86" w14:textId="2CBD2571" w:rsidR="000413D0" w:rsidRPr="000413D0" w:rsidRDefault="000413D0" w:rsidP="000413D0">
                            <w:pPr>
                              <w:jc w:val="center"/>
                              <w:rPr>
                                <w:b/>
                                <w:bCs/>
                                <w:color w:val="A6A6A6" w:themeColor="background1" w:themeShade="A6"/>
                                <w:sz w:val="14"/>
                                <w:szCs w:val="14"/>
                              </w:rPr>
                            </w:pPr>
                            <w:r w:rsidRPr="000413D0">
                              <w:rPr>
                                <w:b/>
                                <w:bCs/>
                                <w:color w:val="A6A6A6" w:themeColor="background1" w:themeShade="A6"/>
                                <w:sz w:val="14"/>
                                <w:szCs w:val="14"/>
                              </w:rPr>
                              <w:t xml:space="preserve">Broj </w:t>
                            </w:r>
                            <w:r>
                              <w:rPr>
                                <w:b/>
                                <w:bCs/>
                                <w:color w:val="A6A6A6" w:themeColor="background1" w:themeShade="A6"/>
                                <w:sz w:val="14"/>
                                <w:szCs w:val="14"/>
                              </w:rPr>
                              <w:t>lidera partija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3CB8" id="Rectangle 283" o:spid="_x0000_s1043" style="position:absolute;left:0;text-align:left;margin-left:-170.5pt;margin-top:147.9pt;width:60.5pt;height:27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" fillcolor="window" strokecolor="window" strokeweight="1.5pt">
                <v:textbox>
                  <w:txbxContent>
                    <w:p w14:paraId="1A53BE86" w14:textId="2CBD2571" w:rsidR="000413D0" w:rsidRPr="000413D0" w:rsidRDefault="000413D0" w:rsidP="000413D0">
                      <w:pPr>
                        <w:jc w:val="center"/>
                        <w:rPr>
                          <w:b/>
                          <w:bCs/>
                          <w:color w:val="A6A6A6" w:themeColor="background1" w:themeShade="A6"/>
                          <w:sz w:val="14"/>
                          <w:szCs w:val="14"/>
                        </w:rPr>
                      </w:pPr>
                      <w:r w:rsidRPr="000413D0">
                        <w:rPr>
                          <w:b/>
                          <w:bCs/>
                          <w:color w:val="A6A6A6" w:themeColor="background1" w:themeShade="A6"/>
                          <w:sz w:val="14"/>
                          <w:szCs w:val="14"/>
                        </w:rPr>
                        <w:t xml:space="preserve">Broj </w:t>
                      </w:r>
                      <w:r>
                        <w:rPr>
                          <w:b/>
                          <w:bCs/>
                          <w:color w:val="A6A6A6" w:themeColor="background1" w:themeShade="A6"/>
                          <w:sz w:val="14"/>
                          <w:szCs w:val="14"/>
                        </w:rPr>
                        <w:t>lidera partija</w:t>
                      </w:r>
                    </w:p>
                  </w:txbxContent>
                </v:textbox>
              </v:rect>
            </w:pict>
          </mc:Fallback>
        </mc:AlternateContent>
      </w:r>
      <w:r w:rsidR="000413D0">
        <w:rPr>
          <w:rFonts w:ascii="Arial" w:hAnsi="Arial"/>
          <w:noProof/>
          <w:lang w:val="en-US"/>
        </w:rPr>
        <mc:AlternateContent>
          <mc:Choice Requires="wps">
            <w:drawing>
              <wp:anchor distT="0" distB="0" distL="114300" distR="114300" simplePos="0" relativeHeight="251497984" behindDoc="0" locked="0" layoutInCell="1" allowOverlap="1" wp14:anchorId="1D1E1AEE" wp14:editId="61071DD6">
                <wp:simplePos x="0" y="0"/>
                <wp:positionH relativeFrom="column">
                  <wp:posOffset>-3022600</wp:posOffset>
                </wp:positionH>
                <wp:positionV relativeFrom="paragraph">
                  <wp:posOffset>1878330</wp:posOffset>
                </wp:positionV>
                <wp:extent cx="768350" cy="311150"/>
                <wp:effectExtent l="0" t="0" r="12700" b="12700"/>
                <wp:wrapNone/>
                <wp:docPr id="280" name="Rectangle 280"/>
                <wp:cNvGraphicFramePr/>
                <a:graphic xmlns:a="http://schemas.openxmlformats.org/drawingml/2006/main">
                  <a:graphicData uri="http://schemas.microsoft.com/office/word/2010/wordprocessingShape">
                    <wps:wsp>
                      <wps:cNvSpPr/>
                      <wps:spPr>
                        <a:xfrm>
                          <a:off x="0" y="0"/>
                          <a:ext cx="768350" cy="311150"/>
                        </a:xfrm>
                        <a:prstGeom prst="rect">
                          <a:avLst/>
                        </a:prstGeom>
                        <a:solidFill>
                          <a:sysClr val="window" lastClr="FFFFFF"/>
                        </a:solidFill>
                        <a:ln w="19050" cap="flat" cmpd="sng" algn="ctr">
                          <a:solidFill>
                            <a:schemeClr val="bg1"/>
                          </a:solidFill>
                          <a:prstDash val="solid"/>
                          <a:miter lim="800000"/>
                        </a:ln>
                        <a:effectLst/>
                      </wps:spPr>
                      <wps:txbx>
                        <w:txbxContent>
                          <w:p w14:paraId="00AE4832" w14:textId="495FF8A8" w:rsidR="000413D0" w:rsidRPr="000413D0" w:rsidRDefault="000413D0" w:rsidP="000413D0">
                            <w:pPr>
                              <w:jc w:val="center"/>
                              <w:rPr>
                                <w:b/>
                                <w:bCs/>
                                <w:color w:val="A6A6A6" w:themeColor="background1" w:themeShade="A6"/>
                                <w:sz w:val="14"/>
                                <w:szCs w:val="14"/>
                              </w:rPr>
                            </w:pPr>
                            <w:r w:rsidRPr="000413D0">
                              <w:rPr>
                                <w:b/>
                                <w:bCs/>
                                <w:color w:val="A6A6A6" w:themeColor="background1" w:themeShade="A6"/>
                                <w:sz w:val="14"/>
                                <w:szCs w:val="14"/>
                              </w:rPr>
                              <w:t>Broj ministara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E1AEE" id="Rectangle 280" o:spid="_x0000_s1044" style="position:absolute;left:0;text-align:left;margin-left:-238pt;margin-top:147.9pt;width:60.5pt;height:24.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" fillcolor="window" strokecolor="white [3212]" strokeweight="1.5pt">
                <v:textbox>
                  <w:txbxContent>
                    <w:p w14:paraId="00AE4832" w14:textId="495FF8A8" w:rsidR="000413D0" w:rsidRPr="000413D0" w:rsidRDefault="000413D0" w:rsidP="000413D0">
                      <w:pPr>
                        <w:jc w:val="center"/>
                        <w:rPr>
                          <w:b/>
                          <w:bCs/>
                          <w:color w:val="A6A6A6" w:themeColor="background1" w:themeShade="A6"/>
                          <w:sz w:val="14"/>
                          <w:szCs w:val="14"/>
                        </w:rPr>
                      </w:pPr>
                      <w:r w:rsidRPr="000413D0">
                        <w:rPr>
                          <w:b/>
                          <w:bCs/>
                          <w:color w:val="A6A6A6" w:themeColor="background1" w:themeShade="A6"/>
                          <w:sz w:val="14"/>
                          <w:szCs w:val="14"/>
                        </w:rPr>
                        <w:t>Broj ministara</w:t>
                      </w:r>
                    </w:p>
                  </w:txbxContent>
                </v:textbox>
              </v:rect>
            </w:pict>
          </mc:Fallback>
        </mc:AlternateContent>
      </w:r>
      <w:r w:rsidR="000413D0">
        <w:rPr>
          <w:rFonts w:ascii="Arial" w:hAnsi="Arial"/>
          <w:noProof/>
          <w:lang w:val="en-US"/>
        </w:rPr>
        <mc:AlternateContent>
          <mc:Choice Requires="wps">
            <w:drawing>
              <wp:anchor distT="0" distB="0" distL="114300" distR="114300" simplePos="0" relativeHeight="251496960" behindDoc="0" locked="0" layoutInCell="1" allowOverlap="1" wp14:anchorId="3E0C43BC" wp14:editId="09F04155">
                <wp:simplePos x="0" y="0"/>
                <wp:positionH relativeFrom="column">
                  <wp:posOffset>-3841750</wp:posOffset>
                </wp:positionH>
                <wp:positionV relativeFrom="paragraph">
                  <wp:posOffset>1878330</wp:posOffset>
                </wp:positionV>
                <wp:extent cx="768350" cy="311150"/>
                <wp:effectExtent l="0" t="0" r="12700" b="12700"/>
                <wp:wrapNone/>
                <wp:docPr id="279" name="Rectangle 279"/>
                <wp:cNvGraphicFramePr/>
                <a:graphic xmlns:a="http://schemas.openxmlformats.org/drawingml/2006/main">
                  <a:graphicData uri="http://schemas.microsoft.com/office/word/2010/wordprocessingShape">
                    <wps:wsp>
                      <wps:cNvSpPr/>
                      <wps:spPr>
                        <a:xfrm>
                          <a:off x="0" y="0"/>
                          <a:ext cx="768350" cy="3111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709ED24" w14:textId="68B025A7" w:rsidR="000413D0" w:rsidRPr="000413D0" w:rsidRDefault="000413D0" w:rsidP="000413D0">
                            <w:pPr>
                              <w:jc w:val="center"/>
                              <w:rPr>
                                <w:b/>
                                <w:bCs/>
                                <w:color w:val="A6A6A6" w:themeColor="background1" w:themeShade="A6"/>
                                <w:sz w:val="14"/>
                                <w:szCs w:val="14"/>
                              </w:rPr>
                            </w:pPr>
                            <w:r w:rsidRPr="000413D0">
                              <w:rPr>
                                <w:b/>
                                <w:bCs/>
                                <w:color w:val="A6A6A6" w:themeColor="background1" w:themeShade="A6"/>
                                <w:sz w:val="14"/>
                                <w:szCs w:val="14"/>
                              </w:rPr>
                              <w:t>Broj poslanika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C43BC" id="Rectangle 279" o:spid="_x0000_s1045" style="position:absolute;left:0;text-align:left;margin-left:-302.5pt;margin-top:147.9pt;width:60.5pt;height:24.5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" fillcolor="white [3201]" strokecolor="white [3212]" strokeweight="1.5pt">
                <v:textbox>
                  <w:txbxContent>
                    <w:p w14:paraId="0709ED24" w14:textId="68B025A7" w:rsidR="000413D0" w:rsidRPr="000413D0" w:rsidRDefault="000413D0" w:rsidP="000413D0">
                      <w:pPr>
                        <w:jc w:val="center"/>
                        <w:rPr>
                          <w:b/>
                          <w:bCs/>
                          <w:color w:val="A6A6A6" w:themeColor="background1" w:themeShade="A6"/>
                          <w:sz w:val="14"/>
                          <w:szCs w:val="14"/>
                        </w:rPr>
                      </w:pPr>
                      <w:r w:rsidRPr="000413D0">
                        <w:rPr>
                          <w:b/>
                          <w:bCs/>
                          <w:color w:val="A6A6A6" w:themeColor="background1" w:themeShade="A6"/>
                          <w:sz w:val="14"/>
                          <w:szCs w:val="14"/>
                        </w:rPr>
                        <w:t>Broj poslanika</w:t>
                      </w:r>
                    </w:p>
                  </w:txbxContent>
                </v:textbox>
              </v:rect>
            </w:pict>
          </mc:Fallback>
        </mc:AlternateContent>
      </w:r>
      <w:r w:rsidR="00EF3445" w:rsidRPr="004165ED">
        <w:rPr>
          <w:noProof/>
          <w:lang w:val="en-US"/>
        </w:rPr>
        <w:drawing>
          <wp:anchor distT="0" distB="0" distL="114300" distR="114300" simplePos="0" relativeHeight="251493888" behindDoc="1" locked="0" layoutInCell="0" allowOverlap="1" wp14:anchorId="6F2C14CC" wp14:editId="1A12574D">
            <wp:simplePos x="0" y="0"/>
            <wp:positionH relativeFrom="page">
              <wp:posOffset>914400</wp:posOffset>
            </wp:positionH>
            <wp:positionV relativeFrom="paragraph">
              <wp:posOffset>-2600</wp:posOffset>
            </wp:positionV>
            <wp:extent cx="4105274" cy="2527299"/>
            <wp:effectExtent l="0" t="0" r="0" b="6985"/>
            <wp:wrapTight wrapText="bothSides">
              <wp:wrapPolygon edited="0">
                <wp:start x="0" y="0"/>
                <wp:lineTo x="0" y="21497"/>
                <wp:lineTo x="21453" y="21497"/>
                <wp:lineTo x="21453" y="0"/>
                <wp:lineTo x="0" y="0"/>
              </wp:wrapPolygon>
            </wp:wrapTight>
            <wp:docPr id="261" name="lk 261"/>
            <wp:cNvGraphicFramePr/>
            <a:graphic xmlns:a="http://schemas.openxmlformats.org/drawingml/2006/main">
              <a:graphicData uri="http://schemas.openxmlformats.org/drawingml/2006/picture">
                <pic:pic xmlns:pic="http://schemas.openxmlformats.org/drawingml/2006/picture">
                  <pic:nvPicPr>
                    <pic:cNvPr id="262" name="lk 262"/>
                    <pic:cNvPicPr/>
                  </pic:nvPicPr>
                  <pic:blipFill>
                    <a:blip r:embed="rId7"/>
                    <a:stretch/>
                  </pic:blipFill>
                  <pic:spPr>
                    <a:xfrm>
                      <a:off x="0" y="0"/>
                      <a:ext cx="4105274" cy="2527299"/>
                    </a:xfrm>
                    <a:prstGeom prst="rect">
                      <a:avLst/>
                    </a:prstGeom>
                    <a:noFill/>
                  </pic:spPr>
                </pic:pic>
              </a:graphicData>
            </a:graphic>
          </wp:anchor>
        </w:drawing>
      </w:r>
      <w:r w:rsidR="00EF3445" w:rsidRPr="004165ED">
        <w:rPr>
          <w:rFonts w:ascii="Arial" w:hAnsi="Arial"/>
        </w:rPr>
        <w:t>Kosovo je održalo parlamentarne izbore 9. februara 2025. godine, prve u skladu sa revidiranim Zakonom o opštim izborima.</w:t>
      </w:r>
      <w:r w:rsidR="00EF3445" w:rsidRPr="004165ED">
        <w:rPr>
          <w:rFonts w:ascii="Arial" w:hAnsi="Arial"/>
          <w:color w:val="000000"/>
        </w:rPr>
        <w:t xml:space="preserve"> EU EOM je ocenila izbore kao mirne, inkluzivne i konkurentne. Pozitivni aspekti uključivali su visok stepen poštovanja kvota rodne zastupljenosti, nesmetano odvijanje glasanja na dan izbora i efikasno rešavanje žalbi od strane Izbornog panela za žalbe i predstavke (IPŽP) i Vrhovnog suda.</w:t>
      </w:r>
    </w:p>
    <w:p w14:paraId="10B28C0D" w14:textId="77777777" w:rsidR="0025755B" w:rsidRPr="004165ED" w:rsidRDefault="00EF3445">
      <w:pPr>
        <w:widowControl w:val="0"/>
        <w:spacing w:before="118" w:line="250" w:lineRule="auto"/>
        <w:ind w:left="1" w:right="569"/>
        <w:jc w:val="both"/>
        <w:rPr>
          <w:rFonts w:ascii="Arial" w:eastAsia="Arial" w:hAnsi="Arial" w:cs="Arial"/>
          <w:color w:val="000000"/>
        </w:rPr>
      </w:pPr>
      <w:r w:rsidRPr="004165ED">
        <w:rPr>
          <w:rFonts w:ascii="Arial" w:hAnsi="Arial"/>
          <w:color w:val="000000"/>
        </w:rPr>
        <w:t xml:space="preserve">Pravni okvir koji uređuje finansiranje političkih stranaka i kampanja utvrđuje jasna pravila za javno finansiranje, ograničenja rashoda i zahteve za transparentnost. Iako je okvir uglavnom usklađen sa međunarodnim standardima i dodeljuje nadzorne odgovornosti posebnoj kancelariji, postoji zabrinutost zbog odsustva privremenog finansijskog izveštavanja i nedostatka regulacije finansiranja trećih strana. Istovremeno, političko mešanje, institucionalni nedostaci i organizaciona kašnjenja podrili su celokupni izborni proces. Ključne institucije – Centralna izborna komisija (CIK) i Nezavisna komisija za medije (NKM) – bile su izložene političkom pritisku.  </w:t>
      </w:r>
    </w:p>
    <w:p w14:paraId="2CB3874C" w14:textId="77777777" w:rsidR="0025755B" w:rsidRPr="004165ED" w:rsidRDefault="0025755B">
      <w:pPr>
        <w:spacing w:line="120" w:lineRule="exact"/>
        <w:rPr>
          <w:rFonts w:ascii="Arial" w:eastAsia="Arial" w:hAnsi="Arial" w:cs="Arial"/>
          <w:sz w:val="12"/>
          <w:szCs w:val="12"/>
        </w:rPr>
      </w:pPr>
    </w:p>
    <w:p w14:paraId="7E5A2767" w14:textId="77777777"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Izlaznost birača iznosila je 46,54%, sa 966.283 glasa. Glasanje van zemlje suočilo se sa značajnim logističkim i političkim izazovima, uključujući i navode o nepravilnostima u glasanju putem pošte. Učešće žena je u stalnom porastu, ali ne prelaz rodnu kvotu od 30%, kako je utvrđeno zakonom. Od 1.279 sertifikovanih kandidata, 443 su bile žene (34,6%), dok je 45 izabrano u parlament. U relativnom smislu, 8,8% (39 od 443) je izabrano na osnovu sopstvenih zasluga pre nego što je primenjena rodna kvota. Ovaj rezultat odražava stalne strukturne izazove: dominaciju muškaraca u kampanjama, ograničenu medijsku izloženost kandidatkinja, manje resursa za kampanju i politički diskurs često obeležen mizoginom retorikom i ličnim napadima. Ove barijere, u kombinaciji sa postojanjem patrijarhalnih normi u stranačkim platformama i javnom životu, nastavljaju da potkopavaju ravnopravno učešće i uticaj žena u izbornoj politici Kosova, uprkos formalnim kvotama i zakonskim obavezama. </w:t>
      </w:r>
    </w:p>
    <w:p w14:paraId="63A68E7B" w14:textId="77777777" w:rsidR="0025755B" w:rsidRPr="004165ED" w:rsidRDefault="0025755B">
      <w:pPr>
        <w:spacing w:line="240" w:lineRule="exact"/>
        <w:rPr>
          <w:rFonts w:ascii="Arial" w:eastAsia="Arial" w:hAnsi="Arial" w:cs="Arial"/>
          <w:sz w:val="24"/>
          <w:szCs w:val="24"/>
        </w:rPr>
      </w:pPr>
    </w:p>
    <w:p w14:paraId="07B4EC77" w14:textId="77777777" w:rsidR="0025755B" w:rsidRPr="004165ED" w:rsidRDefault="0025755B">
      <w:pPr>
        <w:spacing w:line="240" w:lineRule="exact"/>
        <w:rPr>
          <w:rFonts w:ascii="Arial" w:eastAsia="Arial" w:hAnsi="Arial" w:cs="Arial"/>
          <w:sz w:val="24"/>
          <w:szCs w:val="24"/>
        </w:rPr>
      </w:pPr>
    </w:p>
    <w:p w14:paraId="42E0344C" w14:textId="77777777" w:rsidR="0025755B" w:rsidRPr="004165ED" w:rsidRDefault="0025755B">
      <w:pPr>
        <w:spacing w:after="8" w:line="120" w:lineRule="exact"/>
        <w:rPr>
          <w:rFonts w:ascii="Arial" w:eastAsia="Arial" w:hAnsi="Arial" w:cs="Arial"/>
          <w:sz w:val="12"/>
          <w:szCs w:val="12"/>
        </w:rPr>
      </w:pPr>
    </w:p>
    <w:p w14:paraId="2E4321C0" w14:textId="77777777" w:rsidR="0025755B" w:rsidRPr="004165ED" w:rsidRDefault="00EF3445">
      <w:pPr>
        <w:widowControl w:val="0"/>
        <w:spacing w:line="240" w:lineRule="auto"/>
        <w:ind w:left="4402" w:right="-20"/>
        <w:rPr>
          <w:color w:val="000000"/>
        </w:rPr>
      </w:pPr>
      <w:r w:rsidRPr="004165ED">
        <w:rPr>
          <w:color w:val="000000"/>
        </w:rPr>
        <w:t xml:space="preserve">19 </w:t>
      </w:r>
    </w:p>
    <w:p w14:paraId="607289EE" w14:textId="77777777" w:rsidR="0025755B" w:rsidRPr="004165ED" w:rsidRDefault="00EF3445">
      <w:pPr>
        <w:widowControl w:val="0"/>
        <w:spacing w:before="1"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0ED56C19" w14:textId="77777777" w:rsidR="0025755B" w:rsidRPr="004165ED" w:rsidRDefault="00EF3445" w:rsidP="00E43A6B">
      <w:pPr>
        <w:widowControl w:val="0"/>
        <w:spacing w:line="250" w:lineRule="auto"/>
        <w:ind w:right="535"/>
        <w:jc w:val="both"/>
        <w:rPr>
          <w:rFonts w:ascii="Arial" w:eastAsia="Arial" w:hAnsi="Arial" w:cs="Arial"/>
          <w:color w:val="000000"/>
        </w:rPr>
      </w:pPr>
      <w:bookmarkStart w:id="20" w:name="_page_45_0"/>
      <w:bookmarkEnd w:id="20"/>
      <w:r w:rsidRPr="004165ED">
        <w:rPr>
          <w:rFonts w:ascii="Arial" w:hAnsi="Arial"/>
          <w:color w:val="000000"/>
        </w:rPr>
        <w:lastRenderedPageBreak/>
        <w:t xml:space="preserve">Izazovi vezani za pristupačnost takođe su uticali na pravo glasa osoba sa invaliditetom na nedavnim izborima.   </w:t>
      </w:r>
    </w:p>
    <w:p w14:paraId="2CA0BD18" w14:textId="77777777" w:rsidR="0025755B" w:rsidRPr="004165ED" w:rsidRDefault="0025755B">
      <w:pPr>
        <w:spacing w:line="120" w:lineRule="exact"/>
        <w:rPr>
          <w:rFonts w:ascii="Arial" w:eastAsia="Arial" w:hAnsi="Arial" w:cs="Arial"/>
          <w:sz w:val="12"/>
          <w:szCs w:val="12"/>
        </w:rPr>
      </w:pPr>
    </w:p>
    <w:p w14:paraId="2D831C89" w14:textId="77777777"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Proceduralna faza nakon glasanja bila je pogođena nedostacima. CIK nije objavio preliminarne rezultate u izbornoj noći i nije bio spreman da počne sa brojanjem glasova sledećeg dana. Rezultati su sertifikovani tek 27. marta, skoro sedam nedelja kasnije. Ova značajna kašnjenja, koja su nastala zbog tehničkih problema u sistemu objavljivanja rezultata i kašnjenja u prebrojavanju u opštinskim centrima, izazvala su zabrinutost u vezi sa efikasnošću i transparentnošću izborne administracije. Postojala je zabrinutost u pogledu tačnosti sertifikacije birača od strane CIK-a, prvenstveno zbog nedostataka u sistemu civilne registracije. Proces potvrđivanja kandidata bio je obeležen političkim mešanjem, posebno pokušajima isključivanja kandidata SL od strane članova CIK-a povezanih sa Samoopredeljenjem (VV).  </w:t>
      </w:r>
    </w:p>
    <w:p w14:paraId="19EA6CF1" w14:textId="77777777" w:rsidR="0025755B" w:rsidRPr="004165ED" w:rsidRDefault="0025755B">
      <w:pPr>
        <w:spacing w:line="120" w:lineRule="exact"/>
        <w:rPr>
          <w:rFonts w:ascii="Arial" w:eastAsia="Arial" w:hAnsi="Arial" w:cs="Arial"/>
          <w:sz w:val="12"/>
          <w:szCs w:val="12"/>
        </w:rPr>
      </w:pPr>
    </w:p>
    <w:p w14:paraId="516223BB" w14:textId="77777777"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Zvanična izborna kampanja trajala je od 11. januara do 9. februara 2025. godine. Iako je nivo angažovanja bio visok, kampanja je takođe bila obeležena konfrontacionom retorikom, posebno od strane vladajuće stranke. EU EOM je izvestila da su se birači u većinski srpskim sredinama suočili sa prekomernim pritiskom od strane SL. Troškovi za onlajn kampanje dostigli su neviđene nivoe, a odsustvo zakonskih propisa za aktivnosti pre kampanje stvorilo je rupu za ranu, neregulisanu kampanju i trošenje.  </w:t>
      </w:r>
    </w:p>
    <w:p w14:paraId="3D019008" w14:textId="77777777" w:rsidR="0025755B" w:rsidRPr="004165ED" w:rsidRDefault="0025755B">
      <w:pPr>
        <w:spacing w:line="120" w:lineRule="exact"/>
        <w:rPr>
          <w:rFonts w:ascii="Arial" w:eastAsia="Arial" w:hAnsi="Arial" w:cs="Arial"/>
          <w:sz w:val="12"/>
          <w:szCs w:val="12"/>
        </w:rPr>
      </w:pPr>
    </w:p>
    <w:p w14:paraId="7FFF473D" w14:textId="77777777" w:rsidR="0025755B" w:rsidRPr="004165ED" w:rsidRDefault="00EF3445">
      <w:pPr>
        <w:widowControl w:val="0"/>
        <w:spacing w:line="250" w:lineRule="auto"/>
        <w:ind w:right="566"/>
        <w:jc w:val="both"/>
        <w:rPr>
          <w:rFonts w:ascii="Arial" w:eastAsia="Arial" w:hAnsi="Arial" w:cs="Arial"/>
          <w:color w:val="000000"/>
        </w:rPr>
      </w:pPr>
      <w:r w:rsidRPr="004165ED">
        <w:rPr>
          <w:rFonts w:ascii="Arial" w:hAnsi="Arial"/>
          <w:color w:val="000000"/>
        </w:rPr>
        <w:t xml:space="preserve">Medijsko okruženje je ostalo polarizovano, pri čemu su neki mediji optuženi za stranačku pristrasnost, a NKM nije delovao po pitanju kršenja medijskih propisa tokom kampanje zbog nedostatka kvoruma za donošenje odluka. Medijsko okruženje je bilo izloženo pokušajima izbornih dezinformacija iz unutrašnjih i spoljašnjih izvora, uključujući i kampanje dezinformacija od strane medijskih kuća povezanih sa Rusijom, kao što su RT Balkan i Sputnjik Srbija. Iako su lokalne inicijative za proveru činjenica radile na razotkrivanju lažnih informacija, njihov uticaj je bio ograničen, posebno zbog jezičkih ograničenja i nedostatka dometa. Uprkos određenim naporima, kosovske institucije, posebno CIK, propustile su ključne prilike da se proaktivno suprotstave dezinformacijama. </w:t>
      </w:r>
    </w:p>
    <w:p w14:paraId="7F5CE22C" w14:textId="77777777" w:rsidR="0025755B" w:rsidRPr="004165ED" w:rsidRDefault="0025755B">
      <w:pPr>
        <w:spacing w:line="120" w:lineRule="exact"/>
        <w:rPr>
          <w:rFonts w:ascii="Arial" w:eastAsia="Arial" w:hAnsi="Arial" w:cs="Arial"/>
          <w:sz w:val="12"/>
          <w:szCs w:val="12"/>
        </w:rPr>
      </w:pPr>
    </w:p>
    <w:p w14:paraId="295DAB4C" w14:textId="77777777" w:rsidR="0025755B" w:rsidRPr="004165ED" w:rsidRDefault="00EF3445">
      <w:pPr>
        <w:widowControl w:val="0"/>
        <w:spacing w:line="240" w:lineRule="auto"/>
        <w:ind w:left="1" w:right="-20"/>
        <w:rPr>
          <w:rFonts w:ascii="Arial" w:eastAsia="Arial" w:hAnsi="Arial" w:cs="Arial"/>
          <w:color w:val="000000"/>
        </w:rPr>
      </w:pPr>
      <w:r w:rsidRPr="004165ED">
        <w:rPr>
          <w:rFonts w:ascii="Arial" w:hAnsi="Arial"/>
          <w:color w:val="000000"/>
        </w:rPr>
        <w:t xml:space="preserve">Političke stranke su se takođe suočile sa kaznama zbog korišćenje dece u predizbornim kampanjama. </w:t>
      </w:r>
    </w:p>
    <w:p w14:paraId="09813916" w14:textId="77777777" w:rsidR="0025755B" w:rsidRPr="004165ED" w:rsidRDefault="0025755B">
      <w:pPr>
        <w:spacing w:after="11" w:line="120" w:lineRule="exact"/>
        <w:rPr>
          <w:rFonts w:ascii="Arial" w:eastAsia="Arial" w:hAnsi="Arial" w:cs="Arial"/>
          <w:sz w:val="12"/>
          <w:szCs w:val="12"/>
        </w:rPr>
      </w:pPr>
    </w:p>
    <w:p w14:paraId="3D77B67E" w14:textId="77777777" w:rsidR="0025755B" w:rsidRPr="004165ED" w:rsidRDefault="00EF3445">
      <w:pPr>
        <w:widowControl w:val="0"/>
        <w:spacing w:line="250" w:lineRule="auto"/>
        <w:ind w:left="1" w:right="534"/>
        <w:rPr>
          <w:rFonts w:ascii="Arial" w:eastAsia="Arial" w:hAnsi="Arial" w:cs="Arial"/>
          <w:color w:val="000000"/>
        </w:rPr>
      </w:pPr>
      <w:r w:rsidRPr="004165ED">
        <w:rPr>
          <w:rFonts w:ascii="Arial" w:hAnsi="Arial"/>
          <w:color w:val="000000"/>
        </w:rPr>
        <w:t xml:space="preserve">Uprkos pokušajima politizacije procesa sertifikacije, prvi krug lokalnih izbora održan 12. oktobra bio je miran, inkluzivan i konkurentan, uz učešće svih zajednica.  </w:t>
      </w:r>
    </w:p>
    <w:p w14:paraId="34A0CDC6" w14:textId="77777777" w:rsidR="0025755B" w:rsidRPr="004165ED" w:rsidRDefault="0025755B">
      <w:pPr>
        <w:spacing w:line="120" w:lineRule="exact"/>
        <w:rPr>
          <w:rFonts w:ascii="Arial" w:eastAsia="Arial" w:hAnsi="Arial" w:cs="Arial"/>
          <w:sz w:val="12"/>
          <w:szCs w:val="12"/>
        </w:rPr>
      </w:pPr>
    </w:p>
    <w:p w14:paraId="18030225" w14:textId="77777777" w:rsidR="0025755B" w:rsidRPr="004165ED" w:rsidRDefault="00EF3445">
      <w:pPr>
        <w:widowControl w:val="0"/>
        <w:spacing w:line="240" w:lineRule="auto"/>
        <w:ind w:right="-20"/>
        <w:rPr>
          <w:rFonts w:ascii="Arial" w:eastAsia="Arial" w:hAnsi="Arial" w:cs="Arial"/>
          <w:b/>
          <w:bCs/>
          <w:color w:val="000000"/>
        </w:rPr>
      </w:pPr>
      <w:r w:rsidRPr="004165ED">
        <w:rPr>
          <w:noProof/>
          <w:lang w:val="en-US"/>
        </w:rPr>
        <mc:AlternateContent>
          <mc:Choice Requires="wps">
            <w:drawing>
              <wp:anchor distT="0" distB="0" distL="114300" distR="114300" simplePos="0" relativeHeight="251657728" behindDoc="1" locked="0" layoutInCell="0" allowOverlap="1" wp14:anchorId="2E9FF35A" wp14:editId="79B0F98B">
                <wp:simplePos x="0" y="0"/>
                <wp:positionH relativeFrom="page">
                  <wp:posOffset>914400</wp:posOffset>
                </wp:positionH>
                <wp:positionV relativeFrom="paragraph">
                  <wp:posOffset>-1020</wp:posOffset>
                </wp:positionV>
                <wp:extent cx="687324" cy="167639"/>
                <wp:effectExtent l="0" t="0" r="0" b="0"/>
                <wp:wrapNone/>
                <wp:docPr id="263" name="Bk 263"/>
                <wp:cNvGraphicFramePr/>
                <a:graphic xmlns:a="http://schemas.openxmlformats.org/drawingml/2006/main">
                  <a:graphicData uri="http://schemas.microsoft.com/office/word/2010/wordprocessingShape">
                    <wps:wsp>
                      <wps:cNvSpPr/>
                      <wps:spPr>
                        <a:xfrm>
                          <a:off x="0" y="0"/>
                          <a:ext cx="687324" cy="167639"/>
                        </a:xfrm>
                        <a:custGeom>
                          <a:avLst/>
                          <a:gdLst/>
                          <a:ahLst/>
                          <a:cxnLst/>
                          <a:rect l="0" t="0" r="0" b="0"/>
                          <a:pathLst>
                            <a:path w="687324" h="167639">
                              <a:moveTo>
                                <a:pt x="0" y="0"/>
                              </a:moveTo>
                              <a:lnTo>
                                <a:pt x="0" y="167639"/>
                              </a:lnTo>
                              <a:lnTo>
                                <a:pt x="687324" y="167639"/>
                              </a:lnTo>
                              <a:lnTo>
                                <a:pt x="68732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6792352E" id="Bk 263" o:spid="_x0000_s1026" style="position:absolute;margin-left:1in;margin-top:-.1pt;width:54.1pt;height:13.2pt;z-index:-251658752;visibility:visible;mso-wrap-style:square;mso-wrap-distance-left:9pt;mso-wrap-distance-top:0;mso-wrap-distance-right:9pt;mso-wrap-distance-bottom:0;mso-position-horizontal:absolute;mso-position-horizontal-relative:page;mso-position-vertical:absolute;mso-position-vertical-relative:text;v-text-anchor:top" coordsize="687324,167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" o:allowincell="f" path="m,l,167639r687324,l687324,,,xe" stroked="f">
                <v:path arrowok="t" textboxrect="0,0,687324,167639"/>
                <w10:wrap anchorx="page"/>
              </v:shape>
            </w:pict>
          </mc:Fallback>
        </mc:AlternateContent>
      </w:r>
      <w:r w:rsidRPr="004165ED">
        <w:rPr>
          <w:rFonts w:ascii="Arial" w:hAnsi="Arial"/>
          <w:b/>
          <w:color w:val="000000"/>
        </w:rPr>
        <w:t xml:space="preserve">Parlament </w:t>
      </w:r>
    </w:p>
    <w:p w14:paraId="4675F76B" w14:textId="77777777" w:rsidR="0025755B" w:rsidRPr="004165ED" w:rsidRDefault="0025755B">
      <w:pPr>
        <w:spacing w:after="11" w:line="120" w:lineRule="exact"/>
        <w:rPr>
          <w:rFonts w:ascii="Arial" w:eastAsia="Arial" w:hAnsi="Arial" w:cs="Arial"/>
          <w:sz w:val="12"/>
          <w:szCs w:val="12"/>
        </w:rPr>
      </w:pPr>
    </w:p>
    <w:p w14:paraId="36A1A3A1" w14:textId="77777777"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rPr>
        <w:t>Skupština se borila sa dubokom političkom polarizacijom, procesnim povredama, niskom posećenošću, kontinuiranim bojkotima i brzopletim donošenjem zakona, dok se većina u vladi smanjila tokom mandata.</w:t>
      </w:r>
      <w:r w:rsidRPr="004165ED">
        <w:rPr>
          <w:rFonts w:ascii="Arial" w:hAnsi="Arial"/>
          <w:color w:val="000000"/>
        </w:rPr>
        <w:t xml:space="preserve"> Sa jedne strane, oslanjanje vladajuće stranke na procesne prečice da progura zakone bez konsenzusa narušilo je kredibilitet zakonodavnog procesa. Sa druge strane, opozicione stranke su zloupotrebile instrumente parlamentarnog nadzora, ometajući zakonodavni tok. Uvođenje elektronskog sistema glasanja bilo je pozitivno dešavanje.  </w:t>
      </w:r>
    </w:p>
    <w:p w14:paraId="720F3692" w14:textId="77777777" w:rsidR="0025755B" w:rsidRPr="004165ED" w:rsidRDefault="0025755B">
      <w:pPr>
        <w:spacing w:line="120" w:lineRule="exact"/>
        <w:rPr>
          <w:rFonts w:ascii="Arial" w:eastAsia="Arial" w:hAnsi="Arial" w:cs="Arial"/>
          <w:sz w:val="12"/>
          <w:szCs w:val="12"/>
        </w:rPr>
      </w:pPr>
    </w:p>
    <w:p w14:paraId="4CAD6C22" w14:textId="77777777"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Tokom novembra i decembra 2024. godine, Skupština je bila svedok zakonodavnog pritiska i političkih sukoba koji su istakli šire izazove u upravljanju. Opozicija je više puta pozivala na vanredne sednice, insistirala na dugim debatama ili bojkotovala glasanja, ostavljajući Skupštinu bez kvoruma, takođe i za ratifikaciju međunarodnih sporazuma. Vladajuća većina je žurno usvajala zakone, ponekad kršeći proceduralne norme.  </w:t>
      </w:r>
    </w:p>
    <w:p w14:paraId="341A402D" w14:textId="77777777" w:rsidR="0025755B" w:rsidRPr="004165ED" w:rsidRDefault="0025755B">
      <w:pPr>
        <w:spacing w:line="120" w:lineRule="exact"/>
        <w:rPr>
          <w:rFonts w:ascii="Arial" w:eastAsia="Arial" w:hAnsi="Arial" w:cs="Arial"/>
          <w:sz w:val="12"/>
          <w:szCs w:val="12"/>
        </w:rPr>
      </w:pPr>
    </w:p>
    <w:p w14:paraId="6E1CC06F" w14:textId="77777777"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Proces usvajanja budžeta dodatno je razotkrio pogoršanje procesnog integriteta Skupštine, uz neprimereno korišćenje ubrzanih procedura, što je u suprotnosti sa standardnim rokovima. Dana 4. decembra, Skupština je usvojila 20 zakona u oba čitanja u jednom danu. Opozicija je osporila celu sednicu i sve usvojene zakone pred Ustavnim sudom na osnovu procesnih razloga. Odluka suda se još uvek čeka. </w:t>
      </w:r>
    </w:p>
    <w:p w14:paraId="600F441B" w14:textId="77777777" w:rsidR="0025755B" w:rsidRPr="004165ED" w:rsidRDefault="0025755B">
      <w:pPr>
        <w:spacing w:line="120" w:lineRule="exact"/>
        <w:rPr>
          <w:rFonts w:ascii="Arial" w:eastAsia="Arial" w:hAnsi="Arial" w:cs="Arial"/>
          <w:sz w:val="12"/>
          <w:szCs w:val="12"/>
        </w:rPr>
      </w:pPr>
    </w:p>
    <w:p w14:paraId="44B49B4C" w14:textId="325D1CFA" w:rsidR="0025755B" w:rsidRPr="004165ED" w:rsidRDefault="00EF3445" w:rsidP="00E43A6B">
      <w:pPr>
        <w:widowControl w:val="0"/>
        <w:spacing w:line="250" w:lineRule="auto"/>
        <w:ind w:left="-53" w:right="589"/>
        <w:jc w:val="both"/>
        <w:rPr>
          <w:rFonts w:ascii="Arial" w:eastAsia="Arial" w:hAnsi="Arial" w:cs="Arial"/>
          <w:color w:val="000000"/>
        </w:rPr>
      </w:pPr>
      <w:r w:rsidRPr="004165ED">
        <w:rPr>
          <w:rFonts w:ascii="Arial" w:hAnsi="Arial"/>
          <w:color w:val="000000"/>
        </w:rPr>
        <w:t>Mehanizmi nadzora su zloupotrebljeni, dok vladini zvaničnici često nisu odgovarali na pozive odbora, pojavljivali se na zakazanim saslušanjima ili odgovarali na parlamentarna pitanja.</w:t>
      </w:r>
    </w:p>
    <w:p w14:paraId="5FB68421" w14:textId="77777777" w:rsidR="0025755B" w:rsidRPr="004165ED" w:rsidRDefault="0025755B">
      <w:pPr>
        <w:spacing w:after="34" w:line="240" w:lineRule="exact"/>
        <w:rPr>
          <w:rFonts w:ascii="Arial" w:eastAsia="Arial" w:hAnsi="Arial" w:cs="Arial"/>
          <w:sz w:val="24"/>
          <w:szCs w:val="24"/>
        </w:rPr>
      </w:pPr>
    </w:p>
    <w:p w14:paraId="77F7D7CD" w14:textId="77777777" w:rsidR="0025755B" w:rsidRPr="004165ED" w:rsidRDefault="00EF3445">
      <w:pPr>
        <w:widowControl w:val="0"/>
        <w:spacing w:line="240" w:lineRule="auto"/>
        <w:ind w:left="4402" w:right="-20"/>
        <w:rPr>
          <w:color w:val="000000"/>
        </w:rPr>
      </w:pPr>
      <w:r w:rsidRPr="004165ED">
        <w:rPr>
          <w:color w:val="000000"/>
        </w:rPr>
        <w:t xml:space="preserve">20 </w:t>
      </w:r>
    </w:p>
    <w:p w14:paraId="7A1ED04D"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0962E8A2" w14:textId="2C5860B3" w:rsidR="0025755B" w:rsidRPr="004165ED" w:rsidRDefault="00C77901">
      <w:pPr>
        <w:widowControl w:val="0"/>
        <w:spacing w:line="250" w:lineRule="auto"/>
        <w:ind w:right="535"/>
        <w:rPr>
          <w:rFonts w:ascii="Arial" w:eastAsia="Arial" w:hAnsi="Arial" w:cs="Arial"/>
          <w:color w:val="000000"/>
        </w:rPr>
      </w:pPr>
      <w:bookmarkStart w:id="21" w:name="_page_47_0"/>
      <w:bookmarkEnd w:id="21"/>
      <w:r w:rsidRPr="004165ED">
        <w:rPr>
          <w:rFonts w:ascii="Arial" w:hAnsi="Arial"/>
          <w:color w:val="000000"/>
        </w:rPr>
        <w:lastRenderedPageBreak/>
        <w:t xml:space="preserve">Kao rezultat toga, odbori su postali neefikasni, primoravajući poslanike opozicije da eskaliraju pitanja na plenarnu sednicu. </w:t>
      </w:r>
    </w:p>
    <w:p w14:paraId="32833451" w14:textId="77777777" w:rsidR="0025755B" w:rsidRPr="004165ED" w:rsidRDefault="0025755B">
      <w:pPr>
        <w:spacing w:line="120" w:lineRule="exact"/>
        <w:rPr>
          <w:rFonts w:ascii="Arial" w:eastAsia="Arial" w:hAnsi="Arial" w:cs="Arial"/>
          <w:sz w:val="12"/>
          <w:szCs w:val="12"/>
        </w:rPr>
      </w:pPr>
    </w:p>
    <w:p w14:paraId="6E7ADA5E" w14:textId="77777777"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Nakon skoro sedam meseci od održavanja parlamentarnih izbora, 26. avgusta, Skupština je izabrala novog predsednika, kao i četiri potpredsednika, a 10. oktobra je glasala o potpredsedniku iz zajednice kosovskih Srba. Dok je SL glasanje od 10. oktobra uputila na preispitivanje Ustavnom sudu, čija se presuda čeka, predsednik je pokrenuo proces formiranja vlade. </w:t>
      </w:r>
    </w:p>
    <w:p w14:paraId="7A184B45" w14:textId="77777777" w:rsidR="0025755B" w:rsidRPr="004165ED" w:rsidRDefault="0025755B">
      <w:pPr>
        <w:spacing w:line="120" w:lineRule="exact"/>
        <w:rPr>
          <w:rFonts w:ascii="Arial" w:eastAsia="Arial" w:hAnsi="Arial" w:cs="Arial"/>
          <w:sz w:val="12"/>
          <w:szCs w:val="12"/>
        </w:rPr>
      </w:pPr>
    </w:p>
    <w:p w14:paraId="110C917A" w14:textId="77777777"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Ovaj višemesečni neuspeh u konstituisanju Skupštine otkrio je pravne i proceduralne praznine i dodatno pojačao postojeću polarizaciju među političkim strankama. Sledeći saziv mora da obnovi proceduralni integritet i zakonodavnu disciplinu, uključujući i strogo poštovanje Poslovnika i ustavnih rokova. Obnovljena politička kultura koja ceni izgradnju konsenzusa, odgovornost i funkcionalnost biće neophodna za Skupštinu, uključujući i cilj napretka reformi vezanih za EU. </w:t>
      </w:r>
    </w:p>
    <w:p w14:paraId="2A35AF17" w14:textId="77777777" w:rsidR="0025755B" w:rsidRPr="004165ED" w:rsidRDefault="0025755B">
      <w:pPr>
        <w:spacing w:line="120" w:lineRule="exact"/>
        <w:rPr>
          <w:rFonts w:ascii="Arial" w:eastAsia="Arial" w:hAnsi="Arial" w:cs="Arial"/>
          <w:sz w:val="12"/>
          <w:szCs w:val="12"/>
        </w:rPr>
      </w:pPr>
    </w:p>
    <w:p w14:paraId="688AE0EA" w14:textId="77777777" w:rsidR="0025755B" w:rsidRPr="004165ED" w:rsidRDefault="00EF3445">
      <w:pPr>
        <w:widowControl w:val="0"/>
        <w:spacing w:line="240" w:lineRule="auto"/>
        <w:ind w:left="1" w:right="-20"/>
        <w:rPr>
          <w:rFonts w:ascii="Arial" w:eastAsia="Arial" w:hAnsi="Arial" w:cs="Arial"/>
          <w:color w:val="000000"/>
        </w:rPr>
      </w:pPr>
      <w:r w:rsidRPr="004165ED">
        <w:rPr>
          <w:rFonts w:ascii="Arial" w:hAnsi="Arial"/>
          <w:b/>
          <w:color w:val="000000"/>
        </w:rPr>
        <w:t>Uprava</w:t>
      </w:r>
      <w:r w:rsidRPr="004165ED">
        <w:rPr>
          <w:rFonts w:ascii="Arial" w:hAnsi="Arial"/>
          <w:color w:val="000000"/>
        </w:rPr>
        <w:t xml:space="preserve"> </w:t>
      </w:r>
    </w:p>
    <w:p w14:paraId="32E36FDD" w14:textId="77777777" w:rsidR="0025755B" w:rsidRPr="004165ED" w:rsidRDefault="0025755B">
      <w:pPr>
        <w:spacing w:after="11" w:line="120" w:lineRule="exact"/>
        <w:rPr>
          <w:rFonts w:ascii="Arial" w:eastAsia="Arial" w:hAnsi="Arial" w:cs="Arial"/>
          <w:sz w:val="12"/>
          <w:szCs w:val="12"/>
        </w:rPr>
      </w:pPr>
    </w:p>
    <w:p w14:paraId="5A47389E" w14:textId="77777777" w:rsidR="0025755B" w:rsidRPr="004165ED" w:rsidRDefault="00EF3445">
      <w:pPr>
        <w:widowControl w:val="0"/>
        <w:spacing w:line="250" w:lineRule="auto"/>
        <w:ind w:left="1" w:right="569"/>
        <w:jc w:val="both"/>
        <w:rPr>
          <w:color w:val="000000"/>
        </w:rPr>
      </w:pPr>
      <w:r w:rsidRPr="004165ED">
        <w:rPr>
          <w:rFonts w:ascii="Arial" w:hAnsi="Arial"/>
          <w:color w:val="000000"/>
        </w:rPr>
        <w:t>Nije došlo do većih promena u strukturi upravljanja na centralnom nivou. Nakon zakonodavnih izbora, mandat vlade koju je predvodila partija VV formalno je završen 22. marta 2025. godine, a ona je sledećeg dana stupila u status tehničke vlade, sa ograničenim izvršnim ovlašćenjima za sprovođenje samo neophodnih aktivnosti planiranih u Godišnjem planu rada i Zakonu o godišnjem budžetu. Uprkos ovim ograničenjima, privremena vlada je uglavnom nastavila sa mnogim aktivnostima i uzdržala se samo od odluka koje zahtevaju odobrenje parlamenta.</w:t>
      </w:r>
      <w:r w:rsidRPr="004165ED">
        <w:rPr>
          <w:color w:val="000000"/>
        </w:rPr>
        <w:t xml:space="preserve">  </w:t>
      </w:r>
    </w:p>
    <w:p w14:paraId="7953DC3D" w14:textId="77777777" w:rsidR="0025755B" w:rsidRPr="004165ED" w:rsidRDefault="0025755B">
      <w:pPr>
        <w:spacing w:line="120" w:lineRule="exact"/>
        <w:rPr>
          <w:sz w:val="12"/>
          <w:szCs w:val="12"/>
        </w:rPr>
      </w:pPr>
    </w:p>
    <w:p w14:paraId="2134FE02" w14:textId="77777777"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Takođe, Vrhovni sud je doneo značajnu presudu u vezi sa podelom vlasti koja ponavlja nespojivost istovremenog obavljanja zakonodavne i izvršne uloge, kako je navedeno u Ustavu i Zakonu o vladi. Ova odluka ima implikacije na odlazećeg premijera i nekoliko odlazećih ministara koji nastavljaju da obavljaju poslanički mandat. </w:t>
      </w:r>
    </w:p>
    <w:p w14:paraId="0901514C" w14:textId="77777777" w:rsidR="0025755B" w:rsidRPr="004165ED" w:rsidRDefault="00EF3445">
      <w:pPr>
        <w:widowControl w:val="0"/>
        <w:spacing w:before="119" w:line="250" w:lineRule="auto"/>
        <w:ind w:left="1" w:right="569"/>
        <w:jc w:val="both"/>
        <w:rPr>
          <w:rFonts w:ascii="Arial" w:eastAsia="Arial" w:hAnsi="Arial" w:cs="Arial"/>
          <w:color w:val="000000"/>
        </w:rPr>
      </w:pPr>
      <w:r w:rsidRPr="004165ED">
        <w:rPr>
          <w:rFonts w:ascii="Arial" w:hAnsi="Arial"/>
          <w:color w:val="000000"/>
        </w:rPr>
        <w:t xml:space="preserve">Odnosi između centralnih institucija i opština ostaju zategnuti. Iako su opštine postigle napredak u jačanju svog rada i pružanja usluga, one se i dalje suočavaju sa ključnim problemima vezanim za finansijski nadzor, planiranje budžeta i efikasnu raspodelu javnih resursa.  </w:t>
      </w:r>
    </w:p>
    <w:p w14:paraId="1298776D" w14:textId="77777777" w:rsidR="0025755B" w:rsidRPr="004165ED" w:rsidRDefault="0025755B">
      <w:pPr>
        <w:spacing w:line="120" w:lineRule="exact"/>
        <w:rPr>
          <w:rFonts w:ascii="Arial" w:eastAsia="Arial" w:hAnsi="Arial" w:cs="Arial"/>
          <w:sz w:val="12"/>
          <w:szCs w:val="12"/>
        </w:rPr>
      </w:pPr>
    </w:p>
    <w:p w14:paraId="7E2A4784" w14:textId="77777777"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Iako je Kosovo postiglo napredak u poboljšanju rodne ravnopravnosti, razlike i dalje postoje. Žene su nedovoljno zastupljene na višim vladinim pozicijama i lokalnim telima za donošenje odluka.  </w:t>
      </w:r>
    </w:p>
    <w:p w14:paraId="370698A0" w14:textId="77777777" w:rsidR="0025755B" w:rsidRPr="004165ED" w:rsidRDefault="0025755B">
      <w:pPr>
        <w:spacing w:line="120" w:lineRule="exact"/>
        <w:rPr>
          <w:rFonts w:ascii="Arial" w:eastAsia="Arial" w:hAnsi="Arial" w:cs="Arial"/>
          <w:sz w:val="12"/>
          <w:szCs w:val="12"/>
        </w:rPr>
      </w:pPr>
    </w:p>
    <w:p w14:paraId="131A0DC4" w14:textId="77777777" w:rsidR="0025755B" w:rsidRPr="004165ED" w:rsidRDefault="00EF3445">
      <w:pPr>
        <w:widowControl w:val="0"/>
        <w:spacing w:line="240" w:lineRule="auto"/>
        <w:ind w:left="1" w:right="-20"/>
        <w:rPr>
          <w:rFonts w:ascii="Arial" w:eastAsia="Arial" w:hAnsi="Arial" w:cs="Arial"/>
          <w:b/>
          <w:bCs/>
          <w:color w:val="000000"/>
        </w:rPr>
      </w:pPr>
      <w:r w:rsidRPr="004165ED">
        <w:rPr>
          <w:rFonts w:ascii="Arial" w:hAnsi="Arial"/>
          <w:b/>
          <w:color w:val="000000"/>
        </w:rPr>
        <w:t xml:space="preserve">Integracije u EU </w:t>
      </w:r>
    </w:p>
    <w:p w14:paraId="698ED14C" w14:textId="77777777" w:rsidR="0025755B" w:rsidRPr="004165ED" w:rsidRDefault="0025755B">
      <w:pPr>
        <w:spacing w:after="11" w:line="120" w:lineRule="exact"/>
        <w:rPr>
          <w:rFonts w:ascii="Arial" w:eastAsia="Arial" w:hAnsi="Arial" w:cs="Arial"/>
          <w:sz w:val="12"/>
          <w:szCs w:val="12"/>
        </w:rPr>
      </w:pPr>
    </w:p>
    <w:p w14:paraId="27003A2F" w14:textId="77777777" w:rsidR="0025755B" w:rsidRPr="004165ED" w:rsidRDefault="00EF3445">
      <w:pPr>
        <w:widowControl w:val="0"/>
        <w:spacing w:line="250" w:lineRule="auto"/>
        <w:ind w:left="1" w:right="574"/>
        <w:jc w:val="both"/>
        <w:rPr>
          <w:rFonts w:ascii="Arial" w:eastAsia="Arial" w:hAnsi="Arial" w:cs="Arial"/>
          <w:color w:val="000000"/>
        </w:rPr>
      </w:pPr>
      <w:r w:rsidRPr="004165ED">
        <w:rPr>
          <w:rFonts w:ascii="Arial" w:hAnsi="Arial"/>
          <w:color w:val="000000"/>
        </w:rPr>
        <w:t>Uprkos posvećenosti vlade i podršci javnosti evropskom putu Kosova, praćenoj pozitivnom komunikacijom o procesu integracija u EU, domaća politika razdora nastavila je da ometa sprovođenje agende EU. Napredak je takođe naišao na zastoj zbog neefikasnosti Skupštine i političke blokade nakon opštih izbora. Institucije odgovorne za proces integracija u EU uglavnom ostaju na mestu.</w:t>
      </w:r>
      <w:r w:rsidRPr="004165ED">
        <w:rPr>
          <w:rFonts w:ascii="Arial" w:hAnsi="Arial"/>
          <w:b/>
          <w:color w:val="000000"/>
        </w:rPr>
        <w:t xml:space="preserve"> </w:t>
      </w:r>
      <w:r w:rsidRPr="004165ED">
        <w:rPr>
          <w:rFonts w:ascii="Arial" w:hAnsi="Arial"/>
          <w:color w:val="000000"/>
        </w:rPr>
        <w:t xml:space="preserve">Centralizacija agende EU ponekad ograničava političku odgovornost u resornim ministarstvima i usporava donošenje odluka.  </w:t>
      </w:r>
    </w:p>
    <w:p w14:paraId="4EC4F44A" w14:textId="77777777" w:rsidR="0025755B" w:rsidRPr="004165ED" w:rsidRDefault="0025755B">
      <w:pPr>
        <w:spacing w:line="120" w:lineRule="exact"/>
        <w:rPr>
          <w:rFonts w:ascii="Arial" w:eastAsia="Arial" w:hAnsi="Arial" w:cs="Arial"/>
          <w:sz w:val="12"/>
          <w:szCs w:val="12"/>
        </w:rPr>
      </w:pPr>
    </w:p>
    <w:p w14:paraId="74DCA534" w14:textId="77777777" w:rsidR="0025755B" w:rsidRPr="004165ED" w:rsidRDefault="00EF3445">
      <w:pPr>
        <w:widowControl w:val="0"/>
        <w:spacing w:line="250" w:lineRule="auto"/>
        <w:ind w:left="1" w:right="573"/>
        <w:jc w:val="both"/>
        <w:rPr>
          <w:rFonts w:ascii="Arial" w:eastAsia="Arial" w:hAnsi="Arial" w:cs="Arial"/>
          <w:color w:val="000000"/>
        </w:rPr>
      </w:pPr>
      <w:r w:rsidRPr="004165ED">
        <w:rPr>
          <w:rFonts w:ascii="Arial" w:hAnsi="Arial"/>
          <w:color w:val="000000"/>
        </w:rPr>
        <w:t xml:space="preserve">Takođe ne postoji stalno međuministarsko koordinaciono telo na stručnom nivou. Skupštinski odbor za evropske integracije se suočavao sa poteškoćama da ispuni svoju ulogu. Na aktivnosti integracija u EU negativno su uticali slabi administrativni kapaciteti i činjenica da niz ključnih pozicija u javnoj upravi drže zvaničnici koji su vršioce dužnosti.  </w:t>
      </w:r>
    </w:p>
    <w:p w14:paraId="4FBAB26D" w14:textId="77777777" w:rsidR="0025755B" w:rsidRPr="004165ED" w:rsidRDefault="0025755B">
      <w:pPr>
        <w:spacing w:line="240" w:lineRule="exact"/>
        <w:rPr>
          <w:rFonts w:ascii="Arial" w:eastAsia="Arial" w:hAnsi="Arial" w:cs="Arial"/>
          <w:sz w:val="24"/>
          <w:szCs w:val="24"/>
        </w:rPr>
      </w:pPr>
    </w:p>
    <w:p w14:paraId="485BE739" w14:textId="77777777" w:rsidR="0025755B" w:rsidRPr="004165ED" w:rsidRDefault="0025755B">
      <w:pPr>
        <w:spacing w:line="240" w:lineRule="exact"/>
        <w:rPr>
          <w:rFonts w:ascii="Arial" w:eastAsia="Arial" w:hAnsi="Arial" w:cs="Arial"/>
          <w:sz w:val="24"/>
          <w:szCs w:val="24"/>
        </w:rPr>
      </w:pPr>
    </w:p>
    <w:p w14:paraId="08C25791" w14:textId="77777777" w:rsidR="0025755B" w:rsidRPr="004165ED" w:rsidRDefault="0025755B">
      <w:pPr>
        <w:spacing w:after="81" w:line="240" w:lineRule="exact"/>
        <w:rPr>
          <w:rFonts w:ascii="Arial" w:eastAsia="Arial" w:hAnsi="Arial" w:cs="Arial"/>
          <w:sz w:val="24"/>
          <w:szCs w:val="24"/>
        </w:rPr>
      </w:pPr>
    </w:p>
    <w:p w14:paraId="22A611B2" w14:textId="77777777" w:rsidR="0025755B" w:rsidRPr="004165ED" w:rsidRDefault="00EF3445">
      <w:pPr>
        <w:widowControl w:val="0"/>
        <w:spacing w:line="240" w:lineRule="auto"/>
        <w:ind w:left="4402" w:right="-20"/>
        <w:rPr>
          <w:color w:val="000000"/>
        </w:rPr>
      </w:pPr>
      <w:r w:rsidRPr="004165ED">
        <w:rPr>
          <w:color w:val="000000"/>
        </w:rPr>
        <w:t xml:space="preserve">21 </w:t>
      </w:r>
    </w:p>
    <w:p w14:paraId="5801A018"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3CD6DD72" w14:textId="77777777" w:rsidR="0025755B" w:rsidRPr="004165ED" w:rsidRDefault="00EF3445">
      <w:pPr>
        <w:widowControl w:val="0"/>
        <w:spacing w:line="250" w:lineRule="auto"/>
        <w:ind w:right="568"/>
        <w:jc w:val="both"/>
        <w:rPr>
          <w:rFonts w:ascii="Arial" w:eastAsia="Arial" w:hAnsi="Arial" w:cs="Arial"/>
          <w:color w:val="000000"/>
        </w:rPr>
      </w:pPr>
      <w:bookmarkStart w:id="22" w:name="_page_49_0"/>
      <w:bookmarkEnd w:id="22"/>
      <w:r w:rsidRPr="004165ED">
        <w:rPr>
          <w:rFonts w:ascii="Arial" w:hAnsi="Arial"/>
          <w:color w:val="000000"/>
        </w:rPr>
        <w:lastRenderedPageBreak/>
        <w:t xml:space="preserve">Takođe, nijedan sastanak tela za Sporazum o stabilizaciji i pridruživanju (SSP) nije održan do jula 2025. godine, kao posledica mera EU prema Kosovu. Prvi sastanak pododbora za SSP-a nakon objave postepenog ukidanja nekih mera održan je 10. jula. </w:t>
      </w:r>
    </w:p>
    <w:p w14:paraId="19FA2EAA" w14:textId="77777777" w:rsidR="0025755B" w:rsidRPr="004165ED" w:rsidRDefault="0025755B">
      <w:pPr>
        <w:spacing w:line="120" w:lineRule="exact"/>
        <w:rPr>
          <w:rFonts w:ascii="Arial" w:eastAsia="Arial" w:hAnsi="Arial" w:cs="Arial"/>
          <w:sz w:val="12"/>
          <w:szCs w:val="12"/>
        </w:rPr>
      </w:pPr>
    </w:p>
    <w:p w14:paraId="2DDCF7D7" w14:textId="77777777"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Dana 30. oktobra 2024. godine, Skupština je odobrila Nacionalni program za evropske integracije (NPEI) 2024-2028. Kosovo redovno objavljuje izveštaje o sprovođenju NPEI i raspravlja o napretku u Skupštini. Kao deo Instrumenta za reforme i rast EU za Zapadni Balkan, Kosovo je usvojilo svoju Reformsku agendu 9. oktobra 2024. godine. Da bi moglo da iskoristi od uplata u okviru Instrumenta za reforme i rast, Kosovo još uvek treba da ratifikuje Sporazume o Instrumentu i kreditu. Kosovo može da zahteva isplate tek nakon što sporazumi stupe na snagu. </w:t>
      </w:r>
    </w:p>
    <w:p w14:paraId="111CC2E8" w14:textId="77777777" w:rsidR="0025755B" w:rsidRPr="004165ED" w:rsidRDefault="0025755B">
      <w:pPr>
        <w:spacing w:line="120" w:lineRule="exact"/>
        <w:rPr>
          <w:rFonts w:ascii="Arial" w:eastAsia="Arial" w:hAnsi="Arial" w:cs="Arial"/>
          <w:sz w:val="12"/>
          <w:szCs w:val="12"/>
        </w:rPr>
      </w:pPr>
    </w:p>
    <w:p w14:paraId="176E02EB" w14:textId="77777777" w:rsidR="0025755B" w:rsidRPr="004165ED" w:rsidRDefault="00EF3445">
      <w:pPr>
        <w:widowControl w:val="0"/>
        <w:spacing w:line="240" w:lineRule="auto"/>
        <w:ind w:left="1" w:right="-20"/>
        <w:rPr>
          <w:rFonts w:ascii="Arial" w:eastAsia="Arial" w:hAnsi="Arial" w:cs="Arial"/>
          <w:b/>
          <w:bCs/>
          <w:color w:val="000000"/>
        </w:rPr>
      </w:pPr>
      <w:r w:rsidRPr="004165ED">
        <w:rPr>
          <w:rFonts w:ascii="Arial" w:hAnsi="Arial"/>
          <w:b/>
          <w:color w:val="000000"/>
        </w:rPr>
        <w:t xml:space="preserve">Civilno društvo </w:t>
      </w:r>
    </w:p>
    <w:p w14:paraId="7272B388" w14:textId="77777777" w:rsidR="0025755B" w:rsidRPr="004165ED" w:rsidRDefault="0025755B">
      <w:pPr>
        <w:spacing w:after="11" w:line="120" w:lineRule="exact"/>
        <w:rPr>
          <w:rFonts w:ascii="Arial" w:eastAsia="Arial" w:hAnsi="Arial" w:cs="Arial"/>
          <w:sz w:val="12"/>
          <w:szCs w:val="12"/>
        </w:rPr>
      </w:pPr>
    </w:p>
    <w:p w14:paraId="355E5128" w14:textId="77777777" w:rsidR="0025755B" w:rsidRPr="004165ED" w:rsidRDefault="00EF3445">
      <w:pPr>
        <w:widowControl w:val="0"/>
        <w:spacing w:line="250" w:lineRule="auto"/>
        <w:ind w:left="1" w:right="568"/>
        <w:jc w:val="both"/>
        <w:rPr>
          <w:rFonts w:ascii="Arial" w:eastAsia="Arial" w:hAnsi="Arial" w:cs="Arial"/>
          <w:color w:val="000000"/>
        </w:rPr>
      </w:pPr>
      <w:r w:rsidRPr="004165ED">
        <w:rPr>
          <w:rFonts w:ascii="Arial" w:hAnsi="Arial"/>
          <w:color w:val="000000"/>
        </w:rPr>
        <w:t xml:space="preserve">Mehanizmi za uključivanje civilnog društva u donošenje odluka su formalno na snazi, ali u praksi konsultacije ne uspevaju da pravilno primene regulatorni okvir i smisleno razmotre povratne informacije od civilnog društva. Vlada treba da poštuje period konsultacija, da pravilno razmotri ovaj doprinos i pruži povratne informacije, kao i da objavi ažurirane nacrte predloga i konačne izveštaje.  </w:t>
      </w:r>
    </w:p>
    <w:p w14:paraId="7E5C42F8" w14:textId="77777777" w:rsidR="0025755B" w:rsidRPr="004165ED" w:rsidRDefault="0025755B">
      <w:pPr>
        <w:spacing w:line="120" w:lineRule="exact"/>
        <w:rPr>
          <w:rFonts w:ascii="Arial" w:eastAsia="Arial" w:hAnsi="Arial" w:cs="Arial"/>
          <w:sz w:val="12"/>
          <w:szCs w:val="12"/>
        </w:rPr>
      </w:pPr>
    </w:p>
    <w:p w14:paraId="34822353" w14:textId="77777777"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Veće konsultacije sa OCD-ima koje se zalažu za prava nevećinskih zajednica, prava žena i prava osoba sa invaliditetom bile bi korisne. Konsultacije na lokalnom nivou i u ruralnim područjima bi takođe trebalo da se poboljšaju. Nekoliko aktivista je prijavilo da su targetirani od strane političkih ličnosti. </w:t>
      </w:r>
    </w:p>
    <w:p w14:paraId="7F91EB1C" w14:textId="77777777" w:rsidR="0025755B" w:rsidRPr="004165ED" w:rsidRDefault="0025755B">
      <w:pPr>
        <w:spacing w:line="120" w:lineRule="exact"/>
        <w:rPr>
          <w:rFonts w:ascii="Arial" w:eastAsia="Arial" w:hAnsi="Arial" w:cs="Arial"/>
          <w:sz w:val="12"/>
          <w:szCs w:val="12"/>
        </w:rPr>
      </w:pPr>
    </w:p>
    <w:p w14:paraId="1BF587B6" w14:textId="77777777"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Vlada bi trebalo da odobri novu Strategiju za saradnju sa civilnim društvom, ključnu za obezbeđivanje transparentnog, inkluzivnog i održivog građanskog prostora. Zakonodavstvo treba da se izmeni kako bi se omogućile donacije preduzeća i pojedinaca civilnom društvu koje se mogu odbiti od poreza.  </w:t>
      </w:r>
    </w:p>
    <w:p w14:paraId="35641261" w14:textId="77777777" w:rsidR="0025755B" w:rsidRPr="004165ED" w:rsidRDefault="00EF3445">
      <w:pPr>
        <w:widowControl w:val="0"/>
        <w:spacing w:before="119" w:line="250" w:lineRule="auto"/>
        <w:ind w:right="568"/>
        <w:jc w:val="both"/>
        <w:rPr>
          <w:rFonts w:ascii="Arial" w:eastAsia="Arial" w:hAnsi="Arial" w:cs="Arial"/>
          <w:color w:val="000000"/>
        </w:rPr>
      </w:pPr>
      <w:r w:rsidRPr="004165ED">
        <w:rPr>
          <w:rFonts w:ascii="Arial" w:hAnsi="Arial"/>
          <w:color w:val="000000"/>
        </w:rPr>
        <w:t xml:space="preserve">Početkom 2025. godine, vlada je izmenila podzakonski akt kojim se reguliše registracija i rad nevladinih organizacija, usklađujući proces žalbe sa standardnim administrativnim procedurama. Uredba o javnom finansiranju organizacija civilnog društva se sprovodi, ali nedostaju sveobuhvatni, tačni i blagovremeni izveštaji o javnom finansiranju, kao ni procena efikasnosti dodeljenih sredstava. Postepeno ukidanje američke razvojne pomoći pogoršalo je ovu situaciju jer je otkrilo nivo zavisnosti organizacija civilnog društva od finansija međunarodnih donatora. </w:t>
      </w:r>
    </w:p>
    <w:p w14:paraId="5B21F518" w14:textId="77777777" w:rsidR="0025755B" w:rsidRPr="004165ED" w:rsidRDefault="0025755B">
      <w:pPr>
        <w:spacing w:line="120" w:lineRule="exact"/>
        <w:rPr>
          <w:rFonts w:ascii="Arial" w:eastAsia="Arial" w:hAnsi="Arial" w:cs="Arial"/>
          <w:sz w:val="12"/>
          <w:szCs w:val="12"/>
        </w:rPr>
      </w:pPr>
    </w:p>
    <w:p w14:paraId="40C47C1A" w14:textId="77777777" w:rsidR="0025755B" w:rsidRPr="004165ED" w:rsidRDefault="00EF3445">
      <w:pPr>
        <w:widowControl w:val="0"/>
        <w:spacing w:line="240" w:lineRule="auto"/>
        <w:ind w:right="-20"/>
        <w:rPr>
          <w:rFonts w:ascii="Arial" w:eastAsia="Arial" w:hAnsi="Arial" w:cs="Arial"/>
          <w:b/>
          <w:bCs/>
          <w:color w:val="4471C4"/>
        </w:rPr>
      </w:pPr>
      <w:r w:rsidRPr="004165ED">
        <w:rPr>
          <w:rFonts w:ascii="Arial" w:hAnsi="Arial"/>
          <w:b/>
          <w:color w:val="4471C4"/>
        </w:rPr>
        <w:t xml:space="preserve">2.1.2 Reforma javne uprave  </w:t>
      </w:r>
    </w:p>
    <w:p w14:paraId="4CD9B7E1" w14:textId="77777777" w:rsidR="0025755B" w:rsidRPr="004165ED" w:rsidRDefault="0025755B">
      <w:pPr>
        <w:spacing w:after="11" w:line="120" w:lineRule="exact"/>
        <w:rPr>
          <w:rFonts w:ascii="Arial" w:eastAsia="Arial" w:hAnsi="Arial" w:cs="Arial"/>
          <w:sz w:val="12"/>
          <w:szCs w:val="12"/>
        </w:rPr>
      </w:pPr>
    </w:p>
    <w:p w14:paraId="577002B0" w14:textId="77777777" w:rsidR="0025755B" w:rsidRPr="004165ED" w:rsidRDefault="00EF3445">
      <w:pPr>
        <w:widowControl w:val="0"/>
        <w:spacing w:line="240" w:lineRule="auto"/>
        <w:ind w:right="-20"/>
        <w:rPr>
          <w:rFonts w:ascii="Arial" w:eastAsia="Arial" w:hAnsi="Arial" w:cs="Arial"/>
          <w:color w:val="000000"/>
        </w:rPr>
      </w:pPr>
      <w:r w:rsidRPr="004165ED">
        <w:rPr>
          <w:rFonts w:ascii="Arial" w:hAnsi="Arial"/>
          <w:color w:val="000000"/>
          <w:u w:val="single"/>
        </w:rPr>
        <w:t xml:space="preserve">Strateški okvir za reformu javne uprave (RJU) </w:t>
      </w:r>
    </w:p>
    <w:p w14:paraId="7F23EC81" w14:textId="77777777" w:rsidR="0025755B" w:rsidRPr="004165ED" w:rsidRDefault="0025755B">
      <w:pPr>
        <w:spacing w:after="10" w:line="120" w:lineRule="exact"/>
        <w:rPr>
          <w:rFonts w:ascii="Arial" w:eastAsia="Arial" w:hAnsi="Arial" w:cs="Arial"/>
          <w:sz w:val="12"/>
          <w:szCs w:val="12"/>
        </w:rPr>
      </w:pPr>
    </w:p>
    <w:p w14:paraId="20351783" w14:textId="77777777" w:rsidR="0025755B" w:rsidRPr="004165ED" w:rsidRDefault="00EF3445">
      <w:pPr>
        <w:widowControl w:val="0"/>
        <w:spacing w:line="250" w:lineRule="auto"/>
        <w:ind w:left="1" w:right="573"/>
        <w:jc w:val="both"/>
        <w:rPr>
          <w:rFonts w:ascii="Arial" w:eastAsia="Arial" w:hAnsi="Arial" w:cs="Arial"/>
          <w:color w:val="000000"/>
        </w:rPr>
      </w:pPr>
      <w:r w:rsidRPr="004165ED">
        <w:rPr>
          <w:rFonts w:ascii="Arial" w:hAnsi="Arial"/>
          <w:b/>
          <w:bCs/>
          <w:color w:val="000000"/>
        </w:rPr>
        <w:t>Strateški okvir za javnu upravu</w:t>
      </w:r>
      <w:r w:rsidRPr="004165ED">
        <w:rPr>
          <w:rFonts w:ascii="Arial" w:hAnsi="Arial"/>
          <w:color w:val="000000"/>
        </w:rPr>
        <w:t xml:space="preserve"> je ustanovljen ali je potrebno poboljšati sprovođenje Strategije za RJU (2022-2027). Vlada je usvojila novi Akcioni plan (2025-2027) za sprovođenje Strategije. Ministarski savet za RJU sastaje se dva puta godišnje; efikasna koordinacija između ključnih institucija i administrativnih nivoa ostaje značajan izazov.  </w:t>
      </w:r>
    </w:p>
    <w:p w14:paraId="2FD3BFCD" w14:textId="77777777" w:rsidR="0025755B" w:rsidRPr="004165ED" w:rsidRDefault="0025755B">
      <w:pPr>
        <w:spacing w:line="120" w:lineRule="exact"/>
        <w:rPr>
          <w:rFonts w:ascii="Arial" w:eastAsia="Arial" w:hAnsi="Arial" w:cs="Arial"/>
          <w:sz w:val="12"/>
          <w:szCs w:val="12"/>
        </w:rPr>
      </w:pPr>
    </w:p>
    <w:p w14:paraId="6971F2B0" w14:textId="77777777" w:rsidR="0025755B" w:rsidRPr="004165ED" w:rsidRDefault="00EF3445">
      <w:pPr>
        <w:widowControl w:val="0"/>
        <w:spacing w:line="250" w:lineRule="auto"/>
        <w:ind w:left="1" w:right="568"/>
        <w:jc w:val="both"/>
        <w:rPr>
          <w:rFonts w:ascii="Arial" w:eastAsia="Arial" w:hAnsi="Arial" w:cs="Arial"/>
          <w:color w:val="000000"/>
        </w:rPr>
      </w:pPr>
      <w:r w:rsidRPr="004165ED">
        <w:rPr>
          <w:rFonts w:ascii="Arial" w:hAnsi="Arial"/>
          <w:color w:val="000000"/>
        </w:rPr>
        <w:t xml:space="preserve">Potrebno je poboljšati funkcionisanje digitalne platforme za praćenje sprovođenja Strategije. Nadovezujući se na nedavno zapošljavanje, Ministarstvo unutrašnjih poslova (MUP), kao predvodnik reforme, treba da dodatno poveća svoje kapacitete za efikasno upravljanje i nadzor međusektorskih i politički osetljivih reformi, kao i da poboljša izveštavanje i praćenje sprovođenja politika. Sveukupno, sprovođenje strateškog okvira za RJU u velikoj meri zavisi od donatorskog finansiranja.  </w:t>
      </w:r>
    </w:p>
    <w:p w14:paraId="4579BE83" w14:textId="77777777" w:rsidR="0025755B" w:rsidRPr="004165ED" w:rsidRDefault="0025755B">
      <w:pPr>
        <w:spacing w:line="240" w:lineRule="exact"/>
        <w:rPr>
          <w:rFonts w:ascii="Arial" w:eastAsia="Arial" w:hAnsi="Arial" w:cs="Arial"/>
          <w:sz w:val="24"/>
          <w:szCs w:val="24"/>
        </w:rPr>
      </w:pPr>
    </w:p>
    <w:p w14:paraId="6A8E8F10" w14:textId="77777777" w:rsidR="0025755B" w:rsidRPr="004165ED" w:rsidRDefault="0025755B">
      <w:pPr>
        <w:spacing w:line="240" w:lineRule="exact"/>
        <w:rPr>
          <w:rFonts w:ascii="Arial" w:eastAsia="Arial" w:hAnsi="Arial" w:cs="Arial"/>
          <w:sz w:val="24"/>
          <w:szCs w:val="24"/>
        </w:rPr>
      </w:pPr>
    </w:p>
    <w:p w14:paraId="7A135318" w14:textId="77777777" w:rsidR="0025755B" w:rsidRPr="004165ED" w:rsidRDefault="0025755B">
      <w:pPr>
        <w:spacing w:after="14" w:line="200" w:lineRule="exact"/>
        <w:rPr>
          <w:rFonts w:ascii="Arial" w:eastAsia="Arial" w:hAnsi="Arial" w:cs="Arial"/>
          <w:sz w:val="20"/>
          <w:szCs w:val="20"/>
        </w:rPr>
      </w:pPr>
    </w:p>
    <w:p w14:paraId="5267AA57" w14:textId="77777777" w:rsidR="0025755B" w:rsidRPr="004165ED" w:rsidRDefault="00EF3445">
      <w:pPr>
        <w:widowControl w:val="0"/>
        <w:spacing w:line="240" w:lineRule="auto"/>
        <w:ind w:left="4402" w:right="-20"/>
        <w:rPr>
          <w:color w:val="000000"/>
        </w:rPr>
      </w:pPr>
      <w:r w:rsidRPr="004165ED">
        <w:rPr>
          <w:color w:val="000000"/>
        </w:rPr>
        <w:t xml:space="preserve">22 </w:t>
      </w:r>
    </w:p>
    <w:p w14:paraId="6DFEB7B9"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6DF43E1D" w14:textId="77777777" w:rsidR="00E43A6B" w:rsidRPr="004165ED" w:rsidRDefault="00E43A6B" w:rsidP="00E43A6B">
      <w:pPr>
        <w:widowControl w:val="0"/>
        <w:spacing w:before="119" w:line="240" w:lineRule="auto"/>
        <w:ind w:left="1" w:right="-20"/>
        <w:rPr>
          <w:rFonts w:ascii="Arial" w:eastAsia="Arial" w:hAnsi="Arial" w:cs="Arial"/>
          <w:color w:val="000000"/>
          <w:u w:val="single"/>
        </w:rPr>
      </w:pPr>
      <w:bookmarkStart w:id="23" w:name="_page_51_0"/>
      <w:bookmarkEnd w:id="23"/>
      <w:r w:rsidRPr="004165ED">
        <w:rPr>
          <w:rFonts w:ascii="Arial" w:hAnsi="Arial"/>
          <w:color w:val="000000"/>
          <w:u w:val="single"/>
        </w:rPr>
        <w:lastRenderedPageBreak/>
        <w:t xml:space="preserve">Razvoj i koordinacija politika </w:t>
      </w:r>
    </w:p>
    <w:p w14:paraId="6F561144" w14:textId="77777777" w:rsidR="00623131" w:rsidRPr="004165ED" w:rsidRDefault="00623131" w:rsidP="00E43A6B">
      <w:pPr>
        <w:widowControl w:val="0"/>
        <w:spacing w:before="119" w:line="240" w:lineRule="auto"/>
        <w:ind w:left="1" w:right="-20"/>
        <w:rPr>
          <w:rFonts w:ascii="Arial" w:eastAsia="Arial" w:hAnsi="Arial" w:cs="Arial"/>
          <w:color w:val="000000"/>
          <w:sz w:val="2"/>
          <w:szCs w:val="2"/>
        </w:rPr>
      </w:pPr>
    </w:p>
    <w:p w14:paraId="26E458BC" w14:textId="77777777" w:rsidR="0025755B" w:rsidRPr="004165ED" w:rsidRDefault="00EF3445">
      <w:pPr>
        <w:widowControl w:val="0"/>
        <w:spacing w:line="250" w:lineRule="auto"/>
        <w:ind w:right="571"/>
        <w:jc w:val="both"/>
        <w:rPr>
          <w:rFonts w:ascii="Arial" w:eastAsia="Arial" w:hAnsi="Arial" w:cs="Arial"/>
          <w:color w:val="000000"/>
        </w:rPr>
      </w:pPr>
      <w:r w:rsidRPr="004165ED">
        <w:rPr>
          <w:rFonts w:ascii="Arial" w:hAnsi="Arial"/>
          <w:color w:val="000000"/>
        </w:rPr>
        <w:t xml:space="preserve">Aspekti razvoja i koordinacije politika i dalje treba da se poboljšaju. Što se tiče </w:t>
      </w:r>
      <w:r w:rsidRPr="004165ED">
        <w:rPr>
          <w:rFonts w:ascii="Arial" w:hAnsi="Arial"/>
          <w:b/>
          <w:bCs/>
          <w:color w:val="000000"/>
        </w:rPr>
        <w:t>sistema kreiranja politika</w:t>
      </w:r>
      <w:r w:rsidRPr="004165ED">
        <w:rPr>
          <w:rFonts w:ascii="Arial" w:hAnsi="Arial"/>
          <w:color w:val="000000"/>
        </w:rPr>
        <w:t xml:space="preserve">, sprovođenje Nacionalne strategije i plana razvoja za 2023. godinu je nastavljeno; međutim, planiranje, praćenje i procena sektorskih politika predstavljaju izazov. Kapaciteti Kancelarije za strateško planiranje pri Kabinetu premijera treba da se dodatno ojačaju, kako bi se efikasno sprovodilo planiranje, praćenje, izveštavanje i sprovela </w:t>
      </w:r>
      <w:r w:rsidRPr="004165ED">
        <w:rPr>
          <w:rFonts w:ascii="Arial" w:hAnsi="Arial"/>
          <w:i/>
          <w:iCs/>
          <w:color w:val="000000"/>
        </w:rPr>
        <w:t>ex-ante</w:t>
      </w:r>
      <w:r w:rsidRPr="004165ED">
        <w:rPr>
          <w:rFonts w:ascii="Arial" w:hAnsi="Arial"/>
          <w:color w:val="000000"/>
        </w:rPr>
        <w:t xml:space="preserve"> procena uticaja.  </w:t>
      </w:r>
    </w:p>
    <w:p w14:paraId="212CFCDD" w14:textId="77777777" w:rsidR="0025755B" w:rsidRPr="004165ED" w:rsidRDefault="0025755B">
      <w:pPr>
        <w:spacing w:line="120" w:lineRule="exact"/>
        <w:rPr>
          <w:rFonts w:ascii="Arial" w:eastAsia="Arial" w:hAnsi="Arial" w:cs="Arial"/>
          <w:sz w:val="12"/>
          <w:szCs w:val="12"/>
        </w:rPr>
      </w:pPr>
    </w:p>
    <w:p w14:paraId="55ED7896" w14:textId="77777777" w:rsidR="0025755B" w:rsidRPr="004165ED" w:rsidRDefault="00EF3445">
      <w:pPr>
        <w:widowControl w:val="0"/>
        <w:spacing w:line="250" w:lineRule="auto"/>
        <w:ind w:right="571"/>
        <w:jc w:val="both"/>
        <w:rPr>
          <w:rFonts w:ascii="Arial" w:eastAsia="Arial" w:hAnsi="Arial" w:cs="Arial"/>
          <w:color w:val="000000"/>
        </w:rPr>
      </w:pPr>
      <w:r w:rsidRPr="004165ED">
        <w:rPr>
          <w:rFonts w:ascii="Arial" w:hAnsi="Arial"/>
          <w:color w:val="000000"/>
        </w:rPr>
        <w:t xml:space="preserve">Značajan deo </w:t>
      </w:r>
      <w:r w:rsidRPr="004165ED">
        <w:rPr>
          <w:rFonts w:ascii="Arial" w:hAnsi="Arial"/>
          <w:b/>
          <w:bCs/>
          <w:color w:val="000000"/>
        </w:rPr>
        <w:t>planiranja politika</w:t>
      </w:r>
      <w:r w:rsidRPr="004165ED">
        <w:rPr>
          <w:rFonts w:ascii="Arial" w:hAnsi="Arial"/>
          <w:color w:val="000000"/>
        </w:rPr>
        <w:t xml:space="preserve"> odvija se bez procene regulatornog uticaja. Iako vladin poslovnik razjašnjava različite aspekte razvoja politika, detaljna uputstva i priručnici i dalje treba da se razviju kako bi se osigurala poboljšana međuinstitucionalna koordinacija.  </w:t>
      </w:r>
    </w:p>
    <w:p w14:paraId="1237E537" w14:textId="77777777" w:rsidR="0025755B" w:rsidRPr="004165ED" w:rsidRDefault="0025755B">
      <w:pPr>
        <w:spacing w:line="120" w:lineRule="exact"/>
        <w:rPr>
          <w:rFonts w:ascii="Arial" w:eastAsia="Arial" w:hAnsi="Arial" w:cs="Arial"/>
          <w:sz w:val="12"/>
          <w:szCs w:val="12"/>
        </w:rPr>
      </w:pPr>
    </w:p>
    <w:p w14:paraId="056136D7" w14:textId="77777777" w:rsidR="0025755B" w:rsidRPr="004165ED" w:rsidRDefault="00EF3445">
      <w:pPr>
        <w:widowControl w:val="0"/>
        <w:spacing w:line="250" w:lineRule="auto"/>
        <w:ind w:left="1" w:right="570"/>
        <w:jc w:val="both"/>
        <w:rPr>
          <w:rFonts w:ascii="Arial" w:eastAsia="Arial" w:hAnsi="Arial" w:cs="Arial"/>
          <w:b/>
          <w:bCs/>
          <w:color w:val="000000"/>
        </w:rPr>
      </w:pPr>
      <w:r w:rsidRPr="004165ED">
        <w:rPr>
          <w:rFonts w:ascii="Arial" w:hAnsi="Arial"/>
          <w:color w:val="000000"/>
        </w:rPr>
        <w:t>Nije postignut napredak ni u oblasti integracije rodne perspektive niti u inkluzivnom kreiranju politika zasnovanih na dokazima. Iako većina ministarstava i opština imenuje službenike za rodnu ravnopravnost, oni nemaju kapacitete i obuku da bi smisleno obavljali svoj posao.</w:t>
      </w:r>
      <w:r w:rsidRPr="004165ED">
        <w:rPr>
          <w:rFonts w:ascii="Arial" w:hAnsi="Arial"/>
          <w:b/>
          <w:color w:val="000000"/>
        </w:rPr>
        <w:t xml:space="preserve"> </w:t>
      </w:r>
    </w:p>
    <w:p w14:paraId="7D8190FF" w14:textId="77777777" w:rsidR="0025755B" w:rsidRPr="004165ED" w:rsidRDefault="0025755B">
      <w:pPr>
        <w:spacing w:line="120" w:lineRule="exact"/>
        <w:rPr>
          <w:rFonts w:ascii="Arial" w:eastAsia="Arial" w:hAnsi="Arial" w:cs="Arial"/>
          <w:sz w:val="12"/>
          <w:szCs w:val="12"/>
        </w:rPr>
      </w:pPr>
    </w:p>
    <w:p w14:paraId="6EA47DFF" w14:textId="77777777" w:rsidR="0025755B" w:rsidRPr="004165ED" w:rsidRDefault="00EF3445">
      <w:pPr>
        <w:widowControl w:val="0"/>
        <w:spacing w:line="240" w:lineRule="auto"/>
        <w:ind w:left="1" w:right="-20"/>
        <w:rPr>
          <w:rFonts w:ascii="Arial" w:eastAsia="Arial" w:hAnsi="Arial" w:cs="Arial"/>
          <w:color w:val="000000"/>
        </w:rPr>
      </w:pPr>
      <w:r w:rsidRPr="004165ED">
        <w:rPr>
          <w:rFonts w:ascii="Arial" w:hAnsi="Arial"/>
          <w:color w:val="000000"/>
          <w:u w:val="single"/>
        </w:rPr>
        <w:t>Upravljanje javnim finansijama</w:t>
      </w:r>
      <w:r w:rsidRPr="004165ED">
        <w:rPr>
          <w:rFonts w:ascii="Arial" w:hAnsi="Arial"/>
          <w:color w:val="000000"/>
        </w:rPr>
        <w:t xml:space="preserve"> </w:t>
      </w:r>
    </w:p>
    <w:p w14:paraId="3782871D" w14:textId="77777777" w:rsidR="0025755B" w:rsidRPr="004165ED" w:rsidRDefault="0025755B">
      <w:pPr>
        <w:spacing w:after="10" w:line="120" w:lineRule="exact"/>
        <w:rPr>
          <w:rFonts w:ascii="Arial" w:eastAsia="Arial" w:hAnsi="Arial" w:cs="Arial"/>
          <w:sz w:val="12"/>
          <w:szCs w:val="12"/>
        </w:rPr>
      </w:pPr>
    </w:p>
    <w:p w14:paraId="25863788" w14:textId="77777777" w:rsidR="0025755B" w:rsidRPr="004165ED" w:rsidRDefault="00EF3445">
      <w:pPr>
        <w:widowControl w:val="0"/>
        <w:spacing w:line="250" w:lineRule="auto"/>
        <w:ind w:right="574"/>
        <w:jc w:val="both"/>
        <w:rPr>
          <w:rFonts w:ascii="Arial" w:eastAsia="Arial" w:hAnsi="Arial" w:cs="Arial"/>
          <w:color w:val="000000"/>
        </w:rPr>
      </w:pPr>
      <w:r w:rsidRPr="004165ED">
        <w:rPr>
          <w:rFonts w:ascii="Arial" w:hAnsi="Arial"/>
          <w:b/>
          <w:bCs/>
          <w:color w:val="000000"/>
        </w:rPr>
        <w:t>Upravljanje javnim finansijama</w:t>
      </w:r>
      <w:r w:rsidRPr="004165ED">
        <w:rPr>
          <w:rFonts w:ascii="Arial" w:hAnsi="Arial"/>
          <w:color w:val="000000"/>
        </w:rPr>
        <w:t xml:space="preserve"> (UJF) je naširoko uspostavljeno ali treba da se dalje poboljša. Ministarstvo finansija, rada i transfera sprovodi Strategiju UJF 2022-2026, ali još uvek nije usvojilo akcioni plan za 2025/26. Zakonodavstvo ne uključuje u potpunosti rodno odgovorna pravila budžetiranja.  </w:t>
      </w:r>
    </w:p>
    <w:p w14:paraId="290D27A3" w14:textId="77777777" w:rsidR="0025755B" w:rsidRPr="004165ED" w:rsidRDefault="0025755B">
      <w:pPr>
        <w:spacing w:line="120" w:lineRule="exact"/>
        <w:rPr>
          <w:rFonts w:ascii="Arial" w:eastAsia="Arial" w:hAnsi="Arial" w:cs="Arial"/>
          <w:sz w:val="12"/>
          <w:szCs w:val="12"/>
        </w:rPr>
      </w:pPr>
    </w:p>
    <w:p w14:paraId="78B659C6" w14:textId="77777777" w:rsidR="0025755B" w:rsidRPr="004165ED" w:rsidRDefault="00EF3445">
      <w:pPr>
        <w:widowControl w:val="0"/>
        <w:spacing w:line="250" w:lineRule="auto"/>
        <w:ind w:right="574"/>
        <w:jc w:val="both"/>
        <w:rPr>
          <w:rFonts w:ascii="Arial" w:eastAsia="Arial" w:hAnsi="Arial" w:cs="Arial"/>
          <w:color w:val="000000"/>
        </w:rPr>
      </w:pPr>
      <w:r w:rsidRPr="004165ED">
        <w:rPr>
          <w:rFonts w:ascii="Arial" w:hAnsi="Arial"/>
          <w:color w:val="000000"/>
        </w:rPr>
        <w:t xml:space="preserve">Kosovo sprovodi projekat o registraciji i praćenju faktura, ali još uvek treba da odobri nacionalnu strategiju za sprečavanje i borbu protiv neformalne ekonomije, pranja novca i finansiranja terorizma. Dizajn i sprovođenje investicionih projekata i dalje nemaju koherentan pristup studijama izvodljivosti i analizama troškova i koristi. Kosovo i dalje treba da poboljša kvalitet informacija o projektima u sistemu programa javnih investicija i njegove veze sa Informativnim sistemom za upravljanje finansijama.  </w:t>
      </w:r>
    </w:p>
    <w:p w14:paraId="069EFEAA" w14:textId="77777777" w:rsidR="0025755B" w:rsidRPr="004165ED" w:rsidRDefault="0025755B">
      <w:pPr>
        <w:spacing w:line="120" w:lineRule="exact"/>
        <w:rPr>
          <w:rFonts w:ascii="Arial" w:eastAsia="Arial" w:hAnsi="Arial" w:cs="Arial"/>
          <w:sz w:val="12"/>
          <w:szCs w:val="12"/>
        </w:rPr>
      </w:pPr>
    </w:p>
    <w:p w14:paraId="1C9C6B72" w14:textId="77777777" w:rsidR="0025755B" w:rsidRPr="004165ED" w:rsidRDefault="00EF3445">
      <w:pPr>
        <w:widowControl w:val="0"/>
        <w:spacing w:line="250" w:lineRule="auto"/>
        <w:ind w:left="1" w:right="570"/>
        <w:jc w:val="both"/>
        <w:rPr>
          <w:rFonts w:ascii="Arial" w:eastAsia="Arial" w:hAnsi="Arial" w:cs="Arial"/>
          <w:color w:val="000000"/>
        </w:rPr>
      </w:pPr>
      <w:r w:rsidRPr="004165ED">
        <w:rPr>
          <w:rFonts w:ascii="Arial" w:hAnsi="Arial"/>
          <w:color w:val="000000"/>
        </w:rPr>
        <w:t>Veza između strateškog planiranja i budžetiranja ostaje slaba. Napredak je postignut u analizi i kvantifikaciji izveštaja o fiskalnim rizicima. Što se tiče transparentnosti budžeta, sistematski se objavljuju informativne brošure za javnost i izveštaji o sprovođenju budžeta. Izveštaji o budžetu tokom godine pružaju informacije i za zbirno i pojedinačno za korisnike budžeta prvog nivoa (</w:t>
      </w:r>
      <w:r w:rsidRPr="004165ED">
        <w:rPr>
          <w:rFonts w:ascii="Arial" w:hAnsi="Arial"/>
          <w:i/>
          <w:iCs/>
          <w:color w:val="000000"/>
        </w:rPr>
        <w:t>vidi poglavlja o javnim nabavkama, oporezivanju, carinama i finansijskoj kontroli</w:t>
      </w:r>
      <w:r w:rsidRPr="004165ED">
        <w:rPr>
          <w:rFonts w:ascii="Arial" w:hAnsi="Arial"/>
          <w:color w:val="000000"/>
        </w:rPr>
        <w:t xml:space="preserve">). </w:t>
      </w:r>
    </w:p>
    <w:p w14:paraId="37D2A3EB" w14:textId="77777777" w:rsidR="0025755B" w:rsidRPr="004165ED" w:rsidRDefault="0025755B">
      <w:pPr>
        <w:spacing w:line="120" w:lineRule="exact"/>
        <w:rPr>
          <w:rFonts w:ascii="Arial" w:eastAsia="Arial" w:hAnsi="Arial" w:cs="Arial"/>
          <w:sz w:val="12"/>
          <w:szCs w:val="12"/>
        </w:rPr>
      </w:pPr>
    </w:p>
    <w:p w14:paraId="26E74E5B" w14:textId="77777777" w:rsidR="0025755B" w:rsidRPr="004165ED" w:rsidRDefault="00EF3445">
      <w:pPr>
        <w:widowControl w:val="0"/>
        <w:spacing w:line="240" w:lineRule="auto"/>
        <w:ind w:left="1" w:right="-20"/>
        <w:rPr>
          <w:rFonts w:ascii="Arial" w:eastAsia="Arial" w:hAnsi="Arial" w:cs="Arial"/>
          <w:color w:val="000000"/>
        </w:rPr>
      </w:pPr>
      <w:r w:rsidRPr="004165ED">
        <w:rPr>
          <w:rFonts w:ascii="Arial" w:hAnsi="Arial"/>
          <w:color w:val="000000"/>
          <w:u w:val="single"/>
        </w:rPr>
        <w:t>Javna služba i upravljanja ljudskim resursima</w:t>
      </w:r>
      <w:r w:rsidRPr="004165ED">
        <w:rPr>
          <w:rFonts w:ascii="Arial" w:hAnsi="Arial"/>
          <w:color w:val="000000"/>
        </w:rPr>
        <w:t xml:space="preserve"> </w:t>
      </w:r>
    </w:p>
    <w:p w14:paraId="12B5C6B0" w14:textId="77777777" w:rsidR="0025755B" w:rsidRPr="004165ED" w:rsidRDefault="0025755B">
      <w:pPr>
        <w:spacing w:after="10" w:line="120" w:lineRule="exact"/>
        <w:rPr>
          <w:rFonts w:ascii="Arial" w:eastAsia="Arial" w:hAnsi="Arial" w:cs="Arial"/>
          <w:sz w:val="12"/>
          <w:szCs w:val="12"/>
        </w:rPr>
      </w:pPr>
    </w:p>
    <w:p w14:paraId="6294084E" w14:textId="77777777" w:rsidR="0025755B" w:rsidRPr="004165ED" w:rsidRDefault="00EF3445">
      <w:pPr>
        <w:widowControl w:val="0"/>
        <w:spacing w:line="250" w:lineRule="auto"/>
        <w:ind w:right="573"/>
        <w:jc w:val="both"/>
        <w:rPr>
          <w:rFonts w:ascii="Arial" w:eastAsia="Arial" w:hAnsi="Arial" w:cs="Arial"/>
          <w:color w:val="000000"/>
        </w:rPr>
      </w:pPr>
      <w:r w:rsidRPr="004165ED">
        <w:rPr>
          <w:rFonts w:ascii="Arial" w:hAnsi="Arial"/>
          <w:b/>
          <w:bCs/>
          <w:color w:val="000000"/>
        </w:rPr>
        <w:t>Javnu službu i sistem upravljanja ljudskim resursima</w:t>
      </w:r>
      <w:r w:rsidRPr="004165ED">
        <w:rPr>
          <w:rFonts w:ascii="Arial" w:hAnsi="Arial"/>
          <w:color w:val="000000"/>
        </w:rPr>
        <w:t xml:space="preserve"> treba unaprediti. Usvojene izmene Zakona o javnim službenicima (ZJS) uvele su suštinske sistemske promene, uključujući i mandate na određeno vreme na svim rukovodećim nivoima, što je dovelo u opasnost profesionalizaciju državne službe. Zakon ne garantuje stabilan karijerni sistem jer unapređenje nije moguće unutar sistema, dok su sve rukovodeće pozicije otvorene za spoljnu konkurenciju.  </w:t>
      </w:r>
    </w:p>
    <w:p w14:paraId="640F8548" w14:textId="77777777" w:rsidR="0025755B" w:rsidRPr="004165ED" w:rsidRDefault="0025755B">
      <w:pPr>
        <w:spacing w:line="120" w:lineRule="exact"/>
        <w:rPr>
          <w:rFonts w:ascii="Arial" w:eastAsia="Arial" w:hAnsi="Arial" w:cs="Arial"/>
          <w:sz w:val="12"/>
          <w:szCs w:val="12"/>
        </w:rPr>
      </w:pPr>
    </w:p>
    <w:p w14:paraId="4278F90B" w14:textId="77777777" w:rsidR="0025755B" w:rsidRPr="004165ED" w:rsidRDefault="00EF3445">
      <w:pPr>
        <w:widowControl w:val="0"/>
        <w:spacing w:line="250" w:lineRule="auto"/>
        <w:ind w:left="1" w:right="574"/>
        <w:jc w:val="both"/>
        <w:rPr>
          <w:rFonts w:ascii="Arial" w:eastAsia="Arial" w:hAnsi="Arial" w:cs="Arial"/>
          <w:color w:val="000000"/>
        </w:rPr>
      </w:pPr>
      <w:r w:rsidRPr="004165ED">
        <w:rPr>
          <w:rFonts w:ascii="Arial" w:hAnsi="Arial"/>
          <w:color w:val="000000"/>
        </w:rPr>
        <w:t xml:space="preserve">Nakon poslednjeg kruga izmena ZJS u oktobru 2024. godine, Ustavni sud je potvrdio njegovu ustavnost u maju 2025. godine, uključujući i ograničenja mandata za visoke položaje u javnoj službi. Međutim, ostaje ozbiljna zabrinutost zbog efekata politizacije, ograničenog napredovanja u karijeri i stabilnosti državne službe.  </w:t>
      </w:r>
    </w:p>
    <w:p w14:paraId="35F6E553" w14:textId="77777777" w:rsidR="0025755B" w:rsidRPr="004165ED" w:rsidRDefault="0025755B">
      <w:pPr>
        <w:spacing w:line="120" w:lineRule="exact"/>
        <w:rPr>
          <w:rFonts w:ascii="Arial" w:eastAsia="Arial" w:hAnsi="Arial" w:cs="Arial"/>
          <w:sz w:val="12"/>
          <w:szCs w:val="12"/>
        </w:rPr>
      </w:pPr>
    </w:p>
    <w:p w14:paraId="5BC8822F" w14:textId="77777777" w:rsidR="0025755B" w:rsidRPr="004165ED" w:rsidRDefault="00EF3445">
      <w:pPr>
        <w:widowControl w:val="0"/>
        <w:spacing w:line="250" w:lineRule="auto"/>
        <w:ind w:left="1" w:right="574"/>
        <w:jc w:val="both"/>
        <w:rPr>
          <w:rFonts w:ascii="Arial" w:eastAsia="Arial" w:hAnsi="Arial" w:cs="Arial"/>
          <w:color w:val="000000"/>
        </w:rPr>
      </w:pPr>
      <w:r w:rsidRPr="004165ED">
        <w:rPr>
          <w:rFonts w:ascii="Arial" w:hAnsi="Arial"/>
          <w:color w:val="000000"/>
        </w:rPr>
        <w:t xml:space="preserve">Sistem za </w:t>
      </w:r>
      <w:r w:rsidRPr="004165ED">
        <w:rPr>
          <w:rFonts w:ascii="Arial" w:hAnsi="Arial"/>
          <w:b/>
          <w:bCs/>
          <w:color w:val="000000"/>
        </w:rPr>
        <w:t>zapošljavanje, unapređenje i otpuštanje državnih službenika na osnovu zasluga</w:t>
      </w:r>
      <w:r w:rsidRPr="004165ED">
        <w:rPr>
          <w:rFonts w:ascii="Arial" w:hAnsi="Arial"/>
          <w:color w:val="000000"/>
        </w:rPr>
        <w:t xml:space="preserve"> ostao je neefikasan. Postoje kašnjenja u pokretanju centralizovanog zapošljavanja. Postoji značajan broj radnih mesta vršilaca dužnosti na visokom i srednjem rukovodećem nivou, što potkopava stabilnost sistema.  </w:t>
      </w:r>
    </w:p>
    <w:p w14:paraId="36372788" w14:textId="00E89D34" w:rsidR="0025755B" w:rsidRPr="004165ED" w:rsidRDefault="00EF3445" w:rsidP="00C77901">
      <w:pPr>
        <w:widowControl w:val="0"/>
        <w:spacing w:before="119" w:line="250" w:lineRule="auto"/>
        <w:ind w:left="-53" w:right="594"/>
        <w:jc w:val="both"/>
        <w:rPr>
          <w:rFonts w:ascii="Arial" w:eastAsia="Arial" w:hAnsi="Arial" w:cs="Arial"/>
          <w:color w:val="000000"/>
        </w:rPr>
      </w:pPr>
      <w:r w:rsidRPr="004165ED">
        <w:rPr>
          <w:rFonts w:ascii="Arial" w:hAnsi="Arial"/>
          <w:color w:val="000000"/>
        </w:rPr>
        <w:t>Iako sva tela centralne vlade koriste informacioni sistem za upravljanje ljudskim resursima (HRMIS), ne ažuriraju svi informacije u njemu; štaviše, ne postoji interoperabilnost sa sistemom obračuna plata u Trezoru pri Ministarstvu finansija.</w:t>
      </w:r>
    </w:p>
    <w:p w14:paraId="7CF459CE" w14:textId="77777777" w:rsidR="0025755B" w:rsidRPr="004165ED" w:rsidRDefault="0025755B">
      <w:pPr>
        <w:spacing w:line="240" w:lineRule="exact"/>
        <w:rPr>
          <w:rFonts w:ascii="Arial" w:eastAsia="Arial" w:hAnsi="Arial" w:cs="Arial"/>
          <w:sz w:val="24"/>
          <w:szCs w:val="24"/>
        </w:rPr>
      </w:pPr>
    </w:p>
    <w:p w14:paraId="45262607" w14:textId="77777777" w:rsidR="0025755B" w:rsidRPr="004165ED" w:rsidRDefault="0025755B">
      <w:pPr>
        <w:spacing w:after="19" w:line="160" w:lineRule="exact"/>
        <w:rPr>
          <w:rFonts w:ascii="Arial" w:eastAsia="Arial" w:hAnsi="Arial" w:cs="Arial"/>
          <w:sz w:val="16"/>
          <w:szCs w:val="16"/>
        </w:rPr>
      </w:pPr>
    </w:p>
    <w:p w14:paraId="638DAD7D" w14:textId="77777777" w:rsidR="0025755B" w:rsidRPr="004165ED" w:rsidRDefault="00EF3445">
      <w:pPr>
        <w:widowControl w:val="0"/>
        <w:spacing w:line="240" w:lineRule="auto"/>
        <w:ind w:left="4402" w:right="-20"/>
        <w:rPr>
          <w:color w:val="000000"/>
        </w:rPr>
      </w:pPr>
      <w:r w:rsidRPr="004165ED">
        <w:rPr>
          <w:color w:val="000000"/>
        </w:rPr>
        <w:t xml:space="preserve">23 </w:t>
      </w:r>
    </w:p>
    <w:p w14:paraId="4D45712C"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0FDFE058" w14:textId="7C23DDAD" w:rsidR="0025755B" w:rsidRPr="004165ED" w:rsidRDefault="00EF3445">
      <w:pPr>
        <w:widowControl w:val="0"/>
        <w:spacing w:line="250" w:lineRule="auto"/>
        <w:ind w:right="574"/>
        <w:jc w:val="both"/>
        <w:rPr>
          <w:rFonts w:ascii="Arial" w:eastAsia="Arial" w:hAnsi="Arial" w:cs="Arial"/>
          <w:color w:val="000000"/>
        </w:rPr>
      </w:pPr>
      <w:bookmarkStart w:id="24" w:name="_page_60_0"/>
      <w:bookmarkEnd w:id="24"/>
      <w:r w:rsidRPr="004165ED">
        <w:rPr>
          <w:rFonts w:ascii="Arial" w:hAnsi="Arial"/>
          <w:color w:val="000000"/>
        </w:rPr>
        <w:lastRenderedPageBreak/>
        <w:t xml:space="preserve">Oglašavanja konkursa za upražnjena radna mesta u javnoj službi su dostupna na jednom veb portalu. Sprovođenje propisa o vrednovanju rada u državnoj službi je neefikasno. Zastupljenost nevećinskih zajednica i broj žena na višim radnim mestima su nezadovoljavajući.  </w:t>
      </w:r>
    </w:p>
    <w:p w14:paraId="1AAE37C2" w14:textId="77777777" w:rsidR="0025755B" w:rsidRPr="004165ED" w:rsidRDefault="0025755B">
      <w:pPr>
        <w:spacing w:line="120" w:lineRule="exact"/>
        <w:rPr>
          <w:rFonts w:ascii="Arial" w:eastAsia="Arial" w:hAnsi="Arial" w:cs="Arial"/>
          <w:sz w:val="12"/>
          <w:szCs w:val="12"/>
        </w:rPr>
      </w:pPr>
    </w:p>
    <w:p w14:paraId="289DD243" w14:textId="77777777" w:rsidR="0025755B" w:rsidRPr="004165ED" w:rsidRDefault="00EF3445">
      <w:pPr>
        <w:widowControl w:val="0"/>
        <w:spacing w:line="250" w:lineRule="auto"/>
        <w:ind w:right="574"/>
        <w:jc w:val="both"/>
        <w:rPr>
          <w:rFonts w:ascii="Arial" w:eastAsia="Arial" w:hAnsi="Arial" w:cs="Arial"/>
          <w:color w:val="000000"/>
        </w:rPr>
      </w:pPr>
      <w:r w:rsidRPr="004165ED">
        <w:rPr>
          <w:rFonts w:ascii="Arial" w:hAnsi="Arial"/>
          <w:color w:val="000000"/>
        </w:rPr>
        <w:t xml:space="preserve">Iako je Zakon o platama u javnom sektoru konsolidovao sistem </w:t>
      </w:r>
      <w:r w:rsidRPr="004165ED">
        <w:rPr>
          <w:rFonts w:ascii="Arial" w:hAnsi="Arial"/>
          <w:b/>
          <w:bCs/>
          <w:color w:val="000000"/>
        </w:rPr>
        <w:t>nagrađivanja</w:t>
      </w:r>
      <w:r w:rsidRPr="004165ED">
        <w:rPr>
          <w:rFonts w:ascii="Arial" w:hAnsi="Arial"/>
          <w:color w:val="000000"/>
        </w:rPr>
        <w:t xml:space="preserve">, njegova primena je otkrila nedostatke, jer proces klasifikacije radnih mesta i sistematizacije položaja nije završen, a presuda Ustavnog suda kojom se nekoliko članova zakona proglašava neustavnim još uvek nije rešena.  </w:t>
      </w:r>
    </w:p>
    <w:p w14:paraId="49982470" w14:textId="77777777" w:rsidR="0025755B" w:rsidRPr="004165ED" w:rsidRDefault="0025755B">
      <w:pPr>
        <w:spacing w:line="120" w:lineRule="exact"/>
        <w:rPr>
          <w:rFonts w:ascii="Arial" w:eastAsia="Arial" w:hAnsi="Arial" w:cs="Arial"/>
          <w:sz w:val="12"/>
          <w:szCs w:val="12"/>
        </w:rPr>
      </w:pPr>
    </w:p>
    <w:p w14:paraId="6CBABD31" w14:textId="77777777" w:rsidR="0025755B" w:rsidRPr="004165ED" w:rsidRDefault="00EF3445">
      <w:pPr>
        <w:widowControl w:val="0"/>
        <w:spacing w:line="250" w:lineRule="auto"/>
        <w:ind w:right="573"/>
        <w:jc w:val="both"/>
        <w:rPr>
          <w:rFonts w:ascii="Arial" w:eastAsia="Arial" w:hAnsi="Arial" w:cs="Arial"/>
          <w:color w:val="000000"/>
        </w:rPr>
      </w:pPr>
      <w:r w:rsidRPr="004165ED">
        <w:rPr>
          <w:rFonts w:ascii="Arial" w:hAnsi="Arial"/>
          <w:color w:val="000000"/>
        </w:rPr>
        <w:t xml:space="preserve">Odeljenje za javne poslove pri MUP-u je ojačalo svoje kapacitete zapošljavanjem šest novih službenika, međutim, trebalo bi da poboljša koordinaciju sa jedinicama za upravljanje ljudskim resursima institucija. Zbog nedostatka kapaciteta, finansijskih ograničenja i preopterećenja žalbama, Nezavisni odbor za nadzor civilne službe nije bio u mogućnosti da efikasno vrši provere civilne službe i nadgleda sprovođenje pravnog okvira. Odbor nema direktan elektronski pristup HRMIS-u, što potkopava kvalitet njegovog rada.  </w:t>
      </w:r>
    </w:p>
    <w:p w14:paraId="52F8FF34" w14:textId="77777777" w:rsidR="0025755B" w:rsidRPr="004165ED" w:rsidRDefault="0025755B">
      <w:pPr>
        <w:spacing w:line="120" w:lineRule="exact"/>
        <w:rPr>
          <w:rFonts w:ascii="Arial" w:eastAsia="Arial" w:hAnsi="Arial" w:cs="Arial"/>
          <w:sz w:val="12"/>
          <w:szCs w:val="12"/>
        </w:rPr>
      </w:pPr>
    </w:p>
    <w:p w14:paraId="35635837" w14:textId="77777777" w:rsidR="0025755B" w:rsidRPr="004165ED" w:rsidRDefault="00EF3445">
      <w:pPr>
        <w:widowControl w:val="0"/>
        <w:spacing w:line="250" w:lineRule="auto"/>
        <w:ind w:right="574"/>
        <w:jc w:val="both"/>
        <w:rPr>
          <w:rFonts w:ascii="Arial" w:eastAsia="Arial" w:hAnsi="Arial" w:cs="Arial"/>
          <w:color w:val="000000"/>
        </w:rPr>
      </w:pPr>
      <w:r w:rsidRPr="004165ED">
        <w:rPr>
          <w:rFonts w:ascii="Arial" w:hAnsi="Arial"/>
          <w:color w:val="000000"/>
        </w:rPr>
        <w:t xml:space="preserve">Potrebno je dalje jačanje stručnog usavršavanja. Kosovski institut za javnu upravu pruža obuku na centralnom i lokalnom nivou, ali u velikoj meri zavisi od podrške donatora. Iako su obavezni programi obuke na snazi, analiza potreba za obukom je nedovoljna. Odredbe o proceni učinka, mobilnosti i unapređenju civilnih službenika se ne primenjuju sistematski.  </w:t>
      </w:r>
    </w:p>
    <w:p w14:paraId="3F3C0627" w14:textId="77777777" w:rsidR="0025755B" w:rsidRPr="004165ED" w:rsidRDefault="0025755B">
      <w:pPr>
        <w:spacing w:line="120" w:lineRule="exact"/>
        <w:rPr>
          <w:rFonts w:ascii="Arial" w:eastAsia="Arial" w:hAnsi="Arial" w:cs="Arial"/>
          <w:sz w:val="12"/>
          <w:szCs w:val="12"/>
        </w:rPr>
      </w:pPr>
    </w:p>
    <w:p w14:paraId="7CC4EDA4" w14:textId="77777777" w:rsidR="0025755B" w:rsidRPr="004165ED" w:rsidRDefault="00EF3445">
      <w:pPr>
        <w:widowControl w:val="0"/>
        <w:spacing w:line="250" w:lineRule="auto"/>
        <w:ind w:right="540"/>
        <w:rPr>
          <w:rFonts w:ascii="Arial" w:eastAsia="Arial" w:hAnsi="Arial" w:cs="Arial"/>
          <w:i/>
          <w:iCs/>
          <w:color w:val="000000"/>
        </w:rPr>
      </w:pPr>
      <w:r w:rsidRPr="004165ED">
        <w:rPr>
          <w:rFonts w:ascii="Arial" w:hAnsi="Arial"/>
          <w:color w:val="000000"/>
        </w:rPr>
        <w:t xml:space="preserve">Integritet u javnoj službi i dalje predstavlja izazov. Postoje kašnjenja u završetku i usvajanju planova integriteta za institucije ili njihov kvalitet ostaje neadekvatan. </w:t>
      </w:r>
      <w:r w:rsidRPr="004165ED">
        <w:rPr>
          <w:rFonts w:ascii="Arial" w:hAnsi="Arial"/>
          <w:i/>
          <w:color w:val="000000"/>
        </w:rPr>
        <w:t xml:space="preserve"> </w:t>
      </w:r>
    </w:p>
    <w:p w14:paraId="29DDA6DD" w14:textId="77777777" w:rsidR="0025755B" w:rsidRPr="004165ED" w:rsidRDefault="00EF3445">
      <w:pPr>
        <w:widowControl w:val="0"/>
        <w:spacing w:before="119" w:line="240" w:lineRule="auto"/>
        <w:ind w:right="-20"/>
        <w:rPr>
          <w:rFonts w:ascii="Arial" w:eastAsia="Arial" w:hAnsi="Arial" w:cs="Arial"/>
          <w:color w:val="000000"/>
        </w:rPr>
      </w:pPr>
      <w:r w:rsidRPr="004165ED">
        <w:rPr>
          <w:rFonts w:ascii="Arial" w:hAnsi="Arial"/>
          <w:color w:val="000000"/>
          <w:u w:val="single"/>
        </w:rPr>
        <w:t xml:space="preserve">Odgovornost administracije </w:t>
      </w:r>
    </w:p>
    <w:p w14:paraId="3757308C" w14:textId="77777777" w:rsidR="0025755B" w:rsidRPr="004165ED" w:rsidRDefault="0025755B">
      <w:pPr>
        <w:spacing w:after="10" w:line="120" w:lineRule="exact"/>
        <w:rPr>
          <w:rFonts w:ascii="Arial" w:eastAsia="Arial" w:hAnsi="Arial" w:cs="Arial"/>
          <w:sz w:val="12"/>
          <w:szCs w:val="12"/>
        </w:rPr>
      </w:pPr>
    </w:p>
    <w:p w14:paraId="26EE308B" w14:textId="77777777" w:rsidR="0025755B" w:rsidRPr="004165ED" w:rsidRDefault="00EF3445">
      <w:pPr>
        <w:widowControl w:val="0"/>
        <w:spacing w:line="250" w:lineRule="auto"/>
        <w:ind w:right="574"/>
        <w:jc w:val="both"/>
        <w:rPr>
          <w:rFonts w:ascii="Arial" w:eastAsia="Arial" w:hAnsi="Arial" w:cs="Arial"/>
          <w:color w:val="000000"/>
        </w:rPr>
      </w:pPr>
      <w:r w:rsidRPr="004165ED">
        <w:rPr>
          <w:rFonts w:ascii="Arial" w:hAnsi="Arial"/>
          <w:color w:val="000000"/>
        </w:rPr>
        <w:t xml:space="preserve">Ovo je nedovoljno. Dnevni red za sednice vlade se ne objavljuje uvek unapred, a odluke se ne objavljuju dosledno na mreži. Javne konsultacije i uključivanje u planiranje i sprovođenje reformi su neefikasni. Nekoliko zakona je usvojeno ubrzanim postupcima bez odgovarajućih javnih konsultacija.  </w:t>
      </w:r>
    </w:p>
    <w:p w14:paraId="1AC91B7E" w14:textId="77777777" w:rsidR="0025755B" w:rsidRPr="004165ED" w:rsidRDefault="0025755B">
      <w:pPr>
        <w:spacing w:line="120" w:lineRule="exact"/>
        <w:rPr>
          <w:rFonts w:ascii="Arial" w:eastAsia="Arial" w:hAnsi="Arial" w:cs="Arial"/>
          <w:sz w:val="12"/>
          <w:szCs w:val="12"/>
        </w:rPr>
      </w:pPr>
    </w:p>
    <w:p w14:paraId="30305FD4" w14:textId="77777777" w:rsidR="0025755B" w:rsidRPr="004165ED" w:rsidRDefault="00EF3445">
      <w:pPr>
        <w:widowControl w:val="0"/>
        <w:spacing w:line="250" w:lineRule="auto"/>
        <w:ind w:right="574"/>
        <w:jc w:val="both"/>
        <w:rPr>
          <w:rFonts w:ascii="Arial" w:eastAsia="Arial" w:hAnsi="Arial" w:cs="Arial"/>
          <w:color w:val="000000"/>
        </w:rPr>
      </w:pPr>
      <w:r w:rsidRPr="004165ED">
        <w:rPr>
          <w:rFonts w:ascii="Arial" w:hAnsi="Arial"/>
          <w:color w:val="000000"/>
        </w:rPr>
        <w:t xml:space="preserve">Ograničen napredak je postignut u sprovođenju dva zakona o </w:t>
      </w:r>
      <w:r w:rsidRPr="004165ED">
        <w:rPr>
          <w:rFonts w:ascii="Arial" w:hAnsi="Arial"/>
          <w:b/>
          <w:bCs/>
          <w:color w:val="000000"/>
        </w:rPr>
        <w:t>racionalizaciji</w:t>
      </w:r>
      <w:r w:rsidRPr="004165ED">
        <w:rPr>
          <w:rFonts w:ascii="Arial" w:hAnsi="Arial"/>
          <w:color w:val="000000"/>
        </w:rPr>
        <w:t xml:space="preserve"> i uspostavljanju linija odgovornosti za nezavisne i izvršne agencije u skladu sa novim Programom o racionalizaciji agencija usvojenim u septembru 2024. godine. Štaviše, broj tela podređenih Parlamentu treba smanjiti. Parlamentarni nadzor nad reformama u javnoj upravi mora se povećati.  </w:t>
      </w:r>
    </w:p>
    <w:p w14:paraId="4AD9248D" w14:textId="77777777" w:rsidR="0025755B" w:rsidRPr="004165ED" w:rsidRDefault="0025755B">
      <w:pPr>
        <w:spacing w:line="120" w:lineRule="exact"/>
        <w:rPr>
          <w:rFonts w:ascii="Arial" w:eastAsia="Arial" w:hAnsi="Arial" w:cs="Arial"/>
          <w:sz w:val="12"/>
          <w:szCs w:val="12"/>
        </w:rPr>
      </w:pPr>
    </w:p>
    <w:p w14:paraId="075C1B94" w14:textId="77777777" w:rsidR="0025755B" w:rsidRPr="004165ED" w:rsidRDefault="00EF3445">
      <w:pPr>
        <w:widowControl w:val="0"/>
        <w:spacing w:line="250" w:lineRule="auto"/>
        <w:ind w:right="573"/>
        <w:jc w:val="both"/>
        <w:rPr>
          <w:rFonts w:ascii="Arial" w:eastAsia="Arial" w:hAnsi="Arial" w:cs="Arial"/>
          <w:color w:val="000000"/>
        </w:rPr>
      </w:pPr>
      <w:r w:rsidRPr="004165ED">
        <w:rPr>
          <w:rFonts w:ascii="Arial" w:hAnsi="Arial"/>
          <w:color w:val="000000"/>
        </w:rPr>
        <w:t xml:space="preserve">Zakon o </w:t>
      </w:r>
      <w:r w:rsidRPr="004165ED">
        <w:rPr>
          <w:rFonts w:ascii="Arial" w:hAnsi="Arial"/>
          <w:b/>
          <w:bCs/>
          <w:color w:val="000000"/>
        </w:rPr>
        <w:t>upravnim sporovima</w:t>
      </w:r>
      <w:r w:rsidRPr="004165ED">
        <w:rPr>
          <w:rFonts w:ascii="Arial" w:hAnsi="Arial"/>
          <w:color w:val="000000"/>
        </w:rPr>
        <w:t xml:space="preserve">, koji je stupio na snagu u januaru 2025. godine, primenjuje se samo na nove postupke, a pozitivni efekti tek treba da se pojave. Iako su pravni osnov i mehanizmi koji regulišu pristup upravnoj pravdi uspostavljeni, duga kašnjenja u obradi predmeta i dalje ometaju sprovođenje. Pravni okvir o </w:t>
      </w:r>
      <w:r w:rsidRPr="004165ED">
        <w:rPr>
          <w:rFonts w:ascii="Arial" w:hAnsi="Arial"/>
          <w:b/>
          <w:bCs/>
          <w:color w:val="000000"/>
        </w:rPr>
        <w:t>pravu na traženje obeštećenja</w:t>
      </w:r>
      <w:r w:rsidRPr="004165ED">
        <w:rPr>
          <w:rFonts w:ascii="Arial" w:hAnsi="Arial"/>
          <w:color w:val="000000"/>
        </w:rPr>
        <w:t xml:space="preserve"> se ne sprovodi efikasno.</w:t>
      </w:r>
      <w:r w:rsidRPr="004165ED">
        <w:rPr>
          <w:color w:val="000000"/>
        </w:rPr>
        <w:t xml:space="preserve"> </w:t>
      </w:r>
      <w:r w:rsidRPr="004165ED">
        <w:rPr>
          <w:rFonts w:ascii="Arial" w:hAnsi="Arial"/>
          <w:color w:val="000000"/>
        </w:rPr>
        <w:t xml:space="preserve">Sprovođenje Zakona o pristupu javnim dokumentima treba dodatno poboljšati. Iako je 95% zahteva pozitivno ispunjeno na vreme, prema vladinim podacima, žalbe građana i dalje postoje.  </w:t>
      </w:r>
    </w:p>
    <w:p w14:paraId="739AB4E2" w14:textId="77777777" w:rsidR="0025755B" w:rsidRPr="004165ED" w:rsidRDefault="0025755B">
      <w:pPr>
        <w:spacing w:line="120" w:lineRule="exact"/>
        <w:rPr>
          <w:rFonts w:ascii="Arial" w:eastAsia="Arial" w:hAnsi="Arial" w:cs="Arial"/>
          <w:sz w:val="12"/>
          <w:szCs w:val="12"/>
        </w:rPr>
      </w:pPr>
    </w:p>
    <w:p w14:paraId="111A442E" w14:textId="77777777" w:rsidR="0025755B" w:rsidRPr="004165ED" w:rsidRDefault="00EF3445">
      <w:pPr>
        <w:widowControl w:val="0"/>
        <w:spacing w:line="240" w:lineRule="auto"/>
        <w:ind w:left="1" w:right="-20"/>
        <w:rPr>
          <w:rFonts w:ascii="Arial" w:eastAsia="Arial" w:hAnsi="Arial" w:cs="Arial"/>
          <w:color w:val="000000"/>
          <w:sz w:val="12"/>
          <w:szCs w:val="12"/>
        </w:rPr>
      </w:pPr>
      <w:r w:rsidRPr="004165ED">
        <w:rPr>
          <w:rFonts w:ascii="Arial" w:hAnsi="Arial"/>
          <w:color w:val="000000"/>
          <w:u w:val="single"/>
        </w:rPr>
        <w:t>Pružanje usluga javnosti i preduzećima</w:t>
      </w:r>
      <w:r w:rsidRPr="004165ED">
        <w:rPr>
          <w:rFonts w:ascii="Arial" w:hAnsi="Arial"/>
          <w:color w:val="000000"/>
          <w:sz w:val="12"/>
        </w:rPr>
        <w:t xml:space="preserve"> </w:t>
      </w:r>
    </w:p>
    <w:p w14:paraId="37B658C7" w14:textId="77777777" w:rsidR="0025755B" w:rsidRPr="004165ED" w:rsidRDefault="0025755B">
      <w:pPr>
        <w:spacing w:after="10" w:line="120" w:lineRule="exact"/>
        <w:rPr>
          <w:rFonts w:ascii="Arial" w:eastAsia="Arial" w:hAnsi="Arial" w:cs="Arial"/>
          <w:sz w:val="12"/>
          <w:szCs w:val="12"/>
        </w:rPr>
      </w:pPr>
    </w:p>
    <w:p w14:paraId="69788961" w14:textId="77777777" w:rsidR="0025755B" w:rsidRPr="004165ED" w:rsidRDefault="00EF3445">
      <w:pPr>
        <w:widowControl w:val="0"/>
        <w:spacing w:line="250" w:lineRule="auto"/>
        <w:ind w:right="574"/>
        <w:jc w:val="both"/>
        <w:rPr>
          <w:rFonts w:ascii="Arial" w:eastAsia="Arial" w:hAnsi="Arial" w:cs="Arial"/>
          <w:color w:val="000000"/>
        </w:rPr>
      </w:pPr>
      <w:r w:rsidRPr="004165ED">
        <w:rPr>
          <w:rFonts w:ascii="Arial" w:hAnsi="Arial"/>
          <w:color w:val="000000"/>
        </w:rPr>
        <w:t xml:space="preserve">Kosovo je postiglo određeni napredak u </w:t>
      </w:r>
      <w:r w:rsidRPr="004165ED">
        <w:rPr>
          <w:rFonts w:ascii="Arial" w:hAnsi="Arial"/>
          <w:b/>
          <w:bCs/>
          <w:color w:val="000000"/>
        </w:rPr>
        <w:t>pružanju usluga</w:t>
      </w:r>
      <w:r w:rsidRPr="004165ED">
        <w:rPr>
          <w:rFonts w:ascii="Arial" w:hAnsi="Arial"/>
          <w:color w:val="000000"/>
        </w:rPr>
        <w:t xml:space="preserve">, sprovođenjem Digitalne agende i strategije e-uprave, kao i usvajanjem Zakona o elektronskoj identifikaciji i uslugama poverenja u elektronskim transakcijama i Zakona o sajber bezbednosti.  </w:t>
      </w:r>
    </w:p>
    <w:p w14:paraId="503B4C31" w14:textId="77777777" w:rsidR="0025755B" w:rsidRPr="004165ED" w:rsidRDefault="0025755B">
      <w:pPr>
        <w:spacing w:line="120" w:lineRule="exact"/>
        <w:rPr>
          <w:rFonts w:ascii="Arial" w:eastAsia="Arial" w:hAnsi="Arial" w:cs="Arial"/>
          <w:sz w:val="12"/>
          <w:szCs w:val="12"/>
        </w:rPr>
      </w:pPr>
    </w:p>
    <w:p w14:paraId="0DE6DA9B" w14:textId="77777777" w:rsidR="0025755B" w:rsidRPr="004165ED" w:rsidRDefault="00EF3445">
      <w:pPr>
        <w:widowControl w:val="0"/>
        <w:spacing w:line="250" w:lineRule="auto"/>
        <w:ind w:left="1" w:right="574"/>
        <w:jc w:val="both"/>
        <w:rPr>
          <w:rFonts w:ascii="Arial" w:eastAsia="Arial" w:hAnsi="Arial" w:cs="Arial"/>
          <w:color w:val="000000"/>
        </w:rPr>
      </w:pPr>
      <w:r w:rsidRPr="004165ED">
        <w:rPr>
          <w:rFonts w:ascii="Arial" w:hAnsi="Arial"/>
          <w:color w:val="000000"/>
        </w:rPr>
        <w:t xml:space="preserve">Nadogradnja portala e-Kosova je nastavljena: 2024. godine je postao operativan nacionalni sistem elektronske identifikacije (eID). Istovremeno, kvalitet i pouzdanost podataka predstavljaju izazov. Nije postignut dovoljan napredak u usklađivanju zakona specifičnih za sektor sa Zakonom o opštem upravnom postupku.  </w:t>
      </w:r>
    </w:p>
    <w:p w14:paraId="6C5D27E0" w14:textId="77777777" w:rsidR="0025755B" w:rsidRPr="004165ED" w:rsidRDefault="0025755B">
      <w:pPr>
        <w:spacing w:line="240" w:lineRule="exact"/>
        <w:rPr>
          <w:rFonts w:ascii="Arial" w:eastAsia="Arial" w:hAnsi="Arial" w:cs="Arial"/>
          <w:sz w:val="24"/>
          <w:szCs w:val="24"/>
        </w:rPr>
      </w:pPr>
    </w:p>
    <w:p w14:paraId="4CCFA5B9" w14:textId="77777777" w:rsidR="0025755B" w:rsidRPr="004165ED" w:rsidRDefault="0025755B">
      <w:pPr>
        <w:spacing w:after="19" w:line="160" w:lineRule="exact"/>
        <w:rPr>
          <w:rFonts w:ascii="Arial" w:eastAsia="Arial" w:hAnsi="Arial" w:cs="Arial"/>
          <w:sz w:val="16"/>
          <w:szCs w:val="16"/>
        </w:rPr>
      </w:pPr>
    </w:p>
    <w:p w14:paraId="55159308" w14:textId="77777777" w:rsidR="0025755B" w:rsidRPr="004165ED" w:rsidRDefault="00EF3445">
      <w:pPr>
        <w:widowControl w:val="0"/>
        <w:spacing w:line="240" w:lineRule="auto"/>
        <w:ind w:left="4402" w:right="-20"/>
        <w:rPr>
          <w:color w:val="000000"/>
        </w:rPr>
      </w:pPr>
      <w:r w:rsidRPr="004165ED">
        <w:rPr>
          <w:color w:val="000000"/>
        </w:rPr>
        <w:t xml:space="preserve">24 </w:t>
      </w:r>
    </w:p>
    <w:p w14:paraId="37B6782B"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4B4C4967" w14:textId="77777777" w:rsidR="0025755B" w:rsidRPr="004165ED" w:rsidRDefault="00EF3445">
      <w:pPr>
        <w:widowControl w:val="0"/>
        <w:spacing w:line="250" w:lineRule="auto"/>
        <w:ind w:right="574"/>
        <w:jc w:val="both"/>
        <w:rPr>
          <w:rFonts w:ascii="Arial" w:eastAsia="Arial" w:hAnsi="Arial" w:cs="Arial"/>
          <w:color w:val="000000"/>
        </w:rPr>
      </w:pPr>
      <w:bookmarkStart w:id="25" w:name="_page_62_0"/>
      <w:bookmarkEnd w:id="25"/>
      <w:r w:rsidRPr="004165ED">
        <w:rPr>
          <w:rFonts w:ascii="Arial" w:hAnsi="Arial"/>
          <w:color w:val="000000"/>
        </w:rPr>
        <w:lastRenderedPageBreak/>
        <w:t xml:space="preserve">Pružanje usluga onima u ranjivim situacijama, uključujući i osobe sa invaliditetom, je neefikasno. U novembru 2024. godine, vlada je usvojila novi Program za sprečavanje i smanjenje administrativnog opterećenja (2025-2028) i Akcioni plan (2025-2026), što je dovelo do izvesnog napretka u pojednostavljivanju administrativnih usluga. Postoji potreba za većom sinergijom između inicijativa za digitalnu transformaciju, pojednostavljenja administrativnih usluga i pristupa dizajnu usluga usmerenog na korisnika.  </w:t>
      </w:r>
    </w:p>
    <w:p w14:paraId="48A8CC4F" w14:textId="77777777" w:rsidR="0025755B" w:rsidRPr="004165ED" w:rsidRDefault="0025755B">
      <w:pPr>
        <w:spacing w:line="120" w:lineRule="exact"/>
        <w:rPr>
          <w:rFonts w:ascii="Arial" w:eastAsia="Arial" w:hAnsi="Arial" w:cs="Arial"/>
          <w:sz w:val="12"/>
          <w:szCs w:val="12"/>
        </w:rPr>
      </w:pPr>
    </w:p>
    <w:p w14:paraId="0EB2CF04" w14:textId="77777777" w:rsidR="0025755B" w:rsidRPr="004165ED" w:rsidRDefault="00EF3445">
      <w:pPr>
        <w:widowControl w:val="0"/>
        <w:spacing w:line="240" w:lineRule="auto"/>
        <w:ind w:right="-20"/>
        <w:rPr>
          <w:rFonts w:ascii="Arial" w:eastAsia="Arial" w:hAnsi="Arial" w:cs="Arial"/>
          <w:color w:val="000000"/>
        </w:rPr>
      </w:pPr>
      <w:r w:rsidRPr="004165ED">
        <w:rPr>
          <w:rFonts w:ascii="Arial" w:hAnsi="Arial"/>
          <w:color w:val="000000"/>
        </w:rPr>
        <w:t xml:space="preserve"> </w:t>
      </w:r>
    </w:p>
    <w:p w14:paraId="7CBC7789" w14:textId="77777777" w:rsidR="0025755B" w:rsidRPr="004165ED" w:rsidRDefault="0025755B">
      <w:pPr>
        <w:spacing w:after="11" w:line="120" w:lineRule="exact"/>
        <w:rPr>
          <w:rFonts w:ascii="Arial" w:eastAsia="Arial" w:hAnsi="Arial" w:cs="Arial"/>
          <w:sz w:val="12"/>
          <w:szCs w:val="12"/>
        </w:rPr>
      </w:pPr>
    </w:p>
    <w:p w14:paraId="6542AD9E" w14:textId="77777777" w:rsidR="0025755B" w:rsidRPr="004165ED" w:rsidRDefault="00EF3445">
      <w:pPr>
        <w:widowControl w:val="0"/>
        <w:spacing w:line="240" w:lineRule="auto"/>
        <w:ind w:right="-20"/>
        <w:rPr>
          <w:rFonts w:ascii="Arial" w:eastAsia="Arial" w:hAnsi="Arial" w:cs="Arial"/>
          <w:color w:val="4471C4"/>
        </w:rPr>
      </w:pPr>
      <w:r w:rsidRPr="004165ED">
        <w:rPr>
          <w:rFonts w:ascii="Arial" w:hAnsi="Arial"/>
          <w:b/>
          <w:color w:val="4471C4"/>
        </w:rPr>
        <w:t>2.2.</w:t>
      </w:r>
      <w:r w:rsidRPr="004165ED">
        <w:rPr>
          <w:rFonts w:ascii="Arial" w:hAnsi="Arial"/>
          <w:b/>
          <w:color w:val="4471C4"/>
          <w:sz w:val="18"/>
        </w:rPr>
        <w:t xml:space="preserve"> Vladavina prava i osnovna prava</w:t>
      </w:r>
      <w:r w:rsidRPr="004165ED">
        <w:rPr>
          <w:rFonts w:ascii="Arial" w:hAnsi="Arial"/>
          <w:color w:val="4471C4"/>
        </w:rPr>
        <w:t xml:space="preserve"> </w:t>
      </w:r>
    </w:p>
    <w:p w14:paraId="4A0B6123" w14:textId="77777777" w:rsidR="0025755B" w:rsidRPr="004165ED" w:rsidRDefault="0025755B">
      <w:pPr>
        <w:spacing w:after="10" w:line="120" w:lineRule="exact"/>
        <w:rPr>
          <w:rFonts w:ascii="Arial" w:eastAsia="Arial" w:hAnsi="Arial" w:cs="Arial"/>
          <w:sz w:val="12"/>
          <w:szCs w:val="12"/>
        </w:rPr>
      </w:pPr>
    </w:p>
    <w:p w14:paraId="319A5448" w14:textId="77777777" w:rsidR="0025755B" w:rsidRPr="004165ED" w:rsidRDefault="00EF3445">
      <w:pPr>
        <w:widowControl w:val="0"/>
        <w:spacing w:line="240" w:lineRule="auto"/>
        <w:ind w:left="1" w:right="-20"/>
        <w:rPr>
          <w:rFonts w:ascii="Arial" w:eastAsia="Arial" w:hAnsi="Arial" w:cs="Arial"/>
          <w:b/>
          <w:bCs/>
          <w:color w:val="4471C4"/>
        </w:rPr>
      </w:pPr>
      <w:r w:rsidRPr="004165ED">
        <w:rPr>
          <w:rFonts w:ascii="Arial" w:hAnsi="Arial"/>
          <w:b/>
          <w:color w:val="4471C4"/>
        </w:rPr>
        <w:t xml:space="preserve">2.2.1 Poglavlje 23: Pravosuđe i osnovna prava </w:t>
      </w:r>
    </w:p>
    <w:p w14:paraId="08A01C76" w14:textId="77777777" w:rsidR="0025755B" w:rsidRPr="004165ED" w:rsidRDefault="0025755B">
      <w:pPr>
        <w:spacing w:after="11" w:line="120" w:lineRule="exact"/>
        <w:rPr>
          <w:rFonts w:ascii="Arial" w:eastAsia="Arial" w:hAnsi="Arial" w:cs="Arial"/>
          <w:sz w:val="12"/>
          <w:szCs w:val="12"/>
        </w:rPr>
      </w:pPr>
    </w:p>
    <w:p w14:paraId="0170873B" w14:textId="77777777" w:rsidR="0025755B" w:rsidRPr="004165ED" w:rsidRDefault="00EF3445">
      <w:pPr>
        <w:widowControl w:val="0"/>
        <w:spacing w:line="250" w:lineRule="auto"/>
        <w:ind w:right="573"/>
        <w:jc w:val="both"/>
        <w:rPr>
          <w:rFonts w:ascii="Arial" w:eastAsia="Arial" w:hAnsi="Arial" w:cs="Arial"/>
          <w:i/>
          <w:iCs/>
          <w:color w:val="000000"/>
        </w:rPr>
      </w:pPr>
      <w:r w:rsidRPr="004165ED">
        <w:rPr>
          <w:rFonts w:ascii="Arial" w:hAnsi="Arial"/>
          <w:i/>
          <w:color w:val="000000"/>
        </w:rPr>
        <w:t xml:space="preserve">Osnovne vrednosti EU uključuju vladavinu prava i poštovanje ljudskih prava. Delotvoran (nezavisan, kvalitetan i efikasan) pravosudni sistem i delotvorna borba protiv korupcije su od najveće važnosti, kao i poštovanje osnovnih prava u zakonu i praksi. </w:t>
      </w:r>
    </w:p>
    <w:p w14:paraId="550083ED" w14:textId="77777777" w:rsidR="0025755B" w:rsidRPr="004165ED" w:rsidRDefault="0025755B">
      <w:pPr>
        <w:spacing w:line="120" w:lineRule="exact"/>
        <w:rPr>
          <w:rFonts w:ascii="Arial" w:eastAsia="Arial" w:hAnsi="Arial" w:cs="Arial"/>
          <w:sz w:val="12"/>
          <w:szCs w:val="12"/>
        </w:rPr>
      </w:pPr>
    </w:p>
    <w:p w14:paraId="0FD1FC5C" w14:textId="77777777" w:rsidR="0025755B" w:rsidRPr="004165ED" w:rsidRDefault="00EF3445">
      <w:pPr>
        <w:widowControl w:val="0"/>
        <w:spacing w:line="240" w:lineRule="auto"/>
        <w:ind w:right="-20"/>
        <w:rPr>
          <w:rFonts w:ascii="Arial" w:eastAsia="Arial" w:hAnsi="Arial" w:cs="Arial"/>
          <w:b/>
          <w:bCs/>
          <w:color w:val="000000"/>
        </w:rPr>
      </w:pPr>
      <w:r w:rsidRPr="004165ED">
        <w:rPr>
          <w:rFonts w:ascii="Arial" w:hAnsi="Arial"/>
          <w:b/>
          <w:color w:val="000000"/>
        </w:rPr>
        <w:t xml:space="preserve">Funkcionisanje pravosuđa </w:t>
      </w:r>
    </w:p>
    <w:p w14:paraId="05CB0B86" w14:textId="77777777" w:rsidR="0025755B" w:rsidRPr="004165ED" w:rsidRDefault="0025755B">
      <w:pPr>
        <w:spacing w:after="11" w:line="120" w:lineRule="exact"/>
        <w:rPr>
          <w:rFonts w:ascii="Arial" w:eastAsia="Arial" w:hAnsi="Arial" w:cs="Arial"/>
          <w:sz w:val="12"/>
          <w:szCs w:val="12"/>
        </w:rPr>
      </w:pPr>
    </w:p>
    <w:p w14:paraId="5985CCB3" w14:textId="77777777" w:rsidR="0025755B" w:rsidRPr="004165ED" w:rsidRDefault="00EF3445">
      <w:pPr>
        <w:widowControl w:val="0"/>
        <w:spacing w:line="240" w:lineRule="auto"/>
        <w:ind w:right="-20"/>
        <w:rPr>
          <w:rFonts w:ascii="Arial" w:eastAsia="Arial" w:hAnsi="Arial" w:cs="Arial"/>
          <w:i/>
          <w:iCs/>
          <w:color w:val="000000"/>
        </w:rPr>
      </w:pPr>
      <w:r w:rsidRPr="004165ED">
        <w:rPr>
          <w:rFonts w:ascii="Arial" w:hAnsi="Arial"/>
          <w:color w:val="000000"/>
          <w:u w:val="single"/>
        </w:rPr>
        <w:t>Strateški dokumenti</w:t>
      </w:r>
      <w:r w:rsidRPr="004165ED">
        <w:rPr>
          <w:rFonts w:ascii="Arial" w:hAnsi="Arial"/>
          <w:i/>
          <w:color w:val="000000"/>
          <w:u w:val="single"/>
        </w:rPr>
        <w:t xml:space="preserve"> </w:t>
      </w:r>
    </w:p>
    <w:p w14:paraId="7D0AD1A1" w14:textId="77777777" w:rsidR="0025755B" w:rsidRPr="004165ED" w:rsidRDefault="0025755B">
      <w:pPr>
        <w:spacing w:after="11" w:line="120" w:lineRule="exact"/>
        <w:rPr>
          <w:rFonts w:ascii="Arial" w:eastAsia="Arial" w:hAnsi="Arial" w:cs="Arial"/>
          <w:sz w:val="12"/>
          <w:szCs w:val="12"/>
        </w:rPr>
      </w:pPr>
    </w:p>
    <w:p w14:paraId="23190F31" w14:textId="77777777" w:rsidR="0025755B" w:rsidRPr="004165ED" w:rsidRDefault="00EF3445">
      <w:pPr>
        <w:widowControl w:val="0"/>
        <w:spacing w:line="250" w:lineRule="auto"/>
        <w:ind w:right="571"/>
        <w:jc w:val="both"/>
        <w:rPr>
          <w:rFonts w:ascii="Arial" w:eastAsia="Arial" w:hAnsi="Arial" w:cs="Arial"/>
          <w:color w:val="000000"/>
        </w:rPr>
      </w:pPr>
      <w:r w:rsidRPr="004165ED">
        <w:rPr>
          <w:rFonts w:ascii="Arial" w:hAnsi="Arial"/>
          <w:color w:val="000000"/>
        </w:rPr>
        <w:t xml:space="preserve">Strateški dokumenti su doneseni, ali je potrebno poboljšati njihovu primenu. Tokom izveštajnog perioda, Sudski savet Kosova (SSK) usvojio je strateški plan za komunikaciju unutar pravosudnog sistema (2025-2027) i Strateški plan za efikasno rešavanje slučajeva korupcije, zloupotrebe službene dužnosti i organizovanog kriminala (2025-2027). Tužilački savet Kosova (TSK) usvojio je strategiju za tužilački sistem (2025-2027).  </w:t>
      </w:r>
    </w:p>
    <w:p w14:paraId="13688E77" w14:textId="77777777" w:rsidR="0025755B" w:rsidRPr="004165ED" w:rsidRDefault="0025755B">
      <w:pPr>
        <w:spacing w:line="120" w:lineRule="exact"/>
        <w:rPr>
          <w:rFonts w:ascii="Arial" w:eastAsia="Arial" w:hAnsi="Arial" w:cs="Arial"/>
          <w:sz w:val="12"/>
          <w:szCs w:val="12"/>
        </w:rPr>
      </w:pPr>
    </w:p>
    <w:p w14:paraId="2D2E1F88" w14:textId="77777777" w:rsidR="0025755B" w:rsidRPr="004165ED" w:rsidRDefault="00EF3445">
      <w:pPr>
        <w:widowControl w:val="0"/>
        <w:spacing w:line="250" w:lineRule="auto"/>
        <w:ind w:right="574"/>
        <w:jc w:val="both"/>
        <w:rPr>
          <w:rFonts w:ascii="Arial" w:eastAsia="Arial" w:hAnsi="Arial" w:cs="Arial"/>
          <w:color w:val="000000"/>
        </w:rPr>
      </w:pPr>
      <w:r w:rsidRPr="004165ED">
        <w:rPr>
          <w:rFonts w:ascii="Arial" w:hAnsi="Arial"/>
          <w:color w:val="000000"/>
        </w:rPr>
        <w:t xml:space="preserve">Usled nedostatka volje i slabih upravljačkih kapaciteta u pravosudnim institucijama, strategije se ne koriste delotvorno kao alati za razvoj politika. Potrebno je poboljšati liderske i upravljačke funkcije pravosuđa i tužilaštva, kao i mehanizme odgovornosti.  </w:t>
      </w:r>
    </w:p>
    <w:p w14:paraId="5D7C7600" w14:textId="77777777" w:rsidR="0025755B" w:rsidRPr="004165ED" w:rsidRDefault="0025755B">
      <w:pPr>
        <w:spacing w:line="120" w:lineRule="exact"/>
        <w:rPr>
          <w:rFonts w:ascii="Arial" w:eastAsia="Arial" w:hAnsi="Arial" w:cs="Arial"/>
          <w:sz w:val="12"/>
          <w:szCs w:val="12"/>
        </w:rPr>
      </w:pPr>
    </w:p>
    <w:p w14:paraId="0AC7D6CA" w14:textId="77777777" w:rsidR="0025755B" w:rsidRPr="004165ED" w:rsidRDefault="00EF3445">
      <w:pPr>
        <w:widowControl w:val="0"/>
        <w:spacing w:line="250" w:lineRule="auto"/>
        <w:ind w:right="574"/>
        <w:jc w:val="both"/>
        <w:rPr>
          <w:rFonts w:ascii="Arial" w:eastAsia="Arial" w:hAnsi="Arial" w:cs="Arial"/>
          <w:color w:val="000000"/>
        </w:rPr>
      </w:pPr>
      <w:r w:rsidRPr="004165ED">
        <w:rPr>
          <w:rFonts w:ascii="Arial" w:hAnsi="Arial"/>
          <w:color w:val="000000"/>
        </w:rPr>
        <w:t xml:space="preserve">Kosovo je ažuriralo svoj Akcioni plan za vladavinu prava u februaru 2025. godine, kako bi pratio Strategiju vladavine prava. Sprovođenje ove Strategije i dalje nailazi na razne prepreke, uključujući i neuspeh institucija za sprovođenje da joj daju dužni prioritet.  </w:t>
      </w:r>
    </w:p>
    <w:p w14:paraId="2F87AF5E" w14:textId="77777777" w:rsidR="0025755B" w:rsidRPr="004165ED" w:rsidRDefault="0025755B">
      <w:pPr>
        <w:spacing w:after="2" w:line="120" w:lineRule="exact"/>
        <w:rPr>
          <w:rFonts w:ascii="Arial" w:eastAsia="Arial" w:hAnsi="Arial" w:cs="Arial"/>
          <w:sz w:val="12"/>
          <w:szCs w:val="12"/>
        </w:rPr>
      </w:pPr>
    </w:p>
    <w:p w14:paraId="035F7488" w14:textId="77777777" w:rsidR="0025755B" w:rsidRPr="004165ED" w:rsidRDefault="00EF3445">
      <w:pPr>
        <w:widowControl w:val="0"/>
        <w:spacing w:line="250" w:lineRule="auto"/>
        <w:ind w:right="576"/>
        <w:jc w:val="both"/>
        <w:rPr>
          <w:rFonts w:ascii="Arial" w:eastAsia="Arial" w:hAnsi="Arial" w:cs="Arial"/>
          <w:color w:val="000000"/>
        </w:rPr>
      </w:pPr>
      <w:r w:rsidRPr="004165ED">
        <w:rPr>
          <w:rFonts w:ascii="Arial" w:hAnsi="Arial"/>
          <w:color w:val="000000"/>
        </w:rPr>
        <w:t xml:space="preserve">Vlada se konsultovala sa Venecijanskom komisijom o nacrtima zakona koji proističu iz Zajedničke izjave o posvećenosti. Vlasti moraju da uključe preporuke VK-a u zakone koji čekaju usvajanje u Skupštini. Oba saveta i Akademija pravde Kosova (APK) moraju da sprovedu reforme bez odlaganja.  </w:t>
      </w:r>
    </w:p>
    <w:p w14:paraId="00062E8C" w14:textId="77777777" w:rsidR="0025755B" w:rsidRPr="004165ED" w:rsidRDefault="0025755B">
      <w:pPr>
        <w:spacing w:line="120" w:lineRule="exact"/>
        <w:rPr>
          <w:rFonts w:ascii="Arial" w:eastAsia="Arial" w:hAnsi="Arial" w:cs="Arial"/>
          <w:sz w:val="12"/>
          <w:szCs w:val="12"/>
        </w:rPr>
      </w:pPr>
    </w:p>
    <w:p w14:paraId="083459A0" w14:textId="77777777" w:rsidR="0025755B" w:rsidRPr="004165ED" w:rsidRDefault="00EF3445">
      <w:pPr>
        <w:widowControl w:val="0"/>
        <w:spacing w:line="240" w:lineRule="auto"/>
        <w:ind w:right="-20"/>
        <w:rPr>
          <w:rFonts w:ascii="Arial" w:eastAsia="Arial" w:hAnsi="Arial" w:cs="Arial"/>
          <w:i/>
          <w:iCs/>
          <w:color w:val="000000"/>
        </w:rPr>
      </w:pPr>
      <w:r w:rsidRPr="004165ED">
        <w:rPr>
          <w:rFonts w:ascii="Arial" w:hAnsi="Arial"/>
          <w:color w:val="000000"/>
          <w:u w:val="single"/>
        </w:rPr>
        <w:t>Organi upravljanja</w:t>
      </w:r>
      <w:r w:rsidRPr="004165ED">
        <w:rPr>
          <w:rFonts w:ascii="Arial" w:hAnsi="Arial"/>
          <w:i/>
          <w:color w:val="000000"/>
        </w:rPr>
        <w:t xml:space="preserve"> </w:t>
      </w:r>
    </w:p>
    <w:p w14:paraId="5B5EFB68" w14:textId="77777777" w:rsidR="0025755B" w:rsidRPr="004165ED" w:rsidRDefault="0025755B">
      <w:pPr>
        <w:spacing w:after="10" w:line="120" w:lineRule="exact"/>
        <w:rPr>
          <w:rFonts w:ascii="Arial" w:eastAsia="Arial" w:hAnsi="Arial" w:cs="Arial"/>
          <w:sz w:val="12"/>
          <w:szCs w:val="12"/>
        </w:rPr>
      </w:pPr>
    </w:p>
    <w:p w14:paraId="65DFB9B0" w14:textId="77777777" w:rsidR="0025755B" w:rsidRPr="004165ED" w:rsidRDefault="00EF3445">
      <w:pPr>
        <w:widowControl w:val="0"/>
        <w:spacing w:line="250" w:lineRule="auto"/>
        <w:ind w:right="576"/>
        <w:jc w:val="both"/>
        <w:rPr>
          <w:rFonts w:ascii="Arial" w:eastAsia="Arial" w:hAnsi="Arial" w:cs="Arial"/>
          <w:color w:val="000000"/>
        </w:rPr>
      </w:pPr>
      <w:r w:rsidRPr="004165ED">
        <w:rPr>
          <w:rFonts w:ascii="Arial" w:hAnsi="Arial"/>
          <w:color w:val="000000"/>
        </w:rPr>
        <w:t xml:space="preserve">Organi upravljanja i pravni okvir koji ih reguliše su ustanovljeni, međutim, uloge i odgovornosti treba jasnije definisati kako bi se poboljšalo njihovo sprovođenje. Efikasni mehanizmi za praćenje i korektivne mere u sprovođenju upravljačkih funkcija trebalo bi da se uvedu kroz funkcionalne disciplinske i evaluacione postupke. Pored toga, sudski i tužilački savet, kao i sve upravljačke funkcije u pravosuđu, kao što su predsednici sudova i glavni tužioci, trebalo bi da usvoje pristup usmeren na učinak u obezbeđivanju kvaliteta i efikasnosti sudskih i tužilačkih službi, uključujući i kroz efikasne disciplinske i postupke vrednovanja. </w:t>
      </w:r>
    </w:p>
    <w:p w14:paraId="52E374B2" w14:textId="77777777" w:rsidR="0025755B" w:rsidRPr="004165ED" w:rsidRDefault="0025755B">
      <w:pPr>
        <w:spacing w:line="120" w:lineRule="exact"/>
        <w:rPr>
          <w:rFonts w:ascii="Arial" w:eastAsia="Arial" w:hAnsi="Arial" w:cs="Arial"/>
          <w:sz w:val="12"/>
          <w:szCs w:val="12"/>
        </w:rPr>
      </w:pPr>
    </w:p>
    <w:p w14:paraId="7B00AFBF" w14:textId="2273C183" w:rsidR="0025755B" w:rsidRPr="004165ED" w:rsidRDefault="00EF3445">
      <w:pPr>
        <w:widowControl w:val="0"/>
        <w:spacing w:line="250" w:lineRule="auto"/>
        <w:ind w:left="1" w:right="576"/>
        <w:jc w:val="both"/>
        <w:rPr>
          <w:rFonts w:ascii="Arial" w:eastAsia="Arial" w:hAnsi="Arial" w:cs="Arial"/>
          <w:color w:val="000000"/>
        </w:rPr>
      </w:pPr>
      <w:r w:rsidRPr="004165ED">
        <w:rPr>
          <w:rFonts w:ascii="Arial" w:hAnsi="Arial"/>
          <w:color w:val="000000"/>
        </w:rPr>
        <w:t xml:space="preserve">Dok rukovodstvo SSK pokazuje jasnu posvećenost unapređenju vladavine prava, TSK pokazuje ograničeniju odlučnost i sposobnosti. Tokom izveštajnog perioda, Skupština se stalno suočavala sa poteškoćama da održi pun sastav saveta, što je dovelo do nedostatka potrebne zastupljenosti članova laika. </w:t>
      </w:r>
    </w:p>
    <w:p w14:paraId="64631F7B" w14:textId="77777777" w:rsidR="0025755B" w:rsidRPr="004165ED" w:rsidRDefault="0025755B">
      <w:pPr>
        <w:spacing w:line="240" w:lineRule="exact"/>
        <w:rPr>
          <w:rFonts w:ascii="Arial" w:eastAsia="Arial" w:hAnsi="Arial" w:cs="Arial"/>
          <w:sz w:val="24"/>
          <w:szCs w:val="24"/>
        </w:rPr>
      </w:pPr>
    </w:p>
    <w:p w14:paraId="49BB9D81" w14:textId="77777777" w:rsidR="0025755B" w:rsidRPr="004165ED" w:rsidRDefault="0025755B">
      <w:pPr>
        <w:spacing w:after="2" w:line="200" w:lineRule="exact"/>
        <w:rPr>
          <w:rFonts w:ascii="Arial" w:eastAsia="Arial" w:hAnsi="Arial" w:cs="Arial"/>
          <w:sz w:val="20"/>
          <w:szCs w:val="20"/>
        </w:rPr>
      </w:pPr>
    </w:p>
    <w:p w14:paraId="3D964650" w14:textId="77777777" w:rsidR="0025755B" w:rsidRPr="004165ED" w:rsidRDefault="00EF3445">
      <w:pPr>
        <w:widowControl w:val="0"/>
        <w:spacing w:line="240" w:lineRule="auto"/>
        <w:ind w:left="4402" w:right="-20"/>
        <w:rPr>
          <w:color w:val="000000"/>
        </w:rPr>
      </w:pPr>
      <w:r w:rsidRPr="004165ED">
        <w:rPr>
          <w:color w:val="000000"/>
        </w:rPr>
        <w:t xml:space="preserve">25 </w:t>
      </w:r>
    </w:p>
    <w:p w14:paraId="49144CD8" w14:textId="77777777" w:rsidR="0025755B" w:rsidRPr="004165ED" w:rsidRDefault="00EF3445">
      <w:pPr>
        <w:widowControl w:val="0"/>
        <w:spacing w:before="1"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6892AD66" w14:textId="4DD3858C" w:rsidR="0025755B" w:rsidRPr="004165ED" w:rsidRDefault="00C77901">
      <w:pPr>
        <w:widowControl w:val="0"/>
        <w:spacing w:line="250" w:lineRule="auto"/>
        <w:ind w:right="577"/>
        <w:jc w:val="both"/>
        <w:rPr>
          <w:rFonts w:ascii="Arial" w:eastAsia="Arial" w:hAnsi="Arial" w:cs="Arial"/>
          <w:color w:val="000000"/>
        </w:rPr>
      </w:pPr>
      <w:bookmarkStart w:id="26" w:name="_page_64_0"/>
      <w:bookmarkEnd w:id="26"/>
      <w:r w:rsidRPr="004165ED">
        <w:rPr>
          <w:rFonts w:ascii="Arial" w:hAnsi="Arial"/>
          <w:color w:val="000000"/>
        </w:rPr>
        <w:lastRenderedPageBreak/>
        <w:t xml:space="preserve">Ključni rukovodeći položaj za TSK, mesto glavnog državnog tužioca je upražnjeno od aprila 2022. godine i popunjava ga vršilac dužnosti tužioca; stoga TSK mora hitno da pokrene novi proces selekcije zasnovan na meritokratiji i transparentnosti.  </w:t>
      </w:r>
    </w:p>
    <w:p w14:paraId="5E1316F1" w14:textId="77777777" w:rsidR="0025755B" w:rsidRPr="004165ED" w:rsidRDefault="0025755B">
      <w:pPr>
        <w:spacing w:line="120" w:lineRule="exact"/>
        <w:rPr>
          <w:rFonts w:ascii="Arial" w:eastAsia="Arial" w:hAnsi="Arial" w:cs="Arial"/>
          <w:sz w:val="12"/>
          <w:szCs w:val="12"/>
        </w:rPr>
      </w:pPr>
    </w:p>
    <w:p w14:paraId="1D64032E" w14:textId="77777777" w:rsidR="0025755B" w:rsidRPr="004165ED" w:rsidRDefault="00EF3445">
      <w:pPr>
        <w:widowControl w:val="0"/>
        <w:spacing w:line="250" w:lineRule="auto"/>
        <w:ind w:right="541"/>
        <w:rPr>
          <w:rFonts w:ascii="Arial" w:eastAsia="Arial" w:hAnsi="Arial" w:cs="Arial"/>
          <w:color w:val="000000"/>
        </w:rPr>
      </w:pPr>
      <w:r w:rsidRPr="004165ED">
        <w:rPr>
          <w:rFonts w:ascii="Arial" w:hAnsi="Arial"/>
          <w:color w:val="000000"/>
        </w:rPr>
        <w:t xml:space="preserve">Proces zapošljavanja glavnih tužilaca, imenovanih u većinu tužilačkih kancelarija, nije ispunjavao standarde zasnovane na meritokratiji utvrđene važećim propisima.   </w:t>
      </w:r>
    </w:p>
    <w:p w14:paraId="20DAB735" w14:textId="77777777" w:rsidR="0025755B" w:rsidRPr="004165ED" w:rsidRDefault="0025755B">
      <w:pPr>
        <w:spacing w:line="120" w:lineRule="exact"/>
        <w:rPr>
          <w:rFonts w:ascii="Arial" w:eastAsia="Arial" w:hAnsi="Arial" w:cs="Arial"/>
          <w:sz w:val="12"/>
          <w:szCs w:val="12"/>
        </w:rPr>
      </w:pPr>
    </w:p>
    <w:p w14:paraId="01B32847" w14:textId="77777777" w:rsidR="0025755B" w:rsidRPr="004165ED" w:rsidRDefault="00EF3445">
      <w:pPr>
        <w:widowControl w:val="0"/>
        <w:spacing w:line="250" w:lineRule="auto"/>
        <w:ind w:right="576"/>
        <w:jc w:val="both"/>
        <w:rPr>
          <w:rFonts w:ascii="Arial" w:eastAsia="Arial" w:hAnsi="Arial" w:cs="Arial"/>
          <w:color w:val="000000"/>
        </w:rPr>
      </w:pPr>
      <w:r w:rsidRPr="004165ED">
        <w:rPr>
          <w:noProof/>
          <w:lang w:val="en-US"/>
        </w:rPr>
        <mc:AlternateContent>
          <mc:Choice Requires="wpg">
            <w:drawing>
              <wp:anchor distT="0" distB="0" distL="114300" distR="114300" simplePos="0" relativeHeight="251578880" behindDoc="1" locked="0" layoutInCell="0" allowOverlap="1" wp14:anchorId="56BEF8A1" wp14:editId="251F2EA4">
                <wp:simplePos x="0" y="0"/>
                <wp:positionH relativeFrom="page">
                  <wp:posOffset>914400</wp:posOffset>
                </wp:positionH>
                <wp:positionV relativeFrom="paragraph">
                  <wp:posOffset>-1485</wp:posOffset>
                </wp:positionV>
                <wp:extent cx="5727192" cy="335279"/>
                <wp:effectExtent l="0" t="0" r="0" b="0"/>
                <wp:wrapNone/>
                <wp:docPr id="264" name="DW 264"/>
                <wp:cNvGraphicFramePr/>
                <a:graphic xmlns:a="http://schemas.openxmlformats.org/drawingml/2006/main">
                  <a:graphicData uri="http://schemas.microsoft.com/office/word/2010/wordprocessingGroup">
                    <wpg:wgp>
                      <wpg:cNvGrpSpPr/>
                      <wpg:grpSpPr>
                        <a:xfrm>
                          <a:off x="0" y="0"/>
                          <a:ext cx="5727192" cy="335279"/>
                          <a:chOff x="0" y="0"/>
                          <a:chExt cx="5727192" cy="335279"/>
                        </a:xfrm>
                        <a:noFill/>
                      </wpg:grpSpPr>
                      <wps:wsp>
                        <wps:cNvPr id="265" name="Shape 265"/>
                        <wps:cNvSpPr/>
                        <wps:spPr>
                          <a:xfrm>
                            <a:off x="0" y="0"/>
                            <a:ext cx="5727192" cy="167639"/>
                          </a:xfrm>
                          <a:custGeom>
                            <a:avLst/>
                            <a:gdLst/>
                            <a:ahLst/>
                            <a:cxnLst/>
                            <a:rect l="0" t="0" r="0" b="0"/>
                            <a:pathLst>
                              <a:path w="5727192" h="167639">
                                <a:moveTo>
                                  <a:pt x="0" y="0"/>
                                </a:moveTo>
                                <a:lnTo>
                                  <a:pt x="0" y="167639"/>
                                </a:lnTo>
                                <a:lnTo>
                                  <a:pt x="5727192" y="167639"/>
                                </a:lnTo>
                                <a:lnTo>
                                  <a:pt x="5727192" y="0"/>
                                </a:lnTo>
                                <a:lnTo>
                                  <a:pt x="0" y="0"/>
                                </a:lnTo>
                                <a:close/>
                              </a:path>
                            </a:pathLst>
                          </a:custGeom>
                          <a:solidFill>
                            <a:srgbClr val="FFFFFF"/>
                          </a:solidFill>
                        </wps:spPr>
                        <wps:bodyPr vertOverflow="overflow" horzOverflow="overflow" vert="horz" lIns="91440" tIns="45720" rIns="91440" bIns="45720" anchor="t"/>
                      </wps:wsp>
                      <wps:wsp>
                        <wps:cNvPr id="266" name="Shape 266"/>
                        <wps:cNvSpPr/>
                        <wps:spPr>
                          <a:xfrm>
                            <a:off x="0" y="167639"/>
                            <a:ext cx="4128516" cy="167640"/>
                          </a:xfrm>
                          <a:custGeom>
                            <a:avLst/>
                            <a:gdLst/>
                            <a:ahLst/>
                            <a:cxnLst/>
                            <a:rect l="0" t="0" r="0" b="0"/>
                            <a:pathLst>
                              <a:path w="4128516" h="167640">
                                <a:moveTo>
                                  <a:pt x="0" y="0"/>
                                </a:moveTo>
                                <a:lnTo>
                                  <a:pt x="0" y="167640"/>
                                </a:lnTo>
                                <a:lnTo>
                                  <a:pt x="4128516" y="167640"/>
                                </a:lnTo>
                                <a:lnTo>
                                  <a:pt x="412851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4367CA8B" id="DW 264" o:spid="_x0000_s1026" style="position:absolute;margin-left:1in;margin-top:-.1pt;width:450.95pt;height:26.4pt;z-index:-251737600;mso-position-horizontal-relative:page" coordsize="57271,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" o:allowincell="f">
                <v:shape id="Shape 265" o:spid="_x0000_s1027" style="position:absolute;width:57271;height:1676;visibility:visible;mso-wrap-style:square;v-text-anchor:top" coordsize="5727192,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" path="m,l,167639r5727192,l5727192,,,xe" stroked="f">
                  <v:path arrowok="t" textboxrect="0,0,5727192,167639"/>
                </v:shape>
                <v:shape id="Shape 266" o:spid="_x0000_s1028" style="position:absolute;top:1676;width:41285;height:1676;visibility:visible;mso-wrap-style:square;v-text-anchor:top" coordsize="4128516,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" path="m,l,167640r4128516,l4128516,,,xe" stroked="f">
                  <v:path arrowok="t" textboxrect="0,0,4128516,167640"/>
                </v:shape>
                <w10:wrap anchorx="page"/>
              </v:group>
            </w:pict>
          </mc:Fallback>
        </mc:AlternateContent>
      </w:r>
      <w:r w:rsidRPr="004165ED">
        <w:rPr>
          <w:noProof/>
          <w:lang w:val="en-US"/>
        </w:rPr>
        <mc:AlternateContent>
          <mc:Choice Requires="wps">
            <w:drawing>
              <wp:anchor distT="0" distB="0" distL="114300" distR="114300" simplePos="0" relativeHeight="251588096" behindDoc="1" locked="0" layoutInCell="0" allowOverlap="1" wp14:anchorId="15AA1252" wp14:editId="55F2D737">
                <wp:simplePos x="0" y="0"/>
                <wp:positionH relativeFrom="page">
                  <wp:posOffset>2610612</wp:posOffset>
                </wp:positionH>
                <wp:positionV relativeFrom="paragraph">
                  <wp:posOffset>836714</wp:posOffset>
                </wp:positionV>
                <wp:extent cx="36575" cy="167639"/>
                <wp:effectExtent l="0" t="0" r="0" b="0"/>
                <wp:wrapNone/>
                <wp:docPr id="267" name="Bk 267"/>
                <wp:cNvGraphicFramePr/>
                <a:graphic xmlns:a="http://schemas.openxmlformats.org/drawingml/2006/main">
                  <a:graphicData uri="http://schemas.microsoft.com/office/word/2010/wordprocessingShape">
                    <wps:wsp>
                      <wps:cNvSpPr/>
                      <wps:spPr>
                        <a:xfrm>
                          <a:off x="0" y="0"/>
                          <a:ext cx="36575" cy="167639"/>
                        </a:xfrm>
                        <a:custGeom>
                          <a:avLst/>
                          <a:gdLst/>
                          <a:ahLst/>
                          <a:cxnLst/>
                          <a:rect l="0" t="0" r="0" b="0"/>
                          <a:pathLst>
                            <a:path w="36575" h="167639">
                              <a:moveTo>
                                <a:pt x="0" y="0"/>
                              </a:moveTo>
                              <a:lnTo>
                                <a:pt x="0" y="167639"/>
                              </a:lnTo>
                              <a:lnTo>
                                <a:pt x="36575" y="167639"/>
                              </a:lnTo>
                              <a:lnTo>
                                <a:pt x="36575"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11643D82" id="Bk 267" o:spid="_x0000_s1026" style="position:absolute;margin-left:205.55pt;margin-top:65.9pt;width:2.9pt;height:13.2pt;z-index:-251728384;visibility:visible;mso-wrap-style:square;mso-wrap-distance-left:9pt;mso-wrap-distance-top:0;mso-wrap-distance-right:9pt;mso-wrap-distance-bottom:0;mso-position-horizontal:absolute;mso-position-horizontal-relative:page;mso-position-vertical:absolute;mso-position-vertical-relative:text;v-text-anchor:top" coordsize="36575,167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" o:allowincell="f" path="m,l,167639r36575,l36575,,,xe" stroked="f">
                <v:path arrowok="t" textboxrect="0,0,36575,167639"/>
                <w10:wrap anchorx="page"/>
              </v:shape>
            </w:pict>
          </mc:Fallback>
        </mc:AlternateContent>
      </w:r>
      <w:r w:rsidRPr="004165ED">
        <w:rPr>
          <w:rFonts w:ascii="Arial" w:hAnsi="Arial"/>
          <w:color w:val="000000"/>
        </w:rPr>
        <w:t xml:space="preserve">Zakon o izmenama i dopunama Zakona o TSK mora da se efikasno sprovede, obezbeđujući posebno pluralistički izbor članova laika. Stoga, reforme unutar Saveta i njihovi povezani interni procesi moraju da se nastave u skladu sa preporukama VK, uključujući i dalje izmene Zakona o TSK u vezi sa sastavom Specijalnog odbora za upravljanje procesom selekcije laika za članove Saveta.  </w:t>
      </w:r>
    </w:p>
    <w:p w14:paraId="511CCBDD" w14:textId="77777777" w:rsidR="0025755B" w:rsidRPr="004165ED" w:rsidRDefault="0025755B">
      <w:pPr>
        <w:spacing w:line="120" w:lineRule="exact"/>
        <w:rPr>
          <w:rFonts w:ascii="Arial" w:eastAsia="Arial" w:hAnsi="Arial" w:cs="Arial"/>
          <w:sz w:val="12"/>
          <w:szCs w:val="12"/>
        </w:rPr>
      </w:pPr>
    </w:p>
    <w:p w14:paraId="58C5AD3C" w14:textId="77777777" w:rsidR="0025755B" w:rsidRPr="004165ED" w:rsidRDefault="00EF3445">
      <w:pPr>
        <w:widowControl w:val="0"/>
        <w:spacing w:line="240" w:lineRule="auto"/>
        <w:ind w:right="-20"/>
        <w:rPr>
          <w:rFonts w:ascii="Arial" w:eastAsia="Arial" w:hAnsi="Arial" w:cs="Arial"/>
          <w:i/>
          <w:iCs/>
          <w:color w:val="000000"/>
        </w:rPr>
      </w:pPr>
      <w:r w:rsidRPr="004165ED">
        <w:rPr>
          <w:rFonts w:ascii="Arial" w:hAnsi="Arial"/>
          <w:color w:val="000000"/>
          <w:u w:val="single"/>
        </w:rPr>
        <w:t>Nezavisnost i nepristrasnost</w:t>
      </w:r>
      <w:r w:rsidRPr="004165ED">
        <w:rPr>
          <w:rFonts w:ascii="Arial" w:hAnsi="Arial"/>
          <w:color w:val="000000"/>
        </w:rPr>
        <w:t xml:space="preserve"> </w:t>
      </w:r>
      <w:r w:rsidRPr="004165ED">
        <w:rPr>
          <w:rFonts w:ascii="Arial" w:hAnsi="Arial"/>
          <w:i/>
          <w:color w:val="000000"/>
        </w:rPr>
        <w:t xml:space="preserve"> </w:t>
      </w:r>
    </w:p>
    <w:p w14:paraId="3293C05F" w14:textId="76B718DA" w:rsidR="0025755B" w:rsidRPr="004165ED" w:rsidRDefault="00780363">
      <w:pPr>
        <w:spacing w:after="11" w:line="120" w:lineRule="exact"/>
        <w:rPr>
          <w:rFonts w:ascii="Arial" w:eastAsia="Arial" w:hAnsi="Arial" w:cs="Arial"/>
          <w:sz w:val="12"/>
          <w:szCs w:val="12"/>
        </w:rPr>
      </w:pPr>
      <w:r>
        <w:rPr>
          <w:rFonts w:ascii="Arial" w:hAnsi="Arial"/>
          <w:noProof/>
          <w:lang w:val="en-US"/>
        </w:rPr>
        <mc:AlternateContent>
          <mc:Choice Requires="wps">
            <w:drawing>
              <wp:anchor distT="0" distB="0" distL="114300" distR="114300" simplePos="0" relativeHeight="251506176" behindDoc="0" locked="0" layoutInCell="1" allowOverlap="1" wp14:anchorId="688AC519" wp14:editId="00376E2E">
                <wp:simplePos x="0" y="0"/>
                <wp:positionH relativeFrom="column">
                  <wp:posOffset>502285</wp:posOffset>
                </wp:positionH>
                <wp:positionV relativeFrom="paragraph">
                  <wp:posOffset>80010</wp:posOffset>
                </wp:positionV>
                <wp:extent cx="2330450" cy="355600"/>
                <wp:effectExtent l="0" t="0" r="12700" b="25400"/>
                <wp:wrapNone/>
                <wp:docPr id="299" name="Rectangle 299"/>
                <wp:cNvGraphicFramePr/>
                <a:graphic xmlns:a="http://schemas.openxmlformats.org/drawingml/2006/main">
                  <a:graphicData uri="http://schemas.microsoft.com/office/word/2010/wordprocessingShape">
                    <wps:wsp>
                      <wps:cNvSpPr/>
                      <wps:spPr>
                        <a:xfrm>
                          <a:off x="0" y="0"/>
                          <a:ext cx="2330450" cy="3556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792E2558" w14:textId="113E4671" w:rsidR="00C044DC" w:rsidRPr="00780363" w:rsidRDefault="00C044DC" w:rsidP="00C044DC">
                            <w:pPr>
                              <w:jc w:val="center"/>
                              <w:rPr>
                                <w:b/>
                                <w:bCs/>
                                <w:sz w:val="14"/>
                                <w:szCs w:val="14"/>
                              </w:rPr>
                            </w:pPr>
                            <w:r w:rsidRPr="00780363">
                              <w:rPr>
                                <w:b/>
                                <w:bCs/>
                                <w:sz w:val="14"/>
                                <w:szCs w:val="14"/>
                                <w:lang w:val="en-US"/>
                              </w:rPr>
                              <w:t>Grafikon 2.1: Kosovo</w:t>
                            </w:r>
                            <w:r w:rsidRPr="00780363">
                              <w:rPr>
                                <w:b/>
                                <w:bCs/>
                                <w:sz w:val="14"/>
                                <w:szCs w:val="14"/>
                              </w:rPr>
                              <w:t>-zahtevi za zaštitu od neprimerenog uticaja - sudovi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AC519" id="Rectangle 299" o:spid="_x0000_s1046" style="position:absolute;margin-left:39.55pt;margin-top:6.3pt;width:183.5pt;height:28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" fillcolor="window" strokecolor="window" strokeweight="1.5pt">
                <v:textbox>
                  <w:txbxContent>
                    <w:p w14:paraId="792E2558" w14:textId="113E4671" w:rsidR="00C044DC" w:rsidRPr="00780363" w:rsidRDefault="00C044DC" w:rsidP="00C044DC">
                      <w:pPr>
                        <w:jc w:val="center"/>
                        <w:rPr>
                          <w:b/>
                          <w:bCs/>
                          <w:sz w:val="14"/>
                          <w:szCs w:val="14"/>
                        </w:rPr>
                      </w:pPr>
                      <w:r w:rsidRPr="00780363">
                        <w:rPr>
                          <w:b/>
                          <w:bCs/>
                          <w:sz w:val="14"/>
                          <w:szCs w:val="14"/>
                          <w:lang w:val="en-US"/>
                        </w:rPr>
                        <w:t>Grafikon 2.1: Kosovo</w:t>
                      </w:r>
                      <w:r w:rsidRPr="00780363">
                        <w:rPr>
                          <w:b/>
                          <w:bCs/>
                          <w:sz w:val="14"/>
                          <w:szCs w:val="14"/>
                        </w:rPr>
                        <w:t>-zahtevi za zaštitu od neprimerenog uticaja - sudovi</w:t>
                      </w:r>
                    </w:p>
                  </w:txbxContent>
                </v:textbox>
              </v:rect>
            </w:pict>
          </mc:Fallback>
        </mc:AlternateContent>
      </w:r>
    </w:p>
    <w:p w14:paraId="039270E6" w14:textId="5B6CC464" w:rsidR="0025755B" w:rsidRPr="004165ED" w:rsidRDefault="00EF3445" w:rsidP="00C77901">
      <w:pPr>
        <w:widowControl w:val="0"/>
        <w:spacing w:line="250" w:lineRule="auto"/>
        <w:ind w:left="5401" w:right="576"/>
        <w:jc w:val="both"/>
        <w:rPr>
          <w:rFonts w:ascii="Arial" w:eastAsia="Arial" w:hAnsi="Arial" w:cs="Arial"/>
          <w:color w:val="000000"/>
        </w:rPr>
        <w:sectPr w:rsidR="0025755B" w:rsidRPr="004165ED">
          <w:pgSz w:w="11906" w:h="16838"/>
          <w:pgMar w:top="706" w:right="850" w:bottom="0" w:left="1439" w:header="0" w:footer="0" w:gutter="0"/>
          <w:cols w:space="708"/>
        </w:sectPr>
      </w:pPr>
      <w:r w:rsidRPr="004165ED">
        <w:rPr>
          <w:noProof/>
          <w:lang w:val="en-US"/>
        </w:rPr>
        <w:drawing>
          <wp:anchor distT="0" distB="0" distL="114300" distR="114300" simplePos="0" relativeHeight="251490816" behindDoc="1" locked="0" layoutInCell="0" allowOverlap="1" wp14:anchorId="291AC6E9" wp14:editId="58861691">
            <wp:simplePos x="0" y="0"/>
            <wp:positionH relativeFrom="page">
              <wp:posOffset>914400</wp:posOffset>
            </wp:positionH>
            <wp:positionV relativeFrom="paragraph">
              <wp:posOffset>7464</wp:posOffset>
            </wp:positionV>
            <wp:extent cx="3331844" cy="1933574"/>
            <wp:effectExtent l="0" t="0" r="2540" b="0"/>
            <wp:wrapTight wrapText="bothSides">
              <wp:wrapPolygon edited="0">
                <wp:start x="0" y="0"/>
                <wp:lineTo x="0" y="21288"/>
                <wp:lineTo x="21493" y="21288"/>
                <wp:lineTo x="21493" y="0"/>
                <wp:lineTo x="0" y="0"/>
              </wp:wrapPolygon>
            </wp:wrapTight>
            <wp:docPr id="268" name="lk 268"/>
            <wp:cNvGraphicFramePr/>
            <a:graphic xmlns:a="http://schemas.openxmlformats.org/drawingml/2006/main">
              <a:graphicData uri="http://schemas.openxmlformats.org/drawingml/2006/picture">
                <pic:pic xmlns:pic="http://schemas.openxmlformats.org/drawingml/2006/picture">
                  <pic:nvPicPr>
                    <pic:cNvPr id="269" name="lk 269"/>
                    <pic:cNvPicPr/>
                  </pic:nvPicPr>
                  <pic:blipFill>
                    <a:blip r:embed="rId8"/>
                    <a:stretch/>
                  </pic:blipFill>
                  <pic:spPr>
                    <a:xfrm>
                      <a:off x="0" y="0"/>
                      <a:ext cx="3331844" cy="1933574"/>
                    </a:xfrm>
                    <a:prstGeom prst="rect">
                      <a:avLst/>
                    </a:prstGeom>
                    <a:noFill/>
                  </pic:spPr>
                </pic:pic>
              </a:graphicData>
            </a:graphic>
          </wp:anchor>
        </w:drawing>
      </w:r>
      <w:r w:rsidRPr="004165ED">
        <w:rPr>
          <w:rFonts w:ascii="Arial" w:hAnsi="Arial"/>
          <w:color w:val="000000"/>
        </w:rPr>
        <w:t xml:space="preserve">Nezavisnost i nepristrasnost sudstva i tužilaštva treba poboljšati na svim nivoima. </w:t>
      </w:r>
    </w:p>
    <w:p w14:paraId="74C9C442" w14:textId="73832674" w:rsidR="0025755B" w:rsidRPr="004165ED" w:rsidRDefault="00EF3445" w:rsidP="00C77901">
      <w:pPr>
        <w:widowControl w:val="0"/>
        <w:spacing w:line="249" w:lineRule="auto"/>
        <w:ind w:right="596"/>
        <w:rPr>
          <w:rFonts w:ascii="Arial" w:eastAsia="Arial" w:hAnsi="Arial" w:cs="Arial"/>
          <w:color w:val="000000"/>
        </w:rPr>
      </w:pPr>
      <w:r w:rsidRPr="004165ED">
        <w:lastRenderedPageBreak/>
        <w:br w:type="column"/>
      </w:r>
      <w:r w:rsidRPr="004165ED">
        <w:rPr>
          <w:rFonts w:ascii="Arial" w:hAnsi="Arial"/>
          <w:color w:val="000000"/>
        </w:rPr>
        <w:lastRenderedPageBreak/>
        <w:t xml:space="preserve"> </w:t>
      </w:r>
    </w:p>
    <w:p w14:paraId="7B7B1242" w14:textId="77777777" w:rsidR="0025755B" w:rsidRPr="004165ED" w:rsidRDefault="0025755B">
      <w:pPr>
        <w:sectPr w:rsidR="0025755B" w:rsidRPr="004165ED">
          <w:type w:val="continuous"/>
          <w:pgSz w:w="11906" w:h="16838"/>
          <w:pgMar w:top="706" w:right="850" w:bottom="0" w:left="1439" w:header="0" w:footer="0" w:gutter="0"/>
          <w:cols w:num="2" w:space="708" w:equalWidth="0">
            <w:col w:w="6407" w:space="361"/>
            <w:col w:w="2847" w:space="0"/>
          </w:cols>
        </w:sectPr>
      </w:pPr>
    </w:p>
    <w:p w14:paraId="12EBD1B5" w14:textId="573939F2" w:rsidR="0025755B" w:rsidRPr="004165ED" w:rsidRDefault="00DF478D" w:rsidP="00C77901">
      <w:pPr>
        <w:widowControl w:val="0"/>
        <w:spacing w:before="1" w:line="250" w:lineRule="auto"/>
        <w:ind w:left="5401" w:right="576"/>
        <w:jc w:val="both"/>
        <w:rPr>
          <w:rFonts w:ascii="Arial" w:eastAsia="Arial" w:hAnsi="Arial" w:cs="Arial"/>
          <w:color w:val="000000"/>
        </w:rPr>
      </w:pPr>
      <w:r>
        <w:rPr>
          <w:rFonts w:ascii="Arial" w:hAnsi="Arial"/>
          <w:noProof/>
          <w:lang w:val="en-US"/>
        </w:rPr>
        <mc:AlternateContent>
          <mc:Choice Requires="wps">
            <w:drawing>
              <wp:anchor distT="0" distB="0" distL="114300" distR="114300" simplePos="0" relativeHeight="251512320" behindDoc="0" locked="0" layoutInCell="1" allowOverlap="1" wp14:anchorId="51C08F0D" wp14:editId="5BA1839E">
                <wp:simplePos x="0" y="0"/>
                <wp:positionH relativeFrom="column">
                  <wp:posOffset>-2425700</wp:posOffset>
                </wp:positionH>
                <wp:positionV relativeFrom="paragraph">
                  <wp:posOffset>638810</wp:posOffset>
                </wp:positionV>
                <wp:extent cx="635000" cy="311150"/>
                <wp:effectExtent l="0" t="0" r="12700" b="12700"/>
                <wp:wrapNone/>
                <wp:docPr id="305" name="Rectangle 305"/>
                <wp:cNvGraphicFramePr/>
                <a:graphic xmlns:a="http://schemas.openxmlformats.org/drawingml/2006/main">
                  <a:graphicData uri="http://schemas.microsoft.com/office/word/2010/wordprocessingShape">
                    <wps:wsp>
                      <wps:cNvSpPr/>
                      <wps:spPr>
                        <a:xfrm>
                          <a:off x="0" y="0"/>
                          <a:ext cx="635000" cy="3111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7CB90624" w14:textId="269F1181" w:rsidR="00C044DC" w:rsidRPr="00C044DC" w:rsidRDefault="00DF478D" w:rsidP="00C044DC">
                            <w:pPr>
                              <w:jc w:val="center"/>
                              <w:rPr>
                                <w:b/>
                                <w:bCs/>
                                <w:color w:val="A6A6A6" w:themeColor="background1" w:themeShade="A6"/>
                                <w:sz w:val="12"/>
                                <w:szCs w:val="12"/>
                              </w:rPr>
                            </w:pPr>
                            <w:r>
                              <w:rPr>
                                <w:b/>
                                <w:bCs/>
                                <w:color w:val="A6A6A6" w:themeColor="background1" w:themeShade="A6"/>
                                <w:sz w:val="12"/>
                                <w:szCs w:val="12"/>
                              </w:rPr>
                              <w:t>Potvrđivanje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08F0D" id="Rectangle 305" o:spid="_x0000_s1047" style="position:absolute;left:0;text-align:left;margin-left:-191pt;margin-top:50.3pt;width:50pt;height:24.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" fillcolor="window" strokecolor="window" strokeweight="1.5pt">
                <v:textbox>
                  <w:txbxContent>
                    <w:p w14:paraId="7CB90624" w14:textId="269F1181" w:rsidR="00C044DC" w:rsidRPr="00C044DC" w:rsidRDefault="00DF478D" w:rsidP="00C044DC">
                      <w:pPr>
                        <w:jc w:val="center"/>
                        <w:rPr>
                          <w:b/>
                          <w:bCs/>
                          <w:color w:val="A6A6A6" w:themeColor="background1" w:themeShade="A6"/>
                          <w:sz w:val="12"/>
                          <w:szCs w:val="12"/>
                        </w:rPr>
                      </w:pPr>
                      <w:r>
                        <w:rPr>
                          <w:b/>
                          <w:bCs/>
                          <w:color w:val="A6A6A6" w:themeColor="background1" w:themeShade="A6"/>
                          <w:sz w:val="12"/>
                          <w:szCs w:val="12"/>
                        </w:rPr>
                        <w:t>Potvrđivanje</w:t>
                      </w:r>
                    </w:p>
                  </w:txbxContent>
                </v:textbox>
              </v:rect>
            </w:pict>
          </mc:Fallback>
        </mc:AlternateContent>
      </w:r>
      <w:r>
        <w:rPr>
          <w:rFonts w:ascii="Arial" w:hAnsi="Arial"/>
          <w:noProof/>
          <w:lang w:val="en-US"/>
        </w:rPr>
        <mc:AlternateContent>
          <mc:Choice Requires="wps">
            <w:drawing>
              <wp:anchor distT="0" distB="0" distL="114300" distR="114300" simplePos="0" relativeHeight="251511296" behindDoc="0" locked="0" layoutInCell="1" allowOverlap="1" wp14:anchorId="1DFEA21F" wp14:editId="6F639D96">
                <wp:simplePos x="0" y="0"/>
                <wp:positionH relativeFrom="column">
                  <wp:posOffset>-1695450</wp:posOffset>
                </wp:positionH>
                <wp:positionV relativeFrom="paragraph">
                  <wp:posOffset>861060</wp:posOffset>
                </wp:positionV>
                <wp:extent cx="711200" cy="215900"/>
                <wp:effectExtent l="0" t="0" r="12700" b="12700"/>
                <wp:wrapNone/>
                <wp:docPr id="303" name="Rectangle 303"/>
                <wp:cNvGraphicFramePr/>
                <a:graphic xmlns:a="http://schemas.openxmlformats.org/drawingml/2006/main">
                  <a:graphicData uri="http://schemas.microsoft.com/office/word/2010/wordprocessingShape">
                    <wps:wsp>
                      <wps:cNvSpPr/>
                      <wps:spPr>
                        <a:xfrm>
                          <a:off x="0" y="0"/>
                          <a:ext cx="711200" cy="2159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32F73EEA" w14:textId="40E92AC2" w:rsidR="00C044DC" w:rsidRPr="00C044DC" w:rsidRDefault="00C044DC" w:rsidP="00F46D91">
                            <w:pPr>
                              <w:rPr>
                                <w:b/>
                                <w:bCs/>
                                <w:color w:val="A6A6A6" w:themeColor="background1" w:themeShade="A6"/>
                                <w:sz w:val="12"/>
                                <w:szCs w:val="12"/>
                              </w:rPr>
                            </w:pPr>
                            <w:r>
                              <w:rPr>
                                <w:b/>
                                <w:bCs/>
                                <w:color w:val="A6A6A6" w:themeColor="background1" w:themeShade="A6"/>
                                <w:sz w:val="12"/>
                                <w:szCs w:val="12"/>
                              </w:rPr>
                              <w:t>Ishod odluka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EA21F" id="Rectangle 303" o:spid="_x0000_s1048" style="position:absolute;left:0;text-align:left;margin-left:-133.5pt;margin-top:67.8pt;width:56pt;height:17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" fillcolor="window" strokecolor="window" strokeweight="1.5pt">
                <v:textbox>
                  <w:txbxContent>
                    <w:p w14:paraId="32F73EEA" w14:textId="40E92AC2" w:rsidR="00C044DC" w:rsidRPr="00C044DC" w:rsidRDefault="00C044DC" w:rsidP="00F46D91">
                      <w:pPr>
                        <w:rPr>
                          <w:b/>
                          <w:bCs/>
                          <w:color w:val="A6A6A6" w:themeColor="background1" w:themeShade="A6"/>
                          <w:sz w:val="12"/>
                          <w:szCs w:val="12"/>
                        </w:rPr>
                      </w:pPr>
                      <w:r>
                        <w:rPr>
                          <w:b/>
                          <w:bCs/>
                          <w:color w:val="A6A6A6" w:themeColor="background1" w:themeShade="A6"/>
                          <w:sz w:val="12"/>
                          <w:szCs w:val="12"/>
                        </w:rPr>
                        <w:t>Ishod odluka</w:t>
                      </w:r>
                    </w:p>
                  </w:txbxContent>
                </v:textbox>
              </v:rect>
            </w:pict>
          </mc:Fallback>
        </mc:AlternateContent>
      </w:r>
      <w:r>
        <w:rPr>
          <w:rFonts w:ascii="Arial" w:hAnsi="Arial"/>
          <w:noProof/>
          <w:lang w:val="en-US"/>
        </w:rPr>
        <mc:AlternateContent>
          <mc:Choice Requires="wps">
            <w:drawing>
              <wp:anchor distT="0" distB="0" distL="114300" distR="114300" simplePos="0" relativeHeight="251514368" behindDoc="0" locked="0" layoutInCell="1" allowOverlap="1" wp14:anchorId="7F375BAC" wp14:editId="536CB37B">
                <wp:simplePos x="0" y="0"/>
                <wp:positionH relativeFrom="column">
                  <wp:posOffset>-1697355</wp:posOffset>
                </wp:positionH>
                <wp:positionV relativeFrom="paragraph">
                  <wp:posOffset>689610</wp:posOffset>
                </wp:positionV>
                <wp:extent cx="539750" cy="215900"/>
                <wp:effectExtent l="0" t="0" r="12700" b="12700"/>
                <wp:wrapNone/>
                <wp:docPr id="309" name="Rectangle 309"/>
                <wp:cNvGraphicFramePr/>
                <a:graphic xmlns:a="http://schemas.openxmlformats.org/drawingml/2006/main">
                  <a:graphicData uri="http://schemas.microsoft.com/office/word/2010/wordprocessingShape">
                    <wps:wsp>
                      <wps:cNvSpPr/>
                      <wps:spPr>
                        <a:xfrm>
                          <a:off x="0" y="0"/>
                          <a:ext cx="539750" cy="2159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50DF53B9" w14:textId="69282FD9" w:rsidR="00F46D91" w:rsidRPr="00F46D91" w:rsidRDefault="00F46D91" w:rsidP="00F46D91">
                            <w:pPr>
                              <w:rPr>
                                <w:b/>
                                <w:bCs/>
                                <w:color w:val="A6A6A6" w:themeColor="background1" w:themeShade="A6"/>
                                <w:sz w:val="12"/>
                                <w:szCs w:val="12"/>
                              </w:rPr>
                            </w:pPr>
                            <w:r>
                              <w:rPr>
                                <w:b/>
                                <w:bCs/>
                                <w:color w:val="A6A6A6" w:themeColor="background1" w:themeShade="A6"/>
                                <w:sz w:val="12"/>
                                <w:szCs w:val="12"/>
                              </w:rPr>
                              <w:t>Odbijanje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75BAC" id="Rectangle 309" o:spid="_x0000_s1049" style="position:absolute;left:0;text-align:left;margin-left:-133.65pt;margin-top:54.3pt;width:42.5pt;height:17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" fillcolor="window" strokecolor="window" strokeweight="1.5pt">
                <v:textbox>
                  <w:txbxContent>
                    <w:p w14:paraId="50DF53B9" w14:textId="69282FD9" w:rsidR="00F46D91" w:rsidRPr="00F46D91" w:rsidRDefault="00F46D91" w:rsidP="00F46D91">
                      <w:pPr>
                        <w:rPr>
                          <w:b/>
                          <w:bCs/>
                          <w:color w:val="A6A6A6" w:themeColor="background1" w:themeShade="A6"/>
                          <w:sz w:val="12"/>
                          <w:szCs w:val="12"/>
                        </w:rPr>
                      </w:pPr>
                      <w:r>
                        <w:rPr>
                          <w:b/>
                          <w:bCs/>
                          <w:color w:val="A6A6A6" w:themeColor="background1" w:themeShade="A6"/>
                          <w:sz w:val="12"/>
                          <w:szCs w:val="12"/>
                        </w:rPr>
                        <w:t>Odbijanje</w:t>
                      </w:r>
                    </w:p>
                  </w:txbxContent>
                </v:textbox>
              </v:rect>
            </w:pict>
          </mc:Fallback>
        </mc:AlternateContent>
      </w:r>
      <w:r w:rsidR="00F46D91">
        <w:rPr>
          <w:rFonts w:ascii="Arial" w:hAnsi="Arial"/>
          <w:noProof/>
          <w:lang w:val="en-US"/>
        </w:rPr>
        <mc:AlternateContent>
          <mc:Choice Requires="wps">
            <w:drawing>
              <wp:anchor distT="0" distB="0" distL="114300" distR="114300" simplePos="0" relativeHeight="251513344" behindDoc="0" locked="0" layoutInCell="1" allowOverlap="1" wp14:anchorId="7E99BC9B" wp14:editId="5E43359D">
                <wp:simplePos x="0" y="0"/>
                <wp:positionH relativeFrom="column">
                  <wp:posOffset>-914400</wp:posOffset>
                </wp:positionH>
                <wp:positionV relativeFrom="paragraph">
                  <wp:posOffset>689610</wp:posOffset>
                </wp:positionV>
                <wp:extent cx="768350" cy="311150"/>
                <wp:effectExtent l="0" t="0" r="12700" b="12700"/>
                <wp:wrapNone/>
                <wp:docPr id="307" name="Rectangle 307"/>
                <wp:cNvGraphicFramePr/>
                <a:graphic xmlns:a="http://schemas.openxmlformats.org/drawingml/2006/main">
                  <a:graphicData uri="http://schemas.microsoft.com/office/word/2010/wordprocessingShape">
                    <wps:wsp>
                      <wps:cNvSpPr/>
                      <wps:spPr>
                        <a:xfrm>
                          <a:off x="0" y="0"/>
                          <a:ext cx="768350" cy="3111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164E1ADD" w14:textId="75E70A5C" w:rsidR="00F46D91" w:rsidRPr="00F46D91" w:rsidRDefault="00F46D91" w:rsidP="00F46D91">
                            <w:pPr>
                              <w:jc w:val="center"/>
                              <w:rPr>
                                <w:b/>
                                <w:bCs/>
                                <w:color w:val="A6A6A6" w:themeColor="background1" w:themeShade="A6"/>
                                <w:sz w:val="12"/>
                                <w:szCs w:val="12"/>
                              </w:rPr>
                            </w:pPr>
                            <w:r w:rsidRPr="00F46D91">
                              <w:rPr>
                                <w:b/>
                                <w:bCs/>
                                <w:color w:val="A6A6A6" w:themeColor="background1" w:themeShade="A6"/>
                                <w:sz w:val="12"/>
                                <w:szCs w:val="12"/>
                              </w:rPr>
                              <w:t>Nerešeni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9BC9B" id="Rectangle 307" o:spid="_x0000_s1050" style="position:absolute;left:0;text-align:left;margin-left:-1in;margin-top:54.3pt;width:60.5pt;height:24.5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" fillcolor="window" strokecolor="window" strokeweight="1.5pt">
                <v:textbox>
                  <w:txbxContent>
                    <w:p w14:paraId="164E1ADD" w14:textId="75E70A5C" w:rsidR="00F46D91" w:rsidRPr="00F46D91" w:rsidRDefault="00F46D91" w:rsidP="00F46D91">
                      <w:pPr>
                        <w:jc w:val="center"/>
                        <w:rPr>
                          <w:b/>
                          <w:bCs/>
                          <w:color w:val="A6A6A6" w:themeColor="background1" w:themeShade="A6"/>
                          <w:sz w:val="12"/>
                          <w:szCs w:val="12"/>
                        </w:rPr>
                      </w:pPr>
                      <w:r w:rsidRPr="00F46D91">
                        <w:rPr>
                          <w:b/>
                          <w:bCs/>
                          <w:color w:val="A6A6A6" w:themeColor="background1" w:themeShade="A6"/>
                          <w:sz w:val="12"/>
                          <w:szCs w:val="12"/>
                        </w:rPr>
                        <w:t>Nerešeni</w:t>
                      </w:r>
                    </w:p>
                  </w:txbxContent>
                </v:textbox>
              </v:rect>
            </w:pict>
          </mc:Fallback>
        </mc:AlternateContent>
      </w:r>
      <w:r w:rsidR="00C044DC">
        <w:rPr>
          <w:rFonts w:ascii="Arial" w:hAnsi="Arial"/>
          <w:noProof/>
          <w:lang w:val="en-US"/>
        </w:rPr>
        <mc:AlternateContent>
          <mc:Choice Requires="wps">
            <w:drawing>
              <wp:anchor distT="0" distB="0" distL="114300" distR="114300" simplePos="0" relativeHeight="251509248" behindDoc="0" locked="0" layoutInCell="1" allowOverlap="1" wp14:anchorId="32003943" wp14:editId="7456C2AF">
                <wp:simplePos x="0" y="0"/>
                <wp:positionH relativeFrom="column">
                  <wp:posOffset>-3263900</wp:posOffset>
                </wp:positionH>
                <wp:positionV relativeFrom="paragraph">
                  <wp:posOffset>727710</wp:posOffset>
                </wp:positionV>
                <wp:extent cx="908050" cy="311150"/>
                <wp:effectExtent l="0" t="0" r="25400" b="12700"/>
                <wp:wrapNone/>
                <wp:docPr id="301" name="Rectangle 301"/>
                <wp:cNvGraphicFramePr/>
                <a:graphic xmlns:a="http://schemas.openxmlformats.org/drawingml/2006/main">
                  <a:graphicData uri="http://schemas.microsoft.com/office/word/2010/wordprocessingShape">
                    <wps:wsp>
                      <wps:cNvSpPr/>
                      <wps:spPr>
                        <a:xfrm>
                          <a:off x="0" y="0"/>
                          <a:ext cx="908050" cy="3111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372947F1" w14:textId="078D83BF" w:rsidR="00C044DC" w:rsidRPr="000413D0" w:rsidRDefault="00C044DC" w:rsidP="00C044DC">
                            <w:pPr>
                              <w:jc w:val="center"/>
                              <w:rPr>
                                <w:b/>
                                <w:bCs/>
                                <w:color w:val="A6A6A6" w:themeColor="background1" w:themeShade="A6"/>
                                <w:sz w:val="14"/>
                                <w:szCs w:val="14"/>
                              </w:rPr>
                            </w:pPr>
                            <w:r>
                              <w:rPr>
                                <w:b/>
                                <w:bCs/>
                                <w:color w:val="A6A6A6" w:themeColor="background1" w:themeShade="A6"/>
                                <w:sz w:val="14"/>
                                <w:szCs w:val="14"/>
                              </w:rPr>
                              <w:t>Primljenih zahteva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03943" id="Rectangle 301" o:spid="_x0000_s1051" style="position:absolute;left:0;text-align:left;margin-left:-257pt;margin-top:57.3pt;width:71.5pt;height:24.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" fillcolor="window" strokecolor="window" strokeweight="1.5pt">
                <v:textbox>
                  <w:txbxContent>
                    <w:p w14:paraId="372947F1" w14:textId="078D83BF" w:rsidR="00C044DC" w:rsidRPr="000413D0" w:rsidRDefault="00C044DC" w:rsidP="00C044DC">
                      <w:pPr>
                        <w:jc w:val="center"/>
                        <w:rPr>
                          <w:b/>
                          <w:bCs/>
                          <w:color w:val="A6A6A6" w:themeColor="background1" w:themeShade="A6"/>
                          <w:sz w:val="14"/>
                          <w:szCs w:val="14"/>
                        </w:rPr>
                      </w:pPr>
                      <w:r>
                        <w:rPr>
                          <w:b/>
                          <w:bCs/>
                          <w:color w:val="A6A6A6" w:themeColor="background1" w:themeShade="A6"/>
                          <w:sz w:val="14"/>
                          <w:szCs w:val="14"/>
                        </w:rPr>
                        <w:t>Primljenih zahteva</w:t>
                      </w:r>
                    </w:p>
                  </w:txbxContent>
                </v:textbox>
              </v:rect>
            </w:pict>
          </mc:Fallback>
        </mc:AlternateContent>
      </w:r>
      <w:r w:rsidR="00EF3445" w:rsidRPr="004165ED">
        <w:rPr>
          <w:noProof/>
          <w:lang w:val="en-US"/>
        </w:rPr>
        <mc:AlternateContent>
          <mc:Choice Requires="wps">
            <w:drawing>
              <wp:anchor distT="0" distB="0" distL="114300" distR="114300" simplePos="0" relativeHeight="251608576" behindDoc="1" locked="0" layoutInCell="0" allowOverlap="1" wp14:anchorId="7FE94747" wp14:editId="237F1DC0">
                <wp:simplePos x="0" y="0"/>
                <wp:positionH relativeFrom="page">
                  <wp:posOffset>914400</wp:posOffset>
                </wp:positionH>
                <wp:positionV relativeFrom="paragraph">
                  <wp:posOffset>1172641</wp:posOffset>
                </wp:positionV>
                <wp:extent cx="2186940" cy="167639"/>
                <wp:effectExtent l="0" t="0" r="0" b="0"/>
                <wp:wrapNone/>
                <wp:docPr id="281" name="Bk 281"/>
                <wp:cNvGraphicFramePr/>
                <a:graphic xmlns:a="http://schemas.openxmlformats.org/drawingml/2006/main">
                  <a:graphicData uri="http://schemas.microsoft.com/office/word/2010/wordprocessingShape">
                    <wps:wsp>
                      <wps:cNvSpPr/>
                      <wps:spPr>
                        <a:xfrm>
                          <a:off x="0" y="0"/>
                          <a:ext cx="2186940" cy="167639"/>
                        </a:xfrm>
                        <a:custGeom>
                          <a:avLst/>
                          <a:gdLst/>
                          <a:ahLst/>
                          <a:cxnLst/>
                          <a:rect l="0" t="0" r="0" b="0"/>
                          <a:pathLst>
                            <a:path w="2186940" h="167639">
                              <a:moveTo>
                                <a:pt x="0" y="0"/>
                              </a:moveTo>
                              <a:lnTo>
                                <a:pt x="0" y="167639"/>
                              </a:lnTo>
                              <a:lnTo>
                                <a:pt x="2186940" y="167639"/>
                              </a:lnTo>
                              <a:lnTo>
                                <a:pt x="2186940"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20F40D72" id="Bk 281" o:spid="_x0000_s1026" style="position:absolute;margin-left:1in;margin-top:92.35pt;width:172.2pt;height:13.2pt;z-index:-251707904;visibility:visible;mso-wrap-style:square;mso-wrap-distance-left:9pt;mso-wrap-distance-top:0;mso-wrap-distance-right:9pt;mso-wrap-distance-bottom:0;mso-position-horizontal:absolute;mso-position-horizontal-relative:page;mso-position-vertical:absolute;mso-position-vertical-relative:text;v-text-anchor:top" coordsize="2186940,167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" o:allowincell="f" path="m,l,167639r2186940,l2186940,,,xe" stroked="f">
                <v:path arrowok="t" textboxrect="0,0,2186940,167639"/>
                <w10:wrap anchorx="page"/>
              </v:shape>
            </w:pict>
          </mc:Fallback>
        </mc:AlternateContent>
      </w:r>
      <w:r w:rsidR="00EF3445" w:rsidRPr="004165ED">
        <w:rPr>
          <w:rFonts w:ascii="Arial" w:hAnsi="Arial"/>
          <w:color w:val="000000"/>
        </w:rPr>
        <w:t xml:space="preserve">Sprovođenje efikasnog poštovanja principa nezavisnosti i nepristrasnosti sudstva i tužilaštva mora se dosledno osigurati. Unutar sudstva i tužilaštva nedostaje odgovarajuće razumevanje ovih principa, što stvara uslove za neprimeren uticaj, posebno iz sistema.  </w:t>
      </w:r>
    </w:p>
    <w:p w14:paraId="7BD8C459" w14:textId="77777777" w:rsidR="0025755B" w:rsidRPr="004165ED" w:rsidRDefault="0025755B">
      <w:pPr>
        <w:spacing w:after="11" w:line="120" w:lineRule="exact"/>
        <w:rPr>
          <w:rFonts w:ascii="Arial" w:eastAsia="Arial" w:hAnsi="Arial" w:cs="Arial"/>
          <w:sz w:val="12"/>
          <w:szCs w:val="12"/>
        </w:rPr>
      </w:pPr>
    </w:p>
    <w:p w14:paraId="5D14CA42" w14:textId="0F891D3C" w:rsidR="0025755B" w:rsidRPr="004165ED" w:rsidRDefault="00F46D91" w:rsidP="00C77901">
      <w:pPr>
        <w:widowControl w:val="0"/>
        <w:spacing w:line="250" w:lineRule="auto"/>
        <w:ind w:right="576"/>
        <w:jc w:val="both"/>
        <w:rPr>
          <w:rFonts w:ascii="Arial" w:eastAsia="Arial" w:hAnsi="Arial" w:cs="Arial"/>
          <w:color w:val="000000"/>
        </w:rPr>
      </w:pPr>
      <w:r>
        <w:rPr>
          <w:rFonts w:ascii="Arial" w:hAnsi="Arial"/>
          <w:noProof/>
          <w:lang w:val="en-US"/>
        </w:rPr>
        <mc:AlternateContent>
          <mc:Choice Requires="wps">
            <w:drawing>
              <wp:anchor distT="0" distB="0" distL="114300" distR="114300" simplePos="0" relativeHeight="251515392" behindDoc="0" locked="0" layoutInCell="1" allowOverlap="1" wp14:anchorId="265D008E" wp14:editId="0C2E61A9">
                <wp:simplePos x="0" y="0"/>
                <wp:positionH relativeFrom="column">
                  <wp:posOffset>3035935</wp:posOffset>
                </wp:positionH>
                <wp:positionV relativeFrom="paragraph">
                  <wp:posOffset>579120</wp:posOffset>
                </wp:positionV>
                <wp:extent cx="2406650" cy="355600"/>
                <wp:effectExtent l="0" t="0" r="12700" b="25400"/>
                <wp:wrapNone/>
                <wp:docPr id="311" name="Rectangle 311"/>
                <wp:cNvGraphicFramePr/>
                <a:graphic xmlns:a="http://schemas.openxmlformats.org/drawingml/2006/main">
                  <a:graphicData uri="http://schemas.microsoft.com/office/word/2010/wordprocessingShape">
                    <wps:wsp>
                      <wps:cNvSpPr/>
                      <wps:spPr>
                        <a:xfrm>
                          <a:off x="0" y="0"/>
                          <a:ext cx="2406650" cy="3556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57620527" w14:textId="3A35E992" w:rsidR="00F46D91" w:rsidRPr="001C4B68" w:rsidRDefault="00F46D91" w:rsidP="00F46D91">
                            <w:pPr>
                              <w:jc w:val="center"/>
                              <w:rPr>
                                <w:b/>
                                <w:bCs/>
                                <w:sz w:val="14"/>
                                <w:szCs w:val="14"/>
                              </w:rPr>
                            </w:pPr>
                            <w:r w:rsidRPr="001C4B68">
                              <w:rPr>
                                <w:b/>
                                <w:bCs/>
                                <w:sz w:val="14"/>
                                <w:szCs w:val="14"/>
                                <w:lang w:val="en-US"/>
                              </w:rPr>
                              <w:t>Grafikon 2.</w:t>
                            </w:r>
                            <w:r w:rsidR="001C4B68">
                              <w:rPr>
                                <w:b/>
                                <w:bCs/>
                                <w:sz w:val="14"/>
                                <w:szCs w:val="14"/>
                                <w:lang w:val="en-US"/>
                              </w:rPr>
                              <w:t>2</w:t>
                            </w:r>
                            <w:r w:rsidRPr="001C4B68">
                              <w:rPr>
                                <w:b/>
                                <w:bCs/>
                                <w:sz w:val="14"/>
                                <w:szCs w:val="14"/>
                                <w:lang w:val="en-US"/>
                              </w:rPr>
                              <w:t>: Kosovo</w:t>
                            </w:r>
                            <w:r w:rsidRPr="001C4B68">
                              <w:rPr>
                                <w:b/>
                                <w:bCs/>
                                <w:sz w:val="14"/>
                                <w:szCs w:val="14"/>
                              </w:rPr>
                              <w:t>-zahtevi za zaštitu od neprimerenog uticaja - tužilaštvo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D008E" id="Rectangle 311" o:spid="_x0000_s1052" style="position:absolute;left:0;text-align:left;margin-left:239.05pt;margin-top:45.6pt;width:189.5pt;height:28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" fillcolor="window" strokecolor="window" strokeweight="1.5pt">
                <v:textbox>
                  <w:txbxContent>
                    <w:p w14:paraId="57620527" w14:textId="3A35E992" w:rsidR="00F46D91" w:rsidRPr="001C4B68" w:rsidRDefault="00F46D91" w:rsidP="00F46D91">
                      <w:pPr>
                        <w:jc w:val="center"/>
                        <w:rPr>
                          <w:b/>
                          <w:bCs/>
                          <w:sz w:val="14"/>
                          <w:szCs w:val="14"/>
                        </w:rPr>
                      </w:pPr>
                      <w:r w:rsidRPr="001C4B68">
                        <w:rPr>
                          <w:b/>
                          <w:bCs/>
                          <w:sz w:val="14"/>
                          <w:szCs w:val="14"/>
                          <w:lang w:val="en-US"/>
                        </w:rPr>
                        <w:t>Grafikon 2.</w:t>
                      </w:r>
                      <w:r w:rsidR="001C4B68">
                        <w:rPr>
                          <w:b/>
                          <w:bCs/>
                          <w:sz w:val="14"/>
                          <w:szCs w:val="14"/>
                          <w:lang w:val="en-US"/>
                        </w:rPr>
                        <w:t>2</w:t>
                      </w:r>
                      <w:r w:rsidRPr="001C4B68">
                        <w:rPr>
                          <w:b/>
                          <w:bCs/>
                          <w:sz w:val="14"/>
                          <w:szCs w:val="14"/>
                          <w:lang w:val="en-US"/>
                        </w:rPr>
                        <w:t>: Kosovo</w:t>
                      </w:r>
                      <w:r w:rsidRPr="001C4B68">
                        <w:rPr>
                          <w:b/>
                          <w:bCs/>
                          <w:sz w:val="14"/>
                          <w:szCs w:val="14"/>
                        </w:rPr>
                        <w:t>-zahtevi za zaštitu od neprimerenog uticaja - tužilaštvo</w:t>
                      </w:r>
                    </w:p>
                  </w:txbxContent>
                </v:textbox>
              </v:rect>
            </w:pict>
          </mc:Fallback>
        </mc:AlternateContent>
      </w:r>
      <w:r w:rsidR="00EF3445" w:rsidRPr="004165ED">
        <w:rPr>
          <w:noProof/>
          <w:lang w:val="en-US"/>
        </w:rPr>
        <w:drawing>
          <wp:anchor distT="0" distB="0" distL="114300" distR="114300" simplePos="0" relativeHeight="251489792" behindDoc="1" locked="0" layoutInCell="0" allowOverlap="1" wp14:anchorId="17CDE485" wp14:editId="3599635F">
            <wp:simplePos x="0" y="0"/>
            <wp:positionH relativeFrom="page">
              <wp:posOffset>3485072</wp:posOffset>
            </wp:positionH>
            <wp:positionV relativeFrom="paragraph">
              <wp:posOffset>582223</wp:posOffset>
            </wp:positionV>
            <wp:extent cx="3368039" cy="1966594"/>
            <wp:effectExtent l="0" t="0" r="4445" b="0"/>
            <wp:wrapTight wrapText="bothSides">
              <wp:wrapPolygon edited="0">
                <wp:start x="0" y="0"/>
                <wp:lineTo x="0" y="21349"/>
                <wp:lineTo x="21506" y="21349"/>
                <wp:lineTo x="21506" y="0"/>
                <wp:lineTo x="0" y="0"/>
              </wp:wrapPolygon>
            </wp:wrapTight>
            <wp:docPr id="282" name="lk 282"/>
            <wp:cNvGraphicFramePr/>
            <a:graphic xmlns:a="http://schemas.openxmlformats.org/drawingml/2006/main">
              <a:graphicData uri="http://schemas.openxmlformats.org/drawingml/2006/picture">
                <pic:pic xmlns:pic="http://schemas.openxmlformats.org/drawingml/2006/picture">
                  <pic:nvPicPr>
                    <pic:cNvPr id="283" name="lk 283"/>
                    <pic:cNvPicPr/>
                  </pic:nvPicPr>
                  <pic:blipFill>
                    <a:blip r:embed="rId9"/>
                    <a:stretch/>
                  </pic:blipFill>
                  <pic:spPr>
                    <a:xfrm>
                      <a:off x="0" y="0"/>
                      <a:ext cx="3368039" cy="1966594"/>
                    </a:xfrm>
                    <a:prstGeom prst="rect">
                      <a:avLst/>
                    </a:prstGeom>
                    <a:noFill/>
                  </pic:spPr>
                </pic:pic>
              </a:graphicData>
            </a:graphic>
          </wp:anchor>
        </w:drawing>
      </w:r>
      <w:r w:rsidR="00EF3445" w:rsidRPr="004165ED">
        <w:rPr>
          <w:noProof/>
          <w:lang w:val="en-US"/>
        </w:rPr>
        <mc:AlternateContent>
          <mc:Choice Requires="wps">
            <w:drawing>
              <wp:anchor distT="0" distB="0" distL="114300" distR="114300" simplePos="0" relativeHeight="251500032" behindDoc="1" locked="0" layoutInCell="0" allowOverlap="1" wp14:anchorId="1FD8B107" wp14:editId="3BA23845">
                <wp:simplePos x="0" y="0"/>
                <wp:positionH relativeFrom="page">
                  <wp:posOffset>914400</wp:posOffset>
                </wp:positionH>
                <wp:positionV relativeFrom="paragraph">
                  <wp:posOffset>-1460</wp:posOffset>
                </wp:positionV>
                <wp:extent cx="332231" cy="167639"/>
                <wp:effectExtent l="0" t="0" r="0" b="0"/>
                <wp:wrapNone/>
                <wp:docPr id="284" name="Bk 284"/>
                <wp:cNvGraphicFramePr/>
                <a:graphic xmlns:a="http://schemas.openxmlformats.org/drawingml/2006/main">
                  <a:graphicData uri="http://schemas.microsoft.com/office/word/2010/wordprocessingShape">
                    <wps:wsp>
                      <wps:cNvSpPr/>
                      <wps:spPr>
                        <a:xfrm>
                          <a:off x="0" y="0"/>
                          <a:ext cx="332231" cy="167639"/>
                        </a:xfrm>
                        <a:custGeom>
                          <a:avLst/>
                          <a:gdLst/>
                          <a:ahLst/>
                          <a:cxnLst/>
                          <a:rect l="0" t="0" r="0" b="0"/>
                          <a:pathLst>
                            <a:path w="332231" h="167639">
                              <a:moveTo>
                                <a:pt x="0" y="0"/>
                              </a:moveTo>
                              <a:lnTo>
                                <a:pt x="0" y="167639"/>
                              </a:lnTo>
                              <a:lnTo>
                                <a:pt x="332231" y="167639"/>
                              </a:lnTo>
                              <a:lnTo>
                                <a:pt x="332231"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138058CB" id="Bk 284" o:spid="_x0000_s1026" style="position:absolute;margin-left:1in;margin-top:-.1pt;width:26.15pt;height:13.2pt;z-index:-251816448;visibility:visible;mso-wrap-style:square;mso-wrap-distance-left:9pt;mso-wrap-distance-top:0;mso-wrap-distance-right:9pt;mso-wrap-distance-bottom:0;mso-position-horizontal:absolute;mso-position-horizontal-relative:page;mso-position-vertical:absolute;mso-position-vertical-relative:text;v-text-anchor:top" coordsize="332231,167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" o:allowincell="f" path="m,l,167639r332231,l332231,,,xe" stroked="f">
                <v:path arrowok="t" textboxrect="0,0,332231,167639"/>
                <w10:wrap anchorx="page"/>
              </v:shape>
            </w:pict>
          </mc:Fallback>
        </mc:AlternateContent>
      </w:r>
      <w:r w:rsidR="00EF3445" w:rsidRPr="004165ED">
        <w:rPr>
          <w:rFonts w:ascii="Arial" w:hAnsi="Arial"/>
          <w:color w:val="000000"/>
        </w:rPr>
        <w:t xml:space="preserve">Napeta dinamika između vlade i pravosuđa, a posebno tužilaštva, nastavila se i intenzivirala tokom izborne kampanje. Postoje neke zaštitne mere za premeštaj sudija i tužilaca bez pristanka; međutim, potrebne su dodatne zaštitne mere. Etički kodeks je na snazi, ali su neophodni kontinuirani napori i podizanje svesti kako bi se osigurala njegova efikasna primena. </w:t>
      </w:r>
    </w:p>
    <w:p w14:paraId="01A02FC8" w14:textId="2B0C3A73" w:rsidR="0025755B" w:rsidRPr="004165ED" w:rsidRDefault="0025755B">
      <w:pPr>
        <w:spacing w:line="120" w:lineRule="exact"/>
        <w:rPr>
          <w:rFonts w:ascii="Arial" w:eastAsia="Arial" w:hAnsi="Arial" w:cs="Arial"/>
          <w:sz w:val="12"/>
          <w:szCs w:val="12"/>
        </w:rPr>
      </w:pPr>
    </w:p>
    <w:p w14:paraId="668FEFAF" w14:textId="053E174A" w:rsidR="0025755B" w:rsidRPr="004165ED" w:rsidRDefault="00DF478D" w:rsidP="00AE6B84">
      <w:pPr>
        <w:widowControl w:val="0"/>
        <w:spacing w:line="250" w:lineRule="auto"/>
        <w:ind w:right="527"/>
        <w:jc w:val="both"/>
        <w:rPr>
          <w:rFonts w:ascii="Arial" w:eastAsia="Arial" w:hAnsi="Arial" w:cs="Arial"/>
          <w:color w:val="000000"/>
        </w:rPr>
      </w:pPr>
      <w:r>
        <w:rPr>
          <w:rFonts w:ascii="Arial" w:hAnsi="Arial"/>
          <w:noProof/>
          <w:lang w:val="en-US"/>
        </w:rPr>
        <mc:AlternateContent>
          <mc:Choice Requires="wps">
            <w:drawing>
              <wp:anchor distT="0" distB="0" distL="114300" distR="114300" simplePos="0" relativeHeight="251518464" behindDoc="0" locked="0" layoutInCell="1" allowOverlap="1" wp14:anchorId="450DDD0F" wp14:editId="32CB4A4A">
                <wp:simplePos x="0" y="0"/>
                <wp:positionH relativeFrom="column">
                  <wp:posOffset>3556635</wp:posOffset>
                </wp:positionH>
                <wp:positionV relativeFrom="paragraph">
                  <wp:posOffset>883285</wp:posOffset>
                </wp:positionV>
                <wp:extent cx="609600" cy="311150"/>
                <wp:effectExtent l="0" t="0" r="19050" b="12700"/>
                <wp:wrapNone/>
                <wp:docPr id="317" name="Rectangle 317"/>
                <wp:cNvGraphicFramePr/>
                <a:graphic xmlns:a="http://schemas.openxmlformats.org/drawingml/2006/main">
                  <a:graphicData uri="http://schemas.microsoft.com/office/word/2010/wordprocessingShape">
                    <wps:wsp>
                      <wps:cNvSpPr/>
                      <wps:spPr>
                        <a:xfrm>
                          <a:off x="0" y="0"/>
                          <a:ext cx="609600" cy="3111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08354593" w14:textId="15589ADC" w:rsidR="00F46D91" w:rsidRPr="00C044DC" w:rsidRDefault="00DF478D" w:rsidP="00F46D91">
                            <w:pPr>
                              <w:jc w:val="center"/>
                              <w:rPr>
                                <w:b/>
                                <w:bCs/>
                                <w:color w:val="A6A6A6" w:themeColor="background1" w:themeShade="A6"/>
                                <w:sz w:val="12"/>
                                <w:szCs w:val="12"/>
                              </w:rPr>
                            </w:pPr>
                            <w:r>
                              <w:rPr>
                                <w:b/>
                                <w:bCs/>
                                <w:color w:val="A6A6A6" w:themeColor="background1" w:themeShade="A6"/>
                                <w:sz w:val="12"/>
                                <w:szCs w:val="12"/>
                              </w:rPr>
                              <w:t>Potvrđivanje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DDD0F" id="Rectangle 317" o:spid="_x0000_s1053" style="position:absolute;left:0;text-align:left;margin-left:280.05pt;margin-top:69.55pt;width:48pt;height:24.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" fillcolor="window" strokecolor="window" strokeweight="1.5pt">
                <v:textbox>
                  <w:txbxContent>
                    <w:p w14:paraId="08354593" w14:textId="15589ADC" w:rsidR="00F46D91" w:rsidRPr="00C044DC" w:rsidRDefault="00DF478D" w:rsidP="00F46D91">
                      <w:pPr>
                        <w:jc w:val="center"/>
                        <w:rPr>
                          <w:b/>
                          <w:bCs/>
                          <w:color w:val="A6A6A6" w:themeColor="background1" w:themeShade="A6"/>
                          <w:sz w:val="12"/>
                          <w:szCs w:val="12"/>
                        </w:rPr>
                      </w:pPr>
                      <w:r>
                        <w:rPr>
                          <w:b/>
                          <w:bCs/>
                          <w:color w:val="A6A6A6" w:themeColor="background1" w:themeShade="A6"/>
                          <w:sz w:val="12"/>
                          <w:szCs w:val="12"/>
                        </w:rPr>
                        <w:t>Potvrđivanje</w:t>
                      </w:r>
                    </w:p>
                  </w:txbxContent>
                </v:textbox>
              </v:rect>
            </w:pict>
          </mc:Fallback>
        </mc:AlternateContent>
      </w:r>
      <w:r>
        <w:rPr>
          <w:rFonts w:ascii="Arial" w:hAnsi="Arial"/>
          <w:noProof/>
          <w:lang w:val="en-US"/>
        </w:rPr>
        <mc:AlternateContent>
          <mc:Choice Requires="wps">
            <w:drawing>
              <wp:anchor distT="0" distB="0" distL="114300" distR="114300" simplePos="0" relativeHeight="251520512" behindDoc="0" locked="0" layoutInCell="1" allowOverlap="1" wp14:anchorId="7E4FE6D1" wp14:editId="2A613B6B">
                <wp:simplePos x="0" y="0"/>
                <wp:positionH relativeFrom="column">
                  <wp:posOffset>4439285</wp:posOffset>
                </wp:positionH>
                <wp:positionV relativeFrom="paragraph">
                  <wp:posOffset>908685</wp:posOffset>
                </wp:positionV>
                <wp:extent cx="539750" cy="215900"/>
                <wp:effectExtent l="0" t="0" r="12700" b="12700"/>
                <wp:wrapNone/>
                <wp:docPr id="545" name="Rectangle 545"/>
                <wp:cNvGraphicFramePr/>
                <a:graphic xmlns:a="http://schemas.openxmlformats.org/drawingml/2006/main">
                  <a:graphicData uri="http://schemas.microsoft.com/office/word/2010/wordprocessingShape">
                    <wps:wsp>
                      <wps:cNvSpPr/>
                      <wps:spPr>
                        <a:xfrm>
                          <a:off x="0" y="0"/>
                          <a:ext cx="539750" cy="2159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5B208528" w14:textId="77777777" w:rsidR="00DF478D" w:rsidRPr="00F46D91" w:rsidRDefault="00DF478D" w:rsidP="00DF478D">
                            <w:pPr>
                              <w:rPr>
                                <w:b/>
                                <w:bCs/>
                                <w:color w:val="A6A6A6" w:themeColor="background1" w:themeShade="A6"/>
                                <w:sz w:val="12"/>
                                <w:szCs w:val="12"/>
                              </w:rPr>
                            </w:pPr>
                            <w:r>
                              <w:rPr>
                                <w:b/>
                                <w:bCs/>
                                <w:color w:val="A6A6A6" w:themeColor="background1" w:themeShade="A6"/>
                                <w:sz w:val="12"/>
                                <w:szCs w:val="12"/>
                              </w:rPr>
                              <w:t>Odbijanje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FE6D1" id="Rectangle 545" o:spid="_x0000_s1054" style="position:absolute;left:0;text-align:left;margin-left:349.55pt;margin-top:71.55pt;width:42.5pt;height:17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" fillcolor="window" strokecolor="window" strokeweight="1.5pt">
                <v:textbox>
                  <w:txbxContent>
                    <w:p w14:paraId="5B208528" w14:textId="77777777" w:rsidR="00DF478D" w:rsidRPr="00F46D91" w:rsidRDefault="00DF478D" w:rsidP="00DF478D">
                      <w:pPr>
                        <w:rPr>
                          <w:b/>
                          <w:bCs/>
                          <w:color w:val="A6A6A6" w:themeColor="background1" w:themeShade="A6"/>
                          <w:sz w:val="12"/>
                          <w:szCs w:val="12"/>
                        </w:rPr>
                      </w:pPr>
                      <w:r>
                        <w:rPr>
                          <w:b/>
                          <w:bCs/>
                          <w:color w:val="A6A6A6" w:themeColor="background1" w:themeShade="A6"/>
                          <w:sz w:val="12"/>
                          <w:szCs w:val="12"/>
                        </w:rPr>
                        <w:t>Odbijanje</w:t>
                      </w:r>
                    </w:p>
                  </w:txbxContent>
                </v:textbox>
              </v:rect>
            </w:pict>
          </mc:Fallback>
        </mc:AlternateContent>
      </w:r>
      <w:r w:rsidR="00F46D91">
        <w:rPr>
          <w:rFonts w:ascii="Arial" w:hAnsi="Arial"/>
          <w:noProof/>
          <w:lang w:val="en-US"/>
        </w:rPr>
        <mc:AlternateContent>
          <mc:Choice Requires="wps">
            <w:drawing>
              <wp:anchor distT="0" distB="0" distL="114300" distR="114300" simplePos="0" relativeHeight="251519488" behindDoc="0" locked="0" layoutInCell="1" allowOverlap="1" wp14:anchorId="4AA5A8B0" wp14:editId="3BEDBC65">
                <wp:simplePos x="0" y="0"/>
                <wp:positionH relativeFrom="column">
                  <wp:posOffset>5023485</wp:posOffset>
                </wp:positionH>
                <wp:positionV relativeFrom="paragraph">
                  <wp:posOffset>813435</wp:posOffset>
                </wp:positionV>
                <wp:extent cx="768350" cy="311150"/>
                <wp:effectExtent l="0" t="0" r="12700" b="12700"/>
                <wp:wrapNone/>
                <wp:docPr id="318" name="Rectangle 318"/>
                <wp:cNvGraphicFramePr/>
                <a:graphic xmlns:a="http://schemas.openxmlformats.org/drawingml/2006/main">
                  <a:graphicData uri="http://schemas.microsoft.com/office/word/2010/wordprocessingShape">
                    <wps:wsp>
                      <wps:cNvSpPr/>
                      <wps:spPr>
                        <a:xfrm>
                          <a:off x="0" y="0"/>
                          <a:ext cx="768350" cy="3111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2EF5FC01" w14:textId="77777777" w:rsidR="00F46D91" w:rsidRPr="00F46D91" w:rsidRDefault="00F46D91" w:rsidP="00F46D91">
                            <w:pPr>
                              <w:jc w:val="center"/>
                              <w:rPr>
                                <w:b/>
                                <w:bCs/>
                                <w:color w:val="A6A6A6" w:themeColor="background1" w:themeShade="A6"/>
                                <w:sz w:val="12"/>
                                <w:szCs w:val="12"/>
                              </w:rPr>
                            </w:pPr>
                            <w:r w:rsidRPr="00F46D91">
                              <w:rPr>
                                <w:b/>
                                <w:bCs/>
                                <w:color w:val="A6A6A6" w:themeColor="background1" w:themeShade="A6"/>
                                <w:sz w:val="12"/>
                                <w:szCs w:val="12"/>
                              </w:rPr>
                              <w:t>Nerešeni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5A8B0" id="Rectangle 318" o:spid="_x0000_s1055" style="position:absolute;left:0;text-align:left;margin-left:395.55pt;margin-top:64.05pt;width:60.5pt;height:24.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" fillcolor="window" strokecolor="window" strokeweight="1.5pt">
                <v:textbox>
                  <w:txbxContent>
                    <w:p w14:paraId="2EF5FC01" w14:textId="77777777" w:rsidR="00F46D91" w:rsidRPr="00F46D91" w:rsidRDefault="00F46D91" w:rsidP="00F46D91">
                      <w:pPr>
                        <w:jc w:val="center"/>
                        <w:rPr>
                          <w:b/>
                          <w:bCs/>
                          <w:color w:val="A6A6A6" w:themeColor="background1" w:themeShade="A6"/>
                          <w:sz w:val="12"/>
                          <w:szCs w:val="12"/>
                        </w:rPr>
                      </w:pPr>
                      <w:r w:rsidRPr="00F46D91">
                        <w:rPr>
                          <w:b/>
                          <w:bCs/>
                          <w:color w:val="A6A6A6" w:themeColor="background1" w:themeShade="A6"/>
                          <w:sz w:val="12"/>
                          <w:szCs w:val="12"/>
                        </w:rPr>
                        <w:t>Nerešeni</w:t>
                      </w:r>
                    </w:p>
                  </w:txbxContent>
                </v:textbox>
              </v:rect>
            </w:pict>
          </mc:Fallback>
        </mc:AlternateContent>
      </w:r>
      <w:r w:rsidR="00F46D91">
        <w:rPr>
          <w:rFonts w:ascii="Arial" w:hAnsi="Arial"/>
          <w:noProof/>
          <w:lang w:val="en-US"/>
        </w:rPr>
        <mc:AlternateContent>
          <mc:Choice Requires="wps">
            <w:drawing>
              <wp:anchor distT="0" distB="0" distL="114300" distR="114300" simplePos="0" relativeHeight="251517440" behindDoc="0" locked="0" layoutInCell="1" allowOverlap="1" wp14:anchorId="41C3B060" wp14:editId="487104A0">
                <wp:simplePos x="0" y="0"/>
                <wp:positionH relativeFrom="column">
                  <wp:posOffset>2693035</wp:posOffset>
                </wp:positionH>
                <wp:positionV relativeFrom="paragraph">
                  <wp:posOffset>965835</wp:posOffset>
                </wp:positionV>
                <wp:extent cx="908050" cy="311150"/>
                <wp:effectExtent l="0" t="0" r="25400" b="12700"/>
                <wp:wrapNone/>
                <wp:docPr id="315" name="Rectangle 315"/>
                <wp:cNvGraphicFramePr/>
                <a:graphic xmlns:a="http://schemas.openxmlformats.org/drawingml/2006/main">
                  <a:graphicData uri="http://schemas.microsoft.com/office/word/2010/wordprocessingShape">
                    <wps:wsp>
                      <wps:cNvSpPr/>
                      <wps:spPr>
                        <a:xfrm>
                          <a:off x="0" y="0"/>
                          <a:ext cx="908050" cy="3111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697EA65B" w14:textId="77777777" w:rsidR="00F46D91" w:rsidRPr="000413D0" w:rsidRDefault="00F46D91" w:rsidP="00F46D91">
                            <w:pPr>
                              <w:jc w:val="center"/>
                              <w:rPr>
                                <w:b/>
                                <w:bCs/>
                                <w:color w:val="A6A6A6" w:themeColor="background1" w:themeShade="A6"/>
                                <w:sz w:val="14"/>
                                <w:szCs w:val="14"/>
                              </w:rPr>
                            </w:pPr>
                            <w:r>
                              <w:rPr>
                                <w:b/>
                                <w:bCs/>
                                <w:color w:val="A6A6A6" w:themeColor="background1" w:themeShade="A6"/>
                                <w:sz w:val="14"/>
                                <w:szCs w:val="14"/>
                              </w:rPr>
                              <w:t>Primljenih zahteva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3B060" id="Rectangle 315" o:spid="_x0000_s1056" style="position:absolute;left:0;text-align:left;margin-left:212.05pt;margin-top:76.05pt;width:71.5pt;height:24.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" fillcolor="window" strokecolor="window" strokeweight="1.5pt">
                <v:textbox>
                  <w:txbxContent>
                    <w:p w14:paraId="697EA65B" w14:textId="77777777" w:rsidR="00F46D91" w:rsidRPr="000413D0" w:rsidRDefault="00F46D91" w:rsidP="00F46D91">
                      <w:pPr>
                        <w:jc w:val="center"/>
                        <w:rPr>
                          <w:b/>
                          <w:bCs/>
                          <w:color w:val="A6A6A6" w:themeColor="background1" w:themeShade="A6"/>
                          <w:sz w:val="14"/>
                          <w:szCs w:val="14"/>
                        </w:rPr>
                      </w:pPr>
                      <w:r>
                        <w:rPr>
                          <w:b/>
                          <w:bCs/>
                          <w:color w:val="A6A6A6" w:themeColor="background1" w:themeShade="A6"/>
                          <w:sz w:val="14"/>
                          <w:szCs w:val="14"/>
                        </w:rPr>
                        <w:t>Primljenih zahteva</w:t>
                      </w:r>
                    </w:p>
                  </w:txbxContent>
                </v:textbox>
              </v:rect>
            </w:pict>
          </mc:Fallback>
        </mc:AlternateContent>
      </w:r>
      <w:r w:rsidR="00F46D91">
        <w:rPr>
          <w:rFonts w:ascii="Arial" w:hAnsi="Arial"/>
          <w:noProof/>
          <w:lang w:val="en-US"/>
        </w:rPr>
        <mc:AlternateContent>
          <mc:Choice Requires="wps">
            <w:drawing>
              <wp:anchor distT="0" distB="0" distL="114300" distR="114300" simplePos="0" relativeHeight="251516416" behindDoc="0" locked="0" layoutInCell="1" allowOverlap="1" wp14:anchorId="29E46A68" wp14:editId="6A653A0D">
                <wp:simplePos x="0" y="0"/>
                <wp:positionH relativeFrom="column">
                  <wp:posOffset>4363085</wp:posOffset>
                </wp:positionH>
                <wp:positionV relativeFrom="paragraph">
                  <wp:posOffset>1073785</wp:posOffset>
                </wp:positionV>
                <wp:extent cx="711200" cy="209550"/>
                <wp:effectExtent l="0" t="0" r="12700" b="19050"/>
                <wp:wrapNone/>
                <wp:docPr id="313" name="Rectangle 313"/>
                <wp:cNvGraphicFramePr/>
                <a:graphic xmlns:a="http://schemas.openxmlformats.org/drawingml/2006/main">
                  <a:graphicData uri="http://schemas.microsoft.com/office/word/2010/wordprocessingShape">
                    <wps:wsp>
                      <wps:cNvSpPr/>
                      <wps:spPr>
                        <a:xfrm>
                          <a:off x="0" y="0"/>
                          <a:ext cx="711200" cy="2095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34E9F692" w14:textId="77777777" w:rsidR="00F46D91" w:rsidRPr="00C044DC" w:rsidRDefault="00F46D91" w:rsidP="00F46D91">
                            <w:pPr>
                              <w:rPr>
                                <w:b/>
                                <w:bCs/>
                                <w:color w:val="A6A6A6" w:themeColor="background1" w:themeShade="A6"/>
                                <w:sz w:val="12"/>
                                <w:szCs w:val="12"/>
                              </w:rPr>
                            </w:pPr>
                            <w:r>
                              <w:rPr>
                                <w:b/>
                                <w:bCs/>
                                <w:color w:val="A6A6A6" w:themeColor="background1" w:themeShade="A6"/>
                                <w:sz w:val="12"/>
                                <w:szCs w:val="12"/>
                              </w:rPr>
                              <w:t>Ishod odluka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46A68" id="Rectangle 313" o:spid="_x0000_s1057" style="position:absolute;left:0;text-align:left;margin-left:343.55pt;margin-top:84.55pt;width:56pt;height:16.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" fillcolor="window" strokecolor="window" strokeweight="1.5pt">
                <v:textbox>
                  <w:txbxContent>
                    <w:p w14:paraId="34E9F692" w14:textId="77777777" w:rsidR="00F46D91" w:rsidRPr="00C044DC" w:rsidRDefault="00F46D91" w:rsidP="00F46D91">
                      <w:pPr>
                        <w:rPr>
                          <w:b/>
                          <w:bCs/>
                          <w:color w:val="A6A6A6" w:themeColor="background1" w:themeShade="A6"/>
                          <w:sz w:val="12"/>
                          <w:szCs w:val="12"/>
                        </w:rPr>
                      </w:pPr>
                      <w:r>
                        <w:rPr>
                          <w:b/>
                          <w:bCs/>
                          <w:color w:val="A6A6A6" w:themeColor="background1" w:themeShade="A6"/>
                          <w:sz w:val="12"/>
                          <w:szCs w:val="12"/>
                        </w:rPr>
                        <w:t>Ishod odluka</w:t>
                      </w:r>
                    </w:p>
                  </w:txbxContent>
                </v:textbox>
              </v:rect>
            </w:pict>
          </mc:Fallback>
        </mc:AlternateContent>
      </w:r>
      <w:r w:rsidR="00EF3445" w:rsidRPr="004165ED">
        <w:rPr>
          <w:rFonts w:ascii="Arial" w:hAnsi="Arial"/>
          <w:color w:val="000000"/>
        </w:rPr>
        <w:t xml:space="preserve">Informacioni sistem za upravljanje slučajevima (CMIS) omogućava nasumičnu dodelu predmeta sudijama i tužiocima; međutim, ovo se ne sprovodi dosledno. U stvari, ručna registracija predmeta je vraćena na svim nivoima sudova kao alat za paralelnu registraciju predmeta. Ovo je zabrinjavajuće posebno na nivou Apelacionog suda i u Specijalnom tužilaštvu, koje se isključivo bavi slučajevima korupcije na visokom nivou i organizovanog kriminala.    </w:t>
      </w:r>
    </w:p>
    <w:p w14:paraId="3AEAE969" w14:textId="77777777" w:rsidR="0025755B" w:rsidRPr="004165ED" w:rsidRDefault="00EF3445">
      <w:pPr>
        <w:widowControl w:val="0"/>
        <w:spacing w:before="119" w:line="250" w:lineRule="auto"/>
        <w:ind w:right="577"/>
        <w:jc w:val="both"/>
        <w:rPr>
          <w:rFonts w:ascii="Arial" w:eastAsia="Arial" w:hAnsi="Arial" w:cs="Arial"/>
          <w:color w:val="000000"/>
        </w:rPr>
      </w:pPr>
      <w:r w:rsidRPr="004165ED">
        <w:rPr>
          <w:rFonts w:ascii="Arial" w:hAnsi="Arial"/>
          <w:color w:val="000000"/>
        </w:rPr>
        <w:t xml:space="preserve">Potrebna su dalja poboljšanja kako bi se izbegao svaki unutrašnji ili spoljašnji neprimereni uticaj na rad sudija i tužilaca, uključujući i neprimereno političko mešanje. Tokom izveštajnog perioda, policiji je podnesen samo jedan zahtev za obezbeđivanje zaštite tužilaca. </w:t>
      </w:r>
    </w:p>
    <w:p w14:paraId="61093D01" w14:textId="77777777" w:rsidR="0025755B" w:rsidRPr="004165ED" w:rsidRDefault="0025755B">
      <w:pPr>
        <w:spacing w:line="120" w:lineRule="exact"/>
        <w:rPr>
          <w:rFonts w:ascii="Arial" w:eastAsia="Arial" w:hAnsi="Arial" w:cs="Arial"/>
          <w:sz w:val="12"/>
          <w:szCs w:val="12"/>
        </w:rPr>
      </w:pPr>
    </w:p>
    <w:p w14:paraId="3A7643BA" w14:textId="77777777" w:rsidR="0025755B" w:rsidRPr="004165ED" w:rsidRDefault="00EF3445">
      <w:pPr>
        <w:widowControl w:val="0"/>
        <w:spacing w:line="240" w:lineRule="auto"/>
        <w:ind w:right="-20"/>
        <w:rPr>
          <w:rFonts w:ascii="Arial" w:eastAsia="Arial" w:hAnsi="Arial" w:cs="Arial"/>
          <w:color w:val="000000"/>
        </w:rPr>
      </w:pPr>
      <w:r w:rsidRPr="004165ED">
        <w:rPr>
          <w:rFonts w:ascii="Arial" w:hAnsi="Arial"/>
          <w:color w:val="000000"/>
        </w:rPr>
        <w:t xml:space="preserve"> </w:t>
      </w:r>
      <w:r w:rsidRPr="004165ED">
        <w:rPr>
          <w:rFonts w:ascii="Arial" w:hAnsi="Arial"/>
          <w:color w:val="000000"/>
          <w:u w:val="single"/>
        </w:rPr>
        <w:t xml:space="preserve">Odgovornost </w:t>
      </w:r>
      <w:r w:rsidRPr="004165ED">
        <w:rPr>
          <w:rFonts w:ascii="Arial" w:hAnsi="Arial"/>
          <w:color w:val="000000"/>
        </w:rPr>
        <w:t xml:space="preserve"> </w:t>
      </w:r>
    </w:p>
    <w:p w14:paraId="661113C7" w14:textId="77777777" w:rsidR="0025755B" w:rsidRPr="004165ED" w:rsidRDefault="0025755B">
      <w:pPr>
        <w:spacing w:after="10" w:line="120" w:lineRule="exact"/>
        <w:rPr>
          <w:rFonts w:ascii="Arial" w:eastAsia="Arial" w:hAnsi="Arial" w:cs="Arial"/>
          <w:sz w:val="12"/>
          <w:szCs w:val="12"/>
        </w:rPr>
      </w:pPr>
    </w:p>
    <w:p w14:paraId="3830B7FF" w14:textId="7B5BE1AC" w:rsidR="0025755B" w:rsidRPr="004165ED" w:rsidRDefault="00EF3445" w:rsidP="00C77901">
      <w:pPr>
        <w:widowControl w:val="0"/>
        <w:spacing w:line="250" w:lineRule="auto"/>
        <w:ind w:left="-53" w:right="597"/>
        <w:jc w:val="both"/>
        <w:rPr>
          <w:rFonts w:ascii="Arial" w:eastAsia="Arial" w:hAnsi="Arial" w:cs="Arial"/>
          <w:color w:val="000000"/>
        </w:rPr>
      </w:pPr>
      <w:r w:rsidRPr="004165ED">
        <w:rPr>
          <w:rFonts w:ascii="Arial" w:hAnsi="Arial"/>
          <w:color w:val="000000"/>
        </w:rPr>
        <w:t xml:space="preserve">Odgovornost pravosuđa i tužilaštva treba poboljšati. </w:t>
      </w:r>
    </w:p>
    <w:p w14:paraId="400F9165" w14:textId="77777777" w:rsidR="0025755B" w:rsidRPr="004165ED" w:rsidRDefault="0025755B">
      <w:pPr>
        <w:spacing w:line="240" w:lineRule="exact"/>
        <w:rPr>
          <w:rFonts w:ascii="Arial" w:eastAsia="Arial" w:hAnsi="Arial" w:cs="Arial"/>
          <w:sz w:val="24"/>
          <w:szCs w:val="24"/>
        </w:rPr>
      </w:pPr>
    </w:p>
    <w:p w14:paraId="3049AEC7" w14:textId="77777777" w:rsidR="0025755B" w:rsidRPr="004165ED" w:rsidRDefault="0025755B">
      <w:pPr>
        <w:spacing w:after="15" w:line="140" w:lineRule="exact"/>
        <w:rPr>
          <w:rFonts w:ascii="Arial" w:eastAsia="Arial" w:hAnsi="Arial" w:cs="Arial"/>
          <w:sz w:val="14"/>
          <w:szCs w:val="14"/>
        </w:rPr>
      </w:pPr>
    </w:p>
    <w:p w14:paraId="15C2CF07" w14:textId="77777777" w:rsidR="0025755B" w:rsidRPr="004165ED" w:rsidRDefault="00EF3445">
      <w:pPr>
        <w:widowControl w:val="0"/>
        <w:spacing w:line="240" w:lineRule="auto"/>
        <w:ind w:left="4402" w:right="-20"/>
        <w:rPr>
          <w:color w:val="000000"/>
        </w:rPr>
      </w:pPr>
      <w:r w:rsidRPr="004165ED">
        <w:rPr>
          <w:color w:val="000000"/>
        </w:rPr>
        <w:t xml:space="preserve">26 </w:t>
      </w:r>
    </w:p>
    <w:p w14:paraId="6D8D0500" w14:textId="77777777" w:rsidR="0025755B" w:rsidRPr="004165ED" w:rsidRDefault="00EF3445">
      <w:pPr>
        <w:widowControl w:val="0"/>
        <w:spacing w:line="240" w:lineRule="auto"/>
        <w:ind w:right="-20"/>
        <w:rPr>
          <w:color w:val="000000"/>
        </w:rPr>
        <w:sectPr w:rsidR="0025755B" w:rsidRPr="004165ED">
          <w:type w:val="continuous"/>
          <w:pgSz w:w="11906" w:h="16838"/>
          <w:pgMar w:top="706" w:right="850" w:bottom="0" w:left="1439" w:header="0" w:footer="0" w:gutter="0"/>
          <w:cols w:space="708"/>
        </w:sectPr>
      </w:pPr>
      <w:r w:rsidRPr="004165ED">
        <w:rPr>
          <w:color w:val="000000"/>
        </w:rPr>
        <w:t xml:space="preserve"> </w:t>
      </w:r>
    </w:p>
    <w:p w14:paraId="34A4751F" w14:textId="61701785" w:rsidR="0025755B" w:rsidRPr="004165ED" w:rsidRDefault="00623131">
      <w:pPr>
        <w:widowControl w:val="0"/>
        <w:spacing w:line="250" w:lineRule="auto"/>
        <w:ind w:right="576"/>
        <w:jc w:val="both"/>
        <w:rPr>
          <w:rFonts w:ascii="Arial" w:eastAsia="Arial" w:hAnsi="Arial" w:cs="Arial"/>
          <w:color w:val="000000"/>
        </w:rPr>
      </w:pPr>
      <w:r w:rsidRPr="004165ED">
        <w:rPr>
          <w:rFonts w:ascii="Arial" w:hAnsi="Arial"/>
          <w:color w:val="000000"/>
        </w:rPr>
        <w:lastRenderedPageBreak/>
        <w:t xml:space="preserve">Iako su Saveti nastavili da sprovode disciplinske postupke protiv sudija i tužilaca, moraju osigurati da se navodi o nedoličnom ponašanju razmatraju sa velikom ozbiljnošću, da su disciplinski postupci pravedni i transparentni i da su sve izrečene sankcije srazmerne težini nedoličnog ponašanja. Potrebno je uspostaviti jasne mehanizme za stvaranje institucionalne prakse koja aktivno promoviše sprovođenje odgovornosti i postojanje efikasne odgovornosti na svim nivoima, uključujući i unutar saveta, upravljanje sudovima i tužilaštvima, kao i za sudije i tužioce. </w:t>
      </w:r>
    </w:p>
    <w:p w14:paraId="242DF696" w14:textId="77777777" w:rsidR="0025755B" w:rsidRPr="004165ED" w:rsidRDefault="0025755B">
      <w:pPr>
        <w:spacing w:line="120" w:lineRule="exact"/>
        <w:rPr>
          <w:rFonts w:ascii="Arial" w:eastAsia="Arial" w:hAnsi="Arial" w:cs="Arial"/>
          <w:sz w:val="12"/>
          <w:szCs w:val="12"/>
        </w:rPr>
      </w:pPr>
    </w:p>
    <w:p w14:paraId="1259A78B" w14:textId="77777777" w:rsidR="0025755B" w:rsidRPr="004165ED" w:rsidRDefault="00EF3445">
      <w:pPr>
        <w:widowControl w:val="0"/>
        <w:spacing w:line="250" w:lineRule="auto"/>
        <w:ind w:right="574"/>
        <w:jc w:val="both"/>
        <w:rPr>
          <w:rFonts w:ascii="Arial" w:eastAsia="Arial" w:hAnsi="Arial" w:cs="Arial"/>
          <w:color w:val="000000"/>
        </w:rPr>
      </w:pPr>
      <w:r w:rsidRPr="004165ED">
        <w:rPr>
          <w:rFonts w:ascii="Arial" w:hAnsi="Arial"/>
          <w:color w:val="000000"/>
        </w:rPr>
        <w:t xml:space="preserve">Zakonodavni okvir za disciplinske postupke mora biti izmenjen kako bi se odgovorilo na preporuke Venecijanske komisije, kako je navedeno u relevantnim mišljenjima iz 2025. Iako sudije i tužioci podnose godišnju prijavu svoje imovine, postoji potreba da se obezbedi dosledna i potpuna kontrola i verifikacija te imovine, kako je utvrđeno zakonom i preporučeno u mišljenjima Venecijanske komisije. </w:t>
      </w:r>
    </w:p>
    <w:p w14:paraId="147D4B2D" w14:textId="00DC97A9" w:rsidR="0025755B" w:rsidRPr="004165ED" w:rsidRDefault="001C4B68">
      <w:pPr>
        <w:spacing w:line="240" w:lineRule="exact"/>
        <w:rPr>
          <w:rFonts w:ascii="Arial" w:eastAsia="Arial" w:hAnsi="Arial" w:cs="Arial"/>
          <w:sz w:val="24"/>
          <w:szCs w:val="24"/>
        </w:rPr>
      </w:pPr>
      <w:r>
        <w:rPr>
          <w:rFonts w:ascii="Arial" w:hAnsi="Arial"/>
          <w:noProof/>
          <w:lang w:val="en-US"/>
        </w:rPr>
        <mc:AlternateContent>
          <mc:Choice Requires="wps">
            <w:drawing>
              <wp:anchor distT="0" distB="0" distL="114300" distR="114300" simplePos="0" relativeHeight="251528704" behindDoc="0" locked="0" layoutInCell="1" allowOverlap="1" wp14:anchorId="398E56B3" wp14:editId="3145FB0A">
                <wp:simplePos x="0" y="0"/>
                <wp:positionH relativeFrom="column">
                  <wp:posOffset>254635</wp:posOffset>
                </wp:positionH>
                <wp:positionV relativeFrom="paragraph">
                  <wp:posOffset>83820</wp:posOffset>
                </wp:positionV>
                <wp:extent cx="2406650" cy="355600"/>
                <wp:effectExtent l="0" t="0" r="12700" b="25400"/>
                <wp:wrapNone/>
                <wp:docPr id="546" name="Rectangle 546"/>
                <wp:cNvGraphicFramePr/>
                <a:graphic xmlns:a="http://schemas.openxmlformats.org/drawingml/2006/main">
                  <a:graphicData uri="http://schemas.microsoft.com/office/word/2010/wordprocessingShape">
                    <wps:wsp>
                      <wps:cNvSpPr/>
                      <wps:spPr>
                        <a:xfrm>
                          <a:off x="0" y="0"/>
                          <a:ext cx="2406650" cy="3556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7BEB6F84" w14:textId="5CFBD9E2" w:rsidR="00DF478D" w:rsidRPr="001C4B68" w:rsidRDefault="00DF478D" w:rsidP="00DF478D">
                            <w:pPr>
                              <w:jc w:val="center"/>
                              <w:rPr>
                                <w:b/>
                                <w:bCs/>
                                <w:sz w:val="14"/>
                                <w:szCs w:val="14"/>
                              </w:rPr>
                            </w:pPr>
                            <w:r w:rsidRPr="001C4B68">
                              <w:rPr>
                                <w:b/>
                                <w:bCs/>
                                <w:sz w:val="14"/>
                                <w:szCs w:val="14"/>
                                <w:lang w:val="it-IT"/>
                              </w:rPr>
                              <w:t>Grafikon 3.</w:t>
                            </w:r>
                            <w:r w:rsidR="001C4B68">
                              <w:rPr>
                                <w:b/>
                                <w:bCs/>
                                <w:sz w:val="14"/>
                                <w:szCs w:val="14"/>
                                <w:lang w:val="it-IT"/>
                              </w:rPr>
                              <w:t>1</w:t>
                            </w:r>
                            <w:r w:rsidRPr="001C4B68">
                              <w:rPr>
                                <w:b/>
                                <w:bCs/>
                                <w:sz w:val="14"/>
                                <w:szCs w:val="14"/>
                                <w:lang w:val="it-IT"/>
                              </w:rPr>
                              <w:t>: Kosovo</w:t>
                            </w:r>
                            <w:r w:rsidRPr="001C4B68">
                              <w:rPr>
                                <w:b/>
                                <w:bCs/>
                                <w:sz w:val="14"/>
                                <w:szCs w:val="14"/>
                              </w:rPr>
                              <w:t>-Disciplinski postupci Sudije – ishod postupaka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E56B3" id="Rectangle 546" o:spid="_x0000_s1058" style="position:absolute;margin-left:20.05pt;margin-top:6.6pt;width:189.5pt;height:28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" fillcolor="window" strokecolor="window" strokeweight="1.5pt">
                <v:textbox>
                  <w:txbxContent>
                    <w:p w14:paraId="7BEB6F84" w14:textId="5CFBD9E2" w:rsidR="00DF478D" w:rsidRPr="001C4B68" w:rsidRDefault="00DF478D" w:rsidP="00DF478D">
                      <w:pPr>
                        <w:jc w:val="center"/>
                        <w:rPr>
                          <w:b/>
                          <w:bCs/>
                          <w:sz w:val="14"/>
                          <w:szCs w:val="14"/>
                        </w:rPr>
                      </w:pPr>
                      <w:r w:rsidRPr="001C4B68">
                        <w:rPr>
                          <w:b/>
                          <w:bCs/>
                          <w:sz w:val="14"/>
                          <w:szCs w:val="14"/>
                          <w:lang w:val="it-IT"/>
                        </w:rPr>
                        <w:t>Grafikon 3.</w:t>
                      </w:r>
                      <w:r w:rsidR="001C4B68">
                        <w:rPr>
                          <w:b/>
                          <w:bCs/>
                          <w:sz w:val="14"/>
                          <w:szCs w:val="14"/>
                          <w:lang w:val="it-IT"/>
                        </w:rPr>
                        <w:t>1</w:t>
                      </w:r>
                      <w:r w:rsidRPr="001C4B68">
                        <w:rPr>
                          <w:b/>
                          <w:bCs/>
                          <w:sz w:val="14"/>
                          <w:szCs w:val="14"/>
                          <w:lang w:val="it-IT"/>
                        </w:rPr>
                        <w:t>: Kosovo</w:t>
                      </w:r>
                      <w:r w:rsidRPr="001C4B68">
                        <w:rPr>
                          <w:b/>
                          <w:bCs/>
                          <w:sz w:val="14"/>
                          <w:szCs w:val="14"/>
                        </w:rPr>
                        <w:t>-Disciplinski postupci Sudije – ishod postupaka</w:t>
                      </w:r>
                    </w:p>
                  </w:txbxContent>
                </v:textbox>
              </v:rect>
            </w:pict>
          </mc:Fallback>
        </mc:AlternateContent>
      </w:r>
      <w:r w:rsidR="001A7A70">
        <w:rPr>
          <w:rFonts w:ascii="Arial" w:hAnsi="Arial"/>
          <w:noProof/>
          <w:lang w:val="en-US"/>
        </w:rPr>
        <mc:AlternateContent>
          <mc:Choice Requires="wps">
            <w:drawing>
              <wp:anchor distT="0" distB="0" distL="114300" distR="114300" simplePos="0" relativeHeight="251530752" behindDoc="0" locked="0" layoutInCell="1" allowOverlap="1" wp14:anchorId="3BB6B456" wp14:editId="2FC97BC2">
                <wp:simplePos x="0" y="0"/>
                <wp:positionH relativeFrom="column">
                  <wp:posOffset>3244215</wp:posOffset>
                </wp:positionH>
                <wp:positionV relativeFrom="paragraph">
                  <wp:posOffset>128270</wp:posOffset>
                </wp:positionV>
                <wp:extent cx="2406650" cy="355600"/>
                <wp:effectExtent l="0" t="0" r="12700" b="25400"/>
                <wp:wrapNone/>
                <wp:docPr id="547" name="Rectangle 547"/>
                <wp:cNvGraphicFramePr/>
                <a:graphic xmlns:a="http://schemas.openxmlformats.org/drawingml/2006/main">
                  <a:graphicData uri="http://schemas.microsoft.com/office/word/2010/wordprocessingShape">
                    <wps:wsp>
                      <wps:cNvSpPr/>
                      <wps:spPr>
                        <a:xfrm>
                          <a:off x="0" y="0"/>
                          <a:ext cx="2406650" cy="3556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3D3C4C23" w14:textId="7FF5DAC1" w:rsidR="00DF478D" w:rsidRPr="001C4B68" w:rsidRDefault="00DF478D" w:rsidP="00DF478D">
                            <w:pPr>
                              <w:jc w:val="center"/>
                              <w:rPr>
                                <w:b/>
                                <w:bCs/>
                                <w:sz w:val="14"/>
                                <w:szCs w:val="14"/>
                              </w:rPr>
                            </w:pPr>
                            <w:r w:rsidRPr="001C4B68">
                              <w:rPr>
                                <w:b/>
                                <w:bCs/>
                                <w:sz w:val="14"/>
                                <w:szCs w:val="14"/>
                                <w:lang w:val="it-IT"/>
                              </w:rPr>
                              <w:t>Grafikon 3.2: Kosovo</w:t>
                            </w:r>
                            <w:r w:rsidRPr="001C4B68">
                              <w:rPr>
                                <w:b/>
                                <w:bCs/>
                                <w:sz w:val="14"/>
                                <w:szCs w:val="14"/>
                              </w:rPr>
                              <w:t>-Disciplinski postupci Tužioci – ishod postupaka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6B456" id="Rectangle 547" o:spid="_x0000_s1059" style="position:absolute;margin-left:255.45pt;margin-top:10.1pt;width:189.5pt;height:28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" fillcolor="window" strokecolor="window" strokeweight="1.5pt">
                <v:textbox>
                  <w:txbxContent>
                    <w:p w14:paraId="3D3C4C23" w14:textId="7FF5DAC1" w:rsidR="00DF478D" w:rsidRPr="001C4B68" w:rsidRDefault="00DF478D" w:rsidP="00DF478D">
                      <w:pPr>
                        <w:jc w:val="center"/>
                        <w:rPr>
                          <w:b/>
                          <w:bCs/>
                          <w:sz w:val="14"/>
                          <w:szCs w:val="14"/>
                        </w:rPr>
                      </w:pPr>
                      <w:r w:rsidRPr="001C4B68">
                        <w:rPr>
                          <w:b/>
                          <w:bCs/>
                          <w:sz w:val="14"/>
                          <w:szCs w:val="14"/>
                          <w:lang w:val="it-IT"/>
                        </w:rPr>
                        <w:t>Grafikon 3.2: Kosovo</w:t>
                      </w:r>
                      <w:r w:rsidRPr="001C4B68">
                        <w:rPr>
                          <w:b/>
                          <w:bCs/>
                          <w:sz w:val="14"/>
                          <w:szCs w:val="14"/>
                        </w:rPr>
                        <w:t>-Disciplinski postupci Tužioci – ishod postupaka</w:t>
                      </w:r>
                    </w:p>
                  </w:txbxContent>
                </v:textbox>
              </v:rect>
            </w:pict>
          </mc:Fallback>
        </mc:AlternateContent>
      </w:r>
    </w:p>
    <w:p w14:paraId="25B9C25C" w14:textId="0E4825BE" w:rsidR="0025755B" w:rsidRPr="004165ED" w:rsidRDefault="0025755B">
      <w:pPr>
        <w:spacing w:line="240" w:lineRule="exact"/>
        <w:rPr>
          <w:rFonts w:ascii="Arial" w:eastAsia="Arial" w:hAnsi="Arial" w:cs="Arial"/>
          <w:sz w:val="24"/>
          <w:szCs w:val="24"/>
        </w:rPr>
      </w:pPr>
    </w:p>
    <w:p w14:paraId="6262020F" w14:textId="41BCD4A2" w:rsidR="0025755B" w:rsidRPr="004165ED" w:rsidRDefault="0025755B">
      <w:pPr>
        <w:spacing w:line="240" w:lineRule="exact"/>
        <w:rPr>
          <w:rFonts w:ascii="Arial" w:eastAsia="Arial" w:hAnsi="Arial" w:cs="Arial"/>
          <w:sz w:val="24"/>
          <w:szCs w:val="24"/>
        </w:rPr>
      </w:pPr>
    </w:p>
    <w:p w14:paraId="64F5F3F4" w14:textId="1728B527" w:rsidR="0025755B" w:rsidRPr="004165ED" w:rsidRDefault="0025755B">
      <w:pPr>
        <w:spacing w:line="240" w:lineRule="exact"/>
        <w:rPr>
          <w:rFonts w:ascii="Arial" w:eastAsia="Arial" w:hAnsi="Arial" w:cs="Arial"/>
          <w:sz w:val="24"/>
          <w:szCs w:val="24"/>
        </w:rPr>
      </w:pPr>
    </w:p>
    <w:p w14:paraId="4A9CD72B" w14:textId="151B0197" w:rsidR="0025755B" w:rsidRPr="004165ED" w:rsidRDefault="0025755B">
      <w:pPr>
        <w:spacing w:line="240" w:lineRule="exact"/>
        <w:rPr>
          <w:rFonts w:ascii="Arial" w:eastAsia="Arial" w:hAnsi="Arial" w:cs="Arial"/>
          <w:sz w:val="24"/>
          <w:szCs w:val="24"/>
        </w:rPr>
      </w:pPr>
    </w:p>
    <w:p w14:paraId="7DF76C4D" w14:textId="5E6639D1" w:rsidR="0025755B" w:rsidRPr="004165ED" w:rsidRDefault="0025755B">
      <w:pPr>
        <w:spacing w:line="240" w:lineRule="exact"/>
        <w:rPr>
          <w:rFonts w:ascii="Arial" w:eastAsia="Arial" w:hAnsi="Arial" w:cs="Arial"/>
          <w:sz w:val="24"/>
          <w:szCs w:val="24"/>
        </w:rPr>
      </w:pPr>
    </w:p>
    <w:p w14:paraId="1802C474" w14:textId="57B773C9" w:rsidR="0025755B" w:rsidRPr="004165ED" w:rsidRDefault="0025755B">
      <w:pPr>
        <w:spacing w:line="240" w:lineRule="exact"/>
        <w:rPr>
          <w:rFonts w:ascii="Arial" w:eastAsia="Arial" w:hAnsi="Arial" w:cs="Arial"/>
          <w:sz w:val="24"/>
          <w:szCs w:val="24"/>
        </w:rPr>
      </w:pPr>
    </w:p>
    <w:p w14:paraId="3D3760FF" w14:textId="1DBBBA7E" w:rsidR="0025755B" w:rsidRPr="004165ED" w:rsidRDefault="0025755B">
      <w:pPr>
        <w:spacing w:line="240" w:lineRule="exact"/>
        <w:rPr>
          <w:rFonts w:ascii="Arial" w:eastAsia="Arial" w:hAnsi="Arial" w:cs="Arial"/>
          <w:sz w:val="24"/>
          <w:szCs w:val="24"/>
        </w:rPr>
      </w:pPr>
    </w:p>
    <w:p w14:paraId="1090DBB9" w14:textId="3AABEAE6" w:rsidR="0025755B" w:rsidRPr="004165ED" w:rsidRDefault="0025755B">
      <w:pPr>
        <w:spacing w:line="240" w:lineRule="exact"/>
        <w:rPr>
          <w:rFonts w:ascii="Arial" w:eastAsia="Arial" w:hAnsi="Arial" w:cs="Arial"/>
          <w:sz w:val="24"/>
          <w:szCs w:val="24"/>
        </w:rPr>
      </w:pPr>
    </w:p>
    <w:p w14:paraId="204A0DD1" w14:textId="58C937D3" w:rsidR="0025755B" w:rsidRPr="004165ED" w:rsidRDefault="005D7C5F">
      <w:pPr>
        <w:spacing w:line="240" w:lineRule="exact"/>
        <w:rPr>
          <w:rFonts w:ascii="Arial" w:eastAsia="Arial" w:hAnsi="Arial" w:cs="Arial"/>
          <w:sz w:val="24"/>
          <w:szCs w:val="24"/>
        </w:rPr>
      </w:pPr>
      <w:r>
        <w:rPr>
          <w:rFonts w:ascii="Arial" w:hAnsi="Arial"/>
          <w:noProof/>
          <w:lang w:val="en-US"/>
        </w:rPr>
        <mc:AlternateContent>
          <mc:Choice Requires="wps">
            <w:drawing>
              <wp:anchor distT="0" distB="0" distL="114300" distR="114300" simplePos="0" relativeHeight="251543040" behindDoc="0" locked="0" layoutInCell="1" allowOverlap="1" wp14:anchorId="411FE2B8" wp14:editId="34CF209A">
                <wp:simplePos x="0" y="0"/>
                <wp:positionH relativeFrom="column">
                  <wp:posOffset>4134485</wp:posOffset>
                </wp:positionH>
                <wp:positionV relativeFrom="paragraph">
                  <wp:posOffset>96520</wp:posOffset>
                </wp:positionV>
                <wp:extent cx="609600" cy="260350"/>
                <wp:effectExtent l="0" t="0" r="19050" b="25400"/>
                <wp:wrapNone/>
                <wp:docPr id="549" name="Rectangle 549"/>
                <wp:cNvGraphicFramePr/>
                <a:graphic xmlns:a="http://schemas.openxmlformats.org/drawingml/2006/main">
                  <a:graphicData uri="http://schemas.microsoft.com/office/word/2010/wordprocessingShape">
                    <wps:wsp>
                      <wps:cNvSpPr/>
                      <wps:spPr>
                        <a:xfrm>
                          <a:off x="0" y="0"/>
                          <a:ext cx="609600" cy="2603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29281F1C" w14:textId="07CD53D0" w:rsidR="00DF478D" w:rsidRPr="00C044DC" w:rsidRDefault="005D7C5F" w:rsidP="00DF478D">
                            <w:pPr>
                              <w:jc w:val="center"/>
                              <w:rPr>
                                <w:b/>
                                <w:bCs/>
                                <w:color w:val="A6A6A6" w:themeColor="background1" w:themeShade="A6"/>
                                <w:sz w:val="12"/>
                                <w:szCs w:val="12"/>
                              </w:rPr>
                            </w:pPr>
                            <w:r>
                              <w:rPr>
                                <w:b/>
                                <w:bCs/>
                                <w:color w:val="A6A6A6" w:themeColor="background1" w:themeShade="A6"/>
                                <w:sz w:val="12"/>
                                <w:szCs w:val="12"/>
                              </w:rPr>
                              <w:t>Tužioci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FE2B8" id="Rectangle 549" o:spid="_x0000_s1060" style="position:absolute;margin-left:325.55pt;margin-top:7.6pt;width:48pt;height:20.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" fillcolor="window" strokecolor="window" strokeweight="1.5pt">
                <v:textbox>
                  <w:txbxContent>
                    <w:p w14:paraId="29281F1C" w14:textId="07CD53D0" w:rsidR="00DF478D" w:rsidRPr="00C044DC" w:rsidRDefault="005D7C5F" w:rsidP="00DF478D">
                      <w:pPr>
                        <w:jc w:val="center"/>
                        <w:rPr>
                          <w:b/>
                          <w:bCs/>
                          <w:color w:val="A6A6A6" w:themeColor="background1" w:themeShade="A6"/>
                          <w:sz w:val="12"/>
                          <w:szCs w:val="12"/>
                        </w:rPr>
                      </w:pPr>
                      <w:r>
                        <w:rPr>
                          <w:b/>
                          <w:bCs/>
                          <w:color w:val="A6A6A6" w:themeColor="background1" w:themeShade="A6"/>
                          <w:sz w:val="12"/>
                          <w:szCs w:val="12"/>
                        </w:rPr>
                        <w:t>Tužioci</w:t>
                      </w:r>
                    </w:p>
                  </w:txbxContent>
                </v:textbox>
              </v:rect>
            </w:pict>
          </mc:Fallback>
        </mc:AlternateContent>
      </w:r>
      <w:r w:rsidR="00DF478D">
        <w:rPr>
          <w:rFonts w:ascii="Arial" w:hAnsi="Arial"/>
          <w:noProof/>
          <w:lang w:val="en-US"/>
        </w:rPr>
        <mc:AlternateContent>
          <mc:Choice Requires="wps">
            <w:drawing>
              <wp:anchor distT="0" distB="0" distL="114300" distR="114300" simplePos="0" relativeHeight="251532800" behindDoc="0" locked="0" layoutInCell="1" allowOverlap="1" wp14:anchorId="762AE576" wp14:editId="3CE91DC3">
                <wp:simplePos x="0" y="0"/>
                <wp:positionH relativeFrom="column">
                  <wp:posOffset>1238885</wp:posOffset>
                </wp:positionH>
                <wp:positionV relativeFrom="paragraph">
                  <wp:posOffset>96520</wp:posOffset>
                </wp:positionV>
                <wp:extent cx="609600" cy="241300"/>
                <wp:effectExtent l="0" t="0" r="19050" b="25400"/>
                <wp:wrapNone/>
                <wp:docPr id="548" name="Rectangle 548"/>
                <wp:cNvGraphicFramePr/>
                <a:graphic xmlns:a="http://schemas.openxmlformats.org/drawingml/2006/main">
                  <a:graphicData uri="http://schemas.microsoft.com/office/word/2010/wordprocessingShape">
                    <wps:wsp>
                      <wps:cNvSpPr/>
                      <wps:spPr>
                        <a:xfrm>
                          <a:off x="0" y="0"/>
                          <a:ext cx="609600" cy="2413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4970E017" w14:textId="02B99098" w:rsidR="00DF478D" w:rsidRPr="00C044DC" w:rsidRDefault="00DF478D" w:rsidP="00DF478D">
                            <w:pPr>
                              <w:jc w:val="center"/>
                              <w:rPr>
                                <w:b/>
                                <w:bCs/>
                                <w:color w:val="A6A6A6" w:themeColor="background1" w:themeShade="A6"/>
                                <w:sz w:val="12"/>
                                <w:szCs w:val="12"/>
                              </w:rPr>
                            </w:pPr>
                            <w:r>
                              <w:rPr>
                                <w:b/>
                                <w:bCs/>
                                <w:color w:val="A6A6A6" w:themeColor="background1" w:themeShade="A6"/>
                                <w:sz w:val="12"/>
                                <w:szCs w:val="12"/>
                              </w:rPr>
                              <w:t>Sudije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AE576" id="Rectangle 548" o:spid="_x0000_s1061" style="position:absolute;margin-left:97.55pt;margin-top:7.6pt;width:48pt;height:19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" fillcolor="window" strokecolor="window" strokeweight="1.5pt">
                <v:textbox>
                  <w:txbxContent>
                    <w:p w14:paraId="4970E017" w14:textId="02B99098" w:rsidR="00DF478D" w:rsidRPr="00C044DC" w:rsidRDefault="00DF478D" w:rsidP="00DF478D">
                      <w:pPr>
                        <w:jc w:val="center"/>
                        <w:rPr>
                          <w:b/>
                          <w:bCs/>
                          <w:color w:val="A6A6A6" w:themeColor="background1" w:themeShade="A6"/>
                          <w:sz w:val="12"/>
                          <w:szCs w:val="12"/>
                        </w:rPr>
                      </w:pPr>
                      <w:r>
                        <w:rPr>
                          <w:b/>
                          <w:bCs/>
                          <w:color w:val="A6A6A6" w:themeColor="background1" w:themeShade="A6"/>
                          <w:sz w:val="12"/>
                          <w:szCs w:val="12"/>
                        </w:rPr>
                        <w:t>Sudije</w:t>
                      </w:r>
                    </w:p>
                  </w:txbxContent>
                </v:textbox>
              </v:rect>
            </w:pict>
          </mc:Fallback>
        </mc:AlternateContent>
      </w:r>
    </w:p>
    <w:p w14:paraId="5400DAF3" w14:textId="47A4FFA4" w:rsidR="0025755B" w:rsidRPr="004165ED" w:rsidRDefault="0025755B">
      <w:pPr>
        <w:spacing w:line="240" w:lineRule="exact"/>
        <w:rPr>
          <w:rFonts w:ascii="Arial" w:eastAsia="Arial" w:hAnsi="Arial" w:cs="Arial"/>
          <w:sz w:val="24"/>
          <w:szCs w:val="24"/>
        </w:rPr>
      </w:pPr>
    </w:p>
    <w:p w14:paraId="3FDC75D1" w14:textId="72BDD68D" w:rsidR="0025755B" w:rsidRPr="004165ED" w:rsidRDefault="001A7A70">
      <w:pPr>
        <w:spacing w:line="240" w:lineRule="exact"/>
        <w:rPr>
          <w:rFonts w:ascii="Arial" w:eastAsia="Arial" w:hAnsi="Arial" w:cs="Arial"/>
          <w:sz w:val="24"/>
          <w:szCs w:val="24"/>
        </w:rPr>
      </w:pPr>
      <w:r>
        <w:rPr>
          <w:rFonts w:ascii="Arial" w:hAnsi="Arial"/>
          <w:noProof/>
          <w:lang w:val="en-US"/>
        </w:rPr>
        <mc:AlternateContent>
          <mc:Choice Requires="wps">
            <w:drawing>
              <wp:anchor distT="0" distB="0" distL="114300" distR="114300" simplePos="0" relativeHeight="251559424" behindDoc="0" locked="0" layoutInCell="1" allowOverlap="1" wp14:anchorId="0E8A9D54" wp14:editId="4DF49321">
                <wp:simplePos x="0" y="0"/>
                <wp:positionH relativeFrom="column">
                  <wp:posOffset>4134485</wp:posOffset>
                </wp:positionH>
                <wp:positionV relativeFrom="paragraph">
                  <wp:posOffset>26670</wp:posOffset>
                </wp:positionV>
                <wp:extent cx="419100" cy="177800"/>
                <wp:effectExtent l="0" t="0" r="19050" b="12700"/>
                <wp:wrapNone/>
                <wp:docPr id="557" name="Rectangle 557"/>
                <wp:cNvGraphicFramePr/>
                <a:graphic xmlns:a="http://schemas.openxmlformats.org/drawingml/2006/main">
                  <a:graphicData uri="http://schemas.microsoft.com/office/word/2010/wordprocessingShape">
                    <wps:wsp>
                      <wps:cNvSpPr/>
                      <wps:spPr>
                        <a:xfrm>
                          <a:off x="0" y="0"/>
                          <a:ext cx="419100" cy="1778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10334BE1" w14:textId="77777777" w:rsidR="001A7A70" w:rsidRPr="005D7C5F" w:rsidRDefault="001A7A70" w:rsidP="001A7A70">
                            <w:pPr>
                              <w:rPr>
                                <w:b/>
                                <w:bCs/>
                                <w:color w:val="A6A6A6" w:themeColor="background1" w:themeShade="A6"/>
                                <w:sz w:val="8"/>
                                <w:szCs w:val="8"/>
                              </w:rPr>
                            </w:pPr>
                            <w:r>
                              <w:rPr>
                                <w:b/>
                                <w:bCs/>
                                <w:color w:val="A6A6A6" w:themeColor="background1" w:themeShade="A6"/>
                                <w:sz w:val="8"/>
                                <w:szCs w:val="8"/>
                              </w:rPr>
                              <w:t>Završeni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A9D54" id="Rectangle 557" o:spid="_x0000_s1062" style="position:absolute;margin-left:325.55pt;margin-top:2.1pt;width:33pt;height:14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" fillcolor="window" strokecolor="window" strokeweight="1.5pt">
                <v:textbox>
                  <w:txbxContent>
                    <w:p w14:paraId="10334BE1" w14:textId="77777777" w:rsidR="001A7A70" w:rsidRPr="005D7C5F" w:rsidRDefault="001A7A70" w:rsidP="001A7A70">
                      <w:pPr>
                        <w:rPr>
                          <w:b/>
                          <w:bCs/>
                          <w:color w:val="A6A6A6" w:themeColor="background1" w:themeShade="A6"/>
                          <w:sz w:val="8"/>
                          <w:szCs w:val="8"/>
                        </w:rPr>
                      </w:pPr>
                      <w:r>
                        <w:rPr>
                          <w:b/>
                          <w:bCs/>
                          <w:color w:val="A6A6A6" w:themeColor="background1" w:themeShade="A6"/>
                          <w:sz w:val="8"/>
                          <w:szCs w:val="8"/>
                        </w:rPr>
                        <w:t>Završeni</w:t>
                      </w:r>
                    </w:p>
                  </w:txbxContent>
                </v:textbox>
              </v:rect>
            </w:pict>
          </mc:Fallback>
        </mc:AlternateContent>
      </w:r>
      <w:r>
        <w:rPr>
          <w:rFonts w:ascii="Arial" w:hAnsi="Arial"/>
          <w:noProof/>
          <w:lang w:val="en-US"/>
        </w:rPr>
        <mc:AlternateContent>
          <mc:Choice Requires="wps">
            <w:drawing>
              <wp:anchor distT="0" distB="0" distL="114300" distR="114300" simplePos="0" relativeHeight="251558400" behindDoc="0" locked="0" layoutInCell="1" allowOverlap="1" wp14:anchorId="6C2A085C" wp14:editId="365C7A2E">
                <wp:simplePos x="0" y="0"/>
                <wp:positionH relativeFrom="column">
                  <wp:posOffset>3702685</wp:posOffset>
                </wp:positionH>
                <wp:positionV relativeFrom="paragraph">
                  <wp:posOffset>26670</wp:posOffset>
                </wp:positionV>
                <wp:extent cx="431800" cy="165100"/>
                <wp:effectExtent l="0" t="0" r="25400" b="25400"/>
                <wp:wrapNone/>
                <wp:docPr id="556" name="Rectangle 556"/>
                <wp:cNvGraphicFramePr/>
                <a:graphic xmlns:a="http://schemas.openxmlformats.org/drawingml/2006/main">
                  <a:graphicData uri="http://schemas.microsoft.com/office/word/2010/wordprocessingShape">
                    <wps:wsp>
                      <wps:cNvSpPr/>
                      <wps:spPr>
                        <a:xfrm>
                          <a:off x="0" y="0"/>
                          <a:ext cx="431800" cy="1651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5C70180F" w14:textId="77777777" w:rsidR="001A7A70" w:rsidRPr="005D7C5F" w:rsidRDefault="001A7A70" w:rsidP="001A7A70">
                            <w:pPr>
                              <w:rPr>
                                <w:b/>
                                <w:bCs/>
                                <w:color w:val="A6A6A6" w:themeColor="background1" w:themeShade="A6"/>
                                <w:sz w:val="8"/>
                                <w:szCs w:val="8"/>
                              </w:rPr>
                            </w:pPr>
                            <w:r w:rsidRPr="005D7C5F">
                              <w:rPr>
                                <w:b/>
                                <w:bCs/>
                                <w:color w:val="A6A6A6" w:themeColor="background1" w:themeShade="A6"/>
                                <w:sz w:val="8"/>
                                <w:szCs w:val="8"/>
                              </w:rPr>
                              <w:t>P</w:t>
                            </w:r>
                            <w:r>
                              <w:rPr>
                                <w:b/>
                                <w:bCs/>
                                <w:color w:val="A6A6A6" w:themeColor="background1" w:themeShade="A6"/>
                                <w:sz w:val="8"/>
                                <w:szCs w:val="8"/>
                              </w:rPr>
                              <w:t>okrenuti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A085C" id="Rectangle 556" o:spid="_x0000_s1063" style="position:absolute;margin-left:291.55pt;margin-top:2.1pt;width:34pt;height:13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" fillcolor="window" strokecolor="window" strokeweight="1.5pt">
                <v:textbox>
                  <w:txbxContent>
                    <w:p w14:paraId="5C70180F" w14:textId="77777777" w:rsidR="001A7A70" w:rsidRPr="005D7C5F" w:rsidRDefault="001A7A70" w:rsidP="001A7A70">
                      <w:pPr>
                        <w:rPr>
                          <w:b/>
                          <w:bCs/>
                          <w:color w:val="A6A6A6" w:themeColor="background1" w:themeShade="A6"/>
                          <w:sz w:val="8"/>
                          <w:szCs w:val="8"/>
                        </w:rPr>
                      </w:pPr>
                      <w:r w:rsidRPr="005D7C5F">
                        <w:rPr>
                          <w:b/>
                          <w:bCs/>
                          <w:color w:val="A6A6A6" w:themeColor="background1" w:themeShade="A6"/>
                          <w:sz w:val="8"/>
                          <w:szCs w:val="8"/>
                        </w:rPr>
                        <w:t>P</w:t>
                      </w:r>
                      <w:r>
                        <w:rPr>
                          <w:b/>
                          <w:bCs/>
                          <w:color w:val="A6A6A6" w:themeColor="background1" w:themeShade="A6"/>
                          <w:sz w:val="8"/>
                          <w:szCs w:val="8"/>
                        </w:rPr>
                        <w:t>okrenuti</w:t>
                      </w:r>
                    </w:p>
                  </w:txbxContent>
                </v:textbox>
              </v:rect>
            </w:pict>
          </mc:Fallback>
        </mc:AlternateContent>
      </w:r>
      <w:r>
        <w:rPr>
          <w:rFonts w:ascii="Arial" w:hAnsi="Arial"/>
          <w:noProof/>
          <w:lang w:val="en-US"/>
        </w:rPr>
        <mc:AlternateContent>
          <mc:Choice Requires="wps">
            <w:drawing>
              <wp:anchor distT="0" distB="0" distL="114300" distR="114300" simplePos="0" relativeHeight="251550208" behindDoc="0" locked="0" layoutInCell="1" allowOverlap="1" wp14:anchorId="6868EF3E" wp14:editId="58054F2E">
                <wp:simplePos x="0" y="0"/>
                <wp:positionH relativeFrom="column">
                  <wp:posOffset>1632585</wp:posOffset>
                </wp:positionH>
                <wp:positionV relativeFrom="paragraph">
                  <wp:posOffset>26670</wp:posOffset>
                </wp:positionV>
                <wp:extent cx="736600" cy="209550"/>
                <wp:effectExtent l="0" t="0" r="25400" b="19050"/>
                <wp:wrapNone/>
                <wp:docPr id="551" name="Rectangle 551"/>
                <wp:cNvGraphicFramePr/>
                <a:graphic xmlns:a="http://schemas.openxmlformats.org/drawingml/2006/main">
                  <a:graphicData uri="http://schemas.microsoft.com/office/word/2010/wordprocessingShape">
                    <wps:wsp>
                      <wps:cNvSpPr/>
                      <wps:spPr>
                        <a:xfrm>
                          <a:off x="0" y="0"/>
                          <a:ext cx="736600" cy="2095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05CF89EA" w14:textId="51DAAB66" w:rsidR="005D7C5F" w:rsidRPr="005D7C5F" w:rsidRDefault="005D7C5F" w:rsidP="005D7C5F">
                            <w:pPr>
                              <w:rPr>
                                <w:b/>
                                <w:bCs/>
                                <w:color w:val="A6A6A6" w:themeColor="background1" w:themeShade="A6"/>
                                <w:sz w:val="8"/>
                                <w:szCs w:val="8"/>
                              </w:rPr>
                            </w:pPr>
                            <w:r w:rsidRPr="005D7C5F">
                              <w:rPr>
                                <w:b/>
                                <w:bCs/>
                                <w:color w:val="A6A6A6" w:themeColor="background1" w:themeShade="A6"/>
                                <w:sz w:val="8"/>
                                <w:szCs w:val="8"/>
                              </w:rPr>
                              <w:t>Proglašene sankcije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8EF3E" id="Rectangle 551" o:spid="_x0000_s1064" style="position:absolute;margin-left:128.55pt;margin-top:2.1pt;width:58pt;height:16.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" fillcolor="window" strokecolor="window" strokeweight="1.5pt">
                <v:textbox>
                  <w:txbxContent>
                    <w:p w14:paraId="05CF89EA" w14:textId="51DAAB66" w:rsidR="005D7C5F" w:rsidRPr="005D7C5F" w:rsidRDefault="005D7C5F" w:rsidP="005D7C5F">
                      <w:pPr>
                        <w:rPr>
                          <w:b/>
                          <w:bCs/>
                          <w:color w:val="A6A6A6" w:themeColor="background1" w:themeShade="A6"/>
                          <w:sz w:val="8"/>
                          <w:szCs w:val="8"/>
                        </w:rPr>
                      </w:pPr>
                      <w:r w:rsidRPr="005D7C5F">
                        <w:rPr>
                          <w:b/>
                          <w:bCs/>
                          <w:color w:val="A6A6A6" w:themeColor="background1" w:themeShade="A6"/>
                          <w:sz w:val="8"/>
                          <w:szCs w:val="8"/>
                        </w:rPr>
                        <w:t>Proglašene sankcije</w:t>
                      </w:r>
                    </w:p>
                  </w:txbxContent>
                </v:textbox>
              </v:rect>
            </w:pict>
          </mc:Fallback>
        </mc:AlternateContent>
      </w:r>
      <w:r>
        <w:rPr>
          <w:rFonts w:ascii="Arial" w:hAnsi="Arial"/>
          <w:noProof/>
          <w:lang w:val="en-US"/>
        </w:rPr>
        <mc:AlternateContent>
          <mc:Choice Requires="wps">
            <w:drawing>
              <wp:anchor distT="0" distB="0" distL="114300" distR="114300" simplePos="0" relativeHeight="251557376" behindDoc="0" locked="0" layoutInCell="1" allowOverlap="1" wp14:anchorId="228320C4" wp14:editId="3B48DE1F">
                <wp:simplePos x="0" y="0"/>
                <wp:positionH relativeFrom="column">
                  <wp:posOffset>686435</wp:posOffset>
                </wp:positionH>
                <wp:positionV relativeFrom="paragraph">
                  <wp:posOffset>26670</wp:posOffset>
                </wp:positionV>
                <wp:extent cx="431800" cy="165100"/>
                <wp:effectExtent l="0" t="0" r="25400" b="25400"/>
                <wp:wrapNone/>
                <wp:docPr id="554" name="Rectangle 554"/>
                <wp:cNvGraphicFramePr/>
                <a:graphic xmlns:a="http://schemas.openxmlformats.org/drawingml/2006/main">
                  <a:graphicData uri="http://schemas.microsoft.com/office/word/2010/wordprocessingShape">
                    <wps:wsp>
                      <wps:cNvSpPr/>
                      <wps:spPr>
                        <a:xfrm>
                          <a:off x="0" y="0"/>
                          <a:ext cx="431800" cy="1651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459E6DEE" w14:textId="1CA7864B" w:rsidR="001A7A70" w:rsidRPr="005D7C5F" w:rsidRDefault="001A7A70" w:rsidP="001A7A70">
                            <w:pPr>
                              <w:rPr>
                                <w:b/>
                                <w:bCs/>
                                <w:color w:val="A6A6A6" w:themeColor="background1" w:themeShade="A6"/>
                                <w:sz w:val="8"/>
                                <w:szCs w:val="8"/>
                              </w:rPr>
                            </w:pPr>
                            <w:r w:rsidRPr="005D7C5F">
                              <w:rPr>
                                <w:b/>
                                <w:bCs/>
                                <w:color w:val="A6A6A6" w:themeColor="background1" w:themeShade="A6"/>
                                <w:sz w:val="8"/>
                                <w:szCs w:val="8"/>
                              </w:rPr>
                              <w:t>P</w:t>
                            </w:r>
                            <w:r>
                              <w:rPr>
                                <w:b/>
                                <w:bCs/>
                                <w:color w:val="A6A6A6" w:themeColor="background1" w:themeShade="A6"/>
                                <w:sz w:val="8"/>
                                <w:szCs w:val="8"/>
                              </w:rPr>
                              <w:t>okrenuti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320C4" id="Rectangle 554" o:spid="_x0000_s1065" style="position:absolute;margin-left:54.05pt;margin-top:2.1pt;width:34pt;height:13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" fillcolor="window" strokecolor="window" strokeweight="1.5pt">
                <v:textbox>
                  <w:txbxContent>
                    <w:p w14:paraId="459E6DEE" w14:textId="1CA7864B" w:rsidR="001A7A70" w:rsidRPr="005D7C5F" w:rsidRDefault="001A7A70" w:rsidP="001A7A70">
                      <w:pPr>
                        <w:rPr>
                          <w:b/>
                          <w:bCs/>
                          <w:color w:val="A6A6A6" w:themeColor="background1" w:themeShade="A6"/>
                          <w:sz w:val="8"/>
                          <w:szCs w:val="8"/>
                        </w:rPr>
                      </w:pPr>
                      <w:r w:rsidRPr="005D7C5F">
                        <w:rPr>
                          <w:b/>
                          <w:bCs/>
                          <w:color w:val="A6A6A6" w:themeColor="background1" w:themeShade="A6"/>
                          <w:sz w:val="8"/>
                          <w:szCs w:val="8"/>
                        </w:rPr>
                        <w:t>P</w:t>
                      </w:r>
                      <w:r>
                        <w:rPr>
                          <w:b/>
                          <w:bCs/>
                          <w:color w:val="A6A6A6" w:themeColor="background1" w:themeShade="A6"/>
                          <w:sz w:val="8"/>
                          <w:szCs w:val="8"/>
                        </w:rPr>
                        <w:t>okrenuti</w:t>
                      </w:r>
                    </w:p>
                  </w:txbxContent>
                </v:textbox>
              </v:rect>
            </w:pict>
          </mc:Fallback>
        </mc:AlternateContent>
      </w:r>
      <w:r>
        <w:rPr>
          <w:rFonts w:ascii="Arial" w:hAnsi="Arial"/>
          <w:noProof/>
          <w:lang w:val="en-US"/>
        </w:rPr>
        <mc:AlternateContent>
          <mc:Choice Requires="wps">
            <w:drawing>
              <wp:anchor distT="0" distB="0" distL="114300" distR="114300" simplePos="0" relativeHeight="251556352" behindDoc="0" locked="0" layoutInCell="1" allowOverlap="1" wp14:anchorId="48A1AA79" wp14:editId="06D07E87">
                <wp:simplePos x="0" y="0"/>
                <wp:positionH relativeFrom="column">
                  <wp:posOffset>1118235</wp:posOffset>
                </wp:positionH>
                <wp:positionV relativeFrom="paragraph">
                  <wp:posOffset>26670</wp:posOffset>
                </wp:positionV>
                <wp:extent cx="419100" cy="177800"/>
                <wp:effectExtent l="0" t="0" r="19050" b="12700"/>
                <wp:wrapNone/>
                <wp:docPr id="553" name="Rectangle 553"/>
                <wp:cNvGraphicFramePr/>
                <a:graphic xmlns:a="http://schemas.openxmlformats.org/drawingml/2006/main">
                  <a:graphicData uri="http://schemas.microsoft.com/office/word/2010/wordprocessingShape">
                    <wps:wsp>
                      <wps:cNvSpPr/>
                      <wps:spPr>
                        <a:xfrm>
                          <a:off x="0" y="0"/>
                          <a:ext cx="419100" cy="1778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6276871A" w14:textId="7B7B02F2" w:rsidR="001A7A70" w:rsidRPr="005D7C5F" w:rsidRDefault="001A7A70" w:rsidP="001A7A70">
                            <w:pPr>
                              <w:rPr>
                                <w:b/>
                                <w:bCs/>
                                <w:color w:val="A6A6A6" w:themeColor="background1" w:themeShade="A6"/>
                                <w:sz w:val="8"/>
                                <w:szCs w:val="8"/>
                              </w:rPr>
                            </w:pPr>
                            <w:r>
                              <w:rPr>
                                <w:b/>
                                <w:bCs/>
                                <w:color w:val="A6A6A6" w:themeColor="background1" w:themeShade="A6"/>
                                <w:sz w:val="8"/>
                                <w:szCs w:val="8"/>
                              </w:rPr>
                              <w:t>Završeni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1AA79" id="Rectangle 553" o:spid="_x0000_s1066" style="position:absolute;margin-left:88.05pt;margin-top:2.1pt;width:33pt;height:14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" fillcolor="window" strokecolor="window" strokeweight="1.5pt">
                <v:textbox>
                  <w:txbxContent>
                    <w:p w14:paraId="6276871A" w14:textId="7B7B02F2" w:rsidR="001A7A70" w:rsidRPr="005D7C5F" w:rsidRDefault="001A7A70" w:rsidP="001A7A70">
                      <w:pPr>
                        <w:rPr>
                          <w:b/>
                          <w:bCs/>
                          <w:color w:val="A6A6A6" w:themeColor="background1" w:themeShade="A6"/>
                          <w:sz w:val="8"/>
                          <w:szCs w:val="8"/>
                        </w:rPr>
                      </w:pPr>
                      <w:r>
                        <w:rPr>
                          <w:b/>
                          <w:bCs/>
                          <w:color w:val="A6A6A6" w:themeColor="background1" w:themeShade="A6"/>
                          <w:sz w:val="8"/>
                          <w:szCs w:val="8"/>
                        </w:rPr>
                        <w:t>Završeni</w:t>
                      </w:r>
                    </w:p>
                  </w:txbxContent>
                </v:textbox>
              </v:rect>
            </w:pict>
          </mc:Fallback>
        </mc:AlternateContent>
      </w:r>
      <w:r>
        <w:rPr>
          <w:rFonts w:ascii="Arial" w:hAnsi="Arial"/>
          <w:noProof/>
          <w:lang w:val="en-US"/>
        </w:rPr>
        <mc:AlternateContent>
          <mc:Choice Requires="wps">
            <w:drawing>
              <wp:anchor distT="0" distB="0" distL="114300" distR="114300" simplePos="0" relativeHeight="251555328" behindDoc="0" locked="0" layoutInCell="1" allowOverlap="1" wp14:anchorId="08C3DFBB" wp14:editId="712B7DFC">
                <wp:simplePos x="0" y="0"/>
                <wp:positionH relativeFrom="column">
                  <wp:posOffset>4623435</wp:posOffset>
                </wp:positionH>
                <wp:positionV relativeFrom="paragraph">
                  <wp:posOffset>26670</wp:posOffset>
                </wp:positionV>
                <wp:extent cx="736600" cy="209550"/>
                <wp:effectExtent l="0" t="0" r="25400" b="19050"/>
                <wp:wrapNone/>
                <wp:docPr id="552" name="Rectangle 552"/>
                <wp:cNvGraphicFramePr/>
                <a:graphic xmlns:a="http://schemas.openxmlformats.org/drawingml/2006/main">
                  <a:graphicData uri="http://schemas.microsoft.com/office/word/2010/wordprocessingShape">
                    <wps:wsp>
                      <wps:cNvSpPr/>
                      <wps:spPr>
                        <a:xfrm>
                          <a:off x="0" y="0"/>
                          <a:ext cx="736600" cy="2095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50FF2CE7" w14:textId="77777777" w:rsidR="005D7C5F" w:rsidRPr="005D7C5F" w:rsidRDefault="005D7C5F" w:rsidP="005D7C5F">
                            <w:pPr>
                              <w:rPr>
                                <w:b/>
                                <w:bCs/>
                                <w:color w:val="A6A6A6" w:themeColor="background1" w:themeShade="A6"/>
                                <w:sz w:val="8"/>
                                <w:szCs w:val="8"/>
                              </w:rPr>
                            </w:pPr>
                            <w:r w:rsidRPr="005D7C5F">
                              <w:rPr>
                                <w:b/>
                                <w:bCs/>
                                <w:color w:val="A6A6A6" w:themeColor="background1" w:themeShade="A6"/>
                                <w:sz w:val="8"/>
                                <w:szCs w:val="8"/>
                              </w:rPr>
                              <w:t>Proglašene sankcije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3DFBB" id="Rectangle 552" o:spid="_x0000_s1067" style="position:absolute;margin-left:364.05pt;margin-top:2.1pt;width:58pt;height:16.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" fillcolor="window" strokecolor="window" strokeweight="1.5pt">
                <v:textbox>
                  <w:txbxContent>
                    <w:p w14:paraId="50FF2CE7" w14:textId="77777777" w:rsidR="005D7C5F" w:rsidRPr="005D7C5F" w:rsidRDefault="005D7C5F" w:rsidP="005D7C5F">
                      <w:pPr>
                        <w:rPr>
                          <w:b/>
                          <w:bCs/>
                          <w:color w:val="A6A6A6" w:themeColor="background1" w:themeShade="A6"/>
                          <w:sz w:val="8"/>
                          <w:szCs w:val="8"/>
                        </w:rPr>
                      </w:pPr>
                      <w:r w:rsidRPr="005D7C5F">
                        <w:rPr>
                          <w:b/>
                          <w:bCs/>
                          <w:color w:val="A6A6A6" w:themeColor="background1" w:themeShade="A6"/>
                          <w:sz w:val="8"/>
                          <w:szCs w:val="8"/>
                        </w:rPr>
                        <w:t>Proglašene sankcije</w:t>
                      </w:r>
                    </w:p>
                  </w:txbxContent>
                </v:textbox>
              </v:rect>
            </w:pict>
          </mc:Fallback>
        </mc:AlternateContent>
      </w:r>
    </w:p>
    <w:p w14:paraId="07A0AF17" w14:textId="77777777" w:rsidR="0025755B" w:rsidRPr="004165ED" w:rsidRDefault="0025755B">
      <w:pPr>
        <w:spacing w:after="4" w:line="140" w:lineRule="exact"/>
        <w:rPr>
          <w:rFonts w:ascii="Arial" w:eastAsia="Arial" w:hAnsi="Arial" w:cs="Arial"/>
          <w:sz w:val="14"/>
          <w:szCs w:val="14"/>
        </w:rPr>
      </w:pPr>
    </w:p>
    <w:p w14:paraId="074BB961" w14:textId="0F561FF3" w:rsidR="0025755B" w:rsidRPr="004165ED" w:rsidRDefault="00EF3445" w:rsidP="00623131">
      <w:pPr>
        <w:widowControl w:val="0"/>
        <w:spacing w:line="240" w:lineRule="auto"/>
        <w:ind w:left="1" w:right="-20"/>
        <w:rPr>
          <w:rFonts w:ascii="Arial" w:eastAsia="Arial" w:hAnsi="Arial" w:cs="Arial"/>
          <w:sz w:val="12"/>
          <w:szCs w:val="12"/>
        </w:rPr>
      </w:pPr>
      <w:r w:rsidRPr="004165ED">
        <w:rPr>
          <w:noProof/>
          <w:lang w:val="en-US"/>
        </w:rPr>
        <mc:AlternateContent>
          <mc:Choice Requires="wpg">
            <w:drawing>
              <wp:anchor distT="0" distB="0" distL="114300" distR="114300" simplePos="0" relativeHeight="251492864" behindDoc="1" locked="0" layoutInCell="0" allowOverlap="1" wp14:anchorId="05FD17BD" wp14:editId="02EB5B18">
                <wp:simplePos x="0" y="0"/>
                <wp:positionH relativeFrom="page">
                  <wp:posOffset>914400</wp:posOffset>
                </wp:positionH>
                <wp:positionV relativeFrom="paragraph">
                  <wp:posOffset>-1836293</wp:posOffset>
                </wp:positionV>
                <wp:extent cx="5941694" cy="1840127"/>
                <wp:effectExtent l="0" t="0" r="0" b="0"/>
                <wp:wrapNone/>
                <wp:docPr id="285" name="DW 285"/>
                <wp:cNvGraphicFramePr/>
                <a:graphic xmlns:a="http://schemas.openxmlformats.org/drawingml/2006/main">
                  <a:graphicData uri="http://schemas.microsoft.com/office/word/2010/wordprocessingGroup">
                    <wpg:wgp>
                      <wpg:cNvGrpSpPr/>
                      <wpg:grpSpPr>
                        <a:xfrm>
                          <a:off x="0" y="0"/>
                          <a:ext cx="5941694" cy="1840127"/>
                          <a:chOff x="0" y="0"/>
                          <a:chExt cx="5941694" cy="1840127"/>
                        </a:xfrm>
                        <a:noFill/>
                      </wpg:grpSpPr>
                      <pic:pic xmlns:pic="http://schemas.openxmlformats.org/drawingml/2006/picture">
                        <pic:nvPicPr>
                          <pic:cNvPr id="286" name="lk 286"/>
                          <pic:cNvPicPr/>
                        </pic:nvPicPr>
                        <pic:blipFill>
                          <a:blip r:embed="rId10"/>
                          <a:stretch/>
                        </pic:blipFill>
                        <pic:spPr>
                          <a:xfrm>
                            <a:off x="0" y="0"/>
                            <a:ext cx="2988309" cy="1835784"/>
                          </a:xfrm>
                          <a:prstGeom prst="rect">
                            <a:avLst/>
                          </a:prstGeom>
                          <a:noFill/>
                        </pic:spPr>
                      </pic:pic>
                      <pic:pic xmlns:pic="http://schemas.openxmlformats.org/drawingml/2006/picture">
                        <pic:nvPicPr>
                          <pic:cNvPr id="287" name="lk 287"/>
                          <pic:cNvPicPr/>
                        </pic:nvPicPr>
                        <pic:blipFill>
                          <a:blip r:embed="rId11"/>
                          <a:stretch/>
                        </pic:blipFill>
                        <pic:spPr>
                          <a:xfrm>
                            <a:off x="2971800" y="4447"/>
                            <a:ext cx="2969894" cy="1835680"/>
                          </a:xfrm>
                          <a:prstGeom prst="rect">
                            <a:avLst/>
                          </a:prstGeom>
                          <a:noFill/>
                        </pic:spPr>
                      </pic:pic>
                    </wpg:wgp>
                  </a:graphicData>
                </a:graphic>
              </wp:anchor>
            </w:drawing>
          </mc:Choice>
          <mc:Fallback>
            <w:pict>
              <v:group w14:anchorId="6B3D4678" id="DW 285" o:spid="_x0000_s1026" style="position:absolute;margin-left:1in;margin-top:-144.6pt;width:467.85pt;height:144.9pt;z-index:-251823616;mso-position-horizontal-relative:page" coordsize="59416,18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k 286" o:spid="_x0000_s1027" type="#_x0000_t75" style="position:absolute;width:29883;height:18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">
                  <v:imagedata r:id="rId12" o:title=""/>
                </v:shape>
                <v:shape id="lk 287" o:spid="_x0000_s1028" type="#_x0000_t75" style="position:absolute;left:29718;top:44;width:29698;height:18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">
                  <v:imagedata r:id="rId13" o:title=""/>
                </v:shape>
                <w10:wrap anchorx="page"/>
              </v:group>
            </w:pict>
          </mc:Fallback>
        </mc:AlternateContent>
      </w:r>
    </w:p>
    <w:p w14:paraId="7F1371B6" w14:textId="77777777" w:rsidR="0025755B" w:rsidRPr="004165ED" w:rsidRDefault="00EF3445">
      <w:pPr>
        <w:widowControl w:val="0"/>
        <w:spacing w:line="240" w:lineRule="auto"/>
        <w:ind w:left="1" w:right="-20"/>
        <w:rPr>
          <w:rFonts w:ascii="Arial" w:eastAsia="Arial" w:hAnsi="Arial" w:cs="Arial"/>
          <w:i/>
          <w:iCs/>
          <w:color w:val="000000"/>
        </w:rPr>
      </w:pPr>
      <w:r w:rsidRPr="004165ED">
        <w:rPr>
          <w:rFonts w:ascii="Arial" w:hAnsi="Arial"/>
          <w:color w:val="000000"/>
          <w:u w:val="single"/>
        </w:rPr>
        <w:t>Kvalitet pravosuđa</w:t>
      </w:r>
      <w:r w:rsidRPr="004165ED">
        <w:rPr>
          <w:rFonts w:ascii="Arial" w:hAnsi="Arial"/>
          <w:i/>
          <w:color w:val="000000"/>
          <w:u w:val="single"/>
        </w:rPr>
        <w:t xml:space="preserve"> </w:t>
      </w:r>
    </w:p>
    <w:p w14:paraId="27FE4B27" w14:textId="77777777" w:rsidR="0025755B" w:rsidRPr="004165ED" w:rsidRDefault="0025755B">
      <w:pPr>
        <w:spacing w:after="10" w:line="120" w:lineRule="exact"/>
        <w:rPr>
          <w:rFonts w:ascii="Arial" w:eastAsia="Arial" w:hAnsi="Arial" w:cs="Arial"/>
          <w:sz w:val="12"/>
          <w:szCs w:val="12"/>
        </w:rPr>
      </w:pPr>
    </w:p>
    <w:p w14:paraId="6195F0B5" w14:textId="77777777" w:rsidR="0025755B" w:rsidRPr="004165ED" w:rsidRDefault="00EF3445">
      <w:pPr>
        <w:widowControl w:val="0"/>
        <w:spacing w:line="250" w:lineRule="auto"/>
        <w:ind w:right="574"/>
        <w:jc w:val="both"/>
        <w:rPr>
          <w:rFonts w:ascii="Arial" w:eastAsia="Arial" w:hAnsi="Arial" w:cs="Arial"/>
          <w:color w:val="000000"/>
        </w:rPr>
      </w:pPr>
      <w:r w:rsidRPr="004165ED">
        <w:rPr>
          <w:rFonts w:ascii="Arial" w:hAnsi="Arial"/>
          <w:color w:val="000000"/>
        </w:rPr>
        <w:t xml:space="preserve">Kvalitet pravosuđa treba dodatno poboljšati. Nekoliko poznatih predmeta korupcije i organizovanog kriminala koji su okončani tokom izveštajnog perioda, uključujući i bivše predmete EULEX-a, uglavnom su završeni oslobađajućim presudama ili blagim kaznama.  </w:t>
      </w:r>
    </w:p>
    <w:p w14:paraId="50402BEA" w14:textId="77777777" w:rsidR="0025755B" w:rsidRPr="004165ED" w:rsidRDefault="0025755B">
      <w:pPr>
        <w:spacing w:line="120" w:lineRule="exact"/>
        <w:rPr>
          <w:rFonts w:ascii="Arial" w:eastAsia="Arial" w:hAnsi="Arial" w:cs="Arial"/>
          <w:sz w:val="12"/>
          <w:szCs w:val="12"/>
        </w:rPr>
      </w:pPr>
    </w:p>
    <w:p w14:paraId="01EC803C" w14:textId="159C8FB1" w:rsidR="0025755B" w:rsidRPr="004165ED" w:rsidRDefault="001C4B68" w:rsidP="00AE6B84">
      <w:pPr>
        <w:widowControl w:val="0"/>
        <w:spacing w:line="250" w:lineRule="auto"/>
        <w:ind w:right="574"/>
        <w:jc w:val="both"/>
        <w:rPr>
          <w:rFonts w:ascii="Arial" w:eastAsia="Arial" w:hAnsi="Arial" w:cs="Arial"/>
          <w:color w:val="000000"/>
        </w:rPr>
      </w:pPr>
      <w:r>
        <w:rPr>
          <w:rFonts w:ascii="Arial" w:hAnsi="Arial"/>
          <w:noProof/>
          <w:lang w:val="en-US"/>
        </w:rPr>
        <mc:AlternateContent>
          <mc:Choice Requires="wps">
            <w:drawing>
              <wp:anchor distT="0" distB="0" distL="114300" distR="114300" simplePos="0" relativeHeight="251568640" behindDoc="0" locked="0" layoutInCell="1" allowOverlap="1" wp14:anchorId="78EE579B" wp14:editId="3B0AB49D">
                <wp:simplePos x="0" y="0"/>
                <wp:positionH relativeFrom="column">
                  <wp:posOffset>-3114992</wp:posOffset>
                </wp:positionH>
                <wp:positionV relativeFrom="paragraph">
                  <wp:posOffset>194310</wp:posOffset>
                </wp:positionV>
                <wp:extent cx="2619690" cy="355600"/>
                <wp:effectExtent l="0" t="0" r="28575" b="25400"/>
                <wp:wrapNone/>
                <wp:docPr id="558" name="Rectangle 558"/>
                <wp:cNvGraphicFramePr/>
                <a:graphic xmlns:a="http://schemas.openxmlformats.org/drawingml/2006/main">
                  <a:graphicData uri="http://schemas.microsoft.com/office/word/2010/wordprocessingShape">
                    <wps:wsp>
                      <wps:cNvSpPr/>
                      <wps:spPr>
                        <a:xfrm>
                          <a:off x="0" y="0"/>
                          <a:ext cx="2619690" cy="3556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447ED022" w14:textId="007B804B" w:rsidR="001A7A70" w:rsidRPr="001C4B68" w:rsidRDefault="001A7A70" w:rsidP="001A7A70">
                            <w:pPr>
                              <w:jc w:val="center"/>
                              <w:rPr>
                                <w:b/>
                                <w:bCs/>
                                <w:sz w:val="14"/>
                                <w:szCs w:val="14"/>
                              </w:rPr>
                            </w:pPr>
                            <w:r w:rsidRPr="001C4B68">
                              <w:rPr>
                                <w:b/>
                                <w:bCs/>
                                <w:sz w:val="14"/>
                                <w:szCs w:val="14"/>
                                <w:lang w:val="de-DE"/>
                              </w:rPr>
                              <w:t>Grafikon 4: Kosovo</w:t>
                            </w:r>
                            <w:r w:rsidRPr="001C4B68">
                              <w:rPr>
                                <w:b/>
                                <w:bCs/>
                                <w:sz w:val="14"/>
                                <w:szCs w:val="14"/>
                              </w:rPr>
                              <w:t>-Broj stručnih lica u pravosuđu - 2024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E579B" id="Rectangle 558" o:spid="_x0000_s1068" style="position:absolute;left:0;text-align:left;margin-left:-245.25pt;margin-top:15.3pt;width:206.25pt;height:28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" fillcolor="window" strokecolor="window" strokeweight="1.5pt">
                <v:textbox>
                  <w:txbxContent>
                    <w:p w14:paraId="447ED022" w14:textId="007B804B" w:rsidR="001A7A70" w:rsidRPr="001C4B68" w:rsidRDefault="001A7A70" w:rsidP="001A7A70">
                      <w:pPr>
                        <w:jc w:val="center"/>
                        <w:rPr>
                          <w:b/>
                          <w:bCs/>
                          <w:sz w:val="14"/>
                          <w:szCs w:val="14"/>
                        </w:rPr>
                      </w:pPr>
                      <w:r w:rsidRPr="001C4B68">
                        <w:rPr>
                          <w:b/>
                          <w:bCs/>
                          <w:sz w:val="14"/>
                          <w:szCs w:val="14"/>
                          <w:lang w:val="de-DE"/>
                        </w:rPr>
                        <w:t>Grafikon 4: Kosovo</w:t>
                      </w:r>
                      <w:r w:rsidRPr="001C4B68">
                        <w:rPr>
                          <w:b/>
                          <w:bCs/>
                          <w:sz w:val="14"/>
                          <w:szCs w:val="14"/>
                        </w:rPr>
                        <w:t>-Broj stručnih lica u pravosuđu - 2024</w:t>
                      </w:r>
                    </w:p>
                  </w:txbxContent>
                </v:textbox>
              </v:rect>
            </w:pict>
          </mc:Fallback>
        </mc:AlternateContent>
      </w:r>
      <w:r w:rsidR="00CA5055">
        <w:rPr>
          <w:rFonts w:ascii="Arial" w:hAnsi="Arial"/>
          <w:noProof/>
          <w:lang w:val="en-US"/>
        </w:rPr>
        <mc:AlternateContent>
          <mc:Choice Requires="wps">
            <w:drawing>
              <wp:anchor distT="0" distB="0" distL="114300" distR="114300" simplePos="0" relativeHeight="251620864" behindDoc="0" locked="0" layoutInCell="1" allowOverlap="1" wp14:anchorId="6BA8A682" wp14:editId="4D24C74E">
                <wp:simplePos x="0" y="0"/>
                <wp:positionH relativeFrom="column">
                  <wp:posOffset>-1733550</wp:posOffset>
                </wp:positionH>
                <wp:positionV relativeFrom="paragraph">
                  <wp:posOffset>1838960</wp:posOffset>
                </wp:positionV>
                <wp:extent cx="431800" cy="253365"/>
                <wp:effectExtent l="0" t="0" r="25400" b="13335"/>
                <wp:wrapNone/>
                <wp:docPr id="566" name="Rectangle 566"/>
                <wp:cNvGraphicFramePr/>
                <a:graphic xmlns:a="http://schemas.openxmlformats.org/drawingml/2006/main">
                  <a:graphicData uri="http://schemas.microsoft.com/office/word/2010/wordprocessingShape">
                    <wps:wsp>
                      <wps:cNvSpPr/>
                      <wps:spPr>
                        <a:xfrm>
                          <a:off x="0" y="0"/>
                          <a:ext cx="431800" cy="253365"/>
                        </a:xfrm>
                        <a:prstGeom prst="rect">
                          <a:avLst/>
                        </a:prstGeom>
                        <a:solidFill>
                          <a:sysClr val="window" lastClr="FFFFFF"/>
                        </a:solidFill>
                        <a:ln w="19050" cap="flat" cmpd="sng" algn="ctr">
                          <a:solidFill>
                            <a:sysClr val="window" lastClr="FFFFFF"/>
                          </a:solidFill>
                          <a:prstDash val="solid"/>
                          <a:miter lim="800000"/>
                        </a:ln>
                        <a:effectLst/>
                      </wps:spPr>
                      <wps:txbx>
                        <w:txbxContent>
                          <w:p w14:paraId="546BD1F1" w14:textId="44E72E08" w:rsidR="00CA5055" w:rsidRPr="00CA5055" w:rsidRDefault="00CA5055" w:rsidP="00CA5055">
                            <w:pPr>
                              <w:jc w:val="center"/>
                              <w:rPr>
                                <w:b/>
                                <w:bCs/>
                                <w:color w:val="A6A6A6" w:themeColor="background1" w:themeShade="A6"/>
                                <w:sz w:val="10"/>
                                <w:szCs w:val="10"/>
                              </w:rPr>
                            </w:pPr>
                            <w:r>
                              <w:rPr>
                                <w:b/>
                                <w:bCs/>
                                <w:color w:val="A6A6A6" w:themeColor="background1" w:themeShade="A6"/>
                                <w:sz w:val="10"/>
                                <w:szCs w:val="10"/>
                              </w:rPr>
                              <w:t>Tužilaca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8A682" id="Rectangle 566" o:spid="_x0000_s1069" style="position:absolute;left:0;text-align:left;margin-left:-136.5pt;margin-top:144.8pt;width:34pt;height:19.9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" fillcolor="window" strokecolor="window" strokeweight="1.5pt">
                <v:textbox>
                  <w:txbxContent>
                    <w:p w14:paraId="546BD1F1" w14:textId="44E72E08" w:rsidR="00CA5055" w:rsidRPr="00CA5055" w:rsidRDefault="00CA5055" w:rsidP="00CA5055">
                      <w:pPr>
                        <w:jc w:val="center"/>
                        <w:rPr>
                          <w:b/>
                          <w:bCs/>
                          <w:color w:val="A6A6A6" w:themeColor="background1" w:themeShade="A6"/>
                          <w:sz w:val="10"/>
                          <w:szCs w:val="10"/>
                        </w:rPr>
                      </w:pPr>
                      <w:r>
                        <w:rPr>
                          <w:b/>
                          <w:bCs/>
                          <w:color w:val="A6A6A6" w:themeColor="background1" w:themeShade="A6"/>
                          <w:sz w:val="10"/>
                          <w:szCs w:val="10"/>
                        </w:rPr>
                        <w:t>Tužilaca</w:t>
                      </w:r>
                    </w:p>
                  </w:txbxContent>
                </v:textbox>
              </v:rect>
            </w:pict>
          </mc:Fallback>
        </mc:AlternateContent>
      </w:r>
      <w:r w:rsidR="00CA5055">
        <w:rPr>
          <w:rFonts w:ascii="Arial" w:hAnsi="Arial"/>
          <w:noProof/>
          <w:lang w:val="en-US"/>
        </w:rPr>
        <mc:AlternateContent>
          <mc:Choice Requires="wps">
            <w:drawing>
              <wp:anchor distT="0" distB="0" distL="114300" distR="114300" simplePos="0" relativeHeight="251617792" behindDoc="0" locked="0" layoutInCell="1" allowOverlap="1" wp14:anchorId="7322B553" wp14:editId="5A908FDC">
                <wp:simplePos x="0" y="0"/>
                <wp:positionH relativeFrom="column">
                  <wp:posOffset>-2165350</wp:posOffset>
                </wp:positionH>
                <wp:positionV relativeFrom="paragraph">
                  <wp:posOffset>1851660</wp:posOffset>
                </wp:positionV>
                <wp:extent cx="374650" cy="253365"/>
                <wp:effectExtent l="0" t="0" r="25400" b="13335"/>
                <wp:wrapNone/>
                <wp:docPr id="565" name="Rectangle 565"/>
                <wp:cNvGraphicFramePr/>
                <a:graphic xmlns:a="http://schemas.openxmlformats.org/drawingml/2006/main">
                  <a:graphicData uri="http://schemas.microsoft.com/office/word/2010/wordprocessingShape">
                    <wps:wsp>
                      <wps:cNvSpPr/>
                      <wps:spPr>
                        <a:xfrm>
                          <a:off x="0" y="0"/>
                          <a:ext cx="374650" cy="253365"/>
                        </a:xfrm>
                        <a:prstGeom prst="rect">
                          <a:avLst/>
                        </a:prstGeom>
                        <a:solidFill>
                          <a:sysClr val="window" lastClr="FFFFFF"/>
                        </a:solidFill>
                        <a:ln w="19050" cap="flat" cmpd="sng" algn="ctr">
                          <a:solidFill>
                            <a:sysClr val="window" lastClr="FFFFFF"/>
                          </a:solidFill>
                          <a:prstDash val="solid"/>
                          <a:miter lim="800000"/>
                        </a:ln>
                        <a:effectLst/>
                      </wps:spPr>
                      <wps:txbx>
                        <w:txbxContent>
                          <w:p w14:paraId="1C60FA75" w14:textId="580E3F8F" w:rsidR="00CA5055" w:rsidRPr="00CA5055" w:rsidRDefault="00CA5055" w:rsidP="00CA5055">
                            <w:pPr>
                              <w:jc w:val="center"/>
                              <w:rPr>
                                <w:b/>
                                <w:bCs/>
                                <w:color w:val="A6A6A6" w:themeColor="background1" w:themeShade="A6"/>
                                <w:sz w:val="10"/>
                                <w:szCs w:val="10"/>
                              </w:rPr>
                            </w:pPr>
                            <w:r w:rsidRPr="00CA5055">
                              <w:rPr>
                                <w:b/>
                                <w:bCs/>
                                <w:color w:val="A6A6A6" w:themeColor="background1" w:themeShade="A6"/>
                                <w:sz w:val="10"/>
                                <w:szCs w:val="10"/>
                              </w:rPr>
                              <w:t>Sudija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2B553" id="Rectangle 565" o:spid="_x0000_s1070" style="position:absolute;left:0;text-align:left;margin-left:-170.5pt;margin-top:145.8pt;width:29.5pt;height:19.9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" fillcolor="window" strokecolor="window" strokeweight="1.5pt">
                <v:textbox>
                  <w:txbxContent>
                    <w:p w14:paraId="1C60FA75" w14:textId="580E3F8F" w:rsidR="00CA5055" w:rsidRPr="00CA5055" w:rsidRDefault="00CA5055" w:rsidP="00CA5055">
                      <w:pPr>
                        <w:jc w:val="center"/>
                        <w:rPr>
                          <w:b/>
                          <w:bCs/>
                          <w:color w:val="A6A6A6" w:themeColor="background1" w:themeShade="A6"/>
                          <w:sz w:val="10"/>
                          <w:szCs w:val="10"/>
                        </w:rPr>
                      </w:pPr>
                      <w:r w:rsidRPr="00CA5055">
                        <w:rPr>
                          <w:b/>
                          <w:bCs/>
                          <w:color w:val="A6A6A6" w:themeColor="background1" w:themeShade="A6"/>
                          <w:sz w:val="10"/>
                          <w:szCs w:val="10"/>
                        </w:rPr>
                        <w:t>Sudija</w:t>
                      </w:r>
                    </w:p>
                  </w:txbxContent>
                </v:textbox>
              </v:rect>
            </w:pict>
          </mc:Fallback>
        </mc:AlternateContent>
      </w:r>
      <w:r w:rsidR="00A720A5">
        <w:rPr>
          <w:rFonts w:ascii="Arial" w:hAnsi="Arial"/>
          <w:noProof/>
          <w:lang w:val="en-US"/>
        </w:rPr>
        <mc:AlternateContent>
          <mc:Choice Requires="wps">
            <w:drawing>
              <wp:anchor distT="0" distB="0" distL="114300" distR="114300" simplePos="0" relativeHeight="251612672" behindDoc="0" locked="0" layoutInCell="1" allowOverlap="1" wp14:anchorId="1226BDCC" wp14:editId="395CB3E7">
                <wp:simplePos x="0" y="0"/>
                <wp:positionH relativeFrom="column">
                  <wp:posOffset>-692150</wp:posOffset>
                </wp:positionH>
                <wp:positionV relativeFrom="paragraph">
                  <wp:posOffset>1553210</wp:posOffset>
                </wp:positionV>
                <wp:extent cx="527050" cy="551815"/>
                <wp:effectExtent l="0" t="0" r="25400" b="19685"/>
                <wp:wrapNone/>
                <wp:docPr id="564" name="Rectangle 564"/>
                <wp:cNvGraphicFramePr/>
                <a:graphic xmlns:a="http://schemas.openxmlformats.org/drawingml/2006/main">
                  <a:graphicData uri="http://schemas.microsoft.com/office/word/2010/wordprocessingShape">
                    <wps:wsp>
                      <wps:cNvSpPr/>
                      <wps:spPr>
                        <a:xfrm>
                          <a:off x="0" y="0"/>
                          <a:ext cx="527050" cy="551815"/>
                        </a:xfrm>
                        <a:prstGeom prst="rect">
                          <a:avLst/>
                        </a:prstGeom>
                        <a:solidFill>
                          <a:sysClr val="window" lastClr="FFFFFF"/>
                        </a:solidFill>
                        <a:ln w="19050" cap="flat" cmpd="sng" algn="ctr">
                          <a:solidFill>
                            <a:sysClr val="window" lastClr="FFFFFF"/>
                          </a:solidFill>
                          <a:prstDash val="solid"/>
                          <a:miter lim="800000"/>
                        </a:ln>
                        <a:effectLst/>
                      </wps:spPr>
                      <wps:txbx>
                        <w:txbxContent>
                          <w:p w14:paraId="1B632763" w14:textId="6E0DFA64" w:rsidR="00A720A5" w:rsidRPr="00A720A5" w:rsidRDefault="00A720A5" w:rsidP="00A720A5">
                            <w:pPr>
                              <w:jc w:val="center"/>
                              <w:rPr>
                                <w:b/>
                                <w:bCs/>
                                <w:color w:val="A6A6A6" w:themeColor="background1" w:themeShade="A6"/>
                                <w:sz w:val="12"/>
                                <w:szCs w:val="12"/>
                              </w:rPr>
                            </w:pPr>
                            <w:r w:rsidRPr="00A720A5">
                              <w:rPr>
                                <w:b/>
                                <w:bCs/>
                                <w:color w:val="A6A6A6" w:themeColor="background1" w:themeShade="A6"/>
                                <w:sz w:val="12"/>
                                <w:szCs w:val="12"/>
                              </w:rPr>
                              <w:t>Na 100.000 stanovnika-</w:t>
                            </w:r>
                            <w:r>
                              <w:rPr>
                                <w:b/>
                                <w:bCs/>
                                <w:color w:val="A6A6A6" w:themeColor="background1" w:themeShade="A6"/>
                                <w:sz w:val="12"/>
                                <w:szCs w:val="12"/>
                              </w:rPr>
                              <w:t>EU27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6BDCC" id="Rectangle 564" o:spid="_x0000_s1071" style="position:absolute;left:0;text-align:left;margin-left:-54.5pt;margin-top:122.3pt;width:41.5pt;height:43.4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" fillcolor="window" strokecolor="window" strokeweight="1.5pt">
                <v:textbox>
                  <w:txbxContent>
                    <w:p w14:paraId="1B632763" w14:textId="6E0DFA64" w:rsidR="00A720A5" w:rsidRPr="00A720A5" w:rsidRDefault="00A720A5" w:rsidP="00A720A5">
                      <w:pPr>
                        <w:jc w:val="center"/>
                        <w:rPr>
                          <w:b/>
                          <w:bCs/>
                          <w:color w:val="A6A6A6" w:themeColor="background1" w:themeShade="A6"/>
                          <w:sz w:val="12"/>
                          <w:szCs w:val="12"/>
                        </w:rPr>
                      </w:pPr>
                      <w:r w:rsidRPr="00A720A5">
                        <w:rPr>
                          <w:b/>
                          <w:bCs/>
                          <w:color w:val="A6A6A6" w:themeColor="background1" w:themeShade="A6"/>
                          <w:sz w:val="12"/>
                          <w:szCs w:val="12"/>
                        </w:rPr>
                        <w:t>Na 100.000 stanovnika-</w:t>
                      </w:r>
                      <w:r>
                        <w:rPr>
                          <w:b/>
                          <w:bCs/>
                          <w:color w:val="A6A6A6" w:themeColor="background1" w:themeShade="A6"/>
                          <w:sz w:val="12"/>
                          <w:szCs w:val="12"/>
                        </w:rPr>
                        <w:t>EU27</w:t>
                      </w:r>
                    </w:p>
                  </w:txbxContent>
                </v:textbox>
              </v:rect>
            </w:pict>
          </mc:Fallback>
        </mc:AlternateContent>
      </w:r>
      <w:r w:rsidR="00A720A5">
        <w:rPr>
          <w:rFonts w:ascii="Arial" w:hAnsi="Arial"/>
          <w:noProof/>
          <w:lang w:val="en-US"/>
        </w:rPr>
        <mc:AlternateContent>
          <mc:Choice Requires="wps">
            <w:drawing>
              <wp:anchor distT="0" distB="0" distL="114300" distR="114300" simplePos="0" relativeHeight="251607552" behindDoc="0" locked="0" layoutInCell="1" allowOverlap="1" wp14:anchorId="0598EB6F" wp14:editId="14A7AAF8">
                <wp:simplePos x="0" y="0"/>
                <wp:positionH relativeFrom="column">
                  <wp:posOffset>-1282700</wp:posOffset>
                </wp:positionH>
                <wp:positionV relativeFrom="paragraph">
                  <wp:posOffset>1521460</wp:posOffset>
                </wp:positionV>
                <wp:extent cx="527050" cy="551815"/>
                <wp:effectExtent l="0" t="0" r="25400" b="19685"/>
                <wp:wrapNone/>
                <wp:docPr id="563" name="Rectangle 563"/>
                <wp:cNvGraphicFramePr/>
                <a:graphic xmlns:a="http://schemas.openxmlformats.org/drawingml/2006/main">
                  <a:graphicData uri="http://schemas.microsoft.com/office/word/2010/wordprocessingShape">
                    <wps:wsp>
                      <wps:cNvSpPr/>
                      <wps:spPr>
                        <a:xfrm>
                          <a:off x="0" y="0"/>
                          <a:ext cx="527050" cy="551815"/>
                        </a:xfrm>
                        <a:prstGeom prst="rect">
                          <a:avLst/>
                        </a:prstGeom>
                        <a:solidFill>
                          <a:sysClr val="window" lastClr="FFFFFF"/>
                        </a:solidFill>
                        <a:ln w="19050" cap="flat" cmpd="sng" algn="ctr">
                          <a:solidFill>
                            <a:sysClr val="window" lastClr="FFFFFF"/>
                          </a:solidFill>
                          <a:prstDash val="solid"/>
                          <a:miter lim="800000"/>
                        </a:ln>
                        <a:effectLst/>
                      </wps:spPr>
                      <wps:txbx>
                        <w:txbxContent>
                          <w:p w14:paraId="6A138B13" w14:textId="04126274" w:rsidR="00A720A5" w:rsidRPr="00A720A5" w:rsidRDefault="00A720A5" w:rsidP="00A720A5">
                            <w:pPr>
                              <w:jc w:val="center"/>
                              <w:rPr>
                                <w:b/>
                                <w:bCs/>
                                <w:color w:val="A6A6A6" w:themeColor="background1" w:themeShade="A6"/>
                                <w:sz w:val="12"/>
                                <w:szCs w:val="12"/>
                              </w:rPr>
                            </w:pPr>
                            <w:r w:rsidRPr="00A720A5">
                              <w:rPr>
                                <w:b/>
                                <w:bCs/>
                                <w:color w:val="A6A6A6" w:themeColor="background1" w:themeShade="A6"/>
                                <w:sz w:val="12"/>
                                <w:szCs w:val="12"/>
                              </w:rPr>
                              <w:t>Na 100.000 stanovnika-Kosovo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8EB6F" id="Rectangle 563" o:spid="_x0000_s1072" style="position:absolute;left:0;text-align:left;margin-left:-101pt;margin-top:119.8pt;width:41.5pt;height:43.4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" fillcolor="window" strokecolor="window" strokeweight="1.5pt">
                <v:textbox>
                  <w:txbxContent>
                    <w:p w14:paraId="6A138B13" w14:textId="04126274" w:rsidR="00A720A5" w:rsidRPr="00A720A5" w:rsidRDefault="00A720A5" w:rsidP="00A720A5">
                      <w:pPr>
                        <w:jc w:val="center"/>
                        <w:rPr>
                          <w:b/>
                          <w:bCs/>
                          <w:color w:val="A6A6A6" w:themeColor="background1" w:themeShade="A6"/>
                          <w:sz w:val="12"/>
                          <w:szCs w:val="12"/>
                        </w:rPr>
                      </w:pPr>
                      <w:r w:rsidRPr="00A720A5">
                        <w:rPr>
                          <w:b/>
                          <w:bCs/>
                          <w:color w:val="A6A6A6" w:themeColor="background1" w:themeShade="A6"/>
                          <w:sz w:val="12"/>
                          <w:szCs w:val="12"/>
                        </w:rPr>
                        <w:t>Na 100.000 stanovnika-Kosovo</w:t>
                      </w:r>
                    </w:p>
                  </w:txbxContent>
                </v:textbox>
              </v:rect>
            </w:pict>
          </mc:Fallback>
        </mc:AlternateContent>
      </w:r>
      <w:r w:rsidR="00A720A5">
        <w:rPr>
          <w:rFonts w:ascii="Arial" w:hAnsi="Arial"/>
          <w:noProof/>
          <w:lang w:val="en-US"/>
        </w:rPr>
        <mc:AlternateContent>
          <mc:Choice Requires="wps">
            <w:drawing>
              <wp:anchor distT="0" distB="0" distL="114300" distR="114300" simplePos="0" relativeHeight="251601408" behindDoc="0" locked="0" layoutInCell="1" allowOverlap="1" wp14:anchorId="0E6996E0" wp14:editId="55B05269">
                <wp:simplePos x="0" y="0"/>
                <wp:positionH relativeFrom="column">
                  <wp:posOffset>-1746250</wp:posOffset>
                </wp:positionH>
                <wp:positionV relativeFrom="paragraph">
                  <wp:posOffset>1521460</wp:posOffset>
                </wp:positionV>
                <wp:extent cx="546100" cy="266700"/>
                <wp:effectExtent l="0" t="0" r="25400" b="19050"/>
                <wp:wrapNone/>
                <wp:docPr id="562" name="Rectangle 562"/>
                <wp:cNvGraphicFramePr/>
                <a:graphic xmlns:a="http://schemas.openxmlformats.org/drawingml/2006/main">
                  <a:graphicData uri="http://schemas.microsoft.com/office/word/2010/wordprocessingShape">
                    <wps:wsp>
                      <wps:cNvSpPr/>
                      <wps:spPr>
                        <a:xfrm>
                          <a:off x="0" y="0"/>
                          <a:ext cx="546100" cy="2667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078D8FDF" w14:textId="690404F6" w:rsidR="00A720A5" w:rsidRPr="00A720A5" w:rsidRDefault="00A720A5" w:rsidP="00A720A5">
                            <w:pPr>
                              <w:jc w:val="center"/>
                              <w:rPr>
                                <w:b/>
                                <w:bCs/>
                                <w:color w:val="A6A6A6" w:themeColor="background1" w:themeShade="A6"/>
                                <w:sz w:val="12"/>
                                <w:szCs w:val="12"/>
                              </w:rPr>
                            </w:pPr>
                            <w:r w:rsidRPr="00A720A5">
                              <w:rPr>
                                <w:b/>
                                <w:bCs/>
                                <w:color w:val="A6A6A6" w:themeColor="background1" w:themeShade="A6"/>
                                <w:sz w:val="12"/>
                                <w:szCs w:val="12"/>
                              </w:rPr>
                              <w:t>Ukupno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996E0" id="Rectangle 562" o:spid="_x0000_s1073" style="position:absolute;left:0;text-align:left;margin-left:-137.5pt;margin-top:119.8pt;width:43pt;height:21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" fillcolor="window" strokecolor="window" strokeweight="1.5pt">
                <v:textbox>
                  <w:txbxContent>
                    <w:p w14:paraId="078D8FDF" w14:textId="690404F6" w:rsidR="00A720A5" w:rsidRPr="00A720A5" w:rsidRDefault="00A720A5" w:rsidP="00A720A5">
                      <w:pPr>
                        <w:jc w:val="center"/>
                        <w:rPr>
                          <w:b/>
                          <w:bCs/>
                          <w:color w:val="A6A6A6" w:themeColor="background1" w:themeShade="A6"/>
                          <w:sz w:val="12"/>
                          <w:szCs w:val="12"/>
                        </w:rPr>
                      </w:pPr>
                      <w:r w:rsidRPr="00A720A5">
                        <w:rPr>
                          <w:b/>
                          <w:bCs/>
                          <w:color w:val="A6A6A6" w:themeColor="background1" w:themeShade="A6"/>
                          <w:sz w:val="12"/>
                          <w:szCs w:val="12"/>
                        </w:rPr>
                        <w:t>Ukupno</w:t>
                      </w:r>
                    </w:p>
                  </w:txbxContent>
                </v:textbox>
              </v:rect>
            </w:pict>
          </mc:Fallback>
        </mc:AlternateContent>
      </w:r>
      <w:r w:rsidR="00A720A5">
        <w:rPr>
          <w:rFonts w:ascii="Arial" w:hAnsi="Arial"/>
          <w:noProof/>
          <w:lang w:val="en-US"/>
        </w:rPr>
        <mc:AlternateContent>
          <mc:Choice Requires="wps">
            <w:drawing>
              <wp:anchor distT="0" distB="0" distL="114300" distR="114300" simplePos="0" relativeHeight="251594240" behindDoc="0" locked="0" layoutInCell="1" allowOverlap="1" wp14:anchorId="69219AA8" wp14:editId="4AAB7474">
                <wp:simplePos x="0" y="0"/>
                <wp:positionH relativeFrom="column">
                  <wp:posOffset>-2228850</wp:posOffset>
                </wp:positionH>
                <wp:positionV relativeFrom="paragraph">
                  <wp:posOffset>1521460</wp:posOffset>
                </wp:positionV>
                <wp:extent cx="590550" cy="342900"/>
                <wp:effectExtent l="0" t="0" r="19050" b="19050"/>
                <wp:wrapNone/>
                <wp:docPr id="561" name="Rectangle 561"/>
                <wp:cNvGraphicFramePr/>
                <a:graphic xmlns:a="http://schemas.openxmlformats.org/drawingml/2006/main">
                  <a:graphicData uri="http://schemas.microsoft.com/office/word/2010/wordprocessingShape">
                    <wps:wsp>
                      <wps:cNvSpPr/>
                      <wps:spPr>
                        <a:xfrm>
                          <a:off x="0" y="0"/>
                          <a:ext cx="590550" cy="3429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01CCC4B3" w14:textId="1108C92F" w:rsidR="00A720A5" w:rsidRPr="00A720A5" w:rsidRDefault="00A720A5" w:rsidP="00A720A5">
                            <w:pPr>
                              <w:jc w:val="center"/>
                              <w:rPr>
                                <w:b/>
                                <w:bCs/>
                                <w:color w:val="A6A6A6" w:themeColor="background1" w:themeShade="A6"/>
                                <w:sz w:val="14"/>
                                <w:szCs w:val="14"/>
                              </w:rPr>
                            </w:pPr>
                            <w:r>
                              <w:rPr>
                                <w:b/>
                                <w:bCs/>
                                <w:color w:val="A6A6A6" w:themeColor="background1" w:themeShade="A6"/>
                                <w:sz w:val="14"/>
                                <w:szCs w:val="14"/>
                              </w:rPr>
                              <w:t>Vrhovni sud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19AA8" id="Rectangle 561" o:spid="_x0000_s1074" style="position:absolute;left:0;text-align:left;margin-left:-175.5pt;margin-top:119.8pt;width:46.5pt;height:27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" fillcolor="window" strokecolor="window" strokeweight="1.5pt">
                <v:textbox>
                  <w:txbxContent>
                    <w:p w14:paraId="01CCC4B3" w14:textId="1108C92F" w:rsidR="00A720A5" w:rsidRPr="00A720A5" w:rsidRDefault="00A720A5" w:rsidP="00A720A5">
                      <w:pPr>
                        <w:jc w:val="center"/>
                        <w:rPr>
                          <w:b/>
                          <w:bCs/>
                          <w:color w:val="A6A6A6" w:themeColor="background1" w:themeShade="A6"/>
                          <w:sz w:val="14"/>
                          <w:szCs w:val="14"/>
                        </w:rPr>
                      </w:pPr>
                      <w:r>
                        <w:rPr>
                          <w:b/>
                          <w:bCs/>
                          <w:color w:val="A6A6A6" w:themeColor="background1" w:themeShade="A6"/>
                          <w:sz w:val="14"/>
                          <w:szCs w:val="14"/>
                        </w:rPr>
                        <w:t>Vrhovni sud</w:t>
                      </w:r>
                    </w:p>
                  </w:txbxContent>
                </v:textbox>
              </v:rect>
            </w:pict>
          </mc:Fallback>
        </mc:AlternateContent>
      </w:r>
      <w:r w:rsidR="00A720A5">
        <w:rPr>
          <w:rFonts w:ascii="Arial" w:hAnsi="Arial"/>
          <w:noProof/>
          <w:lang w:val="en-US"/>
        </w:rPr>
        <mc:AlternateContent>
          <mc:Choice Requires="wps">
            <w:drawing>
              <wp:anchor distT="0" distB="0" distL="114300" distR="114300" simplePos="0" relativeHeight="251586048" behindDoc="0" locked="0" layoutInCell="1" allowOverlap="1" wp14:anchorId="10FC6976" wp14:editId="16DAC436">
                <wp:simplePos x="0" y="0"/>
                <wp:positionH relativeFrom="column">
                  <wp:posOffset>-2781300</wp:posOffset>
                </wp:positionH>
                <wp:positionV relativeFrom="paragraph">
                  <wp:posOffset>1521460</wp:posOffset>
                </wp:positionV>
                <wp:extent cx="590550" cy="266700"/>
                <wp:effectExtent l="0" t="0" r="19050" b="19050"/>
                <wp:wrapNone/>
                <wp:docPr id="560" name="Rectangle 560"/>
                <wp:cNvGraphicFramePr/>
                <a:graphic xmlns:a="http://schemas.openxmlformats.org/drawingml/2006/main">
                  <a:graphicData uri="http://schemas.microsoft.com/office/word/2010/wordprocessingShape">
                    <wps:wsp>
                      <wps:cNvSpPr/>
                      <wps:spPr>
                        <a:xfrm>
                          <a:off x="0" y="0"/>
                          <a:ext cx="590550" cy="2667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49BF331E" w14:textId="6C7700AE" w:rsidR="00A720A5" w:rsidRPr="00A720A5" w:rsidRDefault="00A720A5" w:rsidP="00A720A5">
                            <w:pPr>
                              <w:jc w:val="center"/>
                              <w:rPr>
                                <w:b/>
                                <w:bCs/>
                                <w:color w:val="A6A6A6" w:themeColor="background1" w:themeShade="A6"/>
                                <w:sz w:val="14"/>
                                <w:szCs w:val="14"/>
                              </w:rPr>
                            </w:pPr>
                            <w:r>
                              <w:rPr>
                                <w:b/>
                                <w:bCs/>
                                <w:color w:val="A6A6A6" w:themeColor="background1" w:themeShade="A6"/>
                                <w:sz w:val="14"/>
                                <w:szCs w:val="14"/>
                              </w:rPr>
                              <w:t>2</w:t>
                            </w:r>
                            <w:r w:rsidRPr="00A720A5">
                              <w:rPr>
                                <w:b/>
                                <w:bCs/>
                                <w:color w:val="A6A6A6" w:themeColor="background1" w:themeShade="A6"/>
                                <w:sz w:val="14"/>
                                <w:szCs w:val="14"/>
                              </w:rPr>
                              <w:t>.</w:t>
                            </w:r>
                            <w:r>
                              <w:rPr>
                                <w:b/>
                                <w:bCs/>
                                <w:color w:val="A6A6A6" w:themeColor="background1" w:themeShade="A6"/>
                                <w:sz w:val="14"/>
                                <w:szCs w:val="14"/>
                              </w:rPr>
                              <w:t xml:space="preserve"> </w:t>
                            </w:r>
                            <w:r w:rsidRPr="00A720A5">
                              <w:rPr>
                                <w:b/>
                                <w:bCs/>
                                <w:color w:val="A6A6A6" w:themeColor="background1" w:themeShade="A6"/>
                                <w:sz w:val="14"/>
                                <w:szCs w:val="14"/>
                              </w:rPr>
                              <w:t>stepen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C6976" id="Rectangle 560" o:spid="_x0000_s1075" style="position:absolute;left:0;text-align:left;margin-left:-219pt;margin-top:119.8pt;width:46.5pt;height:21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" fillcolor="window" strokecolor="window" strokeweight="1.5pt">
                <v:textbox>
                  <w:txbxContent>
                    <w:p w14:paraId="49BF331E" w14:textId="6C7700AE" w:rsidR="00A720A5" w:rsidRPr="00A720A5" w:rsidRDefault="00A720A5" w:rsidP="00A720A5">
                      <w:pPr>
                        <w:jc w:val="center"/>
                        <w:rPr>
                          <w:b/>
                          <w:bCs/>
                          <w:color w:val="A6A6A6" w:themeColor="background1" w:themeShade="A6"/>
                          <w:sz w:val="14"/>
                          <w:szCs w:val="14"/>
                        </w:rPr>
                      </w:pPr>
                      <w:r>
                        <w:rPr>
                          <w:b/>
                          <w:bCs/>
                          <w:color w:val="A6A6A6" w:themeColor="background1" w:themeShade="A6"/>
                          <w:sz w:val="14"/>
                          <w:szCs w:val="14"/>
                        </w:rPr>
                        <w:t>2</w:t>
                      </w:r>
                      <w:r w:rsidRPr="00A720A5">
                        <w:rPr>
                          <w:b/>
                          <w:bCs/>
                          <w:color w:val="A6A6A6" w:themeColor="background1" w:themeShade="A6"/>
                          <w:sz w:val="14"/>
                          <w:szCs w:val="14"/>
                        </w:rPr>
                        <w:t>.</w:t>
                      </w:r>
                      <w:r>
                        <w:rPr>
                          <w:b/>
                          <w:bCs/>
                          <w:color w:val="A6A6A6" w:themeColor="background1" w:themeShade="A6"/>
                          <w:sz w:val="14"/>
                          <w:szCs w:val="14"/>
                        </w:rPr>
                        <w:t xml:space="preserve"> </w:t>
                      </w:r>
                      <w:r w:rsidRPr="00A720A5">
                        <w:rPr>
                          <w:b/>
                          <w:bCs/>
                          <w:color w:val="A6A6A6" w:themeColor="background1" w:themeShade="A6"/>
                          <w:sz w:val="14"/>
                          <w:szCs w:val="14"/>
                        </w:rPr>
                        <w:t>stepen</w:t>
                      </w:r>
                    </w:p>
                  </w:txbxContent>
                </v:textbox>
              </v:rect>
            </w:pict>
          </mc:Fallback>
        </mc:AlternateContent>
      </w:r>
      <w:r w:rsidR="00A720A5">
        <w:rPr>
          <w:rFonts w:ascii="Arial" w:hAnsi="Arial"/>
          <w:noProof/>
          <w:lang w:val="en-US"/>
        </w:rPr>
        <mc:AlternateContent>
          <mc:Choice Requires="wps">
            <w:drawing>
              <wp:anchor distT="0" distB="0" distL="114300" distR="114300" simplePos="0" relativeHeight="251577856" behindDoc="0" locked="0" layoutInCell="1" allowOverlap="1" wp14:anchorId="13E9D4D9" wp14:editId="19A4A089">
                <wp:simplePos x="0" y="0"/>
                <wp:positionH relativeFrom="column">
                  <wp:posOffset>-3333750</wp:posOffset>
                </wp:positionH>
                <wp:positionV relativeFrom="paragraph">
                  <wp:posOffset>1521460</wp:posOffset>
                </wp:positionV>
                <wp:extent cx="590550" cy="266700"/>
                <wp:effectExtent l="0" t="0" r="19050" b="19050"/>
                <wp:wrapNone/>
                <wp:docPr id="559" name="Rectangle 559"/>
                <wp:cNvGraphicFramePr/>
                <a:graphic xmlns:a="http://schemas.openxmlformats.org/drawingml/2006/main">
                  <a:graphicData uri="http://schemas.microsoft.com/office/word/2010/wordprocessingShape">
                    <wps:wsp>
                      <wps:cNvSpPr/>
                      <wps:spPr>
                        <a:xfrm>
                          <a:off x="0" y="0"/>
                          <a:ext cx="590550" cy="2667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6D126EE1" w14:textId="3D663287" w:rsidR="00A720A5" w:rsidRPr="00A720A5" w:rsidRDefault="00A720A5" w:rsidP="00A720A5">
                            <w:pPr>
                              <w:jc w:val="center"/>
                              <w:rPr>
                                <w:b/>
                                <w:bCs/>
                                <w:color w:val="A6A6A6" w:themeColor="background1" w:themeShade="A6"/>
                                <w:sz w:val="14"/>
                                <w:szCs w:val="14"/>
                              </w:rPr>
                            </w:pPr>
                            <w:r w:rsidRPr="00A720A5">
                              <w:rPr>
                                <w:b/>
                                <w:bCs/>
                                <w:color w:val="A6A6A6" w:themeColor="background1" w:themeShade="A6"/>
                                <w:sz w:val="14"/>
                                <w:szCs w:val="14"/>
                              </w:rPr>
                              <w:t>1.</w:t>
                            </w:r>
                            <w:r>
                              <w:rPr>
                                <w:b/>
                                <w:bCs/>
                                <w:color w:val="A6A6A6" w:themeColor="background1" w:themeShade="A6"/>
                                <w:sz w:val="14"/>
                                <w:szCs w:val="14"/>
                              </w:rPr>
                              <w:t xml:space="preserve"> </w:t>
                            </w:r>
                            <w:r w:rsidRPr="00A720A5">
                              <w:rPr>
                                <w:b/>
                                <w:bCs/>
                                <w:color w:val="A6A6A6" w:themeColor="background1" w:themeShade="A6"/>
                                <w:sz w:val="14"/>
                                <w:szCs w:val="14"/>
                              </w:rPr>
                              <w:t>stepen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9D4D9" id="Rectangle 559" o:spid="_x0000_s1076" style="position:absolute;left:0;text-align:left;margin-left:-262.5pt;margin-top:119.8pt;width:46.5pt;height:21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" fillcolor="window" strokecolor="window" strokeweight="1.5pt">
                <v:textbox>
                  <w:txbxContent>
                    <w:p w14:paraId="6D126EE1" w14:textId="3D663287" w:rsidR="00A720A5" w:rsidRPr="00A720A5" w:rsidRDefault="00A720A5" w:rsidP="00A720A5">
                      <w:pPr>
                        <w:jc w:val="center"/>
                        <w:rPr>
                          <w:b/>
                          <w:bCs/>
                          <w:color w:val="A6A6A6" w:themeColor="background1" w:themeShade="A6"/>
                          <w:sz w:val="14"/>
                          <w:szCs w:val="14"/>
                        </w:rPr>
                      </w:pPr>
                      <w:r w:rsidRPr="00A720A5">
                        <w:rPr>
                          <w:b/>
                          <w:bCs/>
                          <w:color w:val="A6A6A6" w:themeColor="background1" w:themeShade="A6"/>
                          <w:sz w:val="14"/>
                          <w:szCs w:val="14"/>
                        </w:rPr>
                        <w:t>1.</w:t>
                      </w:r>
                      <w:r>
                        <w:rPr>
                          <w:b/>
                          <w:bCs/>
                          <w:color w:val="A6A6A6" w:themeColor="background1" w:themeShade="A6"/>
                          <w:sz w:val="14"/>
                          <w:szCs w:val="14"/>
                        </w:rPr>
                        <w:t xml:space="preserve"> </w:t>
                      </w:r>
                      <w:r w:rsidRPr="00A720A5">
                        <w:rPr>
                          <w:b/>
                          <w:bCs/>
                          <w:color w:val="A6A6A6" w:themeColor="background1" w:themeShade="A6"/>
                          <w:sz w:val="14"/>
                          <w:szCs w:val="14"/>
                        </w:rPr>
                        <w:t>stepen</w:t>
                      </w:r>
                    </w:p>
                  </w:txbxContent>
                </v:textbox>
              </v:rect>
            </w:pict>
          </mc:Fallback>
        </mc:AlternateContent>
      </w:r>
      <w:r w:rsidR="00EF3445" w:rsidRPr="004165ED">
        <w:rPr>
          <w:rFonts w:ascii="Arial" w:hAnsi="Arial"/>
          <w:color w:val="000000"/>
        </w:rPr>
        <w:t xml:space="preserve">Postoje sistemski izazovi u vezi sa rešavanjem predmeta teških krivičnih dela i rodno zasnovanog nasilja, posebno povezani sa neefikasnim krivičnim gonjenjem, manjkavim optužnicama i presudama i nedoslednošću u praksi izricanja kazni. Vrhovni sud je preduzeo korake kako bi obezbedio doslednu primenu zakona, uključujući i objavljivanje novih smernica za odmeravanje kazni. Blagovremeno objavljivanje presuda, kako to promoviše SSK, dodatno će ojačati pravnu </w:t>
      </w:r>
      <w:r w:rsidR="00EF3445" w:rsidRPr="004165ED">
        <w:rPr>
          <w:noProof/>
          <w:lang w:val="en-US"/>
        </w:rPr>
        <w:drawing>
          <wp:anchor distT="0" distB="0" distL="114300" distR="114300" simplePos="0" relativeHeight="251491840" behindDoc="1" locked="0" layoutInCell="0" allowOverlap="1" wp14:anchorId="48EDD219" wp14:editId="2B1C9776">
            <wp:simplePos x="0" y="0"/>
            <wp:positionH relativeFrom="page">
              <wp:posOffset>914400</wp:posOffset>
            </wp:positionH>
            <wp:positionV relativeFrom="paragraph">
              <wp:posOffset>152975</wp:posOffset>
            </wp:positionV>
            <wp:extent cx="3377564" cy="1955799"/>
            <wp:effectExtent l="0" t="0" r="0" b="6985"/>
            <wp:wrapTight wrapText="bothSides">
              <wp:wrapPolygon edited="0">
                <wp:start x="0" y="0"/>
                <wp:lineTo x="0" y="21467"/>
                <wp:lineTo x="21446" y="21467"/>
                <wp:lineTo x="21446" y="0"/>
                <wp:lineTo x="0" y="0"/>
              </wp:wrapPolygon>
            </wp:wrapTight>
            <wp:docPr id="288" name="lk 288"/>
            <wp:cNvGraphicFramePr/>
            <a:graphic xmlns:a="http://schemas.openxmlformats.org/drawingml/2006/main">
              <a:graphicData uri="http://schemas.openxmlformats.org/drawingml/2006/picture">
                <pic:pic xmlns:pic="http://schemas.openxmlformats.org/drawingml/2006/picture">
                  <pic:nvPicPr>
                    <pic:cNvPr id="289" name="lk 289"/>
                    <pic:cNvPicPr/>
                  </pic:nvPicPr>
                  <pic:blipFill>
                    <a:blip r:embed="rId14"/>
                    <a:stretch/>
                  </pic:blipFill>
                  <pic:spPr>
                    <a:xfrm>
                      <a:off x="0" y="0"/>
                      <a:ext cx="3377564" cy="1955799"/>
                    </a:xfrm>
                    <a:prstGeom prst="rect">
                      <a:avLst/>
                    </a:prstGeom>
                    <a:noFill/>
                  </pic:spPr>
                </pic:pic>
              </a:graphicData>
            </a:graphic>
          </wp:anchor>
        </w:drawing>
      </w:r>
      <w:r w:rsidR="00EF3445" w:rsidRPr="004165ED">
        <w:rPr>
          <w:rFonts w:ascii="Arial" w:hAnsi="Arial"/>
          <w:color w:val="000000"/>
        </w:rPr>
        <w:t>izvesnost i transparentnost. Kontinuirano zapošljavanje novih sudija i tužilaca predstavlja dragocenu priliku za jačanje efikasnosti i pravičnosti pravosudnog sistema. Međutim, pošto objektivnost, meritokratija i transparentnost nisu uvek obezbeđeni, proces zapošljavanja treba poboljšati u skladu sa preporukama VK.</w:t>
      </w:r>
    </w:p>
    <w:p w14:paraId="690030D2" w14:textId="77777777" w:rsidR="0025755B" w:rsidRPr="004165ED" w:rsidRDefault="0025755B">
      <w:pPr>
        <w:spacing w:line="120" w:lineRule="exact"/>
        <w:rPr>
          <w:rFonts w:ascii="Arial" w:eastAsia="Arial" w:hAnsi="Arial" w:cs="Arial"/>
          <w:sz w:val="12"/>
          <w:szCs w:val="12"/>
        </w:rPr>
      </w:pPr>
    </w:p>
    <w:p w14:paraId="475DDCE1" w14:textId="0BF47F6B" w:rsidR="0025755B" w:rsidRPr="004165ED" w:rsidRDefault="00EF3445" w:rsidP="00AE6B84">
      <w:pPr>
        <w:widowControl w:val="0"/>
        <w:spacing w:line="250" w:lineRule="auto"/>
        <w:ind w:right="539"/>
        <w:jc w:val="both"/>
        <w:rPr>
          <w:rFonts w:ascii="Arial" w:eastAsia="Arial" w:hAnsi="Arial" w:cs="Arial"/>
          <w:color w:val="000000"/>
        </w:rPr>
      </w:pPr>
      <w:r w:rsidRPr="004165ED">
        <w:rPr>
          <w:rFonts w:ascii="Arial" w:hAnsi="Arial"/>
          <w:color w:val="000000"/>
        </w:rPr>
        <w:t>S obzirom na to da su primećeni neki slučajevi neprimerenog uticaja unutar sistema, neophodno je da novoimenovano pravosudno osoblje radi sa potpunom nezavisnošću: sve sudije i tužioci moraju biti zaštićeni od neprimerenog uticaja, takođe i od hijerarhije unutar sistema.</w:t>
      </w:r>
    </w:p>
    <w:p w14:paraId="76EF867E" w14:textId="77777777" w:rsidR="0025755B" w:rsidRPr="004165ED" w:rsidRDefault="0025755B">
      <w:pPr>
        <w:spacing w:line="120" w:lineRule="exact"/>
        <w:rPr>
          <w:rFonts w:ascii="Arial" w:eastAsia="Arial" w:hAnsi="Arial" w:cs="Arial"/>
          <w:sz w:val="12"/>
          <w:szCs w:val="12"/>
        </w:rPr>
      </w:pPr>
    </w:p>
    <w:p w14:paraId="5E07790C" w14:textId="77A6F475" w:rsidR="0025755B" w:rsidRPr="004165ED" w:rsidRDefault="00EF3445" w:rsidP="00AE6B84">
      <w:pPr>
        <w:widowControl w:val="0"/>
        <w:spacing w:line="250" w:lineRule="auto"/>
        <w:ind w:left="-54" w:right="594"/>
        <w:jc w:val="both"/>
        <w:rPr>
          <w:rFonts w:ascii="Arial" w:eastAsia="Arial" w:hAnsi="Arial" w:cs="Arial"/>
          <w:color w:val="000000"/>
        </w:rPr>
      </w:pPr>
      <w:r w:rsidRPr="004165ED">
        <w:rPr>
          <w:rFonts w:ascii="Arial" w:hAnsi="Arial"/>
          <w:color w:val="000000"/>
        </w:rPr>
        <w:t>SSK i TSK moraju dati prioritet svojim institucionalnim potrebama na osnovu raspoloživih ljudskih i finansijskih resursa, fokusirajući se na akcije koje poboljšavaju sudske rezultate i pristup pravdi.</w:t>
      </w:r>
    </w:p>
    <w:p w14:paraId="5FBBA324" w14:textId="77777777" w:rsidR="0025755B" w:rsidRPr="004165ED" w:rsidRDefault="0025755B">
      <w:pPr>
        <w:spacing w:after="10" w:line="240" w:lineRule="exact"/>
        <w:rPr>
          <w:rFonts w:ascii="Arial" w:eastAsia="Arial" w:hAnsi="Arial" w:cs="Arial"/>
          <w:sz w:val="24"/>
          <w:szCs w:val="24"/>
        </w:rPr>
      </w:pPr>
    </w:p>
    <w:p w14:paraId="3C6E777E" w14:textId="77777777" w:rsidR="0025755B" w:rsidRPr="004165ED" w:rsidRDefault="00EF3445">
      <w:pPr>
        <w:widowControl w:val="0"/>
        <w:spacing w:line="240" w:lineRule="auto"/>
        <w:ind w:left="4402" w:right="-20"/>
        <w:rPr>
          <w:color w:val="000000"/>
        </w:rPr>
      </w:pPr>
      <w:r w:rsidRPr="004165ED">
        <w:rPr>
          <w:color w:val="000000"/>
        </w:rPr>
        <w:t xml:space="preserve">27 </w:t>
      </w:r>
    </w:p>
    <w:p w14:paraId="74EAE753"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0BE4E441" w14:textId="387EE86A" w:rsidR="0025755B" w:rsidRPr="004165ED" w:rsidRDefault="00EF3445">
      <w:pPr>
        <w:widowControl w:val="0"/>
        <w:spacing w:line="250" w:lineRule="auto"/>
        <w:ind w:right="574"/>
        <w:jc w:val="both"/>
        <w:rPr>
          <w:rFonts w:ascii="Arial" w:eastAsia="Arial" w:hAnsi="Arial" w:cs="Arial"/>
          <w:color w:val="000000"/>
        </w:rPr>
      </w:pPr>
      <w:bookmarkStart w:id="27" w:name="_page_83_0"/>
      <w:bookmarkEnd w:id="27"/>
      <w:r w:rsidRPr="004165ED">
        <w:rPr>
          <w:rFonts w:ascii="Arial" w:hAnsi="Arial"/>
          <w:color w:val="000000"/>
        </w:rPr>
        <w:lastRenderedPageBreak/>
        <w:t xml:space="preserve">Održivi dijalog o politikama između pravosudnih institucija, vlade i Skupštine je neophodan za identifikaciju potreba, omogućavanje strateškog planiranja i obezbeđivanje efikasnog sprovođenja pravde.  </w:t>
      </w:r>
    </w:p>
    <w:p w14:paraId="671549BC" w14:textId="77777777" w:rsidR="0025755B" w:rsidRPr="004165ED" w:rsidRDefault="0025755B">
      <w:pPr>
        <w:spacing w:line="120" w:lineRule="exact"/>
        <w:rPr>
          <w:rFonts w:ascii="Arial" w:eastAsia="Arial" w:hAnsi="Arial" w:cs="Arial"/>
          <w:sz w:val="12"/>
          <w:szCs w:val="12"/>
        </w:rPr>
      </w:pPr>
    </w:p>
    <w:p w14:paraId="36BA8D03" w14:textId="77777777" w:rsidR="0025755B" w:rsidRPr="004165ED" w:rsidRDefault="00EF3445">
      <w:pPr>
        <w:widowControl w:val="0"/>
        <w:spacing w:line="250" w:lineRule="auto"/>
        <w:ind w:right="540"/>
        <w:rPr>
          <w:rFonts w:ascii="Arial" w:eastAsia="Arial" w:hAnsi="Arial" w:cs="Arial"/>
          <w:color w:val="000000"/>
        </w:rPr>
      </w:pPr>
      <w:r w:rsidRPr="004165ED">
        <w:rPr>
          <w:rFonts w:ascii="Arial" w:hAnsi="Arial"/>
          <w:color w:val="000000"/>
        </w:rPr>
        <w:t xml:space="preserve">Advokatska komora Kosova i SSK moraju preduzeti konkretne mere kako bi osigurali da advokati ispunjavaju i poštuju visoke profesionalne i etičke standarde.  </w:t>
      </w:r>
    </w:p>
    <w:p w14:paraId="2DC06C28" w14:textId="77777777" w:rsidR="0025755B" w:rsidRPr="004165ED" w:rsidRDefault="0025755B">
      <w:pPr>
        <w:spacing w:line="120" w:lineRule="exact"/>
        <w:rPr>
          <w:rFonts w:ascii="Arial" w:eastAsia="Arial" w:hAnsi="Arial" w:cs="Arial"/>
          <w:sz w:val="12"/>
          <w:szCs w:val="12"/>
        </w:rPr>
      </w:pPr>
    </w:p>
    <w:p w14:paraId="4A01F99F" w14:textId="77777777" w:rsidR="0025755B" w:rsidRPr="004165ED" w:rsidRDefault="00EF3445">
      <w:pPr>
        <w:widowControl w:val="0"/>
        <w:spacing w:line="250" w:lineRule="auto"/>
        <w:ind w:right="574"/>
        <w:jc w:val="both"/>
        <w:rPr>
          <w:rFonts w:ascii="Arial" w:eastAsia="Arial" w:hAnsi="Arial" w:cs="Arial"/>
          <w:color w:val="000000"/>
        </w:rPr>
      </w:pPr>
      <w:r w:rsidRPr="004165ED">
        <w:rPr>
          <w:rFonts w:ascii="Arial" w:hAnsi="Arial"/>
          <w:color w:val="000000"/>
        </w:rPr>
        <w:t xml:space="preserve">Okvir za obuku sudija i tužilaca je delimično usklađen sa pravnim tekovinama EU i standardima Saveta Evrope. Akademija pravde Kosova (APK) pruža strukturiranu obuku, ali joj nedostaju kapaciteti i resursi da ispuni svoju misiju. U velikoj meri se oslanja na finansije donatora i, uprkos kvalifikovanom osoblju i objektima, njen uticaj je ograničen finansijskim i kadrovskim ograničenjima. Zbog trenutne političke situacije, izmene Zakona o APK i potpuno usklađivanje sa evropskim standardima još uvek nisu usvojeni. </w:t>
      </w:r>
    </w:p>
    <w:p w14:paraId="48D2205A" w14:textId="77777777" w:rsidR="0025755B" w:rsidRPr="004165ED" w:rsidRDefault="0025755B">
      <w:pPr>
        <w:spacing w:line="120" w:lineRule="exact"/>
        <w:rPr>
          <w:rFonts w:ascii="Arial" w:eastAsia="Arial" w:hAnsi="Arial" w:cs="Arial"/>
          <w:sz w:val="12"/>
          <w:szCs w:val="12"/>
        </w:rPr>
      </w:pPr>
    </w:p>
    <w:p w14:paraId="4030037F" w14:textId="21729508" w:rsidR="0025755B" w:rsidRPr="004165ED" w:rsidRDefault="008C4524">
      <w:pPr>
        <w:widowControl w:val="0"/>
        <w:spacing w:line="250" w:lineRule="auto"/>
        <w:ind w:right="5831"/>
        <w:jc w:val="both"/>
        <w:rPr>
          <w:rFonts w:ascii="Arial" w:eastAsia="Arial" w:hAnsi="Arial" w:cs="Arial"/>
          <w:color w:val="000000"/>
        </w:rPr>
      </w:pPr>
      <w:r>
        <w:rPr>
          <w:rFonts w:ascii="Arial" w:hAnsi="Arial"/>
          <w:noProof/>
          <w:lang w:val="en-US"/>
        </w:rPr>
        <mc:AlternateContent>
          <mc:Choice Requires="wps">
            <w:drawing>
              <wp:anchor distT="0" distB="0" distL="114300" distR="114300" simplePos="0" relativeHeight="251649536" behindDoc="0" locked="0" layoutInCell="1" allowOverlap="1" wp14:anchorId="7094F255" wp14:editId="526DDF05">
                <wp:simplePos x="0" y="0"/>
                <wp:positionH relativeFrom="column">
                  <wp:posOffset>3874135</wp:posOffset>
                </wp:positionH>
                <wp:positionV relativeFrom="paragraph">
                  <wp:posOffset>1730854</wp:posOffset>
                </wp:positionV>
                <wp:extent cx="825500" cy="292100"/>
                <wp:effectExtent l="0" t="0" r="12700" b="12700"/>
                <wp:wrapNone/>
                <wp:docPr id="568" name="Rectangle 568"/>
                <wp:cNvGraphicFramePr/>
                <a:graphic xmlns:a="http://schemas.openxmlformats.org/drawingml/2006/main">
                  <a:graphicData uri="http://schemas.microsoft.com/office/word/2010/wordprocessingShape">
                    <wps:wsp>
                      <wps:cNvSpPr/>
                      <wps:spPr>
                        <a:xfrm>
                          <a:off x="0" y="0"/>
                          <a:ext cx="825500" cy="2921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0B4CCA2E" w14:textId="5C53B6B3" w:rsidR="000408CC" w:rsidRPr="00CA5055" w:rsidRDefault="000408CC" w:rsidP="000408CC">
                            <w:pPr>
                              <w:rPr>
                                <w:b/>
                                <w:bCs/>
                                <w:color w:val="A6A6A6" w:themeColor="background1" w:themeShade="A6"/>
                                <w:sz w:val="10"/>
                                <w:szCs w:val="10"/>
                              </w:rPr>
                            </w:pPr>
                            <w:r>
                              <w:rPr>
                                <w:b/>
                                <w:bCs/>
                                <w:color w:val="A6A6A6" w:themeColor="background1" w:themeShade="A6"/>
                                <w:sz w:val="10"/>
                                <w:szCs w:val="10"/>
                              </w:rPr>
                              <w:t xml:space="preserve">Postignut dogovor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4F255" id="Rectangle 568" o:spid="_x0000_s1077" style="position:absolute;left:0;text-align:left;margin-left:305.05pt;margin-top:136.3pt;width:65pt;height:2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" fillcolor="window" strokecolor="window" strokeweight="1.5pt">
                <v:textbox>
                  <w:txbxContent>
                    <w:p w14:paraId="0B4CCA2E" w14:textId="5C53B6B3" w:rsidR="000408CC" w:rsidRPr="00CA5055" w:rsidRDefault="000408CC" w:rsidP="000408CC">
                      <w:pPr>
                        <w:rPr>
                          <w:b/>
                          <w:bCs/>
                          <w:color w:val="A6A6A6" w:themeColor="background1" w:themeShade="A6"/>
                          <w:sz w:val="10"/>
                          <w:szCs w:val="10"/>
                        </w:rPr>
                      </w:pPr>
                      <w:r>
                        <w:rPr>
                          <w:b/>
                          <w:bCs/>
                          <w:color w:val="A6A6A6" w:themeColor="background1" w:themeShade="A6"/>
                          <w:sz w:val="10"/>
                          <w:szCs w:val="10"/>
                        </w:rPr>
                        <w:t xml:space="preserve">Postignut dogovor </w:t>
                      </w:r>
                    </w:p>
                  </w:txbxContent>
                </v:textbox>
              </v:rect>
            </w:pict>
          </mc:Fallback>
        </mc:AlternateContent>
      </w:r>
      <w:r>
        <w:rPr>
          <w:rFonts w:ascii="Arial" w:hAnsi="Arial"/>
          <w:noProof/>
          <w:lang w:val="en-US"/>
        </w:rPr>
        <mc:AlternateContent>
          <mc:Choice Requires="wps">
            <w:drawing>
              <wp:anchor distT="0" distB="0" distL="114300" distR="114300" simplePos="0" relativeHeight="251654656" behindDoc="0" locked="0" layoutInCell="1" allowOverlap="1" wp14:anchorId="430DFDA8" wp14:editId="0E8E669E">
                <wp:simplePos x="0" y="0"/>
                <wp:positionH relativeFrom="column">
                  <wp:posOffset>4883785</wp:posOffset>
                </wp:positionH>
                <wp:positionV relativeFrom="paragraph">
                  <wp:posOffset>1720430</wp:posOffset>
                </wp:positionV>
                <wp:extent cx="825500" cy="330200"/>
                <wp:effectExtent l="0" t="0" r="12700" b="12700"/>
                <wp:wrapNone/>
                <wp:docPr id="569" name="Rectangle 569"/>
                <wp:cNvGraphicFramePr/>
                <a:graphic xmlns:a="http://schemas.openxmlformats.org/drawingml/2006/main">
                  <a:graphicData uri="http://schemas.microsoft.com/office/word/2010/wordprocessingShape">
                    <wps:wsp>
                      <wps:cNvSpPr/>
                      <wps:spPr>
                        <a:xfrm>
                          <a:off x="0" y="0"/>
                          <a:ext cx="825500" cy="3302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2BF20A8E" w14:textId="35E99098" w:rsidR="000408CC" w:rsidRPr="00CA5055" w:rsidRDefault="000408CC" w:rsidP="000408CC">
                            <w:pPr>
                              <w:rPr>
                                <w:b/>
                                <w:bCs/>
                                <w:color w:val="A6A6A6" w:themeColor="background1" w:themeShade="A6"/>
                                <w:sz w:val="10"/>
                                <w:szCs w:val="10"/>
                              </w:rPr>
                            </w:pPr>
                            <w:r>
                              <w:rPr>
                                <w:b/>
                                <w:bCs/>
                                <w:color w:val="A6A6A6" w:themeColor="background1" w:themeShade="A6"/>
                                <w:sz w:val="10"/>
                                <w:szCs w:val="10"/>
                              </w:rPr>
                              <w:t xml:space="preserve">Završena sudska medijacija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DFDA8" id="Rectangle 569" o:spid="_x0000_s1078" style="position:absolute;left:0;text-align:left;margin-left:384.55pt;margin-top:135.45pt;width:65pt;height:2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" fillcolor="window" strokecolor="window" strokeweight="1.5pt">
                <v:textbox>
                  <w:txbxContent>
                    <w:p w14:paraId="2BF20A8E" w14:textId="35E99098" w:rsidR="000408CC" w:rsidRPr="00CA5055" w:rsidRDefault="000408CC" w:rsidP="000408CC">
                      <w:pPr>
                        <w:rPr>
                          <w:b/>
                          <w:bCs/>
                          <w:color w:val="A6A6A6" w:themeColor="background1" w:themeShade="A6"/>
                          <w:sz w:val="10"/>
                          <w:szCs w:val="10"/>
                        </w:rPr>
                      </w:pPr>
                      <w:r>
                        <w:rPr>
                          <w:b/>
                          <w:bCs/>
                          <w:color w:val="A6A6A6" w:themeColor="background1" w:themeShade="A6"/>
                          <w:sz w:val="10"/>
                          <w:szCs w:val="10"/>
                        </w:rPr>
                        <w:t xml:space="preserve">Završena sudska medijacija </w:t>
                      </w:r>
                    </w:p>
                  </w:txbxContent>
                </v:textbox>
              </v:rect>
            </w:pict>
          </mc:Fallback>
        </mc:AlternateContent>
      </w:r>
      <w:r w:rsidR="00C8137D">
        <w:rPr>
          <w:rFonts w:ascii="Arial" w:hAnsi="Arial"/>
          <w:noProof/>
          <w:lang w:val="en-US"/>
        </w:rPr>
        <mc:AlternateContent>
          <mc:Choice Requires="wps">
            <w:drawing>
              <wp:anchor distT="0" distB="0" distL="114300" distR="114300" simplePos="0" relativeHeight="251664896" behindDoc="0" locked="0" layoutInCell="1" allowOverlap="1" wp14:anchorId="24113DAB" wp14:editId="241B3FAE">
                <wp:simplePos x="0" y="0"/>
                <wp:positionH relativeFrom="column">
                  <wp:posOffset>2889885</wp:posOffset>
                </wp:positionH>
                <wp:positionV relativeFrom="paragraph">
                  <wp:posOffset>104775</wp:posOffset>
                </wp:positionV>
                <wp:extent cx="2381250" cy="292100"/>
                <wp:effectExtent l="0" t="0" r="19050" b="12700"/>
                <wp:wrapNone/>
                <wp:docPr id="571" name="Rectangle 571"/>
                <wp:cNvGraphicFramePr/>
                <a:graphic xmlns:a="http://schemas.openxmlformats.org/drawingml/2006/main">
                  <a:graphicData uri="http://schemas.microsoft.com/office/word/2010/wordprocessingShape">
                    <wps:wsp>
                      <wps:cNvSpPr/>
                      <wps:spPr>
                        <a:xfrm>
                          <a:off x="0" y="0"/>
                          <a:ext cx="2381250" cy="2921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6A6A4677" w14:textId="543C473A" w:rsidR="00C8137D" w:rsidRPr="001C4B68" w:rsidRDefault="00C8137D" w:rsidP="00C8137D">
                            <w:pPr>
                              <w:rPr>
                                <w:b/>
                                <w:bCs/>
                                <w:sz w:val="14"/>
                                <w:szCs w:val="14"/>
                              </w:rPr>
                            </w:pPr>
                            <w:r w:rsidRPr="001C4B68">
                              <w:rPr>
                                <w:b/>
                                <w:bCs/>
                                <w:sz w:val="14"/>
                                <w:szCs w:val="14"/>
                              </w:rPr>
                              <w:t xml:space="preserve">Grafikon 5: Kosovo – Alternativno rešavanje sporova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13DAB" id="Rectangle 571" o:spid="_x0000_s1079" style="position:absolute;left:0;text-align:left;margin-left:227.55pt;margin-top:8.25pt;width:187.5pt;height:2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" fillcolor="window" strokecolor="window" strokeweight="1.5pt">
                <v:textbox>
                  <w:txbxContent>
                    <w:p w14:paraId="6A6A4677" w14:textId="543C473A" w:rsidR="00C8137D" w:rsidRPr="001C4B68" w:rsidRDefault="00C8137D" w:rsidP="00C8137D">
                      <w:pPr>
                        <w:rPr>
                          <w:b/>
                          <w:bCs/>
                          <w:sz w:val="14"/>
                          <w:szCs w:val="14"/>
                        </w:rPr>
                      </w:pPr>
                      <w:r w:rsidRPr="001C4B68">
                        <w:rPr>
                          <w:b/>
                          <w:bCs/>
                          <w:sz w:val="14"/>
                          <w:szCs w:val="14"/>
                        </w:rPr>
                        <w:t xml:space="preserve">Grafikon 5: Kosovo – Alternativno rešavanje sporova </w:t>
                      </w:r>
                    </w:p>
                  </w:txbxContent>
                </v:textbox>
              </v:rect>
            </w:pict>
          </mc:Fallback>
        </mc:AlternateContent>
      </w:r>
      <w:r w:rsidR="000408CC">
        <w:rPr>
          <w:rFonts w:ascii="Arial" w:hAnsi="Arial"/>
          <w:noProof/>
          <w:lang w:val="en-US"/>
        </w:rPr>
        <mc:AlternateContent>
          <mc:Choice Requires="wps">
            <w:drawing>
              <wp:anchor distT="0" distB="0" distL="114300" distR="114300" simplePos="0" relativeHeight="251659776" behindDoc="0" locked="0" layoutInCell="1" allowOverlap="1" wp14:anchorId="648F1066" wp14:editId="2A9D7C79">
                <wp:simplePos x="0" y="0"/>
                <wp:positionH relativeFrom="column">
                  <wp:posOffset>4547235</wp:posOffset>
                </wp:positionH>
                <wp:positionV relativeFrom="paragraph">
                  <wp:posOffset>1982470</wp:posOffset>
                </wp:positionV>
                <wp:extent cx="825500" cy="292100"/>
                <wp:effectExtent l="0" t="0" r="12700" b="12700"/>
                <wp:wrapNone/>
                <wp:docPr id="570" name="Rectangle 570"/>
                <wp:cNvGraphicFramePr/>
                <a:graphic xmlns:a="http://schemas.openxmlformats.org/drawingml/2006/main">
                  <a:graphicData uri="http://schemas.microsoft.com/office/word/2010/wordprocessingShape">
                    <wps:wsp>
                      <wps:cNvSpPr/>
                      <wps:spPr>
                        <a:xfrm>
                          <a:off x="0" y="0"/>
                          <a:ext cx="825500" cy="2921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2F3842C0" w14:textId="55F9302A" w:rsidR="000408CC" w:rsidRPr="00CA5055" w:rsidRDefault="000408CC" w:rsidP="000408CC">
                            <w:pPr>
                              <w:rPr>
                                <w:b/>
                                <w:bCs/>
                                <w:color w:val="A6A6A6" w:themeColor="background1" w:themeShade="A6"/>
                                <w:sz w:val="10"/>
                                <w:szCs w:val="10"/>
                              </w:rPr>
                            </w:pPr>
                            <w:r>
                              <w:rPr>
                                <w:b/>
                                <w:bCs/>
                                <w:color w:val="A6A6A6" w:themeColor="background1" w:themeShade="A6"/>
                                <w:sz w:val="10"/>
                                <w:szCs w:val="10"/>
                              </w:rPr>
                              <w:t xml:space="preserve">Predmeta medijacije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F1066" id="Rectangle 570" o:spid="_x0000_s1080" style="position:absolute;left:0;text-align:left;margin-left:358.05pt;margin-top:156.1pt;width:65pt;height:2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" fillcolor="window" strokecolor="window" strokeweight="1.5pt">
                <v:textbox>
                  <w:txbxContent>
                    <w:p w14:paraId="2F3842C0" w14:textId="55F9302A" w:rsidR="000408CC" w:rsidRPr="00CA5055" w:rsidRDefault="000408CC" w:rsidP="000408CC">
                      <w:pPr>
                        <w:rPr>
                          <w:b/>
                          <w:bCs/>
                          <w:color w:val="A6A6A6" w:themeColor="background1" w:themeShade="A6"/>
                          <w:sz w:val="10"/>
                          <w:szCs w:val="10"/>
                        </w:rPr>
                      </w:pPr>
                      <w:r>
                        <w:rPr>
                          <w:b/>
                          <w:bCs/>
                          <w:color w:val="A6A6A6" w:themeColor="background1" w:themeShade="A6"/>
                          <w:sz w:val="10"/>
                          <w:szCs w:val="10"/>
                        </w:rPr>
                        <w:t xml:space="preserve">Predmeta medijacije </w:t>
                      </w:r>
                    </w:p>
                  </w:txbxContent>
                </v:textbox>
              </v:rect>
            </w:pict>
          </mc:Fallback>
        </mc:AlternateContent>
      </w:r>
      <w:r w:rsidR="000408CC">
        <w:rPr>
          <w:rFonts w:ascii="Arial" w:hAnsi="Arial"/>
          <w:noProof/>
          <w:lang w:val="en-US"/>
        </w:rPr>
        <mc:AlternateContent>
          <mc:Choice Requires="wps">
            <w:drawing>
              <wp:anchor distT="0" distB="0" distL="114300" distR="114300" simplePos="0" relativeHeight="251624960" behindDoc="0" locked="0" layoutInCell="1" allowOverlap="1" wp14:anchorId="77BEE615" wp14:editId="6EAE0596">
                <wp:simplePos x="0" y="0"/>
                <wp:positionH relativeFrom="column">
                  <wp:posOffset>2972435</wp:posOffset>
                </wp:positionH>
                <wp:positionV relativeFrom="paragraph">
                  <wp:posOffset>1838325</wp:posOffset>
                </wp:positionV>
                <wp:extent cx="527050" cy="330200"/>
                <wp:effectExtent l="0" t="0" r="25400" b="12700"/>
                <wp:wrapNone/>
                <wp:docPr id="567" name="Rectangle 567"/>
                <wp:cNvGraphicFramePr/>
                <a:graphic xmlns:a="http://schemas.openxmlformats.org/drawingml/2006/main">
                  <a:graphicData uri="http://schemas.microsoft.com/office/word/2010/wordprocessingShape">
                    <wps:wsp>
                      <wps:cNvSpPr/>
                      <wps:spPr>
                        <a:xfrm>
                          <a:off x="0" y="0"/>
                          <a:ext cx="527050" cy="3302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019BD899" w14:textId="1070170E" w:rsidR="000408CC" w:rsidRPr="00CA5055" w:rsidRDefault="000408CC" w:rsidP="000408CC">
                            <w:pPr>
                              <w:jc w:val="center"/>
                              <w:rPr>
                                <w:b/>
                                <w:bCs/>
                                <w:color w:val="A6A6A6" w:themeColor="background1" w:themeShade="A6"/>
                                <w:sz w:val="10"/>
                                <w:szCs w:val="10"/>
                              </w:rPr>
                            </w:pPr>
                            <w:r>
                              <w:rPr>
                                <w:b/>
                                <w:bCs/>
                                <w:color w:val="A6A6A6" w:themeColor="background1" w:themeShade="A6"/>
                                <w:sz w:val="10"/>
                                <w:szCs w:val="10"/>
                              </w:rPr>
                              <w:t>Medijatori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EE615" id="Rectangle 567" o:spid="_x0000_s1081" style="position:absolute;left:0;text-align:left;margin-left:234.05pt;margin-top:144.75pt;width:41.5pt;height:2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" fillcolor="window" strokecolor="window" strokeweight="1.5pt">
                <v:textbox>
                  <w:txbxContent>
                    <w:p w14:paraId="019BD899" w14:textId="1070170E" w:rsidR="000408CC" w:rsidRPr="00CA5055" w:rsidRDefault="000408CC" w:rsidP="000408CC">
                      <w:pPr>
                        <w:jc w:val="center"/>
                        <w:rPr>
                          <w:b/>
                          <w:bCs/>
                          <w:color w:val="A6A6A6" w:themeColor="background1" w:themeShade="A6"/>
                          <w:sz w:val="10"/>
                          <w:szCs w:val="10"/>
                        </w:rPr>
                      </w:pPr>
                      <w:r>
                        <w:rPr>
                          <w:b/>
                          <w:bCs/>
                          <w:color w:val="A6A6A6" w:themeColor="background1" w:themeShade="A6"/>
                          <w:sz w:val="10"/>
                          <w:szCs w:val="10"/>
                        </w:rPr>
                        <w:t>Medijatori</w:t>
                      </w:r>
                    </w:p>
                  </w:txbxContent>
                </v:textbox>
              </v:rect>
            </w:pict>
          </mc:Fallback>
        </mc:AlternateContent>
      </w:r>
      <w:r w:rsidR="00EF3445" w:rsidRPr="004165ED">
        <w:rPr>
          <w:noProof/>
          <w:lang w:val="en-US"/>
        </w:rPr>
        <w:drawing>
          <wp:anchor distT="0" distB="0" distL="114300" distR="114300" simplePos="0" relativeHeight="251510272" behindDoc="1" locked="0" layoutInCell="0" allowOverlap="1" wp14:anchorId="6D659411" wp14:editId="3F77BB92">
            <wp:simplePos x="0" y="0"/>
            <wp:positionH relativeFrom="page">
              <wp:posOffset>3416936</wp:posOffset>
            </wp:positionH>
            <wp:positionV relativeFrom="paragraph">
              <wp:posOffset>9018</wp:posOffset>
            </wp:positionV>
            <wp:extent cx="3442334" cy="2265679"/>
            <wp:effectExtent l="0" t="0" r="0" b="0"/>
            <wp:wrapNone/>
            <wp:docPr id="290" name="lk 290"/>
            <wp:cNvGraphicFramePr/>
            <a:graphic xmlns:a="http://schemas.openxmlformats.org/drawingml/2006/main">
              <a:graphicData uri="http://schemas.openxmlformats.org/drawingml/2006/picture">
                <pic:pic xmlns:pic="http://schemas.openxmlformats.org/drawingml/2006/picture">
                  <pic:nvPicPr>
                    <pic:cNvPr id="291" name="lk 291"/>
                    <pic:cNvPicPr/>
                  </pic:nvPicPr>
                  <pic:blipFill>
                    <a:blip r:embed="rId15"/>
                    <a:stretch/>
                  </pic:blipFill>
                  <pic:spPr>
                    <a:xfrm>
                      <a:off x="0" y="0"/>
                      <a:ext cx="3442334" cy="2265679"/>
                    </a:xfrm>
                    <a:prstGeom prst="rect">
                      <a:avLst/>
                    </a:prstGeom>
                    <a:noFill/>
                  </pic:spPr>
                </pic:pic>
              </a:graphicData>
            </a:graphic>
          </wp:anchor>
        </w:drawing>
      </w:r>
      <w:r w:rsidR="00EF3445" w:rsidRPr="004165ED">
        <w:rPr>
          <w:rFonts w:ascii="Arial" w:hAnsi="Arial"/>
          <w:color w:val="000000"/>
        </w:rPr>
        <w:t xml:space="preserve">Slabo poštovanje Zakona o jezicima u pravosudnom sistemu ograničava pristup pravdi za nevećinske zajednice. Ograničen broj kosovskih Srba, javnih beležnika, podjednako ometa efikasan pristup pravdi i trebalo bi da se brzo reši. Ključni dokumenti često nisu prevedeni; javne informacije i zvanične veb strane nisu u potpunosti dostupne na svim službenim jezicima. Ovo odražava ograničenu institucionalnu posvećenost i ističe potrebu za jačim naporima kako bi se obezbedio jednak pristup pravdi. </w:t>
      </w:r>
    </w:p>
    <w:p w14:paraId="0D030112" w14:textId="77777777" w:rsidR="0025755B" w:rsidRPr="004165ED" w:rsidRDefault="0025755B">
      <w:pPr>
        <w:spacing w:line="120" w:lineRule="exact"/>
        <w:rPr>
          <w:rFonts w:ascii="Arial" w:eastAsia="Arial" w:hAnsi="Arial" w:cs="Arial"/>
          <w:sz w:val="12"/>
          <w:szCs w:val="12"/>
        </w:rPr>
      </w:pPr>
    </w:p>
    <w:p w14:paraId="474CD286" w14:textId="77777777" w:rsidR="0025755B" w:rsidRPr="004165ED" w:rsidRDefault="00EF3445">
      <w:pPr>
        <w:widowControl w:val="0"/>
        <w:spacing w:line="250" w:lineRule="auto"/>
        <w:ind w:right="574"/>
        <w:jc w:val="both"/>
        <w:rPr>
          <w:rFonts w:ascii="Arial" w:eastAsia="Arial" w:hAnsi="Arial" w:cs="Arial"/>
          <w:color w:val="000000"/>
        </w:rPr>
      </w:pPr>
      <w:r w:rsidRPr="004165ED">
        <w:rPr>
          <w:rFonts w:ascii="Arial" w:hAnsi="Arial"/>
          <w:color w:val="000000"/>
        </w:rPr>
        <w:t xml:space="preserve">Sistem vrednovanja rada sudija je pretrpeo značajan razvoj usmeren na poboljšanje objektivnosti i efikasnosti procena. Zbog promena, APK može da sprovodi nasumične procene sudova i sudija u vezi sa njihovim učinkom, uključujući korišćenje CMIS-a. Svi sudovi su prijavili povećanje broja predmeta medijacije, a kampanje za podizanje svesti o medijacija su u toku. </w:t>
      </w:r>
    </w:p>
    <w:p w14:paraId="6935475A" w14:textId="77777777" w:rsidR="0025755B" w:rsidRPr="004165ED" w:rsidRDefault="00EF3445">
      <w:pPr>
        <w:widowControl w:val="0"/>
        <w:spacing w:before="119" w:line="240" w:lineRule="auto"/>
        <w:ind w:right="-20"/>
        <w:rPr>
          <w:rFonts w:ascii="Arial" w:eastAsia="Arial" w:hAnsi="Arial" w:cs="Arial"/>
          <w:i/>
          <w:iCs/>
          <w:color w:val="000000"/>
        </w:rPr>
      </w:pPr>
      <w:r w:rsidRPr="004165ED">
        <w:rPr>
          <w:rFonts w:ascii="Arial" w:hAnsi="Arial"/>
          <w:color w:val="000000"/>
          <w:u w:val="single"/>
        </w:rPr>
        <w:t xml:space="preserve">Efikasnost </w:t>
      </w:r>
      <w:r w:rsidRPr="004165ED">
        <w:rPr>
          <w:rFonts w:ascii="Arial" w:hAnsi="Arial"/>
          <w:i/>
          <w:color w:val="000000"/>
        </w:rPr>
        <w:t xml:space="preserve"> </w:t>
      </w:r>
    </w:p>
    <w:p w14:paraId="3BFF3E62" w14:textId="77777777" w:rsidR="0025755B" w:rsidRPr="004165ED" w:rsidRDefault="0025755B">
      <w:pPr>
        <w:spacing w:after="10" w:line="120" w:lineRule="exact"/>
        <w:rPr>
          <w:rFonts w:ascii="Arial" w:eastAsia="Arial" w:hAnsi="Arial" w:cs="Arial"/>
          <w:sz w:val="12"/>
          <w:szCs w:val="12"/>
        </w:rPr>
      </w:pPr>
    </w:p>
    <w:p w14:paraId="57044658" w14:textId="60B9D17D" w:rsidR="0025755B" w:rsidRPr="004165ED" w:rsidRDefault="009457F4" w:rsidP="00AE6B84">
      <w:pPr>
        <w:widowControl w:val="0"/>
        <w:tabs>
          <w:tab w:val="left" w:pos="6226"/>
          <w:tab w:val="left" w:pos="6586"/>
          <w:tab w:val="left" w:pos="7760"/>
          <w:tab w:val="left" w:pos="8713"/>
        </w:tabs>
        <w:spacing w:line="250" w:lineRule="auto"/>
        <w:ind w:right="574"/>
        <w:jc w:val="both"/>
        <w:rPr>
          <w:rFonts w:ascii="Arial" w:eastAsia="Arial" w:hAnsi="Arial" w:cs="Arial"/>
          <w:color w:val="000000"/>
        </w:rPr>
      </w:pPr>
      <w:r>
        <w:rPr>
          <w:rFonts w:ascii="Arial" w:hAnsi="Arial"/>
          <w:noProof/>
          <w:lang w:val="en-US"/>
        </w:rPr>
        <mc:AlternateContent>
          <mc:Choice Requires="wps">
            <w:drawing>
              <wp:anchor distT="0" distB="0" distL="114300" distR="114300" simplePos="0" relativeHeight="251694592" behindDoc="0" locked="0" layoutInCell="1" allowOverlap="1" wp14:anchorId="017B2285" wp14:editId="311D1F6E">
                <wp:simplePos x="0" y="0"/>
                <wp:positionH relativeFrom="column">
                  <wp:posOffset>-1078865</wp:posOffset>
                </wp:positionH>
                <wp:positionV relativeFrom="paragraph">
                  <wp:posOffset>1748155</wp:posOffset>
                </wp:positionV>
                <wp:extent cx="730250" cy="266700"/>
                <wp:effectExtent l="0" t="0" r="12700" b="19050"/>
                <wp:wrapNone/>
                <wp:docPr id="330" name="Rectangle 330"/>
                <wp:cNvGraphicFramePr/>
                <a:graphic xmlns:a="http://schemas.openxmlformats.org/drawingml/2006/main">
                  <a:graphicData uri="http://schemas.microsoft.com/office/word/2010/wordprocessingShape">
                    <wps:wsp>
                      <wps:cNvSpPr/>
                      <wps:spPr>
                        <a:xfrm>
                          <a:off x="0" y="0"/>
                          <a:ext cx="730250" cy="2667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37D01940" w14:textId="4B3DDEC1" w:rsidR="00B7602C" w:rsidRPr="00B20BBB" w:rsidRDefault="00B7602C" w:rsidP="00B7602C">
                            <w:pPr>
                              <w:rPr>
                                <w:b/>
                                <w:bCs/>
                                <w:color w:val="A6A6A6" w:themeColor="background1" w:themeShade="A6"/>
                                <w:sz w:val="10"/>
                                <w:szCs w:val="10"/>
                              </w:rPr>
                            </w:pPr>
                            <w:r>
                              <w:rPr>
                                <w:b/>
                                <w:bCs/>
                                <w:color w:val="A6A6A6" w:themeColor="background1" w:themeShade="A6"/>
                                <w:sz w:val="10"/>
                                <w:szCs w:val="10"/>
                              </w:rPr>
                              <w:t>Stopa rešavanja ’24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B2285" id="Rectangle 330" o:spid="_x0000_s1082" style="position:absolute;left:0;text-align:left;margin-left:-84.95pt;margin-top:137.65pt;width:57.5pt;height:2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" fillcolor="window" strokecolor="window" strokeweight="1.5pt">
                <v:textbox>
                  <w:txbxContent>
                    <w:p w14:paraId="37D01940" w14:textId="4B3DDEC1" w:rsidR="00B7602C" w:rsidRPr="00B20BBB" w:rsidRDefault="00B7602C" w:rsidP="00B7602C">
                      <w:pPr>
                        <w:rPr>
                          <w:b/>
                          <w:bCs/>
                          <w:color w:val="A6A6A6" w:themeColor="background1" w:themeShade="A6"/>
                          <w:sz w:val="10"/>
                          <w:szCs w:val="10"/>
                        </w:rPr>
                      </w:pPr>
                      <w:r>
                        <w:rPr>
                          <w:b/>
                          <w:bCs/>
                          <w:color w:val="A6A6A6" w:themeColor="background1" w:themeShade="A6"/>
                          <w:sz w:val="10"/>
                          <w:szCs w:val="10"/>
                        </w:rPr>
                        <w:t>Stopa rešavanja ’24</w:t>
                      </w:r>
                    </w:p>
                  </w:txbxContent>
                </v:textbox>
              </v:rect>
            </w:pict>
          </mc:Fallback>
        </mc:AlternateContent>
      </w:r>
      <w:r>
        <w:rPr>
          <w:rFonts w:ascii="Arial" w:hAnsi="Arial"/>
          <w:noProof/>
          <w:lang w:val="en-US"/>
        </w:rPr>
        <mc:AlternateContent>
          <mc:Choice Requires="wps">
            <w:drawing>
              <wp:anchor distT="0" distB="0" distL="114300" distR="114300" simplePos="0" relativeHeight="251693568" behindDoc="0" locked="0" layoutInCell="1" allowOverlap="1" wp14:anchorId="05D85454" wp14:editId="26A55E3D">
                <wp:simplePos x="0" y="0"/>
                <wp:positionH relativeFrom="column">
                  <wp:posOffset>-2037715</wp:posOffset>
                </wp:positionH>
                <wp:positionV relativeFrom="paragraph">
                  <wp:posOffset>1729105</wp:posOffset>
                </wp:positionV>
                <wp:extent cx="730250" cy="266700"/>
                <wp:effectExtent l="0" t="0" r="12700" b="19050"/>
                <wp:wrapNone/>
                <wp:docPr id="328" name="Rectangle 328"/>
                <wp:cNvGraphicFramePr/>
                <a:graphic xmlns:a="http://schemas.openxmlformats.org/drawingml/2006/main">
                  <a:graphicData uri="http://schemas.microsoft.com/office/word/2010/wordprocessingShape">
                    <wps:wsp>
                      <wps:cNvSpPr/>
                      <wps:spPr>
                        <a:xfrm>
                          <a:off x="0" y="0"/>
                          <a:ext cx="730250" cy="2667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08976396" w14:textId="3F0807E1" w:rsidR="00B20BBB" w:rsidRPr="00B20BBB" w:rsidRDefault="00B20BBB" w:rsidP="00B20BBB">
                            <w:pPr>
                              <w:rPr>
                                <w:b/>
                                <w:bCs/>
                                <w:color w:val="A6A6A6" w:themeColor="background1" w:themeShade="A6"/>
                                <w:sz w:val="10"/>
                                <w:szCs w:val="10"/>
                              </w:rPr>
                            </w:pPr>
                            <w:r>
                              <w:rPr>
                                <w:b/>
                                <w:bCs/>
                                <w:color w:val="A6A6A6" w:themeColor="background1" w:themeShade="A6"/>
                                <w:sz w:val="10"/>
                                <w:szCs w:val="10"/>
                              </w:rPr>
                              <w:t>Stopa rešavanja ’23</w:t>
                            </w:r>
                            <w:r w:rsidRPr="00B20BBB">
                              <w:rPr>
                                <w:b/>
                                <w:bCs/>
                                <w:color w:val="A6A6A6" w:themeColor="background1" w:themeShade="A6"/>
                                <w:sz w:val="10"/>
                                <w:szCs w:val="1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85454" id="Rectangle 328" o:spid="_x0000_s1083" style="position:absolute;left:0;text-align:left;margin-left:-160.45pt;margin-top:136.15pt;width:57.5pt;height:21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" fillcolor="window" strokecolor="window" strokeweight="1.5pt">
                <v:textbox>
                  <w:txbxContent>
                    <w:p w14:paraId="08976396" w14:textId="3F0807E1" w:rsidR="00B20BBB" w:rsidRPr="00B20BBB" w:rsidRDefault="00B20BBB" w:rsidP="00B20BBB">
                      <w:pPr>
                        <w:rPr>
                          <w:b/>
                          <w:bCs/>
                          <w:color w:val="A6A6A6" w:themeColor="background1" w:themeShade="A6"/>
                          <w:sz w:val="10"/>
                          <w:szCs w:val="10"/>
                        </w:rPr>
                      </w:pPr>
                      <w:r>
                        <w:rPr>
                          <w:b/>
                          <w:bCs/>
                          <w:color w:val="A6A6A6" w:themeColor="background1" w:themeShade="A6"/>
                          <w:sz w:val="10"/>
                          <w:szCs w:val="10"/>
                        </w:rPr>
                        <w:t>Stopa rešavanja ’23</w:t>
                      </w:r>
                      <w:r w:rsidRPr="00B20BBB">
                        <w:rPr>
                          <w:b/>
                          <w:bCs/>
                          <w:color w:val="A6A6A6" w:themeColor="background1" w:themeShade="A6"/>
                          <w:sz w:val="10"/>
                          <w:szCs w:val="10"/>
                        </w:rPr>
                        <w:t xml:space="preserve"> </w:t>
                      </w:r>
                    </w:p>
                  </w:txbxContent>
                </v:textbox>
              </v:rect>
            </w:pict>
          </mc:Fallback>
        </mc:AlternateContent>
      </w:r>
      <w:r w:rsidR="00B7602C">
        <w:rPr>
          <w:rFonts w:ascii="Arial" w:hAnsi="Arial"/>
          <w:noProof/>
          <w:lang w:val="en-US"/>
        </w:rPr>
        <mc:AlternateContent>
          <mc:Choice Requires="wps">
            <w:drawing>
              <wp:anchor distT="0" distB="0" distL="114300" distR="114300" simplePos="0" relativeHeight="251695616" behindDoc="0" locked="0" layoutInCell="1" allowOverlap="1" wp14:anchorId="2480E6FF" wp14:editId="454B8D90">
                <wp:simplePos x="0" y="0"/>
                <wp:positionH relativeFrom="column">
                  <wp:posOffset>-3028315</wp:posOffset>
                </wp:positionH>
                <wp:positionV relativeFrom="paragraph">
                  <wp:posOffset>128905</wp:posOffset>
                </wp:positionV>
                <wp:extent cx="2381250" cy="292100"/>
                <wp:effectExtent l="0" t="0" r="19050" b="12700"/>
                <wp:wrapNone/>
                <wp:docPr id="336" name="Rectangle 336"/>
                <wp:cNvGraphicFramePr/>
                <a:graphic xmlns:a="http://schemas.openxmlformats.org/drawingml/2006/main">
                  <a:graphicData uri="http://schemas.microsoft.com/office/word/2010/wordprocessingShape">
                    <wps:wsp>
                      <wps:cNvSpPr/>
                      <wps:spPr>
                        <a:xfrm>
                          <a:off x="0" y="0"/>
                          <a:ext cx="2381250" cy="2921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27787E53" w14:textId="72B7D01C" w:rsidR="00B7602C" w:rsidRPr="001C4B68" w:rsidRDefault="00B7602C" w:rsidP="00B7602C">
                            <w:pPr>
                              <w:rPr>
                                <w:b/>
                                <w:bCs/>
                                <w:sz w:val="14"/>
                                <w:szCs w:val="14"/>
                              </w:rPr>
                            </w:pPr>
                            <w:r w:rsidRPr="001C4B68">
                              <w:rPr>
                                <w:b/>
                                <w:bCs/>
                                <w:sz w:val="14"/>
                                <w:szCs w:val="14"/>
                              </w:rPr>
                              <w:t xml:space="preserve">Grafikon 6.1: Kosovo – Efikasnost sudova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0E6FF" id="Rectangle 336" o:spid="_x0000_s1084" style="position:absolute;left:0;text-align:left;margin-left:-238.45pt;margin-top:10.15pt;width:187.5pt;height:23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" fillcolor="window" strokecolor="window" strokeweight="1.5pt">
                <v:textbox>
                  <w:txbxContent>
                    <w:p w14:paraId="27787E53" w14:textId="72B7D01C" w:rsidR="00B7602C" w:rsidRPr="001C4B68" w:rsidRDefault="00B7602C" w:rsidP="00B7602C">
                      <w:pPr>
                        <w:rPr>
                          <w:b/>
                          <w:bCs/>
                          <w:sz w:val="14"/>
                          <w:szCs w:val="14"/>
                        </w:rPr>
                      </w:pPr>
                      <w:r w:rsidRPr="001C4B68">
                        <w:rPr>
                          <w:b/>
                          <w:bCs/>
                          <w:sz w:val="14"/>
                          <w:szCs w:val="14"/>
                        </w:rPr>
                        <w:t xml:space="preserve">Grafikon 6.1: Kosovo – Efikasnost sudova (%) </w:t>
                      </w:r>
                    </w:p>
                  </w:txbxContent>
                </v:textbox>
              </v:rect>
            </w:pict>
          </mc:Fallback>
        </mc:AlternateContent>
      </w:r>
      <w:r w:rsidR="00B20BBB">
        <w:rPr>
          <w:rFonts w:ascii="Arial" w:hAnsi="Arial"/>
          <w:noProof/>
          <w:lang w:val="en-US"/>
        </w:rPr>
        <mc:AlternateContent>
          <mc:Choice Requires="wps">
            <w:drawing>
              <wp:anchor distT="0" distB="0" distL="114300" distR="114300" simplePos="0" relativeHeight="251692544" behindDoc="0" locked="0" layoutInCell="1" allowOverlap="1" wp14:anchorId="46909998" wp14:editId="4AC5F06D">
                <wp:simplePos x="0" y="0"/>
                <wp:positionH relativeFrom="column">
                  <wp:posOffset>-3028315</wp:posOffset>
                </wp:positionH>
                <wp:positionV relativeFrom="paragraph">
                  <wp:posOffset>1748155</wp:posOffset>
                </wp:positionV>
                <wp:extent cx="730250" cy="266700"/>
                <wp:effectExtent l="0" t="0" r="12700" b="19050"/>
                <wp:wrapNone/>
                <wp:docPr id="326" name="Rectangle 326"/>
                <wp:cNvGraphicFramePr/>
                <a:graphic xmlns:a="http://schemas.openxmlformats.org/drawingml/2006/main">
                  <a:graphicData uri="http://schemas.microsoft.com/office/word/2010/wordprocessingShape">
                    <wps:wsp>
                      <wps:cNvSpPr/>
                      <wps:spPr>
                        <a:xfrm>
                          <a:off x="0" y="0"/>
                          <a:ext cx="730250" cy="2667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12C8F0D0" w14:textId="23BE2C6E" w:rsidR="00B20BBB" w:rsidRPr="00B20BBB" w:rsidRDefault="00B20BBB" w:rsidP="00B20BBB">
                            <w:pPr>
                              <w:rPr>
                                <w:b/>
                                <w:bCs/>
                                <w:color w:val="A6A6A6" w:themeColor="background1" w:themeShade="A6"/>
                                <w:sz w:val="10"/>
                                <w:szCs w:val="10"/>
                              </w:rPr>
                            </w:pPr>
                            <w:r>
                              <w:rPr>
                                <w:b/>
                                <w:bCs/>
                                <w:color w:val="A6A6A6" w:themeColor="background1" w:themeShade="A6"/>
                                <w:sz w:val="10"/>
                                <w:szCs w:val="10"/>
                              </w:rPr>
                              <w:t>Stopa rešavanja ’22</w:t>
                            </w:r>
                            <w:r w:rsidRPr="00B20BBB">
                              <w:rPr>
                                <w:b/>
                                <w:bCs/>
                                <w:color w:val="A6A6A6" w:themeColor="background1" w:themeShade="A6"/>
                                <w:sz w:val="10"/>
                                <w:szCs w:val="1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09998" id="Rectangle 326" o:spid="_x0000_s1085" style="position:absolute;left:0;text-align:left;margin-left:-238.45pt;margin-top:137.65pt;width:57.5pt;height:2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" fillcolor="window" strokecolor="window" strokeweight="1.5pt">
                <v:textbox>
                  <w:txbxContent>
                    <w:p w14:paraId="12C8F0D0" w14:textId="23BE2C6E" w:rsidR="00B20BBB" w:rsidRPr="00B20BBB" w:rsidRDefault="00B20BBB" w:rsidP="00B20BBB">
                      <w:pPr>
                        <w:rPr>
                          <w:b/>
                          <w:bCs/>
                          <w:color w:val="A6A6A6" w:themeColor="background1" w:themeShade="A6"/>
                          <w:sz w:val="10"/>
                          <w:szCs w:val="10"/>
                        </w:rPr>
                      </w:pPr>
                      <w:r>
                        <w:rPr>
                          <w:b/>
                          <w:bCs/>
                          <w:color w:val="A6A6A6" w:themeColor="background1" w:themeShade="A6"/>
                          <w:sz w:val="10"/>
                          <w:szCs w:val="10"/>
                        </w:rPr>
                        <w:t>Stopa rešavanja ’22</w:t>
                      </w:r>
                      <w:r w:rsidRPr="00B20BBB">
                        <w:rPr>
                          <w:b/>
                          <w:bCs/>
                          <w:color w:val="A6A6A6" w:themeColor="background1" w:themeShade="A6"/>
                          <w:sz w:val="10"/>
                          <w:szCs w:val="10"/>
                        </w:rPr>
                        <w:t xml:space="preserve"> </w:t>
                      </w:r>
                    </w:p>
                  </w:txbxContent>
                </v:textbox>
              </v:rect>
            </w:pict>
          </mc:Fallback>
        </mc:AlternateContent>
      </w:r>
      <w:r w:rsidR="00B20BBB">
        <w:rPr>
          <w:rFonts w:ascii="Arial" w:hAnsi="Arial"/>
          <w:noProof/>
          <w:lang w:val="en-US"/>
        </w:rPr>
        <mc:AlternateContent>
          <mc:Choice Requires="wps">
            <w:drawing>
              <wp:anchor distT="0" distB="0" distL="114300" distR="114300" simplePos="0" relativeHeight="251662848" behindDoc="0" locked="0" layoutInCell="1" allowOverlap="1" wp14:anchorId="72B58E64" wp14:editId="7362FB6C">
                <wp:simplePos x="0" y="0"/>
                <wp:positionH relativeFrom="column">
                  <wp:posOffset>-1605915</wp:posOffset>
                </wp:positionH>
                <wp:positionV relativeFrom="paragraph">
                  <wp:posOffset>1398905</wp:posOffset>
                </wp:positionV>
                <wp:extent cx="514350" cy="228600"/>
                <wp:effectExtent l="0" t="0" r="19050" b="19050"/>
                <wp:wrapNone/>
                <wp:docPr id="574" name="Rectangle 574"/>
                <wp:cNvGraphicFramePr/>
                <a:graphic xmlns:a="http://schemas.openxmlformats.org/drawingml/2006/main">
                  <a:graphicData uri="http://schemas.microsoft.com/office/word/2010/wordprocessingShape">
                    <wps:wsp>
                      <wps:cNvSpPr/>
                      <wps:spPr>
                        <a:xfrm>
                          <a:off x="0" y="0"/>
                          <a:ext cx="514350" cy="2286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523FC58E" w14:textId="77777777" w:rsidR="00B20BBB" w:rsidRPr="00B20BBB" w:rsidRDefault="00B20BBB" w:rsidP="00B20BBB">
                            <w:pPr>
                              <w:rPr>
                                <w:b/>
                                <w:bCs/>
                                <w:color w:val="A6A6A6" w:themeColor="background1" w:themeShade="A6"/>
                                <w:sz w:val="10"/>
                                <w:szCs w:val="10"/>
                              </w:rPr>
                            </w:pPr>
                            <w:r>
                              <w:rPr>
                                <w:b/>
                                <w:bCs/>
                                <w:color w:val="A6A6A6" w:themeColor="background1" w:themeShade="A6"/>
                                <w:sz w:val="10"/>
                                <w:szCs w:val="10"/>
                              </w:rPr>
                              <w:t>1.</w:t>
                            </w:r>
                            <w:r w:rsidRPr="00B20BBB">
                              <w:rPr>
                                <w:b/>
                                <w:bCs/>
                                <w:color w:val="A6A6A6" w:themeColor="background1" w:themeShade="A6"/>
                                <w:sz w:val="10"/>
                                <w:szCs w:val="10"/>
                              </w:rPr>
                              <w:t xml:space="preserve">stepen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58E64" id="Rectangle 574" o:spid="_x0000_s1086" style="position:absolute;left:0;text-align:left;margin-left:-126.45pt;margin-top:110.15pt;width:40.5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" fillcolor="window" strokecolor="window" strokeweight="1.5pt">
                <v:textbox>
                  <w:txbxContent>
                    <w:p w14:paraId="523FC58E" w14:textId="77777777" w:rsidR="00B20BBB" w:rsidRPr="00B20BBB" w:rsidRDefault="00B20BBB" w:rsidP="00B20BBB">
                      <w:pPr>
                        <w:rPr>
                          <w:b/>
                          <w:bCs/>
                          <w:color w:val="A6A6A6" w:themeColor="background1" w:themeShade="A6"/>
                          <w:sz w:val="10"/>
                          <w:szCs w:val="10"/>
                        </w:rPr>
                      </w:pPr>
                      <w:r>
                        <w:rPr>
                          <w:b/>
                          <w:bCs/>
                          <w:color w:val="A6A6A6" w:themeColor="background1" w:themeShade="A6"/>
                          <w:sz w:val="10"/>
                          <w:szCs w:val="10"/>
                        </w:rPr>
                        <w:t>1.</w:t>
                      </w:r>
                      <w:r w:rsidRPr="00B20BBB">
                        <w:rPr>
                          <w:b/>
                          <w:bCs/>
                          <w:color w:val="A6A6A6" w:themeColor="background1" w:themeShade="A6"/>
                          <w:sz w:val="10"/>
                          <w:szCs w:val="10"/>
                        </w:rPr>
                        <w:t xml:space="preserve">stepen </w:t>
                      </w:r>
                    </w:p>
                  </w:txbxContent>
                </v:textbox>
              </v:rect>
            </w:pict>
          </mc:Fallback>
        </mc:AlternateContent>
      </w:r>
      <w:r w:rsidR="00B20BBB">
        <w:rPr>
          <w:rFonts w:ascii="Arial" w:hAnsi="Arial"/>
          <w:noProof/>
          <w:lang w:val="en-US"/>
        </w:rPr>
        <mc:AlternateContent>
          <mc:Choice Requires="wps">
            <w:drawing>
              <wp:anchor distT="0" distB="0" distL="114300" distR="114300" simplePos="0" relativeHeight="251687424" behindDoc="0" locked="0" layoutInCell="1" allowOverlap="1" wp14:anchorId="202B7D87" wp14:editId="36B4A25F">
                <wp:simplePos x="0" y="0"/>
                <wp:positionH relativeFrom="column">
                  <wp:posOffset>-1307465</wp:posOffset>
                </wp:positionH>
                <wp:positionV relativeFrom="paragraph">
                  <wp:posOffset>1576705</wp:posOffset>
                </wp:positionV>
                <wp:extent cx="844550" cy="222250"/>
                <wp:effectExtent l="0" t="0" r="12700" b="25400"/>
                <wp:wrapNone/>
                <wp:docPr id="322" name="Rectangle 322"/>
                <wp:cNvGraphicFramePr/>
                <a:graphic xmlns:a="http://schemas.openxmlformats.org/drawingml/2006/main">
                  <a:graphicData uri="http://schemas.microsoft.com/office/word/2010/wordprocessingShape">
                    <wps:wsp>
                      <wps:cNvSpPr/>
                      <wps:spPr>
                        <a:xfrm>
                          <a:off x="0" y="0"/>
                          <a:ext cx="844550" cy="2222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6947FF1B" w14:textId="052B06B3" w:rsidR="00B20BBB" w:rsidRPr="00B20BBB" w:rsidRDefault="00B20BBB" w:rsidP="00B20BBB">
                            <w:pPr>
                              <w:rPr>
                                <w:b/>
                                <w:bCs/>
                                <w:color w:val="A6A6A6" w:themeColor="background1" w:themeShade="A6"/>
                                <w:sz w:val="10"/>
                                <w:szCs w:val="10"/>
                              </w:rPr>
                            </w:pPr>
                            <w:r>
                              <w:rPr>
                                <w:b/>
                                <w:bCs/>
                                <w:color w:val="A6A6A6" w:themeColor="background1" w:themeShade="A6"/>
                                <w:sz w:val="10"/>
                                <w:szCs w:val="10"/>
                              </w:rPr>
                              <w:t>Nekrivičn</w:t>
                            </w:r>
                            <w:r w:rsidR="00B7602C">
                              <w:rPr>
                                <w:b/>
                                <w:bCs/>
                                <w:color w:val="A6A6A6" w:themeColor="background1" w:themeShade="A6"/>
                                <w:sz w:val="10"/>
                                <w:szCs w:val="10"/>
                              </w:rPr>
                              <w:t>i</w:t>
                            </w:r>
                            <w:r>
                              <w:rPr>
                                <w:b/>
                                <w:bCs/>
                                <w:color w:val="A6A6A6" w:themeColor="background1" w:themeShade="A6"/>
                                <w:sz w:val="10"/>
                                <w:szCs w:val="10"/>
                              </w:rPr>
                              <w:t xml:space="preserve"> predmet</w:t>
                            </w:r>
                            <w:r w:rsidR="00B027FD">
                              <w:rPr>
                                <w:b/>
                                <w:bCs/>
                                <w:color w:val="A6A6A6" w:themeColor="background1" w:themeShade="A6"/>
                                <w:sz w:val="10"/>
                                <w:szCs w:val="10"/>
                              </w:rPr>
                              <w:t>i</w:t>
                            </w:r>
                            <w:r w:rsidRPr="00B20BBB">
                              <w:rPr>
                                <w:b/>
                                <w:bCs/>
                                <w:color w:val="A6A6A6" w:themeColor="background1" w:themeShade="A6"/>
                                <w:sz w:val="10"/>
                                <w:szCs w:val="1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B7D87" id="Rectangle 322" o:spid="_x0000_s1087" style="position:absolute;left:0;text-align:left;margin-left:-102.95pt;margin-top:124.15pt;width:66.5pt;height:1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" fillcolor="window" strokecolor="window" strokeweight="1.5pt">
                <v:textbox>
                  <w:txbxContent>
                    <w:p w14:paraId="6947FF1B" w14:textId="052B06B3" w:rsidR="00B20BBB" w:rsidRPr="00B20BBB" w:rsidRDefault="00B20BBB" w:rsidP="00B20BBB">
                      <w:pPr>
                        <w:rPr>
                          <w:b/>
                          <w:bCs/>
                          <w:color w:val="A6A6A6" w:themeColor="background1" w:themeShade="A6"/>
                          <w:sz w:val="10"/>
                          <w:szCs w:val="10"/>
                        </w:rPr>
                      </w:pPr>
                      <w:r>
                        <w:rPr>
                          <w:b/>
                          <w:bCs/>
                          <w:color w:val="A6A6A6" w:themeColor="background1" w:themeShade="A6"/>
                          <w:sz w:val="10"/>
                          <w:szCs w:val="10"/>
                        </w:rPr>
                        <w:t>Nekrivičn</w:t>
                      </w:r>
                      <w:r w:rsidR="00B7602C">
                        <w:rPr>
                          <w:b/>
                          <w:bCs/>
                          <w:color w:val="A6A6A6" w:themeColor="background1" w:themeShade="A6"/>
                          <w:sz w:val="10"/>
                          <w:szCs w:val="10"/>
                        </w:rPr>
                        <w:t>i</w:t>
                      </w:r>
                      <w:r>
                        <w:rPr>
                          <w:b/>
                          <w:bCs/>
                          <w:color w:val="A6A6A6" w:themeColor="background1" w:themeShade="A6"/>
                          <w:sz w:val="10"/>
                          <w:szCs w:val="10"/>
                        </w:rPr>
                        <w:t xml:space="preserve"> predmet</w:t>
                      </w:r>
                      <w:r w:rsidR="00B027FD">
                        <w:rPr>
                          <w:b/>
                          <w:bCs/>
                          <w:color w:val="A6A6A6" w:themeColor="background1" w:themeShade="A6"/>
                          <w:sz w:val="10"/>
                          <w:szCs w:val="10"/>
                        </w:rPr>
                        <w:t>i</w:t>
                      </w:r>
                      <w:r w:rsidRPr="00B20BBB">
                        <w:rPr>
                          <w:b/>
                          <w:bCs/>
                          <w:color w:val="A6A6A6" w:themeColor="background1" w:themeShade="A6"/>
                          <w:sz w:val="10"/>
                          <w:szCs w:val="10"/>
                        </w:rPr>
                        <w:t xml:space="preserve"> </w:t>
                      </w:r>
                    </w:p>
                  </w:txbxContent>
                </v:textbox>
              </v:rect>
            </w:pict>
          </mc:Fallback>
        </mc:AlternateContent>
      </w:r>
      <w:r w:rsidR="00B20BBB">
        <w:rPr>
          <w:rFonts w:ascii="Arial" w:hAnsi="Arial"/>
          <w:noProof/>
          <w:lang w:val="en-US"/>
        </w:rPr>
        <mc:AlternateContent>
          <mc:Choice Requires="wps">
            <w:drawing>
              <wp:anchor distT="0" distB="0" distL="114300" distR="114300" simplePos="0" relativeHeight="251680256" behindDoc="0" locked="0" layoutInCell="1" allowOverlap="1" wp14:anchorId="21B99BB6" wp14:editId="4C564CBF">
                <wp:simplePos x="0" y="0"/>
                <wp:positionH relativeFrom="column">
                  <wp:posOffset>-2901315</wp:posOffset>
                </wp:positionH>
                <wp:positionV relativeFrom="paragraph">
                  <wp:posOffset>1576705</wp:posOffset>
                </wp:positionV>
                <wp:extent cx="730250" cy="266700"/>
                <wp:effectExtent l="0" t="0" r="12700" b="19050"/>
                <wp:wrapNone/>
                <wp:docPr id="320" name="Rectangle 320"/>
                <wp:cNvGraphicFramePr/>
                <a:graphic xmlns:a="http://schemas.openxmlformats.org/drawingml/2006/main">
                  <a:graphicData uri="http://schemas.microsoft.com/office/word/2010/wordprocessingShape">
                    <wps:wsp>
                      <wps:cNvSpPr/>
                      <wps:spPr>
                        <a:xfrm>
                          <a:off x="0" y="0"/>
                          <a:ext cx="730250" cy="2667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0F4557EA" w14:textId="3B1B8F14" w:rsidR="00B20BBB" w:rsidRPr="00B20BBB" w:rsidRDefault="00B20BBB" w:rsidP="00B20BBB">
                            <w:pPr>
                              <w:rPr>
                                <w:b/>
                                <w:bCs/>
                                <w:color w:val="A6A6A6" w:themeColor="background1" w:themeShade="A6"/>
                                <w:sz w:val="10"/>
                                <w:szCs w:val="10"/>
                              </w:rPr>
                            </w:pPr>
                            <w:r>
                              <w:rPr>
                                <w:b/>
                                <w:bCs/>
                                <w:color w:val="A6A6A6" w:themeColor="background1" w:themeShade="A6"/>
                                <w:sz w:val="10"/>
                                <w:szCs w:val="10"/>
                              </w:rPr>
                              <w:t>Krivični predmet</w:t>
                            </w:r>
                            <w:r w:rsidR="00B7602C">
                              <w:rPr>
                                <w:b/>
                                <w:bCs/>
                                <w:color w:val="A6A6A6" w:themeColor="background1" w:themeShade="A6"/>
                                <w:sz w:val="10"/>
                                <w:szCs w:val="10"/>
                              </w:rPr>
                              <w:t>i</w:t>
                            </w:r>
                            <w:r w:rsidRPr="00B20BBB">
                              <w:rPr>
                                <w:b/>
                                <w:bCs/>
                                <w:noProof/>
                                <w:color w:val="A6A6A6" w:themeColor="background1" w:themeShade="A6"/>
                                <w:sz w:val="10"/>
                                <w:szCs w:val="10"/>
                                <w:lang w:val="en-US"/>
                              </w:rPr>
                              <w:drawing>
                                <wp:inline distT="0" distB="0" distL="0" distR="0" wp14:anchorId="586D37A7" wp14:editId="5450D262">
                                  <wp:extent cx="406400" cy="15621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400" cy="1562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99BB6" id="Rectangle 320" o:spid="_x0000_s1088" style="position:absolute;left:0;text-align:left;margin-left:-228.45pt;margin-top:124.15pt;width:57.5pt;height:2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" fillcolor="window" strokecolor="window" strokeweight="1.5pt">
                <v:textbox>
                  <w:txbxContent>
                    <w:p w14:paraId="0F4557EA" w14:textId="3B1B8F14" w:rsidR="00B20BBB" w:rsidRPr="00B20BBB" w:rsidRDefault="00B20BBB" w:rsidP="00B20BBB">
                      <w:pPr>
                        <w:rPr>
                          <w:b/>
                          <w:bCs/>
                          <w:color w:val="A6A6A6" w:themeColor="background1" w:themeShade="A6"/>
                          <w:sz w:val="10"/>
                          <w:szCs w:val="10"/>
                        </w:rPr>
                      </w:pPr>
                      <w:r>
                        <w:rPr>
                          <w:b/>
                          <w:bCs/>
                          <w:color w:val="A6A6A6" w:themeColor="background1" w:themeShade="A6"/>
                          <w:sz w:val="10"/>
                          <w:szCs w:val="10"/>
                        </w:rPr>
                        <w:t>Krivični predmet</w:t>
                      </w:r>
                      <w:r w:rsidR="00B7602C">
                        <w:rPr>
                          <w:b/>
                          <w:bCs/>
                          <w:color w:val="A6A6A6" w:themeColor="background1" w:themeShade="A6"/>
                          <w:sz w:val="10"/>
                          <w:szCs w:val="10"/>
                        </w:rPr>
                        <w:t>i</w:t>
                      </w:r>
                      <w:r w:rsidRPr="00B20BBB">
                        <w:rPr>
                          <w:b/>
                          <w:bCs/>
                          <w:noProof/>
                          <w:color w:val="A6A6A6" w:themeColor="background1" w:themeShade="A6"/>
                          <w:sz w:val="10"/>
                          <w:szCs w:val="10"/>
                          <w:lang w:val="en-US"/>
                        </w:rPr>
                        <w:drawing>
                          <wp:inline distT="0" distB="0" distL="0" distR="0" wp14:anchorId="586D37A7" wp14:editId="5450D262">
                            <wp:extent cx="406400" cy="15621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400" cy="156210"/>
                                    </a:xfrm>
                                    <a:prstGeom prst="rect">
                                      <a:avLst/>
                                    </a:prstGeom>
                                    <a:noFill/>
                                    <a:ln>
                                      <a:noFill/>
                                    </a:ln>
                                  </pic:spPr>
                                </pic:pic>
                              </a:graphicData>
                            </a:graphic>
                          </wp:inline>
                        </w:drawing>
                      </w:r>
                    </w:p>
                  </w:txbxContent>
                </v:textbox>
              </v:rect>
            </w:pict>
          </mc:Fallback>
        </mc:AlternateContent>
      </w:r>
      <w:r w:rsidR="00B20BBB">
        <w:rPr>
          <w:rFonts w:ascii="Arial" w:hAnsi="Arial"/>
          <w:noProof/>
          <w:lang w:val="en-US"/>
        </w:rPr>
        <mc:AlternateContent>
          <mc:Choice Requires="wps">
            <w:drawing>
              <wp:anchor distT="0" distB="0" distL="114300" distR="114300" simplePos="0" relativeHeight="251672064" behindDoc="0" locked="0" layoutInCell="1" allowOverlap="1" wp14:anchorId="7EB5576E" wp14:editId="19CADCDC">
                <wp:simplePos x="0" y="0"/>
                <wp:positionH relativeFrom="column">
                  <wp:posOffset>-875665</wp:posOffset>
                </wp:positionH>
                <wp:positionV relativeFrom="paragraph">
                  <wp:posOffset>1411605</wp:posOffset>
                </wp:positionV>
                <wp:extent cx="514350" cy="228600"/>
                <wp:effectExtent l="0" t="0" r="19050" b="19050"/>
                <wp:wrapNone/>
                <wp:docPr id="575" name="Rectangle 575"/>
                <wp:cNvGraphicFramePr/>
                <a:graphic xmlns:a="http://schemas.openxmlformats.org/drawingml/2006/main">
                  <a:graphicData uri="http://schemas.microsoft.com/office/word/2010/wordprocessingShape">
                    <wps:wsp>
                      <wps:cNvSpPr/>
                      <wps:spPr>
                        <a:xfrm>
                          <a:off x="0" y="0"/>
                          <a:ext cx="514350" cy="2286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64763949" w14:textId="77777777" w:rsidR="00B20BBB" w:rsidRPr="00B20BBB" w:rsidRDefault="00B20BBB" w:rsidP="00B20BBB">
                            <w:pPr>
                              <w:rPr>
                                <w:b/>
                                <w:bCs/>
                                <w:color w:val="A6A6A6" w:themeColor="background1" w:themeShade="A6"/>
                                <w:sz w:val="10"/>
                                <w:szCs w:val="10"/>
                              </w:rPr>
                            </w:pPr>
                            <w:r>
                              <w:rPr>
                                <w:b/>
                                <w:bCs/>
                                <w:color w:val="A6A6A6" w:themeColor="background1" w:themeShade="A6"/>
                                <w:sz w:val="10"/>
                                <w:szCs w:val="10"/>
                              </w:rPr>
                              <w:t>2.</w:t>
                            </w:r>
                            <w:r w:rsidRPr="00B20BBB">
                              <w:rPr>
                                <w:b/>
                                <w:bCs/>
                                <w:color w:val="A6A6A6" w:themeColor="background1" w:themeShade="A6"/>
                                <w:sz w:val="10"/>
                                <w:szCs w:val="10"/>
                              </w:rPr>
                              <w:t xml:space="preserve">stepen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5576E" id="Rectangle 575" o:spid="_x0000_s1089" style="position:absolute;left:0;text-align:left;margin-left:-68.95pt;margin-top:111.15pt;width:40.5pt;height:1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" fillcolor="window" strokecolor="window" strokeweight="1.5pt">
                <v:textbox>
                  <w:txbxContent>
                    <w:p w14:paraId="64763949" w14:textId="77777777" w:rsidR="00B20BBB" w:rsidRPr="00B20BBB" w:rsidRDefault="00B20BBB" w:rsidP="00B20BBB">
                      <w:pPr>
                        <w:rPr>
                          <w:b/>
                          <w:bCs/>
                          <w:color w:val="A6A6A6" w:themeColor="background1" w:themeShade="A6"/>
                          <w:sz w:val="10"/>
                          <w:szCs w:val="10"/>
                        </w:rPr>
                      </w:pPr>
                      <w:r>
                        <w:rPr>
                          <w:b/>
                          <w:bCs/>
                          <w:color w:val="A6A6A6" w:themeColor="background1" w:themeShade="A6"/>
                          <w:sz w:val="10"/>
                          <w:szCs w:val="10"/>
                        </w:rPr>
                        <w:t>2.</w:t>
                      </w:r>
                      <w:r w:rsidRPr="00B20BBB">
                        <w:rPr>
                          <w:b/>
                          <w:bCs/>
                          <w:color w:val="A6A6A6" w:themeColor="background1" w:themeShade="A6"/>
                          <w:sz w:val="10"/>
                          <w:szCs w:val="10"/>
                        </w:rPr>
                        <w:t xml:space="preserve">stepen </w:t>
                      </w:r>
                    </w:p>
                  </w:txbxContent>
                </v:textbox>
              </v:rect>
            </w:pict>
          </mc:Fallback>
        </mc:AlternateContent>
      </w:r>
      <w:r w:rsidR="00B20BBB">
        <w:rPr>
          <w:rFonts w:ascii="Arial" w:hAnsi="Arial"/>
          <w:noProof/>
          <w:lang w:val="en-US"/>
        </w:rPr>
        <mc:AlternateContent>
          <mc:Choice Requires="wps">
            <w:drawing>
              <wp:anchor distT="0" distB="0" distL="114300" distR="114300" simplePos="0" relativeHeight="251650560" behindDoc="0" locked="0" layoutInCell="1" allowOverlap="1" wp14:anchorId="22B6B452" wp14:editId="00758CD2">
                <wp:simplePos x="0" y="0"/>
                <wp:positionH relativeFrom="column">
                  <wp:posOffset>-2469515</wp:posOffset>
                </wp:positionH>
                <wp:positionV relativeFrom="paragraph">
                  <wp:posOffset>1398905</wp:posOffset>
                </wp:positionV>
                <wp:extent cx="514350" cy="228600"/>
                <wp:effectExtent l="0" t="0" r="19050" b="19050"/>
                <wp:wrapNone/>
                <wp:docPr id="573" name="Rectangle 573"/>
                <wp:cNvGraphicFramePr/>
                <a:graphic xmlns:a="http://schemas.openxmlformats.org/drawingml/2006/main">
                  <a:graphicData uri="http://schemas.microsoft.com/office/word/2010/wordprocessingShape">
                    <wps:wsp>
                      <wps:cNvSpPr/>
                      <wps:spPr>
                        <a:xfrm>
                          <a:off x="0" y="0"/>
                          <a:ext cx="514350" cy="2286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75E51FCD" w14:textId="38D93316" w:rsidR="00B20BBB" w:rsidRPr="00B20BBB" w:rsidRDefault="00B20BBB" w:rsidP="00B20BBB">
                            <w:pPr>
                              <w:rPr>
                                <w:b/>
                                <w:bCs/>
                                <w:color w:val="A6A6A6" w:themeColor="background1" w:themeShade="A6"/>
                                <w:sz w:val="10"/>
                                <w:szCs w:val="10"/>
                              </w:rPr>
                            </w:pPr>
                            <w:r>
                              <w:rPr>
                                <w:b/>
                                <w:bCs/>
                                <w:color w:val="A6A6A6" w:themeColor="background1" w:themeShade="A6"/>
                                <w:sz w:val="10"/>
                                <w:szCs w:val="10"/>
                              </w:rPr>
                              <w:t>2.</w:t>
                            </w:r>
                            <w:r w:rsidRPr="00B20BBB">
                              <w:rPr>
                                <w:b/>
                                <w:bCs/>
                                <w:color w:val="A6A6A6" w:themeColor="background1" w:themeShade="A6"/>
                                <w:sz w:val="10"/>
                                <w:szCs w:val="10"/>
                              </w:rPr>
                              <w:t xml:space="preserve">stepen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6B452" id="Rectangle 573" o:spid="_x0000_s1090" style="position:absolute;left:0;text-align:left;margin-left:-194.45pt;margin-top:110.15pt;width:40.5pt;height: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" fillcolor="window" strokecolor="window" strokeweight="1.5pt">
                <v:textbox>
                  <w:txbxContent>
                    <w:p w14:paraId="75E51FCD" w14:textId="38D93316" w:rsidR="00B20BBB" w:rsidRPr="00B20BBB" w:rsidRDefault="00B20BBB" w:rsidP="00B20BBB">
                      <w:pPr>
                        <w:rPr>
                          <w:b/>
                          <w:bCs/>
                          <w:color w:val="A6A6A6" w:themeColor="background1" w:themeShade="A6"/>
                          <w:sz w:val="10"/>
                          <w:szCs w:val="10"/>
                        </w:rPr>
                      </w:pPr>
                      <w:r>
                        <w:rPr>
                          <w:b/>
                          <w:bCs/>
                          <w:color w:val="A6A6A6" w:themeColor="background1" w:themeShade="A6"/>
                          <w:sz w:val="10"/>
                          <w:szCs w:val="10"/>
                        </w:rPr>
                        <w:t>2.</w:t>
                      </w:r>
                      <w:r w:rsidRPr="00B20BBB">
                        <w:rPr>
                          <w:b/>
                          <w:bCs/>
                          <w:color w:val="A6A6A6" w:themeColor="background1" w:themeShade="A6"/>
                          <w:sz w:val="10"/>
                          <w:szCs w:val="10"/>
                        </w:rPr>
                        <w:t xml:space="preserve">stepen </w:t>
                      </w:r>
                    </w:p>
                  </w:txbxContent>
                </v:textbox>
              </v:rect>
            </w:pict>
          </mc:Fallback>
        </mc:AlternateContent>
      </w:r>
      <w:r w:rsidR="00F2023A">
        <w:rPr>
          <w:rFonts w:ascii="Arial" w:hAnsi="Arial"/>
          <w:noProof/>
          <w:lang w:val="en-US"/>
        </w:rPr>
        <mc:AlternateContent>
          <mc:Choice Requires="wps">
            <w:drawing>
              <wp:anchor distT="0" distB="0" distL="114300" distR="114300" simplePos="0" relativeHeight="251641344" behindDoc="0" locked="0" layoutInCell="1" allowOverlap="1" wp14:anchorId="261B3E19" wp14:editId="50BB6ACF">
                <wp:simplePos x="0" y="0"/>
                <wp:positionH relativeFrom="column">
                  <wp:posOffset>-3117215</wp:posOffset>
                </wp:positionH>
                <wp:positionV relativeFrom="paragraph">
                  <wp:posOffset>1398905</wp:posOffset>
                </wp:positionV>
                <wp:extent cx="514350" cy="228600"/>
                <wp:effectExtent l="0" t="0" r="19050" b="19050"/>
                <wp:wrapNone/>
                <wp:docPr id="572" name="Rectangle 572"/>
                <wp:cNvGraphicFramePr/>
                <a:graphic xmlns:a="http://schemas.openxmlformats.org/drawingml/2006/main">
                  <a:graphicData uri="http://schemas.microsoft.com/office/word/2010/wordprocessingShape">
                    <wps:wsp>
                      <wps:cNvSpPr/>
                      <wps:spPr>
                        <a:xfrm>
                          <a:off x="0" y="0"/>
                          <a:ext cx="514350" cy="2286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62601FCB" w14:textId="1574FD13" w:rsidR="00F2023A" w:rsidRPr="00B20BBB" w:rsidRDefault="00B20BBB" w:rsidP="00B20BBB">
                            <w:pPr>
                              <w:rPr>
                                <w:b/>
                                <w:bCs/>
                                <w:color w:val="A6A6A6" w:themeColor="background1" w:themeShade="A6"/>
                                <w:sz w:val="10"/>
                                <w:szCs w:val="10"/>
                              </w:rPr>
                            </w:pPr>
                            <w:r>
                              <w:rPr>
                                <w:b/>
                                <w:bCs/>
                                <w:color w:val="A6A6A6" w:themeColor="background1" w:themeShade="A6"/>
                                <w:sz w:val="10"/>
                                <w:szCs w:val="10"/>
                              </w:rPr>
                              <w:t>1.</w:t>
                            </w:r>
                            <w:r w:rsidR="00F2023A" w:rsidRPr="00B20BBB">
                              <w:rPr>
                                <w:b/>
                                <w:bCs/>
                                <w:color w:val="A6A6A6" w:themeColor="background1" w:themeShade="A6"/>
                                <w:sz w:val="10"/>
                                <w:szCs w:val="10"/>
                              </w:rPr>
                              <w:t xml:space="preserve">stepen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B3E19" id="Rectangle 572" o:spid="_x0000_s1091" style="position:absolute;left:0;text-align:left;margin-left:-245.45pt;margin-top:110.15pt;width:40.5pt;height:1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" fillcolor="window" strokecolor="window" strokeweight="1.5pt">
                <v:textbox>
                  <w:txbxContent>
                    <w:p w14:paraId="62601FCB" w14:textId="1574FD13" w:rsidR="00F2023A" w:rsidRPr="00B20BBB" w:rsidRDefault="00B20BBB" w:rsidP="00B20BBB">
                      <w:pPr>
                        <w:rPr>
                          <w:b/>
                          <w:bCs/>
                          <w:color w:val="A6A6A6" w:themeColor="background1" w:themeShade="A6"/>
                          <w:sz w:val="10"/>
                          <w:szCs w:val="10"/>
                        </w:rPr>
                      </w:pPr>
                      <w:r>
                        <w:rPr>
                          <w:b/>
                          <w:bCs/>
                          <w:color w:val="A6A6A6" w:themeColor="background1" w:themeShade="A6"/>
                          <w:sz w:val="10"/>
                          <w:szCs w:val="10"/>
                        </w:rPr>
                        <w:t>1.</w:t>
                      </w:r>
                      <w:r w:rsidR="00F2023A" w:rsidRPr="00B20BBB">
                        <w:rPr>
                          <w:b/>
                          <w:bCs/>
                          <w:color w:val="A6A6A6" w:themeColor="background1" w:themeShade="A6"/>
                          <w:sz w:val="10"/>
                          <w:szCs w:val="10"/>
                        </w:rPr>
                        <w:t xml:space="preserve">stepen </w:t>
                      </w:r>
                    </w:p>
                  </w:txbxContent>
                </v:textbox>
              </v:rect>
            </w:pict>
          </mc:Fallback>
        </mc:AlternateContent>
      </w:r>
      <w:r w:rsidR="00EF3445" w:rsidRPr="004165ED">
        <w:rPr>
          <w:noProof/>
          <w:lang w:val="en-US"/>
        </w:rPr>
        <w:drawing>
          <wp:anchor distT="0" distB="0" distL="114300" distR="114300" simplePos="0" relativeHeight="251507200" behindDoc="1" locked="0" layoutInCell="0" allowOverlap="1" wp14:anchorId="0952BBD2" wp14:editId="698A9AB3">
            <wp:simplePos x="0" y="0"/>
            <wp:positionH relativeFrom="page">
              <wp:posOffset>914400</wp:posOffset>
            </wp:positionH>
            <wp:positionV relativeFrom="paragraph">
              <wp:posOffset>44929</wp:posOffset>
            </wp:positionV>
            <wp:extent cx="3383914" cy="2162174"/>
            <wp:effectExtent l="0" t="0" r="7620" b="0"/>
            <wp:wrapTight wrapText="bothSides">
              <wp:wrapPolygon edited="0">
                <wp:start x="0" y="0"/>
                <wp:lineTo x="0" y="21321"/>
                <wp:lineTo x="21527" y="21321"/>
                <wp:lineTo x="21527" y="0"/>
                <wp:lineTo x="0" y="0"/>
              </wp:wrapPolygon>
            </wp:wrapTight>
            <wp:docPr id="292" name="lk 292"/>
            <wp:cNvGraphicFramePr/>
            <a:graphic xmlns:a="http://schemas.openxmlformats.org/drawingml/2006/main">
              <a:graphicData uri="http://schemas.openxmlformats.org/drawingml/2006/picture">
                <pic:pic xmlns:pic="http://schemas.openxmlformats.org/drawingml/2006/picture">
                  <pic:nvPicPr>
                    <pic:cNvPr id="293" name="lk 293"/>
                    <pic:cNvPicPr/>
                  </pic:nvPicPr>
                  <pic:blipFill>
                    <a:blip r:embed="rId17"/>
                    <a:stretch/>
                  </pic:blipFill>
                  <pic:spPr>
                    <a:xfrm>
                      <a:off x="0" y="0"/>
                      <a:ext cx="3383914" cy="2162174"/>
                    </a:xfrm>
                    <a:prstGeom prst="rect">
                      <a:avLst/>
                    </a:prstGeom>
                    <a:noFill/>
                  </pic:spPr>
                </pic:pic>
              </a:graphicData>
            </a:graphic>
          </wp:anchor>
        </w:drawing>
      </w:r>
      <w:r w:rsidR="00EF3445" w:rsidRPr="004165ED">
        <w:rPr>
          <w:rFonts w:ascii="Arial" w:hAnsi="Arial"/>
          <w:color w:val="000000"/>
        </w:rPr>
        <w:t xml:space="preserve">Efikasnost pravosudnog sistema je ograničena. SSK je preduzeo konkretne mere za poboljšanje stope rešavanja predmeta u svim slučajevima, ali su prosečne stope rešavanja i dalje blago pale u poređenju sa 2023. godinom.  U krivičnim predmetima, uporno visok broj ponovljenih suđenja doprinosi nerazumno dugim periodima u pritvoru. Pored toga, građanski, upravni i privredni predmeti opterećeni su mnogim slučajevima ponovnih suđenja, zaostalim predmetima i dugim vremenom rešavanja, iako se ukupno vreme rešavanja poboljšalo. U svim pravosudnim oblastima, rešavanje zaostalih predmeta ima najveći prioritet, što je rza posledicu imalo smanjenje zaostalih predmeta.  </w:t>
      </w:r>
    </w:p>
    <w:p w14:paraId="5A0B8957" w14:textId="77777777" w:rsidR="0025755B" w:rsidRPr="004165ED" w:rsidRDefault="0025755B">
      <w:pPr>
        <w:spacing w:line="240" w:lineRule="exact"/>
        <w:rPr>
          <w:rFonts w:ascii="Arial" w:eastAsia="Arial" w:hAnsi="Arial" w:cs="Arial"/>
          <w:sz w:val="24"/>
          <w:szCs w:val="24"/>
        </w:rPr>
      </w:pPr>
    </w:p>
    <w:p w14:paraId="07A0B39D" w14:textId="77777777" w:rsidR="0025755B" w:rsidRPr="004165ED" w:rsidRDefault="0025755B">
      <w:pPr>
        <w:spacing w:line="240" w:lineRule="exact"/>
        <w:rPr>
          <w:rFonts w:ascii="Arial" w:eastAsia="Arial" w:hAnsi="Arial" w:cs="Arial"/>
          <w:sz w:val="24"/>
          <w:szCs w:val="24"/>
        </w:rPr>
      </w:pPr>
    </w:p>
    <w:p w14:paraId="3B173BD1" w14:textId="77777777" w:rsidR="0025755B" w:rsidRPr="004165ED" w:rsidRDefault="0025755B">
      <w:pPr>
        <w:spacing w:after="34" w:line="240" w:lineRule="exact"/>
        <w:rPr>
          <w:rFonts w:ascii="Arial" w:eastAsia="Arial" w:hAnsi="Arial" w:cs="Arial"/>
          <w:sz w:val="24"/>
          <w:szCs w:val="24"/>
        </w:rPr>
      </w:pPr>
    </w:p>
    <w:p w14:paraId="055E9A18" w14:textId="77777777" w:rsidR="0025755B" w:rsidRPr="004165ED" w:rsidRDefault="00EF3445">
      <w:pPr>
        <w:widowControl w:val="0"/>
        <w:spacing w:line="240" w:lineRule="auto"/>
        <w:ind w:left="4402" w:right="-20"/>
        <w:rPr>
          <w:color w:val="000000"/>
        </w:rPr>
      </w:pPr>
      <w:r w:rsidRPr="004165ED">
        <w:rPr>
          <w:color w:val="000000"/>
        </w:rPr>
        <w:t xml:space="preserve">28 </w:t>
      </w:r>
    </w:p>
    <w:p w14:paraId="194A440B"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3938D273" w14:textId="77777777" w:rsidR="0025755B" w:rsidRPr="004165ED" w:rsidRDefault="00EF3445">
      <w:pPr>
        <w:widowControl w:val="0"/>
        <w:spacing w:line="250" w:lineRule="auto"/>
        <w:ind w:right="574"/>
        <w:jc w:val="both"/>
        <w:rPr>
          <w:rFonts w:ascii="Arial" w:eastAsia="Arial" w:hAnsi="Arial" w:cs="Arial"/>
          <w:color w:val="000000"/>
        </w:rPr>
      </w:pPr>
      <w:bookmarkStart w:id="28" w:name="_page_91_0"/>
      <w:bookmarkEnd w:id="28"/>
      <w:r w:rsidRPr="004165ED">
        <w:rPr>
          <w:rFonts w:ascii="Arial" w:hAnsi="Arial"/>
          <w:color w:val="000000"/>
        </w:rPr>
        <w:lastRenderedPageBreak/>
        <w:t xml:space="preserve">Potrebno je poboljšati tačnost statistike i njeno objavljivanje. Podaci treba da posluže kao osnova za odluke rukovodstva radi poboljšanja efikasnosti i daljeg smanjenja zaostalih predmeta na strukturan način. Kašnjenja u rešavanju predmeta, posebno u slučajevima korupcije visokog profila, ostaju glavni problem. Česta i ponekad neopravdana odlaganja i nedostatak upravljanja predmetima doprinose velikom broju neproduktivnih ročišta i ponovljenih suđenja. Oprema za audio i video snimanje u sudnicama treba da se koristi dosledno. Apelacioni sud često ne koristi procesne alate kako bi izbegao vraćanje predmeta nižim sudovima. Ova kašnjenja doprinose zaostalim predmetima i produženom pritvoru. Sudovi i tužilaštva treba da poboljšaju svoju komunikaciju i da se bolje fokusiraju na slučajeve teških krivičnih dela. Slučajevi rodno zasnovanog nasilja zahtevaju više pažnje i trebalo bi da se efikasnije rešavaju. </w:t>
      </w:r>
    </w:p>
    <w:p w14:paraId="53EE63D0" w14:textId="77777777" w:rsidR="0025755B" w:rsidRPr="004165ED" w:rsidRDefault="0025755B">
      <w:pPr>
        <w:spacing w:line="120" w:lineRule="exact"/>
        <w:rPr>
          <w:rFonts w:ascii="Arial" w:eastAsia="Arial" w:hAnsi="Arial" w:cs="Arial"/>
          <w:sz w:val="12"/>
          <w:szCs w:val="12"/>
        </w:rPr>
      </w:pPr>
    </w:p>
    <w:p w14:paraId="7B77FAD3" w14:textId="68DF6585" w:rsidR="0025755B" w:rsidRPr="004165ED" w:rsidRDefault="001C4B68">
      <w:pPr>
        <w:widowControl w:val="0"/>
        <w:tabs>
          <w:tab w:val="left" w:pos="5883"/>
          <w:tab w:val="left" w:pos="6896"/>
          <w:tab w:val="left" w:pos="8425"/>
        </w:tabs>
        <w:spacing w:line="250" w:lineRule="auto"/>
        <w:ind w:left="5281" w:right="571"/>
        <w:jc w:val="both"/>
        <w:rPr>
          <w:rFonts w:ascii="Arial" w:eastAsia="Arial" w:hAnsi="Arial" w:cs="Arial"/>
          <w:color w:val="000000"/>
        </w:rPr>
      </w:pPr>
      <w:r>
        <w:rPr>
          <w:rFonts w:ascii="Arial" w:hAnsi="Arial"/>
          <w:noProof/>
          <w:lang w:val="en-US"/>
        </w:rPr>
        <mc:AlternateContent>
          <mc:Choice Requires="wps">
            <w:drawing>
              <wp:anchor distT="0" distB="0" distL="114300" distR="114300" simplePos="0" relativeHeight="251696640" behindDoc="0" locked="0" layoutInCell="1" allowOverlap="1" wp14:anchorId="1A32AFEA" wp14:editId="7E82958A">
                <wp:simplePos x="0" y="0"/>
                <wp:positionH relativeFrom="column">
                  <wp:posOffset>464185</wp:posOffset>
                </wp:positionH>
                <wp:positionV relativeFrom="paragraph">
                  <wp:posOffset>28575</wp:posOffset>
                </wp:positionV>
                <wp:extent cx="2381250" cy="292100"/>
                <wp:effectExtent l="0" t="0" r="19050" b="12700"/>
                <wp:wrapNone/>
                <wp:docPr id="338" name="Rectangle 338"/>
                <wp:cNvGraphicFramePr/>
                <a:graphic xmlns:a="http://schemas.openxmlformats.org/drawingml/2006/main">
                  <a:graphicData uri="http://schemas.microsoft.com/office/word/2010/wordprocessingShape">
                    <wps:wsp>
                      <wps:cNvSpPr/>
                      <wps:spPr>
                        <a:xfrm>
                          <a:off x="0" y="0"/>
                          <a:ext cx="2381250" cy="2921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0A47E669" w14:textId="76F23F58" w:rsidR="00B7602C" w:rsidRPr="001C4B68" w:rsidRDefault="00B7602C" w:rsidP="00B7602C">
                            <w:pPr>
                              <w:rPr>
                                <w:b/>
                                <w:bCs/>
                                <w:sz w:val="14"/>
                                <w:szCs w:val="14"/>
                              </w:rPr>
                            </w:pPr>
                            <w:r w:rsidRPr="001C4B68">
                              <w:rPr>
                                <w:b/>
                                <w:bCs/>
                                <w:sz w:val="14"/>
                                <w:szCs w:val="14"/>
                              </w:rPr>
                              <w:t>Grafikon 6.</w:t>
                            </w:r>
                            <w:r w:rsidR="001C4B68" w:rsidRPr="001C4B68">
                              <w:rPr>
                                <w:b/>
                                <w:bCs/>
                                <w:sz w:val="14"/>
                                <w:szCs w:val="14"/>
                              </w:rPr>
                              <w:t>2</w:t>
                            </w:r>
                            <w:r w:rsidRPr="001C4B68">
                              <w:rPr>
                                <w:b/>
                                <w:bCs/>
                                <w:sz w:val="14"/>
                                <w:szCs w:val="14"/>
                              </w:rPr>
                              <w:t xml:space="preserve">: Kosovo – Efikasnost sudova (dana)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2AFEA" id="Rectangle 338" o:spid="_x0000_s1092" style="position:absolute;left:0;text-align:left;margin-left:36.55pt;margin-top:2.25pt;width:187.5pt;height:23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" fillcolor="window" strokecolor="window" strokeweight="1.5pt">
                <v:textbox>
                  <w:txbxContent>
                    <w:p w14:paraId="0A47E669" w14:textId="76F23F58" w:rsidR="00B7602C" w:rsidRPr="001C4B68" w:rsidRDefault="00B7602C" w:rsidP="00B7602C">
                      <w:pPr>
                        <w:rPr>
                          <w:b/>
                          <w:bCs/>
                          <w:sz w:val="14"/>
                          <w:szCs w:val="14"/>
                        </w:rPr>
                      </w:pPr>
                      <w:r w:rsidRPr="001C4B68">
                        <w:rPr>
                          <w:b/>
                          <w:bCs/>
                          <w:sz w:val="14"/>
                          <w:szCs w:val="14"/>
                        </w:rPr>
                        <w:t>Grafikon 6.</w:t>
                      </w:r>
                      <w:r w:rsidR="001C4B68" w:rsidRPr="001C4B68">
                        <w:rPr>
                          <w:b/>
                          <w:bCs/>
                          <w:sz w:val="14"/>
                          <w:szCs w:val="14"/>
                        </w:rPr>
                        <w:t>2</w:t>
                      </w:r>
                      <w:r w:rsidRPr="001C4B68">
                        <w:rPr>
                          <w:b/>
                          <w:bCs/>
                          <w:sz w:val="14"/>
                          <w:szCs w:val="14"/>
                        </w:rPr>
                        <w:t xml:space="preserve">: Kosovo – Efikasnost sudova (dana) </w:t>
                      </w:r>
                    </w:p>
                  </w:txbxContent>
                </v:textbox>
              </v:rect>
            </w:pict>
          </mc:Fallback>
        </mc:AlternateContent>
      </w:r>
      <w:r w:rsidR="00B027FD">
        <w:rPr>
          <w:rFonts w:ascii="Arial" w:hAnsi="Arial"/>
          <w:noProof/>
          <w:lang w:val="en-US"/>
        </w:rPr>
        <mc:AlternateContent>
          <mc:Choice Requires="wps">
            <w:drawing>
              <wp:anchor distT="0" distB="0" distL="114300" distR="114300" simplePos="0" relativeHeight="251705856" behindDoc="0" locked="0" layoutInCell="1" allowOverlap="1" wp14:anchorId="20702678" wp14:editId="1C4A3CE9">
                <wp:simplePos x="0" y="0"/>
                <wp:positionH relativeFrom="column">
                  <wp:posOffset>2305685</wp:posOffset>
                </wp:positionH>
                <wp:positionV relativeFrom="paragraph">
                  <wp:posOffset>1685925</wp:posOffset>
                </wp:positionV>
                <wp:extent cx="844550" cy="196850"/>
                <wp:effectExtent l="0" t="0" r="12700" b="12700"/>
                <wp:wrapNone/>
                <wp:docPr id="581" name="Rectangle 581"/>
                <wp:cNvGraphicFramePr/>
                <a:graphic xmlns:a="http://schemas.openxmlformats.org/drawingml/2006/main">
                  <a:graphicData uri="http://schemas.microsoft.com/office/word/2010/wordprocessingShape">
                    <wps:wsp>
                      <wps:cNvSpPr/>
                      <wps:spPr>
                        <a:xfrm>
                          <a:off x="0" y="0"/>
                          <a:ext cx="844550" cy="1968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44888A41" w14:textId="19E00021" w:rsidR="00B027FD" w:rsidRPr="00B20BBB" w:rsidRDefault="00B027FD" w:rsidP="00B027FD">
                            <w:pPr>
                              <w:rPr>
                                <w:b/>
                                <w:bCs/>
                                <w:color w:val="A6A6A6" w:themeColor="background1" w:themeShade="A6"/>
                                <w:sz w:val="10"/>
                                <w:szCs w:val="10"/>
                              </w:rPr>
                            </w:pPr>
                            <w:r>
                              <w:rPr>
                                <w:b/>
                                <w:bCs/>
                                <w:color w:val="A6A6A6" w:themeColor="background1" w:themeShade="A6"/>
                                <w:sz w:val="10"/>
                                <w:szCs w:val="10"/>
                              </w:rPr>
                              <w:t>Trajanje predmeta ’24</w:t>
                            </w:r>
                            <w:r w:rsidRPr="00B20BBB">
                              <w:rPr>
                                <w:b/>
                                <w:bCs/>
                                <w:noProof/>
                                <w:color w:val="A6A6A6" w:themeColor="background1" w:themeShade="A6"/>
                                <w:sz w:val="10"/>
                                <w:szCs w:val="10"/>
                                <w:lang w:val="en-US"/>
                              </w:rPr>
                              <w:drawing>
                                <wp:inline distT="0" distB="0" distL="0" distR="0" wp14:anchorId="62518C1A" wp14:editId="6D78A0AD">
                                  <wp:extent cx="406400" cy="156210"/>
                                  <wp:effectExtent l="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400" cy="1562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02678" id="Rectangle 581" o:spid="_x0000_s1093" style="position:absolute;left:0;text-align:left;margin-left:181.55pt;margin-top:132.75pt;width:66.5pt;height:15.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" fillcolor="window" strokecolor="window" strokeweight="1.5pt">
                <v:textbox>
                  <w:txbxContent>
                    <w:p w14:paraId="44888A41" w14:textId="19E00021" w:rsidR="00B027FD" w:rsidRPr="00B20BBB" w:rsidRDefault="00B027FD" w:rsidP="00B027FD">
                      <w:pPr>
                        <w:rPr>
                          <w:b/>
                          <w:bCs/>
                          <w:color w:val="A6A6A6" w:themeColor="background1" w:themeShade="A6"/>
                          <w:sz w:val="10"/>
                          <w:szCs w:val="10"/>
                        </w:rPr>
                      </w:pPr>
                      <w:r>
                        <w:rPr>
                          <w:b/>
                          <w:bCs/>
                          <w:color w:val="A6A6A6" w:themeColor="background1" w:themeShade="A6"/>
                          <w:sz w:val="10"/>
                          <w:szCs w:val="10"/>
                        </w:rPr>
                        <w:t>Trajanje predmeta ’24</w:t>
                      </w:r>
                      <w:r w:rsidRPr="00B20BBB">
                        <w:rPr>
                          <w:b/>
                          <w:bCs/>
                          <w:noProof/>
                          <w:color w:val="A6A6A6" w:themeColor="background1" w:themeShade="A6"/>
                          <w:sz w:val="10"/>
                          <w:szCs w:val="10"/>
                          <w:lang w:val="en-US"/>
                        </w:rPr>
                        <w:drawing>
                          <wp:inline distT="0" distB="0" distL="0" distR="0" wp14:anchorId="62518C1A" wp14:editId="6D78A0AD">
                            <wp:extent cx="406400" cy="156210"/>
                            <wp:effectExtent l="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400" cy="156210"/>
                                    </a:xfrm>
                                    <a:prstGeom prst="rect">
                                      <a:avLst/>
                                    </a:prstGeom>
                                    <a:noFill/>
                                    <a:ln>
                                      <a:noFill/>
                                    </a:ln>
                                  </pic:spPr>
                                </pic:pic>
                              </a:graphicData>
                            </a:graphic>
                          </wp:inline>
                        </w:drawing>
                      </w:r>
                    </w:p>
                  </w:txbxContent>
                </v:textbox>
              </v:rect>
            </w:pict>
          </mc:Fallback>
        </mc:AlternateContent>
      </w:r>
      <w:r w:rsidR="00B027FD">
        <w:rPr>
          <w:rFonts w:ascii="Arial" w:hAnsi="Arial"/>
          <w:noProof/>
          <w:lang w:val="en-US"/>
        </w:rPr>
        <mc:AlternateContent>
          <mc:Choice Requires="wps">
            <w:drawing>
              <wp:anchor distT="0" distB="0" distL="114300" distR="114300" simplePos="0" relativeHeight="251704832" behindDoc="0" locked="0" layoutInCell="1" allowOverlap="1" wp14:anchorId="3CDE1363" wp14:editId="6BE3C6B0">
                <wp:simplePos x="0" y="0"/>
                <wp:positionH relativeFrom="column">
                  <wp:posOffset>1289685</wp:posOffset>
                </wp:positionH>
                <wp:positionV relativeFrom="paragraph">
                  <wp:posOffset>1679575</wp:posOffset>
                </wp:positionV>
                <wp:extent cx="844550" cy="196850"/>
                <wp:effectExtent l="0" t="0" r="12700" b="12700"/>
                <wp:wrapNone/>
                <wp:docPr id="579" name="Rectangle 579"/>
                <wp:cNvGraphicFramePr/>
                <a:graphic xmlns:a="http://schemas.openxmlformats.org/drawingml/2006/main">
                  <a:graphicData uri="http://schemas.microsoft.com/office/word/2010/wordprocessingShape">
                    <wps:wsp>
                      <wps:cNvSpPr/>
                      <wps:spPr>
                        <a:xfrm>
                          <a:off x="0" y="0"/>
                          <a:ext cx="844550" cy="1968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40924B4D" w14:textId="33BD96A2" w:rsidR="00B027FD" w:rsidRPr="00B20BBB" w:rsidRDefault="00B027FD" w:rsidP="00B027FD">
                            <w:pPr>
                              <w:rPr>
                                <w:b/>
                                <w:bCs/>
                                <w:color w:val="A6A6A6" w:themeColor="background1" w:themeShade="A6"/>
                                <w:sz w:val="10"/>
                                <w:szCs w:val="10"/>
                              </w:rPr>
                            </w:pPr>
                            <w:r>
                              <w:rPr>
                                <w:b/>
                                <w:bCs/>
                                <w:color w:val="A6A6A6" w:themeColor="background1" w:themeShade="A6"/>
                                <w:sz w:val="10"/>
                                <w:szCs w:val="10"/>
                              </w:rPr>
                              <w:t>Trajanje predmeta ’23</w:t>
                            </w:r>
                            <w:r w:rsidRPr="00B20BBB">
                              <w:rPr>
                                <w:b/>
                                <w:bCs/>
                                <w:noProof/>
                                <w:color w:val="A6A6A6" w:themeColor="background1" w:themeShade="A6"/>
                                <w:sz w:val="10"/>
                                <w:szCs w:val="10"/>
                                <w:lang w:val="en-US"/>
                              </w:rPr>
                              <w:drawing>
                                <wp:inline distT="0" distB="0" distL="0" distR="0" wp14:anchorId="3BA80F37" wp14:editId="395C9768">
                                  <wp:extent cx="406400" cy="156210"/>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400" cy="1562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E1363" id="Rectangle 579" o:spid="_x0000_s1094" style="position:absolute;left:0;text-align:left;margin-left:101.55pt;margin-top:132.25pt;width:66.5pt;height:15.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" fillcolor="window" strokecolor="window" strokeweight="1.5pt">
                <v:textbox>
                  <w:txbxContent>
                    <w:p w14:paraId="40924B4D" w14:textId="33BD96A2" w:rsidR="00B027FD" w:rsidRPr="00B20BBB" w:rsidRDefault="00B027FD" w:rsidP="00B027FD">
                      <w:pPr>
                        <w:rPr>
                          <w:b/>
                          <w:bCs/>
                          <w:color w:val="A6A6A6" w:themeColor="background1" w:themeShade="A6"/>
                          <w:sz w:val="10"/>
                          <w:szCs w:val="10"/>
                        </w:rPr>
                      </w:pPr>
                      <w:r>
                        <w:rPr>
                          <w:b/>
                          <w:bCs/>
                          <w:color w:val="A6A6A6" w:themeColor="background1" w:themeShade="A6"/>
                          <w:sz w:val="10"/>
                          <w:szCs w:val="10"/>
                        </w:rPr>
                        <w:t>Trajanje predmeta ’23</w:t>
                      </w:r>
                      <w:r w:rsidRPr="00B20BBB">
                        <w:rPr>
                          <w:b/>
                          <w:bCs/>
                          <w:noProof/>
                          <w:color w:val="A6A6A6" w:themeColor="background1" w:themeShade="A6"/>
                          <w:sz w:val="10"/>
                          <w:szCs w:val="10"/>
                          <w:lang w:val="en-US"/>
                        </w:rPr>
                        <w:drawing>
                          <wp:inline distT="0" distB="0" distL="0" distR="0" wp14:anchorId="3BA80F37" wp14:editId="395C9768">
                            <wp:extent cx="406400" cy="156210"/>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400" cy="156210"/>
                                    </a:xfrm>
                                    <a:prstGeom prst="rect">
                                      <a:avLst/>
                                    </a:prstGeom>
                                    <a:noFill/>
                                    <a:ln>
                                      <a:noFill/>
                                    </a:ln>
                                  </pic:spPr>
                                </pic:pic>
                              </a:graphicData>
                            </a:graphic>
                          </wp:inline>
                        </w:drawing>
                      </w:r>
                    </w:p>
                  </w:txbxContent>
                </v:textbox>
              </v:rect>
            </w:pict>
          </mc:Fallback>
        </mc:AlternateContent>
      </w:r>
      <w:r w:rsidR="00B027FD">
        <w:rPr>
          <w:rFonts w:ascii="Arial" w:hAnsi="Arial"/>
          <w:noProof/>
          <w:lang w:val="en-US"/>
        </w:rPr>
        <mc:AlternateContent>
          <mc:Choice Requires="wps">
            <w:drawing>
              <wp:anchor distT="0" distB="0" distL="114300" distR="114300" simplePos="0" relativeHeight="251703808" behindDoc="0" locked="0" layoutInCell="1" allowOverlap="1" wp14:anchorId="2F1C94B7" wp14:editId="22EFFDAE">
                <wp:simplePos x="0" y="0"/>
                <wp:positionH relativeFrom="column">
                  <wp:posOffset>330835</wp:posOffset>
                </wp:positionH>
                <wp:positionV relativeFrom="paragraph">
                  <wp:posOffset>1679575</wp:posOffset>
                </wp:positionV>
                <wp:extent cx="844550" cy="196850"/>
                <wp:effectExtent l="0" t="0" r="12700" b="12700"/>
                <wp:wrapNone/>
                <wp:docPr id="577" name="Rectangle 577"/>
                <wp:cNvGraphicFramePr/>
                <a:graphic xmlns:a="http://schemas.openxmlformats.org/drawingml/2006/main">
                  <a:graphicData uri="http://schemas.microsoft.com/office/word/2010/wordprocessingShape">
                    <wps:wsp>
                      <wps:cNvSpPr/>
                      <wps:spPr>
                        <a:xfrm>
                          <a:off x="0" y="0"/>
                          <a:ext cx="844550" cy="1968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3C612BC7" w14:textId="3A6ADEC9" w:rsidR="00B027FD" w:rsidRPr="00B20BBB" w:rsidRDefault="00B027FD" w:rsidP="00B027FD">
                            <w:pPr>
                              <w:rPr>
                                <w:b/>
                                <w:bCs/>
                                <w:color w:val="A6A6A6" w:themeColor="background1" w:themeShade="A6"/>
                                <w:sz w:val="10"/>
                                <w:szCs w:val="10"/>
                              </w:rPr>
                            </w:pPr>
                            <w:r>
                              <w:rPr>
                                <w:b/>
                                <w:bCs/>
                                <w:color w:val="A6A6A6" w:themeColor="background1" w:themeShade="A6"/>
                                <w:sz w:val="10"/>
                                <w:szCs w:val="10"/>
                              </w:rPr>
                              <w:t>Trajanje predmeta ’22</w:t>
                            </w:r>
                            <w:r w:rsidRPr="00B20BBB">
                              <w:rPr>
                                <w:b/>
                                <w:bCs/>
                                <w:noProof/>
                                <w:color w:val="A6A6A6" w:themeColor="background1" w:themeShade="A6"/>
                                <w:sz w:val="10"/>
                                <w:szCs w:val="10"/>
                                <w:lang w:val="en-US"/>
                              </w:rPr>
                              <w:drawing>
                                <wp:inline distT="0" distB="0" distL="0" distR="0" wp14:anchorId="092708E6" wp14:editId="398D0E89">
                                  <wp:extent cx="406400" cy="156210"/>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400" cy="1562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C94B7" id="Rectangle 577" o:spid="_x0000_s1095" style="position:absolute;left:0;text-align:left;margin-left:26.05pt;margin-top:132.25pt;width:66.5pt;height:15.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" fillcolor="window" strokecolor="window" strokeweight="1.5pt">
                <v:textbox>
                  <w:txbxContent>
                    <w:p w14:paraId="3C612BC7" w14:textId="3A6ADEC9" w:rsidR="00B027FD" w:rsidRPr="00B20BBB" w:rsidRDefault="00B027FD" w:rsidP="00B027FD">
                      <w:pPr>
                        <w:rPr>
                          <w:b/>
                          <w:bCs/>
                          <w:color w:val="A6A6A6" w:themeColor="background1" w:themeShade="A6"/>
                          <w:sz w:val="10"/>
                          <w:szCs w:val="10"/>
                        </w:rPr>
                      </w:pPr>
                      <w:r>
                        <w:rPr>
                          <w:b/>
                          <w:bCs/>
                          <w:color w:val="A6A6A6" w:themeColor="background1" w:themeShade="A6"/>
                          <w:sz w:val="10"/>
                          <w:szCs w:val="10"/>
                        </w:rPr>
                        <w:t>Trajanje predmeta ’22</w:t>
                      </w:r>
                      <w:r w:rsidRPr="00B20BBB">
                        <w:rPr>
                          <w:b/>
                          <w:bCs/>
                          <w:noProof/>
                          <w:color w:val="A6A6A6" w:themeColor="background1" w:themeShade="A6"/>
                          <w:sz w:val="10"/>
                          <w:szCs w:val="10"/>
                          <w:lang w:val="en-US"/>
                        </w:rPr>
                        <w:drawing>
                          <wp:inline distT="0" distB="0" distL="0" distR="0" wp14:anchorId="092708E6" wp14:editId="398D0E89">
                            <wp:extent cx="406400" cy="156210"/>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400" cy="156210"/>
                                    </a:xfrm>
                                    <a:prstGeom prst="rect">
                                      <a:avLst/>
                                    </a:prstGeom>
                                    <a:noFill/>
                                    <a:ln>
                                      <a:noFill/>
                                    </a:ln>
                                  </pic:spPr>
                                </pic:pic>
                              </a:graphicData>
                            </a:graphic>
                          </wp:inline>
                        </w:drawing>
                      </w:r>
                    </w:p>
                  </w:txbxContent>
                </v:textbox>
              </v:rect>
            </w:pict>
          </mc:Fallback>
        </mc:AlternateContent>
      </w:r>
      <w:r w:rsidR="00B027FD">
        <w:rPr>
          <w:rFonts w:ascii="Arial" w:hAnsi="Arial"/>
          <w:noProof/>
          <w:lang w:val="en-US"/>
        </w:rPr>
        <mc:AlternateContent>
          <mc:Choice Requires="wps">
            <w:drawing>
              <wp:anchor distT="0" distB="0" distL="114300" distR="114300" simplePos="0" relativeHeight="251702784" behindDoc="0" locked="0" layoutInCell="1" allowOverlap="1" wp14:anchorId="61791BFE" wp14:editId="278E8E26">
                <wp:simplePos x="0" y="0"/>
                <wp:positionH relativeFrom="column">
                  <wp:posOffset>1981835</wp:posOffset>
                </wp:positionH>
                <wp:positionV relativeFrom="paragraph">
                  <wp:posOffset>1501775</wp:posOffset>
                </wp:positionV>
                <wp:extent cx="730250" cy="184150"/>
                <wp:effectExtent l="0" t="0" r="12700" b="25400"/>
                <wp:wrapNone/>
                <wp:docPr id="433" name="Rectangle 433"/>
                <wp:cNvGraphicFramePr/>
                <a:graphic xmlns:a="http://schemas.openxmlformats.org/drawingml/2006/main">
                  <a:graphicData uri="http://schemas.microsoft.com/office/word/2010/wordprocessingShape">
                    <wps:wsp>
                      <wps:cNvSpPr/>
                      <wps:spPr>
                        <a:xfrm>
                          <a:off x="0" y="0"/>
                          <a:ext cx="730250" cy="1841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270866C0" w14:textId="3BC61E5B" w:rsidR="00B027FD" w:rsidRPr="00B20BBB" w:rsidRDefault="00B027FD" w:rsidP="00B027FD">
                            <w:pPr>
                              <w:rPr>
                                <w:b/>
                                <w:bCs/>
                                <w:color w:val="A6A6A6" w:themeColor="background1" w:themeShade="A6"/>
                                <w:sz w:val="10"/>
                                <w:szCs w:val="10"/>
                              </w:rPr>
                            </w:pPr>
                            <w:r>
                              <w:rPr>
                                <w:b/>
                                <w:bCs/>
                                <w:color w:val="A6A6A6" w:themeColor="background1" w:themeShade="A6"/>
                                <w:sz w:val="10"/>
                                <w:szCs w:val="10"/>
                              </w:rPr>
                              <w:t>Nekrivični predmeti</w:t>
                            </w:r>
                            <w:r w:rsidRPr="00B20BBB">
                              <w:rPr>
                                <w:b/>
                                <w:bCs/>
                                <w:noProof/>
                                <w:color w:val="A6A6A6" w:themeColor="background1" w:themeShade="A6"/>
                                <w:sz w:val="10"/>
                                <w:szCs w:val="10"/>
                                <w:lang w:val="en-US"/>
                              </w:rPr>
                              <w:drawing>
                                <wp:inline distT="0" distB="0" distL="0" distR="0" wp14:anchorId="15FC76FC" wp14:editId="116D582C">
                                  <wp:extent cx="406400" cy="156210"/>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400" cy="1562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91BFE" id="Rectangle 433" o:spid="_x0000_s1096" style="position:absolute;left:0;text-align:left;margin-left:156.05pt;margin-top:118.25pt;width:57.5pt;height:1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" fillcolor="window" strokecolor="window" strokeweight="1.5pt">
                <v:textbox>
                  <w:txbxContent>
                    <w:p w14:paraId="270866C0" w14:textId="3BC61E5B" w:rsidR="00B027FD" w:rsidRPr="00B20BBB" w:rsidRDefault="00B027FD" w:rsidP="00B027FD">
                      <w:pPr>
                        <w:rPr>
                          <w:b/>
                          <w:bCs/>
                          <w:color w:val="A6A6A6" w:themeColor="background1" w:themeShade="A6"/>
                          <w:sz w:val="10"/>
                          <w:szCs w:val="10"/>
                        </w:rPr>
                      </w:pPr>
                      <w:r>
                        <w:rPr>
                          <w:b/>
                          <w:bCs/>
                          <w:color w:val="A6A6A6" w:themeColor="background1" w:themeShade="A6"/>
                          <w:sz w:val="10"/>
                          <w:szCs w:val="10"/>
                        </w:rPr>
                        <w:t>Nekrivični predmeti</w:t>
                      </w:r>
                      <w:r w:rsidRPr="00B20BBB">
                        <w:rPr>
                          <w:b/>
                          <w:bCs/>
                          <w:noProof/>
                          <w:color w:val="A6A6A6" w:themeColor="background1" w:themeShade="A6"/>
                          <w:sz w:val="10"/>
                          <w:szCs w:val="10"/>
                          <w:lang w:val="en-US"/>
                        </w:rPr>
                        <w:drawing>
                          <wp:inline distT="0" distB="0" distL="0" distR="0" wp14:anchorId="15FC76FC" wp14:editId="116D582C">
                            <wp:extent cx="406400" cy="156210"/>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400" cy="156210"/>
                                    </a:xfrm>
                                    <a:prstGeom prst="rect">
                                      <a:avLst/>
                                    </a:prstGeom>
                                    <a:noFill/>
                                    <a:ln>
                                      <a:noFill/>
                                    </a:ln>
                                  </pic:spPr>
                                </pic:pic>
                              </a:graphicData>
                            </a:graphic>
                          </wp:inline>
                        </w:drawing>
                      </w:r>
                    </w:p>
                  </w:txbxContent>
                </v:textbox>
              </v:rect>
            </w:pict>
          </mc:Fallback>
        </mc:AlternateContent>
      </w:r>
      <w:r w:rsidR="00B027FD">
        <w:rPr>
          <w:rFonts w:ascii="Arial" w:hAnsi="Arial"/>
          <w:noProof/>
          <w:lang w:val="en-US"/>
        </w:rPr>
        <mc:AlternateContent>
          <mc:Choice Requires="wps">
            <w:drawing>
              <wp:anchor distT="0" distB="0" distL="114300" distR="114300" simplePos="0" relativeHeight="251701760" behindDoc="0" locked="0" layoutInCell="1" allowOverlap="1" wp14:anchorId="33A42CF4" wp14:editId="6E46A756">
                <wp:simplePos x="0" y="0"/>
                <wp:positionH relativeFrom="column">
                  <wp:posOffset>565785</wp:posOffset>
                </wp:positionH>
                <wp:positionV relativeFrom="paragraph">
                  <wp:posOffset>1470025</wp:posOffset>
                </wp:positionV>
                <wp:extent cx="730250" cy="266700"/>
                <wp:effectExtent l="0" t="0" r="12700" b="19050"/>
                <wp:wrapNone/>
                <wp:docPr id="351" name="Rectangle 351"/>
                <wp:cNvGraphicFramePr/>
                <a:graphic xmlns:a="http://schemas.openxmlformats.org/drawingml/2006/main">
                  <a:graphicData uri="http://schemas.microsoft.com/office/word/2010/wordprocessingShape">
                    <wps:wsp>
                      <wps:cNvSpPr/>
                      <wps:spPr>
                        <a:xfrm>
                          <a:off x="0" y="0"/>
                          <a:ext cx="730250" cy="2667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7C07DBCD" w14:textId="77777777" w:rsidR="00B027FD" w:rsidRPr="00B20BBB" w:rsidRDefault="00B027FD" w:rsidP="00B027FD">
                            <w:pPr>
                              <w:rPr>
                                <w:b/>
                                <w:bCs/>
                                <w:color w:val="A6A6A6" w:themeColor="background1" w:themeShade="A6"/>
                                <w:sz w:val="10"/>
                                <w:szCs w:val="10"/>
                              </w:rPr>
                            </w:pPr>
                            <w:r>
                              <w:rPr>
                                <w:b/>
                                <w:bCs/>
                                <w:color w:val="A6A6A6" w:themeColor="background1" w:themeShade="A6"/>
                                <w:sz w:val="10"/>
                                <w:szCs w:val="10"/>
                              </w:rPr>
                              <w:t>Krivični predmeti</w:t>
                            </w:r>
                            <w:r w:rsidRPr="00B20BBB">
                              <w:rPr>
                                <w:b/>
                                <w:bCs/>
                                <w:noProof/>
                                <w:color w:val="A6A6A6" w:themeColor="background1" w:themeShade="A6"/>
                                <w:sz w:val="10"/>
                                <w:szCs w:val="10"/>
                                <w:lang w:val="en-US"/>
                              </w:rPr>
                              <w:drawing>
                                <wp:inline distT="0" distB="0" distL="0" distR="0" wp14:anchorId="0B12EAF2" wp14:editId="6FCBFFE8">
                                  <wp:extent cx="406400" cy="156210"/>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400" cy="1562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42CF4" id="Rectangle 351" o:spid="_x0000_s1097" style="position:absolute;left:0;text-align:left;margin-left:44.55pt;margin-top:115.75pt;width:57.5pt;height:21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" fillcolor="window" strokecolor="window" strokeweight="1.5pt">
                <v:textbox>
                  <w:txbxContent>
                    <w:p w14:paraId="7C07DBCD" w14:textId="77777777" w:rsidR="00B027FD" w:rsidRPr="00B20BBB" w:rsidRDefault="00B027FD" w:rsidP="00B027FD">
                      <w:pPr>
                        <w:rPr>
                          <w:b/>
                          <w:bCs/>
                          <w:color w:val="A6A6A6" w:themeColor="background1" w:themeShade="A6"/>
                          <w:sz w:val="10"/>
                          <w:szCs w:val="10"/>
                        </w:rPr>
                      </w:pPr>
                      <w:r>
                        <w:rPr>
                          <w:b/>
                          <w:bCs/>
                          <w:color w:val="A6A6A6" w:themeColor="background1" w:themeShade="A6"/>
                          <w:sz w:val="10"/>
                          <w:szCs w:val="10"/>
                        </w:rPr>
                        <w:t>Krivični predmeti</w:t>
                      </w:r>
                      <w:r w:rsidRPr="00B20BBB">
                        <w:rPr>
                          <w:b/>
                          <w:bCs/>
                          <w:noProof/>
                          <w:color w:val="A6A6A6" w:themeColor="background1" w:themeShade="A6"/>
                          <w:sz w:val="10"/>
                          <w:szCs w:val="10"/>
                          <w:lang w:val="en-US"/>
                        </w:rPr>
                        <w:drawing>
                          <wp:inline distT="0" distB="0" distL="0" distR="0" wp14:anchorId="0B12EAF2" wp14:editId="6FCBFFE8">
                            <wp:extent cx="406400" cy="156210"/>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400" cy="156210"/>
                                    </a:xfrm>
                                    <a:prstGeom prst="rect">
                                      <a:avLst/>
                                    </a:prstGeom>
                                    <a:noFill/>
                                    <a:ln>
                                      <a:noFill/>
                                    </a:ln>
                                  </pic:spPr>
                                </pic:pic>
                              </a:graphicData>
                            </a:graphic>
                          </wp:inline>
                        </w:drawing>
                      </w:r>
                    </w:p>
                  </w:txbxContent>
                </v:textbox>
              </v:rect>
            </w:pict>
          </mc:Fallback>
        </mc:AlternateContent>
      </w:r>
      <w:r w:rsidR="00B7602C">
        <w:rPr>
          <w:rFonts w:ascii="Arial" w:hAnsi="Arial"/>
          <w:noProof/>
          <w:lang w:val="en-US"/>
        </w:rPr>
        <mc:AlternateContent>
          <mc:Choice Requires="wps">
            <w:drawing>
              <wp:anchor distT="0" distB="0" distL="114300" distR="114300" simplePos="0" relativeHeight="251700736" behindDoc="0" locked="0" layoutInCell="1" allowOverlap="1" wp14:anchorId="47F3E5E1" wp14:editId="73430C95">
                <wp:simplePos x="0" y="0"/>
                <wp:positionH relativeFrom="column">
                  <wp:posOffset>2508885</wp:posOffset>
                </wp:positionH>
                <wp:positionV relativeFrom="paragraph">
                  <wp:posOffset>1323975</wp:posOffset>
                </wp:positionV>
                <wp:extent cx="514350" cy="228600"/>
                <wp:effectExtent l="0" t="0" r="19050" b="19050"/>
                <wp:wrapNone/>
                <wp:docPr id="347" name="Rectangle 347"/>
                <wp:cNvGraphicFramePr/>
                <a:graphic xmlns:a="http://schemas.openxmlformats.org/drawingml/2006/main">
                  <a:graphicData uri="http://schemas.microsoft.com/office/word/2010/wordprocessingShape">
                    <wps:wsp>
                      <wps:cNvSpPr/>
                      <wps:spPr>
                        <a:xfrm>
                          <a:off x="0" y="0"/>
                          <a:ext cx="514350" cy="2286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1013E6B0" w14:textId="7A33BBA2" w:rsidR="00B7602C" w:rsidRPr="00B20BBB" w:rsidRDefault="00B7602C" w:rsidP="00B7602C">
                            <w:pPr>
                              <w:rPr>
                                <w:b/>
                                <w:bCs/>
                                <w:color w:val="A6A6A6" w:themeColor="background1" w:themeShade="A6"/>
                                <w:sz w:val="10"/>
                                <w:szCs w:val="10"/>
                              </w:rPr>
                            </w:pPr>
                            <w:r>
                              <w:rPr>
                                <w:b/>
                                <w:bCs/>
                                <w:color w:val="A6A6A6" w:themeColor="background1" w:themeShade="A6"/>
                                <w:sz w:val="10"/>
                                <w:szCs w:val="10"/>
                              </w:rPr>
                              <w:t>2.</w:t>
                            </w:r>
                            <w:r w:rsidRPr="00B20BBB">
                              <w:rPr>
                                <w:b/>
                                <w:bCs/>
                                <w:color w:val="A6A6A6" w:themeColor="background1" w:themeShade="A6"/>
                                <w:sz w:val="10"/>
                                <w:szCs w:val="10"/>
                              </w:rPr>
                              <w:t xml:space="preserve">stepen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3E5E1" id="Rectangle 347" o:spid="_x0000_s1098" style="position:absolute;left:0;text-align:left;margin-left:197.55pt;margin-top:104.25pt;width:40.5pt;height:1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" fillcolor="window" strokecolor="window" strokeweight="1.5pt">
                <v:textbox>
                  <w:txbxContent>
                    <w:p w14:paraId="1013E6B0" w14:textId="7A33BBA2" w:rsidR="00B7602C" w:rsidRPr="00B20BBB" w:rsidRDefault="00B7602C" w:rsidP="00B7602C">
                      <w:pPr>
                        <w:rPr>
                          <w:b/>
                          <w:bCs/>
                          <w:color w:val="A6A6A6" w:themeColor="background1" w:themeShade="A6"/>
                          <w:sz w:val="10"/>
                          <w:szCs w:val="10"/>
                        </w:rPr>
                      </w:pPr>
                      <w:r>
                        <w:rPr>
                          <w:b/>
                          <w:bCs/>
                          <w:color w:val="A6A6A6" w:themeColor="background1" w:themeShade="A6"/>
                          <w:sz w:val="10"/>
                          <w:szCs w:val="10"/>
                        </w:rPr>
                        <w:t>2.</w:t>
                      </w:r>
                      <w:r w:rsidRPr="00B20BBB">
                        <w:rPr>
                          <w:b/>
                          <w:bCs/>
                          <w:color w:val="A6A6A6" w:themeColor="background1" w:themeShade="A6"/>
                          <w:sz w:val="10"/>
                          <w:szCs w:val="10"/>
                        </w:rPr>
                        <w:t xml:space="preserve">stepen </w:t>
                      </w:r>
                    </w:p>
                  </w:txbxContent>
                </v:textbox>
              </v:rect>
            </w:pict>
          </mc:Fallback>
        </mc:AlternateContent>
      </w:r>
      <w:r w:rsidR="00B7602C">
        <w:rPr>
          <w:rFonts w:ascii="Arial" w:hAnsi="Arial"/>
          <w:noProof/>
          <w:lang w:val="en-US"/>
        </w:rPr>
        <mc:AlternateContent>
          <mc:Choice Requires="wps">
            <w:drawing>
              <wp:anchor distT="0" distB="0" distL="114300" distR="114300" simplePos="0" relativeHeight="251699712" behindDoc="0" locked="0" layoutInCell="1" allowOverlap="1" wp14:anchorId="2F1EFCF1" wp14:editId="736B37A8">
                <wp:simplePos x="0" y="0"/>
                <wp:positionH relativeFrom="column">
                  <wp:posOffset>1054735</wp:posOffset>
                </wp:positionH>
                <wp:positionV relativeFrom="paragraph">
                  <wp:posOffset>1279525</wp:posOffset>
                </wp:positionV>
                <wp:extent cx="514350" cy="228600"/>
                <wp:effectExtent l="0" t="0" r="19050" b="19050"/>
                <wp:wrapNone/>
                <wp:docPr id="345" name="Rectangle 345"/>
                <wp:cNvGraphicFramePr/>
                <a:graphic xmlns:a="http://schemas.openxmlformats.org/drawingml/2006/main">
                  <a:graphicData uri="http://schemas.microsoft.com/office/word/2010/wordprocessingShape">
                    <wps:wsp>
                      <wps:cNvSpPr/>
                      <wps:spPr>
                        <a:xfrm>
                          <a:off x="0" y="0"/>
                          <a:ext cx="514350" cy="2286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4ECF7C06" w14:textId="10B1A014" w:rsidR="00B7602C" w:rsidRPr="00B20BBB" w:rsidRDefault="00B7602C" w:rsidP="00B7602C">
                            <w:pPr>
                              <w:rPr>
                                <w:b/>
                                <w:bCs/>
                                <w:color w:val="A6A6A6" w:themeColor="background1" w:themeShade="A6"/>
                                <w:sz w:val="10"/>
                                <w:szCs w:val="10"/>
                              </w:rPr>
                            </w:pPr>
                            <w:r>
                              <w:rPr>
                                <w:b/>
                                <w:bCs/>
                                <w:color w:val="A6A6A6" w:themeColor="background1" w:themeShade="A6"/>
                                <w:sz w:val="10"/>
                                <w:szCs w:val="10"/>
                              </w:rPr>
                              <w:t>2.</w:t>
                            </w:r>
                            <w:r w:rsidRPr="00B20BBB">
                              <w:rPr>
                                <w:b/>
                                <w:bCs/>
                                <w:color w:val="A6A6A6" w:themeColor="background1" w:themeShade="A6"/>
                                <w:sz w:val="10"/>
                                <w:szCs w:val="10"/>
                              </w:rPr>
                              <w:t xml:space="preserve">stepen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EFCF1" id="Rectangle 345" o:spid="_x0000_s1099" style="position:absolute;left:0;text-align:left;margin-left:83.05pt;margin-top:100.75pt;width:40.5pt;height:1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" fillcolor="window" strokecolor="window" strokeweight="1.5pt">
                <v:textbox>
                  <w:txbxContent>
                    <w:p w14:paraId="4ECF7C06" w14:textId="10B1A014" w:rsidR="00B7602C" w:rsidRPr="00B20BBB" w:rsidRDefault="00B7602C" w:rsidP="00B7602C">
                      <w:pPr>
                        <w:rPr>
                          <w:b/>
                          <w:bCs/>
                          <w:color w:val="A6A6A6" w:themeColor="background1" w:themeShade="A6"/>
                          <w:sz w:val="10"/>
                          <w:szCs w:val="10"/>
                        </w:rPr>
                      </w:pPr>
                      <w:r>
                        <w:rPr>
                          <w:b/>
                          <w:bCs/>
                          <w:color w:val="A6A6A6" w:themeColor="background1" w:themeShade="A6"/>
                          <w:sz w:val="10"/>
                          <w:szCs w:val="10"/>
                        </w:rPr>
                        <w:t>2.</w:t>
                      </w:r>
                      <w:r w:rsidRPr="00B20BBB">
                        <w:rPr>
                          <w:b/>
                          <w:bCs/>
                          <w:color w:val="A6A6A6" w:themeColor="background1" w:themeShade="A6"/>
                          <w:sz w:val="10"/>
                          <w:szCs w:val="10"/>
                        </w:rPr>
                        <w:t xml:space="preserve">stepen </w:t>
                      </w:r>
                    </w:p>
                  </w:txbxContent>
                </v:textbox>
              </v:rect>
            </w:pict>
          </mc:Fallback>
        </mc:AlternateContent>
      </w:r>
      <w:r w:rsidR="00B7602C">
        <w:rPr>
          <w:rFonts w:ascii="Arial" w:hAnsi="Arial"/>
          <w:noProof/>
          <w:lang w:val="en-US"/>
        </w:rPr>
        <mc:AlternateContent>
          <mc:Choice Requires="wps">
            <w:drawing>
              <wp:anchor distT="0" distB="0" distL="114300" distR="114300" simplePos="0" relativeHeight="251697664" behindDoc="0" locked="0" layoutInCell="1" allowOverlap="1" wp14:anchorId="67FE5BF8" wp14:editId="72AFD33B">
                <wp:simplePos x="0" y="0"/>
                <wp:positionH relativeFrom="column">
                  <wp:posOffset>330835</wp:posOffset>
                </wp:positionH>
                <wp:positionV relativeFrom="paragraph">
                  <wp:posOffset>1279525</wp:posOffset>
                </wp:positionV>
                <wp:extent cx="514350" cy="228600"/>
                <wp:effectExtent l="0" t="0" r="19050" b="19050"/>
                <wp:wrapNone/>
                <wp:docPr id="340" name="Rectangle 340"/>
                <wp:cNvGraphicFramePr/>
                <a:graphic xmlns:a="http://schemas.openxmlformats.org/drawingml/2006/main">
                  <a:graphicData uri="http://schemas.microsoft.com/office/word/2010/wordprocessingShape">
                    <wps:wsp>
                      <wps:cNvSpPr/>
                      <wps:spPr>
                        <a:xfrm>
                          <a:off x="0" y="0"/>
                          <a:ext cx="514350" cy="2286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5D807E6A" w14:textId="77777777" w:rsidR="00B7602C" w:rsidRPr="00B20BBB" w:rsidRDefault="00B7602C" w:rsidP="00B7602C">
                            <w:pPr>
                              <w:rPr>
                                <w:b/>
                                <w:bCs/>
                                <w:color w:val="A6A6A6" w:themeColor="background1" w:themeShade="A6"/>
                                <w:sz w:val="10"/>
                                <w:szCs w:val="10"/>
                              </w:rPr>
                            </w:pPr>
                            <w:r>
                              <w:rPr>
                                <w:b/>
                                <w:bCs/>
                                <w:color w:val="A6A6A6" w:themeColor="background1" w:themeShade="A6"/>
                                <w:sz w:val="10"/>
                                <w:szCs w:val="10"/>
                              </w:rPr>
                              <w:t>1.</w:t>
                            </w:r>
                            <w:r w:rsidRPr="00B20BBB">
                              <w:rPr>
                                <w:b/>
                                <w:bCs/>
                                <w:color w:val="A6A6A6" w:themeColor="background1" w:themeShade="A6"/>
                                <w:sz w:val="10"/>
                                <w:szCs w:val="10"/>
                              </w:rPr>
                              <w:t xml:space="preserve">stepen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E5BF8" id="Rectangle 340" o:spid="_x0000_s1100" style="position:absolute;left:0;text-align:left;margin-left:26.05pt;margin-top:100.75pt;width:40.5pt;height:1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" fillcolor="window" strokecolor="window" strokeweight="1.5pt">
                <v:textbox>
                  <w:txbxContent>
                    <w:p w14:paraId="5D807E6A" w14:textId="77777777" w:rsidR="00B7602C" w:rsidRPr="00B20BBB" w:rsidRDefault="00B7602C" w:rsidP="00B7602C">
                      <w:pPr>
                        <w:rPr>
                          <w:b/>
                          <w:bCs/>
                          <w:color w:val="A6A6A6" w:themeColor="background1" w:themeShade="A6"/>
                          <w:sz w:val="10"/>
                          <w:szCs w:val="10"/>
                        </w:rPr>
                      </w:pPr>
                      <w:r>
                        <w:rPr>
                          <w:b/>
                          <w:bCs/>
                          <w:color w:val="A6A6A6" w:themeColor="background1" w:themeShade="A6"/>
                          <w:sz w:val="10"/>
                          <w:szCs w:val="10"/>
                        </w:rPr>
                        <w:t>1.</w:t>
                      </w:r>
                      <w:r w:rsidRPr="00B20BBB">
                        <w:rPr>
                          <w:b/>
                          <w:bCs/>
                          <w:color w:val="A6A6A6" w:themeColor="background1" w:themeShade="A6"/>
                          <w:sz w:val="10"/>
                          <w:szCs w:val="10"/>
                        </w:rPr>
                        <w:t xml:space="preserve">stepen </w:t>
                      </w:r>
                    </w:p>
                  </w:txbxContent>
                </v:textbox>
              </v:rect>
            </w:pict>
          </mc:Fallback>
        </mc:AlternateContent>
      </w:r>
      <w:r w:rsidR="00B7602C">
        <w:rPr>
          <w:rFonts w:ascii="Arial" w:hAnsi="Arial"/>
          <w:noProof/>
          <w:lang w:val="en-US"/>
        </w:rPr>
        <mc:AlternateContent>
          <mc:Choice Requires="wps">
            <w:drawing>
              <wp:anchor distT="0" distB="0" distL="114300" distR="114300" simplePos="0" relativeHeight="251698688" behindDoc="0" locked="0" layoutInCell="1" allowOverlap="1" wp14:anchorId="094871FE" wp14:editId="5E476143">
                <wp:simplePos x="0" y="0"/>
                <wp:positionH relativeFrom="column">
                  <wp:posOffset>1791335</wp:posOffset>
                </wp:positionH>
                <wp:positionV relativeFrom="paragraph">
                  <wp:posOffset>1330325</wp:posOffset>
                </wp:positionV>
                <wp:extent cx="514350" cy="228600"/>
                <wp:effectExtent l="0" t="0" r="19050" b="19050"/>
                <wp:wrapNone/>
                <wp:docPr id="343" name="Rectangle 343"/>
                <wp:cNvGraphicFramePr/>
                <a:graphic xmlns:a="http://schemas.openxmlformats.org/drawingml/2006/main">
                  <a:graphicData uri="http://schemas.microsoft.com/office/word/2010/wordprocessingShape">
                    <wps:wsp>
                      <wps:cNvSpPr/>
                      <wps:spPr>
                        <a:xfrm>
                          <a:off x="0" y="0"/>
                          <a:ext cx="514350" cy="2286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54F203DF" w14:textId="77777777" w:rsidR="00B7602C" w:rsidRPr="00B20BBB" w:rsidRDefault="00B7602C" w:rsidP="00B7602C">
                            <w:pPr>
                              <w:rPr>
                                <w:b/>
                                <w:bCs/>
                                <w:color w:val="A6A6A6" w:themeColor="background1" w:themeShade="A6"/>
                                <w:sz w:val="10"/>
                                <w:szCs w:val="10"/>
                              </w:rPr>
                            </w:pPr>
                            <w:r>
                              <w:rPr>
                                <w:b/>
                                <w:bCs/>
                                <w:color w:val="A6A6A6" w:themeColor="background1" w:themeShade="A6"/>
                                <w:sz w:val="10"/>
                                <w:szCs w:val="10"/>
                              </w:rPr>
                              <w:t>1.</w:t>
                            </w:r>
                            <w:r w:rsidRPr="00B20BBB">
                              <w:rPr>
                                <w:b/>
                                <w:bCs/>
                                <w:color w:val="A6A6A6" w:themeColor="background1" w:themeShade="A6"/>
                                <w:sz w:val="10"/>
                                <w:szCs w:val="10"/>
                              </w:rPr>
                              <w:t xml:space="preserve">stepen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871FE" id="Rectangle 343" o:spid="_x0000_s1101" style="position:absolute;left:0;text-align:left;margin-left:141.05pt;margin-top:104.75pt;width:40.5pt;height:1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" fillcolor="window" strokecolor="window" strokeweight="1.5pt">
                <v:textbox>
                  <w:txbxContent>
                    <w:p w14:paraId="54F203DF" w14:textId="77777777" w:rsidR="00B7602C" w:rsidRPr="00B20BBB" w:rsidRDefault="00B7602C" w:rsidP="00B7602C">
                      <w:pPr>
                        <w:rPr>
                          <w:b/>
                          <w:bCs/>
                          <w:color w:val="A6A6A6" w:themeColor="background1" w:themeShade="A6"/>
                          <w:sz w:val="10"/>
                          <w:szCs w:val="10"/>
                        </w:rPr>
                      </w:pPr>
                      <w:r>
                        <w:rPr>
                          <w:b/>
                          <w:bCs/>
                          <w:color w:val="A6A6A6" w:themeColor="background1" w:themeShade="A6"/>
                          <w:sz w:val="10"/>
                          <w:szCs w:val="10"/>
                        </w:rPr>
                        <w:t>1.</w:t>
                      </w:r>
                      <w:r w:rsidRPr="00B20BBB">
                        <w:rPr>
                          <w:b/>
                          <w:bCs/>
                          <w:color w:val="A6A6A6" w:themeColor="background1" w:themeShade="A6"/>
                          <w:sz w:val="10"/>
                          <w:szCs w:val="10"/>
                        </w:rPr>
                        <w:t xml:space="preserve">stepen </w:t>
                      </w:r>
                    </w:p>
                  </w:txbxContent>
                </v:textbox>
              </v:rect>
            </w:pict>
          </mc:Fallback>
        </mc:AlternateContent>
      </w:r>
      <w:r w:rsidR="00EF3445" w:rsidRPr="004165ED">
        <w:rPr>
          <w:noProof/>
          <w:lang w:val="en-US"/>
        </w:rPr>
        <w:drawing>
          <wp:anchor distT="0" distB="0" distL="114300" distR="114300" simplePos="0" relativeHeight="251508224" behindDoc="1" locked="0" layoutInCell="0" allowOverlap="1" wp14:anchorId="72C12CB3" wp14:editId="055DA384">
            <wp:simplePos x="0" y="0"/>
            <wp:positionH relativeFrom="page">
              <wp:posOffset>914400</wp:posOffset>
            </wp:positionH>
            <wp:positionV relativeFrom="paragraph">
              <wp:posOffset>26845</wp:posOffset>
            </wp:positionV>
            <wp:extent cx="3251834" cy="2057399"/>
            <wp:effectExtent l="0" t="0" r="0" b="0"/>
            <wp:wrapNone/>
            <wp:docPr id="294" name="lk 294"/>
            <wp:cNvGraphicFramePr/>
            <a:graphic xmlns:a="http://schemas.openxmlformats.org/drawingml/2006/main">
              <a:graphicData uri="http://schemas.openxmlformats.org/drawingml/2006/picture">
                <pic:pic xmlns:pic="http://schemas.openxmlformats.org/drawingml/2006/picture">
                  <pic:nvPicPr>
                    <pic:cNvPr id="295" name="lk 295"/>
                    <pic:cNvPicPr/>
                  </pic:nvPicPr>
                  <pic:blipFill>
                    <a:blip r:embed="rId18"/>
                    <a:stretch/>
                  </pic:blipFill>
                  <pic:spPr>
                    <a:xfrm>
                      <a:off x="0" y="0"/>
                      <a:ext cx="3251834" cy="2057399"/>
                    </a:xfrm>
                    <a:prstGeom prst="rect">
                      <a:avLst/>
                    </a:prstGeom>
                    <a:noFill/>
                  </pic:spPr>
                </pic:pic>
              </a:graphicData>
            </a:graphic>
          </wp:anchor>
        </w:drawing>
      </w:r>
      <w:r w:rsidR="00EF3445" w:rsidRPr="004165ED">
        <w:rPr>
          <w:rFonts w:ascii="Arial" w:hAnsi="Arial"/>
          <w:color w:val="000000"/>
        </w:rPr>
        <w:t xml:space="preserve">Efikasna i dosledna upotreba CMIS-a zahteva jasnu odgovornost upravljanja i nadzor na nivou suda i tužilaštva. Nedostatak pune interoperabilnosti između CMIS-a i Nacionalnog centralizovanog sistema kaznene evidencije ograničava njihovu kombinovanu efikasnost. Uvedeno je nekoliko mera digitalizacije, kao što su elektronska registracija predmeta, digitalno arhiviranje i onlajn usluge.  </w:t>
      </w:r>
    </w:p>
    <w:p w14:paraId="44DE6FCE" w14:textId="77777777" w:rsidR="0025755B" w:rsidRPr="004165ED" w:rsidRDefault="0025755B">
      <w:pPr>
        <w:spacing w:line="120" w:lineRule="exact"/>
        <w:rPr>
          <w:rFonts w:ascii="Arial" w:eastAsia="Arial" w:hAnsi="Arial" w:cs="Arial"/>
          <w:sz w:val="12"/>
          <w:szCs w:val="12"/>
        </w:rPr>
      </w:pPr>
    </w:p>
    <w:p w14:paraId="2474151E" w14:textId="77777777" w:rsidR="0025755B" w:rsidRPr="004165ED" w:rsidRDefault="00EF3445">
      <w:pPr>
        <w:widowControl w:val="0"/>
        <w:spacing w:line="250" w:lineRule="auto"/>
        <w:ind w:left="1" w:right="537" w:firstLine="5279"/>
        <w:rPr>
          <w:rFonts w:ascii="Arial" w:eastAsia="Arial" w:hAnsi="Arial" w:cs="Arial"/>
          <w:color w:val="000000"/>
        </w:rPr>
      </w:pPr>
      <w:r w:rsidRPr="004165ED">
        <w:rPr>
          <w:rFonts w:ascii="Arial" w:hAnsi="Arial"/>
          <w:color w:val="000000"/>
        </w:rPr>
        <w:t xml:space="preserve">Napredak u strukturnim pravnim reformama je u toku. Građanski zakonik i Zakonik o građanskom postupku još uvek nisu usvojeni, a iako je Zakon o upravnom sudu usvojen, njegova primena je još uvek u toku zbog preispitivanja Ustavnog suda iz procesnih razloga. </w:t>
      </w:r>
    </w:p>
    <w:p w14:paraId="145AED3A" w14:textId="77777777" w:rsidR="0025755B" w:rsidRPr="004165ED" w:rsidRDefault="0025755B">
      <w:pPr>
        <w:spacing w:line="120" w:lineRule="exact"/>
        <w:rPr>
          <w:rFonts w:ascii="Arial" w:eastAsia="Arial" w:hAnsi="Arial" w:cs="Arial"/>
          <w:sz w:val="12"/>
          <w:szCs w:val="12"/>
        </w:rPr>
      </w:pPr>
    </w:p>
    <w:p w14:paraId="7F4B8EED" w14:textId="77777777" w:rsidR="0025755B" w:rsidRPr="004165ED" w:rsidRDefault="00EF3445">
      <w:pPr>
        <w:widowControl w:val="0"/>
        <w:spacing w:line="250" w:lineRule="auto"/>
        <w:ind w:left="1" w:right="574"/>
        <w:jc w:val="both"/>
        <w:rPr>
          <w:rFonts w:ascii="Arial" w:eastAsia="Arial" w:hAnsi="Arial" w:cs="Arial"/>
          <w:color w:val="000000"/>
        </w:rPr>
      </w:pPr>
      <w:r w:rsidRPr="004165ED">
        <w:rPr>
          <w:rFonts w:ascii="Arial" w:hAnsi="Arial"/>
          <w:color w:val="000000"/>
        </w:rPr>
        <w:t xml:space="preserve">Pravosudni sistem na severu Kosova i dalje se suočava sa izazovima nakon ostavke zvaničnika kosovskih Srba 2022. godine. Ograničena zastupljenost nevećinskih zajednica utiče na pristup pravdi i poverenje javnosti.  </w:t>
      </w:r>
    </w:p>
    <w:p w14:paraId="10B71788" w14:textId="77777777" w:rsidR="0025755B" w:rsidRPr="004165ED" w:rsidRDefault="0025755B">
      <w:pPr>
        <w:spacing w:after="2" w:line="120" w:lineRule="exact"/>
        <w:rPr>
          <w:rFonts w:ascii="Arial" w:eastAsia="Arial" w:hAnsi="Arial" w:cs="Arial"/>
          <w:sz w:val="12"/>
          <w:szCs w:val="12"/>
        </w:rPr>
      </w:pPr>
    </w:p>
    <w:p w14:paraId="5B0E7294" w14:textId="77777777" w:rsidR="0025755B" w:rsidRPr="004165ED" w:rsidRDefault="00EF3445">
      <w:pPr>
        <w:widowControl w:val="0"/>
        <w:spacing w:line="240" w:lineRule="auto"/>
        <w:ind w:left="1" w:right="-20"/>
        <w:rPr>
          <w:rFonts w:ascii="Arial" w:eastAsia="Arial" w:hAnsi="Arial" w:cs="Arial"/>
          <w:i/>
          <w:iCs/>
          <w:color w:val="000000"/>
        </w:rPr>
      </w:pPr>
      <w:r w:rsidRPr="004165ED">
        <w:rPr>
          <w:rFonts w:ascii="Arial" w:hAnsi="Arial"/>
          <w:color w:val="000000"/>
          <w:u w:val="single"/>
        </w:rPr>
        <w:t>Domaće rešavanje predmeta ratnih zločina</w:t>
      </w:r>
      <w:r w:rsidRPr="004165ED">
        <w:rPr>
          <w:rFonts w:ascii="Arial" w:hAnsi="Arial"/>
          <w:i/>
          <w:color w:val="000000"/>
        </w:rPr>
        <w:t xml:space="preserve"> </w:t>
      </w:r>
    </w:p>
    <w:p w14:paraId="544E7E1E" w14:textId="77777777" w:rsidR="0025755B" w:rsidRPr="004165ED" w:rsidRDefault="0025755B">
      <w:pPr>
        <w:spacing w:after="9" w:line="120" w:lineRule="exact"/>
        <w:rPr>
          <w:rFonts w:ascii="Arial" w:eastAsia="Arial" w:hAnsi="Arial" w:cs="Arial"/>
          <w:sz w:val="12"/>
          <w:szCs w:val="12"/>
        </w:rPr>
      </w:pPr>
    </w:p>
    <w:p w14:paraId="62492362" w14:textId="21BC0AAC" w:rsidR="0025755B" w:rsidRPr="004165ED" w:rsidRDefault="001C4B68">
      <w:pPr>
        <w:widowControl w:val="0"/>
        <w:tabs>
          <w:tab w:val="left" w:pos="7397"/>
          <w:tab w:val="left" w:pos="8072"/>
          <w:tab w:val="left" w:pos="8715"/>
        </w:tabs>
        <w:spacing w:line="250" w:lineRule="auto"/>
        <w:ind w:left="6541" w:right="571"/>
        <w:jc w:val="both"/>
        <w:rPr>
          <w:rFonts w:ascii="Arial" w:eastAsia="Arial" w:hAnsi="Arial" w:cs="Arial"/>
          <w:color w:val="000000"/>
        </w:rPr>
      </w:pPr>
      <w:r>
        <w:rPr>
          <w:rFonts w:ascii="Arial" w:hAnsi="Arial"/>
          <w:noProof/>
          <w:lang w:val="en-US"/>
        </w:rPr>
        <mc:AlternateContent>
          <mc:Choice Requires="wps">
            <w:drawing>
              <wp:anchor distT="0" distB="0" distL="114300" distR="114300" simplePos="0" relativeHeight="251706880" behindDoc="0" locked="0" layoutInCell="1" allowOverlap="1" wp14:anchorId="5CCB3BBE" wp14:editId="670F6A91">
                <wp:simplePos x="0" y="0"/>
                <wp:positionH relativeFrom="column">
                  <wp:posOffset>667385</wp:posOffset>
                </wp:positionH>
                <wp:positionV relativeFrom="paragraph">
                  <wp:posOffset>11430</wp:posOffset>
                </wp:positionV>
                <wp:extent cx="2520950" cy="292100"/>
                <wp:effectExtent l="0" t="0" r="12700" b="12700"/>
                <wp:wrapNone/>
                <wp:docPr id="583" name="Rectangle 583"/>
                <wp:cNvGraphicFramePr/>
                <a:graphic xmlns:a="http://schemas.openxmlformats.org/drawingml/2006/main">
                  <a:graphicData uri="http://schemas.microsoft.com/office/word/2010/wordprocessingShape">
                    <wps:wsp>
                      <wps:cNvSpPr/>
                      <wps:spPr>
                        <a:xfrm>
                          <a:off x="0" y="0"/>
                          <a:ext cx="2520950" cy="2921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6D4B1635" w14:textId="5D669533" w:rsidR="005D6335" w:rsidRPr="00E26B74" w:rsidRDefault="005D6335" w:rsidP="005D6335">
                            <w:pPr>
                              <w:rPr>
                                <w:b/>
                                <w:bCs/>
                                <w:color w:val="808080" w:themeColor="background1" w:themeShade="80"/>
                                <w:sz w:val="14"/>
                                <w:szCs w:val="14"/>
                              </w:rPr>
                            </w:pPr>
                            <w:r w:rsidRPr="00E26B74">
                              <w:rPr>
                                <w:b/>
                                <w:bCs/>
                                <w:color w:val="808080" w:themeColor="background1" w:themeShade="80"/>
                                <w:sz w:val="14"/>
                                <w:szCs w:val="14"/>
                              </w:rPr>
                              <w:t xml:space="preserve">Grafikon KS: Kosovo – Procesuiranje predmeta ratnih zločina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B3BBE" id="Rectangle 583" o:spid="_x0000_s1102" style="position:absolute;left:0;text-align:left;margin-left:52.55pt;margin-top:.9pt;width:198.5pt;height:23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" fillcolor="window" strokecolor="window" strokeweight="1.5pt">
                <v:textbox>
                  <w:txbxContent>
                    <w:p w14:paraId="6D4B1635" w14:textId="5D669533" w:rsidR="005D6335" w:rsidRPr="00E26B74" w:rsidRDefault="005D6335" w:rsidP="005D6335">
                      <w:pPr>
                        <w:rPr>
                          <w:b/>
                          <w:bCs/>
                          <w:color w:val="808080" w:themeColor="background1" w:themeShade="80"/>
                          <w:sz w:val="14"/>
                          <w:szCs w:val="14"/>
                        </w:rPr>
                      </w:pPr>
                      <w:r w:rsidRPr="00E26B74">
                        <w:rPr>
                          <w:b/>
                          <w:bCs/>
                          <w:color w:val="808080" w:themeColor="background1" w:themeShade="80"/>
                          <w:sz w:val="14"/>
                          <w:szCs w:val="14"/>
                        </w:rPr>
                        <w:t xml:space="preserve">Grafikon KS: Kosovo – Procesuiranje predmeta ratnih zločina </w:t>
                      </w:r>
                    </w:p>
                  </w:txbxContent>
                </v:textbox>
              </v:rect>
            </w:pict>
          </mc:Fallback>
        </mc:AlternateContent>
      </w:r>
      <w:r w:rsidR="005D6335">
        <w:rPr>
          <w:rFonts w:ascii="Arial" w:hAnsi="Arial"/>
          <w:noProof/>
          <w:lang w:val="en-US"/>
        </w:rPr>
        <mc:AlternateContent>
          <mc:Choice Requires="wps">
            <w:drawing>
              <wp:anchor distT="0" distB="0" distL="114300" distR="114300" simplePos="0" relativeHeight="251707904" behindDoc="0" locked="0" layoutInCell="1" allowOverlap="1" wp14:anchorId="5047387E" wp14:editId="55783828">
                <wp:simplePos x="0" y="0"/>
                <wp:positionH relativeFrom="column">
                  <wp:posOffset>1149985</wp:posOffset>
                </wp:positionH>
                <wp:positionV relativeFrom="paragraph">
                  <wp:posOffset>1471930</wp:posOffset>
                </wp:positionV>
                <wp:extent cx="1771650" cy="615950"/>
                <wp:effectExtent l="0" t="0" r="19050" b="12700"/>
                <wp:wrapNone/>
                <wp:docPr id="584" name="Rectangle 584"/>
                <wp:cNvGraphicFramePr/>
                <a:graphic xmlns:a="http://schemas.openxmlformats.org/drawingml/2006/main">
                  <a:graphicData uri="http://schemas.microsoft.com/office/word/2010/wordprocessingShape">
                    <wps:wsp>
                      <wps:cNvSpPr/>
                      <wps:spPr>
                        <a:xfrm>
                          <a:off x="0" y="0"/>
                          <a:ext cx="1771650" cy="6159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08816FF7" w14:textId="77777777" w:rsidR="005D6335" w:rsidRPr="006A1E9E" w:rsidRDefault="005D6335" w:rsidP="005D6335">
                            <w:pPr>
                              <w:rPr>
                                <w:b/>
                                <w:bCs/>
                                <w:color w:val="A6A6A6" w:themeColor="background1" w:themeShade="A6"/>
                                <w:sz w:val="12"/>
                                <w:szCs w:val="12"/>
                              </w:rPr>
                            </w:pPr>
                            <w:r w:rsidRPr="006A1E9E">
                              <w:rPr>
                                <w:b/>
                                <w:bCs/>
                                <w:color w:val="A6A6A6" w:themeColor="background1" w:themeShade="A6"/>
                                <w:sz w:val="12"/>
                                <w:szCs w:val="12"/>
                              </w:rPr>
                              <w:t>Predpretresne istrage</w:t>
                            </w:r>
                          </w:p>
                          <w:p w14:paraId="13AB82E1" w14:textId="287B3341" w:rsidR="005D6335" w:rsidRPr="006A1E9E" w:rsidRDefault="005D6335" w:rsidP="005D6335">
                            <w:pPr>
                              <w:rPr>
                                <w:b/>
                                <w:bCs/>
                                <w:color w:val="A6A6A6" w:themeColor="background1" w:themeShade="A6"/>
                                <w:sz w:val="12"/>
                                <w:szCs w:val="12"/>
                              </w:rPr>
                            </w:pPr>
                            <w:r w:rsidRPr="006A1E9E">
                              <w:rPr>
                                <w:b/>
                                <w:bCs/>
                                <w:color w:val="A6A6A6" w:themeColor="background1" w:themeShade="A6"/>
                                <w:sz w:val="12"/>
                                <w:szCs w:val="12"/>
                              </w:rPr>
                              <w:t xml:space="preserve">Predmeti bez dostupnih osumnjičenih </w:t>
                            </w:r>
                          </w:p>
                          <w:p w14:paraId="201759BA" w14:textId="28D1F52A" w:rsidR="005D6335" w:rsidRPr="006A1E9E" w:rsidRDefault="005D6335" w:rsidP="005D6335">
                            <w:pPr>
                              <w:rPr>
                                <w:b/>
                                <w:bCs/>
                                <w:color w:val="A6A6A6" w:themeColor="background1" w:themeShade="A6"/>
                                <w:sz w:val="12"/>
                                <w:szCs w:val="12"/>
                              </w:rPr>
                            </w:pPr>
                            <w:r w:rsidRPr="006A1E9E">
                              <w:rPr>
                                <w:b/>
                                <w:bCs/>
                                <w:color w:val="A6A6A6" w:themeColor="background1" w:themeShade="A6"/>
                                <w:sz w:val="12"/>
                                <w:szCs w:val="12"/>
                              </w:rPr>
                              <w:t>Suđenja u odsustvu</w:t>
                            </w:r>
                          </w:p>
                          <w:p w14:paraId="216008B7" w14:textId="35314813" w:rsidR="005D6335" w:rsidRPr="006A1E9E" w:rsidRDefault="005D6335" w:rsidP="005D6335">
                            <w:pPr>
                              <w:rPr>
                                <w:b/>
                                <w:bCs/>
                                <w:color w:val="A6A6A6" w:themeColor="background1" w:themeShade="A6"/>
                                <w:sz w:val="12"/>
                                <w:szCs w:val="12"/>
                              </w:rPr>
                            </w:pPr>
                            <w:r w:rsidRPr="006A1E9E">
                              <w:rPr>
                                <w:b/>
                                <w:bCs/>
                                <w:color w:val="A6A6A6" w:themeColor="background1" w:themeShade="A6"/>
                                <w:sz w:val="12"/>
                                <w:szCs w:val="12"/>
                              </w:rPr>
                              <w:t>Ukupan broj predmeta na rešavanju</w:t>
                            </w:r>
                          </w:p>
                          <w:p w14:paraId="0638F93C" w14:textId="08320A28" w:rsidR="005D6335" w:rsidRPr="006A1E9E" w:rsidRDefault="005D6335" w:rsidP="005D6335">
                            <w:pPr>
                              <w:rPr>
                                <w:b/>
                                <w:bCs/>
                                <w:color w:val="A6A6A6" w:themeColor="background1" w:themeShade="A6"/>
                                <w:sz w:val="12"/>
                                <w:szCs w:val="12"/>
                              </w:rPr>
                            </w:pPr>
                            <w:r w:rsidRPr="006A1E9E">
                              <w:rPr>
                                <w:b/>
                                <w:bCs/>
                                <w:color w:val="A6A6A6" w:themeColor="background1" w:themeShade="A6"/>
                                <w:sz w:val="12"/>
                                <w:szCs w:val="12"/>
                              </w:rPr>
                              <w:t>Procenat smanjenja predmeta na rešavanju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7387E" id="Rectangle 584" o:spid="_x0000_s1103" style="position:absolute;left:0;text-align:left;margin-left:90.55pt;margin-top:115.9pt;width:139.5pt;height:48.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" fillcolor="window" strokecolor="window" strokeweight="1.5pt">
                <v:textbox>
                  <w:txbxContent>
                    <w:p w14:paraId="08816FF7" w14:textId="77777777" w:rsidR="005D6335" w:rsidRPr="006A1E9E" w:rsidRDefault="005D6335" w:rsidP="005D6335">
                      <w:pPr>
                        <w:rPr>
                          <w:b/>
                          <w:bCs/>
                          <w:color w:val="A6A6A6" w:themeColor="background1" w:themeShade="A6"/>
                          <w:sz w:val="12"/>
                          <w:szCs w:val="12"/>
                        </w:rPr>
                      </w:pPr>
                      <w:r w:rsidRPr="006A1E9E">
                        <w:rPr>
                          <w:b/>
                          <w:bCs/>
                          <w:color w:val="A6A6A6" w:themeColor="background1" w:themeShade="A6"/>
                          <w:sz w:val="12"/>
                          <w:szCs w:val="12"/>
                        </w:rPr>
                        <w:t>Predpretresne istrage</w:t>
                      </w:r>
                    </w:p>
                    <w:p w14:paraId="13AB82E1" w14:textId="287B3341" w:rsidR="005D6335" w:rsidRPr="006A1E9E" w:rsidRDefault="005D6335" w:rsidP="005D6335">
                      <w:pPr>
                        <w:rPr>
                          <w:b/>
                          <w:bCs/>
                          <w:color w:val="A6A6A6" w:themeColor="background1" w:themeShade="A6"/>
                          <w:sz w:val="12"/>
                          <w:szCs w:val="12"/>
                        </w:rPr>
                      </w:pPr>
                      <w:r w:rsidRPr="006A1E9E">
                        <w:rPr>
                          <w:b/>
                          <w:bCs/>
                          <w:color w:val="A6A6A6" w:themeColor="background1" w:themeShade="A6"/>
                          <w:sz w:val="12"/>
                          <w:szCs w:val="12"/>
                        </w:rPr>
                        <w:t xml:space="preserve">Predmeti bez dostupnih osumnjičenih </w:t>
                      </w:r>
                    </w:p>
                    <w:p w14:paraId="201759BA" w14:textId="28D1F52A" w:rsidR="005D6335" w:rsidRPr="006A1E9E" w:rsidRDefault="005D6335" w:rsidP="005D6335">
                      <w:pPr>
                        <w:rPr>
                          <w:b/>
                          <w:bCs/>
                          <w:color w:val="A6A6A6" w:themeColor="background1" w:themeShade="A6"/>
                          <w:sz w:val="12"/>
                          <w:szCs w:val="12"/>
                        </w:rPr>
                      </w:pPr>
                      <w:r w:rsidRPr="006A1E9E">
                        <w:rPr>
                          <w:b/>
                          <w:bCs/>
                          <w:color w:val="A6A6A6" w:themeColor="background1" w:themeShade="A6"/>
                          <w:sz w:val="12"/>
                          <w:szCs w:val="12"/>
                        </w:rPr>
                        <w:t>Suđenja u odsustvu</w:t>
                      </w:r>
                    </w:p>
                    <w:p w14:paraId="216008B7" w14:textId="35314813" w:rsidR="005D6335" w:rsidRPr="006A1E9E" w:rsidRDefault="005D6335" w:rsidP="005D6335">
                      <w:pPr>
                        <w:rPr>
                          <w:b/>
                          <w:bCs/>
                          <w:color w:val="A6A6A6" w:themeColor="background1" w:themeShade="A6"/>
                          <w:sz w:val="12"/>
                          <w:szCs w:val="12"/>
                        </w:rPr>
                      </w:pPr>
                      <w:r w:rsidRPr="006A1E9E">
                        <w:rPr>
                          <w:b/>
                          <w:bCs/>
                          <w:color w:val="A6A6A6" w:themeColor="background1" w:themeShade="A6"/>
                          <w:sz w:val="12"/>
                          <w:szCs w:val="12"/>
                        </w:rPr>
                        <w:t>Ukupan broj predmeta na rešavanju</w:t>
                      </w:r>
                    </w:p>
                    <w:p w14:paraId="0638F93C" w14:textId="08320A28" w:rsidR="005D6335" w:rsidRPr="006A1E9E" w:rsidRDefault="005D6335" w:rsidP="005D6335">
                      <w:pPr>
                        <w:rPr>
                          <w:b/>
                          <w:bCs/>
                          <w:color w:val="A6A6A6" w:themeColor="background1" w:themeShade="A6"/>
                          <w:sz w:val="12"/>
                          <w:szCs w:val="12"/>
                        </w:rPr>
                      </w:pPr>
                      <w:r w:rsidRPr="006A1E9E">
                        <w:rPr>
                          <w:b/>
                          <w:bCs/>
                          <w:color w:val="A6A6A6" w:themeColor="background1" w:themeShade="A6"/>
                          <w:sz w:val="12"/>
                          <w:szCs w:val="12"/>
                        </w:rPr>
                        <w:t>Procenat smanjenja predmeta na rešavanju</w:t>
                      </w:r>
                    </w:p>
                  </w:txbxContent>
                </v:textbox>
              </v:rect>
            </w:pict>
          </mc:Fallback>
        </mc:AlternateContent>
      </w:r>
      <w:r w:rsidR="00EF3445" w:rsidRPr="004165ED">
        <w:rPr>
          <w:noProof/>
          <w:lang w:val="en-US"/>
        </w:rPr>
        <w:drawing>
          <wp:anchor distT="0" distB="0" distL="114300" distR="114300" simplePos="0" relativeHeight="251522560" behindDoc="1" locked="0" layoutInCell="0" allowOverlap="1" wp14:anchorId="6DE71217" wp14:editId="521884CA">
            <wp:simplePos x="0" y="0"/>
            <wp:positionH relativeFrom="page">
              <wp:posOffset>914400</wp:posOffset>
            </wp:positionH>
            <wp:positionV relativeFrom="paragraph">
              <wp:posOffset>8839</wp:posOffset>
            </wp:positionV>
            <wp:extent cx="4060189" cy="2292349"/>
            <wp:effectExtent l="0" t="0" r="0" b="0"/>
            <wp:wrapNone/>
            <wp:docPr id="296" name="lk 296"/>
            <wp:cNvGraphicFramePr/>
            <a:graphic xmlns:a="http://schemas.openxmlformats.org/drawingml/2006/main">
              <a:graphicData uri="http://schemas.openxmlformats.org/drawingml/2006/picture">
                <pic:pic xmlns:pic="http://schemas.openxmlformats.org/drawingml/2006/picture">
                  <pic:nvPicPr>
                    <pic:cNvPr id="297" name="lk 297"/>
                    <pic:cNvPicPr/>
                  </pic:nvPicPr>
                  <pic:blipFill>
                    <a:blip r:embed="rId19"/>
                    <a:stretch/>
                  </pic:blipFill>
                  <pic:spPr>
                    <a:xfrm>
                      <a:off x="0" y="0"/>
                      <a:ext cx="4060189" cy="2292349"/>
                    </a:xfrm>
                    <a:prstGeom prst="rect">
                      <a:avLst/>
                    </a:prstGeom>
                    <a:noFill/>
                  </pic:spPr>
                </pic:pic>
              </a:graphicData>
            </a:graphic>
          </wp:anchor>
        </w:drawing>
      </w:r>
      <w:r w:rsidR="00EF3445" w:rsidRPr="004165ED">
        <w:rPr>
          <w:rFonts w:ascii="Arial" w:hAnsi="Arial"/>
          <w:color w:val="000000"/>
        </w:rPr>
        <w:t xml:space="preserve">Pravni okvir za rešavanje ratnih zločina je zadovoljavajući, ali ograničeni kapaciteti tužilaštva ometaju sprovođenje okvira. Državno tužilaštvo je nastavilo da podiže optužnice za ratne zločine u odsustvu, u skladu sa relevantnim odredbama Zakonika o krivičnom postupku i međunarodnim standardima koje je postavila Venecijanska komisija. </w:t>
      </w:r>
    </w:p>
    <w:p w14:paraId="2ADF4251" w14:textId="77777777" w:rsidR="0025755B" w:rsidRPr="004165ED" w:rsidRDefault="00EF3445">
      <w:pPr>
        <w:widowControl w:val="0"/>
        <w:spacing w:line="250" w:lineRule="auto"/>
        <w:ind w:right="540"/>
        <w:rPr>
          <w:rFonts w:ascii="Arial" w:eastAsia="Arial" w:hAnsi="Arial" w:cs="Arial"/>
          <w:color w:val="000000"/>
        </w:rPr>
      </w:pPr>
      <w:r w:rsidRPr="004165ED">
        <w:rPr>
          <w:rFonts w:ascii="Arial" w:hAnsi="Arial"/>
          <w:color w:val="000000"/>
        </w:rPr>
        <w:t xml:space="preserve">Kosovo je nastavilo da napreduje u istrazi i gonjenju opštih zločina seksualnog nasilja, sa sve većim brojem prijavljenih slučajeva.  </w:t>
      </w:r>
    </w:p>
    <w:p w14:paraId="51FFDD7D" w14:textId="77777777" w:rsidR="0025755B" w:rsidRPr="004165ED" w:rsidRDefault="0025755B">
      <w:pPr>
        <w:spacing w:line="120" w:lineRule="exact"/>
        <w:rPr>
          <w:rFonts w:ascii="Arial" w:eastAsia="Arial" w:hAnsi="Arial" w:cs="Arial"/>
          <w:sz w:val="12"/>
          <w:szCs w:val="12"/>
        </w:rPr>
      </w:pPr>
    </w:p>
    <w:p w14:paraId="5FE0E9DD" w14:textId="32057E3B" w:rsidR="0025755B" w:rsidRPr="004165ED" w:rsidRDefault="00EF3445">
      <w:pPr>
        <w:widowControl w:val="0"/>
        <w:spacing w:line="250" w:lineRule="auto"/>
        <w:ind w:right="573"/>
        <w:jc w:val="both"/>
        <w:rPr>
          <w:rFonts w:ascii="Arial" w:eastAsia="Arial" w:hAnsi="Arial" w:cs="Arial"/>
          <w:color w:val="000000"/>
        </w:rPr>
      </w:pPr>
      <w:r w:rsidRPr="004165ED">
        <w:rPr>
          <w:rFonts w:ascii="Arial" w:hAnsi="Arial"/>
          <w:color w:val="000000"/>
        </w:rPr>
        <w:t xml:space="preserve">Nova strategija za ratne zločine čeka na usvajanje. Broj tužilaca raspoređenih u Odeljenje za ratne zločine Posebnog tužilaštva se povećao, ali Odeljenje se bori da obradi značajan broj zaostalih predmeta, a zabrinutost u vezi sa kvalitetom optužnica i dalje postoji. </w:t>
      </w:r>
      <w:r w:rsidRPr="004165ED">
        <w:rPr>
          <w:rFonts w:ascii="Arial" w:hAnsi="Arial"/>
          <w:i/>
          <w:iCs/>
          <w:color w:val="000000"/>
        </w:rPr>
        <w:t>De facto</w:t>
      </w:r>
      <w:r w:rsidRPr="004165ED">
        <w:rPr>
          <w:rFonts w:ascii="Arial" w:hAnsi="Arial"/>
          <w:color w:val="000000"/>
        </w:rPr>
        <w:t xml:space="preserve"> nepostojeća saradnja u oblasti uzajamne pravne pomoći između Kosova i Srbije otežava procesuiranje ratnih zločina i, sveukupno, pristup pravdi za one čija prava zavise od ove pomoći.</w:t>
      </w:r>
    </w:p>
    <w:p w14:paraId="52789AE0" w14:textId="77777777" w:rsidR="0025755B" w:rsidRPr="004165ED" w:rsidRDefault="0025755B">
      <w:pPr>
        <w:spacing w:after="6" w:line="220" w:lineRule="exact"/>
        <w:rPr>
          <w:rFonts w:ascii="Arial" w:eastAsia="Arial" w:hAnsi="Arial" w:cs="Arial"/>
        </w:rPr>
      </w:pPr>
    </w:p>
    <w:p w14:paraId="77DA6A2C" w14:textId="77777777" w:rsidR="0025755B" w:rsidRPr="004165ED" w:rsidRDefault="00EF3445">
      <w:pPr>
        <w:widowControl w:val="0"/>
        <w:spacing w:line="240" w:lineRule="auto"/>
        <w:ind w:left="4402" w:right="-20"/>
        <w:rPr>
          <w:color w:val="000000"/>
        </w:rPr>
      </w:pPr>
      <w:r w:rsidRPr="004165ED">
        <w:rPr>
          <w:color w:val="000000"/>
        </w:rPr>
        <w:t xml:space="preserve">29 </w:t>
      </w:r>
    </w:p>
    <w:p w14:paraId="11282248"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71C22BF0" w14:textId="18EB22AB" w:rsidR="0025755B" w:rsidRPr="004165ED" w:rsidRDefault="00EF3445">
      <w:pPr>
        <w:widowControl w:val="0"/>
        <w:spacing w:line="250" w:lineRule="auto"/>
        <w:ind w:right="539"/>
        <w:rPr>
          <w:rFonts w:ascii="Arial" w:eastAsia="Arial" w:hAnsi="Arial" w:cs="Arial"/>
          <w:color w:val="000000"/>
        </w:rPr>
      </w:pPr>
      <w:bookmarkStart w:id="29" w:name="_page_98_0"/>
      <w:bookmarkEnd w:id="29"/>
      <w:r w:rsidRPr="004165ED">
        <w:rPr>
          <w:rFonts w:ascii="Arial" w:hAnsi="Arial"/>
          <w:color w:val="000000"/>
        </w:rPr>
        <w:lastRenderedPageBreak/>
        <w:t xml:space="preserve">Specijalni predstavnik EU na Kosovu olakšava proces saradnje između Kosova i Srbije, ali ga od avgusta 2022. godine Srbija ne koristi. </w:t>
      </w:r>
    </w:p>
    <w:p w14:paraId="411C84B5" w14:textId="77777777" w:rsidR="0025755B" w:rsidRPr="004165ED" w:rsidRDefault="0025755B">
      <w:pPr>
        <w:spacing w:line="120" w:lineRule="exact"/>
        <w:rPr>
          <w:rFonts w:ascii="Arial" w:eastAsia="Arial" w:hAnsi="Arial" w:cs="Arial"/>
          <w:sz w:val="12"/>
          <w:szCs w:val="12"/>
        </w:rPr>
      </w:pPr>
    </w:p>
    <w:p w14:paraId="7E1BEA98" w14:textId="685035ED" w:rsidR="0025755B" w:rsidRPr="004165ED" w:rsidRDefault="001C4B68">
      <w:pPr>
        <w:widowControl w:val="0"/>
        <w:spacing w:line="250" w:lineRule="auto"/>
        <w:ind w:right="5815"/>
        <w:jc w:val="both"/>
        <w:rPr>
          <w:rFonts w:ascii="Arial" w:eastAsia="Arial" w:hAnsi="Arial" w:cs="Arial"/>
          <w:color w:val="000000"/>
        </w:rPr>
      </w:pPr>
      <w:r>
        <w:rPr>
          <w:rFonts w:ascii="Arial" w:hAnsi="Arial"/>
          <w:noProof/>
          <w:lang w:val="en-US"/>
        </w:rPr>
        <mc:AlternateContent>
          <mc:Choice Requires="wps">
            <w:drawing>
              <wp:anchor distT="0" distB="0" distL="114300" distR="114300" simplePos="0" relativeHeight="251708928" behindDoc="0" locked="0" layoutInCell="1" allowOverlap="1" wp14:anchorId="626069E9" wp14:editId="000F3D90">
                <wp:simplePos x="0" y="0"/>
                <wp:positionH relativeFrom="column">
                  <wp:posOffset>2775585</wp:posOffset>
                </wp:positionH>
                <wp:positionV relativeFrom="paragraph">
                  <wp:posOffset>36195</wp:posOffset>
                </wp:positionV>
                <wp:extent cx="2819400" cy="292100"/>
                <wp:effectExtent l="0" t="0" r="19050" b="12700"/>
                <wp:wrapNone/>
                <wp:docPr id="585" name="Rectangle 585"/>
                <wp:cNvGraphicFramePr/>
                <a:graphic xmlns:a="http://schemas.openxmlformats.org/drawingml/2006/main">
                  <a:graphicData uri="http://schemas.microsoft.com/office/word/2010/wordprocessingShape">
                    <wps:wsp>
                      <wps:cNvSpPr/>
                      <wps:spPr>
                        <a:xfrm>
                          <a:off x="0" y="0"/>
                          <a:ext cx="2819400" cy="2921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3C78E5A8" w14:textId="125E3B93" w:rsidR="00E26B74" w:rsidRPr="00E26B74" w:rsidRDefault="00E26B74" w:rsidP="00E26B74">
                            <w:pPr>
                              <w:rPr>
                                <w:b/>
                                <w:bCs/>
                                <w:color w:val="808080" w:themeColor="background1" w:themeShade="80"/>
                                <w:sz w:val="14"/>
                                <w:szCs w:val="14"/>
                              </w:rPr>
                            </w:pPr>
                            <w:r w:rsidRPr="00E26B74">
                              <w:rPr>
                                <w:b/>
                                <w:bCs/>
                                <w:color w:val="808080" w:themeColor="background1" w:themeShade="80"/>
                                <w:sz w:val="14"/>
                                <w:szCs w:val="14"/>
                              </w:rPr>
                              <w:t xml:space="preserve">Grafikon KS: Kosovo – </w:t>
                            </w:r>
                            <w:r w:rsidR="0016633C">
                              <w:rPr>
                                <w:b/>
                                <w:bCs/>
                                <w:color w:val="808080" w:themeColor="background1" w:themeShade="80"/>
                                <w:sz w:val="14"/>
                                <w:szCs w:val="14"/>
                              </w:rPr>
                              <w:t>Podignute/potvrđene optužnice</w:t>
                            </w:r>
                            <w:r>
                              <w:rPr>
                                <w:b/>
                                <w:bCs/>
                                <w:color w:val="808080" w:themeColor="background1" w:themeShade="80"/>
                                <w:sz w:val="14"/>
                                <w:szCs w:val="14"/>
                              </w:rPr>
                              <w:t xml:space="preserve"> za ratne zločine</w:t>
                            </w:r>
                            <w:r w:rsidRPr="00E26B74">
                              <w:rPr>
                                <w:b/>
                                <w:bCs/>
                                <w:color w:val="808080" w:themeColor="background1" w:themeShade="80"/>
                                <w:sz w:val="14"/>
                                <w:szCs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069E9" id="Rectangle 585" o:spid="_x0000_s1104" style="position:absolute;left:0;text-align:left;margin-left:218.55pt;margin-top:2.85pt;width:222pt;height:23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" fillcolor="window" strokecolor="window" strokeweight="1.5pt">
                <v:textbox>
                  <w:txbxContent>
                    <w:p w14:paraId="3C78E5A8" w14:textId="125E3B93" w:rsidR="00E26B74" w:rsidRPr="00E26B74" w:rsidRDefault="00E26B74" w:rsidP="00E26B74">
                      <w:pPr>
                        <w:rPr>
                          <w:b/>
                          <w:bCs/>
                          <w:color w:val="808080" w:themeColor="background1" w:themeShade="80"/>
                          <w:sz w:val="14"/>
                          <w:szCs w:val="14"/>
                        </w:rPr>
                      </w:pPr>
                      <w:r w:rsidRPr="00E26B74">
                        <w:rPr>
                          <w:b/>
                          <w:bCs/>
                          <w:color w:val="808080" w:themeColor="background1" w:themeShade="80"/>
                          <w:sz w:val="14"/>
                          <w:szCs w:val="14"/>
                        </w:rPr>
                        <w:t xml:space="preserve">Grafikon KS: Kosovo – </w:t>
                      </w:r>
                      <w:r w:rsidR="0016633C">
                        <w:rPr>
                          <w:b/>
                          <w:bCs/>
                          <w:color w:val="808080" w:themeColor="background1" w:themeShade="80"/>
                          <w:sz w:val="14"/>
                          <w:szCs w:val="14"/>
                        </w:rPr>
                        <w:t>Podignute/potvrđene optužnice</w:t>
                      </w:r>
                      <w:r>
                        <w:rPr>
                          <w:b/>
                          <w:bCs/>
                          <w:color w:val="808080" w:themeColor="background1" w:themeShade="80"/>
                          <w:sz w:val="14"/>
                          <w:szCs w:val="14"/>
                        </w:rPr>
                        <w:t xml:space="preserve"> za ratne zločine</w:t>
                      </w:r>
                      <w:r w:rsidRPr="00E26B74">
                        <w:rPr>
                          <w:b/>
                          <w:bCs/>
                          <w:color w:val="808080" w:themeColor="background1" w:themeShade="80"/>
                          <w:sz w:val="14"/>
                          <w:szCs w:val="14"/>
                        </w:rPr>
                        <w:t xml:space="preserve"> </w:t>
                      </w:r>
                    </w:p>
                  </w:txbxContent>
                </v:textbox>
              </v:rect>
            </w:pict>
          </mc:Fallback>
        </mc:AlternateContent>
      </w:r>
      <w:r w:rsidR="0016633C">
        <w:rPr>
          <w:rFonts w:ascii="Arial" w:hAnsi="Arial"/>
          <w:noProof/>
          <w:lang w:val="en-US"/>
        </w:rPr>
        <mc:AlternateContent>
          <mc:Choice Requires="wps">
            <w:drawing>
              <wp:anchor distT="0" distB="0" distL="114300" distR="114300" simplePos="0" relativeHeight="251712000" behindDoc="0" locked="0" layoutInCell="1" allowOverlap="1" wp14:anchorId="0FE3F087" wp14:editId="4B0796C7">
                <wp:simplePos x="0" y="0"/>
                <wp:positionH relativeFrom="column">
                  <wp:posOffset>4820285</wp:posOffset>
                </wp:positionH>
                <wp:positionV relativeFrom="paragraph">
                  <wp:posOffset>1452245</wp:posOffset>
                </wp:positionV>
                <wp:extent cx="1009650" cy="292100"/>
                <wp:effectExtent l="0" t="0" r="19050" b="12700"/>
                <wp:wrapNone/>
                <wp:docPr id="588" name="Rectangle 588"/>
                <wp:cNvGraphicFramePr/>
                <a:graphic xmlns:a="http://schemas.openxmlformats.org/drawingml/2006/main">
                  <a:graphicData uri="http://schemas.microsoft.com/office/word/2010/wordprocessingShape">
                    <wps:wsp>
                      <wps:cNvSpPr/>
                      <wps:spPr>
                        <a:xfrm>
                          <a:off x="0" y="0"/>
                          <a:ext cx="1009650" cy="2921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4738610C" w14:textId="0302FDE1" w:rsidR="0016633C" w:rsidRPr="001256F9" w:rsidRDefault="0016633C" w:rsidP="0016633C">
                            <w:pPr>
                              <w:rPr>
                                <w:color w:val="808080" w:themeColor="background1" w:themeShade="80"/>
                                <w:sz w:val="12"/>
                                <w:szCs w:val="12"/>
                              </w:rPr>
                            </w:pPr>
                            <w:r w:rsidRPr="001256F9">
                              <w:rPr>
                                <w:color w:val="808080" w:themeColor="background1" w:themeShade="80"/>
                                <w:sz w:val="12"/>
                                <w:szCs w:val="12"/>
                              </w:rPr>
                              <w:t xml:space="preserve">Konačna stopa osuda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3F087" id="Rectangle 588" o:spid="_x0000_s1105" style="position:absolute;left:0;text-align:left;margin-left:379.55pt;margin-top:114.35pt;width:79.5pt;height:23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" fillcolor="window" strokecolor="window" strokeweight="1.5pt">
                <v:textbox>
                  <w:txbxContent>
                    <w:p w14:paraId="4738610C" w14:textId="0302FDE1" w:rsidR="0016633C" w:rsidRPr="001256F9" w:rsidRDefault="0016633C" w:rsidP="0016633C">
                      <w:pPr>
                        <w:rPr>
                          <w:color w:val="808080" w:themeColor="background1" w:themeShade="80"/>
                          <w:sz w:val="12"/>
                          <w:szCs w:val="12"/>
                        </w:rPr>
                      </w:pPr>
                      <w:r w:rsidRPr="001256F9">
                        <w:rPr>
                          <w:color w:val="808080" w:themeColor="background1" w:themeShade="80"/>
                          <w:sz w:val="12"/>
                          <w:szCs w:val="12"/>
                        </w:rPr>
                        <w:t xml:space="preserve">Konačna stopa osuda (%) </w:t>
                      </w:r>
                    </w:p>
                  </w:txbxContent>
                </v:textbox>
              </v:rect>
            </w:pict>
          </mc:Fallback>
        </mc:AlternateContent>
      </w:r>
      <w:r w:rsidR="0016633C">
        <w:rPr>
          <w:rFonts w:ascii="Arial" w:hAnsi="Arial"/>
          <w:noProof/>
          <w:lang w:val="en-US"/>
        </w:rPr>
        <mc:AlternateContent>
          <mc:Choice Requires="wps">
            <w:drawing>
              <wp:anchor distT="0" distB="0" distL="114300" distR="114300" simplePos="0" relativeHeight="251710976" behindDoc="0" locked="0" layoutInCell="1" allowOverlap="1" wp14:anchorId="4771A62A" wp14:editId="5AC17738">
                <wp:simplePos x="0" y="0"/>
                <wp:positionH relativeFrom="column">
                  <wp:posOffset>3848735</wp:posOffset>
                </wp:positionH>
                <wp:positionV relativeFrom="paragraph">
                  <wp:posOffset>1452245</wp:posOffset>
                </wp:positionV>
                <wp:extent cx="882650" cy="292100"/>
                <wp:effectExtent l="0" t="0" r="12700" b="12700"/>
                <wp:wrapNone/>
                <wp:docPr id="587" name="Rectangle 587"/>
                <wp:cNvGraphicFramePr/>
                <a:graphic xmlns:a="http://schemas.openxmlformats.org/drawingml/2006/main">
                  <a:graphicData uri="http://schemas.microsoft.com/office/word/2010/wordprocessingShape">
                    <wps:wsp>
                      <wps:cNvSpPr/>
                      <wps:spPr>
                        <a:xfrm>
                          <a:off x="0" y="0"/>
                          <a:ext cx="882650" cy="2921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013D1C5A" w14:textId="28E502A8" w:rsidR="0016633C" w:rsidRPr="001256F9" w:rsidRDefault="0016633C" w:rsidP="0016633C">
                            <w:pPr>
                              <w:rPr>
                                <w:color w:val="808080" w:themeColor="background1" w:themeShade="80"/>
                                <w:sz w:val="12"/>
                                <w:szCs w:val="12"/>
                              </w:rPr>
                            </w:pPr>
                            <w:r w:rsidRPr="001256F9">
                              <w:rPr>
                                <w:color w:val="808080" w:themeColor="background1" w:themeShade="80"/>
                                <w:sz w:val="12"/>
                                <w:szCs w:val="12"/>
                              </w:rPr>
                              <w:t xml:space="preserve">Potvrđene optužnice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1A62A" id="Rectangle 587" o:spid="_x0000_s1106" style="position:absolute;left:0;text-align:left;margin-left:303.05pt;margin-top:114.35pt;width:69.5pt;height:23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" fillcolor="window" strokecolor="window" strokeweight="1.5pt">
                <v:textbox>
                  <w:txbxContent>
                    <w:p w14:paraId="013D1C5A" w14:textId="28E502A8" w:rsidR="0016633C" w:rsidRPr="001256F9" w:rsidRDefault="0016633C" w:rsidP="0016633C">
                      <w:pPr>
                        <w:rPr>
                          <w:color w:val="808080" w:themeColor="background1" w:themeShade="80"/>
                          <w:sz w:val="12"/>
                          <w:szCs w:val="12"/>
                        </w:rPr>
                      </w:pPr>
                      <w:r w:rsidRPr="001256F9">
                        <w:rPr>
                          <w:color w:val="808080" w:themeColor="background1" w:themeShade="80"/>
                          <w:sz w:val="12"/>
                          <w:szCs w:val="12"/>
                        </w:rPr>
                        <w:t xml:space="preserve">Potvrđene optužnice </w:t>
                      </w:r>
                    </w:p>
                  </w:txbxContent>
                </v:textbox>
              </v:rect>
            </w:pict>
          </mc:Fallback>
        </mc:AlternateContent>
      </w:r>
      <w:r w:rsidR="0016633C">
        <w:rPr>
          <w:rFonts w:ascii="Arial" w:hAnsi="Arial"/>
          <w:noProof/>
          <w:lang w:val="en-US"/>
        </w:rPr>
        <mc:AlternateContent>
          <mc:Choice Requires="wps">
            <w:drawing>
              <wp:anchor distT="0" distB="0" distL="114300" distR="114300" simplePos="0" relativeHeight="251709952" behindDoc="0" locked="0" layoutInCell="1" allowOverlap="1" wp14:anchorId="60B52FC3" wp14:editId="63B9676C">
                <wp:simplePos x="0" y="0"/>
                <wp:positionH relativeFrom="column">
                  <wp:posOffset>2839085</wp:posOffset>
                </wp:positionH>
                <wp:positionV relativeFrom="paragraph">
                  <wp:posOffset>1452245</wp:posOffset>
                </wp:positionV>
                <wp:extent cx="882650" cy="292100"/>
                <wp:effectExtent l="0" t="0" r="12700" b="12700"/>
                <wp:wrapNone/>
                <wp:docPr id="586" name="Rectangle 586"/>
                <wp:cNvGraphicFramePr/>
                <a:graphic xmlns:a="http://schemas.openxmlformats.org/drawingml/2006/main">
                  <a:graphicData uri="http://schemas.microsoft.com/office/word/2010/wordprocessingShape">
                    <wps:wsp>
                      <wps:cNvSpPr/>
                      <wps:spPr>
                        <a:xfrm>
                          <a:off x="0" y="0"/>
                          <a:ext cx="882650" cy="2921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76CF2C4F" w14:textId="4396334D" w:rsidR="0016633C" w:rsidRPr="001256F9" w:rsidRDefault="0016633C" w:rsidP="0016633C">
                            <w:pPr>
                              <w:rPr>
                                <w:color w:val="808080" w:themeColor="background1" w:themeShade="80"/>
                                <w:sz w:val="12"/>
                                <w:szCs w:val="12"/>
                              </w:rPr>
                            </w:pPr>
                            <w:r w:rsidRPr="001256F9">
                              <w:rPr>
                                <w:color w:val="808080" w:themeColor="background1" w:themeShade="80"/>
                                <w:sz w:val="12"/>
                                <w:szCs w:val="12"/>
                              </w:rPr>
                              <w:t xml:space="preserve">Podignute optužnice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52FC3" id="Rectangle 586" o:spid="_x0000_s1107" style="position:absolute;left:0;text-align:left;margin-left:223.55pt;margin-top:114.35pt;width:69.5pt;height:23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" fillcolor="window" strokecolor="window" strokeweight="1.5pt">
                <v:textbox>
                  <w:txbxContent>
                    <w:p w14:paraId="76CF2C4F" w14:textId="4396334D" w:rsidR="0016633C" w:rsidRPr="001256F9" w:rsidRDefault="0016633C" w:rsidP="0016633C">
                      <w:pPr>
                        <w:rPr>
                          <w:color w:val="808080" w:themeColor="background1" w:themeShade="80"/>
                          <w:sz w:val="12"/>
                          <w:szCs w:val="12"/>
                        </w:rPr>
                      </w:pPr>
                      <w:r w:rsidRPr="001256F9">
                        <w:rPr>
                          <w:color w:val="808080" w:themeColor="background1" w:themeShade="80"/>
                          <w:sz w:val="12"/>
                          <w:szCs w:val="12"/>
                        </w:rPr>
                        <w:t xml:space="preserve">Podignute optužnice </w:t>
                      </w:r>
                    </w:p>
                  </w:txbxContent>
                </v:textbox>
              </v:rect>
            </w:pict>
          </mc:Fallback>
        </mc:AlternateContent>
      </w:r>
      <w:r w:rsidR="00EF3445" w:rsidRPr="004165ED">
        <w:rPr>
          <w:noProof/>
          <w:lang w:val="en-US"/>
        </w:rPr>
        <w:drawing>
          <wp:anchor distT="0" distB="0" distL="114300" distR="114300" simplePos="0" relativeHeight="251523584" behindDoc="1" locked="0" layoutInCell="0" allowOverlap="1" wp14:anchorId="308E1968" wp14:editId="11AB12ED">
            <wp:simplePos x="0" y="0"/>
            <wp:positionH relativeFrom="page">
              <wp:posOffset>3429000</wp:posOffset>
            </wp:positionH>
            <wp:positionV relativeFrom="paragraph">
              <wp:posOffset>6280</wp:posOffset>
            </wp:positionV>
            <wp:extent cx="3429634" cy="2063114"/>
            <wp:effectExtent l="0" t="0" r="0" b="0"/>
            <wp:wrapNone/>
            <wp:docPr id="298" name="lk 298"/>
            <wp:cNvGraphicFramePr/>
            <a:graphic xmlns:a="http://schemas.openxmlformats.org/drawingml/2006/main">
              <a:graphicData uri="http://schemas.openxmlformats.org/drawingml/2006/picture">
                <pic:pic xmlns:pic="http://schemas.openxmlformats.org/drawingml/2006/picture">
                  <pic:nvPicPr>
                    <pic:cNvPr id="299" name="lk 299"/>
                    <pic:cNvPicPr/>
                  </pic:nvPicPr>
                  <pic:blipFill>
                    <a:blip r:embed="rId20"/>
                    <a:stretch/>
                  </pic:blipFill>
                  <pic:spPr>
                    <a:xfrm>
                      <a:off x="0" y="0"/>
                      <a:ext cx="3429634" cy="2063114"/>
                    </a:xfrm>
                    <a:prstGeom prst="rect">
                      <a:avLst/>
                    </a:prstGeom>
                    <a:noFill/>
                  </pic:spPr>
                </pic:pic>
              </a:graphicData>
            </a:graphic>
          </wp:anchor>
        </w:drawing>
      </w:r>
      <w:r w:rsidR="00EF3445" w:rsidRPr="004165ED">
        <w:rPr>
          <w:rFonts w:ascii="Arial" w:hAnsi="Arial"/>
          <w:color w:val="000000"/>
        </w:rPr>
        <w:t xml:space="preserve">Nerešena sudbina </w:t>
      </w:r>
      <w:r w:rsidR="00EF3445" w:rsidRPr="004165ED">
        <w:rPr>
          <w:rFonts w:ascii="Arial" w:hAnsi="Arial"/>
          <w:b/>
          <w:bCs/>
          <w:color w:val="000000"/>
        </w:rPr>
        <w:t>nestalih lica</w:t>
      </w:r>
      <w:r w:rsidR="00EF3445" w:rsidRPr="004165ED">
        <w:rPr>
          <w:rFonts w:ascii="Arial" w:hAnsi="Arial"/>
          <w:color w:val="000000"/>
        </w:rPr>
        <w:t xml:space="preserve"> ostaje izazov, sa oko 1.590 nestalih lica. Od aprila 2024. do kraja izveštajnog perioda, otkrivena je sudbina 26 nestalih lica. Institut za zločine počinjene tokom rata na Kosovu napredovao je u zapošljavanju, poboljšavajući svoj rad i jačajući svoje kapacitete. Civilno društvo je aktivno uključeno u inicijative za traženje istine, pomirenje i obeležavanje spomenika.</w:t>
      </w:r>
    </w:p>
    <w:p w14:paraId="1003B711" w14:textId="77777777" w:rsidR="0025755B" w:rsidRPr="004165ED" w:rsidRDefault="0025755B">
      <w:pPr>
        <w:sectPr w:rsidR="0025755B" w:rsidRPr="004165ED">
          <w:pgSz w:w="11906" w:h="16838"/>
          <w:pgMar w:top="706" w:right="850" w:bottom="0" w:left="1439" w:header="0" w:footer="0" w:gutter="0"/>
          <w:cols w:space="708"/>
        </w:sectPr>
      </w:pPr>
    </w:p>
    <w:p w14:paraId="0EB8D734" w14:textId="4BD9C8A2" w:rsidR="0025755B" w:rsidRPr="004165ED" w:rsidRDefault="00EF3445">
      <w:pPr>
        <w:widowControl w:val="0"/>
        <w:spacing w:line="249" w:lineRule="auto"/>
        <w:ind w:left="-54" w:right="5835"/>
        <w:jc w:val="right"/>
        <w:rPr>
          <w:rFonts w:ascii="Arial" w:eastAsia="Arial" w:hAnsi="Arial" w:cs="Arial"/>
          <w:color w:val="000000"/>
        </w:rPr>
      </w:pPr>
      <w:r w:rsidRPr="004165ED">
        <w:lastRenderedPageBreak/>
        <w:br w:type="column"/>
      </w:r>
      <w:r w:rsidRPr="004165ED">
        <w:rPr>
          <w:rFonts w:ascii="Arial" w:hAnsi="Arial"/>
          <w:color w:val="000000"/>
        </w:rPr>
        <w:lastRenderedPageBreak/>
        <w:t xml:space="preserve"> </w:t>
      </w:r>
    </w:p>
    <w:p w14:paraId="64249CF6" w14:textId="77777777" w:rsidR="0025755B" w:rsidRPr="004165ED" w:rsidRDefault="0025755B">
      <w:pPr>
        <w:sectPr w:rsidR="0025755B" w:rsidRPr="004165ED">
          <w:type w:val="continuous"/>
          <w:pgSz w:w="11906" w:h="16838"/>
          <w:pgMar w:top="706" w:right="850" w:bottom="0" w:left="1439" w:header="0" w:footer="0" w:gutter="0"/>
          <w:cols w:num="2" w:space="708" w:equalWidth="0">
            <w:col w:w="1995" w:space="198"/>
            <w:col w:w="7422" w:space="0"/>
          </w:cols>
        </w:sectPr>
      </w:pPr>
    </w:p>
    <w:p w14:paraId="6BA6769C" w14:textId="77777777" w:rsidR="0025755B" w:rsidRPr="004165ED" w:rsidRDefault="0025755B">
      <w:pPr>
        <w:spacing w:line="120" w:lineRule="exact"/>
        <w:rPr>
          <w:sz w:val="12"/>
          <w:szCs w:val="12"/>
        </w:rPr>
      </w:pPr>
    </w:p>
    <w:p w14:paraId="04D5981A" w14:textId="28599DFA" w:rsidR="0025755B" w:rsidRPr="004165ED" w:rsidRDefault="001C4B68" w:rsidP="00AE6B84">
      <w:pPr>
        <w:widowControl w:val="0"/>
        <w:spacing w:line="250" w:lineRule="auto"/>
        <w:ind w:left="-54" w:right="594"/>
        <w:jc w:val="both"/>
        <w:rPr>
          <w:rFonts w:ascii="Arial" w:eastAsia="Arial" w:hAnsi="Arial" w:cs="Arial"/>
          <w:color w:val="000000"/>
        </w:rPr>
      </w:pPr>
      <w:r>
        <w:rPr>
          <w:rFonts w:ascii="Arial" w:hAnsi="Arial"/>
          <w:noProof/>
          <w:lang w:val="en-US"/>
        </w:rPr>
        <mc:AlternateContent>
          <mc:Choice Requires="wps">
            <w:drawing>
              <wp:anchor distT="0" distB="0" distL="114300" distR="114300" simplePos="0" relativeHeight="251713024" behindDoc="0" locked="0" layoutInCell="1" allowOverlap="1" wp14:anchorId="496938EA" wp14:editId="7D303EA9">
                <wp:simplePos x="0" y="0"/>
                <wp:positionH relativeFrom="column">
                  <wp:posOffset>299085</wp:posOffset>
                </wp:positionH>
                <wp:positionV relativeFrom="paragraph">
                  <wp:posOffset>715010</wp:posOffset>
                </wp:positionV>
                <wp:extent cx="3098800" cy="292100"/>
                <wp:effectExtent l="0" t="0" r="25400" b="12700"/>
                <wp:wrapNone/>
                <wp:docPr id="589" name="Rectangle 589"/>
                <wp:cNvGraphicFramePr/>
                <a:graphic xmlns:a="http://schemas.openxmlformats.org/drawingml/2006/main">
                  <a:graphicData uri="http://schemas.microsoft.com/office/word/2010/wordprocessingShape">
                    <wps:wsp>
                      <wps:cNvSpPr/>
                      <wps:spPr>
                        <a:xfrm>
                          <a:off x="0" y="0"/>
                          <a:ext cx="3098800" cy="2921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2AA46691" w14:textId="2EF7CC07" w:rsidR="00414165" w:rsidRPr="00E26B74" w:rsidRDefault="00414165" w:rsidP="00414165">
                            <w:pPr>
                              <w:rPr>
                                <w:b/>
                                <w:bCs/>
                                <w:color w:val="808080" w:themeColor="background1" w:themeShade="80"/>
                                <w:sz w:val="14"/>
                                <w:szCs w:val="14"/>
                              </w:rPr>
                            </w:pPr>
                            <w:r w:rsidRPr="00E26B74">
                              <w:rPr>
                                <w:b/>
                                <w:bCs/>
                                <w:color w:val="808080" w:themeColor="background1" w:themeShade="80"/>
                                <w:sz w:val="14"/>
                                <w:szCs w:val="14"/>
                              </w:rPr>
                              <w:t>Grafikon KS: Kosovo</w:t>
                            </w:r>
                            <w:r>
                              <w:rPr>
                                <w:b/>
                                <w:bCs/>
                                <w:color w:val="808080" w:themeColor="background1" w:themeShade="80"/>
                                <w:sz w:val="14"/>
                                <w:szCs w:val="14"/>
                              </w:rPr>
                              <w:t>: Predmeti ratnih zločina Specijalnih komora Kosova SKK)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6938EA" id="Rectangle 589" o:spid="_x0000_s1108" style="position:absolute;left:0;text-align:left;margin-left:23.55pt;margin-top:56.3pt;width:244pt;height:23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" fillcolor="window" strokecolor="window" strokeweight="1.5pt">
                <v:textbox>
                  <w:txbxContent>
                    <w:p w14:paraId="2AA46691" w14:textId="2EF7CC07" w:rsidR="00414165" w:rsidRPr="00E26B74" w:rsidRDefault="00414165" w:rsidP="00414165">
                      <w:pPr>
                        <w:rPr>
                          <w:b/>
                          <w:bCs/>
                          <w:color w:val="808080" w:themeColor="background1" w:themeShade="80"/>
                          <w:sz w:val="14"/>
                          <w:szCs w:val="14"/>
                        </w:rPr>
                      </w:pPr>
                      <w:r w:rsidRPr="00E26B74">
                        <w:rPr>
                          <w:b/>
                          <w:bCs/>
                          <w:color w:val="808080" w:themeColor="background1" w:themeShade="80"/>
                          <w:sz w:val="14"/>
                          <w:szCs w:val="14"/>
                        </w:rPr>
                        <w:t>Grafikon KS: Kosovo</w:t>
                      </w:r>
                      <w:r>
                        <w:rPr>
                          <w:b/>
                          <w:bCs/>
                          <w:color w:val="808080" w:themeColor="background1" w:themeShade="80"/>
                          <w:sz w:val="14"/>
                          <w:szCs w:val="14"/>
                        </w:rPr>
                        <w:t>: Predmeti ratnih zločina Specijalnih komora Kosova SKK)</w:t>
                      </w:r>
                    </w:p>
                  </w:txbxContent>
                </v:textbox>
              </v:rect>
            </w:pict>
          </mc:Fallback>
        </mc:AlternateContent>
      </w:r>
      <w:r w:rsidR="00ED0F61">
        <w:rPr>
          <w:rFonts w:ascii="Arial" w:hAnsi="Arial"/>
          <w:noProof/>
          <w:lang w:val="en-US"/>
        </w:rPr>
        <mc:AlternateContent>
          <mc:Choice Requires="wps">
            <w:drawing>
              <wp:anchor distT="0" distB="0" distL="114300" distR="114300" simplePos="0" relativeHeight="251719168" behindDoc="0" locked="0" layoutInCell="1" allowOverlap="1" wp14:anchorId="39A8D5C0" wp14:editId="3FA26FE3">
                <wp:simplePos x="0" y="0"/>
                <wp:positionH relativeFrom="column">
                  <wp:posOffset>2991485</wp:posOffset>
                </wp:positionH>
                <wp:positionV relativeFrom="paragraph">
                  <wp:posOffset>2258060</wp:posOffset>
                </wp:positionV>
                <wp:extent cx="596900" cy="374650"/>
                <wp:effectExtent l="0" t="0" r="12700" b="25400"/>
                <wp:wrapNone/>
                <wp:docPr id="595" name="Rectangle 595"/>
                <wp:cNvGraphicFramePr/>
                <a:graphic xmlns:a="http://schemas.openxmlformats.org/drawingml/2006/main">
                  <a:graphicData uri="http://schemas.microsoft.com/office/word/2010/wordprocessingShape">
                    <wps:wsp>
                      <wps:cNvSpPr/>
                      <wps:spPr>
                        <a:xfrm>
                          <a:off x="0" y="0"/>
                          <a:ext cx="596900" cy="3746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7113B3AC" w14:textId="5B108F9A" w:rsidR="00ED0F61" w:rsidRPr="001256F9" w:rsidRDefault="00ED0F61" w:rsidP="00ED0F61">
                            <w:pPr>
                              <w:rPr>
                                <w:color w:val="808080" w:themeColor="background1" w:themeShade="80"/>
                                <w:sz w:val="12"/>
                                <w:szCs w:val="12"/>
                              </w:rPr>
                            </w:pPr>
                            <w:r>
                              <w:rPr>
                                <w:color w:val="808080" w:themeColor="background1" w:themeShade="80"/>
                                <w:sz w:val="12"/>
                                <w:szCs w:val="12"/>
                              </w:rPr>
                              <w:t>Stopa</w:t>
                            </w:r>
                            <w:r w:rsidR="004B47B8">
                              <w:rPr>
                                <w:color w:val="808080" w:themeColor="background1" w:themeShade="80"/>
                                <w:sz w:val="12"/>
                                <w:szCs w:val="12"/>
                              </w:rPr>
                              <w:t xml:space="preserve"> prav. presuda (%)</w:t>
                            </w:r>
                            <w:r w:rsidRPr="001256F9">
                              <w:rPr>
                                <w:color w:val="808080" w:themeColor="background1" w:themeShade="80"/>
                                <w:sz w:val="12"/>
                                <w:szCs w:val="1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8D5C0" id="Rectangle 595" o:spid="_x0000_s1109" style="position:absolute;left:0;text-align:left;margin-left:235.55pt;margin-top:177.8pt;width:47pt;height:29.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" fillcolor="window" strokecolor="window" strokeweight="1.5pt">
                <v:textbox>
                  <w:txbxContent>
                    <w:p w14:paraId="7113B3AC" w14:textId="5B108F9A" w:rsidR="00ED0F61" w:rsidRPr="001256F9" w:rsidRDefault="00ED0F61" w:rsidP="00ED0F61">
                      <w:pPr>
                        <w:rPr>
                          <w:color w:val="808080" w:themeColor="background1" w:themeShade="80"/>
                          <w:sz w:val="12"/>
                          <w:szCs w:val="12"/>
                        </w:rPr>
                      </w:pPr>
                      <w:r>
                        <w:rPr>
                          <w:color w:val="808080" w:themeColor="background1" w:themeShade="80"/>
                          <w:sz w:val="12"/>
                          <w:szCs w:val="12"/>
                        </w:rPr>
                        <w:t>Stopa</w:t>
                      </w:r>
                      <w:r w:rsidR="004B47B8">
                        <w:rPr>
                          <w:color w:val="808080" w:themeColor="background1" w:themeShade="80"/>
                          <w:sz w:val="12"/>
                          <w:szCs w:val="12"/>
                        </w:rPr>
                        <w:t xml:space="preserve"> prav. presuda (%)</w:t>
                      </w:r>
                      <w:r w:rsidRPr="001256F9">
                        <w:rPr>
                          <w:color w:val="808080" w:themeColor="background1" w:themeShade="80"/>
                          <w:sz w:val="12"/>
                          <w:szCs w:val="12"/>
                        </w:rPr>
                        <w:t xml:space="preserve"> </w:t>
                      </w:r>
                    </w:p>
                  </w:txbxContent>
                </v:textbox>
              </v:rect>
            </w:pict>
          </mc:Fallback>
        </mc:AlternateContent>
      </w:r>
      <w:r w:rsidR="00ED0F61">
        <w:rPr>
          <w:rFonts w:ascii="Arial" w:hAnsi="Arial"/>
          <w:noProof/>
          <w:lang w:val="en-US"/>
        </w:rPr>
        <mc:AlternateContent>
          <mc:Choice Requires="wps">
            <w:drawing>
              <wp:anchor distT="0" distB="0" distL="114300" distR="114300" simplePos="0" relativeHeight="251718144" behindDoc="0" locked="0" layoutInCell="1" allowOverlap="1" wp14:anchorId="4AC2FC06" wp14:editId="64738AD8">
                <wp:simplePos x="0" y="0"/>
                <wp:positionH relativeFrom="column">
                  <wp:posOffset>2350135</wp:posOffset>
                </wp:positionH>
                <wp:positionV relativeFrom="paragraph">
                  <wp:posOffset>2200910</wp:posOffset>
                </wp:positionV>
                <wp:extent cx="609600" cy="488950"/>
                <wp:effectExtent l="0" t="0" r="19050" b="25400"/>
                <wp:wrapNone/>
                <wp:docPr id="594" name="Rectangle 594"/>
                <wp:cNvGraphicFramePr/>
                <a:graphic xmlns:a="http://schemas.openxmlformats.org/drawingml/2006/main">
                  <a:graphicData uri="http://schemas.microsoft.com/office/word/2010/wordprocessingShape">
                    <wps:wsp>
                      <wps:cNvSpPr/>
                      <wps:spPr>
                        <a:xfrm>
                          <a:off x="0" y="0"/>
                          <a:ext cx="609600" cy="4889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3970D356" w14:textId="0B275C4A" w:rsidR="00ED0F61" w:rsidRPr="001256F9" w:rsidRDefault="00ED0F61" w:rsidP="00ED0F61">
                            <w:pPr>
                              <w:rPr>
                                <w:color w:val="808080" w:themeColor="background1" w:themeShade="80"/>
                                <w:sz w:val="12"/>
                                <w:szCs w:val="12"/>
                              </w:rPr>
                            </w:pPr>
                            <w:r>
                              <w:rPr>
                                <w:color w:val="808080" w:themeColor="background1" w:themeShade="80"/>
                                <w:sz w:val="12"/>
                                <w:szCs w:val="12"/>
                              </w:rPr>
                              <w:t>Ukupan broj predmeta na rešaavanju</w:t>
                            </w:r>
                            <w:r w:rsidRPr="001256F9">
                              <w:rPr>
                                <w:color w:val="808080" w:themeColor="background1" w:themeShade="80"/>
                                <w:sz w:val="12"/>
                                <w:szCs w:val="1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2FC06" id="Rectangle 594" o:spid="_x0000_s1110" style="position:absolute;left:0;text-align:left;margin-left:185.05pt;margin-top:173.3pt;width:48pt;height:38.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" fillcolor="window" strokecolor="window" strokeweight="1.5pt">
                <v:textbox>
                  <w:txbxContent>
                    <w:p w14:paraId="3970D356" w14:textId="0B275C4A" w:rsidR="00ED0F61" w:rsidRPr="001256F9" w:rsidRDefault="00ED0F61" w:rsidP="00ED0F61">
                      <w:pPr>
                        <w:rPr>
                          <w:color w:val="808080" w:themeColor="background1" w:themeShade="80"/>
                          <w:sz w:val="12"/>
                          <w:szCs w:val="12"/>
                        </w:rPr>
                      </w:pPr>
                      <w:r>
                        <w:rPr>
                          <w:color w:val="808080" w:themeColor="background1" w:themeShade="80"/>
                          <w:sz w:val="12"/>
                          <w:szCs w:val="12"/>
                        </w:rPr>
                        <w:t>Ukupan broj predmeta na rešaavanju</w:t>
                      </w:r>
                      <w:r w:rsidRPr="001256F9">
                        <w:rPr>
                          <w:color w:val="808080" w:themeColor="background1" w:themeShade="80"/>
                          <w:sz w:val="12"/>
                          <w:szCs w:val="12"/>
                        </w:rPr>
                        <w:t xml:space="preserve"> </w:t>
                      </w:r>
                    </w:p>
                  </w:txbxContent>
                </v:textbox>
              </v:rect>
            </w:pict>
          </mc:Fallback>
        </mc:AlternateContent>
      </w:r>
      <w:r w:rsidR="00ED0F61">
        <w:rPr>
          <w:rFonts w:ascii="Arial" w:hAnsi="Arial"/>
          <w:noProof/>
          <w:lang w:val="en-US"/>
        </w:rPr>
        <mc:AlternateContent>
          <mc:Choice Requires="wps">
            <w:drawing>
              <wp:anchor distT="0" distB="0" distL="114300" distR="114300" simplePos="0" relativeHeight="251717120" behindDoc="0" locked="0" layoutInCell="1" allowOverlap="1" wp14:anchorId="4565217E" wp14:editId="5300E58F">
                <wp:simplePos x="0" y="0"/>
                <wp:positionH relativeFrom="column">
                  <wp:posOffset>1905635</wp:posOffset>
                </wp:positionH>
                <wp:positionV relativeFrom="paragraph">
                  <wp:posOffset>2213610</wp:posOffset>
                </wp:positionV>
                <wp:extent cx="533400" cy="292100"/>
                <wp:effectExtent l="0" t="0" r="19050" b="12700"/>
                <wp:wrapNone/>
                <wp:docPr id="593" name="Rectangle 593"/>
                <wp:cNvGraphicFramePr/>
                <a:graphic xmlns:a="http://schemas.openxmlformats.org/drawingml/2006/main">
                  <a:graphicData uri="http://schemas.microsoft.com/office/word/2010/wordprocessingShape">
                    <wps:wsp>
                      <wps:cNvSpPr/>
                      <wps:spPr>
                        <a:xfrm>
                          <a:off x="0" y="0"/>
                          <a:ext cx="533400" cy="2921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372E8A60" w14:textId="50063ED1" w:rsidR="00ED0F61" w:rsidRPr="001256F9" w:rsidRDefault="00ED0F61" w:rsidP="00ED0F61">
                            <w:pPr>
                              <w:rPr>
                                <w:color w:val="808080" w:themeColor="background1" w:themeShade="80"/>
                                <w:sz w:val="12"/>
                                <w:szCs w:val="12"/>
                              </w:rPr>
                            </w:pPr>
                            <w:r>
                              <w:rPr>
                                <w:color w:val="808080" w:themeColor="background1" w:themeShade="80"/>
                                <w:sz w:val="12"/>
                                <w:szCs w:val="12"/>
                              </w:rPr>
                              <w:t>Suđenje u odsustvu</w:t>
                            </w:r>
                            <w:r w:rsidRPr="001256F9">
                              <w:rPr>
                                <w:color w:val="808080" w:themeColor="background1" w:themeShade="80"/>
                                <w:sz w:val="12"/>
                                <w:szCs w:val="1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5217E" id="Rectangle 593" o:spid="_x0000_s1111" style="position:absolute;left:0;text-align:left;margin-left:150.05pt;margin-top:174.3pt;width:42pt;height:23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" fillcolor="window" strokecolor="window" strokeweight="1.5pt">
                <v:textbox>
                  <w:txbxContent>
                    <w:p w14:paraId="372E8A60" w14:textId="50063ED1" w:rsidR="00ED0F61" w:rsidRPr="001256F9" w:rsidRDefault="00ED0F61" w:rsidP="00ED0F61">
                      <w:pPr>
                        <w:rPr>
                          <w:color w:val="808080" w:themeColor="background1" w:themeShade="80"/>
                          <w:sz w:val="12"/>
                          <w:szCs w:val="12"/>
                        </w:rPr>
                      </w:pPr>
                      <w:r>
                        <w:rPr>
                          <w:color w:val="808080" w:themeColor="background1" w:themeShade="80"/>
                          <w:sz w:val="12"/>
                          <w:szCs w:val="12"/>
                        </w:rPr>
                        <w:t>Suđenje u odsustvu</w:t>
                      </w:r>
                      <w:r w:rsidRPr="001256F9">
                        <w:rPr>
                          <w:color w:val="808080" w:themeColor="background1" w:themeShade="80"/>
                          <w:sz w:val="12"/>
                          <w:szCs w:val="12"/>
                        </w:rPr>
                        <w:t xml:space="preserve"> </w:t>
                      </w:r>
                    </w:p>
                  </w:txbxContent>
                </v:textbox>
              </v:rect>
            </w:pict>
          </mc:Fallback>
        </mc:AlternateContent>
      </w:r>
      <w:r w:rsidR="00ED0F61">
        <w:rPr>
          <w:rFonts w:ascii="Arial" w:hAnsi="Arial"/>
          <w:noProof/>
          <w:lang w:val="en-US"/>
        </w:rPr>
        <mc:AlternateContent>
          <mc:Choice Requires="wps">
            <w:drawing>
              <wp:anchor distT="0" distB="0" distL="114300" distR="114300" simplePos="0" relativeHeight="251716096" behindDoc="0" locked="0" layoutInCell="1" allowOverlap="1" wp14:anchorId="50326FA6" wp14:editId="42BC75D3">
                <wp:simplePos x="0" y="0"/>
                <wp:positionH relativeFrom="column">
                  <wp:posOffset>1334135</wp:posOffset>
                </wp:positionH>
                <wp:positionV relativeFrom="paragraph">
                  <wp:posOffset>2258060</wp:posOffset>
                </wp:positionV>
                <wp:extent cx="635000" cy="292100"/>
                <wp:effectExtent l="0" t="0" r="12700" b="12700"/>
                <wp:wrapNone/>
                <wp:docPr id="592" name="Rectangle 592"/>
                <wp:cNvGraphicFramePr/>
                <a:graphic xmlns:a="http://schemas.openxmlformats.org/drawingml/2006/main">
                  <a:graphicData uri="http://schemas.microsoft.com/office/word/2010/wordprocessingShape">
                    <wps:wsp>
                      <wps:cNvSpPr/>
                      <wps:spPr>
                        <a:xfrm>
                          <a:off x="0" y="0"/>
                          <a:ext cx="635000" cy="2921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1FFF0729" w14:textId="2BF54935" w:rsidR="00ED0F61" w:rsidRPr="001256F9" w:rsidRDefault="00ED0F61" w:rsidP="00ED0F61">
                            <w:pPr>
                              <w:rPr>
                                <w:color w:val="808080" w:themeColor="background1" w:themeShade="80"/>
                                <w:sz w:val="12"/>
                                <w:szCs w:val="12"/>
                              </w:rPr>
                            </w:pPr>
                            <w:r>
                              <w:rPr>
                                <w:color w:val="808080" w:themeColor="background1" w:themeShade="80"/>
                                <w:sz w:val="12"/>
                                <w:szCs w:val="12"/>
                              </w:rPr>
                              <w:t>Nedostupni osumnjičeni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26FA6" id="Rectangle 592" o:spid="_x0000_s1112" style="position:absolute;left:0;text-align:left;margin-left:105.05pt;margin-top:177.8pt;width:50pt;height:23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" fillcolor="window" strokecolor="window" strokeweight="1.5pt">
                <v:textbox>
                  <w:txbxContent>
                    <w:p w14:paraId="1FFF0729" w14:textId="2BF54935" w:rsidR="00ED0F61" w:rsidRPr="001256F9" w:rsidRDefault="00ED0F61" w:rsidP="00ED0F61">
                      <w:pPr>
                        <w:rPr>
                          <w:color w:val="808080" w:themeColor="background1" w:themeShade="80"/>
                          <w:sz w:val="12"/>
                          <w:szCs w:val="12"/>
                        </w:rPr>
                      </w:pPr>
                      <w:r>
                        <w:rPr>
                          <w:color w:val="808080" w:themeColor="background1" w:themeShade="80"/>
                          <w:sz w:val="12"/>
                          <w:szCs w:val="12"/>
                        </w:rPr>
                        <w:t>Nedostupni osumnjičeni</w:t>
                      </w:r>
                    </w:p>
                  </w:txbxContent>
                </v:textbox>
              </v:rect>
            </w:pict>
          </mc:Fallback>
        </mc:AlternateContent>
      </w:r>
      <w:r w:rsidR="00ED0F61">
        <w:rPr>
          <w:rFonts w:ascii="Arial" w:hAnsi="Arial"/>
          <w:noProof/>
          <w:lang w:val="en-US"/>
        </w:rPr>
        <mc:AlternateContent>
          <mc:Choice Requires="wps">
            <w:drawing>
              <wp:anchor distT="0" distB="0" distL="114300" distR="114300" simplePos="0" relativeHeight="251715072" behindDoc="0" locked="0" layoutInCell="1" allowOverlap="1" wp14:anchorId="23ECCFB3" wp14:editId="507C119C">
                <wp:simplePos x="0" y="0"/>
                <wp:positionH relativeFrom="column">
                  <wp:posOffset>299085</wp:posOffset>
                </wp:positionH>
                <wp:positionV relativeFrom="paragraph">
                  <wp:posOffset>2219960</wp:posOffset>
                </wp:positionV>
                <wp:extent cx="533400" cy="292100"/>
                <wp:effectExtent l="0" t="0" r="19050" b="12700"/>
                <wp:wrapNone/>
                <wp:docPr id="591" name="Rectangle 591"/>
                <wp:cNvGraphicFramePr/>
                <a:graphic xmlns:a="http://schemas.openxmlformats.org/drawingml/2006/main">
                  <a:graphicData uri="http://schemas.microsoft.com/office/word/2010/wordprocessingShape">
                    <wps:wsp>
                      <wps:cNvSpPr/>
                      <wps:spPr>
                        <a:xfrm>
                          <a:off x="0" y="0"/>
                          <a:ext cx="533400" cy="2921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70632148" w14:textId="41BB97A4" w:rsidR="00ED0F61" w:rsidRPr="001256F9" w:rsidRDefault="00ED0F61" w:rsidP="00ED0F61">
                            <w:pPr>
                              <w:rPr>
                                <w:color w:val="808080" w:themeColor="background1" w:themeShade="80"/>
                                <w:sz w:val="12"/>
                                <w:szCs w:val="12"/>
                              </w:rPr>
                            </w:pPr>
                            <w:r w:rsidRPr="001256F9">
                              <w:rPr>
                                <w:color w:val="808080" w:themeColor="background1" w:themeShade="80"/>
                                <w:sz w:val="12"/>
                                <w:szCs w:val="12"/>
                              </w:rPr>
                              <w:t>Po</w:t>
                            </w:r>
                            <w:r>
                              <w:rPr>
                                <w:color w:val="808080" w:themeColor="background1" w:themeShade="80"/>
                                <w:sz w:val="12"/>
                                <w:szCs w:val="12"/>
                              </w:rPr>
                              <w:t>dignute</w:t>
                            </w:r>
                            <w:r w:rsidRPr="001256F9">
                              <w:rPr>
                                <w:color w:val="808080" w:themeColor="background1" w:themeShade="80"/>
                                <w:sz w:val="12"/>
                                <w:szCs w:val="12"/>
                              </w:rPr>
                              <w:t xml:space="preserve"> optužnice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CCFB3" id="Rectangle 591" o:spid="_x0000_s1113" style="position:absolute;left:0;text-align:left;margin-left:23.55pt;margin-top:174.8pt;width:42pt;height:23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" fillcolor="window" strokecolor="window" strokeweight="1.5pt">
                <v:textbox>
                  <w:txbxContent>
                    <w:p w14:paraId="70632148" w14:textId="41BB97A4" w:rsidR="00ED0F61" w:rsidRPr="001256F9" w:rsidRDefault="00ED0F61" w:rsidP="00ED0F61">
                      <w:pPr>
                        <w:rPr>
                          <w:color w:val="808080" w:themeColor="background1" w:themeShade="80"/>
                          <w:sz w:val="12"/>
                          <w:szCs w:val="12"/>
                        </w:rPr>
                      </w:pPr>
                      <w:r w:rsidRPr="001256F9">
                        <w:rPr>
                          <w:color w:val="808080" w:themeColor="background1" w:themeShade="80"/>
                          <w:sz w:val="12"/>
                          <w:szCs w:val="12"/>
                        </w:rPr>
                        <w:t>Po</w:t>
                      </w:r>
                      <w:r>
                        <w:rPr>
                          <w:color w:val="808080" w:themeColor="background1" w:themeShade="80"/>
                          <w:sz w:val="12"/>
                          <w:szCs w:val="12"/>
                        </w:rPr>
                        <w:t>dignute</w:t>
                      </w:r>
                      <w:r w:rsidRPr="001256F9">
                        <w:rPr>
                          <w:color w:val="808080" w:themeColor="background1" w:themeShade="80"/>
                          <w:sz w:val="12"/>
                          <w:szCs w:val="12"/>
                        </w:rPr>
                        <w:t xml:space="preserve"> optužnice </w:t>
                      </w:r>
                    </w:p>
                  </w:txbxContent>
                </v:textbox>
              </v:rect>
            </w:pict>
          </mc:Fallback>
        </mc:AlternateContent>
      </w:r>
      <w:r w:rsidR="00ED0F61">
        <w:rPr>
          <w:rFonts w:ascii="Arial" w:hAnsi="Arial"/>
          <w:noProof/>
          <w:lang w:val="en-US"/>
        </w:rPr>
        <mc:AlternateContent>
          <mc:Choice Requires="wps">
            <w:drawing>
              <wp:anchor distT="0" distB="0" distL="114300" distR="114300" simplePos="0" relativeHeight="251714048" behindDoc="0" locked="0" layoutInCell="1" allowOverlap="1" wp14:anchorId="49DBCA8D" wp14:editId="3EE0C897">
                <wp:simplePos x="0" y="0"/>
                <wp:positionH relativeFrom="column">
                  <wp:posOffset>832485</wp:posOffset>
                </wp:positionH>
                <wp:positionV relativeFrom="paragraph">
                  <wp:posOffset>2219960</wp:posOffset>
                </wp:positionV>
                <wp:extent cx="533400" cy="292100"/>
                <wp:effectExtent l="0" t="0" r="19050" b="12700"/>
                <wp:wrapNone/>
                <wp:docPr id="590" name="Rectangle 590"/>
                <wp:cNvGraphicFramePr/>
                <a:graphic xmlns:a="http://schemas.openxmlformats.org/drawingml/2006/main">
                  <a:graphicData uri="http://schemas.microsoft.com/office/word/2010/wordprocessingShape">
                    <wps:wsp>
                      <wps:cNvSpPr/>
                      <wps:spPr>
                        <a:xfrm>
                          <a:off x="0" y="0"/>
                          <a:ext cx="533400" cy="2921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16E07DEA" w14:textId="77777777" w:rsidR="00ED0F61" w:rsidRPr="001256F9" w:rsidRDefault="00ED0F61" w:rsidP="00ED0F61">
                            <w:pPr>
                              <w:rPr>
                                <w:color w:val="808080" w:themeColor="background1" w:themeShade="80"/>
                                <w:sz w:val="12"/>
                                <w:szCs w:val="12"/>
                              </w:rPr>
                            </w:pPr>
                            <w:r w:rsidRPr="001256F9">
                              <w:rPr>
                                <w:color w:val="808080" w:themeColor="background1" w:themeShade="80"/>
                                <w:sz w:val="12"/>
                                <w:szCs w:val="12"/>
                              </w:rPr>
                              <w:t xml:space="preserve">Potvrđene optužnice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BCA8D" id="Rectangle 590" o:spid="_x0000_s1114" style="position:absolute;left:0;text-align:left;margin-left:65.55pt;margin-top:174.8pt;width:42pt;height:23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" fillcolor="window" strokecolor="window" strokeweight="1.5pt">
                <v:textbox>
                  <w:txbxContent>
                    <w:p w14:paraId="16E07DEA" w14:textId="77777777" w:rsidR="00ED0F61" w:rsidRPr="001256F9" w:rsidRDefault="00ED0F61" w:rsidP="00ED0F61">
                      <w:pPr>
                        <w:rPr>
                          <w:color w:val="808080" w:themeColor="background1" w:themeShade="80"/>
                          <w:sz w:val="12"/>
                          <w:szCs w:val="12"/>
                        </w:rPr>
                      </w:pPr>
                      <w:r w:rsidRPr="001256F9">
                        <w:rPr>
                          <w:color w:val="808080" w:themeColor="background1" w:themeShade="80"/>
                          <w:sz w:val="12"/>
                          <w:szCs w:val="12"/>
                        </w:rPr>
                        <w:t xml:space="preserve">Potvrđene optužnice </w:t>
                      </w:r>
                    </w:p>
                  </w:txbxContent>
                </v:textbox>
              </v:rect>
            </w:pict>
          </mc:Fallback>
        </mc:AlternateContent>
      </w:r>
      <w:r w:rsidR="00EF3445" w:rsidRPr="004165ED">
        <w:rPr>
          <w:noProof/>
          <w:lang w:val="en-US"/>
        </w:rPr>
        <w:drawing>
          <wp:anchor distT="0" distB="0" distL="114300" distR="114300" simplePos="0" relativeHeight="251521536" behindDoc="1" locked="0" layoutInCell="0" allowOverlap="1" wp14:anchorId="596D16CA" wp14:editId="6F3151B5">
            <wp:simplePos x="0" y="0"/>
            <wp:positionH relativeFrom="page">
              <wp:posOffset>914400</wp:posOffset>
            </wp:positionH>
            <wp:positionV relativeFrom="paragraph">
              <wp:posOffset>689299</wp:posOffset>
            </wp:positionV>
            <wp:extent cx="3646804" cy="2190749"/>
            <wp:effectExtent l="0" t="0" r="0" b="635"/>
            <wp:wrapTight wrapText="bothSides">
              <wp:wrapPolygon edited="0">
                <wp:start x="0" y="0"/>
                <wp:lineTo x="0" y="21418"/>
                <wp:lineTo x="21442" y="21418"/>
                <wp:lineTo x="21442" y="0"/>
                <wp:lineTo x="0" y="0"/>
              </wp:wrapPolygon>
            </wp:wrapTight>
            <wp:docPr id="300" name="lk 300"/>
            <wp:cNvGraphicFramePr/>
            <a:graphic xmlns:a="http://schemas.openxmlformats.org/drawingml/2006/main">
              <a:graphicData uri="http://schemas.openxmlformats.org/drawingml/2006/picture">
                <pic:pic xmlns:pic="http://schemas.openxmlformats.org/drawingml/2006/picture">
                  <pic:nvPicPr>
                    <pic:cNvPr id="301" name="lk 301"/>
                    <pic:cNvPicPr/>
                  </pic:nvPicPr>
                  <pic:blipFill>
                    <a:blip r:embed="rId21"/>
                    <a:stretch/>
                  </pic:blipFill>
                  <pic:spPr>
                    <a:xfrm>
                      <a:off x="0" y="0"/>
                      <a:ext cx="3646804" cy="2190749"/>
                    </a:xfrm>
                    <a:prstGeom prst="rect">
                      <a:avLst/>
                    </a:prstGeom>
                    <a:noFill/>
                  </pic:spPr>
                </pic:pic>
              </a:graphicData>
            </a:graphic>
          </wp:anchor>
        </w:drawing>
      </w:r>
      <w:r w:rsidR="00EF3445" w:rsidRPr="004165ED">
        <w:rPr>
          <w:rFonts w:ascii="Arial" w:hAnsi="Arial"/>
          <w:color w:val="000000"/>
        </w:rPr>
        <w:t>Što se tiče preživelih seksualnog nasilja povezanog sa sukobom (PSNR), vlada je u aprilu 2025. godine najavila produženje roka za podnošenje zahteva za priznavanje statusa žrtava seksualnog nasilja za dve godine, do 15. maja 2027. godine. Mandat Vladine komisije za priznavanje i verifikaciju statusa preživelih seksualnog nasilja produžen je do 15. maja 2028. godine.</w:t>
      </w:r>
      <w:r w:rsidR="00EF3445" w:rsidRPr="004165ED">
        <w:rPr>
          <w:rFonts w:ascii="Arial" w:hAnsi="Arial"/>
          <w:b/>
          <w:color w:val="000000"/>
        </w:rPr>
        <w:t xml:space="preserve"> </w:t>
      </w:r>
      <w:r w:rsidR="00EF3445" w:rsidRPr="004165ED">
        <w:rPr>
          <w:rFonts w:ascii="Arial" w:hAnsi="Arial"/>
          <w:color w:val="000000"/>
        </w:rPr>
        <w:t xml:space="preserve">Ukupno 2.308 preživelih je zvanično podnelo zahtev za priznavanje statusa, od kojih je 1.840 dobilo taj zahtev, a 351 je odbijeno. Tokom izveštajnog perioda, po prvi put je jedna preživela seksualnog nasilja u vezi sa sukobom proglašena preživelom seksualnog nasilja od strane suda i dobila je dvostruku penziju (jednu na osnovu statusa žrtve, pored starosne penzije). </w:t>
      </w:r>
    </w:p>
    <w:p w14:paraId="1138CE4D" w14:textId="77777777" w:rsidR="0025755B" w:rsidRPr="004165ED" w:rsidRDefault="0025755B">
      <w:pPr>
        <w:spacing w:after="11" w:line="120" w:lineRule="exact"/>
        <w:rPr>
          <w:rFonts w:ascii="Arial" w:eastAsia="Arial" w:hAnsi="Arial" w:cs="Arial"/>
          <w:sz w:val="12"/>
          <w:szCs w:val="12"/>
        </w:rPr>
      </w:pPr>
    </w:p>
    <w:p w14:paraId="4B4F23EF" w14:textId="77777777" w:rsidR="0025755B" w:rsidRPr="004165ED" w:rsidRDefault="00EF3445">
      <w:pPr>
        <w:widowControl w:val="0"/>
        <w:spacing w:line="240" w:lineRule="auto"/>
        <w:ind w:left="1" w:right="-20"/>
        <w:rPr>
          <w:rFonts w:ascii="Arial" w:eastAsia="Arial" w:hAnsi="Arial" w:cs="Arial"/>
          <w:b/>
          <w:bCs/>
          <w:color w:val="000000"/>
        </w:rPr>
      </w:pPr>
      <w:r w:rsidRPr="004165ED">
        <w:rPr>
          <w:rFonts w:ascii="Arial" w:hAnsi="Arial"/>
          <w:b/>
          <w:color w:val="000000"/>
        </w:rPr>
        <w:t xml:space="preserve">Borba protiv korupcije </w:t>
      </w:r>
    </w:p>
    <w:p w14:paraId="36225800" w14:textId="77777777" w:rsidR="0025755B" w:rsidRPr="004165ED" w:rsidRDefault="0025755B">
      <w:pPr>
        <w:spacing w:after="11" w:line="120" w:lineRule="exact"/>
        <w:rPr>
          <w:rFonts w:ascii="Arial" w:eastAsia="Arial" w:hAnsi="Arial" w:cs="Arial"/>
          <w:sz w:val="12"/>
          <w:szCs w:val="12"/>
        </w:rPr>
      </w:pPr>
    </w:p>
    <w:p w14:paraId="5E96B91C" w14:textId="77777777" w:rsidR="0025755B" w:rsidRPr="004165ED" w:rsidRDefault="00EF3445">
      <w:pPr>
        <w:widowControl w:val="0"/>
        <w:spacing w:line="240" w:lineRule="auto"/>
        <w:ind w:left="1" w:right="-20"/>
        <w:rPr>
          <w:rFonts w:ascii="Arial" w:eastAsia="Arial" w:hAnsi="Arial" w:cs="Arial"/>
          <w:b/>
          <w:bCs/>
          <w:color w:val="000000"/>
        </w:rPr>
      </w:pPr>
      <w:r w:rsidRPr="004165ED">
        <w:rPr>
          <w:rFonts w:ascii="Arial" w:hAnsi="Arial"/>
          <w:color w:val="000000"/>
          <w:u w:val="single"/>
        </w:rPr>
        <w:t>Rezultati</w:t>
      </w:r>
      <w:r w:rsidRPr="004165ED">
        <w:rPr>
          <w:rFonts w:ascii="Arial" w:hAnsi="Arial"/>
          <w:b/>
          <w:color w:val="000000"/>
        </w:rPr>
        <w:t xml:space="preserve">    </w:t>
      </w:r>
    </w:p>
    <w:p w14:paraId="57486174" w14:textId="77777777" w:rsidR="0025755B" w:rsidRPr="004165ED" w:rsidRDefault="0025755B">
      <w:pPr>
        <w:spacing w:after="9" w:line="120" w:lineRule="exact"/>
        <w:rPr>
          <w:rFonts w:ascii="Arial" w:eastAsia="Arial" w:hAnsi="Arial" w:cs="Arial"/>
          <w:sz w:val="12"/>
          <w:szCs w:val="12"/>
        </w:rPr>
      </w:pPr>
    </w:p>
    <w:p w14:paraId="0ECF89C4" w14:textId="78016C68" w:rsidR="0025755B" w:rsidRPr="004165ED" w:rsidRDefault="004B47B8">
      <w:pPr>
        <w:widowControl w:val="0"/>
        <w:spacing w:line="250" w:lineRule="auto"/>
        <w:ind w:left="5281" w:right="571"/>
        <w:jc w:val="both"/>
        <w:rPr>
          <w:rFonts w:ascii="Arial" w:eastAsia="Arial" w:hAnsi="Arial" w:cs="Arial"/>
          <w:color w:val="000000"/>
        </w:rPr>
      </w:pPr>
      <w:r>
        <w:rPr>
          <w:rFonts w:ascii="Arial" w:hAnsi="Arial"/>
          <w:noProof/>
          <w:lang w:val="en-US"/>
        </w:rPr>
        <mc:AlternateContent>
          <mc:Choice Requires="wps">
            <w:drawing>
              <wp:anchor distT="0" distB="0" distL="114300" distR="114300" simplePos="0" relativeHeight="251720192" behindDoc="0" locked="0" layoutInCell="1" allowOverlap="1" wp14:anchorId="09AB12D1" wp14:editId="55AB3520">
                <wp:simplePos x="0" y="0"/>
                <wp:positionH relativeFrom="column">
                  <wp:posOffset>89535</wp:posOffset>
                </wp:positionH>
                <wp:positionV relativeFrom="paragraph">
                  <wp:posOffset>168910</wp:posOffset>
                </wp:positionV>
                <wp:extent cx="3098800" cy="342900"/>
                <wp:effectExtent l="0" t="0" r="25400" b="19050"/>
                <wp:wrapNone/>
                <wp:docPr id="596" name="Rectangle 596"/>
                <wp:cNvGraphicFramePr/>
                <a:graphic xmlns:a="http://schemas.openxmlformats.org/drawingml/2006/main">
                  <a:graphicData uri="http://schemas.microsoft.com/office/word/2010/wordprocessingShape">
                    <wps:wsp>
                      <wps:cNvSpPr/>
                      <wps:spPr>
                        <a:xfrm>
                          <a:off x="0" y="0"/>
                          <a:ext cx="3098800" cy="3429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1E86BCCA" w14:textId="399B6C3F" w:rsidR="004B47B8" w:rsidRPr="00E26B74" w:rsidRDefault="004B47B8" w:rsidP="004B47B8">
                            <w:pPr>
                              <w:jc w:val="center"/>
                              <w:rPr>
                                <w:b/>
                                <w:bCs/>
                                <w:color w:val="808080" w:themeColor="background1" w:themeShade="80"/>
                                <w:sz w:val="14"/>
                                <w:szCs w:val="14"/>
                              </w:rPr>
                            </w:pPr>
                            <w:r w:rsidRPr="00E26B74">
                              <w:rPr>
                                <w:b/>
                                <w:bCs/>
                                <w:color w:val="808080" w:themeColor="background1" w:themeShade="80"/>
                                <w:sz w:val="14"/>
                                <w:szCs w:val="14"/>
                              </w:rPr>
                              <w:t xml:space="preserve">Grafikon </w:t>
                            </w:r>
                            <w:r>
                              <w:rPr>
                                <w:b/>
                                <w:bCs/>
                                <w:color w:val="808080" w:themeColor="background1" w:themeShade="80"/>
                                <w:sz w:val="14"/>
                                <w:szCs w:val="14"/>
                              </w:rPr>
                              <w:t>7.1</w:t>
                            </w:r>
                            <w:r w:rsidRPr="00E26B74">
                              <w:rPr>
                                <w:b/>
                                <w:bCs/>
                                <w:color w:val="808080" w:themeColor="background1" w:themeShade="80"/>
                                <w:sz w:val="14"/>
                                <w:szCs w:val="14"/>
                              </w:rPr>
                              <w:t>: Kosovo</w:t>
                            </w:r>
                            <w:r>
                              <w:rPr>
                                <w:b/>
                                <w:bCs/>
                                <w:color w:val="808080" w:themeColor="background1" w:themeShade="80"/>
                                <w:sz w:val="14"/>
                                <w:szCs w:val="14"/>
                              </w:rPr>
                              <w:t>: Predmeti korupcije visokog nivoa – podaci o broju uključenih individualnih pravnih subjekata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B12D1" id="Rectangle 596" o:spid="_x0000_s1115" style="position:absolute;left:0;text-align:left;margin-left:7.05pt;margin-top:13.3pt;width:244pt;height:27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" fillcolor="window" strokecolor="window" strokeweight="1.5pt">
                <v:textbox>
                  <w:txbxContent>
                    <w:p w14:paraId="1E86BCCA" w14:textId="399B6C3F" w:rsidR="004B47B8" w:rsidRPr="00E26B74" w:rsidRDefault="004B47B8" w:rsidP="004B47B8">
                      <w:pPr>
                        <w:jc w:val="center"/>
                        <w:rPr>
                          <w:b/>
                          <w:bCs/>
                          <w:color w:val="808080" w:themeColor="background1" w:themeShade="80"/>
                          <w:sz w:val="14"/>
                          <w:szCs w:val="14"/>
                        </w:rPr>
                      </w:pPr>
                      <w:r w:rsidRPr="00E26B74">
                        <w:rPr>
                          <w:b/>
                          <w:bCs/>
                          <w:color w:val="808080" w:themeColor="background1" w:themeShade="80"/>
                          <w:sz w:val="14"/>
                          <w:szCs w:val="14"/>
                        </w:rPr>
                        <w:t xml:space="preserve">Grafikon </w:t>
                      </w:r>
                      <w:r>
                        <w:rPr>
                          <w:b/>
                          <w:bCs/>
                          <w:color w:val="808080" w:themeColor="background1" w:themeShade="80"/>
                          <w:sz w:val="14"/>
                          <w:szCs w:val="14"/>
                        </w:rPr>
                        <w:t>7.1</w:t>
                      </w:r>
                      <w:r w:rsidRPr="00E26B74">
                        <w:rPr>
                          <w:b/>
                          <w:bCs/>
                          <w:color w:val="808080" w:themeColor="background1" w:themeShade="80"/>
                          <w:sz w:val="14"/>
                          <w:szCs w:val="14"/>
                        </w:rPr>
                        <w:t>: Kosovo</w:t>
                      </w:r>
                      <w:r>
                        <w:rPr>
                          <w:b/>
                          <w:bCs/>
                          <w:color w:val="808080" w:themeColor="background1" w:themeShade="80"/>
                          <w:sz w:val="14"/>
                          <w:szCs w:val="14"/>
                        </w:rPr>
                        <w:t>: Predmeti korupcije visokog nivoa – podaci o broju uključenih individualnih pravnih subjekata</w:t>
                      </w:r>
                    </w:p>
                  </w:txbxContent>
                </v:textbox>
              </v:rect>
            </w:pict>
          </mc:Fallback>
        </mc:AlternateContent>
      </w:r>
      <w:r w:rsidR="00EF3445" w:rsidRPr="004165ED">
        <w:rPr>
          <w:noProof/>
          <w:lang w:val="en-US"/>
        </w:rPr>
        <w:drawing>
          <wp:anchor distT="0" distB="0" distL="114300" distR="114300" simplePos="0" relativeHeight="251524608" behindDoc="1" locked="0" layoutInCell="0" allowOverlap="1" wp14:anchorId="0C62ECAE" wp14:editId="6B01C3E5">
            <wp:simplePos x="0" y="0"/>
            <wp:positionH relativeFrom="page">
              <wp:posOffset>913763</wp:posOffset>
            </wp:positionH>
            <wp:positionV relativeFrom="paragraph">
              <wp:posOffset>162507</wp:posOffset>
            </wp:positionV>
            <wp:extent cx="3254374" cy="2374899"/>
            <wp:effectExtent l="0" t="0" r="0" b="0"/>
            <wp:wrapNone/>
            <wp:docPr id="302" name="lk 302"/>
            <wp:cNvGraphicFramePr/>
            <a:graphic xmlns:a="http://schemas.openxmlformats.org/drawingml/2006/main">
              <a:graphicData uri="http://schemas.openxmlformats.org/drawingml/2006/picture">
                <pic:pic xmlns:pic="http://schemas.openxmlformats.org/drawingml/2006/picture">
                  <pic:nvPicPr>
                    <pic:cNvPr id="303" name="lk 303"/>
                    <pic:cNvPicPr/>
                  </pic:nvPicPr>
                  <pic:blipFill>
                    <a:blip r:embed="rId22"/>
                    <a:stretch/>
                  </pic:blipFill>
                  <pic:spPr>
                    <a:xfrm>
                      <a:off x="0" y="0"/>
                      <a:ext cx="3254374" cy="2374899"/>
                    </a:xfrm>
                    <a:prstGeom prst="rect">
                      <a:avLst/>
                    </a:prstGeom>
                    <a:noFill/>
                  </pic:spPr>
                </pic:pic>
              </a:graphicData>
            </a:graphic>
          </wp:anchor>
        </w:drawing>
      </w:r>
      <w:r w:rsidR="00EF3445" w:rsidRPr="004165ED">
        <w:rPr>
          <w:rFonts w:ascii="Arial" w:hAnsi="Arial"/>
          <w:color w:val="000000"/>
        </w:rPr>
        <w:t xml:space="preserve">Rezultati u gonjenju i donošenju presuda su poboljšani u slučajevima visokog nivoa, posebno u pogledu broja pravosnažnih presuda i pravosnažnih osuđujućih presuda, ali je broj istraga i pravosnažnih osuđujućih presuda u slučajevima koji nisu visokog nivoa smanjen.. U slučajevima visokog nivoa, optužnice i pravosnažne osuđujuće presude su se utrostručile, dok su se pravosnažne sudske odluke više nego udvostručile.  </w:t>
      </w:r>
    </w:p>
    <w:p w14:paraId="4AE4E9E3" w14:textId="69A8D2CE" w:rsidR="0025755B" w:rsidRPr="004165ED" w:rsidRDefault="00665ECB">
      <w:pPr>
        <w:spacing w:line="120" w:lineRule="exact"/>
        <w:rPr>
          <w:rFonts w:ascii="Arial" w:eastAsia="Arial" w:hAnsi="Arial" w:cs="Arial"/>
          <w:sz w:val="12"/>
          <w:szCs w:val="12"/>
        </w:rPr>
      </w:pPr>
      <w:r>
        <w:rPr>
          <w:rFonts w:ascii="Arial" w:hAnsi="Arial"/>
          <w:noProof/>
          <w:lang w:val="en-US"/>
        </w:rPr>
        <mc:AlternateContent>
          <mc:Choice Requires="wps">
            <w:drawing>
              <wp:anchor distT="0" distB="0" distL="114300" distR="114300" simplePos="0" relativeHeight="251722240" behindDoc="0" locked="0" layoutInCell="1" allowOverlap="1" wp14:anchorId="791C60A0" wp14:editId="43DDF18A">
                <wp:simplePos x="0" y="0"/>
                <wp:positionH relativeFrom="column">
                  <wp:posOffset>2058035</wp:posOffset>
                </wp:positionH>
                <wp:positionV relativeFrom="paragraph">
                  <wp:posOffset>78740</wp:posOffset>
                </wp:positionV>
                <wp:extent cx="996950" cy="387350"/>
                <wp:effectExtent l="0" t="0" r="12700" b="12700"/>
                <wp:wrapNone/>
                <wp:docPr id="598" name="Rectangle 598"/>
                <wp:cNvGraphicFramePr/>
                <a:graphic xmlns:a="http://schemas.openxmlformats.org/drawingml/2006/main">
                  <a:graphicData uri="http://schemas.microsoft.com/office/word/2010/wordprocessingShape">
                    <wps:wsp>
                      <wps:cNvSpPr/>
                      <wps:spPr>
                        <a:xfrm>
                          <a:off x="0" y="0"/>
                          <a:ext cx="996950" cy="3873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369569D8" w14:textId="6C5C87A7" w:rsidR="00665ECB" w:rsidRDefault="00665ECB" w:rsidP="00665ECB">
                            <w:pPr>
                              <w:rPr>
                                <w:color w:val="808080" w:themeColor="background1" w:themeShade="80"/>
                                <w:sz w:val="12"/>
                                <w:szCs w:val="12"/>
                              </w:rPr>
                            </w:pPr>
                            <w:r>
                              <w:rPr>
                                <w:color w:val="808080" w:themeColor="background1" w:themeShade="80"/>
                                <w:sz w:val="12"/>
                                <w:szCs w:val="12"/>
                              </w:rPr>
                              <w:t>Optužnice</w:t>
                            </w:r>
                          </w:p>
                          <w:p w14:paraId="3A72A6EA" w14:textId="3814331B" w:rsidR="00665ECB" w:rsidRDefault="00665ECB" w:rsidP="00665ECB">
                            <w:pPr>
                              <w:rPr>
                                <w:color w:val="808080" w:themeColor="background1" w:themeShade="80"/>
                                <w:sz w:val="12"/>
                                <w:szCs w:val="12"/>
                              </w:rPr>
                            </w:pPr>
                            <w:r>
                              <w:rPr>
                                <w:color w:val="808080" w:themeColor="background1" w:themeShade="80"/>
                                <w:sz w:val="12"/>
                                <w:szCs w:val="12"/>
                              </w:rPr>
                              <w:t>Konačne presude</w:t>
                            </w:r>
                          </w:p>
                          <w:p w14:paraId="6F657E03" w14:textId="7CA602E5" w:rsidR="00665ECB" w:rsidRPr="00665ECB" w:rsidRDefault="00665ECB" w:rsidP="00665ECB">
                            <w:pPr>
                              <w:rPr>
                                <w:color w:val="808080" w:themeColor="background1" w:themeShade="80"/>
                                <w:sz w:val="12"/>
                                <w:szCs w:val="12"/>
                              </w:rPr>
                            </w:pPr>
                            <w:r>
                              <w:rPr>
                                <w:color w:val="808080" w:themeColor="background1" w:themeShade="80"/>
                                <w:sz w:val="12"/>
                                <w:szCs w:val="12"/>
                              </w:rPr>
                              <w:t>Spor. o priznanju krivice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C60A0" id="Rectangle 598" o:spid="_x0000_s1116" style="position:absolute;margin-left:162.05pt;margin-top:6.2pt;width:78.5pt;height:30.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" fillcolor="window" strokecolor="window" strokeweight="1.5pt">
                <v:textbox>
                  <w:txbxContent>
                    <w:p w14:paraId="369569D8" w14:textId="6C5C87A7" w:rsidR="00665ECB" w:rsidRDefault="00665ECB" w:rsidP="00665ECB">
                      <w:pPr>
                        <w:rPr>
                          <w:color w:val="808080" w:themeColor="background1" w:themeShade="80"/>
                          <w:sz w:val="12"/>
                          <w:szCs w:val="12"/>
                        </w:rPr>
                      </w:pPr>
                      <w:r>
                        <w:rPr>
                          <w:color w:val="808080" w:themeColor="background1" w:themeShade="80"/>
                          <w:sz w:val="12"/>
                          <w:szCs w:val="12"/>
                        </w:rPr>
                        <w:t>Optužnice</w:t>
                      </w:r>
                    </w:p>
                    <w:p w14:paraId="3A72A6EA" w14:textId="3814331B" w:rsidR="00665ECB" w:rsidRDefault="00665ECB" w:rsidP="00665ECB">
                      <w:pPr>
                        <w:rPr>
                          <w:color w:val="808080" w:themeColor="background1" w:themeShade="80"/>
                          <w:sz w:val="12"/>
                          <w:szCs w:val="12"/>
                        </w:rPr>
                      </w:pPr>
                      <w:r>
                        <w:rPr>
                          <w:color w:val="808080" w:themeColor="background1" w:themeShade="80"/>
                          <w:sz w:val="12"/>
                          <w:szCs w:val="12"/>
                        </w:rPr>
                        <w:t>Konačne presude</w:t>
                      </w:r>
                    </w:p>
                    <w:p w14:paraId="6F657E03" w14:textId="7CA602E5" w:rsidR="00665ECB" w:rsidRPr="00665ECB" w:rsidRDefault="00665ECB" w:rsidP="00665ECB">
                      <w:pPr>
                        <w:rPr>
                          <w:color w:val="808080" w:themeColor="background1" w:themeShade="80"/>
                          <w:sz w:val="12"/>
                          <w:szCs w:val="12"/>
                        </w:rPr>
                      </w:pPr>
                      <w:r>
                        <w:rPr>
                          <w:color w:val="808080" w:themeColor="background1" w:themeShade="80"/>
                          <w:sz w:val="12"/>
                          <w:szCs w:val="12"/>
                        </w:rPr>
                        <w:t>Spor. o priznanju krivice</w:t>
                      </w:r>
                    </w:p>
                  </w:txbxContent>
                </v:textbox>
              </v:rect>
            </w:pict>
          </mc:Fallback>
        </mc:AlternateContent>
      </w:r>
      <w:r>
        <w:rPr>
          <w:rFonts w:ascii="Arial" w:hAnsi="Arial"/>
          <w:noProof/>
          <w:lang w:val="en-US"/>
        </w:rPr>
        <mc:AlternateContent>
          <mc:Choice Requires="wps">
            <w:drawing>
              <wp:anchor distT="0" distB="0" distL="114300" distR="114300" simplePos="0" relativeHeight="251721216" behindDoc="0" locked="0" layoutInCell="1" allowOverlap="1" wp14:anchorId="61148762" wp14:editId="2421E86A">
                <wp:simplePos x="0" y="0"/>
                <wp:positionH relativeFrom="column">
                  <wp:posOffset>997585</wp:posOffset>
                </wp:positionH>
                <wp:positionV relativeFrom="paragraph">
                  <wp:posOffset>66040</wp:posOffset>
                </wp:positionV>
                <wp:extent cx="787400" cy="387350"/>
                <wp:effectExtent l="0" t="0" r="12700" b="12700"/>
                <wp:wrapNone/>
                <wp:docPr id="597" name="Rectangle 597"/>
                <wp:cNvGraphicFramePr/>
                <a:graphic xmlns:a="http://schemas.openxmlformats.org/drawingml/2006/main">
                  <a:graphicData uri="http://schemas.microsoft.com/office/word/2010/wordprocessingShape">
                    <wps:wsp>
                      <wps:cNvSpPr/>
                      <wps:spPr>
                        <a:xfrm>
                          <a:off x="0" y="0"/>
                          <a:ext cx="787400" cy="3873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2385537D" w14:textId="4165BF93" w:rsidR="00665ECB" w:rsidRPr="00665ECB" w:rsidRDefault="00665ECB" w:rsidP="00665ECB">
                            <w:pPr>
                              <w:rPr>
                                <w:color w:val="808080" w:themeColor="background1" w:themeShade="80"/>
                                <w:sz w:val="12"/>
                                <w:szCs w:val="12"/>
                              </w:rPr>
                            </w:pPr>
                            <w:r w:rsidRPr="00665ECB">
                              <w:rPr>
                                <w:color w:val="808080" w:themeColor="background1" w:themeShade="80"/>
                                <w:sz w:val="12"/>
                                <w:szCs w:val="12"/>
                              </w:rPr>
                              <w:t>Nove istrage</w:t>
                            </w:r>
                          </w:p>
                          <w:p w14:paraId="1E2D17C1" w14:textId="24CFC56B" w:rsidR="00665ECB" w:rsidRPr="00665ECB" w:rsidRDefault="00665ECB" w:rsidP="00665ECB">
                            <w:pPr>
                              <w:rPr>
                                <w:color w:val="808080" w:themeColor="background1" w:themeShade="80"/>
                                <w:sz w:val="12"/>
                                <w:szCs w:val="12"/>
                              </w:rPr>
                            </w:pPr>
                            <w:r w:rsidRPr="00665ECB">
                              <w:rPr>
                                <w:color w:val="808080" w:themeColor="background1" w:themeShade="80"/>
                                <w:sz w:val="12"/>
                                <w:szCs w:val="12"/>
                              </w:rPr>
                              <w:t>Pravosn. Presude</w:t>
                            </w:r>
                          </w:p>
                          <w:p w14:paraId="04607CE5" w14:textId="48813678" w:rsidR="00665ECB" w:rsidRPr="00665ECB" w:rsidRDefault="00665ECB" w:rsidP="00665ECB">
                            <w:pPr>
                              <w:rPr>
                                <w:color w:val="808080" w:themeColor="background1" w:themeShade="80"/>
                                <w:sz w:val="12"/>
                                <w:szCs w:val="12"/>
                              </w:rPr>
                            </w:pPr>
                            <w:r w:rsidRPr="00665ECB">
                              <w:rPr>
                                <w:color w:val="808080" w:themeColor="background1" w:themeShade="80"/>
                                <w:sz w:val="12"/>
                                <w:szCs w:val="12"/>
                              </w:rPr>
                              <w:t>Oslobađajuće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48762" id="Rectangle 597" o:spid="_x0000_s1117" style="position:absolute;margin-left:78.55pt;margin-top:5.2pt;width:62pt;height:30.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" fillcolor="window" strokecolor="window" strokeweight="1.5pt">
                <v:textbox>
                  <w:txbxContent>
                    <w:p w14:paraId="2385537D" w14:textId="4165BF93" w:rsidR="00665ECB" w:rsidRPr="00665ECB" w:rsidRDefault="00665ECB" w:rsidP="00665ECB">
                      <w:pPr>
                        <w:rPr>
                          <w:color w:val="808080" w:themeColor="background1" w:themeShade="80"/>
                          <w:sz w:val="12"/>
                          <w:szCs w:val="12"/>
                        </w:rPr>
                      </w:pPr>
                      <w:r w:rsidRPr="00665ECB">
                        <w:rPr>
                          <w:color w:val="808080" w:themeColor="background1" w:themeShade="80"/>
                          <w:sz w:val="12"/>
                          <w:szCs w:val="12"/>
                        </w:rPr>
                        <w:t>Nove istrage</w:t>
                      </w:r>
                    </w:p>
                    <w:p w14:paraId="1E2D17C1" w14:textId="24CFC56B" w:rsidR="00665ECB" w:rsidRPr="00665ECB" w:rsidRDefault="00665ECB" w:rsidP="00665ECB">
                      <w:pPr>
                        <w:rPr>
                          <w:color w:val="808080" w:themeColor="background1" w:themeShade="80"/>
                          <w:sz w:val="12"/>
                          <w:szCs w:val="12"/>
                        </w:rPr>
                      </w:pPr>
                      <w:r w:rsidRPr="00665ECB">
                        <w:rPr>
                          <w:color w:val="808080" w:themeColor="background1" w:themeShade="80"/>
                          <w:sz w:val="12"/>
                          <w:szCs w:val="12"/>
                        </w:rPr>
                        <w:t>Pravosn. Presude</w:t>
                      </w:r>
                    </w:p>
                    <w:p w14:paraId="04607CE5" w14:textId="48813678" w:rsidR="00665ECB" w:rsidRPr="00665ECB" w:rsidRDefault="00665ECB" w:rsidP="00665ECB">
                      <w:pPr>
                        <w:rPr>
                          <w:color w:val="808080" w:themeColor="background1" w:themeShade="80"/>
                          <w:sz w:val="12"/>
                          <w:szCs w:val="12"/>
                        </w:rPr>
                      </w:pPr>
                      <w:r w:rsidRPr="00665ECB">
                        <w:rPr>
                          <w:color w:val="808080" w:themeColor="background1" w:themeShade="80"/>
                          <w:sz w:val="12"/>
                          <w:szCs w:val="12"/>
                        </w:rPr>
                        <w:t>Oslobađajuće</w:t>
                      </w:r>
                    </w:p>
                  </w:txbxContent>
                </v:textbox>
              </v:rect>
            </w:pict>
          </mc:Fallback>
        </mc:AlternateContent>
      </w:r>
    </w:p>
    <w:p w14:paraId="4AED8075" w14:textId="3DFBE476" w:rsidR="0025755B" w:rsidRPr="004165ED" w:rsidRDefault="00EF3445">
      <w:pPr>
        <w:widowControl w:val="0"/>
        <w:tabs>
          <w:tab w:val="left" w:pos="6625"/>
          <w:tab w:val="left" w:pos="7206"/>
          <w:tab w:val="left" w:pos="8096"/>
        </w:tabs>
        <w:spacing w:line="250" w:lineRule="auto"/>
        <w:ind w:left="5281" w:right="573"/>
        <w:jc w:val="both"/>
        <w:rPr>
          <w:rFonts w:ascii="Arial" w:eastAsia="Arial" w:hAnsi="Arial" w:cs="Arial"/>
          <w:color w:val="000000"/>
        </w:rPr>
      </w:pPr>
      <w:r w:rsidRPr="004165ED">
        <w:rPr>
          <w:rFonts w:ascii="Arial" w:hAnsi="Arial"/>
          <w:color w:val="000000"/>
        </w:rPr>
        <w:t>U 2024. godini donete su pravosnažne sudske odluke u osam slučajeva korupcije na visokom nivou. Problemi i dalje postoje, kao što su prekomerno trajanje suđenja i kontinuirano izricanje blagih kazni.</w:t>
      </w:r>
    </w:p>
    <w:p w14:paraId="1465DDED" w14:textId="77777777" w:rsidR="0025755B" w:rsidRPr="004165ED" w:rsidRDefault="0025755B">
      <w:pPr>
        <w:spacing w:after="6" w:line="220" w:lineRule="exact"/>
        <w:rPr>
          <w:rFonts w:ascii="Arial" w:eastAsia="Arial" w:hAnsi="Arial" w:cs="Arial"/>
        </w:rPr>
      </w:pPr>
    </w:p>
    <w:p w14:paraId="22FF8346" w14:textId="77777777" w:rsidR="0025755B" w:rsidRPr="004165ED" w:rsidRDefault="00EF3445">
      <w:pPr>
        <w:widowControl w:val="0"/>
        <w:spacing w:line="240" w:lineRule="auto"/>
        <w:ind w:left="4402" w:right="-20"/>
        <w:rPr>
          <w:color w:val="000000"/>
        </w:rPr>
      </w:pPr>
      <w:r w:rsidRPr="004165ED">
        <w:rPr>
          <w:color w:val="000000"/>
        </w:rPr>
        <w:t xml:space="preserve">30 </w:t>
      </w:r>
    </w:p>
    <w:p w14:paraId="3F5BD46B" w14:textId="77777777" w:rsidR="0025755B" w:rsidRPr="004165ED" w:rsidRDefault="00EF3445">
      <w:pPr>
        <w:widowControl w:val="0"/>
        <w:spacing w:before="1" w:line="240" w:lineRule="auto"/>
        <w:ind w:right="-20"/>
        <w:rPr>
          <w:color w:val="000000"/>
        </w:rPr>
        <w:sectPr w:rsidR="0025755B" w:rsidRPr="004165ED">
          <w:type w:val="continuous"/>
          <w:pgSz w:w="11906" w:h="16838"/>
          <w:pgMar w:top="706" w:right="850" w:bottom="0" w:left="1439" w:header="0" w:footer="0" w:gutter="0"/>
          <w:cols w:space="708"/>
        </w:sectPr>
      </w:pPr>
      <w:r w:rsidRPr="004165ED">
        <w:rPr>
          <w:color w:val="000000"/>
        </w:rPr>
        <w:t xml:space="preserve"> </w:t>
      </w:r>
    </w:p>
    <w:p w14:paraId="4B9D59CD" w14:textId="4756CC73" w:rsidR="0025755B" w:rsidRPr="004165ED" w:rsidRDefault="00AE6B84" w:rsidP="00704C11">
      <w:pPr>
        <w:widowControl w:val="0"/>
        <w:spacing w:line="240" w:lineRule="auto"/>
        <w:ind w:right="527"/>
        <w:jc w:val="both"/>
        <w:rPr>
          <w:rFonts w:ascii="Arial" w:eastAsia="Arial" w:hAnsi="Arial" w:cs="Arial"/>
          <w:color w:val="000000"/>
        </w:rPr>
      </w:pPr>
      <w:bookmarkStart w:id="30" w:name="_page_109_0"/>
      <w:bookmarkEnd w:id="30"/>
      <w:r w:rsidRPr="004165ED">
        <w:rPr>
          <w:rFonts w:ascii="Arial" w:hAnsi="Arial"/>
          <w:color w:val="000000"/>
        </w:rPr>
        <w:lastRenderedPageBreak/>
        <w:t xml:space="preserve">Istovremeno, sudovi sve više primenjuju sporedne kazne, što je ohrabrujući razvoj događaja. </w:t>
      </w:r>
    </w:p>
    <w:p w14:paraId="6E8AEC08" w14:textId="77777777" w:rsidR="0025755B" w:rsidRPr="004165ED" w:rsidRDefault="0025755B">
      <w:pPr>
        <w:spacing w:line="120" w:lineRule="exact"/>
        <w:rPr>
          <w:rFonts w:ascii="Arial" w:eastAsia="Arial" w:hAnsi="Arial" w:cs="Arial"/>
          <w:sz w:val="12"/>
          <w:szCs w:val="12"/>
        </w:rPr>
      </w:pPr>
    </w:p>
    <w:p w14:paraId="628DD196" w14:textId="77777777" w:rsidR="0025755B" w:rsidRPr="004165ED" w:rsidRDefault="00EF3445">
      <w:pPr>
        <w:widowControl w:val="0"/>
        <w:spacing w:line="250" w:lineRule="auto"/>
        <w:ind w:right="576"/>
        <w:jc w:val="both"/>
        <w:rPr>
          <w:rFonts w:ascii="Arial" w:eastAsia="Arial" w:hAnsi="Arial" w:cs="Arial"/>
          <w:color w:val="000000"/>
        </w:rPr>
      </w:pPr>
      <w:r w:rsidRPr="004165ED">
        <w:rPr>
          <w:rFonts w:ascii="Arial" w:hAnsi="Arial"/>
          <w:color w:val="000000"/>
        </w:rPr>
        <w:t xml:space="preserve">Potreban je sistematski napredak u zapleni i oduzimanju i konfiskaciji imovine stečene krivičnim delima. Kancelarija za povraćaj imovine (KPI), osnovana prošle godine u okviru Kancelarije glavnog državnog tužioca, uspešno je obradila niz zahteva u svojoj prvoj godini, što je rezultiralo povraćajem imovine u inostranstvu. Potrebno je obezbediti neophodne ljudske i finansijske resurse za KPI.  </w:t>
      </w:r>
    </w:p>
    <w:p w14:paraId="75AE49DF" w14:textId="77777777" w:rsidR="0025755B" w:rsidRPr="004165ED" w:rsidRDefault="0025755B">
      <w:pPr>
        <w:spacing w:line="120" w:lineRule="exact"/>
        <w:rPr>
          <w:rFonts w:ascii="Arial" w:eastAsia="Arial" w:hAnsi="Arial" w:cs="Arial"/>
          <w:sz w:val="12"/>
          <w:szCs w:val="12"/>
        </w:rPr>
      </w:pPr>
    </w:p>
    <w:p w14:paraId="3A54DCCF" w14:textId="77777777" w:rsidR="0025755B" w:rsidRPr="004165ED" w:rsidRDefault="00EF3445">
      <w:pPr>
        <w:widowControl w:val="0"/>
        <w:spacing w:line="250" w:lineRule="auto"/>
        <w:ind w:right="577"/>
        <w:jc w:val="both"/>
        <w:rPr>
          <w:rFonts w:ascii="Arial" w:eastAsia="Arial" w:hAnsi="Arial" w:cs="Arial"/>
          <w:color w:val="000000"/>
        </w:rPr>
      </w:pPr>
      <w:r w:rsidRPr="004165ED">
        <w:rPr>
          <w:rFonts w:ascii="Arial" w:hAnsi="Arial"/>
          <w:color w:val="000000"/>
        </w:rPr>
        <w:t xml:space="preserve">U 2024. godini, Agencija za sprečavanje korupcije (ASK) je obradila niz slučajeva u postupku preliminarne istrage zbog sumnje na krivična dela povezana sa korupcijom, uključujući i 9 krivičnih prijava i 34 sumnjiva slučaja podnesena tužilaštvu.  </w:t>
      </w:r>
    </w:p>
    <w:p w14:paraId="64A7C125" w14:textId="77777777" w:rsidR="0025755B" w:rsidRPr="004165ED" w:rsidRDefault="0025755B">
      <w:pPr>
        <w:spacing w:line="120" w:lineRule="exact"/>
        <w:rPr>
          <w:rFonts w:ascii="Arial" w:eastAsia="Arial" w:hAnsi="Arial" w:cs="Arial"/>
          <w:sz w:val="12"/>
          <w:szCs w:val="12"/>
        </w:rPr>
      </w:pPr>
    </w:p>
    <w:p w14:paraId="12A9A161" w14:textId="5E15287D" w:rsidR="0025755B" w:rsidRPr="004165ED" w:rsidRDefault="009D4B16">
      <w:pPr>
        <w:widowControl w:val="0"/>
        <w:spacing w:line="250" w:lineRule="auto"/>
        <w:ind w:right="5928"/>
        <w:jc w:val="both"/>
        <w:rPr>
          <w:rFonts w:ascii="Arial" w:eastAsia="Arial" w:hAnsi="Arial" w:cs="Arial"/>
          <w:color w:val="000000"/>
        </w:rPr>
      </w:pPr>
      <w:r>
        <w:rPr>
          <w:rFonts w:ascii="Arial" w:hAnsi="Arial"/>
          <w:noProof/>
          <w:lang w:val="en-US"/>
        </w:rPr>
        <mc:AlternateContent>
          <mc:Choice Requires="wps">
            <w:drawing>
              <wp:anchor distT="0" distB="0" distL="114300" distR="114300" simplePos="0" relativeHeight="251723264" behindDoc="0" locked="0" layoutInCell="1" allowOverlap="1" wp14:anchorId="5F93C4AA" wp14:editId="34881C77">
                <wp:simplePos x="0" y="0"/>
                <wp:positionH relativeFrom="column">
                  <wp:posOffset>2546985</wp:posOffset>
                </wp:positionH>
                <wp:positionV relativeFrom="paragraph">
                  <wp:posOffset>116205</wp:posOffset>
                </wp:positionV>
                <wp:extent cx="3098800" cy="342900"/>
                <wp:effectExtent l="0" t="0" r="25400" b="19050"/>
                <wp:wrapNone/>
                <wp:docPr id="599" name="Rectangle 599"/>
                <wp:cNvGraphicFramePr/>
                <a:graphic xmlns:a="http://schemas.openxmlformats.org/drawingml/2006/main">
                  <a:graphicData uri="http://schemas.microsoft.com/office/word/2010/wordprocessingShape">
                    <wps:wsp>
                      <wps:cNvSpPr/>
                      <wps:spPr>
                        <a:xfrm>
                          <a:off x="0" y="0"/>
                          <a:ext cx="3098800" cy="3429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3EB9F6FC" w14:textId="337B3F0C" w:rsidR="009D4B16" w:rsidRPr="00E26B74" w:rsidRDefault="009D4B16" w:rsidP="009D4B16">
                            <w:pPr>
                              <w:jc w:val="center"/>
                              <w:rPr>
                                <w:b/>
                                <w:bCs/>
                                <w:color w:val="808080" w:themeColor="background1" w:themeShade="80"/>
                                <w:sz w:val="14"/>
                                <w:szCs w:val="14"/>
                              </w:rPr>
                            </w:pPr>
                            <w:r w:rsidRPr="00E26B74">
                              <w:rPr>
                                <w:b/>
                                <w:bCs/>
                                <w:color w:val="808080" w:themeColor="background1" w:themeShade="80"/>
                                <w:sz w:val="14"/>
                                <w:szCs w:val="14"/>
                              </w:rPr>
                              <w:t xml:space="preserve">Grafikon </w:t>
                            </w:r>
                            <w:r>
                              <w:rPr>
                                <w:b/>
                                <w:bCs/>
                                <w:color w:val="808080" w:themeColor="background1" w:themeShade="80"/>
                                <w:sz w:val="14"/>
                                <w:szCs w:val="14"/>
                              </w:rPr>
                              <w:t>7.2</w:t>
                            </w:r>
                            <w:r w:rsidRPr="00E26B74">
                              <w:rPr>
                                <w:b/>
                                <w:bCs/>
                                <w:color w:val="808080" w:themeColor="background1" w:themeShade="80"/>
                                <w:sz w:val="14"/>
                                <w:szCs w:val="14"/>
                              </w:rPr>
                              <w:t>: Kosovo</w:t>
                            </w:r>
                            <w:r>
                              <w:rPr>
                                <w:b/>
                                <w:bCs/>
                                <w:color w:val="808080" w:themeColor="background1" w:themeShade="80"/>
                                <w:sz w:val="14"/>
                                <w:szCs w:val="14"/>
                              </w:rPr>
                              <w:t>: Predmeti korupcije niskog nivoa – podaci o broju uključenih individualnih pravnih subjekata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3C4AA" id="Rectangle 599" o:spid="_x0000_s1118" style="position:absolute;left:0;text-align:left;margin-left:200.55pt;margin-top:9.15pt;width:244pt;height:27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" fillcolor="window" strokecolor="window" strokeweight="1.5pt">
                <v:textbox>
                  <w:txbxContent>
                    <w:p w14:paraId="3EB9F6FC" w14:textId="337B3F0C" w:rsidR="009D4B16" w:rsidRPr="00E26B74" w:rsidRDefault="009D4B16" w:rsidP="009D4B16">
                      <w:pPr>
                        <w:jc w:val="center"/>
                        <w:rPr>
                          <w:b/>
                          <w:bCs/>
                          <w:color w:val="808080" w:themeColor="background1" w:themeShade="80"/>
                          <w:sz w:val="14"/>
                          <w:szCs w:val="14"/>
                        </w:rPr>
                      </w:pPr>
                      <w:r w:rsidRPr="00E26B74">
                        <w:rPr>
                          <w:b/>
                          <w:bCs/>
                          <w:color w:val="808080" w:themeColor="background1" w:themeShade="80"/>
                          <w:sz w:val="14"/>
                          <w:szCs w:val="14"/>
                        </w:rPr>
                        <w:t xml:space="preserve">Grafikon </w:t>
                      </w:r>
                      <w:r>
                        <w:rPr>
                          <w:b/>
                          <w:bCs/>
                          <w:color w:val="808080" w:themeColor="background1" w:themeShade="80"/>
                          <w:sz w:val="14"/>
                          <w:szCs w:val="14"/>
                        </w:rPr>
                        <w:t>7.2</w:t>
                      </w:r>
                      <w:r w:rsidRPr="00E26B74">
                        <w:rPr>
                          <w:b/>
                          <w:bCs/>
                          <w:color w:val="808080" w:themeColor="background1" w:themeShade="80"/>
                          <w:sz w:val="14"/>
                          <w:szCs w:val="14"/>
                        </w:rPr>
                        <w:t>: Kosovo</w:t>
                      </w:r>
                      <w:r>
                        <w:rPr>
                          <w:b/>
                          <w:bCs/>
                          <w:color w:val="808080" w:themeColor="background1" w:themeShade="80"/>
                          <w:sz w:val="14"/>
                          <w:szCs w:val="14"/>
                        </w:rPr>
                        <w:t>: Predmeti korupcije niskog nivoa – podaci o broju uključenih individualnih pravnih subjekata</w:t>
                      </w:r>
                    </w:p>
                  </w:txbxContent>
                </v:textbox>
              </v:rect>
            </w:pict>
          </mc:Fallback>
        </mc:AlternateContent>
      </w:r>
      <w:r w:rsidR="00EF3445" w:rsidRPr="004165ED">
        <w:rPr>
          <w:noProof/>
          <w:lang w:val="en-US"/>
        </w:rPr>
        <w:drawing>
          <wp:anchor distT="0" distB="0" distL="114300" distR="114300" simplePos="0" relativeHeight="251525632" behindDoc="1" locked="0" layoutInCell="0" allowOverlap="1" wp14:anchorId="123D2C72" wp14:editId="3DC51211">
            <wp:simplePos x="0" y="0"/>
            <wp:positionH relativeFrom="page">
              <wp:posOffset>3355675</wp:posOffset>
            </wp:positionH>
            <wp:positionV relativeFrom="paragraph">
              <wp:posOffset>64447</wp:posOffset>
            </wp:positionV>
            <wp:extent cx="3492499" cy="2533649"/>
            <wp:effectExtent l="0" t="0" r="0" b="635"/>
            <wp:wrapTight wrapText="bothSides">
              <wp:wrapPolygon edited="0">
                <wp:start x="0" y="0"/>
                <wp:lineTo x="0" y="21443"/>
                <wp:lineTo x="21447" y="21443"/>
                <wp:lineTo x="21447" y="0"/>
                <wp:lineTo x="0" y="0"/>
              </wp:wrapPolygon>
            </wp:wrapTight>
            <wp:docPr id="304" name="lk 304"/>
            <wp:cNvGraphicFramePr/>
            <a:graphic xmlns:a="http://schemas.openxmlformats.org/drawingml/2006/main">
              <a:graphicData uri="http://schemas.openxmlformats.org/drawingml/2006/picture">
                <pic:pic xmlns:pic="http://schemas.openxmlformats.org/drawingml/2006/picture">
                  <pic:nvPicPr>
                    <pic:cNvPr id="305" name="lk 305"/>
                    <pic:cNvPicPr/>
                  </pic:nvPicPr>
                  <pic:blipFill>
                    <a:blip r:embed="rId23"/>
                    <a:stretch/>
                  </pic:blipFill>
                  <pic:spPr>
                    <a:xfrm>
                      <a:off x="0" y="0"/>
                      <a:ext cx="3492499" cy="2533649"/>
                    </a:xfrm>
                    <a:prstGeom prst="rect">
                      <a:avLst/>
                    </a:prstGeom>
                    <a:noFill/>
                  </pic:spPr>
                </pic:pic>
              </a:graphicData>
            </a:graphic>
          </wp:anchor>
        </w:drawing>
      </w:r>
      <w:r w:rsidR="00EF3445" w:rsidRPr="004165ED">
        <w:rPr>
          <w:rFonts w:ascii="Arial" w:hAnsi="Arial"/>
          <w:color w:val="000000"/>
        </w:rPr>
        <w:t xml:space="preserve">Ukupno 7.816 od 7.906 zvaničnika (98,86%) podnelo je redovne godišnje prijave imovine putem elektronske platforme, dok 90 (1,14%) podnosilaca prijava nije podnelo prijave na vreme, što je za posledicu imalo izricanje novčanih kazni. Ukupno, ASK je obradila 220 slučajeva sumnje na sukob interesa.   </w:t>
      </w:r>
    </w:p>
    <w:p w14:paraId="10A0C029" w14:textId="77777777" w:rsidR="0025755B" w:rsidRPr="004165ED" w:rsidRDefault="0025755B">
      <w:pPr>
        <w:spacing w:line="120" w:lineRule="exact"/>
        <w:rPr>
          <w:rFonts w:ascii="Arial" w:eastAsia="Arial" w:hAnsi="Arial" w:cs="Arial"/>
          <w:sz w:val="12"/>
          <w:szCs w:val="12"/>
        </w:rPr>
      </w:pPr>
    </w:p>
    <w:p w14:paraId="3B530B28" w14:textId="6CBF18E7" w:rsidR="0025755B" w:rsidRPr="004165ED" w:rsidRDefault="009D4B16" w:rsidP="00AE6B84">
      <w:pPr>
        <w:widowControl w:val="0"/>
        <w:tabs>
          <w:tab w:val="left" w:pos="1774"/>
          <w:tab w:val="left" w:pos="2703"/>
          <w:tab w:val="left" w:pos="3423"/>
        </w:tabs>
        <w:spacing w:line="250" w:lineRule="auto"/>
        <w:ind w:right="527"/>
        <w:jc w:val="both"/>
        <w:rPr>
          <w:rFonts w:ascii="Arial" w:eastAsia="Arial" w:hAnsi="Arial" w:cs="Arial"/>
          <w:color w:val="000000"/>
        </w:rPr>
      </w:pPr>
      <w:r>
        <w:rPr>
          <w:rFonts w:ascii="Arial" w:hAnsi="Arial"/>
          <w:noProof/>
          <w:lang w:val="en-US"/>
        </w:rPr>
        <mc:AlternateContent>
          <mc:Choice Requires="wps">
            <w:drawing>
              <wp:anchor distT="0" distB="0" distL="114300" distR="114300" simplePos="0" relativeHeight="251725312" behindDoc="0" locked="0" layoutInCell="1" allowOverlap="1" wp14:anchorId="7931FB74" wp14:editId="22713672">
                <wp:simplePos x="0" y="0"/>
                <wp:positionH relativeFrom="column">
                  <wp:posOffset>4591685</wp:posOffset>
                </wp:positionH>
                <wp:positionV relativeFrom="paragraph">
                  <wp:posOffset>534035</wp:posOffset>
                </wp:positionV>
                <wp:extent cx="996950" cy="387350"/>
                <wp:effectExtent l="0" t="0" r="12700" b="12700"/>
                <wp:wrapNone/>
                <wp:docPr id="601" name="Rectangle 601"/>
                <wp:cNvGraphicFramePr/>
                <a:graphic xmlns:a="http://schemas.openxmlformats.org/drawingml/2006/main">
                  <a:graphicData uri="http://schemas.microsoft.com/office/word/2010/wordprocessingShape">
                    <wps:wsp>
                      <wps:cNvSpPr/>
                      <wps:spPr>
                        <a:xfrm>
                          <a:off x="0" y="0"/>
                          <a:ext cx="996950" cy="3873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1EBD18D7" w14:textId="77777777" w:rsidR="009D4B16" w:rsidRDefault="009D4B16" w:rsidP="009D4B16">
                            <w:pPr>
                              <w:rPr>
                                <w:color w:val="808080" w:themeColor="background1" w:themeShade="80"/>
                                <w:sz w:val="12"/>
                                <w:szCs w:val="12"/>
                              </w:rPr>
                            </w:pPr>
                            <w:r>
                              <w:rPr>
                                <w:color w:val="808080" w:themeColor="background1" w:themeShade="80"/>
                                <w:sz w:val="12"/>
                                <w:szCs w:val="12"/>
                              </w:rPr>
                              <w:t>Optužnice</w:t>
                            </w:r>
                          </w:p>
                          <w:p w14:paraId="576EAB86" w14:textId="77777777" w:rsidR="009D4B16" w:rsidRDefault="009D4B16" w:rsidP="009D4B16">
                            <w:pPr>
                              <w:rPr>
                                <w:color w:val="808080" w:themeColor="background1" w:themeShade="80"/>
                                <w:sz w:val="12"/>
                                <w:szCs w:val="12"/>
                              </w:rPr>
                            </w:pPr>
                            <w:r>
                              <w:rPr>
                                <w:color w:val="808080" w:themeColor="background1" w:themeShade="80"/>
                                <w:sz w:val="12"/>
                                <w:szCs w:val="12"/>
                              </w:rPr>
                              <w:t>Konačne presude</w:t>
                            </w:r>
                          </w:p>
                          <w:p w14:paraId="4BB70F18" w14:textId="77777777" w:rsidR="009D4B16" w:rsidRPr="00665ECB" w:rsidRDefault="009D4B16" w:rsidP="009D4B16">
                            <w:pPr>
                              <w:rPr>
                                <w:color w:val="808080" w:themeColor="background1" w:themeShade="80"/>
                                <w:sz w:val="12"/>
                                <w:szCs w:val="12"/>
                              </w:rPr>
                            </w:pPr>
                            <w:r>
                              <w:rPr>
                                <w:color w:val="808080" w:themeColor="background1" w:themeShade="80"/>
                                <w:sz w:val="12"/>
                                <w:szCs w:val="12"/>
                              </w:rPr>
                              <w:t>Spor. o priznanju krivice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1FB74" id="Rectangle 601" o:spid="_x0000_s1119" style="position:absolute;left:0;text-align:left;margin-left:361.55pt;margin-top:42.05pt;width:78.5pt;height:30.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" fillcolor="window" strokecolor="window" strokeweight="1.5pt">
                <v:textbox>
                  <w:txbxContent>
                    <w:p w14:paraId="1EBD18D7" w14:textId="77777777" w:rsidR="009D4B16" w:rsidRDefault="009D4B16" w:rsidP="009D4B16">
                      <w:pPr>
                        <w:rPr>
                          <w:color w:val="808080" w:themeColor="background1" w:themeShade="80"/>
                          <w:sz w:val="12"/>
                          <w:szCs w:val="12"/>
                        </w:rPr>
                      </w:pPr>
                      <w:r>
                        <w:rPr>
                          <w:color w:val="808080" w:themeColor="background1" w:themeShade="80"/>
                          <w:sz w:val="12"/>
                          <w:szCs w:val="12"/>
                        </w:rPr>
                        <w:t>Optužnice</w:t>
                      </w:r>
                    </w:p>
                    <w:p w14:paraId="576EAB86" w14:textId="77777777" w:rsidR="009D4B16" w:rsidRDefault="009D4B16" w:rsidP="009D4B16">
                      <w:pPr>
                        <w:rPr>
                          <w:color w:val="808080" w:themeColor="background1" w:themeShade="80"/>
                          <w:sz w:val="12"/>
                          <w:szCs w:val="12"/>
                        </w:rPr>
                      </w:pPr>
                      <w:r>
                        <w:rPr>
                          <w:color w:val="808080" w:themeColor="background1" w:themeShade="80"/>
                          <w:sz w:val="12"/>
                          <w:szCs w:val="12"/>
                        </w:rPr>
                        <w:t>Konačne presude</w:t>
                      </w:r>
                    </w:p>
                    <w:p w14:paraId="4BB70F18" w14:textId="77777777" w:rsidR="009D4B16" w:rsidRPr="00665ECB" w:rsidRDefault="009D4B16" w:rsidP="009D4B16">
                      <w:pPr>
                        <w:rPr>
                          <w:color w:val="808080" w:themeColor="background1" w:themeShade="80"/>
                          <w:sz w:val="12"/>
                          <w:szCs w:val="12"/>
                        </w:rPr>
                      </w:pPr>
                      <w:r>
                        <w:rPr>
                          <w:color w:val="808080" w:themeColor="background1" w:themeShade="80"/>
                          <w:sz w:val="12"/>
                          <w:szCs w:val="12"/>
                        </w:rPr>
                        <w:t>Spor. o priznanju krivice</w:t>
                      </w:r>
                    </w:p>
                  </w:txbxContent>
                </v:textbox>
              </v:rect>
            </w:pict>
          </mc:Fallback>
        </mc:AlternateContent>
      </w:r>
      <w:r>
        <w:rPr>
          <w:rFonts w:ascii="Arial" w:hAnsi="Arial"/>
          <w:noProof/>
          <w:lang w:val="en-US"/>
        </w:rPr>
        <mc:AlternateContent>
          <mc:Choice Requires="wps">
            <w:drawing>
              <wp:anchor distT="0" distB="0" distL="114300" distR="114300" simplePos="0" relativeHeight="251724288" behindDoc="0" locked="0" layoutInCell="1" allowOverlap="1" wp14:anchorId="382D192F" wp14:editId="64B8D932">
                <wp:simplePos x="0" y="0"/>
                <wp:positionH relativeFrom="column">
                  <wp:posOffset>3455035</wp:posOffset>
                </wp:positionH>
                <wp:positionV relativeFrom="paragraph">
                  <wp:posOffset>553085</wp:posOffset>
                </wp:positionV>
                <wp:extent cx="787400" cy="387350"/>
                <wp:effectExtent l="0" t="0" r="12700" b="12700"/>
                <wp:wrapNone/>
                <wp:docPr id="600" name="Rectangle 600"/>
                <wp:cNvGraphicFramePr/>
                <a:graphic xmlns:a="http://schemas.openxmlformats.org/drawingml/2006/main">
                  <a:graphicData uri="http://schemas.microsoft.com/office/word/2010/wordprocessingShape">
                    <wps:wsp>
                      <wps:cNvSpPr/>
                      <wps:spPr>
                        <a:xfrm>
                          <a:off x="0" y="0"/>
                          <a:ext cx="787400" cy="3873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4ADB602A" w14:textId="77777777" w:rsidR="009D4B16" w:rsidRPr="00665ECB" w:rsidRDefault="009D4B16" w:rsidP="009D4B16">
                            <w:pPr>
                              <w:rPr>
                                <w:color w:val="808080" w:themeColor="background1" w:themeShade="80"/>
                                <w:sz w:val="12"/>
                                <w:szCs w:val="12"/>
                              </w:rPr>
                            </w:pPr>
                            <w:r w:rsidRPr="00665ECB">
                              <w:rPr>
                                <w:color w:val="808080" w:themeColor="background1" w:themeShade="80"/>
                                <w:sz w:val="12"/>
                                <w:szCs w:val="12"/>
                              </w:rPr>
                              <w:t>Nove istrage</w:t>
                            </w:r>
                          </w:p>
                          <w:p w14:paraId="5D05010D" w14:textId="77777777" w:rsidR="009D4B16" w:rsidRPr="00665ECB" w:rsidRDefault="009D4B16" w:rsidP="009D4B16">
                            <w:pPr>
                              <w:rPr>
                                <w:color w:val="808080" w:themeColor="background1" w:themeShade="80"/>
                                <w:sz w:val="12"/>
                                <w:szCs w:val="12"/>
                              </w:rPr>
                            </w:pPr>
                            <w:r w:rsidRPr="00665ECB">
                              <w:rPr>
                                <w:color w:val="808080" w:themeColor="background1" w:themeShade="80"/>
                                <w:sz w:val="12"/>
                                <w:szCs w:val="12"/>
                              </w:rPr>
                              <w:t>Pravosn. Presude</w:t>
                            </w:r>
                          </w:p>
                          <w:p w14:paraId="240628BD" w14:textId="77777777" w:rsidR="009D4B16" w:rsidRPr="00665ECB" w:rsidRDefault="009D4B16" w:rsidP="009D4B16">
                            <w:pPr>
                              <w:rPr>
                                <w:color w:val="808080" w:themeColor="background1" w:themeShade="80"/>
                                <w:sz w:val="12"/>
                                <w:szCs w:val="12"/>
                              </w:rPr>
                            </w:pPr>
                            <w:r w:rsidRPr="00665ECB">
                              <w:rPr>
                                <w:color w:val="808080" w:themeColor="background1" w:themeShade="80"/>
                                <w:sz w:val="12"/>
                                <w:szCs w:val="12"/>
                              </w:rPr>
                              <w:t>Oslobađajuće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D192F" id="Rectangle 600" o:spid="_x0000_s1120" style="position:absolute;left:0;text-align:left;margin-left:272.05pt;margin-top:43.55pt;width:62pt;height:30.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" fillcolor="window" strokecolor="window" strokeweight="1.5pt">
                <v:textbox>
                  <w:txbxContent>
                    <w:p w14:paraId="4ADB602A" w14:textId="77777777" w:rsidR="009D4B16" w:rsidRPr="00665ECB" w:rsidRDefault="009D4B16" w:rsidP="009D4B16">
                      <w:pPr>
                        <w:rPr>
                          <w:color w:val="808080" w:themeColor="background1" w:themeShade="80"/>
                          <w:sz w:val="12"/>
                          <w:szCs w:val="12"/>
                        </w:rPr>
                      </w:pPr>
                      <w:r w:rsidRPr="00665ECB">
                        <w:rPr>
                          <w:color w:val="808080" w:themeColor="background1" w:themeShade="80"/>
                          <w:sz w:val="12"/>
                          <w:szCs w:val="12"/>
                        </w:rPr>
                        <w:t>Nove istrage</w:t>
                      </w:r>
                    </w:p>
                    <w:p w14:paraId="5D05010D" w14:textId="77777777" w:rsidR="009D4B16" w:rsidRPr="00665ECB" w:rsidRDefault="009D4B16" w:rsidP="009D4B16">
                      <w:pPr>
                        <w:rPr>
                          <w:color w:val="808080" w:themeColor="background1" w:themeShade="80"/>
                          <w:sz w:val="12"/>
                          <w:szCs w:val="12"/>
                        </w:rPr>
                      </w:pPr>
                      <w:r w:rsidRPr="00665ECB">
                        <w:rPr>
                          <w:color w:val="808080" w:themeColor="background1" w:themeShade="80"/>
                          <w:sz w:val="12"/>
                          <w:szCs w:val="12"/>
                        </w:rPr>
                        <w:t>Pravosn. Presude</w:t>
                      </w:r>
                    </w:p>
                    <w:p w14:paraId="240628BD" w14:textId="77777777" w:rsidR="009D4B16" w:rsidRPr="00665ECB" w:rsidRDefault="009D4B16" w:rsidP="009D4B16">
                      <w:pPr>
                        <w:rPr>
                          <w:color w:val="808080" w:themeColor="background1" w:themeShade="80"/>
                          <w:sz w:val="12"/>
                          <w:szCs w:val="12"/>
                        </w:rPr>
                      </w:pPr>
                      <w:r w:rsidRPr="00665ECB">
                        <w:rPr>
                          <w:color w:val="808080" w:themeColor="background1" w:themeShade="80"/>
                          <w:sz w:val="12"/>
                          <w:szCs w:val="12"/>
                        </w:rPr>
                        <w:t>Oslobađajuće</w:t>
                      </w:r>
                    </w:p>
                  </w:txbxContent>
                </v:textbox>
              </v:rect>
            </w:pict>
          </mc:Fallback>
        </mc:AlternateContent>
      </w:r>
      <w:r w:rsidR="00EF3445" w:rsidRPr="004165ED">
        <w:rPr>
          <w:rFonts w:ascii="Arial" w:hAnsi="Arial"/>
          <w:color w:val="000000"/>
        </w:rPr>
        <w:t xml:space="preserve">U 2024. godini, ASK je obradio 48 slučajeva uzbunjivanja, od kojih je 23 prosleđeno nadležnim organima. Pored toga, 9 slučajeva je zatvoreno nakon što je administrativnom istragom utvrđeno da su tvrdnje neosnovane i da ne zahtevaju dalju istragu. Preostalih 16 prijava je odbačeno jer nisu ispunjavale zakonske zahteve prema relevantnim propisima. </w:t>
      </w:r>
    </w:p>
    <w:p w14:paraId="7BDFC59C" w14:textId="77777777" w:rsidR="0025755B" w:rsidRPr="004165ED" w:rsidRDefault="00EF3445">
      <w:pPr>
        <w:widowControl w:val="0"/>
        <w:spacing w:before="119" w:line="240" w:lineRule="auto"/>
        <w:ind w:right="-20"/>
        <w:rPr>
          <w:rFonts w:ascii="Arial" w:eastAsia="Arial" w:hAnsi="Arial" w:cs="Arial"/>
          <w:color w:val="000000"/>
        </w:rPr>
      </w:pPr>
      <w:r w:rsidRPr="004165ED">
        <w:rPr>
          <w:rFonts w:ascii="Arial" w:hAnsi="Arial"/>
          <w:color w:val="000000"/>
          <w:u w:val="single"/>
        </w:rPr>
        <w:t xml:space="preserve">Pravni okvir </w:t>
      </w:r>
      <w:r w:rsidRPr="004165ED">
        <w:rPr>
          <w:rFonts w:ascii="Arial" w:hAnsi="Arial"/>
          <w:color w:val="000000"/>
        </w:rPr>
        <w:t xml:space="preserve">  </w:t>
      </w:r>
    </w:p>
    <w:p w14:paraId="52ACFED6" w14:textId="77777777" w:rsidR="0025755B" w:rsidRPr="004165ED" w:rsidRDefault="0025755B">
      <w:pPr>
        <w:spacing w:after="10" w:line="120" w:lineRule="exact"/>
        <w:rPr>
          <w:rFonts w:ascii="Arial" w:eastAsia="Arial" w:hAnsi="Arial" w:cs="Arial"/>
          <w:sz w:val="12"/>
          <w:szCs w:val="12"/>
        </w:rPr>
      </w:pPr>
    </w:p>
    <w:p w14:paraId="51B939AC" w14:textId="77777777" w:rsidR="0025755B" w:rsidRPr="004165ED" w:rsidRDefault="00EF3445">
      <w:pPr>
        <w:widowControl w:val="0"/>
        <w:spacing w:line="250" w:lineRule="auto"/>
        <w:ind w:right="573"/>
        <w:jc w:val="both"/>
        <w:rPr>
          <w:rFonts w:ascii="Arial" w:eastAsia="Arial" w:hAnsi="Arial" w:cs="Arial"/>
          <w:color w:val="000000"/>
        </w:rPr>
      </w:pPr>
      <w:r w:rsidRPr="004165ED">
        <w:rPr>
          <w:rFonts w:ascii="Arial" w:hAnsi="Arial"/>
          <w:color w:val="000000"/>
        </w:rPr>
        <w:t>Pravni okvir za borbu protiv korupcije je uspostavljen i adekvatan je u pogledu preventivnih mera i zadovoljavajući u pogledu odredaba o sprovođenju zakona. Međutim, sprovođenje je i dalje ograničeno, posebno u pogledu Zakona o proširenim ovlašćenjima za konfiskaciju imovine.</w:t>
      </w:r>
      <w:r w:rsidRPr="004165ED">
        <w:rPr>
          <w:rFonts w:ascii="Arial" w:hAnsi="Arial"/>
          <w:b/>
          <w:color w:val="000000"/>
        </w:rPr>
        <w:t xml:space="preserve"> </w:t>
      </w:r>
      <w:r w:rsidRPr="004165ED">
        <w:rPr>
          <w:rFonts w:ascii="Arial" w:hAnsi="Arial"/>
          <w:color w:val="000000"/>
        </w:rPr>
        <w:t xml:space="preserve">Kosovo nije strana u glavnim međunarodnim konvencijama za borbu protiv korupcije, s obzirom na ograničenja vezana za njegov međunarodni status. Ipak, njegovo zakonodavstvo je generalno usklađeno sa međunarodnim instrumentima, pravnim tekovinama EU i evropskim standardima.  </w:t>
      </w:r>
    </w:p>
    <w:p w14:paraId="49E664D5" w14:textId="77777777" w:rsidR="0025755B" w:rsidRPr="004165ED" w:rsidRDefault="0025755B">
      <w:pPr>
        <w:spacing w:line="120" w:lineRule="exact"/>
        <w:rPr>
          <w:rFonts w:ascii="Arial" w:eastAsia="Arial" w:hAnsi="Arial" w:cs="Arial"/>
          <w:sz w:val="12"/>
          <w:szCs w:val="12"/>
        </w:rPr>
      </w:pPr>
    </w:p>
    <w:p w14:paraId="26B7280E" w14:textId="77777777" w:rsidR="0025755B" w:rsidRPr="004165ED" w:rsidRDefault="00EF3445">
      <w:pPr>
        <w:widowControl w:val="0"/>
        <w:spacing w:line="250" w:lineRule="auto"/>
        <w:ind w:left="1" w:right="574"/>
        <w:jc w:val="both"/>
        <w:rPr>
          <w:rFonts w:ascii="Arial" w:eastAsia="Arial" w:hAnsi="Arial" w:cs="Arial"/>
          <w:color w:val="000000"/>
        </w:rPr>
      </w:pPr>
      <w:r w:rsidRPr="004165ED">
        <w:rPr>
          <w:rFonts w:ascii="Arial" w:hAnsi="Arial"/>
          <w:color w:val="000000"/>
        </w:rPr>
        <w:t xml:space="preserve">Krivični zakonik na odgovarajući način kriminalizuje krivična dela povezana sa korupcijom. Iako je nekoliko slučajeva visokog profila pod istragom i potencijalno bi mogli rezultirati optužnicama, od tekućih slučajeva osam je okončano krajem 2024. godine, što je uglavnom rezultiralo blažim kaznama u poređenju sa težinom krivičnog dela.  </w:t>
      </w:r>
    </w:p>
    <w:p w14:paraId="5B887168" w14:textId="77777777" w:rsidR="0025755B" w:rsidRPr="004165ED" w:rsidRDefault="0025755B">
      <w:pPr>
        <w:spacing w:line="120" w:lineRule="exact"/>
        <w:rPr>
          <w:rFonts w:ascii="Arial" w:eastAsia="Arial" w:hAnsi="Arial" w:cs="Arial"/>
          <w:sz w:val="12"/>
          <w:szCs w:val="12"/>
        </w:rPr>
      </w:pPr>
    </w:p>
    <w:p w14:paraId="1C739832" w14:textId="77777777" w:rsidR="0025755B" w:rsidRPr="004165ED" w:rsidRDefault="00EF3445">
      <w:pPr>
        <w:widowControl w:val="0"/>
        <w:spacing w:line="240" w:lineRule="auto"/>
        <w:ind w:left="1" w:right="-20"/>
        <w:rPr>
          <w:rFonts w:ascii="Arial" w:eastAsia="Arial" w:hAnsi="Arial" w:cs="Arial"/>
          <w:color w:val="000000"/>
        </w:rPr>
      </w:pPr>
      <w:r w:rsidRPr="004165ED">
        <w:rPr>
          <w:rFonts w:ascii="Arial" w:hAnsi="Arial"/>
          <w:color w:val="000000"/>
          <w:u w:val="single"/>
        </w:rPr>
        <w:t>Strateški dokumenti</w:t>
      </w:r>
      <w:r w:rsidRPr="004165ED">
        <w:rPr>
          <w:rFonts w:ascii="Arial" w:hAnsi="Arial"/>
          <w:color w:val="000000"/>
        </w:rPr>
        <w:t xml:space="preserve">  </w:t>
      </w:r>
    </w:p>
    <w:p w14:paraId="19A281D8" w14:textId="77777777" w:rsidR="0025755B" w:rsidRPr="004165ED" w:rsidRDefault="0025755B">
      <w:pPr>
        <w:spacing w:after="10" w:line="120" w:lineRule="exact"/>
        <w:rPr>
          <w:rFonts w:ascii="Arial" w:eastAsia="Arial" w:hAnsi="Arial" w:cs="Arial"/>
          <w:sz w:val="12"/>
          <w:szCs w:val="12"/>
        </w:rPr>
      </w:pPr>
    </w:p>
    <w:p w14:paraId="0A5C007B" w14:textId="77777777" w:rsidR="0025755B" w:rsidRPr="004165ED" w:rsidRDefault="00EF3445">
      <w:pPr>
        <w:widowControl w:val="0"/>
        <w:spacing w:line="250" w:lineRule="auto"/>
        <w:ind w:right="574"/>
        <w:jc w:val="both"/>
        <w:rPr>
          <w:rFonts w:ascii="Arial" w:eastAsia="Arial" w:hAnsi="Arial" w:cs="Arial"/>
          <w:b/>
          <w:bCs/>
          <w:color w:val="000000"/>
        </w:rPr>
      </w:pPr>
      <w:r w:rsidRPr="004165ED">
        <w:rPr>
          <w:rFonts w:ascii="Arial" w:hAnsi="Arial"/>
          <w:color w:val="000000"/>
        </w:rPr>
        <w:t xml:space="preserve">Strateški okvir nije uspostavljen u ovoj oblasti. Ovo podriva definiciju ciljeva, aktera, blagovremenosti i konkretnih indikatora za rešavanje problema korupcije u javnom sektoru. Nacionalna strategija i akcioni plan za borbu protiv korupcije 2025-2028 nisu usvojeni, uprkos obavezama preuzetim u okviru Reformske agende. Strategija bi trebalo da se uskladi sa najboljim praksama i standardima EU. TSK, SSK i ST treba da nastave da daju prioritet rešavanju predmeta korupcije u svojim godišnjim planovima. </w:t>
      </w:r>
      <w:r w:rsidRPr="004165ED">
        <w:rPr>
          <w:rFonts w:ascii="Arial" w:hAnsi="Arial"/>
          <w:b/>
          <w:color w:val="000000"/>
        </w:rPr>
        <w:t xml:space="preserve">  </w:t>
      </w:r>
    </w:p>
    <w:p w14:paraId="068B2D54" w14:textId="77777777" w:rsidR="0025755B" w:rsidRPr="004165ED" w:rsidRDefault="0025755B">
      <w:pPr>
        <w:spacing w:line="120" w:lineRule="exact"/>
        <w:rPr>
          <w:rFonts w:ascii="Arial" w:eastAsia="Arial" w:hAnsi="Arial" w:cs="Arial"/>
          <w:sz w:val="12"/>
          <w:szCs w:val="12"/>
        </w:rPr>
      </w:pPr>
    </w:p>
    <w:p w14:paraId="24569D4D" w14:textId="77777777" w:rsidR="0025755B" w:rsidRPr="004165ED" w:rsidRDefault="00EF3445">
      <w:pPr>
        <w:widowControl w:val="0"/>
        <w:spacing w:line="240" w:lineRule="auto"/>
        <w:ind w:left="1" w:right="-20"/>
        <w:rPr>
          <w:rFonts w:ascii="Arial" w:eastAsia="Arial" w:hAnsi="Arial" w:cs="Arial"/>
          <w:color w:val="000000"/>
        </w:rPr>
      </w:pPr>
      <w:r w:rsidRPr="004165ED">
        <w:rPr>
          <w:rFonts w:ascii="Arial" w:hAnsi="Arial"/>
          <w:color w:val="000000"/>
          <w:u w:val="single"/>
        </w:rPr>
        <w:t xml:space="preserve">Institucionalni okvir </w:t>
      </w:r>
      <w:r w:rsidRPr="004165ED">
        <w:rPr>
          <w:rFonts w:ascii="Arial" w:hAnsi="Arial"/>
          <w:color w:val="000000"/>
        </w:rPr>
        <w:t xml:space="preserve">  </w:t>
      </w:r>
    </w:p>
    <w:p w14:paraId="29DD45C7" w14:textId="77777777" w:rsidR="0025755B" w:rsidRPr="004165ED" w:rsidRDefault="0025755B">
      <w:pPr>
        <w:spacing w:after="11" w:line="120" w:lineRule="exact"/>
        <w:rPr>
          <w:rFonts w:ascii="Arial" w:eastAsia="Arial" w:hAnsi="Arial" w:cs="Arial"/>
          <w:sz w:val="12"/>
          <w:szCs w:val="12"/>
        </w:rPr>
      </w:pPr>
    </w:p>
    <w:p w14:paraId="28CA9C9D" w14:textId="3CC73FD0" w:rsidR="0025755B" w:rsidRPr="004165ED" w:rsidRDefault="00EF3445" w:rsidP="00704C11">
      <w:pPr>
        <w:widowControl w:val="0"/>
        <w:spacing w:line="250" w:lineRule="auto"/>
        <w:ind w:left="-54" w:right="595"/>
        <w:jc w:val="both"/>
        <w:rPr>
          <w:rFonts w:ascii="Arial" w:eastAsia="Arial" w:hAnsi="Arial" w:cs="Arial"/>
          <w:color w:val="000000"/>
        </w:rPr>
      </w:pPr>
      <w:r w:rsidRPr="004165ED">
        <w:rPr>
          <w:rFonts w:ascii="Arial" w:hAnsi="Arial"/>
          <w:color w:val="000000"/>
        </w:rPr>
        <w:t xml:space="preserve">Institucionalni okvir za borbu protiv korupcije je uspostavljen, ali nije adekvatan u smislu preventivnih mera i potrebno ga je poboljšati u smislu sprovođenja zakona. </w:t>
      </w:r>
    </w:p>
    <w:p w14:paraId="7FE70B26" w14:textId="77777777" w:rsidR="0025755B" w:rsidRPr="004165ED" w:rsidRDefault="0025755B">
      <w:pPr>
        <w:spacing w:line="240" w:lineRule="exact"/>
        <w:rPr>
          <w:rFonts w:ascii="Arial" w:eastAsia="Arial" w:hAnsi="Arial" w:cs="Arial"/>
          <w:sz w:val="24"/>
          <w:szCs w:val="24"/>
        </w:rPr>
      </w:pPr>
    </w:p>
    <w:p w14:paraId="5DA3A205" w14:textId="77777777" w:rsidR="0025755B" w:rsidRPr="004165ED" w:rsidRDefault="0025755B">
      <w:pPr>
        <w:spacing w:after="19" w:line="160" w:lineRule="exact"/>
        <w:rPr>
          <w:rFonts w:ascii="Arial" w:eastAsia="Arial" w:hAnsi="Arial" w:cs="Arial"/>
          <w:sz w:val="16"/>
          <w:szCs w:val="16"/>
        </w:rPr>
      </w:pPr>
    </w:p>
    <w:p w14:paraId="698B8556" w14:textId="77777777" w:rsidR="0025755B" w:rsidRPr="004165ED" w:rsidRDefault="00EF3445">
      <w:pPr>
        <w:widowControl w:val="0"/>
        <w:spacing w:line="240" w:lineRule="auto"/>
        <w:ind w:left="4402" w:right="-20"/>
        <w:rPr>
          <w:color w:val="000000"/>
        </w:rPr>
      </w:pPr>
      <w:r w:rsidRPr="004165ED">
        <w:rPr>
          <w:color w:val="000000"/>
        </w:rPr>
        <w:t xml:space="preserve">31 </w:t>
      </w:r>
    </w:p>
    <w:p w14:paraId="2887272F"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7EDB1574" w14:textId="30911E7A" w:rsidR="0025755B" w:rsidRPr="004165ED" w:rsidRDefault="00AE6B84" w:rsidP="00623131">
      <w:pPr>
        <w:widowControl w:val="0"/>
        <w:spacing w:line="240" w:lineRule="auto"/>
        <w:ind w:right="617"/>
        <w:jc w:val="both"/>
        <w:rPr>
          <w:color w:val="000000"/>
        </w:rPr>
      </w:pPr>
      <w:bookmarkStart w:id="31" w:name="_page_114_0"/>
      <w:bookmarkEnd w:id="31"/>
      <w:r w:rsidRPr="004165ED">
        <w:rPr>
          <w:rFonts w:ascii="Arial" w:hAnsi="Arial"/>
          <w:color w:val="000000"/>
        </w:rPr>
        <w:lastRenderedPageBreak/>
        <w:t xml:space="preserve">Aktivnosti projekta ASK-a za identifikaciju oblasti koje su najosetljivije na korupciju su nastavljene, a sprovedena je i aktivnost mapiranja rizika od korupcije. Potrebni su dalji napori da se nalazi integrišu u interne politike institucija i da se ublaže rizici od korupcije. I dalje je neophodno nastaviti jačanje budžeta, kadrova i stručnosti ASK-a kako bi se uskladilo sa povećanjem broja subjekata koji su obavezni da prijave svoju imovinu. Planovi integriteta usmereni na identifikovanje i predlaganje mera za ublažavanje korupcije još uvek nisu usvojeni od strane nekih institucija.  </w:t>
      </w:r>
    </w:p>
    <w:p w14:paraId="35D2F81B" w14:textId="77777777" w:rsidR="0025755B" w:rsidRPr="004165ED" w:rsidRDefault="0025755B" w:rsidP="00623131">
      <w:pPr>
        <w:spacing w:line="120" w:lineRule="exact"/>
        <w:jc w:val="both"/>
        <w:rPr>
          <w:rFonts w:ascii="Arial" w:eastAsia="Arial" w:hAnsi="Arial" w:cs="Arial"/>
          <w:sz w:val="12"/>
          <w:szCs w:val="12"/>
        </w:rPr>
      </w:pPr>
    </w:p>
    <w:p w14:paraId="7984EC1C" w14:textId="77777777" w:rsidR="0025755B" w:rsidRPr="004165ED" w:rsidRDefault="00EF3445" w:rsidP="00623131">
      <w:pPr>
        <w:widowControl w:val="0"/>
        <w:spacing w:line="250" w:lineRule="auto"/>
        <w:ind w:right="574"/>
        <w:jc w:val="both"/>
        <w:rPr>
          <w:rFonts w:ascii="Arial" w:eastAsia="Arial" w:hAnsi="Arial" w:cs="Arial"/>
          <w:color w:val="000000"/>
        </w:rPr>
      </w:pPr>
      <w:r w:rsidRPr="004165ED">
        <w:rPr>
          <w:rFonts w:ascii="Arial" w:hAnsi="Arial"/>
          <w:color w:val="000000"/>
        </w:rPr>
        <w:t xml:space="preserve">Kosovske specijalizovane institucije za borbu protiv korupcije su funkcionalne, ali izazovi ostaju. Vlasti nisu uspele da usvoje neophodne podzakonske akte kojima se definišu organizaciona struktura i mehanizmi saradnje između Specijalne istražne jedinice Policije Kosova i Specijalnog tužilaštva. Ovo odražava nedovoljnu posvećenost izgradnji čvrste osnove za funkcionisanje i saradnju institucija odgovornih za rešavanje slučajeva korupcije na visokom nivou. Odeljenja specijalnog suda koja se bave slučajevima Specijalnog tužilaštva takođe moraju biti efikasnija.  </w:t>
      </w:r>
    </w:p>
    <w:p w14:paraId="7B62F93C" w14:textId="77777777" w:rsidR="0025755B" w:rsidRPr="004165ED" w:rsidRDefault="0025755B">
      <w:pPr>
        <w:spacing w:line="120" w:lineRule="exact"/>
        <w:rPr>
          <w:rFonts w:ascii="Arial" w:eastAsia="Arial" w:hAnsi="Arial" w:cs="Arial"/>
          <w:sz w:val="12"/>
          <w:szCs w:val="12"/>
        </w:rPr>
      </w:pPr>
    </w:p>
    <w:p w14:paraId="1F0077CC" w14:textId="77777777" w:rsidR="0025755B" w:rsidRPr="004165ED" w:rsidRDefault="00EF3445">
      <w:pPr>
        <w:widowControl w:val="0"/>
        <w:spacing w:line="240" w:lineRule="auto"/>
        <w:ind w:left="1" w:right="-20"/>
        <w:rPr>
          <w:rFonts w:ascii="Arial" w:eastAsia="Arial" w:hAnsi="Arial" w:cs="Arial"/>
          <w:b/>
          <w:bCs/>
          <w:color w:val="000000"/>
        </w:rPr>
      </w:pPr>
      <w:r w:rsidRPr="004165ED">
        <w:rPr>
          <w:rFonts w:ascii="Arial" w:hAnsi="Arial"/>
          <w:b/>
          <w:color w:val="000000"/>
        </w:rPr>
        <w:t xml:space="preserve">Osnovna prava  </w:t>
      </w:r>
    </w:p>
    <w:p w14:paraId="70009078" w14:textId="77777777" w:rsidR="0025755B" w:rsidRPr="004165ED" w:rsidRDefault="0025755B">
      <w:pPr>
        <w:spacing w:after="11" w:line="120" w:lineRule="exact"/>
        <w:rPr>
          <w:rFonts w:ascii="Arial" w:eastAsia="Arial" w:hAnsi="Arial" w:cs="Arial"/>
          <w:sz w:val="12"/>
          <w:szCs w:val="12"/>
        </w:rPr>
      </w:pPr>
    </w:p>
    <w:p w14:paraId="60B330BF" w14:textId="77777777" w:rsidR="0025755B" w:rsidRPr="004165ED" w:rsidRDefault="00EF3445">
      <w:pPr>
        <w:widowControl w:val="0"/>
        <w:spacing w:line="240" w:lineRule="auto"/>
        <w:ind w:left="1" w:right="-20"/>
        <w:rPr>
          <w:rFonts w:ascii="Arial" w:eastAsia="Arial" w:hAnsi="Arial" w:cs="Arial"/>
          <w:color w:val="000000"/>
        </w:rPr>
      </w:pPr>
      <w:r w:rsidRPr="004165ED">
        <w:rPr>
          <w:rFonts w:ascii="Arial" w:hAnsi="Arial"/>
          <w:color w:val="000000"/>
          <w:u w:val="single"/>
        </w:rPr>
        <w:t>Opšti okvir</w:t>
      </w:r>
      <w:r w:rsidRPr="004165ED">
        <w:rPr>
          <w:rFonts w:ascii="Arial" w:hAnsi="Arial"/>
          <w:color w:val="000000"/>
        </w:rPr>
        <w:t xml:space="preserve"> </w:t>
      </w:r>
    </w:p>
    <w:p w14:paraId="5561F19E" w14:textId="77777777" w:rsidR="0025755B" w:rsidRPr="004165ED" w:rsidRDefault="0025755B">
      <w:pPr>
        <w:spacing w:after="10" w:line="120" w:lineRule="exact"/>
        <w:rPr>
          <w:rFonts w:ascii="Arial" w:eastAsia="Arial" w:hAnsi="Arial" w:cs="Arial"/>
          <w:sz w:val="12"/>
          <w:szCs w:val="12"/>
        </w:rPr>
      </w:pPr>
    </w:p>
    <w:p w14:paraId="297F1942" w14:textId="77777777" w:rsidR="0025755B" w:rsidRPr="004165ED" w:rsidRDefault="00EF3445">
      <w:pPr>
        <w:widowControl w:val="0"/>
        <w:spacing w:line="250" w:lineRule="auto"/>
        <w:ind w:right="539"/>
        <w:rPr>
          <w:rFonts w:ascii="Arial" w:eastAsia="Arial" w:hAnsi="Arial" w:cs="Arial"/>
          <w:color w:val="000000"/>
        </w:rPr>
      </w:pPr>
      <w:r w:rsidRPr="004165ED">
        <w:rPr>
          <w:rFonts w:ascii="Arial" w:hAnsi="Arial"/>
          <w:color w:val="000000"/>
        </w:rPr>
        <w:t xml:space="preserve">Opšti okvir za osnovna prava je uspostavljen, ali sprovođenje i primena osnovnih prava treba da se poboljša. </w:t>
      </w:r>
    </w:p>
    <w:p w14:paraId="0BF8D12C" w14:textId="7A28C709" w:rsidR="0025755B" w:rsidRPr="004165ED" w:rsidRDefault="0025755B">
      <w:pPr>
        <w:spacing w:line="120" w:lineRule="exact"/>
        <w:rPr>
          <w:rFonts w:ascii="Arial" w:eastAsia="Arial" w:hAnsi="Arial" w:cs="Arial"/>
          <w:sz w:val="12"/>
          <w:szCs w:val="12"/>
        </w:rPr>
      </w:pPr>
    </w:p>
    <w:p w14:paraId="54B84660" w14:textId="451DD9D4" w:rsidR="0025755B" w:rsidRPr="004165ED" w:rsidRDefault="00286E11" w:rsidP="00623131">
      <w:pPr>
        <w:widowControl w:val="0"/>
        <w:spacing w:after="11" w:line="240" w:lineRule="auto"/>
        <w:ind w:left="1" w:right="-20"/>
        <w:sectPr w:rsidR="0025755B" w:rsidRPr="004165ED">
          <w:pgSz w:w="11906" w:h="16838"/>
          <w:pgMar w:top="706" w:right="850" w:bottom="0" w:left="1439" w:header="0" w:footer="0" w:gutter="0"/>
          <w:cols w:space="708"/>
        </w:sectPr>
      </w:pPr>
      <w:r>
        <w:rPr>
          <w:rFonts w:ascii="Arial" w:hAnsi="Arial"/>
          <w:noProof/>
          <w:lang w:val="en-US"/>
        </w:rPr>
        <mc:AlternateContent>
          <mc:Choice Requires="wps">
            <w:drawing>
              <wp:anchor distT="0" distB="0" distL="114300" distR="114300" simplePos="0" relativeHeight="251729408" behindDoc="0" locked="0" layoutInCell="1" allowOverlap="1" wp14:anchorId="562E15C3" wp14:editId="43A253E1">
                <wp:simplePos x="0" y="0"/>
                <wp:positionH relativeFrom="column">
                  <wp:posOffset>2280285</wp:posOffset>
                </wp:positionH>
                <wp:positionV relativeFrom="paragraph">
                  <wp:posOffset>28575</wp:posOffset>
                </wp:positionV>
                <wp:extent cx="3098800" cy="247650"/>
                <wp:effectExtent l="0" t="0" r="25400" b="19050"/>
                <wp:wrapNone/>
                <wp:docPr id="605" name="Rectangle 605"/>
                <wp:cNvGraphicFramePr/>
                <a:graphic xmlns:a="http://schemas.openxmlformats.org/drawingml/2006/main">
                  <a:graphicData uri="http://schemas.microsoft.com/office/word/2010/wordprocessingShape">
                    <wps:wsp>
                      <wps:cNvSpPr/>
                      <wps:spPr>
                        <a:xfrm>
                          <a:off x="0" y="0"/>
                          <a:ext cx="3098800" cy="2476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276ED641" w14:textId="34A821C2" w:rsidR="00286E11" w:rsidRPr="00E26B74" w:rsidRDefault="00286E11" w:rsidP="00286E11">
                            <w:pPr>
                              <w:jc w:val="center"/>
                              <w:rPr>
                                <w:b/>
                                <w:bCs/>
                                <w:color w:val="808080" w:themeColor="background1" w:themeShade="80"/>
                                <w:sz w:val="14"/>
                                <w:szCs w:val="14"/>
                              </w:rPr>
                            </w:pPr>
                            <w:r w:rsidRPr="00E26B74">
                              <w:rPr>
                                <w:b/>
                                <w:bCs/>
                                <w:color w:val="808080" w:themeColor="background1" w:themeShade="80"/>
                                <w:sz w:val="14"/>
                                <w:szCs w:val="14"/>
                              </w:rPr>
                              <w:t xml:space="preserve">Grafikon </w:t>
                            </w:r>
                            <w:r>
                              <w:rPr>
                                <w:b/>
                                <w:bCs/>
                                <w:color w:val="808080" w:themeColor="background1" w:themeShade="80"/>
                                <w:sz w:val="14"/>
                                <w:szCs w:val="14"/>
                              </w:rPr>
                              <w:t>9</w:t>
                            </w:r>
                            <w:r w:rsidRPr="00E26B74">
                              <w:rPr>
                                <w:b/>
                                <w:bCs/>
                                <w:color w:val="808080" w:themeColor="background1" w:themeShade="80"/>
                                <w:sz w:val="14"/>
                                <w:szCs w:val="14"/>
                              </w:rPr>
                              <w:t xml:space="preserve">: </w:t>
                            </w:r>
                            <w:r w:rsidRPr="001046DD">
                              <w:rPr>
                                <w:b/>
                                <w:bCs/>
                                <w:sz w:val="14"/>
                                <w:szCs w:val="14"/>
                              </w:rPr>
                              <w:t>Kosovo: Promocija i primena ljudskih prava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2E15C3" id="Rectangle 605" o:spid="_x0000_s1121" style="position:absolute;left:0;text-align:left;margin-left:179.55pt;margin-top:2.25pt;width:244pt;height:19.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" fillcolor="window" strokecolor="window" strokeweight="1.5pt">
                <v:textbox>
                  <w:txbxContent>
                    <w:p w14:paraId="276ED641" w14:textId="34A821C2" w:rsidR="00286E11" w:rsidRPr="00E26B74" w:rsidRDefault="00286E11" w:rsidP="00286E11">
                      <w:pPr>
                        <w:jc w:val="center"/>
                        <w:rPr>
                          <w:b/>
                          <w:bCs/>
                          <w:color w:val="808080" w:themeColor="background1" w:themeShade="80"/>
                          <w:sz w:val="14"/>
                          <w:szCs w:val="14"/>
                        </w:rPr>
                      </w:pPr>
                      <w:r w:rsidRPr="00E26B74">
                        <w:rPr>
                          <w:b/>
                          <w:bCs/>
                          <w:color w:val="808080" w:themeColor="background1" w:themeShade="80"/>
                          <w:sz w:val="14"/>
                          <w:szCs w:val="14"/>
                        </w:rPr>
                        <w:t xml:space="preserve">Grafikon </w:t>
                      </w:r>
                      <w:r>
                        <w:rPr>
                          <w:b/>
                          <w:bCs/>
                          <w:color w:val="808080" w:themeColor="background1" w:themeShade="80"/>
                          <w:sz w:val="14"/>
                          <w:szCs w:val="14"/>
                        </w:rPr>
                        <w:t>9</w:t>
                      </w:r>
                      <w:r w:rsidRPr="00E26B74">
                        <w:rPr>
                          <w:b/>
                          <w:bCs/>
                          <w:color w:val="808080" w:themeColor="background1" w:themeShade="80"/>
                          <w:sz w:val="14"/>
                          <w:szCs w:val="14"/>
                        </w:rPr>
                        <w:t xml:space="preserve">: </w:t>
                      </w:r>
                      <w:r w:rsidRPr="001046DD">
                        <w:rPr>
                          <w:b/>
                          <w:bCs/>
                          <w:sz w:val="14"/>
                          <w:szCs w:val="14"/>
                        </w:rPr>
                        <w:t>Kosovo: Promocija i primena ljudskih prava</w:t>
                      </w:r>
                    </w:p>
                  </w:txbxContent>
                </v:textbox>
              </v:rect>
            </w:pict>
          </mc:Fallback>
        </mc:AlternateContent>
      </w:r>
      <w:r w:rsidR="00EF3445" w:rsidRPr="004165ED">
        <w:rPr>
          <w:noProof/>
          <w:lang w:val="en-US"/>
        </w:rPr>
        <w:drawing>
          <wp:anchor distT="0" distB="0" distL="114300" distR="114300" simplePos="0" relativeHeight="251526656" behindDoc="1" locked="0" layoutInCell="0" allowOverlap="1" wp14:anchorId="30C6C9E8" wp14:editId="4C52E2FA">
            <wp:simplePos x="0" y="0"/>
            <wp:positionH relativeFrom="page">
              <wp:posOffset>2880995</wp:posOffset>
            </wp:positionH>
            <wp:positionV relativeFrom="paragraph">
              <wp:posOffset>5715</wp:posOffset>
            </wp:positionV>
            <wp:extent cx="3980815" cy="2528570"/>
            <wp:effectExtent l="0" t="0" r="635" b="5080"/>
            <wp:wrapTight wrapText="bothSides">
              <wp:wrapPolygon edited="0">
                <wp:start x="0" y="0"/>
                <wp:lineTo x="0" y="21481"/>
                <wp:lineTo x="21500" y="21481"/>
                <wp:lineTo x="21500" y="0"/>
                <wp:lineTo x="0" y="0"/>
              </wp:wrapPolygon>
            </wp:wrapTight>
            <wp:docPr id="306" name="lk 306"/>
            <wp:cNvGraphicFramePr/>
            <a:graphic xmlns:a="http://schemas.openxmlformats.org/drawingml/2006/main">
              <a:graphicData uri="http://schemas.openxmlformats.org/drawingml/2006/picture">
                <pic:pic xmlns:pic="http://schemas.openxmlformats.org/drawingml/2006/picture">
                  <pic:nvPicPr>
                    <pic:cNvPr id="307" name="lk 307"/>
                    <pic:cNvPicPr/>
                  </pic:nvPicPr>
                  <pic:blipFill>
                    <a:blip r:embed="rId24"/>
                    <a:stretch/>
                  </pic:blipFill>
                  <pic:spPr>
                    <a:xfrm>
                      <a:off x="0" y="0"/>
                      <a:ext cx="3980815" cy="2528570"/>
                    </a:xfrm>
                    <a:prstGeom prst="rect">
                      <a:avLst/>
                    </a:prstGeom>
                    <a:noFill/>
                  </pic:spPr>
                </pic:pic>
              </a:graphicData>
            </a:graphic>
          </wp:anchor>
        </w:drawing>
      </w:r>
      <w:r w:rsidR="00EF3445" w:rsidRPr="004165ED">
        <w:rPr>
          <w:rFonts w:ascii="Arial" w:hAnsi="Arial"/>
          <w:color w:val="000000"/>
          <w:u w:val="single"/>
        </w:rPr>
        <w:t>Međunarodni instrumenti za ljudska prava</w:t>
      </w:r>
    </w:p>
    <w:p w14:paraId="63A0D5C4" w14:textId="1C96A89D" w:rsidR="00704C11" w:rsidRPr="004165ED" w:rsidRDefault="00704C11" w:rsidP="00704C11">
      <w:pPr>
        <w:widowControl w:val="0"/>
        <w:spacing w:line="240" w:lineRule="auto"/>
        <w:ind w:right="-20"/>
        <w:rPr>
          <w:rFonts w:ascii="Arial" w:eastAsia="Arial" w:hAnsi="Arial" w:cs="Arial"/>
          <w:color w:val="000000"/>
        </w:rPr>
        <w:sectPr w:rsidR="00704C11" w:rsidRPr="004165ED">
          <w:type w:val="continuous"/>
          <w:pgSz w:w="11906" w:h="16838"/>
          <w:pgMar w:top="706" w:right="850" w:bottom="0" w:left="1439" w:header="0" w:footer="0" w:gutter="0"/>
          <w:cols w:num="2" w:space="708" w:equalWidth="0">
            <w:col w:w="2185" w:space="172"/>
            <w:col w:w="7259" w:space="0"/>
          </w:cols>
        </w:sectPr>
      </w:pPr>
    </w:p>
    <w:p w14:paraId="24684FDC" w14:textId="7A369478" w:rsidR="0025755B" w:rsidRPr="004165ED" w:rsidRDefault="0025755B">
      <w:pPr>
        <w:sectPr w:rsidR="0025755B" w:rsidRPr="004165ED">
          <w:type w:val="continuous"/>
          <w:pgSz w:w="11906" w:h="16838"/>
          <w:pgMar w:top="706" w:right="850" w:bottom="0" w:left="1439" w:header="0" w:footer="0" w:gutter="0"/>
          <w:cols w:space="708"/>
        </w:sectPr>
      </w:pPr>
    </w:p>
    <w:p w14:paraId="2AC98C9F" w14:textId="4B6AA7A5" w:rsidR="0025755B" w:rsidRPr="004165ED" w:rsidRDefault="0025755B" w:rsidP="00704C11">
      <w:pPr>
        <w:widowControl w:val="0"/>
        <w:spacing w:line="249" w:lineRule="auto"/>
        <w:ind w:right="6702"/>
        <w:sectPr w:rsidR="0025755B" w:rsidRPr="004165ED">
          <w:type w:val="continuous"/>
          <w:pgSz w:w="11906" w:h="16838"/>
          <w:pgMar w:top="706" w:right="850" w:bottom="0" w:left="1439" w:header="0" w:footer="0" w:gutter="0"/>
          <w:cols w:num="2" w:space="708" w:equalWidth="0">
            <w:col w:w="1436" w:space="253"/>
            <w:col w:w="7926" w:space="0"/>
          </w:cols>
        </w:sectPr>
      </w:pPr>
    </w:p>
    <w:p w14:paraId="3F2A885D" w14:textId="09689664" w:rsidR="0025755B" w:rsidRPr="004165ED" w:rsidRDefault="00A57B86" w:rsidP="00704C11">
      <w:pPr>
        <w:widowControl w:val="0"/>
        <w:tabs>
          <w:tab w:val="left" w:pos="2024"/>
        </w:tabs>
        <w:spacing w:line="250" w:lineRule="auto"/>
        <w:ind w:right="527"/>
        <w:jc w:val="both"/>
        <w:rPr>
          <w:rFonts w:ascii="Arial" w:eastAsia="Arial" w:hAnsi="Arial" w:cs="Arial"/>
          <w:color w:val="000000"/>
        </w:rPr>
      </w:pPr>
      <w:r>
        <w:rPr>
          <w:rFonts w:ascii="Arial" w:hAnsi="Arial"/>
          <w:noProof/>
          <w:lang w:val="en-US"/>
        </w:rPr>
        <mc:AlternateContent>
          <mc:Choice Requires="wps">
            <w:drawing>
              <wp:anchor distT="0" distB="0" distL="114300" distR="114300" simplePos="0" relativeHeight="251765248" behindDoc="0" locked="0" layoutInCell="1" allowOverlap="1" wp14:anchorId="28EE6FE3" wp14:editId="3049AE89">
                <wp:simplePos x="0" y="0"/>
                <wp:positionH relativeFrom="column">
                  <wp:posOffset>2058035</wp:posOffset>
                </wp:positionH>
                <wp:positionV relativeFrom="paragraph">
                  <wp:posOffset>1350010</wp:posOffset>
                </wp:positionV>
                <wp:extent cx="1606550" cy="292100"/>
                <wp:effectExtent l="0" t="0" r="12700" b="12700"/>
                <wp:wrapNone/>
                <wp:docPr id="646" name="Rectangle 646"/>
                <wp:cNvGraphicFramePr/>
                <a:graphic xmlns:a="http://schemas.openxmlformats.org/drawingml/2006/main">
                  <a:graphicData uri="http://schemas.microsoft.com/office/word/2010/wordprocessingShape">
                    <wps:wsp>
                      <wps:cNvSpPr/>
                      <wps:spPr>
                        <a:xfrm>
                          <a:off x="0" y="0"/>
                          <a:ext cx="1606550" cy="2921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0BA02A18" w14:textId="570278E9" w:rsidR="00A57B86" w:rsidRDefault="00A57B86" w:rsidP="00A57B86">
                            <w:pPr>
                              <w:rPr>
                                <w:b/>
                                <w:bCs/>
                                <w:color w:val="808080" w:themeColor="background1" w:themeShade="80"/>
                                <w:sz w:val="10"/>
                                <w:szCs w:val="10"/>
                              </w:rPr>
                            </w:pPr>
                            <w:r>
                              <w:rPr>
                                <w:b/>
                                <w:bCs/>
                                <w:color w:val="808080" w:themeColor="background1" w:themeShade="80"/>
                                <w:sz w:val="10"/>
                                <w:szCs w:val="10"/>
                              </w:rPr>
                              <w:t>Glavne teme:</w:t>
                            </w:r>
                          </w:p>
                          <w:p w14:paraId="40923644" w14:textId="5FC4E5B7" w:rsidR="00A57B86" w:rsidRPr="009B642B" w:rsidRDefault="00A57B86" w:rsidP="00A57B86">
                            <w:pPr>
                              <w:rPr>
                                <w:b/>
                                <w:bCs/>
                                <w:sz w:val="10"/>
                                <w:szCs w:val="10"/>
                              </w:rPr>
                            </w:pPr>
                            <w:r>
                              <w:rPr>
                                <w:b/>
                                <w:bCs/>
                                <w:color w:val="808080" w:themeColor="background1" w:themeShade="80"/>
                                <w:sz w:val="10"/>
                                <w:szCs w:val="10"/>
                              </w:rPr>
                              <w:t>Ombudsman: Pravo na pravično suđenje, pravna sredstva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E6FE3" id="Rectangle 646" o:spid="_x0000_s1122" style="position:absolute;left:0;text-align:left;margin-left:162.05pt;margin-top:106.3pt;width:126.5pt;height:23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" fillcolor="window" strokecolor="window" strokeweight="1.5pt">
                <v:textbox>
                  <w:txbxContent>
                    <w:p w14:paraId="0BA02A18" w14:textId="570278E9" w:rsidR="00A57B86" w:rsidRDefault="00A57B86" w:rsidP="00A57B86">
                      <w:pPr>
                        <w:rPr>
                          <w:b/>
                          <w:bCs/>
                          <w:color w:val="808080" w:themeColor="background1" w:themeShade="80"/>
                          <w:sz w:val="10"/>
                          <w:szCs w:val="10"/>
                        </w:rPr>
                      </w:pPr>
                      <w:r>
                        <w:rPr>
                          <w:b/>
                          <w:bCs/>
                          <w:color w:val="808080" w:themeColor="background1" w:themeShade="80"/>
                          <w:sz w:val="10"/>
                          <w:szCs w:val="10"/>
                        </w:rPr>
                        <w:t>Glavne teme:</w:t>
                      </w:r>
                    </w:p>
                    <w:p w14:paraId="40923644" w14:textId="5FC4E5B7" w:rsidR="00A57B86" w:rsidRPr="009B642B" w:rsidRDefault="00A57B86" w:rsidP="00A57B86">
                      <w:pPr>
                        <w:rPr>
                          <w:b/>
                          <w:bCs/>
                          <w:sz w:val="10"/>
                          <w:szCs w:val="10"/>
                        </w:rPr>
                      </w:pPr>
                      <w:r>
                        <w:rPr>
                          <w:b/>
                          <w:bCs/>
                          <w:color w:val="808080" w:themeColor="background1" w:themeShade="80"/>
                          <w:sz w:val="10"/>
                          <w:szCs w:val="10"/>
                        </w:rPr>
                        <w:t>Ombudsman: Pravo na pravično suđenje, pravna sredstva</w:t>
                      </w:r>
                    </w:p>
                  </w:txbxContent>
                </v:textbox>
              </v:rect>
            </w:pict>
          </mc:Fallback>
        </mc:AlternateContent>
      </w:r>
      <w:r w:rsidR="00286E11">
        <w:rPr>
          <w:rFonts w:ascii="Arial" w:hAnsi="Arial"/>
          <w:noProof/>
          <w:lang w:val="en-US"/>
        </w:rPr>
        <mc:AlternateContent>
          <mc:Choice Requires="wps">
            <w:drawing>
              <wp:anchor distT="0" distB="0" distL="114300" distR="114300" simplePos="0" relativeHeight="251728384" behindDoc="0" locked="0" layoutInCell="1" allowOverlap="1" wp14:anchorId="3BC18792" wp14:editId="30EE5E3F">
                <wp:simplePos x="0" y="0"/>
                <wp:positionH relativeFrom="column">
                  <wp:posOffset>4172585</wp:posOffset>
                </wp:positionH>
                <wp:positionV relativeFrom="paragraph">
                  <wp:posOffset>562610</wp:posOffset>
                </wp:positionV>
                <wp:extent cx="1390650" cy="190500"/>
                <wp:effectExtent l="0" t="0" r="19050" b="19050"/>
                <wp:wrapNone/>
                <wp:docPr id="604" name="Rectangle 604"/>
                <wp:cNvGraphicFramePr/>
                <a:graphic xmlns:a="http://schemas.openxmlformats.org/drawingml/2006/main">
                  <a:graphicData uri="http://schemas.microsoft.com/office/word/2010/wordprocessingShape">
                    <wps:wsp>
                      <wps:cNvSpPr/>
                      <wps:spPr>
                        <a:xfrm>
                          <a:off x="0" y="0"/>
                          <a:ext cx="1390650" cy="1905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408D3E82" w14:textId="09DB8CE7" w:rsidR="00286E11" w:rsidRPr="00665ECB" w:rsidRDefault="00286E11" w:rsidP="00286E11">
                            <w:pPr>
                              <w:rPr>
                                <w:color w:val="808080" w:themeColor="background1" w:themeShade="80"/>
                                <w:sz w:val="12"/>
                                <w:szCs w:val="12"/>
                              </w:rPr>
                            </w:pPr>
                            <w:r>
                              <w:rPr>
                                <w:color w:val="808080" w:themeColor="background1" w:themeShade="80"/>
                                <w:sz w:val="12"/>
                                <w:szCs w:val="12"/>
                              </w:rPr>
                              <w:t>Organi za jednakost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18792" id="Rectangle 604" o:spid="_x0000_s1123" style="position:absolute;left:0;text-align:left;margin-left:328.55pt;margin-top:44.3pt;width:109.5pt;height:1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" fillcolor="window" strokecolor="window" strokeweight="1.5pt">
                <v:textbox>
                  <w:txbxContent>
                    <w:p w14:paraId="408D3E82" w14:textId="09DB8CE7" w:rsidR="00286E11" w:rsidRPr="00665ECB" w:rsidRDefault="00286E11" w:rsidP="00286E11">
                      <w:pPr>
                        <w:rPr>
                          <w:color w:val="808080" w:themeColor="background1" w:themeShade="80"/>
                          <w:sz w:val="12"/>
                          <w:szCs w:val="12"/>
                        </w:rPr>
                      </w:pPr>
                      <w:r>
                        <w:rPr>
                          <w:color w:val="808080" w:themeColor="background1" w:themeShade="80"/>
                          <w:sz w:val="12"/>
                          <w:szCs w:val="12"/>
                        </w:rPr>
                        <w:t>Organi za jednakost</w:t>
                      </w:r>
                    </w:p>
                  </w:txbxContent>
                </v:textbox>
              </v:rect>
            </w:pict>
          </mc:Fallback>
        </mc:AlternateContent>
      </w:r>
      <w:r w:rsidR="00286E11">
        <w:rPr>
          <w:rFonts w:ascii="Arial" w:hAnsi="Arial"/>
          <w:noProof/>
          <w:lang w:val="en-US"/>
        </w:rPr>
        <mc:AlternateContent>
          <mc:Choice Requires="wps">
            <w:drawing>
              <wp:anchor distT="0" distB="0" distL="114300" distR="114300" simplePos="0" relativeHeight="251727360" behindDoc="0" locked="0" layoutInCell="1" allowOverlap="1" wp14:anchorId="11D0FEDE" wp14:editId="4E51BDE2">
                <wp:simplePos x="0" y="0"/>
                <wp:positionH relativeFrom="column">
                  <wp:posOffset>2343785</wp:posOffset>
                </wp:positionH>
                <wp:positionV relativeFrom="paragraph">
                  <wp:posOffset>524510</wp:posOffset>
                </wp:positionV>
                <wp:extent cx="1485900" cy="190500"/>
                <wp:effectExtent l="0" t="0" r="19050" b="19050"/>
                <wp:wrapNone/>
                <wp:docPr id="603" name="Rectangle 603"/>
                <wp:cNvGraphicFramePr/>
                <a:graphic xmlns:a="http://schemas.openxmlformats.org/drawingml/2006/main">
                  <a:graphicData uri="http://schemas.microsoft.com/office/word/2010/wordprocessingShape">
                    <wps:wsp>
                      <wps:cNvSpPr/>
                      <wps:spPr>
                        <a:xfrm>
                          <a:off x="0" y="0"/>
                          <a:ext cx="1485900" cy="1905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597AB01F" w14:textId="094D7BC5" w:rsidR="00286E11" w:rsidRPr="00665ECB" w:rsidRDefault="00286E11" w:rsidP="00286E11">
                            <w:pPr>
                              <w:rPr>
                                <w:color w:val="808080" w:themeColor="background1" w:themeShade="80"/>
                                <w:sz w:val="12"/>
                                <w:szCs w:val="12"/>
                              </w:rPr>
                            </w:pPr>
                            <w:r>
                              <w:rPr>
                                <w:color w:val="808080" w:themeColor="background1" w:themeShade="80"/>
                                <w:sz w:val="12"/>
                                <w:szCs w:val="12"/>
                              </w:rPr>
                              <w:t>Ombudsman/nacionalna ljudska prava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0FEDE" id="Rectangle 603" o:spid="_x0000_s1124" style="position:absolute;left:0;text-align:left;margin-left:184.55pt;margin-top:41.3pt;width:117pt;height: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" fillcolor="window" strokecolor="window" strokeweight="1.5pt">
                <v:textbox>
                  <w:txbxContent>
                    <w:p w14:paraId="597AB01F" w14:textId="094D7BC5" w:rsidR="00286E11" w:rsidRPr="00665ECB" w:rsidRDefault="00286E11" w:rsidP="00286E11">
                      <w:pPr>
                        <w:rPr>
                          <w:color w:val="808080" w:themeColor="background1" w:themeShade="80"/>
                          <w:sz w:val="12"/>
                          <w:szCs w:val="12"/>
                        </w:rPr>
                      </w:pPr>
                      <w:r>
                        <w:rPr>
                          <w:color w:val="808080" w:themeColor="background1" w:themeShade="80"/>
                          <w:sz w:val="12"/>
                          <w:szCs w:val="12"/>
                        </w:rPr>
                        <w:t>Ombudsman/nacionalna ljudska prava</w:t>
                      </w:r>
                    </w:p>
                  </w:txbxContent>
                </v:textbox>
              </v:rect>
            </w:pict>
          </mc:Fallback>
        </mc:AlternateContent>
      </w:r>
      <w:r w:rsidR="009457F4">
        <w:rPr>
          <w:rFonts w:ascii="Arial" w:hAnsi="Arial"/>
          <w:noProof/>
          <w:lang w:val="en-US"/>
        </w:rPr>
        <mc:AlternateContent>
          <mc:Choice Requires="wps">
            <w:drawing>
              <wp:anchor distT="0" distB="0" distL="114300" distR="114300" simplePos="0" relativeHeight="251726336" behindDoc="0" locked="0" layoutInCell="1" allowOverlap="1" wp14:anchorId="711DD816" wp14:editId="6C4280BD">
                <wp:simplePos x="0" y="0"/>
                <wp:positionH relativeFrom="column">
                  <wp:posOffset>2559685</wp:posOffset>
                </wp:positionH>
                <wp:positionV relativeFrom="paragraph">
                  <wp:posOffset>715010</wp:posOffset>
                </wp:positionV>
                <wp:extent cx="2724150" cy="514350"/>
                <wp:effectExtent l="0" t="0" r="19050" b="19050"/>
                <wp:wrapNone/>
                <wp:docPr id="602" name="Rectangle 602"/>
                <wp:cNvGraphicFramePr/>
                <a:graphic xmlns:a="http://schemas.openxmlformats.org/drawingml/2006/main">
                  <a:graphicData uri="http://schemas.microsoft.com/office/word/2010/wordprocessingShape">
                    <wps:wsp>
                      <wps:cNvSpPr/>
                      <wps:spPr>
                        <a:xfrm>
                          <a:off x="0" y="0"/>
                          <a:ext cx="2724150" cy="5143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3F7755B6" w14:textId="52C13434" w:rsidR="009457F4" w:rsidRDefault="009457F4" w:rsidP="009457F4">
                            <w:pPr>
                              <w:rPr>
                                <w:color w:val="808080" w:themeColor="background1" w:themeShade="80"/>
                                <w:sz w:val="12"/>
                                <w:szCs w:val="12"/>
                              </w:rPr>
                            </w:pPr>
                            <w:r>
                              <w:rPr>
                                <w:color w:val="808080" w:themeColor="background1" w:themeShade="80"/>
                                <w:sz w:val="12"/>
                                <w:szCs w:val="12"/>
                              </w:rPr>
                              <w:t>Pritužbe</w:t>
                            </w:r>
                          </w:p>
                          <w:p w14:paraId="6B893A6E" w14:textId="266CF60A" w:rsidR="009457F4" w:rsidRDefault="009457F4" w:rsidP="009457F4">
                            <w:pPr>
                              <w:rPr>
                                <w:color w:val="808080" w:themeColor="background1" w:themeShade="80"/>
                                <w:sz w:val="12"/>
                                <w:szCs w:val="12"/>
                              </w:rPr>
                            </w:pPr>
                            <w:r>
                              <w:rPr>
                                <w:color w:val="808080" w:themeColor="background1" w:themeShade="80"/>
                                <w:sz w:val="12"/>
                                <w:szCs w:val="12"/>
                              </w:rPr>
                              <w:t>Odluke</w:t>
                            </w:r>
                          </w:p>
                          <w:p w14:paraId="3751D328" w14:textId="5D5CB7F3" w:rsidR="009457F4" w:rsidRDefault="009457F4" w:rsidP="009457F4">
                            <w:pPr>
                              <w:rPr>
                                <w:color w:val="808080" w:themeColor="background1" w:themeShade="80"/>
                                <w:sz w:val="12"/>
                                <w:szCs w:val="12"/>
                              </w:rPr>
                            </w:pPr>
                            <w:r>
                              <w:rPr>
                                <w:color w:val="808080" w:themeColor="background1" w:themeShade="80"/>
                                <w:sz w:val="12"/>
                                <w:szCs w:val="12"/>
                              </w:rPr>
                              <w:t>Preporuke organima</w:t>
                            </w:r>
                          </w:p>
                          <w:p w14:paraId="178261BA" w14:textId="5DFC615C" w:rsidR="009457F4" w:rsidRPr="00665ECB" w:rsidRDefault="009457F4" w:rsidP="009457F4">
                            <w:pPr>
                              <w:rPr>
                                <w:color w:val="808080" w:themeColor="background1" w:themeShade="80"/>
                                <w:sz w:val="12"/>
                                <w:szCs w:val="12"/>
                              </w:rPr>
                            </w:pPr>
                            <w:r>
                              <w:rPr>
                                <w:color w:val="808080" w:themeColor="background1" w:themeShade="80"/>
                                <w:sz w:val="12"/>
                                <w:szCs w:val="12"/>
                              </w:rPr>
                              <w:t>Primena preporuka od strane organa (% ukupnog)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DD816" id="Rectangle 602" o:spid="_x0000_s1125" style="position:absolute;left:0;text-align:left;margin-left:201.55pt;margin-top:56.3pt;width:214.5pt;height:40.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" fillcolor="window" strokecolor="window" strokeweight="1.5pt">
                <v:textbox>
                  <w:txbxContent>
                    <w:p w14:paraId="3F7755B6" w14:textId="52C13434" w:rsidR="009457F4" w:rsidRDefault="009457F4" w:rsidP="009457F4">
                      <w:pPr>
                        <w:rPr>
                          <w:color w:val="808080" w:themeColor="background1" w:themeShade="80"/>
                          <w:sz w:val="12"/>
                          <w:szCs w:val="12"/>
                        </w:rPr>
                      </w:pPr>
                      <w:r>
                        <w:rPr>
                          <w:color w:val="808080" w:themeColor="background1" w:themeShade="80"/>
                          <w:sz w:val="12"/>
                          <w:szCs w:val="12"/>
                        </w:rPr>
                        <w:t>Pritužbe</w:t>
                      </w:r>
                    </w:p>
                    <w:p w14:paraId="6B893A6E" w14:textId="266CF60A" w:rsidR="009457F4" w:rsidRDefault="009457F4" w:rsidP="009457F4">
                      <w:pPr>
                        <w:rPr>
                          <w:color w:val="808080" w:themeColor="background1" w:themeShade="80"/>
                          <w:sz w:val="12"/>
                          <w:szCs w:val="12"/>
                        </w:rPr>
                      </w:pPr>
                      <w:r>
                        <w:rPr>
                          <w:color w:val="808080" w:themeColor="background1" w:themeShade="80"/>
                          <w:sz w:val="12"/>
                          <w:szCs w:val="12"/>
                        </w:rPr>
                        <w:t>Odluke</w:t>
                      </w:r>
                    </w:p>
                    <w:p w14:paraId="3751D328" w14:textId="5D5CB7F3" w:rsidR="009457F4" w:rsidRDefault="009457F4" w:rsidP="009457F4">
                      <w:pPr>
                        <w:rPr>
                          <w:color w:val="808080" w:themeColor="background1" w:themeShade="80"/>
                          <w:sz w:val="12"/>
                          <w:szCs w:val="12"/>
                        </w:rPr>
                      </w:pPr>
                      <w:r>
                        <w:rPr>
                          <w:color w:val="808080" w:themeColor="background1" w:themeShade="80"/>
                          <w:sz w:val="12"/>
                          <w:szCs w:val="12"/>
                        </w:rPr>
                        <w:t>Preporuke organima</w:t>
                      </w:r>
                    </w:p>
                    <w:p w14:paraId="178261BA" w14:textId="5DFC615C" w:rsidR="009457F4" w:rsidRPr="00665ECB" w:rsidRDefault="009457F4" w:rsidP="009457F4">
                      <w:pPr>
                        <w:rPr>
                          <w:color w:val="808080" w:themeColor="background1" w:themeShade="80"/>
                          <w:sz w:val="12"/>
                          <w:szCs w:val="12"/>
                        </w:rPr>
                      </w:pPr>
                      <w:r>
                        <w:rPr>
                          <w:color w:val="808080" w:themeColor="background1" w:themeShade="80"/>
                          <w:sz w:val="12"/>
                          <w:szCs w:val="12"/>
                        </w:rPr>
                        <w:t>Primena preporuka od strane organa (% ukupnog)</w:t>
                      </w:r>
                    </w:p>
                  </w:txbxContent>
                </v:textbox>
              </v:rect>
            </w:pict>
          </mc:Fallback>
        </mc:AlternateContent>
      </w:r>
      <w:r w:rsidR="00704C11" w:rsidRPr="004165ED">
        <w:rPr>
          <w:rFonts w:ascii="Arial" w:hAnsi="Arial"/>
          <w:color w:val="000000"/>
        </w:rPr>
        <w:t xml:space="preserve">Saradnja sa međunarodnim telima za praćenje ljudskih prava je zadovoljavajuća. Iako Kosovo još uvek nije član međunarodnih organizacija, Ustav uključuje glavne međunarodne instrumente za ljudska prava. Međutim, uključivanje Konvencije UN o pravima osoba sa invaliditetom je u toku. Zahtev Kosova za članstvo u Savetu Evrope (SE) je i dalje na rešavanju. </w:t>
      </w:r>
    </w:p>
    <w:p w14:paraId="5DBE25EF" w14:textId="77777777" w:rsidR="0025755B" w:rsidRPr="004165ED" w:rsidRDefault="0025755B">
      <w:pPr>
        <w:spacing w:after="11" w:line="120" w:lineRule="exact"/>
        <w:rPr>
          <w:rFonts w:ascii="Arial" w:eastAsia="Arial" w:hAnsi="Arial" w:cs="Arial"/>
          <w:sz w:val="12"/>
          <w:szCs w:val="12"/>
        </w:rPr>
      </w:pPr>
    </w:p>
    <w:p w14:paraId="62C22CF8" w14:textId="77777777" w:rsidR="0025755B" w:rsidRPr="004165ED" w:rsidRDefault="00EF3445">
      <w:pPr>
        <w:widowControl w:val="0"/>
        <w:spacing w:line="240" w:lineRule="auto"/>
        <w:ind w:right="-20"/>
        <w:rPr>
          <w:rFonts w:ascii="Arial" w:eastAsia="Arial" w:hAnsi="Arial" w:cs="Arial"/>
          <w:color w:val="000000"/>
        </w:rPr>
      </w:pPr>
      <w:r w:rsidRPr="004165ED">
        <w:rPr>
          <w:rFonts w:ascii="Arial" w:hAnsi="Arial"/>
          <w:color w:val="000000"/>
          <w:u w:val="single"/>
        </w:rPr>
        <w:t>Unapređenje, zaštita i sprovođenje ljudskih prava</w:t>
      </w:r>
      <w:r w:rsidRPr="004165ED">
        <w:rPr>
          <w:rFonts w:ascii="Arial" w:hAnsi="Arial"/>
          <w:color w:val="000000"/>
        </w:rPr>
        <w:t xml:space="preserve"> </w:t>
      </w:r>
    </w:p>
    <w:p w14:paraId="4E441C8E" w14:textId="77777777" w:rsidR="0025755B" w:rsidRPr="004165ED" w:rsidRDefault="0025755B">
      <w:pPr>
        <w:spacing w:after="10" w:line="120" w:lineRule="exact"/>
        <w:rPr>
          <w:rFonts w:ascii="Arial" w:eastAsia="Arial" w:hAnsi="Arial" w:cs="Arial"/>
          <w:sz w:val="12"/>
          <w:szCs w:val="12"/>
        </w:rPr>
      </w:pPr>
    </w:p>
    <w:p w14:paraId="26085418" w14:textId="77777777" w:rsidR="0025755B" w:rsidRPr="004165ED" w:rsidRDefault="00EF3445">
      <w:pPr>
        <w:widowControl w:val="0"/>
        <w:spacing w:line="250" w:lineRule="auto"/>
        <w:ind w:right="573"/>
        <w:jc w:val="both"/>
        <w:rPr>
          <w:rFonts w:ascii="Arial" w:eastAsia="Arial" w:hAnsi="Arial" w:cs="Arial"/>
          <w:color w:val="000000"/>
        </w:rPr>
      </w:pPr>
      <w:r w:rsidRPr="004165ED">
        <w:rPr>
          <w:rFonts w:ascii="Arial" w:hAnsi="Arial"/>
          <w:color w:val="000000"/>
        </w:rPr>
        <w:t xml:space="preserve">Pravni i institucionalni okvir za unapređenje, zaštitu i sprovođenje ljudskih prava je uspostavljen i adekvatan je. Iako Kancelarija za dobro upravljanje pri Kabinetu premijera (KDU/KP) i druga izvršna tela imaju dobru saradnju sa Institucijom ombudsmana Kosova (IOK), postoji prostor za poboljšanje u pogledu sprovođenja preporuka IOK. Saradnja između IOK i Skupštine i dalje pokazuje nedostatke, a Skupština nije pokazala nikakvo poboljšanje u svojoj nadzornoj ulozi. Skupština i njeni relevantni odbori trebalo bi da intenziviraju saradnju sa IOK i blagovremeno razmotre njene godišnje izveštaje.  </w:t>
      </w:r>
    </w:p>
    <w:p w14:paraId="288EF4C3" w14:textId="77777777" w:rsidR="0025755B" w:rsidRPr="004165ED" w:rsidRDefault="0025755B">
      <w:pPr>
        <w:spacing w:line="120" w:lineRule="exact"/>
        <w:rPr>
          <w:rFonts w:ascii="Arial" w:eastAsia="Arial" w:hAnsi="Arial" w:cs="Arial"/>
          <w:sz w:val="12"/>
          <w:szCs w:val="12"/>
        </w:rPr>
      </w:pPr>
    </w:p>
    <w:p w14:paraId="0F50A0BA" w14:textId="58EE9597" w:rsidR="0025755B" w:rsidRPr="004165ED" w:rsidRDefault="00EF3445">
      <w:pPr>
        <w:widowControl w:val="0"/>
        <w:spacing w:line="250" w:lineRule="auto"/>
        <w:ind w:right="574"/>
        <w:jc w:val="both"/>
        <w:rPr>
          <w:rFonts w:ascii="Arial" w:eastAsia="Arial" w:hAnsi="Arial" w:cs="Arial"/>
          <w:color w:val="000000"/>
        </w:rPr>
      </w:pPr>
      <w:r w:rsidRPr="004165ED">
        <w:rPr>
          <w:rFonts w:ascii="Arial" w:hAnsi="Arial"/>
          <w:color w:val="000000"/>
        </w:rPr>
        <w:t xml:space="preserve">Iako su povećani ljudski i finansijski resursi poboljšali institucionalne kapacitete IOK za sprovođenje njenog mandata, ljudski resursi KDU/KP ostaju ograničeni. IOK je nastavio da igra ključnu ulogu u promociji, zaštiti i primeni ljudskih prava; neophodno je zaštititi njenu nezavisnost u skladu sa Pariskim i Venecijanskim principima. </w:t>
      </w:r>
    </w:p>
    <w:p w14:paraId="2332C8C7" w14:textId="77777777" w:rsidR="0025755B" w:rsidRPr="004165ED" w:rsidRDefault="0025755B">
      <w:pPr>
        <w:spacing w:line="240" w:lineRule="exact"/>
        <w:rPr>
          <w:rFonts w:ascii="Arial" w:eastAsia="Arial" w:hAnsi="Arial" w:cs="Arial"/>
          <w:sz w:val="24"/>
          <w:szCs w:val="24"/>
        </w:rPr>
      </w:pPr>
    </w:p>
    <w:p w14:paraId="6E4D3F86" w14:textId="77777777" w:rsidR="0025755B" w:rsidRPr="004165ED" w:rsidRDefault="0025755B">
      <w:pPr>
        <w:spacing w:after="15" w:line="140" w:lineRule="exact"/>
        <w:rPr>
          <w:rFonts w:ascii="Arial" w:eastAsia="Arial" w:hAnsi="Arial" w:cs="Arial"/>
          <w:sz w:val="14"/>
          <w:szCs w:val="14"/>
        </w:rPr>
      </w:pPr>
    </w:p>
    <w:p w14:paraId="248AF197" w14:textId="77777777" w:rsidR="0025755B" w:rsidRPr="004165ED" w:rsidRDefault="00EF3445">
      <w:pPr>
        <w:widowControl w:val="0"/>
        <w:spacing w:line="240" w:lineRule="auto"/>
        <w:ind w:left="4402" w:right="-20"/>
        <w:rPr>
          <w:color w:val="000000"/>
        </w:rPr>
      </w:pPr>
      <w:r w:rsidRPr="004165ED">
        <w:rPr>
          <w:color w:val="000000"/>
        </w:rPr>
        <w:t xml:space="preserve">32 </w:t>
      </w:r>
    </w:p>
    <w:p w14:paraId="0162F5B7" w14:textId="77777777" w:rsidR="0025755B" w:rsidRPr="004165ED" w:rsidRDefault="00EF3445">
      <w:pPr>
        <w:widowControl w:val="0"/>
        <w:spacing w:line="240" w:lineRule="auto"/>
        <w:ind w:right="-20"/>
        <w:rPr>
          <w:color w:val="000000"/>
        </w:rPr>
        <w:sectPr w:rsidR="0025755B" w:rsidRPr="004165ED">
          <w:type w:val="continuous"/>
          <w:pgSz w:w="11906" w:h="16838"/>
          <w:pgMar w:top="706" w:right="850" w:bottom="0" w:left="1439" w:header="0" w:footer="0" w:gutter="0"/>
          <w:cols w:space="708"/>
        </w:sectPr>
      </w:pPr>
      <w:r w:rsidRPr="004165ED">
        <w:rPr>
          <w:color w:val="000000"/>
        </w:rPr>
        <w:t xml:space="preserve"> </w:t>
      </w:r>
    </w:p>
    <w:p w14:paraId="647418AC" w14:textId="53EDA822" w:rsidR="0025755B" w:rsidRPr="004165ED" w:rsidRDefault="00704C11">
      <w:pPr>
        <w:widowControl w:val="0"/>
        <w:spacing w:line="250" w:lineRule="auto"/>
        <w:ind w:right="574"/>
        <w:jc w:val="both"/>
        <w:rPr>
          <w:rFonts w:ascii="Arial" w:eastAsia="Arial" w:hAnsi="Arial" w:cs="Arial"/>
          <w:color w:val="000000"/>
        </w:rPr>
      </w:pPr>
      <w:bookmarkStart w:id="32" w:name="_page_118_0"/>
      <w:bookmarkEnd w:id="32"/>
      <w:r w:rsidRPr="004165ED">
        <w:rPr>
          <w:rFonts w:ascii="Arial" w:hAnsi="Arial"/>
          <w:color w:val="000000"/>
        </w:rPr>
        <w:lastRenderedPageBreak/>
        <w:t xml:space="preserve">Godišnji izveštaj IOK za 2024. godinu pokazala je blagi porast u sprovođenju preporuka, ali stopa ostaje niska, posebno u pogledu jednakosti i nediskriminacije. Za period januar–septembar 2025. godine, ukupna stopa sprovođenja je niža, a u slučaju jednakosti i nediskriminacije, sve preporuke čekaju sprovođenje.  </w:t>
      </w:r>
    </w:p>
    <w:p w14:paraId="54E35C85" w14:textId="77777777" w:rsidR="0025755B" w:rsidRPr="004165ED" w:rsidRDefault="0025755B">
      <w:pPr>
        <w:spacing w:line="120" w:lineRule="exact"/>
        <w:rPr>
          <w:rFonts w:ascii="Arial" w:eastAsia="Arial" w:hAnsi="Arial" w:cs="Arial"/>
          <w:sz w:val="12"/>
          <w:szCs w:val="12"/>
        </w:rPr>
      </w:pPr>
    </w:p>
    <w:p w14:paraId="31613295" w14:textId="77777777" w:rsidR="0025755B" w:rsidRPr="004165ED" w:rsidRDefault="00EF3445">
      <w:pPr>
        <w:widowControl w:val="0"/>
        <w:spacing w:line="250" w:lineRule="auto"/>
        <w:ind w:left="1" w:right="574"/>
        <w:jc w:val="both"/>
        <w:rPr>
          <w:rFonts w:ascii="Arial" w:eastAsia="Arial" w:hAnsi="Arial" w:cs="Arial"/>
          <w:color w:val="000000"/>
        </w:rPr>
      </w:pPr>
      <w:r w:rsidRPr="004165ED">
        <w:rPr>
          <w:rFonts w:ascii="Arial" w:hAnsi="Arial"/>
          <w:color w:val="000000"/>
        </w:rPr>
        <w:t xml:space="preserve">Mehanizmi za ljudska prava u okviru izvršne i zakonodavne vlasti trebalo bi da intenziviraju saradnju sa civilnim društvom, a kapaciteti institucija koje se bave pitanjima ljudskih prava treba da se poboljšaju. </w:t>
      </w:r>
    </w:p>
    <w:p w14:paraId="78DE56EA" w14:textId="77777777" w:rsidR="0025755B" w:rsidRPr="004165ED" w:rsidRDefault="0025755B">
      <w:pPr>
        <w:spacing w:line="120" w:lineRule="exact"/>
        <w:rPr>
          <w:rFonts w:ascii="Arial" w:eastAsia="Arial" w:hAnsi="Arial" w:cs="Arial"/>
          <w:sz w:val="12"/>
          <w:szCs w:val="12"/>
        </w:rPr>
      </w:pPr>
    </w:p>
    <w:p w14:paraId="04B95895" w14:textId="77777777" w:rsidR="0025755B" w:rsidRPr="004165ED" w:rsidRDefault="00EF3445">
      <w:pPr>
        <w:widowControl w:val="0"/>
        <w:spacing w:line="240" w:lineRule="auto"/>
        <w:ind w:left="1" w:right="-20"/>
        <w:rPr>
          <w:rFonts w:ascii="Arial" w:eastAsia="Arial" w:hAnsi="Arial" w:cs="Arial"/>
          <w:color w:val="000000"/>
        </w:rPr>
      </w:pPr>
      <w:r w:rsidRPr="004165ED">
        <w:rPr>
          <w:rFonts w:ascii="Arial" w:hAnsi="Arial"/>
          <w:color w:val="000000"/>
          <w:u w:val="single"/>
        </w:rPr>
        <w:t>Sprečavanje mučenja i zlostavljanja</w:t>
      </w:r>
      <w:r w:rsidRPr="004165ED">
        <w:rPr>
          <w:rFonts w:ascii="Arial" w:hAnsi="Arial"/>
          <w:color w:val="000000"/>
        </w:rPr>
        <w:t xml:space="preserve">  </w:t>
      </w:r>
    </w:p>
    <w:p w14:paraId="5587EC1F" w14:textId="4EAA0637" w:rsidR="0025755B" w:rsidRPr="004165ED" w:rsidRDefault="0025755B">
      <w:pPr>
        <w:spacing w:after="10" w:line="120" w:lineRule="exact"/>
        <w:rPr>
          <w:rFonts w:ascii="Arial" w:eastAsia="Arial" w:hAnsi="Arial" w:cs="Arial"/>
          <w:sz w:val="12"/>
          <w:szCs w:val="12"/>
        </w:rPr>
      </w:pPr>
    </w:p>
    <w:p w14:paraId="21732101" w14:textId="6BBD4A8A" w:rsidR="0025755B" w:rsidRPr="004165ED" w:rsidRDefault="001C4B68" w:rsidP="00704C11">
      <w:pPr>
        <w:widowControl w:val="0"/>
        <w:tabs>
          <w:tab w:val="left" w:pos="7107"/>
          <w:tab w:val="left" w:pos="8657"/>
        </w:tabs>
        <w:spacing w:line="250" w:lineRule="auto"/>
        <w:ind w:right="574"/>
        <w:jc w:val="both"/>
        <w:rPr>
          <w:rFonts w:ascii="Arial" w:eastAsia="Arial" w:hAnsi="Arial" w:cs="Arial"/>
          <w:color w:val="000000"/>
        </w:rPr>
      </w:pPr>
      <w:r>
        <w:rPr>
          <w:rFonts w:ascii="Arial" w:hAnsi="Arial"/>
          <w:noProof/>
          <w:lang w:val="en-US"/>
        </w:rPr>
        <mc:AlternateContent>
          <mc:Choice Requires="wps">
            <w:drawing>
              <wp:anchor distT="0" distB="0" distL="114300" distR="114300" simplePos="0" relativeHeight="251730432" behindDoc="0" locked="0" layoutInCell="1" allowOverlap="1" wp14:anchorId="6F41297D" wp14:editId="4578B308">
                <wp:simplePos x="0" y="0"/>
                <wp:positionH relativeFrom="column">
                  <wp:posOffset>-3358515</wp:posOffset>
                </wp:positionH>
                <wp:positionV relativeFrom="paragraph">
                  <wp:posOffset>-2540</wp:posOffset>
                </wp:positionV>
                <wp:extent cx="2940050" cy="342900"/>
                <wp:effectExtent l="0" t="0" r="12700" b="19050"/>
                <wp:wrapNone/>
                <wp:docPr id="606" name="Rectangle 606"/>
                <wp:cNvGraphicFramePr/>
                <a:graphic xmlns:a="http://schemas.openxmlformats.org/drawingml/2006/main">
                  <a:graphicData uri="http://schemas.microsoft.com/office/word/2010/wordprocessingShape">
                    <wps:wsp>
                      <wps:cNvSpPr/>
                      <wps:spPr>
                        <a:xfrm>
                          <a:off x="0" y="0"/>
                          <a:ext cx="2940050" cy="3429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207B1147" w14:textId="17A3A837" w:rsidR="00286E11" w:rsidRPr="00E26B74" w:rsidRDefault="00286E11" w:rsidP="00286E11">
                            <w:pPr>
                              <w:jc w:val="center"/>
                              <w:rPr>
                                <w:b/>
                                <w:bCs/>
                                <w:color w:val="808080" w:themeColor="background1" w:themeShade="80"/>
                                <w:sz w:val="14"/>
                                <w:szCs w:val="14"/>
                              </w:rPr>
                            </w:pPr>
                            <w:r w:rsidRPr="00E26B74">
                              <w:rPr>
                                <w:b/>
                                <w:bCs/>
                                <w:color w:val="808080" w:themeColor="background1" w:themeShade="80"/>
                                <w:sz w:val="14"/>
                                <w:szCs w:val="14"/>
                              </w:rPr>
                              <w:t xml:space="preserve">Grafikon </w:t>
                            </w:r>
                            <w:r>
                              <w:rPr>
                                <w:b/>
                                <w:bCs/>
                                <w:color w:val="808080" w:themeColor="background1" w:themeShade="80"/>
                                <w:sz w:val="14"/>
                                <w:szCs w:val="14"/>
                              </w:rPr>
                              <w:t>10</w:t>
                            </w:r>
                            <w:r w:rsidRPr="00E26B74">
                              <w:rPr>
                                <w:b/>
                                <w:bCs/>
                                <w:color w:val="808080" w:themeColor="background1" w:themeShade="80"/>
                                <w:sz w:val="14"/>
                                <w:szCs w:val="14"/>
                              </w:rPr>
                              <w:t xml:space="preserve">: </w:t>
                            </w:r>
                            <w:r w:rsidRPr="00792696">
                              <w:rPr>
                                <w:b/>
                                <w:bCs/>
                                <w:sz w:val="14"/>
                                <w:szCs w:val="14"/>
                              </w:rPr>
                              <w:t>Kosovo: Tortura/loše postupanje/prekomerna upotreba sile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1297D" id="Rectangle 606" o:spid="_x0000_s1126" style="position:absolute;left:0;text-align:left;margin-left:-264.45pt;margin-top:-.2pt;width:231.5pt;height:27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" fillcolor="window" strokecolor="window" strokeweight="1.5pt">
                <v:textbox>
                  <w:txbxContent>
                    <w:p w14:paraId="207B1147" w14:textId="17A3A837" w:rsidR="00286E11" w:rsidRPr="00E26B74" w:rsidRDefault="00286E11" w:rsidP="00286E11">
                      <w:pPr>
                        <w:jc w:val="center"/>
                        <w:rPr>
                          <w:b/>
                          <w:bCs/>
                          <w:color w:val="808080" w:themeColor="background1" w:themeShade="80"/>
                          <w:sz w:val="14"/>
                          <w:szCs w:val="14"/>
                        </w:rPr>
                      </w:pPr>
                      <w:r w:rsidRPr="00E26B74">
                        <w:rPr>
                          <w:b/>
                          <w:bCs/>
                          <w:color w:val="808080" w:themeColor="background1" w:themeShade="80"/>
                          <w:sz w:val="14"/>
                          <w:szCs w:val="14"/>
                        </w:rPr>
                        <w:t xml:space="preserve">Grafikon </w:t>
                      </w:r>
                      <w:r>
                        <w:rPr>
                          <w:b/>
                          <w:bCs/>
                          <w:color w:val="808080" w:themeColor="background1" w:themeShade="80"/>
                          <w:sz w:val="14"/>
                          <w:szCs w:val="14"/>
                        </w:rPr>
                        <w:t>10</w:t>
                      </w:r>
                      <w:r w:rsidRPr="00E26B74">
                        <w:rPr>
                          <w:b/>
                          <w:bCs/>
                          <w:color w:val="808080" w:themeColor="background1" w:themeShade="80"/>
                          <w:sz w:val="14"/>
                          <w:szCs w:val="14"/>
                        </w:rPr>
                        <w:t xml:space="preserve">: </w:t>
                      </w:r>
                      <w:r w:rsidRPr="00792696">
                        <w:rPr>
                          <w:b/>
                          <w:bCs/>
                          <w:sz w:val="14"/>
                          <w:szCs w:val="14"/>
                        </w:rPr>
                        <w:t>Kosovo: Tortura/loše postupanje/prekomerna upotreba sile</w:t>
                      </w:r>
                    </w:p>
                  </w:txbxContent>
                </v:textbox>
              </v:rect>
            </w:pict>
          </mc:Fallback>
        </mc:AlternateContent>
      </w:r>
      <w:r w:rsidR="006441D7">
        <w:rPr>
          <w:rFonts w:ascii="Arial" w:hAnsi="Arial"/>
          <w:noProof/>
          <w:lang w:val="en-US"/>
        </w:rPr>
        <mc:AlternateContent>
          <mc:Choice Requires="wps">
            <w:drawing>
              <wp:anchor distT="0" distB="0" distL="114300" distR="114300" simplePos="0" relativeHeight="251770368" behindDoc="0" locked="0" layoutInCell="1" allowOverlap="1" wp14:anchorId="4F60D109" wp14:editId="2CA142C0">
                <wp:simplePos x="0" y="0"/>
                <wp:positionH relativeFrom="column">
                  <wp:posOffset>-2914015</wp:posOffset>
                </wp:positionH>
                <wp:positionV relativeFrom="paragraph">
                  <wp:posOffset>1553210</wp:posOffset>
                </wp:positionV>
                <wp:extent cx="704850" cy="203200"/>
                <wp:effectExtent l="0" t="0" r="19050" b="25400"/>
                <wp:wrapNone/>
                <wp:docPr id="652" name="Rectangle 652"/>
                <wp:cNvGraphicFramePr/>
                <a:graphic xmlns:a="http://schemas.openxmlformats.org/drawingml/2006/main">
                  <a:graphicData uri="http://schemas.microsoft.com/office/word/2010/wordprocessingShape">
                    <wps:wsp>
                      <wps:cNvSpPr/>
                      <wps:spPr>
                        <a:xfrm>
                          <a:off x="0" y="0"/>
                          <a:ext cx="704850" cy="2032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112DA861" w14:textId="644FAB63" w:rsidR="006441D7" w:rsidRPr="006441D7" w:rsidRDefault="006441D7" w:rsidP="006441D7">
                            <w:pPr>
                              <w:jc w:val="center"/>
                              <w:rPr>
                                <w:b/>
                                <w:bCs/>
                                <w:color w:val="808080" w:themeColor="background1" w:themeShade="80"/>
                                <w:sz w:val="10"/>
                                <w:szCs w:val="10"/>
                              </w:rPr>
                            </w:pPr>
                            <w:r>
                              <w:rPr>
                                <w:b/>
                                <w:bCs/>
                                <w:color w:val="808080" w:themeColor="background1" w:themeShade="80"/>
                                <w:sz w:val="10"/>
                                <w:szCs w:val="10"/>
                              </w:rPr>
                              <w:t>Policija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0D109" id="Rectangle 652" o:spid="_x0000_s1127" style="position:absolute;left:0;text-align:left;margin-left:-229.45pt;margin-top:122.3pt;width:55.5pt;height:16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" fillcolor="window" strokecolor="window" strokeweight="1.5pt">
                <v:textbox>
                  <w:txbxContent>
                    <w:p w14:paraId="112DA861" w14:textId="644FAB63" w:rsidR="006441D7" w:rsidRPr="006441D7" w:rsidRDefault="006441D7" w:rsidP="006441D7">
                      <w:pPr>
                        <w:jc w:val="center"/>
                        <w:rPr>
                          <w:b/>
                          <w:bCs/>
                          <w:color w:val="808080" w:themeColor="background1" w:themeShade="80"/>
                          <w:sz w:val="10"/>
                          <w:szCs w:val="10"/>
                        </w:rPr>
                      </w:pPr>
                      <w:r>
                        <w:rPr>
                          <w:b/>
                          <w:bCs/>
                          <w:color w:val="808080" w:themeColor="background1" w:themeShade="80"/>
                          <w:sz w:val="10"/>
                          <w:szCs w:val="10"/>
                        </w:rPr>
                        <w:t>Policija</w:t>
                      </w:r>
                    </w:p>
                  </w:txbxContent>
                </v:textbox>
              </v:rect>
            </w:pict>
          </mc:Fallback>
        </mc:AlternateContent>
      </w:r>
      <w:r w:rsidR="006441D7">
        <w:rPr>
          <w:rFonts w:ascii="Arial" w:hAnsi="Arial"/>
          <w:noProof/>
          <w:lang w:val="en-US"/>
        </w:rPr>
        <mc:AlternateContent>
          <mc:Choice Requires="wps">
            <w:drawing>
              <wp:anchor distT="0" distB="0" distL="114300" distR="114300" simplePos="0" relativeHeight="251769344" behindDoc="0" locked="0" layoutInCell="1" allowOverlap="1" wp14:anchorId="180A367F" wp14:editId="27CE33AD">
                <wp:simplePos x="0" y="0"/>
                <wp:positionH relativeFrom="column">
                  <wp:posOffset>-1269365</wp:posOffset>
                </wp:positionH>
                <wp:positionV relativeFrom="paragraph">
                  <wp:posOffset>1534160</wp:posOffset>
                </wp:positionV>
                <wp:extent cx="596900" cy="203200"/>
                <wp:effectExtent l="0" t="0" r="12700" b="25400"/>
                <wp:wrapNone/>
                <wp:docPr id="651" name="Rectangle 651"/>
                <wp:cNvGraphicFramePr/>
                <a:graphic xmlns:a="http://schemas.openxmlformats.org/drawingml/2006/main">
                  <a:graphicData uri="http://schemas.microsoft.com/office/word/2010/wordprocessingShape">
                    <wps:wsp>
                      <wps:cNvSpPr/>
                      <wps:spPr>
                        <a:xfrm>
                          <a:off x="0" y="0"/>
                          <a:ext cx="596900" cy="2032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4750961B" w14:textId="2CB93634" w:rsidR="006441D7" w:rsidRPr="006441D7" w:rsidRDefault="006441D7" w:rsidP="006441D7">
                            <w:pPr>
                              <w:jc w:val="center"/>
                              <w:rPr>
                                <w:b/>
                                <w:bCs/>
                                <w:color w:val="808080" w:themeColor="background1" w:themeShade="80"/>
                                <w:sz w:val="10"/>
                                <w:szCs w:val="10"/>
                              </w:rPr>
                            </w:pPr>
                            <w:r>
                              <w:rPr>
                                <w:b/>
                                <w:bCs/>
                                <w:color w:val="808080" w:themeColor="background1" w:themeShade="80"/>
                                <w:sz w:val="10"/>
                                <w:szCs w:val="10"/>
                              </w:rPr>
                              <w:t>Zatvori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A367F" id="Rectangle 651" o:spid="_x0000_s1128" style="position:absolute;left:0;text-align:left;margin-left:-99.95pt;margin-top:120.8pt;width:47pt;height:16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" fillcolor="window" strokecolor="window" strokeweight="1.5pt">
                <v:textbox>
                  <w:txbxContent>
                    <w:p w14:paraId="4750961B" w14:textId="2CB93634" w:rsidR="006441D7" w:rsidRPr="006441D7" w:rsidRDefault="006441D7" w:rsidP="006441D7">
                      <w:pPr>
                        <w:jc w:val="center"/>
                        <w:rPr>
                          <w:b/>
                          <w:bCs/>
                          <w:color w:val="808080" w:themeColor="background1" w:themeShade="80"/>
                          <w:sz w:val="10"/>
                          <w:szCs w:val="10"/>
                        </w:rPr>
                      </w:pPr>
                      <w:r>
                        <w:rPr>
                          <w:b/>
                          <w:bCs/>
                          <w:color w:val="808080" w:themeColor="background1" w:themeShade="80"/>
                          <w:sz w:val="10"/>
                          <w:szCs w:val="10"/>
                        </w:rPr>
                        <w:t>Zatvori</w:t>
                      </w:r>
                    </w:p>
                  </w:txbxContent>
                </v:textbox>
              </v:rect>
            </w:pict>
          </mc:Fallback>
        </mc:AlternateContent>
      </w:r>
      <w:r w:rsidR="006441D7">
        <w:rPr>
          <w:rFonts w:ascii="Arial" w:hAnsi="Arial"/>
          <w:noProof/>
          <w:lang w:val="en-US"/>
        </w:rPr>
        <mc:AlternateContent>
          <mc:Choice Requires="wps">
            <w:drawing>
              <wp:anchor distT="0" distB="0" distL="114300" distR="114300" simplePos="0" relativeHeight="251768320" behindDoc="0" locked="0" layoutInCell="1" allowOverlap="1" wp14:anchorId="211B1938" wp14:editId="619EE543">
                <wp:simplePos x="0" y="0"/>
                <wp:positionH relativeFrom="column">
                  <wp:posOffset>-1377315</wp:posOffset>
                </wp:positionH>
                <wp:positionV relativeFrom="paragraph">
                  <wp:posOffset>1686560</wp:posOffset>
                </wp:positionV>
                <wp:extent cx="958850" cy="203200"/>
                <wp:effectExtent l="0" t="0" r="12700" b="25400"/>
                <wp:wrapNone/>
                <wp:docPr id="650" name="Rectangle 650"/>
                <wp:cNvGraphicFramePr/>
                <a:graphic xmlns:a="http://schemas.openxmlformats.org/drawingml/2006/main">
                  <a:graphicData uri="http://schemas.microsoft.com/office/word/2010/wordprocessingShape">
                    <wps:wsp>
                      <wps:cNvSpPr/>
                      <wps:spPr>
                        <a:xfrm>
                          <a:off x="0" y="0"/>
                          <a:ext cx="958850" cy="2032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3D3E353A" w14:textId="287AE2A9" w:rsidR="006441D7" w:rsidRPr="006441D7" w:rsidRDefault="006441D7" w:rsidP="006441D7">
                            <w:pPr>
                              <w:jc w:val="center"/>
                              <w:rPr>
                                <w:b/>
                                <w:bCs/>
                                <w:color w:val="808080" w:themeColor="background1" w:themeShade="80"/>
                                <w:sz w:val="10"/>
                                <w:szCs w:val="10"/>
                              </w:rPr>
                            </w:pPr>
                            <w:r>
                              <w:rPr>
                                <w:b/>
                                <w:bCs/>
                                <w:color w:val="808080" w:themeColor="background1" w:themeShade="80"/>
                                <w:sz w:val="10"/>
                                <w:szCs w:val="10"/>
                              </w:rPr>
                              <w:t>Upravnih odluka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B1938" id="Rectangle 650" o:spid="_x0000_s1129" style="position:absolute;left:0;text-align:left;margin-left:-108.45pt;margin-top:132.8pt;width:75.5pt;height:16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" fillcolor="window" strokecolor="window" strokeweight="1.5pt">
                <v:textbox>
                  <w:txbxContent>
                    <w:p w14:paraId="3D3E353A" w14:textId="287AE2A9" w:rsidR="006441D7" w:rsidRPr="006441D7" w:rsidRDefault="006441D7" w:rsidP="006441D7">
                      <w:pPr>
                        <w:jc w:val="center"/>
                        <w:rPr>
                          <w:b/>
                          <w:bCs/>
                          <w:color w:val="808080" w:themeColor="background1" w:themeShade="80"/>
                          <w:sz w:val="10"/>
                          <w:szCs w:val="10"/>
                        </w:rPr>
                      </w:pPr>
                      <w:r>
                        <w:rPr>
                          <w:b/>
                          <w:bCs/>
                          <w:color w:val="808080" w:themeColor="background1" w:themeShade="80"/>
                          <w:sz w:val="10"/>
                          <w:szCs w:val="10"/>
                        </w:rPr>
                        <w:t>Upravnih odluka</w:t>
                      </w:r>
                    </w:p>
                  </w:txbxContent>
                </v:textbox>
              </v:rect>
            </w:pict>
          </mc:Fallback>
        </mc:AlternateContent>
      </w:r>
      <w:r w:rsidR="006441D7">
        <w:rPr>
          <w:rFonts w:ascii="Arial" w:hAnsi="Arial"/>
          <w:noProof/>
          <w:lang w:val="en-US"/>
        </w:rPr>
        <mc:AlternateContent>
          <mc:Choice Requires="wps">
            <w:drawing>
              <wp:anchor distT="0" distB="0" distL="114300" distR="114300" simplePos="0" relativeHeight="251766272" behindDoc="0" locked="0" layoutInCell="1" allowOverlap="1" wp14:anchorId="23EDFD57" wp14:editId="15B9985C">
                <wp:simplePos x="0" y="0"/>
                <wp:positionH relativeFrom="column">
                  <wp:posOffset>-3136265</wp:posOffset>
                </wp:positionH>
                <wp:positionV relativeFrom="paragraph">
                  <wp:posOffset>1667510</wp:posOffset>
                </wp:positionV>
                <wp:extent cx="704850" cy="283210"/>
                <wp:effectExtent l="0" t="0" r="19050" b="21590"/>
                <wp:wrapNone/>
                <wp:docPr id="647" name="Rectangle 647"/>
                <wp:cNvGraphicFramePr/>
                <a:graphic xmlns:a="http://schemas.openxmlformats.org/drawingml/2006/main">
                  <a:graphicData uri="http://schemas.microsoft.com/office/word/2010/wordprocessingShape">
                    <wps:wsp>
                      <wps:cNvSpPr/>
                      <wps:spPr>
                        <a:xfrm>
                          <a:off x="0" y="0"/>
                          <a:ext cx="704850" cy="283210"/>
                        </a:xfrm>
                        <a:prstGeom prst="rect">
                          <a:avLst/>
                        </a:prstGeom>
                        <a:solidFill>
                          <a:sysClr val="window" lastClr="FFFFFF"/>
                        </a:solidFill>
                        <a:ln w="19050" cap="flat" cmpd="sng" algn="ctr">
                          <a:solidFill>
                            <a:sysClr val="window" lastClr="FFFFFF"/>
                          </a:solidFill>
                          <a:prstDash val="solid"/>
                          <a:miter lim="800000"/>
                        </a:ln>
                        <a:effectLst/>
                      </wps:spPr>
                      <wps:txbx>
                        <w:txbxContent>
                          <w:p w14:paraId="18C2792B" w14:textId="2A0A7025" w:rsidR="006441D7" w:rsidRPr="006441D7" w:rsidRDefault="006441D7" w:rsidP="006441D7">
                            <w:pPr>
                              <w:jc w:val="center"/>
                              <w:rPr>
                                <w:b/>
                                <w:bCs/>
                                <w:color w:val="808080" w:themeColor="background1" w:themeShade="80"/>
                                <w:sz w:val="10"/>
                                <w:szCs w:val="10"/>
                              </w:rPr>
                            </w:pPr>
                            <w:r>
                              <w:rPr>
                                <w:b/>
                                <w:bCs/>
                                <w:color w:val="808080" w:themeColor="background1" w:themeShade="80"/>
                                <w:sz w:val="10"/>
                                <w:szCs w:val="10"/>
                              </w:rPr>
                              <w:t>Prijavljenih predmeta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DFD57" id="Rectangle 647" o:spid="_x0000_s1130" style="position:absolute;left:0;text-align:left;margin-left:-246.95pt;margin-top:131.3pt;width:55.5pt;height:22.3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" fillcolor="window" strokecolor="window" strokeweight="1.5pt">
                <v:textbox>
                  <w:txbxContent>
                    <w:p w14:paraId="18C2792B" w14:textId="2A0A7025" w:rsidR="006441D7" w:rsidRPr="006441D7" w:rsidRDefault="006441D7" w:rsidP="006441D7">
                      <w:pPr>
                        <w:jc w:val="center"/>
                        <w:rPr>
                          <w:b/>
                          <w:bCs/>
                          <w:color w:val="808080" w:themeColor="background1" w:themeShade="80"/>
                          <w:sz w:val="10"/>
                          <w:szCs w:val="10"/>
                        </w:rPr>
                      </w:pPr>
                      <w:r>
                        <w:rPr>
                          <w:b/>
                          <w:bCs/>
                          <w:color w:val="808080" w:themeColor="background1" w:themeShade="80"/>
                          <w:sz w:val="10"/>
                          <w:szCs w:val="10"/>
                        </w:rPr>
                        <w:t>Prijavljenih predmeta</w:t>
                      </w:r>
                    </w:p>
                  </w:txbxContent>
                </v:textbox>
              </v:rect>
            </w:pict>
          </mc:Fallback>
        </mc:AlternateContent>
      </w:r>
      <w:r w:rsidR="006441D7">
        <w:rPr>
          <w:rFonts w:ascii="Arial" w:hAnsi="Arial"/>
          <w:noProof/>
          <w:lang w:val="en-US"/>
        </w:rPr>
        <mc:AlternateContent>
          <mc:Choice Requires="wps">
            <w:drawing>
              <wp:anchor distT="0" distB="0" distL="114300" distR="114300" simplePos="0" relativeHeight="251767296" behindDoc="0" locked="0" layoutInCell="1" allowOverlap="1" wp14:anchorId="2255C78B" wp14:editId="0C16CC0E">
                <wp:simplePos x="0" y="0"/>
                <wp:positionH relativeFrom="column">
                  <wp:posOffset>-2355215</wp:posOffset>
                </wp:positionH>
                <wp:positionV relativeFrom="paragraph">
                  <wp:posOffset>1686560</wp:posOffset>
                </wp:positionV>
                <wp:extent cx="704850" cy="203200"/>
                <wp:effectExtent l="0" t="0" r="19050" b="25400"/>
                <wp:wrapNone/>
                <wp:docPr id="649" name="Rectangle 649"/>
                <wp:cNvGraphicFramePr/>
                <a:graphic xmlns:a="http://schemas.openxmlformats.org/drawingml/2006/main">
                  <a:graphicData uri="http://schemas.microsoft.com/office/word/2010/wordprocessingShape">
                    <wps:wsp>
                      <wps:cNvSpPr/>
                      <wps:spPr>
                        <a:xfrm>
                          <a:off x="0" y="0"/>
                          <a:ext cx="704850" cy="2032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7BED7EB8" w14:textId="191D6B1E" w:rsidR="006441D7" w:rsidRPr="006441D7" w:rsidRDefault="006441D7" w:rsidP="006441D7">
                            <w:pPr>
                              <w:jc w:val="center"/>
                              <w:rPr>
                                <w:b/>
                                <w:bCs/>
                                <w:color w:val="808080" w:themeColor="background1" w:themeShade="80"/>
                                <w:sz w:val="10"/>
                                <w:szCs w:val="10"/>
                              </w:rPr>
                            </w:pPr>
                            <w:r>
                              <w:rPr>
                                <w:b/>
                                <w:bCs/>
                                <w:color w:val="808080" w:themeColor="background1" w:themeShade="80"/>
                                <w:sz w:val="10"/>
                                <w:szCs w:val="10"/>
                              </w:rPr>
                              <w:t>Krivičnih osuda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5C78B" id="Rectangle 649" o:spid="_x0000_s1131" style="position:absolute;left:0;text-align:left;margin-left:-185.45pt;margin-top:132.8pt;width:55.5pt;height:16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" fillcolor="window" strokecolor="window" strokeweight="1.5pt">
                <v:textbox>
                  <w:txbxContent>
                    <w:p w14:paraId="7BED7EB8" w14:textId="191D6B1E" w:rsidR="006441D7" w:rsidRPr="006441D7" w:rsidRDefault="006441D7" w:rsidP="006441D7">
                      <w:pPr>
                        <w:jc w:val="center"/>
                        <w:rPr>
                          <w:b/>
                          <w:bCs/>
                          <w:color w:val="808080" w:themeColor="background1" w:themeShade="80"/>
                          <w:sz w:val="10"/>
                          <w:szCs w:val="10"/>
                        </w:rPr>
                      </w:pPr>
                      <w:r>
                        <w:rPr>
                          <w:b/>
                          <w:bCs/>
                          <w:color w:val="808080" w:themeColor="background1" w:themeShade="80"/>
                          <w:sz w:val="10"/>
                          <w:szCs w:val="10"/>
                        </w:rPr>
                        <w:t>Krivičnih osuda</w:t>
                      </w:r>
                    </w:p>
                  </w:txbxContent>
                </v:textbox>
              </v:rect>
            </w:pict>
          </mc:Fallback>
        </mc:AlternateContent>
      </w:r>
      <w:r w:rsidR="00EF3445" w:rsidRPr="004165ED">
        <w:rPr>
          <w:noProof/>
          <w:lang w:val="en-US"/>
        </w:rPr>
        <w:drawing>
          <wp:anchor distT="0" distB="0" distL="114300" distR="114300" simplePos="0" relativeHeight="251527680" behindDoc="1" locked="0" layoutInCell="0" allowOverlap="1" wp14:anchorId="0F792E66" wp14:editId="22DA71A1">
            <wp:simplePos x="0" y="0"/>
            <wp:positionH relativeFrom="page">
              <wp:posOffset>914400</wp:posOffset>
            </wp:positionH>
            <wp:positionV relativeFrom="paragraph">
              <wp:posOffset>-12</wp:posOffset>
            </wp:positionV>
            <wp:extent cx="3534409" cy="1953894"/>
            <wp:effectExtent l="0" t="0" r="0" b="8890"/>
            <wp:wrapTight wrapText="bothSides">
              <wp:wrapPolygon edited="0">
                <wp:start x="0" y="0"/>
                <wp:lineTo x="0" y="21488"/>
                <wp:lineTo x="21425" y="21488"/>
                <wp:lineTo x="21425" y="0"/>
                <wp:lineTo x="0" y="0"/>
              </wp:wrapPolygon>
            </wp:wrapTight>
            <wp:docPr id="308" name="lk 308"/>
            <wp:cNvGraphicFramePr/>
            <a:graphic xmlns:a="http://schemas.openxmlformats.org/drawingml/2006/main">
              <a:graphicData uri="http://schemas.openxmlformats.org/drawingml/2006/picture">
                <pic:pic xmlns:pic="http://schemas.openxmlformats.org/drawingml/2006/picture">
                  <pic:nvPicPr>
                    <pic:cNvPr id="309" name="lk 309"/>
                    <pic:cNvPicPr/>
                  </pic:nvPicPr>
                  <pic:blipFill>
                    <a:blip r:embed="rId25"/>
                    <a:stretch/>
                  </pic:blipFill>
                  <pic:spPr>
                    <a:xfrm>
                      <a:off x="0" y="0"/>
                      <a:ext cx="3534409" cy="1953894"/>
                    </a:xfrm>
                    <a:prstGeom prst="rect">
                      <a:avLst/>
                    </a:prstGeom>
                    <a:noFill/>
                  </pic:spPr>
                </pic:pic>
              </a:graphicData>
            </a:graphic>
          </wp:anchor>
        </w:drawing>
      </w:r>
      <w:r w:rsidR="00EF3445" w:rsidRPr="004165ED">
        <w:rPr>
          <w:rFonts w:ascii="Arial" w:hAnsi="Arial"/>
          <w:color w:val="000000"/>
        </w:rPr>
        <w:t xml:space="preserve">Kosovo pruža adekvatne pravne garancije o sprečavanju mučenja i zlostavljanja, ali su potrebni dalji koraci kako bi se osiguralo da se žalbe efikasno istražuju i sprovode u praksi. Vlasti pokazuju posvećenost sprečavanju mučenja i zlostavljanja. Nacionalni preventivni mehanizam (NPM) deluje pod pokroviteljstvom IOK-a. Nije bilo ograničenja u pogledu pristupa NPM-a mestima pritvora tokom perioda izveštavanja. U 2024. godini, IOK je primila 95 žalbi protiv Policije Kosova, od kojih je 19 smatrano prihvatljivim za dalju istragu, dok se šest slučajeva istražuje po službenoj dužnosti.  </w:t>
      </w:r>
    </w:p>
    <w:p w14:paraId="58C5DCE8" w14:textId="77777777" w:rsidR="0025755B" w:rsidRPr="004165ED" w:rsidRDefault="0025755B">
      <w:pPr>
        <w:spacing w:line="120" w:lineRule="exact"/>
        <w:rPr>
          <w:rFonts w:ascii="Arial" w:eastAsia="Arial" w:hAnsi="Arial" w:cs="Arial"/>
          <w:sz w:val="12"/>
          <w:szCs w:val="12"/>
        </w:rPr>
      </w:pPr>
    </w:p>
    <w:p w14:paraId="39B89D4D" w14:textId="77777777" w:rsidR="0025755B" w:rsidRPr="004165ED" w:rsidRDefault="00EF3445">
      <w:pPr>
        <w:widowControl w:val="0"/>
        <w:spacing w:line="250" w:lineRule="auto"/>
        <w:ind w:left="1" w:right="574"/>
        <w:jc w:val="both"/>
        <w:rPr>
          <w:rFonts w:ascii="Arial" w:eastAsia="Arial" w:hAnsi="Arial" w:cs="Arial"/>
          <w:color w:val="000000"/>
        </w:rPr>
      </w:pPr>
      <w:r w:rsidRPr="004165ED">
        <w:rPr>
          <w:rFonts w:ascii="Arial" w:hAnsi="Arial"/>
          <w:color w:val="000000"/>
        </w:rPr>
        <w:t xml:space="preserve">Štaviše, IOK je primila 47 žalbi u vezi sa korektivnim i pritvorskim centrima, što je rezultiralo sa 21 slučajem za istragu. Nisu identifikovani slučajevi zlostavljanja zatvorenika. Pored toga, IOK je primila nekoliko zahteva za pomoć od građana čiji su članovi porodice uhapšeni i zatvoreni u Srbiji. IOK je sarađivala sa kosovskom Kancelarijom za vezu u Srbiji, koja je sprovela posete zatvorima i pružila informacije o uslovima za pritvorene osobe.  </w:t>
      </w:r>
    </w:p>
    <w:p w14:paraId="7A7777D3" w14:textId="77777777" w:rsidR="0025755B" w:rsidRPr="004165ED" w:rsidRDefault="0025755B">
      <w:pPr>
        <w:spacing w:line="120" w:lineRule="exact"/>
        <w:rPr>
          <w:rFonts w:ascii="Arial" w:eastAsia="Arial" w:hAnsi="Arial" w:cs="Arial"/>
          <w:sz w:val="12"/>
          <w:szCs w:val="12"/>
        </w:rPr>
      </w:pPr>
    </w:p>
    <w:p w14:paraId="543CC639" w14:textId="77777777" w:rsidR="0025755B" w:rsidRPr="004165ED" w:rsidRDefault="00EF3445">
      <w:pPr>
        <w:widowControl w:val="0"/>
        <w:spacing w:line="250" w:lineRule="auto"/>
        <w:ind w:left="1" w:right="574"/>
        <w:jc w:val="both"/>
        <w:rPr>
          <w:rFonts w:ascii="Arial" w:eastAsia="Arial" w:hAnsi="Arial" w:cs="Arial"/>
          <w:color w:val="000000"/>
        </w:rPr>
      </w:pPr>
      <w:r w:rsidRPr="004165ED">
        <w:rPr>
          <w:rFonts w:ascii="Arial" w:hAnsi="Arial"/>
          <w:color w:val="000000"/>
        </w:rPr>
        <w:t xml:space="preserve">Do septembra 2025. godine, NPM je sproveo 60 nenajavljenih poseta i izdao izveštaje sa preporukama. Nalazi ukazuju na potrebu za poboljšanjem uslova u zatvorima i pritvorskim centrima i izražavaju zabrinutost zbog primene prava osoba sa mentalnim bolestima u pravosudnim i socijalnim sistemima.  </w:t>
      </w:r>
    </w:p>
    <w:p w14:paraId="3A8D5A30" w14:textId="77777777" w:rsidR="0025755B" w:rsidRPr="004165ED" w:rsidRDefault="0025755B">
      <w:pPr>
        <w:spacing w:line="120" w:lineRule="exact"/>
        <w:rPr>
          <w:rFonts w:ascii="Arial" w:eastAsia="Arial" w:hAnsi="Arial" w:cs="Arial"/>
          <w:sz w:val="12"/>
          <w:szCs w:val="12"/>
        </w:rPr>
      </w:pPr>
    </w:p>
    <w:p w14:paraId="5BC9C957" w14:textId="77777777" w:rsidR="0025755B" w:rsidRPr="004165ED" w:rsidRDefault="00EF3445">
      <w:pPr>
        <w:widowControl w:val="0"/>
        <w:spacing w:line="240" w:lineRule="auto"/>
        <w:ind w:left="1" w:right="-20"/>
        <w:rPr>
          <w:rFonts w:ascii="Arial" w:eastAsia="Arial" w:hAnsi="Arial" w:cs="Arial"/>
          <w:color w:val="000000"/>
        </w:rPr>
      </w:pPr>
      <w:r w:rsidRPr="004165ED">
        <w:rPr>
          <w:rFonts w:ascii="Arial" w:hAnsi="Arial"/>
          <w:color w:val="000000"/>
          <w:u w:val="single"/>
        </w:rPr>
        <w:t>Izvršenje krivičnih sankcija</w:t>
      </w:r>
      <w:r w:rsidRPr="004165ED">
        <w:rPr>
          <w:rFonts w:ascii="Arial" w:hAnsi="Arial"/>
          <w:color w:val="000000"/>
        </w:rPr>
        <w:t xml:space="preserve">  </w:t>
      </w:r>
    </w:p>
    <w:p w14:paraId="673DE9A4" w14:textId="77777777" w:rsidR="0025755B" w:rsidRPr="004165ED" w:rsidRDefault="0025755B">
      <w:pPr>
        <w:spacing w:after="6" w:line="140" w:lineRule="exact"/>
        <w:rPr>
          <w:rFonts w:ascii="Arial" w:eastAsia="Arial" w:hAnsi="Arial" w:cs="Arial"/>
          <w:sz w:val="14"/>
          <w:szCs w:val="14"/>
        </w:rPr>
      </w:pPr>
    </w:p>
    <w:p w14:paraId="2580D6A2" w14:textId="0FE83486" w:rsidR="0025755B" w:rsidRPr="004165ED" w:rsidRDefault="006441D7" w:rsidP="00704C11">
      <w:pPr>
        <w:widowControl w:val="0"/>
        <w:spacing w:line="250" w:lineRule="auto"/>
        <w:ind w:right="573"/>
        <w:jc w:val="both"/>
        <w:rPr>
          <w:rFonts w:ascii="Arial" w:eastAsia="Arial" w:hAnsi="Arial" w:cs="Arial"/>
          <w:color w:val="000000"/>
        </w:rPr>
      </w:pPr>
      <w:r>
        <w:rPr>
          <w:rFonts w:ascii="Arial" w:hAnsi="Arial"/>
          <w:noProof/>
          <w:lang w:val="en-US"/>
        </w:rPr>
        <mc:AlternateContent>
          <mc:Choice Requires="wps">
            <w:drawing>
              <wp:anchor distT="0" distB="0" distL="114300" distR="114300" simplePos="0" relativeHeight="251772416" behindDoc="0" locked="0" layoutInCell="1" allowOverlap="1" wp14:anchorId="5A33B2E6" wp14:editId="78FD1805">
                <wp:simplePos x="0" y="0"/>
                <wp:positionH relativeFrom="column">
                  <wp:posOffset>2604135</wp:posOffset>
                </wp:positionH>
                <wp:positionV relativeFrom="paragraph">
                  <wp:posOffset>560705</wp:posOffset>
                </wp:positionV>
                <wp:extent cx="2940050" cy="247650"/>
                <wp:effectExtent l="0" t="0" r="12700" b="19050"/>
                <wp:wrapNone/>
                <wp:docPr id="654" name="Rectangle 654"/>
                <wp:cNvGraphicFramePr/>
                <a:graphic xmlns:a="http://schemas.openxmlformats.org/drawingml/2006/main">
                  <a:graphicData uri="http://schemas.microsoft.com/office/word/2010/wordprocessingShape">
                    <wps:wsp>
                      <wps:cNvSpPr/>
                      <wps:spPr>
                        <a:xfrm>
                          <a:off x="0" y="0"/>
                          <a:ext cx="2940050" cy="2476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32DEBB25" w14:textId="1A6311E1" w:rsidR="006441D7" w:rsidRPr="00E26B74" w:rsidRDefault="006441D7" w:rsidP="006441D7">
                            <w:pPr>
                              <w:jc w:val="center"/>
                              <w:rPr>
                                <w:b/>
                                <w:bCs/>
                                <w:color w:val="808080" w:themeColor="background1" w:themeShade="80"/>
                                <w:sz w:val="14"/>
                                <w:szCs w:val="14"/>
                              </w:rPr>
                            </w:pPr>
                            <w:r w:rsidRPr="00E26B74">
                              <w:rPr>
                                <w:b/>
                                <w:bCs/>
                                <w:color w:val="808080" w:themeColor="background1" w:themeShade="80"/>
                                <w:sz w:val="14"/>
                                <w:szCs w:val="14"/>
                              </w:rPr>
                              <w:t xml:space="preserve">Grafikon </w:t>
                            </w:r>
                            <w:r>
                              <w:rPr>
                                <w:b/>
                                <w:bCs/>
                                <w:color w:val="808080" w:themeColor="background1" w:themeShade="80"/>
                                <w:sz w:val="14"/>
                                <w:szCs w:val="14"/>
                              </w:rPr>
                              <w:t>11</w:t>
                            </w:r>
                            <w:r w:rsidR="001C4B68">
                              <w:rPr>
                                <w:b/>
                                <w:bCs/>
                                <w:color w:val="808080" w:themeColor="background1" w:themeShade="80"/>
                                <w:sz w:val="14"/>
                                <w:szCs w:val="14"/>
                              </w:rPr>
                              <w:t>.1</w:t>
                            </w:r>
                            <w:r w:rsidRPr="00E26B74">
                              <w:rPr>
                                <w:b/>
                                <w:bCs/>
                                <w:color w:val="808080" w:themeColor="background1" w:themeShade="80"/>
                                <w:sz w:val="14"/>
                                <w:szCs w:val="14"/>
                              </w:rPr>
                              <w:t xml:space="preserve">: </w:t>
                            </w:r>
                            <w:r w:rsidRPr="00792696">
                              <w:rPr>
                                <w:b/>
                                <w:bCs/>
                                <w:sz w:val="14"/>
                                <w:szCs w:val="14"/>
                              </w:rPr>
                              <w:t xml:space="preserve">Kosovo: </w:t>
                            </w:r>
                            <w:r w:rsidR="00F74404">
                              <w:rPr>
                                <w:b/>
                                <w:bCs/>
                                <w:sz w:val="14"/>
                                <w:szCs w:val="14"/>
                              </w:rPr>
                              <w:t>Zatvori – stopa popunjenosti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3B2E6" id="Rectangle 654" o:spid="_x0000_s1132" style="position:absolute;left:0;text-align:left;margin-left:205.05pt;margin-top:44.15pt;width:231.5pt;height:19.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" fillcolor="window" strokecolor="window" strokeweight="1.5pt">
                <v:textbox>
                  <w:txbxContent>
                    <w:p w14:paraId="32DEBB25" w14:textId="1A6311E1" w:rsidR="006441D7" w:rsidRPr="00E26B74" w:rsidRDefault="006441D7" w:rsidP="006441D7">
                      <w:pPr>
                        <w:jc w:val="center"/>
                        <w:rPr>
                          <w:b/>
                          <w:bCs/>
                          <w:color w:val="808080" w:themeColor="background1" w:themeShade="80"/>
                          <w:sz w:val="14"/>
                          <w:szCs w:val="14"/>
                        </w:rPr>
                      </w:pPr>
                      <w:r w:rsidRPr="00E26B74">
                        <w:rPr>
                          <w:b/>
                          <w:bCs/>
                          <w:color w:val="808080" w:themeColor="background1" w:themeShade="80"/>
                          <w:sz w:val="14"/>
                          <w:szCs w:val="14"/>
                        </w:rPr>
                        <w:t xml:space="preserve">Grafikon </w:t>
                      </w:r>
                      <w:r>
                        <w:rPr>
                          <w:b/>
                          <w:bCs/>
                          <w:color w:val="808080" w:themeColor="background1" w:themeShade="80"/>
                          <w:sz w:val="14"/>
                          <w:szCs w:val="14"/>
                        </w:rPr>
                        <w:t>11</w:t>
                      </w:r>
                      <w:r w:rsidR="001C4B68">
                        <w:rPr>
                          <w:b/>
                          <w:bCs/>
                          <w:color w:val="808080" w:themeColor="background1" w:themeShade="80"/>
                          <w:sz w:val="14"/>
                          <w:szCs w:val="14"/>
                        </w:rPr>
                        <w:t>.1</w:t>
                      </w:r>
                      <w:r w:rsidRPr="00E26B74">
                        <w:rPr>
                          <w:b/>
                          <w:bCs/>
                          <w:color w:val="808080" w:themeColor="background1" w:themeShade="80"/>
                          <w:sz w:val="14"/>
                          <w:szCs w:val="14"/>
                        </w:rPr>
                        <w:t xml:space="preserve">: </w:t>
                      </w:r>
                      <w:r w:rsidRPr="00792696">
                        <w:rPr>
                          <w:b/>
                          <w:bCs/>
                          <w:sz w:val="14"/>
                          <w:szCs w:val="14"/>
                        </w:rPr>
                        <w:t xml:space="preserve">Kosovo: </w:t>
                      </w:r>
                      <w:r w:rsidR="00F74404">
                        <w:rPr>
                          <w:b/>
                          <w:bCs/>
                          <w:sz w:val="14"/>
                          <w:szCs w:val="14"/>
                        </w:rPr>
                        <w:t>Zatvori – stopa popunjenosti</w:t>
                      </w:r>
                    </w:p>
                  </w:txbxContent>
                </v:textbox>
              </v:rect>
            </w:pict>
          </mc:Fallback>
        </mc:AlternateContent>
      </w:r>
      <w:r>
        <w:rPr>
          <w:rFonts w:ascii="Arial" w:hAnsi="Arial"/>
          <w:noProof/>
          <w:lang w:val="en-US"/>
        </w:rPr>
        <mc:AlternateContent>
          <mc:Choice Requires="wps">
            <w:drawing>
              <wp:anchor distT="0" distB="0" distL="114300" distR="114300" simplePos="0" relativeHeight="251771392" behindDoc="0" locked="0" layoutInCell="1" allowOverlap="1" wp14:anchorId="3BF71CBF" wp14:editId="418A7D7E">
                <wp:simplePos x="0" y="0"/>
                <wp:positionH relativeFrom="column">
                  <wp:posOffset>3836035</wp:posOffset>
                </wp:positionH>
                <wp:positionV relativeFrom="paragraph">
                  <wp:posOffset>1957705</wp:posOffset>
                </wp:positionV>
                <wp:extent cx="933450" cy="184150"/>
                <wp:effectExtent l="0" t="0" r="19050" b="25400"/>
                <wp:wrapNone/>
                <wp:docPr id="653" name="Rectangle 653"/>
                <wp:cNvGraphicFramePr/>
                <a:graphic xmlns:a="http://schemas.openxmlformats.org/drawingml/2006/main">
                  <a:graphicData uri="http://schemas.microsoft.com/office/word/2010/wordprocessingShape">
                    <wps:wsp>
                      <wps:cNvSpPr/>
                      <wps:spPr>
                        <a:xfrm>
                          <a:off x="0" y="0"/>
                          <a:ext cx="933450" cy="1841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5349EC74" w14:textId="3A76FC5F" w:rsidR="006441D7" w:rsidRPr="006441D7" w:rsidRDefault="006441D7" w:rsidP="006441D7">
                            <w:pPr>
                              <w:jc w:val="center"/>
                              <w:rPr>
                                <w:b/>
                                <w:bCs/>
                                <w:color w:val="808080" w:themeColor="background1" w:themeShade="80"/>
                                <w:sz w:val="10"/>
                                <w:szCs w:val="10"/>
                              </w:rPr>
                            </w:pPr>
                            <w:r>
                              <w:rPr>
                                <w:b/>
                                <w:bCs/>
                                <w:color w:val="808080" w:themeColor="background1" w:themeShade="80"/>
                                <w:sz w:val="10"/>
                                <w:szCs w:val="10"/>
                              </w:rPr>
                              <w:t>Stopa popunjenosti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71CBF" id="Rectangle 653" o:spid="_x0000_s1133" style="position:absolute;left:0;text-align:left;margin-left:302.05pt;margin-top:154.15pt;width:73.5pt;height:14.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" fillcolor="window" strokecolor="window" strokeweight="1.5pt">
                <v:textbox>
                  <w:txbxContent>
                    <w:p w14:paraId="5349EC74" w14:textId="3A76FC5F" w:rsidR="006441D7" w:rsidRPr="006441D7" w:rsidRDefault="006441D7" w:rsidP="006441D7">
                      <w:pPr>
                        <w:jc w:val="center"/>
                        <w:rPr>
                          <w:b/>
                          <w:bCs/>
                          <w:color w:val="808080" w:themeColor="background1" w:themeShade="80"/>
                          <w:sz w:val="10"/>
                          <w:szCs w:val="10"/>
                        </w:rPr>
                      </w:pPr>
                      <w:r>
                        <w:rPr>
                          <w:b/>
                          <w:bCs/>
                          <w:color w:val="808080" w:themeColor="background1" w:themeShade="80"/>
                          <w:sz w:val="10"/>
                          <w:szCs w:val="10"/>
                        </w:rPr>
                        <w:t>Stopa popunjenosti (%)</w:t>
                      </w:r>
                    </w:p>
                  </w:txbxContent>
                </v:textbox>
              </v:rect>
            </w:pict>
          </mc:Fallback>
        </mc:AlternateContent>
      </w:r>
      <w:r w:rsidR="00EF3445" w:rsidRPr="004165ED">
        <w:rPr>
          <w:noProof/>
          <w:lang w:val="en-US"/>
        </w:rPr>
        <w:drawing>
          <wp:anchor distT="0" distB="0" distL="114300" distR="114300" simplePos="0" relativeHeight="251539968" behindDoc="1" locked="0" layoutInCell="0" allowOverlap="1" wp14:anchorId="0A870051" wp14:editId="0326C677">
            <wp:simplePos x="0" y="0"/>
            <wp:positionH relativeFrom="page">
              <wp:posOffset>3372928</wp:posOffset>
            </wp:positionH>
            <wp:positionV relativeFrom="paragraph">
              <wp:posOffset>524007</wp:posOffset>
            </wp:positionV>
            <wp:extent cx="3488054" cy="1908174"/>
            <wp:effectExtent l="0" t="0" r="0" b="0"/>
            <wp:wrapTight wrapText="bothSides">
              <wp:wrapPolygon edited="0">
                <wp:start x="0" y="0"/>
                <wp:lineTo x="0" y="21356"/>
                <wp:lineTo x="21474" y="21356"/>
                <wp:lineTo x="21474" y="0"/>
                <wp:lineTo x="0" y="0"/>
              </wp:wrapPolygon>
            </wp:wrapTight>
            <wp:docPr id="310" name="lk 310"/>
            <wp:cNvGraphicFramePr/>
            <a:graphic xmlns:a="http://schemas.openxmlformats.org/drawingml/2006/main">
              <a:graphicData uri="http://schemas.openxmlformats.org/drawingml/2006/picture">
                <pic:pic xmlns:pic="http://schemas.openxmlformats.org/drawingml/2006/picture">
                  <pic:nvPicPr>
                    <pic:cNvPr id="311" name="lk 311"/>
                    <pic:cNvPicPr/>
                  </pic:nvPicPr>
                  <pic:blipFill>
                    <a:blip r:embed="rId26"/>
                    <a:stretch/>
                  </pic:blipFill>
                  <pic:spPr>
                    <a:xfrm>
                      <a:off x="0" y="0"/>
                      <a:ext cx="3488054" cy="1908174"/>
                    </a:xfrm>
                    <a:prstGeom prst="rect">
                      <a:avLst/>
                    </a:prstGeom>
                    <a:noFill/>
                  </pic:spPr>
                </pic:pic>
              </a:graphicData>
            </a:graphic>
          </wp:anchor>
        </w:drawing>
      </w:r>
      <w:r w:rsidR="00EF3445" w:rsidRPr="004165ED">
        <w:rPr>
          <w:rFonts w:ascii="Arial" w:hAnsi="Arial"/>
          <w:color w:val="000000"/>
        </w:rPr>
        <w:t>Sistem za izvršenje krivičnih sankcija (uključujući i uslovnu kaznu) je uglavnom adekvatan. Zakonodavstvo je uglavnom usklađeno sa pravnim tekovinama EU, a zatvorski sistem se uglavnom pridržava Standardnih minimalnih pravila UN i Saveta Evrope. Međutim, potrebne su dodatne mere za zaštitu prava zatvorenika, posebno žena, devojčica, pripadnika nevećinskih zajednica i osoba sa problemima mentalnog zdravlja. Direkcija za zdravstvene usluge u zatvorima razvila je nekoliko standardnih operativnih procedura i sprovela radionice o sprovođenju preporuka Komiteta za sprečavanje torture Saveta Evrope.</w:t>
      </w:r>
    </w:p>
    <w:p w14:paraId="5AB6D912" w14:textId="77777777" w:rsidR="0025755B" w:rsidRPr="004165ED" w:rsidRDefault="0025755B">
      <w:pPr>
        <w:spacing w:after="114" w:line="240" w:lineRule="exact"/>
        <w:rPr>
          <w:rFonts w:ascii="Arial" w:eastAsia="Arial" w:hAnsi="Arial" w:cs="Arial"/>
          <w:sz w:val="24"/>
          <w:szCs w:val="24"/>
        </w:rPr>
      </w:pPr>
    </w:p>
    <w:p w14:paraId="33B267AC" w14:textId="77777777" w:rsidR="0025755B" w:rsidRPr="004165ED" w:rsidRDefault="00EF3445">
      <w:pPr>
        <w:widowControl w:val="0"/>
        <w:spacing w:line="240" w:lineRule="auto"/>
        <w:ind w:left="4402" w:right="-20"/>
        <w:rPr>
          <w:color w:val="000000"/>
        </w:rPr>
      </w:pPr>
      <w:r w:rsidRPr="004165ED">
        <w:rPr>
          <w:color w:val="000000"/>
        </w:rPr>
        <w:t xml:space="preserve">33 </w:t>
      </w:r>
    </w:p>
    <w:p w14:paraId="5E400D0C"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7E43D6E6" w14:textId="77777777" w:rsidR="0025755B" w:rsidRPr="004165ED" w:rsidRDefault="00EF3445">
      <w:pPr>
        <w:widowControl w:val="0"/>
        <w:spacing w:line="250" w:lineRule="auto"/>
        <w:ind w:right="574"/>
        <w:jc w:val="both"/>
        <w:rPr>
          <w:rFonts w:ascii="Arial" w:eastAsia="Arial" w:hAnsi="Arial" w:cs="Arial"/>
          <w:color w:val="000000"/>
        </w:rPr>
      </w:pPr>
      <w:bookmarkStart w:id="33" w:name="_page_126_0"/>
      <w:bookmarkEnd w:id="33"/>
      <w:r w:rsidRPr="004165ED">
        <w:rPr>
          <w:rFonts w:ascii="Arial" w:hAnsi="Arial"/>
          <w:color w:val="000000"/>
        </w:rPr>
        <w:lastRenderedPageBreak/>
        <w:t xml:space="preserve">Iako se godišnji izveštaj TSK-a nije odnosio na uslovne kazne, u 2024. godini je prijavljeno 570 takvih slučajeva. Iako je došlo do blagog smanjenja vaspitnih mera za maloletnike, upotreba preusmeravanja značajno se povećala. </w:t>
      </w:r>
    </w:p>
    <w:p w14:paraId="0B984173" w14:textId="28F6581D" w:rsidR="0025755B" w:rsidRPr="004165ED" w:rsidRDefault="001C4B68">
      <w:pPr>
        <w:spacing w:line="120" w:lineRule="exact"/>
        <w:rPr>
          <w:rFonts w:ascii="Arial" w:eastAsia="Arial" w:hAnsi="Arial" w:cs="Arial"/>
          <w:sz w:val="12"/>
          <w:szCs w:val="12"/>
        </w:rPr>
      </w:pPr>
      <w:r>
        <w:rPr>
          <w:rFonts w:ascii="Arial" w:hAnsi="Arial"/>
          <w:noProof/>
          <w:lang w:val="en-US"/>
        </w:rPr>
        <mc:AlternateContent>
          <mc:Choice Requires="wps">
            <w:drawing>
              <wp:anchor distT="0" distB="0" distL="114300" distR="114300" simplePos="0" relativeHeight="251773440" behindDoc="0" locked="0" layoutInCell="1" allowOverlap="1" wp14:anchorId="5B7874A2" wp14:editId="208F8270">
                <wp:simplePos x="0" y="0"/>
                <wp:positionH relativeFrom="column">
                  <wp:posOffset>299085</wp:posOffset>
                </wp:positionH>
                <wp:positionV relativeFrom="paragraph">
                  <wp:posOffset>59055</wp:posOffset>
                </wp:positionV>
                <wp:extent cx="2940050" cy="266700"/>
                <wp:effectExtent l="0" t="0" r="12700" b="19050"/>
                <wp:wrapNone/>
                <wp:docPr id="655" name="Rectangle 655"/>
                <wp:cNvGraphicFramePr/>
                <a:graphic xmlns:a="http://schemas.openxmlformats.org/drawingml/2006/main">
                  <a:graphicData uri="http://schemas.microsoft.com/office/word/2010/wordprocessingShape">
                    <wps:wsp>
                      <wps:cNvSpPr/>
                      <wps:spPr>
                        <a:xfrm>
                          <a:off x="0" y="0"/>
                          <a:ext cx="2940050" cy="2667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641B4691" w14:textId="4A1D7EC4" w:rsidR="00F74404" w:rsidRPr="00E26B74" w:rsidRDefault="00F74404" w:rsidP="00F74404">
                            <w:pPr>
                              <w:jc w:val="center"/>
                              <w:rPr>
                                <w:b/>
                                <w:bCs/>
                                <w:color w:val="808080" w:themeColor="background1" w:themeShade="80"/>
                                <w:sz w:val="14"/>
                                <w:szCs w:val="14"/>
                              </w:rPr>
                            </w:pPr>
                            <w:r w:rsidRPr="00E26B74">
                              <w:rPr>
                                <w:b/>
                                <w:bCs/>
                                <w:color w:val="808080" w:themeColor="background1" w:themeShade="80"/>
                                <w:sz w:val="14"/>
                                <w:szCs w:val="14"/>
                              </w:rPr>
                              <w:t xml:space="preserve">Grafikon </w:t>
                            </w:r>
                            <w:r>
                              <w:rPr>
                                <w:b/>
                                <w:bCs/>
                                <w:color w:val="808080" w:themeColor="background1" w:themeShade="80"/>
                                <w:sz w:val="14"/>
                                <w:szCs w:val="14"/>
                              </w:rPr>
                              <w:t>11.2</w:t>
                            </w:r>
                            <w:r w:rsidRPr="00E26B74">
                              <w:rPr>
                                <w:b/>
                                <w:bCs/>
                                <w:color w:val="808080" w:themeColor="background1" w:themeShade="80"/>
                                <w:sz w:val="14"/>
                                <w:szCs w:val="14"/>
                              </w:rPr>
                              <w:t xml:space="preserve">: </w:t>
                            </w:r>
                            <w:r w:rsidRPr="00792696">
                              <w:rPr>
                                <w:b/>
                                <w:bCs/>
                                <w:sz w:val="14"/>
                                <w:szCs w:val="14"/>
                              </w:rPr>
                              <w:t xml:space="preserve">Kosovo: </w:t>
                            </w:r>
                            <w:r>
                              <w:rPr>
                                <w:b/>
                                <w:bCs/>
                                <w:sz w:val="14"/>
                                <w:szCs w:val="14"/>
                              </w:rPr>
                              <w:t>Zatvori – sudski pritvor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874A2" id="Rectangle 655" o:spid="_x0000_s1134" style="position:absolute;margin-left:23.55pt;margin-top:4.65pt;width:231.5pt;height:21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" fillcolor="window" strokecolor="window" strokeweight="1.5pt">
                <v:textbox>
                  <w:txbxContent>
                    <w:p w14:paraId="641B4691" w14:textId="4A1D7EC4" w:rsidR="00F74404" w:rsidRPr="00E26B74" w:rsidRDefault="00F74404" w:rsidP="00F74404">
                      <w:pPr>
                        <w:jc w:val="center"/>
                        <w:rPr>
                          <w:b/>
                          <w:bCs/>
                          <w:color w:val="808080" w:themeColor="background1" w:themeShade="80"/>
                          <w:sz w:val="14"/>
                          <w:szCs w:val="14"/>
                        </w:rPr>
                      </w:pPr>
                      <w:r w:rsidRPr="00E26B74">
                        <w:rPr>
                          <w:b/>
                          <w:bCs/>
                          <w:color w:val="808080" w:themeColor="background1" w:themeShade="80"/>
                          <w:sz w:val="14"/>
                          <w:szCs w:val="14"/>
                        </w:rPr>
                        <w:t xml:space="preserve">Grafikon </w:t>
                      </w:r>
                      <w:r>
                        <w:rPr>
                          <w:b/>
                          <w:bCs/>
                          <w:color w:val="808080" w:themeColor="background1" w:themeShade="80"/>
                          <w:sz w:val="14"/>
                          <w:szCs w:val="14"/>
                        </w:rPr>
                        <w:t>11.2</w:t>
                      </w:r>
                      <w:r w:rsidRPr="00E26B74">
                        <w:rPr>
                          <w:b/>
                          <w:bCs/>
                          <w:color w:val="808080" w:themeColor="background1" w:themeShade="80"/>
                          <w:sz w:val="14"/>
                          <w:szCs w:val="14"/>
                        </w:rPr>
                        <w:t xml:space="preserve">: </w:t>
                      </w:r>
                      <w:r w:rsidRPr="00792696">
                        <w:rPr>
                          <w:b/>
                          <w:bCs/>
                          <w:sz w:val="14"/>
                          <w:szCs w:val="14"/>
                        </w:rPr>
                        <w:t xml:space="preserve">Kosovo: </w:t>
                      </w:r>
                      <w:r>
                        <w:rPr>
                          <w:b/>
                          <w:bCs/>
                          <w:sz w:val="14"/>
                          <w:szCs w:val="14"/>
                        </w:rPr>
                        <w:t>Zatvori – sudski pritvor</w:t>
                      </w:r>
                    </w:p>
                  </w:txbxContent>
                </v:textbox>
              </v:rect>
            </w:pict>
          </mc:Fallback>
        </mc:AlternateContent>
      </w:r>
    </w:p>
    <w:p w14:paraId="6B13910C" w14:textId="068149BC" w:rsidR="0025755B" w:rsidRPr="004165ED" w:rsidRDefault="00F74404" w:rsidP="005A0CB4">
      <w:pPr>
        <w:widowControl w:val="0"/>
        <w:tabs>
          <w:tab w:val="left" w:pos="6454"/>
          <w:tab w:val="left" w:pos="6905"/>
          <w:tab w:val="left" w:pos="7503"/>
          <w:tab w:val="left" w:pos="8153"/>
          <w:tab w:val="left" w:pos="8852"/>
        </w:tabs>
        <w:spacing w:line="250" w:lineRule="auto"/>
        <w:ind w:right="571"/>
        <w:jc w:val="both"/>
        <w:rPr>
          <w:rFonts w:ascii="Arial" w:eastAsia="Arial" w:hAnsi="Arial" w:cs="Arial"/>
          <w:color w:val="000000"/>
        </w:rPr>
      </w:pPr>
      <w:r>
        <w:rPr>
          <w:rFonts w:ascii="Arial" w:hAnsi="Arial"/>
          <w:noProof/>
          <w:lang w:val="en-US"/>
        </w:rPr>
        <mc:AlternateContent>
          <mc:Choice Requires="wps">
            <w:drawing>
              <wp:anchor distT="0" distB="0" distL="114300" distR="114300" simplePos="0" relativeHeight="251774464" behindDoc="0" locked="0" layoutInCell="1" allowOverlap="1" wp14:anchorId="413CD29C" wp14:editId="3C8BB7AA">
                <wp:simplePos x="0" y="0"/>
                <wp:positionH relativeFrom="column">
                  <wp:posOffset>-2602865</wp:posOffset>
                </wp:positionH>
                <wp:positionV relativeFrom="paragraph">
                  <wp:posOffset>1468755</wp:posOffset>
                </wp:positionV>
                <wp:extent cx="1733550" cy="184150"/>
                <wp:effectExtent l="0" t="0" r="19050" b="25400"/>
                <wp:wrapNone/>
                <wp:docPr id="656" name="Rectangle 656"/>
                <wp:cNvGraphicFramePr/>
                <a:graphic xmlns:a="http://schemas.openxmlformats.org/drawingml/2006/main">
                  <a:graphicData uri="http://schemas.microsoft.com/office/word/2010/wordprocessingShape">
                    <wps:wsp>
                      <wps:cNvSpPr/>
                      <wps:spPr>
                        <a:xfrm>
                          <a:off x="0" y="0"/>
                          <a:ext cx="1733550" cy="1841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1F5F16EE" w14:textId="3389BC73" w:rsidR="00F74404" w:rsidRPr="006441D7" w:rsidRDefault="00F74404" w:rsidP="00F74404">
                            <w:pPr>
                              <w:jc w:val="center"/>
                              <w:rPr>
                                <w:b/>
                                <w:bCs/>
                                <w:color w:val="808080" w:themeColor="background1" w:themeShade="80"/>
                                <w:sz w:val="10"/>
                                <w:szCs w:val="10"/>
                              </w:rPr>
                            </w:pPr>
                            <w:r>
                              <w:rPr>
                                <w:b/>
                                <w:bCs/>
                                <w:color w:val="808080" w:themeColor="background1" w:themeShade="80"/>
                                <w:sz w:val="10"/>
                                <w:szCs w:val="10"/>
                              </w:rPr>
                              <w:t>Prosečno trajanje sudskog pritvora (meseci)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CD29C" id="Rectangle 656" o:spid="_x0000_s1135" style="position:absolute;left:0;text-align:left;margin-left:-204.95pt;margin-top:115.65pt;width:136.5pt;height:14.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" fillcolor="window" strokecolor="window" strokeweight="1.5pt">
                <v:textbox>
                  <w:txbxContent>
                    <w:p w14:paraId="1F5F16EE" w14:textId="3389BC73" w:rsidR="00F74404" w:rsidRPr="006441D7" w:rsidRDefault="00F74404" w:rsidP="00F74404">
                      <w:pPr>
                        <w:jc w:val="center"/>
                        <w:rPr>
                          <w:b/>
                          <w:bCs/>
                          <w:color w:val="808080" w:themeColor="background1" w:themeShade="80"/>
                          <w:sz w:val="10"/>
                          <w:szCs w:val="10"/>
                        </w:rPr>
                      </w:pPr>
                      <w:r>
                        <w:rPr>
                          <w:b/>
                          <w:bCs/>
                          <w:color w:val="808080" w:themeColor="background1" w:themeShade="80"/>
                          <w:sz w:val="10"/>
                          <w:szCs w:val="10"/>
                        </w:rPr>
                        <w:t>Prosečno trajanje sudskog pritvora (meseci)</w:t>
                      </w:r>
                    </w:p>
                  </w:txbxContent>
                </v:textbox>
              </v:rect>
            </w:pict>
          </mc:Fallback>
        </mc:AlternateContent>
      </w:r>
      <w:r w:rsidR="00EF3445" w:rsidRPr="004165ED">
        <w:rPr>
          <w:noProof/>
          <w:lang w:val="en-US"/>
        </w:rPr>
        <w:drawing>
          <wp:anchor distT="0" distB="0" distL="114300" distR="114300" simplePos="0" relativeHeight="251540992" behindDoc="1" locked="0" layoutInCell="0" allowOverlap="1" wp14:anchorId="10182331" wp14:editId="01986687">
            <wp:simplePos x="0" y="0"/>
            <wp:positionH relativeFrom="page">
              <wp:posOffset>914400</wp:posOffset>
            </wp:positionH>
            <wp:positionV relativeFrom="paragraph">
              <wp:posOffset>8375</wp:posOffset>
            </wp:positionV>
            <wp:extent cx="3553459" cy="1898649"/>
            <wp:effectExtent l="0" t="0" r="0" b="6985"/>
            <wp:wrapTight wrapText="bothSides">
              <wp:wrapPolygon edited="0">
                <wp:start x="0" y="0"/>
                <wp:lineTo x="0" y="21463"/>
                <wp:lineTo x="21426" y="21463"/>
                <wp:lineTo x="21426" y="0"/>
                <wp:lineTo x="0" y="0"/>
              </wp:wrapPolygon>
            </wp:wrapTight>
            <wp:docPr id="312" name="lk 312"/>
            <wp:cNvGraphicFramePr/>
            <a:graphic xmlns:a="http://schemas.openxmlformats.org/drawingml/2006/main">
              <a:graphicData uri="http://schemas.openxmlformats.org/drawingml/2006/picture">
                <pic:pic xmlns:pic="http://schemas.openxmlformats.org/drawingml/2006/picture">
                  <pic:nvPicPr>
                    <pic:cNvPr id="313" name="lk 313"/>
                    <pic:cNvPicPr/>
                  </pic:nvPicPr>
                  <pic:blipFill>
                    <a:blip r:embed="rId27"/>
                    <a:stretch/>
                  </pic:blipFill>
                  <pic:spPr>
                    <a:xfrm>
                      <a:off x="0" y="0"/>
                      <a:ext cx="3553459" cy="1898649"/>
                    </a:xfrm>
                    <a:prstGeom prst="rect">
                      <a:avLst/>
                    </a:prstGeom>
                    <a:noFill/>
                  </pic:spPr>
                </pic:pic>
              </a:graphicData>
            </a:graphic>
          </wp:anchor>
        </w:drawing>
      </w:r>
      <w:r w:rsidR="00EF3445" w:rsidRPr="004165ED">
        <w:rPr>
          <w:rFonts w:ascii="Arial" w:hAnsi="Arial"/>
          <w:color w:val="000000"/>
        </w:rPr>
        <w:t>Opšti uslovi u pritvoru su relativno zadovoljavajući u većini institucija. Ukupna stopa popunjenosti zatvora je blago smanjena, a Korektivna služba ulaže napore da smanji broj pritvorenika u prenaseljenim centrima, kako bi se rešili problemi sa prostorom i higijenom. Zdravstvene usluge se nude u skladu sa nacionalnim zakonodavstvom i međunarodnim standardima.</w:t>
      </w:r>
    </w:p>
    <w:p w14:paraId="68B06302" w14:textId="1FEE4A9C" w:rsidR="0025755B" w:rsidRPr="004165ED" w:rsidRDefault="001C4B68">
      <w:pPr>
        <w:widowControl w:val="0"/>
        <w:spacing w:line="250" w:lineRule="auto"/>
        <w:ind w:right="574"/>
        <w:jc w:val="both"/>
        <w:rPr>
          <w:rFonts w:ascii="Arial" w:eastAsia="Arial" w:hAnsi="Arial" w:cs="Arial"/>
          <w:color w:val="000000"/>
        </w:rPr>
      </w:pPr>
      <w:r>
        <w:rPr>
          <w:rFonts w:ascii="Arial" w:hAnsi="Arial"/>
          <w:noProof/>
          <w:lang w:val="en-US"/>
        </w:rPr>
        <mc:AlternateContent>
          <mc:Choice Requires="wps">
            <w:drawing>
              <wp:anchor distT="0" distB="0" distL="114300" distR="114300" simplePos="0" relativeHeight="251780608" behindDoc="0" locked="0" layoutInCell="1" allowOverlap="1" wp14:anchorId="53B42BF5" wp14:editId="52EAF56F">
                <wp:simplePos x="0" y="0"/>
                <wp:positionH relativeFrom="column">
                  <wp:posOffset>2686685</wp:posOffset>
                </wp:positionH>
                <wp:positionV relativeFrom="paragraph">
                  <wp:posOffset>328930</wp:posOffset>
                </wp:positionV>
                <wp:extent cx="2940050" cy="266700"/>
                <wp:effectExtent l="0" t="0" r="12700" b="19050"/>
                <wp:wrapNone/>
                <wp:docPr id="662" name="Rectangle 662"/>
                <wp:cNvGraphicFramePr/>
                <a:graphic xmlns:a="http://schemas.openxmlformats.org/drawingml/2006/main">
                  <a:graphicData uri="http://schemas.microsoft.com/office/word/2010/wordprocessingShape">
                    <wps:wsp>
                      <wps:cNvSpPr/>
                      <wps:spPr>
                        <a:xfrm>
                          <a:off x="0" y="0"/>
                          <a:ext cx="2940050" cy="2667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18E4529C" w14:textId="1F970DB2" w:rsidR="00FF47DB" w:rsidRPr="00E26B74" w:rsidRDefault="00FF47DB" w:rsidP="00FF47DB">
                            <w:pPr>
                              <w:jc w:val="center"/>
                              <w:rPr>
                                <w:b/>
                                <w:bCs/>
                                <w:color w:val="808080" w:themeColor="background1" w:themeShade="80"/>
                                <w:sz w:val="14"/>
                                <w:szCs w:val="14"/>
                              </w:rPr>
                            </w:pPr>
                            <w:r w:rsidRPr="00E26B74">
                              <w:rPr>
                                <w:b/>
                                <w:bCs/>
                                <w:color w:val="808080" w:themeColor="background1" w:themeShade="80"/>
                                <w:sz w:val="14"/>
                                <w:szCs w:val="14"/>
                              </w:rPr>
                              <w:t xml:space="preserve">Grafikon </w:t>
                            </w:r>
                            <w:r>
                              <w:rPr>
                                <w:b/>
                                <w:bCs/>
                                <w:color w:val="808080" w:themeColor="background1" w:themeShade="80"/>
                                <w:sz w:val="14"/>
                                <w:szCs w:val="14"/>
                              </w:rPr>
                              <w:t>1</w:t>
                            </w:r>
                            <w:r w:rsidR="001C4B68">
                              <w:rPr>
                                <w:b/>
                                <w:bCs/>
                                <w:color w:val="808080" w:themeColor="background1" w:themeShade="80"/>
                                <w:sz w:val="14"/>
                                <w:szCs w:val="14"/>
                              </w:rPr>
                              <w:t>2</w:t>
                            </w:r>
                            <w:r w:rsidRPr="00E26B74">
                              <w:rPr>
                                <w:b/>
                                <w:bCs/>
                                <w:color w:val="808080" w:themeColor="background1" w:themeShade="80"/>
                                <w:sz w:val="14"/>
                                <w:szCs w:val="14"/>
                              </w:rPr>
                              <w:t xml:space="preserve">: </w:t>
                            </w:r>
                            <w:r w:rsidRPr="00792696">
                              <w:rPr>
                                <w:b/>
                                <w:bCs/>
                                <w:sz w:val="14"/>
                                <w:szCs w:val="14"/>
                              </w:rPr>
                              <w:t xml:space="preserve">Kosovo: </w:t>
                            </w:r>
                            <w:r>
                              <w:rPr>
                                <w:b/>
                                <w:bCs/>
                                <w:sz w:val="14"/>
                                <w:szCs w:val="14"/>
                              </w:rPr>
                              <w:t>Zatvori – Zaštita podataka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42BF5" id="Rectangle 662" o:spid="_x0000_s1136" style="position:absolute;left:0;text-align:left;margin-left:211.55pt;margin-top:25.9pt;width:231.5pt;height:21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" fillcolor="window" strokecolor="window" strokeweight="1.5pt">
                <v:textbox>
                  <w:txbxContent>
                    <w:p w14:paraId="18E4529C" w14:textId="1F970DB2" w:rsidR="00FF47DB" w:rsidRPr="00E26B74" w:rsidRDefault="00FF47DB" w:rsidP="00FF47DB">
                      <w:pPr>
                        <w:jc w:val="center"/>
                        <w:rPr>
                          <w:b/>
                          <w:bCs/>
                          <w:color w:val="808080" w:themeColor="background1" w:themeShade="80"/>
                          <w:sz w:val="14"/>
                          <w:szCs w:val="14"/>
                        </w:rPr>
                      </w:pPr>
                      <w:r w:rsidRPr="00E26B74">
                        <w:rPr>
                          <w:b/>
                          <w:bCs/>
                          <w:color w:val="808080" w:themeColor="background1" w:themeShade="80"/>
                          <w:sz w:val="14"/>
                          <w:szCs w:val="14"/>
                        </w:rPr>
                        <w:t xml:space="preserve">Grafikon </w:t>
                      </w:r>
                      <w:r>
                        <w:rPr>
                          <w:b/>
                          <w:bCs/>
                          <w:color w:val="808080" w:themeColor="background1" w:themeShade="80"/>
                          <w:sz w:val="14"/>
                          <w:szCs w:val="14"/>
                        </w:rPr>
                        <w:t>1</w:t>
                      </w:r>
                      <w:r w:rsidR="001C4B68">
                        <w:rPr>
                          <w:b/>
                          <w:bCs/>
                          <w:color w:val="808080" w:themeColor="background1" w:themeShade="80"/>
                          <w:sz w:val="14"/>
                          <w:szCs w:val="14"/>
                        </w:rPr>
                        <w:t>2</w:t>
                      </w:r>
                      <w:r w:rsidRPr="00E26B74">
                        <w:rPr>
                          <w:b/>
                          <w:bCs/>
                          <w:color w:val="808080" w:themeColor="background1" w:themeShade="80"/>
                          <w:sz w:val="14"/>
                          <w:szCs w:val="14"/>
                        </w:rPr>
                        <w:t xml:space="preserve">: </w:t>
                      </w:r>
                      <w:r w:rsidRPr="00792696">
                        <w:rPr>
                          <w:b/>
                          <w:bCs/>
                          <w:sz w:val="14"/>
                          <w:szCs w:val="14"/>
                        </w:rPr>
                        <w:t xml:space="preserve">Kosovo: </w:t>
                      </w:r>
                      <w:r>
                        <w:rPr>
                          <w:b/>
                          <w:bCs/>
                          <w:sz w:val="14"/>
                          <w:szCs w:val="14"/>
                        </w:rPr>
                        <w:t>Zatvori – Zaštita podataka</w:t>
                      </w:r>
                    </w:p>
                  </w:txbxContent>
                </v:textbox>
              </v:rect>
            </w:pict>
          </mc:Fallback>
        </mc:AlternateContent>
      </w:r>
      <w:r w:rsidR="00EF3445" w:rsidRPr="004165ED">
        <w:rPr>
          <w:noProof/>
          <w:lang w:val="en-US"/>
        </w:rPr>
        <w:drawing>
          <wp:anchor distT="0" distB="0" distL="114300" distR="114300" simplePos="0" relativeHeight="251548160" behindDoc="1" locked="0" layoutInCell="0" allowOverlap="1" wp14:anchorId="7C64741E" wp14:editId="0116D633">
            <wp:simplePos x="0" y="0"/>
            <wp:positionH relativeFrom="page">
              <wp:posOffset>3390181</wp:posOffset>
            </wp:positionH>
            <wp:positionV relativeFrom="paragraph">
              <wp:posOffset>329637</wp:posOffset>
            </wp:positionV>
            <wp:extent cx="3460114" cy="2028824"/>
            <wp:effectExtent l="0" t="0" r="7620" b="0"/>
            <wp:wrapTight wrapText="bothSides">
              <wp:wrapPolygon edited="0">
                <wp:start x="0" y="0"/>
                <wp:lineTo x="0" y="21302"/>
                <wp:lineTo x="21529" y="21302"/>
                <wp:lineTo x="21529" y="0"/>
                <wp:lineTo x="0" y="0"/>
              </wp:wrapPolygon>
            </wp:wrapTight>
            <wp:docPr id="314" name="lk 314"/>
            <wp:cNvGraphicFramePr/>
            <a:graphic xmlns:a="http://schemas.openxmlformats.org/drawingml/2006/main">
              <a:graphicData uri="http://schemas.openxmlformats.org/drawingml/2006/picture">
                <pic:pic xmlns:pic="http://schemas.openxmlformats.org/drawingml/2006/picture">
                  <pic:nvPicPr>
                    <pic:cNvPr id="315" name="lk 315"/>
                    <pic:cNvPicPr/>
                  </pic:nvPicPr>
                  <pic:blipFill>
                    <a:blip r:embed="rId28"/>
                    <a:stretch/>
                  </pic:blipFill>
                  <pic:spPr>
                    <a:xfrm>
                      <a:off x="0" y="0"/>
                      <a:ext cx="3460114" cy="2028824"/>
                    </a:xfrm>
                    <a:prstGeom prst="rect">
                      <a:avLst/>
                    </a:prstGeom>
                    <a:noFill/>
                  </pic:spPr>
                </pic:pic>
              </a:graphicData>
            </a:graphic>
          </wp:anchor>
        </w:drawing>
      </w:r>
      <w:r w:rsidR="00EF3445" w:rsidRPr="004165ED">
        <w:rPr>
          <w:rFonts w:ascii="Arial" w:hAnsi="Arial"/>
          <w:color w:val="000000"/>
        </w:rPr>
        <w:t xml:space="preserve"> Sprovode se razni programi stručnog osposobljavanja, a dostupne su i mogućnosti za srednjoškolsko i visoko obrazovanje, iako je učešće zatvorenika i dalje nisko. </w:t>
      </w:r>
    </w:p>
    <w:p w14:paraId="51D3220F" w14:textId="626F0C34" w:rsidR="0025755B" w:rsidRPr="004165ED" w:rsidRDefault="0025755B">
      <w:pPr>
        <w:spacing w:line="120" w:lineRule="exact"/>
        <w:rPr>
          <w:rFonts w:ascii="Arial" w:eastAsia="Arial" w:hAnsi="Arial" w:cs="Arial"/>
          <w:sz w:val="12"/>
          <w:szCs w:val="12"/>
        </w:rPr>
      </w:pPr>
    </w:p>
    <w:p w14:paraId="2BCE8D97" w14:textId="767196C3" w:rsidR="0025755B" w:rsidRPr="004165ED" w:rsidRDefault="00EF3445">
      <w:pPr>
        <w:widowControl w:val="0"/>
        <w:spacing w:line="240" w:lineRule="auto"/>
        <w:ind w:right="-20"/>
        <w:rPr>
          <w:rFonts w:ascii="Arial" w:eastAsia="Arial" w:hAnsi="Arial" w:cs="Arial"/>
          <w:color w:val="000000"/>
        </w:rPr>
      </w:pPr>
      <w:r w:rsidRPr="004165ED">
        <w:rPr>
          <w:rFonts w:ascii="Arial" w:hAnsi="Arial"/>
          <w:color w:val="000000"/>
          <w:u w:val="single"/>
        </w:rPr>
        <w:t>Zaštita podataka o ličnosti</w:t>
      </w:r>
      <w:r w:rsidRPr="004165ED">
        <w:rPr>
          <w:rFonts w:ascii="Arial" w:hAnsi="Arial"/>
          <w:color w:val="000000"/>
        </w:rPr>
        <w:t xml:space="preserve">  </w:t>
      </w:r>
    </w:p>
    <w:p w14:paraId="2E1AA22A" w14:textId="2D656ADD" w:rsidR="0025755B" w:rsidRPr="004165ED" w:rsidRDefault="0025755B">
      <w:pPr>
        <w:spacing w:after="10" w:line="120" w:lineRule="exact"/>
        <w:rPr>
          <w:rFonts w:ascii="Arial" w:eastAsia="Arial" w:hAnsi="Arial" w:cs="Arial"/>
          <w:sz w:val="12"/>
          <w:szCs w:val="12"/>
        </w:rPr>
      </w:pPr>
    </w:p>
    <w:p w14:paraId="7EE74337" w14:textId="5316775F" w:rsidR="0025755B" w:rsidRPr="004165ED" w:rsidRDefault="00FF47DB" w:rsidP="005A0CB4">
      <w:pPr>
        <w:widowControl w:val="0"/>
        <w:tabs>
          <w:tab w:val="left" w:pos="682"/>
          <w:tab w:val="left" w:pos="1457"/>
          <w:tab w:val="left" w:pos="2825"/>
          <w:tab w:val="left" w:pos="3413"/>
        </w:tabs>
        <w:spacing w:line="250" w:lineRule="auto"/>
        <w:ind w:right="617"/>
        <w:jc w:val="both"/>
        <w:rPr>
          <w:rFonts w:ascii="Arial" w:eastAsia="Arial" w:hAnsi="Arial" w:cs="Arial"/>
          <w:color w:val="000000"/>
        </w:rPr>
      </w:pPr>
      <w:r>
        <w:rPr>
          <w:rFonts w:ascii="Arial" w:hAnsi="Arial"/>
          <w:noProof/>
          <w:lang w:val="en-US"/>
        </w:rPr>
        <mc:AlternateContent>
          <mc:Choice Requires="wps">
            <w:drawing>
              <wp:anchor distT="0" distB="0" distL="114300" distR="114300" simplePos="0" relativeHeight="251779584" behindDoc="0" locked="0" layoutInCell="1" allowOverlap="1" wp14:anchorId="6606967E" wp14:editId="2703AC05">
                <wp:simplePos x="0" y="0"/>
                <wp:positionH relativeFrom="column">
                  <wp:posOffset>5182235</wp:posOffset>
                </wp:positionH>
                <wp:positionV relativeFrom="paragraph">
                  <wp:posOffset>1186180</wp:posOffset>
                </wp:positionV>
                <wp:extent cx="679450" cy="285750"/>
                <wp:effectExtent l="0" t="0" r="25400" b="19050"/>
                <wp:wrapNone/>
                <wp:docPr id="661" name="Rectangle 661"/>
                <wp:cNvGraphicFramePr/>
                <a:graphic xmlns:a="http://schemas.openxmlformats.org/drawingml/2006/main">
                  <a:graphicData uri="http://schemas.microsoft.com/office/word/2010/wordprocessingShape">
                    <wps:wsp>
                      <wps:cNvSpPr/>
                      <wps:spPr>
                        <a:xfrm>
                          <a:off x="0" y="0"/>
                          <a:ext cx="679450" cy="2857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0C5531D0" w14:textId="14325348" w:rsidR="00F74404" w:rsidRPr="006441D7" w:rsidRDefault="00F74404" w:rsidP="00F74404">
                            <w:pPr>
                              <w:jc w:val="center"/>
                              <w:rPr>
                                <w:b/>
                                <w:bCs/>
                                <w:color w:val="808080" w:themeColor="background1" w:themeShade="80"/>
                                <w:sz w:val="10"/>
                                <w:szCs w:val="10"/>
                              </w:rPr>
                            </w:pPr>
                            <w:r>
                              <w:rPr>
                                <w:b/>
                                <w:bCs/>
                                <w:color w:val="808080" w:themeColor="background1" w:themeShade="80"/>
                                <w:sz w:val="10"/>
                                <w:szCs w:val="10"/>
                              </w:rPr>
                              <w:t>Izjave o povredi podataka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6967E" id="Rectangle 661" o:spid="_x0000_s1137" style="position:absolute;left:0;text-align:left;margin-left:408.05pt;margin-top:93.4pt;width:53.5pt;height:22.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" fillcolor="window" strokecolor="window" strokeweight="1.5pt">
                <v:textbox>
                  <w:txbxContent>
                    <w:p w14:paraId="0C5531D0" w14:textId="14325348" w:rsidR="00F74404" w:rsidRPr="006441D7" w:rsidRDefault="00F74404" w:rsidP="00F74404">
                      <w:pPr>
                        <w:jc w:val="center"/>
                        <w:rPr>
                          <w:b/>
                          <w:bCs/>
                          <w:color w:val="808080" w:themeColor="background1" w:themeShade="80"/>
                          <w:sz w:val="10"/>
                          <w:szCs w:val="10"/>
                        </w:rPr>
                      </w:pPr>
                      <w:r>
                        <w:rPr>
                          <w:b/>
                          <w:bCs/>
                          <w:color w:val="808080" w:themeColor="background1" w:themeShade="80"/>
                          <w:sz w:val="10"/>
                          <w:szCs w:val="10"/>
                        </w:rPr>
                        <w:t>Izjave o povredi podataka</w:t>
                      </w:r>
                    </w:p>
                  </w:txbxContent>
                </v:textbox>
              </v:rect>
            </w:pict>
          </mc:Fallback>
        </mc:AlternateContent>
      </w:r>
      <w:r w:rsidR="00F74404">
        <w:rPr>
          <w:rFonts w:ascii="Arial" w:hAnsi="Arial"/>
          <w:noProof/>
          <w:lang w:val="en-US"/>
        </w:rPr>
        <mc:AlternateContent>
          <mc:Choice Requires="wps">
            <w:drawing>
              <wp:anchor distT="0" distB="0" distL="114300" distR="114300" simplePos="0" relativeHeight="251778560" behindDoc="0" locked="0" layoutInCell="1" allowOverlap="1" wp14:anchorId="1E6AE8F3" wp14:editId="137FC05F">
                <wp:simplePos x="0" y="0"/>
                <wp:positionH relativeFrom="column">
                  <wp:posOffset>4540885</wp:posOffset>
                </wp:positionH>
                <wp:positionV relativeFrom="paragraph">
                  <wp:posOffset>1186180</wp:posOffset>
                </wp:positionV>
                <wp:extent cx="596900" cy="317500"/>
                <wp:effectExtent l="0" t="0" r="12700" b="25400"/>
                <wp:wrapNone/>
                <wp:docPr id="660" name="Rectangle 660"/>
                <wp:cNvGraphicFramePr/>
                <a:graphic xmlns:a="http://schemas.openxmlformats.org/drawingml/2006/main">
                  <a:graphicData uri="http://schemas.microsoft.com/office/word/2010/wordprocessingShape">
                    <wps:wsp>
                      <wps:cNvSpPr/>
                      <wps:spPr>
                        <a:xfrm>
                          <a:off x="0" y="0"/>
                          <a:ext cx="596900" cy="3175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3ED06F8A" w14:textId="079552F8" w:rsidR="00F74404" w:rsidRPr="006441D7" w:rsidRDefault="00F74404" w:rsidP="00F74404">
                            <w:pPr>
                              <w:jc w:val="center"/>
                              <w:rPr>
                                <w:b/>
                                <w:bCs/>
                                <w:color w:val="808080" w:themeColor="background1" w:themeShade="80"/>
                                <w:sz w:val="10"/>
                                <w:szCs w:val="10"/>
                              </w:rPr>
                            </w:pPr>
                            <w:r>
                              <w:rPr>
                                <w:b/>
                                <w:bCs/>
                                <w:color w:val="808080" w:themeColor="background1" w:themeShade="80"/>
                                <w:sz w:val="10"/>
                                <w:szCs w:val="10"/>
                              </w:rPr>
                              <w:t>Admin. sankcije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AE8F3" id="Rectangle 660" o:spid="_x0000_s1138" style="position:absolute;left:0;text-align:left;margin-left:357.55pt;margin-top:93.4pt;width:47pt;height: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" fillcolor="window" strokecolor="window" strokeweight="1.5pt">
                <v:textbox>
                  <w:txbxContent>
                    <w:p w14:paraId="3ED06F8A" w14:textId="079552F8" w:rsidR="00F74404" w:rsidRPr="006441D7" w:rsidRDefault="00F74404" w:rsidP="00F74404">
                      <w:pPr>
                        <w:jc w:val="center"/>
                        <w:rPr>
                          <w:b/>
                          <w:bCs/>
                          <w:color w:val="808080" w:themeColor="background1" w:themeShade="80"/>
                          <w:sz w:val="10"/>
                          <w:szCs w:val="10"/>
                        </w:rPr>
                      </w:pPr>
                      <w:r>
                        <w:rPr>
                          <w:b/>
                          <w:bCs/>
                          <w:color w:val="808080" w:themeColor="background1" w:themeShade="80"/>
                          <w:sz w:val="10"/>
                          <w:szCs w:val="10"/>
                        </w:rPr>
                        <w:t>Admin. sankcije</w:t>
                      </w:r>
                    </w:p>
                  </w:txbxContent>
                </v:textbox>
              </v:rect>
            </w:pict>
          </mc:Fallback>
        </mc:AlternateContent>
      </w:r>
      <w:r w:rsidR="00F74404">
        <w:rPr>
          <w:rFonts w:ascii="Arial" w:hAnsi="Arial"/>
          <w:noProof/>
          <w:lang w:val="en-US"/>
        </w:rPr>
        <mc:AlternateContent>
          <mc:Choice Requires="wps">
            <w:drawing>
              <wp:anchor distT="0" distB="0" distL="114300" distR="114300" simplePos="0" relativeHeight="251777536" behindDoc="0" locked="0" layoutInCell="1" allowOverlap="1" wp14:anchorId="0A66959E" wp14:editId="09CCDE7B">
                <wp:simplePos x="0" y="0"/>
                <wp:positionH relativeFrom="column">
                  <wp:posOffset>4051935</wp:posOffset>
                </wp:positionH>
                <wp:positionV relativeFrom="paragraph">
                  <wp:posOffset>1205230</wp:posOffset>
                </wp:positionV>
                <wp:extent cx="431800" cy="222250"/>
                <wp:effectExtent l="0" t="0" r="25400" b="25400"/>
                <wp:wrapNone/>
                <wp:docPr id="659" name="Rectangle 659"/>
                <wp:cNvGraphicFramePr/>
                <a:graphic xmlns:a="http://schemas.openxmlformats.org/drawingml/2006/main">
                  <a:graphicData uri="http://schemas.microsoft.com/office/word/2010/wordprocessingShape">
                    <wps:wsp>
                      <wps:cNvSpPr/>
                      <wps:spPr>
                        <a:xfrm>
                          <a:off x="0" y="0"/>
                          <a:ext cx="431800" cy="2222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1A753442" w14:textId="02E12686" w:rsidR="00F74404" w:rsidRPr="006441D7" w:rsidRDefault="00F74404" w:rsidP="00F74404">
                            <w:pPr>
                              <w:jc w:val="center"/>
                              <w:rPr>
                                <w:b/>
                                <w:bCs/>
                                <w:color w:val="808080" w:themeColor="background1" w:themeShade="80"/>
                                <w:sz w:val="10"/>
                                <w:szCs w:val="10"/>
                              </w:rPr>
                            </w:pPr>
                            <w:r>
                              <w:rPr>
                                <w:b/>
                                <w:bCs/>
                                <w:color w:val="808080" w:themeColor="background1" w:themeShade="80"/>
                                <w:sz w:val="10"/>
                                <w:szCs w:val="10"/>
                              </w:rPr>
                              <w:t>Odluke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6959E" id="Rectangle 659" o:spid="_x0000_s1139" style="position:absolute;left:0;text-align:left;margin-left:319.05pt;margin-top:94.9pt;width:34pt;height:17.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" fillcolor="window" strokecolor="window" strokeweight="1.5pt">
                <v:textbox>
                  <w:txbxContent>
                    <w:p w14:paraId="1A753442" w14:textId="02E12686" w:rsidR="00F74404" w:rsidRPr="006441D7" w:rsidRDefault="00F74404" w:rsidP="00F74404">
                      <w:pPr>
                        <w:jc w:val="center"/>
                        <w:rPr>
                          <w:b/>
                          <w:bCs/>
                          <w:color w:val="808080" w:themeColor="background1" w:themeShade="80"/>
                          <w:sz w:val="10"/>
                          <w:szCs w:val="10"/>
                        </w:rPr>
                      </w:pPr>
                      <w:r>
                        <w:rPr>
                          <w:b/>
                          <w:bCs/>
                          <w:color w:val="808080" w:themeColor="background1" w:themeShade="80"/>
                          <w:sz w:val="10"/>
                          <w:szCs w:val="10"/>
                        </w:rPr>
                        <w:t>Odluke</w:t>
                      </w:r>
                    </w:p>
                  </w:txbxContent>
                </v:textbox>
              </v:rect>
            </w:pict>
          </mc:Fallback>
        </mc:AlternateContent>
      </w:r>
      <w:r w:rsidR="00F74404">
        <w:rPr>
          <w:rFonts w:ascii="Arial" w:hAnsi="Arial"/>
          <w:noProof/>
          <w:lang w:val="en-US"/>
        </w:rPr>
        <mc:AlternateContent>
          <mc:Choice Requires="wps">
            <w:drawing>
              <wp:anchor distT="0" distB="0" distL="114300" distR="114300" simplePos="0" relativeHeight="251776512" behindDoc="0" locked="0" layoutInCell="1" allowOverlap="1" wp14:anchorId="75FD3A8F" wp14:editId="5DD9DBAA">
                <wp:simplePos x="0" y="0"/>
                <wp:positionH relativeFrom="column">
                  <wp:posOffset>3391535</wp:posOffset>
                </wp:positionH>
                <wp:positionV relativeFrom="paragraph">
                  <wp:posOffset>1205230</wp:posOffset>
                </wp:positionV>
                <wp:extent cx="552450" cy="304800"/>
                <wp:effectExtent l="0" t="0" r="19050" b="19050"/>
                <wp:wrapNone/>
                <wp:docPr id="658" name="Rectangle 658"/>
                <wp:cNvGraphicFramePr/>
                <a:graphic xmlns:a="http://schemas.openxmlformats.org/drawingml/2006/main">
                  <a:graphicData uri="http://schemas.microsoft.com/office/word/2010/wordprocessingShape">
                    <wps:wsp>
                      <wps:cNvSpPr/>
                      <wps:spPr>
                        <a:xfrm>
                          <a:off x="0" y="0"/>
                          <a:ext cx="552450" cy="3048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368E0622" w14:textId="07B7C26B" w:rsidR="00F74404" w:rsidRPr="006441D7" w:rsidRDefault="00F74404" w:rsidP="00F74404">
                            <w:pPr>
                              <w:jc w:val="center"/>
                              <w:rPr>
                                <w:b/>
                                <w:bCs/>
                                <w:color w:val="808080" w:themeColor="background1" w:themeShade="80"/>
                                <w:sz w:val="10"/>
                                <w:szCs w:val="10"/>
                              </w:rPr>
                            </w:pPr>
                            <w:r>
                              <w:rPr>
                                <w:b/>
                                <w:bCs/>
                                <w:color w:val="808080" w:themeColor="background1" w:themeShade="80"/>
                                <w:sz w:val="10"/>
                                <w:szCs w:val="10"/>
                              </w:rPr>
                              <w:t>Primljene žalbe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D3A8F" id="Rectangle 658" o:spid="_x0000_s1140" style="position:absolute;left:0;text-align:left;margin-left:267.05pt;margin-top:94.9pt;width:43.5pt;height:24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" fillcolor="window" strokecolor="window" strokeweight="1.5pt">
                <v:textbox>
                  <w:txbxContent>
                    <w:p w14:paraId="368E0622" w14:textId="07B7C26B" w:rsidR="00F74404" w:rsidRPr="006441D7" w:rsidRDefault="00F74404" w:rsidP="00F74404">
                      <w:pPr>
                        <w:jc w:val="center"/>
                        <w:rPr>
                          <w:b/>
                          <w:bCs/>
                          <w:color w:val="808080" w:themeColor="background1" w:themeShade="80"/>
                          <w:sz w:val="10"/>
                          <w:szCs w:val="10"/>
                        </w:rPr>
                      </w:pPr>
                      <w:r>
                        <w:rPr>
                          <w:b/>
                          <w:bCs/>
                          <w:color w:val="808080" w:themeColor="background1" w:themeShade="80"/>
                          <w:sz w:val="10"/>
                          <w:szCs w:val="10"/>
                        </w:rPr>
                        <w:t>Primljene žalbe</w:t>
                      </w:r>
                    </w:p>
                  </w:txbxContent>
                </v:textbox>
              </v:rect>
            </w:pict>
          </mc:Fallback>
        </mc:AlternateContent>
      </w:r>
      <w:r w:rsidR="00F74404">
        <w:rPr>
          <w:rFonts w:ascii="Arial" w:hAnsi="Arial"/>
          <w:noProof/>
          <w:lang w:val="en-US"/>
        </w:rPr>
        <mc:AlternateContent>
          <mc:Choice Requires="wps">
            <w:drawing>
              <wp:anchor distT="0" distB="0" distL="114300" distR="114300" simplePos="0" relativeHeight="251775488" behindDoc="0" locked="0" layoutInCell="1" allowOverlap="1" wp14:anchorId="52DEB376" wp14:editId="5711B858">
                <wp:simplePos x="0" y="0"/>
                <wp:positionH relativeFrom="column">
                  <wp:posOffset>2813685</wp:posOffset>
                </wp:positionH>
                <wp:positionV relativeFrom="paragraph">
                  <wp:posOffset>1205230</wp:posOffset>
                </wp:positionV>
                <wp:extent cx="482600" cy="222250"/>
                <wp:effectExtent l="0" t="0" r="12700" b="25400"/>
                <wp:wrapNone/>
                <wp:docPr id="657" name="Rectangle 657"/>
                <wp:cNvGraphicFramePr/>
                <a:graphic xmlns:a="http://schemas.openxmlformats.org/drawingml/2006/main">
                  <a:graphicData uri="http://schemas.microsoft.com/office/word/2010/wordprocessingShape">
                    <wps:wsp>
                      <wps:cNvSpPr/>
                      <wps:spPr>
                        <a:xfrm>
                          <a:off x="0" y="0"/>
                          <a:ext cx="482600" cy="2222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4E31DCC5" w14:textId="6B903E51" w:rsidR="00F74404" w:rsidRPr="006441D7" w:rsidRDefault="00F74404" w:rsidP="00F74404">
                            <w:pPr>
                              <w:jc w:val="center"/>
                              <w:rPr>
                                <w:b/>
                                <w:bCs/>
                                <w:color w:val="808080" w:themeColor="background1" w:themeShade="80"/>
                                <w:sz w:val="10"/>
                                <w:szCs w:val="10"/>
                              </w:rPr>
                            </w:pPr>
                            <w:r>
                              <w:rPr>
                                <w:b/>
                                <w:bCs/>
                                <w:color w:val="808080" w:themeColor="background1" w:themeShade="80"/>
                                <w:sz w:val="10"/>
                                <w:szCs w:val="10"/>
                              </w:rPr>
                              <w:t>Inspekcije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EB376" id="Rectangle 657" o:spid="_x0000_s1141" style="position:absolute;left:0;text-align:left;margin-left:221.55pt;margin-top:94.9pt;width:38pt;height:17.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" fillcolor="window" strokecolor="window" strokeweight="1.5pt">
                <v:textbox>
                  <w:txbxContent>
                    <w:p w14:paraId="4E31DCC5" w14:textId="6B903E51" w:rsidR="00F74404" w:rsidRPr="006441D7" w:rsidRDefault="00F74404" w:rsidP="00F74404">
                      <w:pPr>
                        <w:jc w:val="center"/>
                        <w:rPr>
                          <w:b/>
                          <w:bCs/>
                          <w:color w:val="808080" w:themeColor="background1" w:themeShade="80"/>
                          <w:sz w:val="10"/>
                          <w:szCs w:val="10"/>
                        </w:rPr>
                      </w:pPr>
                      <w:r>
                        <w:rPr>
                          <w:b/>
                          <w:bCs/>
                          <w:color w:val="808080" w:themeColor="background1" w:themeShade="80"/>
                          <w:sz w:val="10"/>
                          <w:szCs w:val="10"/>
                        </w:rPr>
                        <w:t>Inspekcije</w:t>
                      </w:r>
                    </w:p>
                  </w:txbxContent>
                </v:textbox>
              </v:rect>
            </w:pict>
          </mc:Fallback>
        </mc:AlternateContent>
      </w:r>
      <w:r w:rsidR="00EF3445" w:rsidRPr="004165ED">
        <w:rPr>
          <w:rFonts w:ascii="Arial" w:hAnsi="Arial"/>
          <w:color w:val="000000"/>
        </w:rPr>
        <w:t xml:space="preserve">Pravni okvir za zaštitu podataka o ličnosti je uglavnom usklađen sa Opštom uredbom o zaštiti podataka (GDPR) i osnovana je radna grupa za unapređenje usklađivanja sa Direktivom EU o sprovođenju zakona. Agencija za informacije i privatnost poboljšala je svoj učinak, uključujući i pokretanje digitalne platforme koja služi kao nadzorni mehanizam, i nastavila je da obrađuje žalbe na nezavisan i efikasan način. Ipak, njeni kapaciteti i dalje treba da se ojačaju.  </w:t>
      </w:r>
    </w:p>
    <w:p w14:paraId="090A7EA2" w14:textId="77777777" w:rsidR="0025755B" w:rsidRPr="004165ED" w:rsidRDefault="0025755B">
      <w:pPr>
        <w:spacing w:line="120" w:lineRule="exact"/>
        <w:rPr>
          <w:rFonts w:ascii="Arial" w:eastAsia="Arial" w:hAnsi="Arial" w:cs="Arial"/>
          <w:sz w:val="12"/>
          <w:szCs w:val="12"/>
        </w:rPr>
      </w:pPr>
    </w:p>
    <w:p w14:paraId="72A8C4D2" w14:textId="77777777" w:rsidR="0025755B" w:rsidRPr="004165ED" w:rsidRDefault="00EF3445">
      <w:pPr>
        <w:widowControl w:val="0"/>
        <w:spacing w:line="250" w:lineRule="auto"/>
        <w:ind w:right="570"/>
        <w:jc w:val="both"/>
        <w:rPr>
          <w:rFonts w:ascii="Arial" w:eastAsia="Arial" w:hAnsi="Arial" w:cs="Arial"/>
          <w:color w:val="000000"/>
        </w:rPr>
      </w:pPr>
      <w:r w:rsidRPr="004165ED">
        <w:rPr>
          <w:rFonts w:ascii="Arial" w:hAnsi="Arial"/>
          <w:color w:val="000000"/>
        </w:rPr>
        <w:t xml:space="preserve">Agencija je stekla punopravno članstvo u dva važna evropska tela za informacije i zaštitu podataka i nastavila je da bude zastupljena u relevantnim međunarodnim forumima. Finansijski i ljudski resursi Agencije treba da se ojačaju kako bi se osiguralo njeno efikasno funkcionisanje. Preporuke iz stručne revizije nezavisnih nadzornih tela iz 2022. godine su razmotrene. </w:t>
      </w:r>
    </w:p>
    <w:p w14:paraId="4F93A06D" w14:textId="77777777" w:rsidR="0025755B" w:rsidRPr="004165ED" w:rsidRDefault="00EF3445">
      <w:pPr>
        <w:widowControl w:val="0"/>
        <w:spacing w:before="119" w:line="240" w:lineRule="auto"/>
        <w:ind w:right="-20"/>
        <w:rPr>
          <w:rFonts w:ascii="Arial" w:eastAsia="Arial" w:hAnsi="Arial" w:cs="Arial"/>
          <w:color w:val="000000"/>
        </w:rPr>
      </w:pPr>
      <w:r w:rsidRPr="004165ED">
        <w:rPr>
          <w:rFonts w:ascii="Arial" w:hAnsi="Arial"/>
          <w:color w:val="000000"/>
          <w:u w:val="single"/>
        </w:rPr>
        <w:t xml:space="preserve">Sloboda veroispovesti ili uverenja </w:t>
      </w:r>
    </w:p>
    <w:p w14:paraId="6D7E646A" w14:textId="77777777" w:rsidR="0025755B" w:rsidRPr="004165ED" w:rsidRDefault="0025755B">
      <w:pPr>
        <w:spacing w:after="10" w:line="120" w:lineRule="exact"/>
        <w:rPr>
          <w:rFonts w:ascii="Arial" w:eastAsia="Arial" w:hAnsi="Arial" w:cs="Arial"/>
          <w:sz w:val="12"/>
          <w:szCs w:val="12"/>
        </w:rPr>
      </w:pPr>
    </w:p>
    <w:p w14:paraId="24DF2926" w14:textId="77777777" w:rsidR="0025755B" w:rsidRPr="004165ED" w:rsidRDefault="00EF3445">
      <w:pPr>
        <w:widowControl w:val="0"/>
        <w:spacing w:line="250" w:lineRule="auto"/>
        <w:ind w:right="574"/>
        <w:jc w:val="both"/>
        <w:rPr>
          <w:rFonts w:ascii="Arial" w:eastAsia="Arial" w:hAnsi="Arial" w:cs="Arial"/>
          <w:color w:val="000000"/>
        </w:rPr>
      </w:pPr>
      <w:r w:rsidRPr="004165ED">
        <w:rPr>
          <w:rFonts w:ascii="Arial" w:hAnsi="Arial"/>
          <w:color w:val="000000"/>
        </w:rPr>
        <w:t>Kosovo pruža adekvatne zakonske garancije o slobodi veroispovesti ili uverenja. Kosovo još uvek nije izmenilo Zakon o slobodi veroispovesti kako bi omogućilo verskim zajednicama da steknu pravni subjektivitet ili status. (</w:t>
      </w:r>
      <w:r w:rsidRPr="004165ED">
        <w:rPr>
          <w:rFonts w:ascii="Arial" w:hAnsi="Arial"/>
          <w:i/>
          <w:iCs/>
          <w:color w:val="000000"/>
        </w:rPr>
        <w:t>Vidi više pod Kulturna prava.</w:t>
      </w:r>
      <w:r w:rsidRPr="004165ED">
        <w:rPr>
          <w:rFonts w:ascii="Arial" w:hAnsi="Arial"/>
          <w:color w:val="000000"/>
        </w:rPr>
        <w:t xml:space="preserve">) </w:t>
      </w:r>
    </w:p>
    <w:p w14:paraId="203A6D59" w14:textId="77777777" w:rsidR="0025755B" w:rsidRPr="004165ED" w:rsidRDefault="0025755B">
      <w:pPr>
        <w:spacing w:line="120" w:lineRule="exact"/>
        <w:rPr>
          <w:rFonts w:ascii="Arial" w:eastAsia="Arial" w:hAnsi="Arial" w:cs="Arial"/>
          <w:sz w:val="12"/>
          <w:szCs w:val="12"/>
        </w:rPr>
      </w:pPr>
    </w:p>
    <w:p w14:paraId="7C81C14D" w14:textId="166907D5" w:rsidR="0025755B" w:rsidRPr="004165ED" w:rsidRDefault="00EF3445">
      <w:pPr>
        <w:widowControl w:val="0"/>
        <w:spacing w:line="240" w:lineRule="auto"/>
        <w:ind w:left="1" w:right="-20"/>
        <w:rPr>
          <w:rFonts w:ascii="Arial" w:eastAsia="Arial" w:hAnsi="Arial" w:cs="Arial"/>
          <w:color w:val="000000"/>
        </w:rPr>
      </w:pPr>
      <w:r w:rsidRPr="004165ED">
        <w:rPr>
          <w:rFonts w:ascii="Arial" w:hAnsi="Arial"/>
          <w:color w:val="000000"/>
        </w:rPr>
        <w:t xml:space="preserve">---------------------------------------------------------------------------------------------------------------------------------- </w:t>
      </w:r>
    </w:p>
    <w:p w14:paraId="18E19C3D" w14:textId="77777777" w:rsidR="0025755B" w:rsidRPr="004165ED" w:rsidRDefault="0025755B">
      <w:pPr>
        <w:spacing w:after="11" w:line="120" w:lineRule="exact"/>
        <w:rPr>
          <w:rFonts w:ascii="Arial" w:eastAsia="Arial" w:hAnsi="Arial" w:cs="Arial"/>
          <w:sz w:val="12"/>
          <w:szCs w:val="12"/>
        </w:rPr>
      </w:pPr>
    </w:p>
    <w:p w14:paraId="22338DFA" w14:textId="77777777" w:rsidR="0025755B" w:rsidRPr="004165ED" w:rsidRDefault="00EF3445">
      <w:pPr>
        <w:widowControl w:val="0"/>
        <w:spacing w:line="240" w:lineRule="auto"/>
        <w:ind w:left="1" w:right="-20"/>
        <w:rPr>
          <w:rFonts w:ascii="Arial" w:eastAsia="Arial" w:hAnsi="Arial" w:cs="Arial"/>
          <w:b/>
          <w:bCs/>
          <w:color w:val="000000"/>
        </w:rPr>
      </w:pPr>
      <w:r w:rsidRPr="004165ED">
        <w:rPr>
          <w:rFonts w:ascii="Arial" w:hAnsi="Arial"/>
          <w:b/>
          <w:color w:val="000000"/>
        </w:rPr>
        <w:t xml:space="preserve">Sloboda izražavanja  </w:t>
      </w:r>
    </w:p>
    <w:p w14:paraId="2EDA840B" w14:textId="77777777" w:rsidR="0025755B" w:rsidRPr="004165ED" w:rsidRDefault="0025755B">
      <w:pPr>
        <w:spacing w:after="11" w:line="120" w:lineRule="exact"/>
        <w:rPr>
          <w:rFonts w:ascii="Arial" w:eastAsia="Arial" w:hAnsi="Arial" w:cs="Arial"/>
          <w:sz w:val="12"/>
          <w:szCs w:val="12"/>
        </w:rPr>
      </w:pPr>
    </w:p>
    <w:p w14:paraId="100853C5" w14:textId="77777777" w:rsidR="0025755B" w:rsidRPr="004165ED" w:rsidRDefault="00EF3445">
      <w:pPr>
        <w:widowControl w:val="0"/>
        <w:spacing w:line="240" w:lineRule="auto"/>
        <w:ind w:left="1" w:right="-20"/>
        <w:rPr>
          <w:rFonts w:ascii="Arial" w:eastAsia="Arial" w:hAnsi="Arial" w:cs="Arial"/>
          <w:b/>
          <w:bCs/>
          <w:color w:val="000000"/>
        </w:rPr>
      </w:pPr>
      <w:r w:rsidRPr="004165ED">
        <w:rPr>
          <w:rFonts w:ascii="Arial" w:hAnsi="Arial"/>
          <w:color w:val="000000"/>
          <w:u w:val="single"/>
        </w:rPr>
        <w:t>Zastrašivanje novinara</w:t>
      </w:r>
      <w:r w:rsidRPr="004165ED">
        <w:rPr>
          <w:rFonts w:ascii="Arial" w:hAnsi="Arial"/>
          <w:b/>
          <w:color w:val="000000"/>
          <w:u w:val="single"/>
        </w:rPr>
        <w:t xml:space="preserve"> </w:t>
      </w:r>
    </w:p>
    <w:p w14:paraId="2A8261C4" w14:textId="77777777" w:rsidR="0025755B" w:rsidRPr="004165ED" w:rsidRDefault="0025755B">
      <w:pPr>
        <w:spacing w:after="11" w:line="120" w:lineRule="exact"/>
        <w:rPr>
          <w:rFonts w:ascii="Arial" w:eastAsia="Arial" w:hAnsi="Arial" w:cs="Arial"/>
          <w:sz w:val="12"/>
          <w:szCs w:val="12"/>
        </w:rPr>
      </w:pPr>
    </w:p>
    <w:p w14:paraId="66ED74B1" w14:textId="2FEB05A8" w:rsidR="0025755B" w:rsidRPr="004165ED" w:rsidRDefault="00EF3445">
      <w:pPr>
        <w:widowControl w:val="0"/>
        <w:spacing w:line="250" w:lineRule="auto"/>
        <w:ind w:left="1" w:right="574"/>
        <w:jc w:val="both"/>
        <w:rPr>
          <w:rFonts w:ascii="Arial" w:eastAsia="Arial" w:hAnsi="Arial" w:cs="Arial"/>
          <w:color w:val="000000"/>
        </w:rPr>
      </w:pPr>
      <w:r w:rsidRPr="004165ED">
        <w:rPr>
          <w:rFonts w:ascii="Arial" w:hAnsi="Arial"/>
          <w:color w:val="000000"/>
        </w:rPr>
        <w:t xml:space="preserve">Tokom izveštajnog perioda, prijavljeno je 70 slučajeva fizičkih i verbalnih napada ili pretnji novinarima, uključujući i ometanje rada novinara i medijskih radnika, pretnje i grub jezik prema novinarima. </w:t>
      </w:r>
    </w:p>
    <w:p w14:paraId="3EA297FF" w14:textId="77777777" w:rsidR="0025755B" w:rsidRPr="004165ED" w:rsidRDefault="0025755B">
      <w:pPr>
        <w:spacing w:line="240" w:lineRule="exact"/>
        <w:rPr>
          <w:rFonts w:ascii="Arial" w:eastAsia="Arial" w:hAnsi="Arial" w:cs="Arial"/>
          <w:sz w:val="24"/>
          <w:szCs w:val="24"/>
        </w:rPr>
      </w:pPr>
    </w:p>
    <w:p w14:paraId="7EADE87A" w14:textId="77777777" w:rsidR="0025755B" w:rsidRPr="004165ED" w:rsidRDefault="0025755B">
      <w:pPr>
        <w:spacing w:after="19" w:line="160" w:lineRule="exact"/>
        <w:rPr>
          <w:rFonts w:ascii="Arial" w:eastAsia="Arial" w:hAnsi="Arial" w:cs="Arial"/>
          <w:sz w:val="16"/>
          <w:szCs w:val="16"/>
        </w:rPr>
      </w:pPr>
    </w:p>
    <w:p w14:paraId="70BC7E2A" w14:textId="77777777" w:rsidR="0025755B" w:rsidRPr="004165ED" w:rsidRDefault="00EF3445">
      <w:pPr>
        <w:widowControl w:val="0"/>
        <w:spacing w:line="240" w:lineRule="auto"/>
        <w:ind w:left="4402" w:right="-20"/>
        <w:rPr>
          <w:color w:val="000000"/>
        </w:rPr>
      </w:pPr>
      <w:r w:rsidRPr="004165ED">
        <w:rPr>
          <w:color w:val="000000"/>
        </w:rPr>
        <w:t xml:space="preserve">34 </w:t>
      </w:r>
    </w:p>
    <w:p w14:paraId="0A40F631"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3DD9DFBD" w14:textId="763D842B" w:rsidR="0025755B" w:rsidRPr="004165ED" w:rsidRDefault="005A0CB4">
      <w:pPr>
        <w:widowControl w:val="0"/>
        <w:spacing w:line="250" w:lineRule="auto"/>
        <w:ind w:right="574"/>
        <w:jc w:val="both"/>
        <w:rPr>
          <w:rFonts w:ascii="Arial" w:eastAsia="Arial" w:hAnsi="Arial" w:cs="Arial"/>
          <w:color w:val="000000"/>
        </w:rPr>
      </w:pPr>
      <w:bookmarkStart w:id="34" w:name="_page_134_0"/>
      <w:bookmarkEnd w:id="34"/>
      <w:r w:rsidRPr="004165ED">
        <w:rPr>
          <w:rFonts w:ascii="Arial" w:hAnsi="Arial"/>
          <w:color w:val="000000"/>
        </w:rPr>
        <w:lastRenderedPageBreak/>
        <w:t xml:space="preserve">Tokom istog perioda, pokrenut je jedan slučaj strateške tužbe protiv učešća javnosti (SLAPP).  Tokom izborne kampanje, visoki kosovski zvaničnici, uključujući i premijera, koristili su uvredljiv jezik protiv medija. </w:t>
      </w:r>
    </w:p>
    <w:p w14:paraId="6A693052" w14:textId="77777777" w:rsidR="0025755B" w:rsidRPr="004165ED" w:rsidRDefault="0025755B">
      <w:pPr>
        <w:spacing w:line="120" w:lineRule="exact"/>
        <w:rPr>
          <w:rFonts w:ascii="Arial" w:eastAsia="Arial" w:hAnsi="Arial" w:cs="Arial"/>
          <w:sz w:val="12"/>
          <w:szCs w:val="12"/>
        </w:rPr>
      </w:pPr>
    </w:p>
    <w:p w14:paraId="606FB1BF" w14:textId="77777777" w:rsidR="0025755B" w:rsidRPr="004165ED" w:rsidRDefault="00EF3445">
      <w:pPr>
        <w:widowControl w:val="0"/>
        <w:spacing w:line="240" w:lineRule="auto"/>
        <w:ind w:right="-20"/>
        <w:rPr>
          <w:rFonts w:ascii="Arial" w:eastAsia="Arial" w:hAnsi="Arial" w:cs="Arial"/>
          <w:b/>
          <w:bCs/>
          <w:color w:val="000000"/>
        </w:rPr>
      </w:pPr>
      <w:r w:rsidRPr="004165ED">
        <w:rPr>
          <w:rFonts w:ascii="Arial" w:hAnsi="Arial"/>
          <w:color w:val="000000"/>
          <w:u w:val="single"/>
        </w:rPr>
        <w:t>Zakonodavno okruženje</w:t>
      </w:r>
      <w:r w:rsidRPr="004165ED">
        <w:rPr>
          <w:rFonts w:ascii="Arial" w:hAnsi="Arial"/>
          <w:b/>
          <w:color w:val="000000"/>
          <w:u w:val="single"/>
        </w:rPr>
        <w:t xml:space="preserve"> </w:t>
      </w:r>
      <w:r w:rsidRPr="004165ED">
        <w:rPr>
          <w:rFonts w:ascii="Arial" w:hAnsi="Arial"/>
          <w:b/>
          <w:color w:val="000000"/>
        </w:rPr>
        <w:t xml:space="preserve"> </w:t>
      </w:r>
    </w:p>
    <w:p w14:paraId="3802E52C" w14:textId="77777777" w:rsidR="0025755B" w:rsidRPr="004165ED" w:rsidRDefault="0025755B">
      <w:pPr>
        <w:spacing w:after="11" w:line="120" w:lineRule="exact"/>
        <w:rPr>
          <w:rFonts w:ascii="Arial" w:eastAsia="Arial" w:hAnsi="Arial" w:cs="Arial"/>
          <w:sz w:val="12"/>
          <w:szCs w:val="12"/>
        </w:rPr>
      </w:pPr>
    </w:p>
    <w:p w14:paraId="621E9B54" w14:textId="77777777" w:rsidR="0025755B" w:rsidRPr="004165ED" w:rsidRDefault="00EF3445">
      <w:pPr>
        <w:widowControl w:val="0"/>
        <w:spacing w:line="250" w:lineRule="auto"/>
        <w:ind w:left="1" w:right="573"/>
        <w:jc w:val="both"/>
        <w:rPr>
          <w:rFonts w:ascii="Arial" w:eastAsia="Arial" w:hAnsi="Arial" w:cs="Arial"/>
          <w:color w:val="000000"/>
        </w:rPr>
      </w:pPr>
      <w:r w:rsidRPr="004165ED">
        <w:rPr>
          <w:rFonts w:ascii="Arial" w:hAnsi="Arial"/>
          <w:color w:val="000000"/>
        </w:rPr>
        <w:t xml:space="preserve">Kosovsko zakonodavstvo za medije mora da se uskladi sa novim pravnim tekovinama EU i drugim relevantnim međunarodnim standardima, posebno sa Evropskim zakonom o slobodi medija i Direktivom EU protiv SLAPP-a. Usvajanje Zakona o Radio-televiziji Kosova (RTK) i Zakona o zaštiti novinarskih izvora još uvek nije završeno. Zakon o građanskoj tužbi za klevetu, usvojen 2008. godine, još uvek treba da se uskladi sa sudskom praksom ESLJP u vezi sa standardima građanskog prava o kleveti.  </w:t>
      </w:r>
    </w:p>
    <w:p w14:paraId="4B39D742" w14:textId="77777777" w:rsidR="0025755B" w:rsidRPr="004165ED" w:rsidRDefault="0025755B">
      <w:pPr>
        <w:spacing w:line="120" w:lineRule="exact"/>
        <w:rPr>
          <w:rFonts w:ascii="Arial" w:eastAsia="Arial" w:hAnsi="Arial" w:cs="Arial"/>
          <w:sz w:val="12"/>
          <w:szCs w:val="12"/>
        </w:rPr>
      </w:pPr>
    </w:p>
    <w:p w14:paraId="0503CE7B" w14:textId="77777777" w:rsidR="0025755B" w:rsidRPr="004165ED" w:rsidRDefault="00EF3445">
      <w:pPr>
        <w:widowControl w:val="0"/>
        <w:spacing w:line="250" w:lineRule="auto"/>
        <w:ind w:left="1" w:right="573"/>
        <w:jc w:val="both"/>
        <w:rPr>
          <w:rFonts w:ascii="Arial" w:eastAsia="Arial" w:hAnsi="Arial" w:cs="Arial"/>
          <w:color w:val="000000"/>
        </w:rPr>
      </w:pPr>
      <w:r w:rsidRPr="004165ED">
        <w:rPr>
          <w:rFonts w:ascii="Arial" w:hAnsi="Arial"/>
          <w:color w:val="000000"/>
        </w:rPr>
        <w:t xml:space="preserve">Zakon o Nezavisnoj komisiji za medije (NKM) je poništen od strane Ustavnog suda, jer su odredbe o imenovanju i razrešenju članova NKM-a proglašene neustavnim, što je ugrozilo nezavisnost NKM-a.  </w:t>
      </w:r>
    </w:p>
    <w:p w14:paraId="7E14ED71" w14:textId="77777777" w:rsidR="0025755B" w:rsidRPr="004165ED" w:rsidRDefault="0025755B">
      <w:pPr>
        <w:spacing w:line="120" w:lineRule="exact"/>
        <w:rPr>
          <w:rFonts w:ascii="Arial" w:eastAsia="Arial" w:hAnsi="Arial" w:cs="Arial"/>
          <w:sz w:val="12"/>
          <w:szCs w:val="12"/>
        </w:rPr>
      </w:pPr>
    </w:p>
    <w:p w14:paraId="03E60110" w14:textId="77777777" w:rsidR="0025755B" w:rsidRPr="004165ED" w:rsidRDefault="00EF3445">
      <w:pPr>
        <w:widowControl w:val="0"/>
        <w:spacing w:line="250" w:lineRule="auto"/>
        <w:ind w:left="1" w:right="573"/>
        <w:jc w:val="both"/>
        <w:rPr>
          <w:rFonts w:ascii="Arial" w:eastAsia="Arial" w:hAnsi="Arial" w:cs="Arial"/>
          <w:color w:val="000000"/>
        </w:rPr>
      </w:pPr>
      <w:r w:rsidRPr="004165ED">
        <w:rPr>
          <w:rFonts w:ascii="Arial" w:hAnsi="Arial"/>
          <w:color w:val="000000"/>
        </w:rPr>
        <w:t xml:space="preserve">Neophodno je u potpunosti uskladiti Zakon sa standardima EU i međunarodnim standardima. Amandman na Poslovnik NKM uspostavio je uslove za zamenu predsednika pre završetka mandata prethodnog predsednika. Novinari se suočavaju sa redovnim kašnjenjima ili opstrukcijama kada zahtevaju pristup javnim dokumentima. Mediji na srpskom jeziku suočavaju se sa izazovima u pristupu informacijama na srpskom jeziku, zbog nepravilnog sprovođenja Zakona o jezicima. </w:t>
      </w:r>
    </w:p>
    <w:p w14:paraId="29C383C7" w14:textId="77777777" w:rsidR="0025755B" w:rsidRPr="004165ED" w:rsidRDefault="00EF3445">
      <w:pPr>
        <w:widowControl w:val="0"/>
        <w:spacing w:before="119" w:line="240" w:lineRule="auto"/>
        <w:ind w:left="1" w:right="-20"/>
        <w:rPr>
          <w:rFonts w:ascii="Arial" w:eastAsia="Arial" w:hAnsi="Arial" w:cs="Arial"/>
          <w:b/>
          <w:bCs/>
          <w:color w:val="000000"/>
        </w:rPr>
      </w:pPr>
      <w:r w:rsidRPr="004165ED">
        <w:rPr>
          <w:rFonts w:ascii="Arial" w:hAnsi="Arial"/>
          <w:color w:val="000000"/>
          <w:u w:val="single"/>
        </w:rPr>
        <w:t>Sprovođenje zakona/institucija</w:t>
      </w:r>
      <w:r w:rsidRPr="004165ED">
        <w:rPr>
          <w:rFonts w:ascii="Arial" w:hAnsi="Arial"/>
          <w:b/>
          <w:color w:val="000000"/>
        </w:rPr>
        <w:t xml:space="preserve"> </w:t>
      </w:r>
    </w:p>
    <w:p w14:paraId="4CA32F47" w14:textId="77777777" w:rsidR="0025755B" w:rsidRPr="004165ED" w:rsidRDefault="0025755B">
      <w:pPr>
        <w:spacing w:after="11" w:line="120" w:lineRule="exact"/>
        <w:rPr>
          <w:rFonts w:ascii="Arial" w:eastAsia="Arial" w:hAnsi="Arial" w:cs="Arial"/>
          <w:sz w:val="12"/>
          <w:szCs w:val="12"/>
        </w:rPr>
      </w:pPr>
    </w:p>
    <w:p w14:paraId="2B59834C" w14:textId="77777777" w:rsidR="0025755B" w:rsidRPr="004165ED" w:rsidRDefault="00EF3445">
      <w:pPr>
        <w:widowControl w:val="0"/>
        <w:spacing w:line="250" w:lineRule="auto"/>
        <w:ind w:right="573"/>
        <w:jc w:val="both"/>
        <w:rPr>
          <w:rFonts w:ascii="Arial" w:eastAsia="Arial" w:hAnsi="Arial" w:cs="Arial"/>
          <w:color w:val="000000"/>
        </w:rPr>
      </w:pPr>
      <w:r w:rsidRPr="004165ED">
        <w:rPr>
          <w:rFonts w:ascii="Arial" w:hAnsi="Arial"/>
          <w:color w:val="000000"/>
        </w:rPr>
        <w:t xml:space="preserve">Funkcionalnost Nezavisne medijske komisije (NKM) i dalje predstavlja problem. U januaru 2025. godine, NKM je izgubila potreban kvorum, a do maja se broj članova smanjio na samo dva, što je ometalo njenu sposobnost donošenja odluka, uključujući i tokom izborne kampanje. Odbor za žalbe NKM ostaje bez kvoruma od novembra 2023. godine. Ova situacija iziskuje da novoosnovana Skupština reši ovo pitanje. </w:t>
      </w:r>
    </w:p>
    <w:p w14:paraId="240EBF8C" w14:textId="77777777" w:rsidR="0025755B" w:rsidRPr="004165ED" w:rsidRDefault="0025755B">
      <w:pPr>
        <w:spacing w:line="120" w:lineRule="exact"/>
        <w:rPr>
          <w:rFonts w:ascii="Arial" w:eastAsia="Arial" w:hAnsi="Arial" w:cs="Arial"/>
          <w:sz w:val="12"/>
          <w:szCs w:val="12"/>
        </w:rPr>
      </w:pPr>
    </w:p>
    <w:p w14:paraId="64D71587" w14:textId="77777777" w:rsidR="0025755B" w:rsidRPr="004165ED" w:rsidRDefault="00EF3445">
      <w:pPr>
        <w:widowControl w:val="0"/>
        <w:spacing w:line="240" w:lineRule="auto"/>
        <w:ind w:left="1" w:right="-20"/>
        <w:rPr>
          <w:rFonts w:ascii="Arial" w:eastAsia="Arial" w:hAnsi="Arial" w:cs="Arial"/>
          <w:b/>
          <w:bCs/>
          <w:color w:val="000000"/>
        </w:rPr>
      </w:pPr>
      <w:r w:rsidRPr="004165ED">
        <w:rPr>
          <w:rFonts w:ascii="Arial" w:hAnsi="Arial"/>
          <w:color w:val="000000"/>
          <w:u w:val="single"/>
        </w:rPr>
        <w:t>Javni servis</w:t>
      </w:r>
      <w:r w:rsidRPr="004165ED">
        <w:rPr>
          <w:rFonts w:ascii="Arial" w:hAnsi="Arial"/>
          <w:b/>
          <w:color w:val="000000"/>
          <w:u w:val="single"/>
        </w:rPr>
        <w:t xml:space="preserve"> </w:t>
      </w:r>
      <w:r w:rsidRPr="004165ED">
        <w:rPr>
          <w:rFonts w:ascii="Arial" w:hAnsi="Arial"/>
          <w:b/>
          <w:color w:val="000000"/>
        </w:rPr>
        <w:t xml:space="preserve"> </w:t>
      </w:r>
    </w:p>
    <w:p w14:paraId="2A61DAAC" w14:textId="77777777" w:rsidR="0025755B" w:rsidRPr="004165ED" w:rsidRDefault="0025755B">
      <w:pPr>
        <w:spacing w:after="10" w:line="120" w:lineRule="exact"/>
        <w:rPr>
          <w:rFonts w:ascii="Arial" w:eastAsia="Arial" w:hAnsi="Arial" w:cs="Arial"/>
          <w:sz w:val="12"/>
          <w:szCs w:val="12"/>
        </w:rPr>
      </w:pPr>
    </w:p>
    <w:p w14:paraId="070ED147" w14:textId="77777777" w:rsidR="0025755B" w:rsidRPr="004165ED" w:rsidRDefault="00EF3445">
      <w:pPr>
        <w:widowControl w:val="0"/>
        <w:spacing w:line="250" w:lineRule="auto"/>
        <w:ind w:left="1" w:right="574"/>
        <w:jc w:val="both"/>
        <w:rPr>
          <w:rFonts w:ascii="Arial" w:eastAsia="Arial" w:hAnsi="Arial" w:cs="Arial"/>
          <w:color w:val="000000"/>
        </w:rPr>
      </w:pPr>
      <w:r w:rsidRPr="004165ED">
        <w:rPr>
          <w:rFonts w:ascii="Arial" w:hAnsi="Arial"/>
          <w:color w:val="000000"/>
        </w:rPr>
        <w:t xml:space="preserve">Nije postignut napredak u pronalaženju dugoročnog, održivog i nezavisnog modela finansiranja za javnog emitera RTK, koji se i dalje suočava sa značajnim ograničenjima u budžetu, imovini i ljudskim resursima, pored unutrašnjih sporova i nestabilnosti rukovodstva. Položaj generalnog direktora, upražnjen od septembra 2024. godine, ostaje nepopunjen, dok Upravni odbor RTK nema kvorum od decembra 2024. godine, što ga sprečava da održava sastanke ili donosi odluke. Od tada, javni emiter ostaje nefunkcionalan i nije u stanju da efikasno ispuni svoju ulogu. </w:t>
      </w:r>
    </w:p>
    <w:p w14:paraId="5E7F4DA2" w14:textId="77777777" w:rsidR="0025755B" w:rsidRPr="004165ED" w:rsidRDefault="0025755B">
      <w:pPr>
        <w:spacing w:line="120" w:lineRule="exact"/>
        <w:rPr>
          <w:rFonts w:ascii="Arial" w:eastAsia="Arial" w:hAnsi="Arial" w:cs="Arial"/>
          <w:sz w:val="12"/>
          <w:szCs w:val="12"/>
        </w:rPr>
      </w:pPr>
    </w:p>
    <w:p w14:paraId="54D22C92" w14:textId="77777777" w:rsidR="0025755B" w:rsidRPr="004165ED" w:rsidRDefault="00EF3445">
      <w:pPr>
        <w:widowControl w:val="0"/>
        <w:spacing w:line="250" w:lineRule="auto"/>
        <w:ind w:left="1" w:right="573"/>
        <w:jc w:val="both"/>
        <w:rPr>
          <w:rFonts w:ascii="Arial" w:eastAsia="Arial" w:hAnsi="Arial" w:cs="Arial"/>
          <w:color w:val="000000"/>
        </w:rPr>
      </w:pPr>
      <w:r w:rsidRPr="004165ED">
        <w:rPr>
          <w:rFonts w:ascii="Arial" w:hAnsi="Arial"/>
          <w:color w:val="000000"/>
        </w:rPr>
        <w:t xml:space="preserve">U januaru 2025. godine, međunarodna zajednica i kosovske institucije primile su pismo od direktora RTK 2 u kojem se izražava zabrinutost zbog pogoršanja TV kanala, uglavnom zbog nedostatka budžetskih sredstava i nedostatka kvoruma Upravnog odbora RTK, a oba slučaja čekaju formiranje Skupštine. Ove zabrinutosti se protežu i na druge delove sistema RTK koji su trenutno u procesu restrukturiranja. Odobravanje kredita RTK od strane vlade nudi privremeno olakšanje. Međutim, politički zastoj koji parališe Skupštinu i nedostatak pravnih reformi ugrožavaju finansijsku nezavisnost i operativnu održivost RTK. Bez zakonodavnih mera za obezbeđivanje stabilnog finansiranja, emiter ostaje podložan političkom pritisku i finansijskoj nesigurnosti. </w:t>
      </w:r>
    </w:p>
    <w:p w14:paraId="1E04CC63" w14:textId="77777777" w:rsidR="0025755B" w:rsidRPr="004165ED" w:rsidRDefault="0025755B">
      <w:pPr>
        <w:spacing w:line="120" w:lineRule="exact"/>
        <w:rPr>
          <w:rFonts w:ascii="Arial" w:eastAsia="Arial" w:hAnsi="Arial" w:cs="Arial"/>
          <w:sz w:val="12"/>
          <w:szCs w:val="12"/>
        </w:rPr>
      </w:pPr>
    </w:p>
    <w:p w14:paraId="3921A24B" w14:textId="106CE548" w:rsidR="0025755B" w:rsidRPr="004165ED" w:rsidRDefault="00EF3445">
      <w:pPr>
        <w:widowControl w:val="0"/>
        <w:spacing w:line="250" w:lineRule="auto"/>
        <w:ind w:left="1" w:right="574"/>
        <w:jc w:val="both"/>
        <w:rPr>
          <w:rFonts w:ascii="Arial" w:eastAsia="Arial" w:hAnsi="Arial" w:cs="Arial"/>
          <w:color w:val="000000"/>
        </w:rPr>
      </w:pPr>
      <w:r w:rsidRPr="004165ED">
        <w:rPr>
          <w:rFonts w:ascii="Arial" w:hAnsi="Arial"/>
          <w:color w:val="000000"/>
        </w:rPr>
        <w:t xml:space="preserve">Što se tiče budžetskih ograničenja, 75% ukupnog budžeta RTK je namenjeno za plate. Zgrada u kojoj se trenutno nalazi RTK je u veoma lošem stanju i nije u vlasništvu javnog emitera. Nekoliko zaposlenih je ili otišlo u penziju ili je uzelo neplaćeno odsustvo. Ovo je posebno očigledno na tehničkim položajima i odeljenjima koja opslužuju nevećinske zajednice. </w:t>
      </w:r>
    </w:p>
    <w:p w14:paraId="5A5BF727" w14:textId="77777777" w:rsidR="0025755B" w:rsidRPr="004165ED" w:rsidRDefault="0025755B">
      <w:pPr>
        <w:spacing w:line="240" w:lineRule="exact"/>
        <w:rPr>
          <w:rFonts w:ascii="Arial" w:eastAsia="Arial" w:hAnsi="Arial" w:cs="Arial"/>
          <w:sz w:val="24"/>
          <w:szCs w:val="24"/>
        </w:rPr>
      </w:pPr>
    </w:p>
    <w:p w14:paraId="15258031" w14:textId="77777777" w:rsidR="0025755B" w:rsidRPr="004165ED" w:rsidRDefault="0025755B">
      <w:pPr>
        <w:spacing w:after="58" w:line="240" w:lineRule="exact"/>
        <w:rPr>
          <w:rFonts w:ascii="Arial" w:eastAsia="Arial" w:hAnsi="Arial" w:cs="Arial"/>
          <w:sz w:val="24"/>
          <w:szCs w:val="24"/>
        </w:rPr>
      </w:pPr>
    </w:p>
    <w:p w14:paraId="5AB3964A" w14:textId="77777777" w:rsidR="0025755B" w:rsidRPr="004165ED" w:rsidRDefault="00EF3445">
      <w:pPr>
        <w:widowControl w:val="0"/>
        <w:spacing w:line="240" w:lineRule="auto"/>
        <w:ind w:left="4402" w:right="-20"/>
        <w:rPr>
          <w:color w:val="000000"/>
        </w:rPr>
      </w:pPr>
      <w:r w:rsidRPr="004165ED">
        <w:rPr>
          <w:color w:val="000000"/>
        </w:rPr>
        <w:t xml:space="preserve">35 </w:t>
      </w:r>
    </w:p>
    <w:p w14:paraId="36998174"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73D674FB" w14:textId="77777777" w:rsidR="0025755B" w:rsidRPr="004165ED" w:rsidRDefault="00EF3445">
      <w:pPr>
        <w:widowControl w:val="0"/>
        <w:spacing w:line="240" w:lineRule="auto"/>
        <w:ind w:right="-20"/>
        <w:rPr>
          <w:rFonts w:ascii="Arial" w:eastAsia="Arial" w:hAnsi="Arial" w:cs="Arial"/>
          <w:b/>
          <w:bCs/>
          <w:color w:val="000000"/>
        </w:rPr>
      </w:pPr>
      <w:bookmarkStart w:id="35" w:name="_page_136_0"/>
      <w:bookmarkEnd w:id="35"/>
      <w:r w:rsidRPr="004165ED">
        <w:rPr>
          <w:rFonts w:ascii="Arial" w:hAnsi="Arial"/>
          <w:color w:val="000000"/>
          <w:u w:val="single"/>
        </w:rPr>
        <w:lastRenderedPageBreak/>
        <w:t>Ekonomski faktori</w:t>
      </w:r>
      <w:r w:rsidRPr="004165ED">
        <w:rPr>
          <w:rFonts w:ascii="Arial" w:hAnsi="Arial"/>
          <w:b/>
          <w:color w:val="000000"/>
          <w:u w:val="single"/>
        </w:rPr>
        <w:t xml:space="preserve"> </w:t>
      </w:r>
      <w:r w:rsidRPr="004165ED">
        <w:rPr>
          <w:rFonts w:ascii="Arial" w:hAnsi="Arial"/>
          <w:b/>
          <w:color w:val="000000"/>
        </w:rPr>
        <w:t xml:space="preserve"> </w:t>
      </w:r>
    </w:p>
    <w:p w14:paraId="0552A8F7" w14:textId="77777777" w:rsidR="0025755B" w:rsidRPr="004165ED" w:rsidRDefault="0025755B">
      <w:pPr>
        <w:spacing w:after="11" w:line="120" w:lineRule="exact"/>
        <w:rPr>
          <w:rFonts w:ascii="Arial" w:eastAsia="Arial" w:hAnsi="Arial" w:cs="Arial"/>
          <w:sz w:val="12"/>
          <w:szCs w:val="12"/>
        </w:rPr>
      </w:pPr>
    </w:p>
    <w:p w14:paraId="4F28AEDF" w14:textId="77777777" w:rsidR="0025755B" w:rsidRPr="004165ED" w:rsidRDefault="00EF3445">
      <w:pPr>
        <w:widowControl w:val="0"/>
        <w:spacing w:line="250" w:lineRule="auto"/>
        <w:ind w:right="574"/>
        <w:jc w:val="both"/>
        <w:rPr>
          <w:rFonts w:ascii="Arial" w:eastAsia="Arial" w:hAnsi="Arial" w:cs="Arial"/>
          <w:color w:val="000000"/>
        </w:rPr>
      </w:pPr>
      <w:r w:rsidRPr="004165ED">
        <w:rPr>
          <w:rFonts w:ascii="Arial" w:hAnsi="Arial"/>
          <w:color w:val="000000"/>
        </w:rPr>
        <w:t xml:space="preserve">Medijski sektor i dalje pati od nedostatka transparentnosti u vezi sa vlasništvom nad medijima i njihovim finansiranjem. Registar medija obuhvata samo licencirane radio i TV kuće, dok podaci o krajnjim korisnicima i udelima na medijskom tržištu nisu dostupni. U kombinaciji sa nedostatkom finansijske održivosti, ovo čini sektor ili zavisnim od stranih donatora ili ranjivim na politički uticaj i finansijski pritisak.  </w:t>
      </w:r>
    </w:p>
    <w:p w14:paraId="66C9821E" w14:textId="77777777" w:rsidR="0025755B" w:rsidRPr="004165ED" w:rsidRDefault="0025755B">
      <w:pPr>
        <w:spacing w:line="120" w:lineRule="exact"/>
        <w:rPr>
          <w:rFonts w:ascii="Arial" w:eastAsia="Arial" w:hAnsi="Arial" w:cs="Arial"/>
          <w:sz w:val="12"/>
          <w:szCs w:val="12"/>
        </w:rPr>
      </w:pPr>
    </w:p>
    <w:p w14:paraId="5B91A252" w14:textId="77777777" w:rsidR="0025755B" w:rsidRPr="004165ED" w:rsidRDefault="00EF3445">
      <w:pPr>
        <w:widowControl w:val="0"/>
        <w:spacing w:line="250" w:lineRule="auto"/>
        <w:ind w:right="574"/>
        <w:jc w:val="both"/>
        <w:rPr>
          <w:rFonts w:ascii="Arial" w:eastAsia="Arial" w:hAnsi="Arial" w:cs="Arial"/>
          <w:color w:val="000000"/>
        </w:rPr>
      </w:pPr>
      <w:r w:rsidRPr="004165ED">
        <w:rPr>
          <w:rFonts w:ascii="Arial" w:hAnsi="Arial"/>
          <w:color w:val="000000"/>
        </w:rPr>
        <w:t xml:space="preserve">Nezavisni mediji, posebno nevećinski mediji, i dalje nemaju dovoljno finansija, zbog povlačenja nekih donatorskih sredstava. Takođe, pogođeni su programi medijske pismenosti i inicijative za proveru činjenica. </w:t>
      </w:r>
    </w:p>
    <w:p w14:paraId="7D0D136E" w14:textId="77777777" w:rsidR="0025755B" w:rsidRPr="004165ED" w:rsidRDefault="0025755B">
      <w:pPr>
        <w:spacing w:line="120" w:lineRule="exact"/>
        <w:rPr>
          <w:rFonts w:ascii="Arial" w:eastAsia="Arial" w:hAnsi="Arial" w:cs="Arial"/>
          <w:sz w:val="12"/>
          <w:szCs w:val="12"/>
        </w:rPr>
      </w:pPr>
    </w:p>
    <w:p w14:paraId="79AF5586" w14:textId="77777777" w:rsidR="0025755B" w:rsidRPr="004165ED" w:rsidRDefault="00EF3445">
      <w:pPr>
        <w:widowControl w:val="0"/>
        <w:spacing w:line="240" w:lineRule="auto"/>
        <w:ind w:left="1" w:right="-20"/>
        <w:rPr>
          <w:rFonts w:ascii="Arial" w:eastAsia="Arial" w:hAnsi="Arial" w:cs="Arial"/>
          <w:b/>
          <w:bCs/>
          <w:color w:val="000000"/>
        </w:rPr>
      </w:pPr>
      <w:r w:rsidRPr="004165ED">
        <w:rPr>
          <w:rFonts w:ascii="Arial" w:hAnsi="Arial"/>
          <w:color w:val="000000"/>
          <w:u w:val="single"/>
        </w:rPr>
        <w:t>Internet</w:t>
      </w:r>
      <w:r w:rsidRPr="004165ED">
        <w:rPr>
          <w:rFonts w:ascii="Arial" w:hAnsi="Arial"/>
          <w:color w:val="000000"/>
        </w:rPr>
        <w:t xml:space="preserve"> </w:t>
      </w:r>
      <w:r w:rsidRPr="004165ED">
        <w:rPr>
          <w:rFonts w:ascii="Arial" w:hAnsi="Arial"/>
          <w:b/>
          <w:color w:val="000000"/>
        </w:rPr>
        <w:t xml:space="preserve"> </w:t>
      </w:r>
    </w:p>
    <w:p w14:paraId="5670EB8A" w14:textId="77777777" w:rsidR="0025755B" w:rsidRPr="004165ED" w:rsidRDefault="0025755B">
      <w:pPr>
        <w:spacing w:after="10" w:line="120" w:lineRule="exact"/>
        <w:rPr>
          <w:rFonts w:ascii="Arial" w:eastAsia="Arial" w:hAnsi="Arial" w:cs="Arial"/>
          <w:sz w:val="12"/>
          <w:szCs w:val="12"/>
        </w:rPr>
      </w:pPr>
    </w:p>
    <w:p w14:paraId="450902B2" w14:textId="77777777" w:rsidR="0025755B" w:rsidRPr="004165ED" w:rsidRDefault="00EF3445">
      <w:pPr>
        <w:widowControl w:val="0"/>
        <w:spacing w:line="250" w:lineRule="auto"/>
        <w:ind w:right="574"/>
        <w:jc w:val="both"/>
        <w:rPr>
          <w:rFonts w:ascii="Arial" w:eastAsia="Arial" w:hAnsi="Arial" w:cs="Arial"/>
          <w:i/>
          <w:iCs/>
          <w:color w:val="000000"/>
        </w:rPr>
      </w:pPr>
      <w:r w:rsidRPr="004165ED">
        <w:rPr>
          <w:rFonts w:ascii="Arial" w:hAnsi="Arial"/>
          <w:color w:val="000000"/>
        </w:rPr>
        <w:t xml:space="preserve">Ne postoji restriktivno zakonodavstvo o funkcionisanju onlajn medija niti o slobodi izražavanja na mreži. Ipak, postoji potreba da se formulišu politike i uspostave mehanizmi usmereni na sprečavanje i zaštitu od svih manifestacija sajber nasilja, uključujući i rodno zasnovano sajber nasilje i zlostavljanje dece u skladu sa evropskim standardima. </w:t>
      </w:r>
      <w:r w:rsidRPr="004165ED">
        <w:rPr>
          <w:rFonts w:ascii="Arial" w:hAnsi="Arial"/>
          <w:i/>
          <w:color w:val="000000"/>
        </w:rPr>
        <w:t xml:space="preserve"> </w:t>
      </w:r>
    </w:p>
    <w:p w14:paraId="05B94048" w14:textId="77777777" w:rsidR="0025755B" w:rsidRPr="004165ED" w:rsidRDefault="0025755B">
      <w:pPr>
        <w:spacing w:line="120" w:lineRule="exact"/>
        <w:rPr>
          <w:rFonts w:ascii="Arial" w:eastAsia="Arial" w:hAnsi="Arial" w:cs="Arial"/>
          <w:sz w:val="12"/>
          <w:szCs w:val="12"/>
        </w:rPr>
      </w:pPr>
    </w:p>
    <w:p w14:paraId="2EE3C6ED" w14:textId="77777777" w:rsidR="0025755B" w:rsidRPr="004165ED" w:rsidRDefault="00EF3445">
      <w:pPr>
        <w:widowControl w:val="0"/>
        <w:spacing w:line="240" w:lineRule="auto"/>
        <w:ind w:right="-20"/>
        <w:rPr>
          <w:rFonts w:ascii="Arial" w:eastAsia="Arial" w:hAnsi="Arial" w:cs="Arial"/>
          <w:color w:val="000000"/>
        </w:rPr>
      </w:pPr>
      <w:r w:rsidRPr="004165ED">
        <w:rPr>
          <w:rFonts w:ascii="Arial" w:hAnsi="Arial"/>
          <w:color w:val="000000"/>
          <w:u w:val="single"/>
        </w:rPr>
        <w:t xml:space="preserve">Profesionalne organizacije i uslovi rada </w:t>
      </w:r>
    </w:p>
    <w:p w14:paraId="7353317C" w14:textId="77777777" w:rsidR="0025755B" w:rsidRPr="004165ED" w:rsidRDefault="0025755B">
      <w:pPr>
        <w:spacing w:after="11" w:line="120" w:lineRule="exact"/>
        <w:rPr>
          <w:rFonts w:ascii="Arial" w:eastAsia="Arial" w:hAnsi="Arial" w:cs="Arial"/>
          <w:sz w:val="12"/>
          <w:szCs w:val="12"/>
        </w:rPr>
      </w:pPr>
    </w:p>
    <w:p w14:paraId="599E5583" w14:textId="77777777" w:rsidR="0025755B" w:rsidRPr="004165ED" w:rsidRDefault="00EF3445">
      <w:pPr>
        <w:widowControl w:val="0"/>
        <w:spacing w:line="250" w:lineRule="auto"/>
        <w:ind w:right="574"/>
        <w:jc w:val="both"/>
        <w:rPr>
          <w:rFonts w:ascii="Arial" w:eastAsia="Arial" w:hAnsi="Arial" w:cs="Arial"/>
          <w:color w:val="000000"/>
        </w:rPr>
      </w:pPr>
      <w:r w:rsidRPr="004165ED">
        <w:rPr>
          <w:rFonts w:ascii="Arial" w:hAnsi="Arial"/>
          <w:color w:val="000000"/>
        </w:rPr>
        <w:t xml:space="preserve">Savet za štampu izabrao je novog predsednika i izmenio svoj statut kako bi povećao svoju efikasnost. Javni emiter ostaje jedini medij koji ima sindikat. Uslovi rada za novinare ostaju loši, često uključujući i niske plate, kratkoročne ugovore i neizvestan pravni status. </w:t>
      </w:r>
    </w:p>
    <w:p w14:paraId="2A4358FC" w14:textId="77777777" w:rsidR="0025755B" w:rsidRPr="004165ED" w:rsidRDefault="0025755B">
      <w:pPr>
        <w:spacing w:line="120" w:lineRule="exact"/>
        <w:rPr>
          <w:rFonts w:ascii="Arial" w:eastAsia="Arial" w:hAnsi="Arial" w:cs="Arial"/>
          <w:sz w:val="12"/>
          <w:szCs w:val="12"/>
        </w:rPr>
      </w:pPr>
    </w:p>
    <w:p w14:paraId="74B97F94" w14:textId="497BD3FA" w:rsidR="0025755B" w:rsidRPr="004165ED" w:rsidRDefault="00EF3445">
      <w:pPr>
        <w:widowControl w:val="0"/>
        <w:spacing w:line="240" w:lineRule="auto"/>
        <w:ind w:left="1" w:right="-20"/>
        <w:rPr>
          <w:rFonts w:ascii="Arial" w:eastAsia="Arial" w:hAnsi="Arial" w:cs="Arial"/>
          <w:color w:val="000000"/>
        </w:rPr>
      </w:pPr>
      <w:r w:rsidRPr="004165ED">
        <w:rPr>
          <w:rFonts w:ascii="Arial" w:hAnsi="Arial"/>
          <w:color w:val="000000"/>
        </w:rPr>
        <w:t xml:space="preserve">------------------------------------------------------------------------------------------------------------------------------ </w:t>
      </w:r>
    </w:p>
    <w:p w14:paraId="0B604E46" w14:textId="77777777" w:rsidR="0025755B" w:rsidRPr="004165ED" w:rsidRDefault="0025755B">
      <w:pPr>
        <w:spacing w:after="11" w:line="120" w:lineRule="exact"/>
        <w:rPr>
          <w:rFonts w:ascii="Arial" w:eastAsia="Arial" w:hAnsi="Arial" w:cs="Arial"/>
          <w:sz w:val="12"/>
          <w:szCs w:val="12"/>
        </w:rPr>
      </w:pPr>
    </w:p>
    <w:p w14:paraId="08A79080" w14:textId="77777777" w:rsidR="0025755B" w:rsidRPr="004165ED" w:rsidRDefault="00EF3445">
      <w:pPr>
        <w:widowControl w:val="0"/>
        <w:spacing w:line="240" w:lineRule="auto"/>
        <w:ind w:left="1" w:right="-20"/>
        <w:rPr>
          <w:rFonts w:ascii="Arial" w:eastAsia="Arial" w:hAnsi="Arial" w:cs="Arial"/>
          <w:b/>
          <w:bCs/>
          <w:color w:val="000000"/>
        </w:rPr>
      </w:pPr>
      <w:r w:rsidRPr="004165ED">
        <w:rPr>
          <w:rFonts w:ascii="Arial" w:hAnsi="Arial"/>
          <w:b/>
          <w:color w:val="000000"/>
        </w:rPr>
        <w:t xml:space="preserve">Sloboda okupljanja i udruživanja  </w:t>
      </w:r>
    </w:p>
    <w:p w14:paraId="1F5F3367" w14:textId="77777777" w:rsidR="0025755B" w:rsidRPr="004165ED" w:rsidRDefault="0025755B">
      <w:pPr>
        <w:spacing w:after="11" w:line="120" w:lineRule="exact"/>
        <w:rPr>
          <w:rFonts w:ascii="Arial" w:eastAsia="Arial" w:hAnsi="Arial" w:cs="Arial"/>
          <w:sz w:val="12"/>
          <w:szCs w:val="12"/>
        </w:rPr>
      </w:pPr>
    </w:p>
    <w:p w14:paraId="2243B309" w14:textId="77777777" w:rsidR="0025755B" w:rsidRPr="004165ED" w:rsidRDefault="00EF3445">
      <w:pPr>
        <w:widowControl w:val="0"/>
        <w:spacing w:line="250" w:lineRule="auto"/>
        <w:ind w:left="1" w:right="574"/>
        <w:jc w:val="both"/>
        <w:rPr>
          <w:rFonts w:ascii="Arial" w:eastAsia="Arial" w:hAnsi="Arial" w:cs="Arial"/>
          <w:color w:val="000000"/>
        </w:rPr>
      </w:pPr>
      <w:r w:rsidRPr="004165ED">
        <w:rPr>
          <w:rFonts w:ascii="Arial" w:hAnsi="Arial"/>
          <w:color w:val="000000"/>
        </w:rPr>
        <w:t xml:space="preserve">Kosovo pruža adekvatne zakonske garancije za slobodu okupljanja i udruživanja, a regulisanje okupljanja je adekvatno. Rokovi za obradu zahteva za registraciju, prijave za status javnog dobra i finansijsko izveštavanje za NVO, koji su produženi sa 30 na 45 dana, zahtevaju procenu uticaja koji ove promene mogu imati na operativnu efikasnost NVO-a. </w:t>
      </w:r>
    </w:p>
    <w:p w14:paraId="1A383817" w14:textId="77777777" w:rsidR="0025755B" w:rsidRPr="004165ED" w:rsidRDefault="0025755B">
      <w:pPr>
        <w:spacing w:line="120" w:lineRule="exact"/>
        <w:rPr>
          <w:rFonts w:ascii="Arial" w:eastAsia="Arial" w:hAnsi="Arial" w:cs="Arial"/>
          <w:sz w:val="12"/>
          <w:szCs w:val="12"/>
        </w:rPr>
      </w:pPr>
    </w:p>
    <w:p w14:paraId="79CC7955" w14:textId="77777777" w:rsidR="0025755B" w:rsidRPr="004165ED" w:rsidRDefault="00EF3445">
      <w:pPr>
        <w:widowControl w:val="0"/>
        <w:spacing w:line="240" w:lineRule="auto"/>
        <w:ind w:left="1" w:right="-20"/>
        <w:rPr>
          <w:rFonts w:ascii="Arial" w:eastAsia="Arial" w:hAnsi="Arial" w:cs="Arial"/>
          <w:b/>
          <w:bCs/>
          <w:color w:val="000000"/>
        </w:rPr>
      </w:pPr>
      <w:r w:rsidRPr="004165ED">
        <w:rPr>
          <w:rFonts w:ascii="Arial" w:hAnsi="Arial"/>
          <w:b/>
          <w:color w:val="000000"/>
        </w:rPr>
        <w:t xml:space="preserve">Svojinska prava </w:t>
      </w:r>
    </w:p>
    <w:p w14:paraId="3457ADD0" w14:textId="77777777" w:rsidR="0025755B" w:rsidRPr="004165ED" w:rsidRDefault="0025755B">
      <w:pPr>
        <w:spacing w:after="13" w:line="120" w:lineRule="exact"/>
        <w:rPr>
          <w:rFonts w:ascii="Arial" w:eastAsia="Arial" w:hAnsi="Arial" w:cs="Arial"/>
          <w:sz w:val="12"/>
          <w:szCs w:val="12"/>
        </w:rPr>
      </w:pPr>
    </w:p>
    <w:p w14:paraId="22B3C8D3" w14:textId="77777777" w:rsidR="0025755B" w:rsidRPr="004165ED" w:rsidRDefault="00EF3445">
      <w:pPr>
        <w:widowControl w:val="0"/>
        <w:spacing w:line="250" w:lineRule="auto"/>
        <w:ind w:left="1" w:right="574"/>
        <w:jc w:val="both"/>
        <w:rPr>
          <w:rFonts w:ascii="Arial" w:eastAsia="Arial" w:hAnsi="Arial" w:cs="Arial"/>
          <w:color w:val="000000"/>
        </w:rPr>
      </w:pPr>
      <w:r w:rsidRPr="004165ED">
        <w:rPr>
          <w:rFonts w:ascii="Arial" w:hAnsi="Arial"/>
          <w:color w:val="000000"/>
        </w:rPr>
        <w:t xml:space="preserve">Pravni i institucionalni okvir za sprovođenje svojinska prava je uspostavljen; međutim, izvršna i sudska vlast treba da poboljšaju njihovu primenu. Vlada je nastavila sa afirmativnim merama za promociju registracije zajedničkog vlasništva nad imovinom oba supružnika u registru svojinskog prava i produžila je za tri godine podzakonski akt kojim se supružnici oslobađaju plaćanja naknade za registraciju zajedničke imovine.  </w:t>
      </w:r>
    </w:p>
    <w:p w14:paraId="662C0C55" w14:textId="77777777" w:rsidR="0025755B" w:rsidRPr="004165ED" w:rsidRDefault="0025755B">
      <w:pPr>
        <w:spacing w:line="120" w:lineRule="exact"/>
        <w:rPr>
          <w:rFonts w:ascii="Arial" w:eastAsia="Arial" w:hAnsi="Arial" w:cs="Arial"/>
          <w:sz w:val="12"/>
          <w:szCs w:val="12"/>
        </w:rPr>
      </w:pPr>
    </w:p>
    <w:p w14:paraId="42E2163C" w14:textId="77777777" w:rsidR="0025755B" w:rsidRPr="004165ED" w:rsidRDefault="00EF3445">
      <w:pPr>
        <w:widowControl w:val="0"/>
        <w:spacing w:line="250" w:lineRule="auto"/>
        <w:ind w:right="574"/>
        <w:jc w:val="both"/>
        <w:rPr>
          <w:rFonts w:ascii="Arial" w:eastAsia="Arial" w:hAnsi="Arial" w:cs="Arial"/>
          <w:color w:val="000000"/>
        </w:rPr>
      </w:pPr>
      <w:r w:rsidRPr="004165ED">
        <w:rPr>
          <w:rFonts w:ascii="Arial" w:hAnsi="Arial"/>
          <w:color w:val="000000"/>
        </w:rPr>
        <w:t xml:space="preserve">Ipak, vlasništvo nad imovinom od strane žena je blago poraslo tokom 2024. godine, na 20,02% u poređenju sa 19,82% imovine tokom 2023. godine. Kašnjenja u izdavanju podzakonskih akata koji proizilaze iz Zakona o javnoj imovini i njegovih suprotstavljenih odredaba sa drugim važećim zakonima sprečila su preduzeća koja posluju sa javnom imovinom da potpisuju nove ugovore ili obnavljaju one koji su istekli.  </w:t>
      </w:r>
    </w:p>
    <w:p w14:paraId="767BD136" w14:textId="77777777" w:rsidR="0025755B" w:rsidRPr="004165ED" w:rsidRDefault="0025755B">
      <w:pPr>
        <w:spacing w:line="120" w:lineRule="exact"/>
        <w:rPr>
          <w:rFonts w:ascii="Arial" w:eastAsia="Arial" w:hAnsi="Arial" w:cs="Arial"/>
          <w:sz w:val="12"/>
          <w:szCs w:val="12"/>
        </w:rPr>
      </w:pPr>
    </w:p>
    <w:p w14:paraId="07160785" w14:textId="77777777" w:rsidR="0025755B" w:rsidRPr="004165ED" w:rsidRDefault="00EF3445">
      <w:pPr>
        <w:widowControl w:val="0"/>
        <w:spacing w:line="250" w:lineRule="auto"/>
        <w:ind w:right="574"/>
        <w:jc w:val="both"/>
        <w:rPr>
          <w:rFonts w:ascii="Arial" w:eastAsia="Arial" w:hAnsi="Arial" w:cs="Arial"/>
          <w:color w:val="000000"/>
        </w:rPr>
      </w:pPr>
      <w:r w:rsidRPr="004165ED">
        <w:rPr>
          <w:rFonts w:ascii="Arial" w:hAnsi="Arial"/>
          <w:color w:val="000000"/>
        </w:rPr>
        <w:t xml:space="preserve">Nakon izmene Zakona o Agenciji za upoređivanje i verifikaciju imovine Kosova, Agencija je počela da sprovodi svoj novi mandat za rešavanje neosporavanih slučajeva neformalnih transakcija imovine. Do kraja aprila 2025. godine, primila je 872 zahteva za formalizaciju neosporavanih imovinskih prava. </w:t>
      </w:r>
    </w:p>
    <w:p w14:paraId="732B3961" w14:textId="77777777" w:rsidR="0025755B" w:rsidRPr="004165ED" w:rsidRDefault="0025755B">
      <w:pPr>
        <w:spacing w:line="120" w:lineRule="exact"/>
        <w:rPr>
          <w:rFonts w:ascii="Arial" w:eastAsia="Arial" w:hAnsi="Arial" w:cs="Arial"/>
          <w:sz w:val="12"/>
          <w:szCs w:val="12"/>
        </w:rPr>
      </w:pPr>
    </w:p>
    <w:p w14:paraId="5C4523B1" w14:textId="3B5E3DD4" w:rsidR="0025755B" w:rsidRPr="004165ED" w:rsidRDefault="00EF3445">
      <w:pPr>
        <w:widowControl w:val="0"/>
        <w:spacing w:line="250" w:lineRule="auto"/>
        <w:ind w:right="574"/>
        <w:jc w:val="both"/>
        <w:rPr>
          <w:rFonts w:ascii="Arial" w:eastAsia="Arial" w:hAnsi="Arial" w:cs="Arial"/>
          <w:color w:val="000000"/>
        </w:rPr>
      </w:pPr>
      <w:r w:rsidRPr="004165ED">
        <w:rPr>
          <w:rFonts w:ascii="Arial" w:hAnsi="Arial"/>
          <w:color w:val="000000"/>
        </w:rPr>
        <w:t>Nije preduzeta nikakva akcija za sprovođenje Konačne odluke od 30. maja 2024. godine o eksproprijaciji preko 100 parcela zemljišta u dve severne opštine. Rešavanje eksproprijacija i drugih imovinskih slučajeva na severu Kosova izaziva zabrinutost u vezi sa usklađenošću kosovskih vlasti sa zakonskim uslovima i ljudskim pravima, tj. pravima na imovinu i pravima nevećinskih zajednica.</w:t>
      </w:r>
    </w:p>
    <w:p w14:paraId="6377150A" w14:textId="77777777" w:rsidR="0025755B" w:rsidRPr="004165ED" w:rsidRDefault="0025755B">
      <w:pPr>
        <w:spacing w:after="82" w:line="240" w:lineRule="exact"/>
        <w:rPr>
          <w:rFonts w:ascii="Arial" w:eastAsia="Arial" w:hAnsi="Arial" w:cs="Arial"/>
          <w:sz w:val="24"/>
          <w:szCs w:val="24"/>
        </w:rPr>
      </w:pPr>
    </w:p>
    <w:p w14:paraId="6A6F155E" w14:textId="77777777" w:rsidR="0025755B" w:rsidRPr="004165ED" w:rsidRDefault="00EF3445">
      <w:pPr>
        <w:widowControl w:val="0"/>
        <w:spacing w:line="240" w:lineRule="auto"/>
        <w:ind w:left="4402" w:right="-20"/>
        <w:rPr>
          <w:color w:val="000000"/>
        </w:rPr>
      </w:pPr>
      <w:r w:rsidRPr="004165ED">
        <w:rPr>
          <w:color w:val="000000"/>
        </w:rPr>
        <w:t xml:space="preserve">36 </w:t>
      </w:r>
    </w:p>
    <w:p w14:paraId="4293B733"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64B0866F" w14:textId="3344394D" w:rsidR="0025755B" w:rsidRPr="004165ED" w:rsidRDefault="00EF3445">
      <w:pPr>
        <w:widowControl w:val="0"/>
        <w:spacing w:line="250" w:lineRule="auto"/>
        <w:ind w:left="1" w:right="574"/>
        <w:jc w:val="both"/>
        <w:rPr>
          <w:rFonts w:ascii="Arial" w:eastAsia="Arial" w:hAnsi="Arial" w:cs="Arial"/>
          <w:color w:val="000000"/>
        </w:rPr>
      </w:pPr>
      <w:bookmarkStart w:id="36" w:name="_page_138_0"/>
      <w:bookmarkEnd w:id="36"/>
      <w:r w:rsidRPr="004165ED">
        <w:rPr>
          <w:rFonts w:ascii="Arial" w:hAnsi="Arial"/>
          <w:color w:val="000000"/>
        </w:rPr>
        <w:lastRenderedPageBreak/>
        <w:t xml:space="preserve">Neophodno je da nadležni organi sprovode eksproprijaciju ili bilo koje drugo prisvajanje privatne imovine u skladu sa zakonom, javnim interesom i svrhom, i da takva radnja nema nikakvu diskriminatorsku nameru. </w:t>
      </w:r>
    </w:p>
    <w:p w14:paraId="63224583" w14:textId="77777777" w:rsidR="0025755B" w:rsidRPr="004165ED" w:rsidRDefault="0025755B">
      <w:pPr>
        <w:spacing w:line="120" w:lineRule="exact"/>
        <w:rPr>
          <w:rFonts w:ascii="Arial" w:eastAsia="Arial" w:hAnsi="Arial" w:cs="Arial"/>
          <w:sz w:val="12"/>
          <w:szCs w:val="12"/>
        </w:rPr>
      </w:pPr>
    </w:p>
    <w:p w14:paraId="34D18FBA" w14:textId="77777777" w:rsidR="0025755B" w:rsidRPr="004165ED" w:rsidRDefault="00EF3445">
      <w:pPr>
        <w:widowControl w:val="0"/>
        <w:spacing w:line="240" w:lineRule="auto"/>
        <w:ind w:left="1" w:right="-20"/>
        <w:rPr>
          <w:rFonts w:ascii="Arial" w:eastAsia="Arial" w:hAnsi="Arial" w:cs="Arial"/>
          <w:b/>
          <w:bCs/>
          <w:color w:val="000000"/>
        </w:rPr>
      </w:pPr>
      <w:r w:rsidRPr="004165ED">
        <w:rPr>
          <w:rFonts w:ascii="Arial" w:hAnsi="Arial"/>
          <w:b/>
          <w:color w:val="000000"/>
        </w:rPr>
        <w:t xml:space="preserve">Nediskriminacija </w:t>
      </w:r>
    </w:p>
    <w:p w14:paraId="6683A3F1" w14:textId="77777777" w:rsidR="0025755B" w:rsidRPr="004165ED" w:rsidRDefault="0025755B">
      <w:pPr>
        <w:spacing w:after="11" w:line="120" w:lineRule="exact"/>
        <w:rPr>
          <w:rFonts w:ascii="Arial" w:eastAsia="Arial" w:hAnsi="Arial" w:cs="Arial"/>
          <w:sz w:val="12"/>
          <w:szCs w:val="12"/>
        </w:rPr>
      </w:pPr>
    </w:p>
    <w:p w14:paraId="6335386E" w14:textId="77777777" w:rsidR="0025755B" w:rsidRPr="004165ED" w:rsidRDefault="00EF3445">
      <w:pPr>
        <w:widowControl w:val="0"/>
        <w:spacing w:line="250" w:lineRule="auto"/>
        <w:ind w:left="1" w:right="573"/>
        <w:jc w:val="both"/>
        <w:rPr>
          <w:rFonts w:ascii="Arial" w:eastAsia="Arial" w:hAnsi="Arial" w:cs="Arial"/>
          <w:color w:val="000000"/>
        </w:rPr>
      </w:pPr>
      <w:r w:rsidRPr="004165ED">
        <w:rPr>
          <w:rFonts w:ascii="Arial" w:hAnsi="Arial"/>
          <w:color w:val="000000"/>
        </w:rPr>
        <w:t xml:space="preserve">Pravni i institucionalni okvir o nediskriminaciji, zločinima iz mržnje i govoru mržnje je uglavnom u skladu sa pravnim tekovinama EU. Inicijativa za izmenu Zakona o zaštiti od diskriminacije, kako bi se uključili najnoviji standardi, predstavlja pozitivan korak. Diskriminacija u velikoj meri utiče na prava vezana za zapošljavanje, obrazovanje, pristup socijalnim uslugama i zdravstvenoj zaštiti, kao i pravo na upotrebu službenog jezika.  </w:t>
      </w:r>
    </w:p>
    <w:p w14:paraId="0BC2B2AC" w14:textId="77777777" w:rsidR="0025755B" w:rsidRPr="004165ED" w:rsidRDefault="0025755B">
      <w:pPr>
        <w:spacing w:line="120" w:lineRule="exact"/>
        <w:rPr>
          <w:rFonts w:ascii="Arial" w:eastAsia="Arial" w:hAnsi="Arial" w:cs="Arial"/>
          <w:sz w:val="12"/>
          <w:szCs w:val="12"/>
        </w:rPr>
      </w:pPr>
    </w:p>
    <w:p w14:paraId="474D3ABD" w14:textId="77777777" w:rsidR="0025755B" w:rsidRPr="004165ED" w:rsidRDefault="00EF3445">
      <w:pPr>
        <w:widowControl w:val="0"/>
        <w:spacing w:line="250" w:lineRule="auto"/>
        <w:ind w:left="1" w:right="574"/>
        <w:jc w:val="both"/>
        <w:rPr>
          <w:rFonts w:ascii="Arial" w:eastAsia="Arial" w:hAnsi="Arial" w:cs="Arial"/>
          <w:color w:val="000000"/>
        </w:rPr>
      </w:pPr>
      <w:r w:rsidRPr="004165ED">
        <w:rPr>
          <w:rFonts w:ascii="Arial" w:hAnsi="Arial"/>
          <w:color w:val="000000"/>
        </w:rPr>
        <w:t xml:space="preserve">Većina žalbi koje je primila Institucija ombudsmana Kosova (IOK) odnosila se na pitanja vezana za invaliditet, starost i etničku pripadnost. U decembru 2024. godine, IOK je objavila prvi godišnji izveštaj o sprovođenju Zakona o zaštiti od diskriminacije. U njemu su naglašeni izazovi u praćenju sprovođenja zakona zbog nedostatka institucionalnih podataka o prijavljenim slučajevima. Najveći broj žalbi koje je IOK primila 2024. godine odnosi se na prava na pravne lekove i pravično suđenje.  </w:t>
      </w:r>
    </w:p>
    <w:p w14:paraId="78D33EB9" w14:textId="77777777" w:rsidR="0025755B" w:rsidRPr="004165ED" w:rsidRDefault="0025755B">
      <w:pPr>
        <w:spacing w:line="120" w:lineRule="exact"/>
        <w:rPr>
          <w:rFonts w:ascii="Arial" w:eastAsia="Arial" w:hAnsi="Arial" w:cs="Arial"/>
          <w:sz w:val="12"/>
          <w:szCs w:val="12"/>
        </w:rPr>
      </w:pPr>
    </w:p>
    <w:p w14:paraId="5B1A25C8" w14:textId="77777777" w:rsidR="0025755B" w:rsidRPr="004165ED" w:rsidRDefault="00EF3445">
      <w:pPr>
        <w:widowControl w:val="0"/>
        <w:spacing w:line="250" w:lineRule="auto"/>
        <w:ind w:left="1" w:right="574"/>
        <w:jc w:val="both"/>
        <w:rPr>
          <w:rFonts w:ascii="Arial" w:eastAsia="Arial" w:hAnsi="Arial" w:cs="Arial"/>
          <w:color w:val="000000"/>
        </w:rPr>
      </w:pPr>
      <w:r w:rsidRPr="004165ED">
        <w:rPr>
          <w:rFonts w:ascii="Arial" w:hAnsi="Arial"/>
          <w:color w:val="000000"/>
        </w:rPr>
        <w:t xml:space="preserve">Upotreba izjava mržnje u javnom diskursu i na društvenim mrežama je zabrinjavajuća, posebno među javnim ličnostima i članovima istaknutih institucija. Negativna osećanja usmerena prema ženama koje se bave javnim poslovima su posebno izražena. Tokom predizborne kampanje primećeni su negativni i zapaljivi jezik i oštri verbalni napadi na javnim događajima i na internetu. </w:t>
      </w:r>
    </w:p>
    <w:p w14:paraId="15285D20" w14:textId="77777777" w:rsidR="0025755B" w:rsidRPr="004165ED" w:rsidRDefault="0025755B">
      <w:pPr>
        <w:spacing w:line="120" w:lineRule="exact"/>
        <w:rPr>
          <w:rFonts w:ascii="Arial" w:eastAsia="Arial" w:hAnsi="Arial" w:cs="Arial"/>
          <w:sz w:val="12"/>
          <w:szCs w:val="12"/>
        </w:rPr>
      </w:pPr>
    </w:p>
    <w:p w14:paraId="48894494" w14:textId="77777777" w:rsidR="0025755B" w:rsidRPr="004165ED" w:rsidRDefault="00EF3445">
      <w:pPr>
        <w:widowControl w:val="0"/>
        <w:spacing w:line="240" w:lineRule="auto"/>
        <w:ind w:left="1" w:right="-20"/>
        <w:rPr>
          <w:rFonts w:ascii="Arial" w:eastAsia="Arial" w:hAnsi="Arial" w:cs="Arial"/>
          <w:b/>
          <w:bCs/>
          <w:color w:val="000000"/>
        </w:rPr>
      </w:pPr>
      <w:r w:rsidRPr="004165ED">
        <w:rPr>
          <w:rFonts w:ascii="Arial" w:hAnsi="Arial"/>
          <w:b/>
          <w:color w:val="000000"/>
        </w:rPr>
        <w:t xml:space="preserve">Rodna jednakost  </w:t>
      </w:r>
    </w:p>
    <w:p w14:paraId="5518C532" w14:textId="77777777" w:rsidR="0025755B" w:rsidRPr="004165ED" w:rsidRDefault="0025755B">
      <w:pPr>
        <w:spacing w:after="11" w:line="120" w:lineRule="exact"/>
        <w:rPr>
          <w:rFonts w:ascii="Arial" w:eastAsia="Arial" w:hAnsi="Arial" w:cs="Arial"/>
          <w:sz w:val="12"/>
          <w:szCs w:val="12"/>
        </w:rPr>
      </w:pPr>
    </w:p>
    <w:p w14:paraId="3251EA6E" w14:textId="77777777" w:rsidR="0025755B" w:rsidRPr="004165ED" w:rsidRDefault="00EF3445">
      <w:pPr>
        <w:widowControl w:val="0"/>
        <w:spacing w:line="250" w:lineRule="auto"/>
        <w:ind w:left="1" w:right="574"/>
        <w:jc w:val="both"/>
        <w:rPr>
          <w:rFonts w:ascii="Arial" w:eastAsia="Arial" w:hAnsi="Arial" w:cs="Arial"/>
          <w:color w:val="000000"/>
        </w:rPr>
      </w:pPr>
      <w:r w:rsidRPr="004165ED">
        <w:rPr>
          <w:rFonts w:ascii="Arial" w:hAnsi="Arial"/>
          <w:color w:val="000000"/>
        </w:rPr>
        <w:t>Pravni i institucionalni okvir za rodnu ravnopravnost i borbu protiv rodno zasnovanog nasilja je uglavnom uspostavljen, ali sprovođenje i sprovođenje nisu dovoljni.</w:t>
      </w:r>
      <w:r w:rsidRPr="004165ED">
        <w:rPr>
          <w:rFonts w:ascii="Arial" w:hAnsi="Arial"/>
          <w:b/>
          <w:color w:val="000000"/>
        </w:rPr>
        <w:t xml:space="preserve"> </w:t>
      </w:r>
      <w:r w:rsidRPr="004165ED">
        <w:rPr>
          <w:rFonts w:ascii="Arial" w:hAnsi="Arial"/>
          <w:color w:val="000000"/>
        </w:rPr>
        <w:t xml:space="preserve">Žene se i dalje suočavaju sa višestrukim oblicima diskriminacije.  </w:t>
      </w:r>
    </w:p>
    <w:p w14:paraId="0B9B3A95" w14:textId="77777777" w:rsidR="0025755B" w:rsidRPr="004165ED" w:rsidRDefault="00EF3445">
      <w:pPr>
        <w:widowControl w:val="0"/>
        <w:spacing w:before="119" w:line="250" w:lineRule="auto"/>
        <w:ind w:left="1" w:right="574"/>
        <w:jc w:val="both"/>
        <w:rPr>
          <w:rFonts w:ascii="Arial" w:eastAsia="Arial" w:hAnsi="Arial" w:cs="Arial"/>
          <w:color w:val="000000"/>
        </w:rPr>
      </w:pPr>
      <w:r w:rsidRPr="004165ED">
        <w:rPr>
          <w:rFonts w:ascii="Arial" w:hAnsi="Arial"/>
          <w:color w:val="000000"/>
        </w:rPr>
        <w:t xml:space="preserve">Kosovo nema program za rodnu ravnopravnost (nakon isteka prethodnog 2024. godine), niti indeks rodne ravnopravnosti, ali je objavilo svoj rodni profil 2024. godine, sedam godina nakon isteka prethodnog. Nakon više od godinu dana, vlada je imenovala novog šefa Agencije za rodnu ravnopravnost, sa četvorogodišnjim mandatom. Međutim, produženi prelazni period izazvao je kašnjenja u izradi, sprovođenju i ocenjivanju zakona i politika. Krajem 2024. godine, Agencija za rodnu ravnopravnost usvojila je novu internu organizaciju, koja je odobrena u martu 2025. godine. </w:t>
      </w:r>
    </w:p>
    <w:p w14:paraId="5D231795" w14:textId="77777777" w:rsidR="0025755B" w:rsidRPr="004165ED" w:rsidRDefault="0025755B">
      <w:pPr>
        <w:spacing w:line="120" w:lineRule="exact"/>
        <w:rPr>
          <w:rFonts w:ascii="Arial" w:eastAsia="Arial" w:hAnsi="Arial" w:cs="Arial"/>
          <w:sz w:val="12"/>
          <w:szCs w:val="12"/>
        </w:rPr>
      </w:pPr>
    </w:p>
    <w:p w14:paraId="264C8479" w14:textId="724A0AF8" w:rsidR="0025755B" w:rsidRPr="004165ED" w:rsidRDefault="00DC24AC">
      <w:pPr>
        <w:widowControl w:val="0"/>
        <w:tabs>
          <w:tab w:val="left" w:pos="7165"/>
          <w:tab w:val="left" w:pos="8346"/>
          <w:tab w:val="left" w:pos="8706"/>
        </w:tabs>
        <w:spacing w:line="249" w:lineRule="auto"/>
        <w:ind w:left="5941" w:right="570"/>
        <w:jc w:val="both"/>
        <w:rPr>
          <w:rFonts w:ascii="Arial" w:eastAsia="Arial" w:hAnsi="Arial" w:cs="Arial"/>
          <w:color w:val="000000"/>
        </w:rPr>
      </w:pPr>
      <w:r>
        <w:rPr>
          <w:rFonts w:ascii="Arial" w:hAnsi="Arial"/>
          <w:noProof/>
          <w:lang w:val="en-US"/>
        </w:rPr>
        <mc:AlternateContent>
          <mc:Choice Requires="wps">
            <w:drawing>
              <wp:anchor distT="0" distB="0" distL="114300" distR="114300" simplePos="0" relativeHeight="251781632" behindDoc="0" locked="0" layoutInCell="1" allowOverlap="1" wp14:anchorId="63C67206" wp14:editId="1AD69751">
                <wp:simplePos x="0" y="0"/>
                <wp:positionH relativeFrom="column">
                  <wp:posOffset>-3428365</wp:posOffset>
                </wp:positionH>
                <wp:positionV relativeFrom="paragraph">
                  <wp:posOffset>104775</wp:posOffset>
                </wp:positionV>
                <wp:extent cx="2940050" cy="342900"/>
                <wp:effectExtent l="0" t="0" r="12700" b="19050"/>
                <wp:wrapNone/>
                <wp:docPr id="663" name="Rectangle 663"/>
                <wp:cNvGraphicFramePr/>
                <a:graphic xmlns:a="http://schemas.openxmlformats.org/drawingml/2006/main">
                  <a:graphicData uri="http://schemas.microsoft.com/office/word/2010/wordprocessingShape">
                    <wps:wsp>
                      <wps:cNvSpPr/>
                      <wps:spPr>
                        <a:xfrm>
                          <a:off x="0" y="0"/>
                          <a:ext cx="2940050" cy="3429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12B6E802" w14:textId="0F3576EC" w:rsidR="00DC24AC" w:rsidRPr="00E26B74" w:rsidRDefault="00DC24AC" w:rsidP="00DC24AC">
                            <w:pPr>
                              <w:jc w:val="center"/>
                              <w:rPr>
                                <w:b/>
                                <w:bCs/>
                                <w:color w:val="808080" w:themeColor="background1" w:themeShade="80"/>
                                <w:sz w:val="14"/>
                                <w:szCs w:val="14"/>
                              </w:rPr>
                            </w:pPr>
                            <w:r w:rsidRPr="00E26B74">
                              <w:rPr>
                                <w:b/>
                                <w:bCs/>
                                <w:color w:val="808080" w:themeColor="background1" w:themeShade="80"/>
                                <w:sz w:val="14"/>
                                <w:szCs w:val="14"/>
                              </w:rPr>
                              <w:t xml:space="preserve">Grafikon </w:t>
                            </w:r>
                            <w:r w:rsidR="001C4B68">
                              <w:rPr>
                                <w:b/>
                                <w:bCs/>
                                <w:color w:val="808080" w:themeColor="background1" w:themeShade="80"/>
                                <w:sz w:val="14"/>
                                <w:szCs w:val="14"/>
                              </w:rPr>
                              <w:t>13.1</w:t>
                            </w:r>
                            <w:r w:rsidRPr="00E26B74">
                              <w:rPr>
                                <w:b/>
                                <w:bCs/>
                                <w:color w:val="808080" w:themeColor="background1" w:themeShade="80"/>
                                <w:sz w:val="14"/>
                                <w:szCs w:val="14"/>
                              </w:rPr>
                              <w:t xml:space="preserve">: </w:t>
                            </w:r>
                            <w:r w:rsidRPr="00792696">
                              <w:rPr>
                                <w:b/>
                                <w:bCs/>
                                <w:sz w:val="14"/>
                                <w:szCs w:val="14"/>
                              </w:rPr>
                              <w:t xml:space="preserve">Kosovo: </w:t>
                            </w:r>
                            <w:r>
                              <w:rPr>
                                <w:b/>
                                <w:bCs/>
                                <w:sz w:val="14"/>
                                <w:szCs w:val="14"/>
                              </w:rPr>
                              <w:t>Nasilje nad ženama (uklj. Porodično i seksualno nasilje)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67206" id="Rectangle 663" o:spid="_x0000_s1142" style="position:absolute;left:0;text-align:left;margin-left:-269.95pt;margin-top:8.25pt;width:231.5pt;height:27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" fillcolor="window" strokecolor="window" strokeweight="1.5pt">
                <v:textbox>
                  <w:txbxContent>
                    <w:p w14:paraId="12B6E802" w14:textId="0F3576EC" w:rsidR="00DC24AC" w:rsidRPr="00E26B74" w:rsidRDefault="00DC24AC" w:rsidP="00DC24AC">
                      <w:pPr>
                        <w:jc w:val="center"/>
                        <w:rPr>
                          <w:b/>
                          <w:bCs/>
                          <w:color w:val="808080" w:themeColor="background1" w:themeShade="80"/>
                          <w:sz w:val="14"/>
                          <w:szCs w:val="14"/>
                        </w:rPr>
                      </w:pPr>
                      <w:r w:rsidRPr="00E26B74">
                        <w:rPr>
                          <w:b/>
                          <w:bCs/>
                          <w:color w:val="808080" w:themeColor="background1" w:themeShade="80"/>
                          <w:sz w:val="14"/>
                          <w:szCs w:val="14"/>
                        </w:rPr>
                        <w:t xml:space="preserve">Grafikon </w:t>
                      </w:r>
                      <w:r w:rsidR="001C4B68">
                        <w:rPr>
                          <w:b/>
                          <w:bCs/>
                          <w:color w:val="808080" w:themeColor="background1" w:themeShade="80"/>
                          <w:sz w:val="14"/>
                          <w:szCs w:val="14"/>
                        </w:rPr>
                        <w:t>13.1</w:t>
                      </w:r>
                      <w:r w:rsidRPr="00E26B74">
                        <w:rPr>
                          <w:b/>
                          <w:bCs/>
                          <w:color w:val="808080" w:themeColor="background1" w:themeShade="80"/>
                          <w:sz w:val="14"/>
                          <w:szCs w:val="14"/>
                        </w:rPr>
                        <w:t xml:space="preserve">: </w:t>
                      </w:r>
                      <w:r w:rsidRPr="00792696">
                        <w:rPr>
                          <w:b/>
                          <w:bCs/>
                          <w:sz w:val="14"/>
                          <w:szCs w:val="14"/>
                        </w:rPr>
                        <w:t xml:space="preserve">Kosovo: </w:t>
                      </w:r>
                      <w:r>
                        <w:rPr>
                          <w:b/>
                          <w:bCs/>
                          <w:sz w:val="14"/>
                          <w:szCs w:val="14"/>
                        </w:rPr>
                        <w:t>Nasilje nad ženama (uklj. Porodično i seksualno nasilje)</w:t>
                      </w:r>
                    </w:p>
                  </w:txbxContent>
                </v:textbox>
              </v:rect>
            </w:pict>
          </mc:Fallback>
        </mc:AlternateContent>
      </w:r>
      <w:r w:rsidR="00EF3445" w:rsidRPr="004165ED">
        <w:rPr>
          <w:noProof/>
          <w:lang w:val="en-US"/>
        </w:rPr>
        <w:drawing>
          <wp:anchor distT="0" distB="0" distL="114300" distR="114300" simplePos="0" relativeHeight="251544064" behindDoc="1" locked="0" layoutInCell="0" allowOverlap="1" wp14:anchorId="68F437C3" wp14:editId="0922882B">
            <wp:simplePos x="0" y="0"/>
            <wp:positionH relativeFrom="page">
              <wp:posOffset>914400</wp:posOffset>
            </wp:positionH>
            <wp:positionV relativeFrom="paragraph">
              <wp:posOffset>60648</wp:posOffset>
            </wp:positionV>
            <wp:extent cx="3657599" cy="2164079"/>
            <wp:effectExtent l="0" t="0" r="635" b="8255"/>
            <wp:wrapTight wrapText="bothSides">
              <wp:wrapPolygon edited="0">
                <wp:start x="0" y="0"/>
                <wp:lineTo x="0" y="21492"/>
                <wp:lineTo x="21491" y="21492"/>
                <wp:lineTo x="21491" y="0"/>
                <wp:lineTo x="0" y="0"/>
              </wp:wrapPolygon>
            </wp:wrapTight>
            <wp:docPr id="316" name="lk 316"/>
            <wp:cNvGraphicFramePr/>
            <a:graphic xmlns:a="http://schemas.openxmlformats.org/drawingml/2006/main">
              <a:graphicData uri="http://schemas.openxmlformats.org/drawingml/2006/picture">
                <pic:pic xmlns:pic="http://schemas.openxmlformats.org/drawingml/2006/picture">
                  <pic:nvPicPr>
                    <pic:cNvPr id="317" name="lk 317"/>
                    <pic:cNvPicPr/>
                  </pic:nvPicPr>
                  <pic:blipFill>
                    <a:blip r:embed="rId29"/>
                    <a:stretch/>
                  </pic:blipFill>
                  <pic:spPr>
                    <a:xfrm>
                      <a:off x="0" y="0"/>
                      <a:ext cx="3657599" cy="2164079"/>
                    </a:xfrm>
                    <a:prstGeom prst="rect">
                      <a:avLst/>
                    </a:prstGeom>
                    <a:noFill/>
                  </pic:spPr>
                </pic:pic>
              </a:graphicData>
            </a:graphic>
          </wp:anchor>
        </w:drawing>
      </w:r>
      <w:r w:rsidR="00EF3445" w:rsidRPr="004165ED">
        <w:rPr>
          <w:rFonts w:ascii="Arial" w:hAnsi="Arial"/>
          <w:color w:val="000000"/>
        </w:rPr>
        <w:t>Uprkos naporima, integracija načela rodne ravnopravnosti u zakone i dokumente politike nije dosledna, bez merljivih rodnih indikatora ili rodno razvrstanih podataka u svim sektorima. Žene iz manjinskih zajednica – posebno Romkinje</w:t>
      </w:r>
      <w:hyperlink w:anchor="_page_138_0">
        <w:r w:rsidR="00EF3445" w:rsidRPr="004165ED">
          <w:rPr>
            <w:rFonts w:ascii="Arial" w:hAnsi="Arial"/>
            <w:color w:val="000000"/>
            <w:sz w:val="14"/>
          </w:rPr>
          <w:t>2</w:t>
        </w:r>
      </w:hyperlink>
      <w:r w:rsidR="00EF3445" w:rsidRPr="004165ED">
        <w:rPr>
          <w:rFonts w:ascii="Arial" w:hAnsi="Arial"/>
          <w:color w:val="000000"/>
        </w:rPr>
        <w:t xml:space="preserve">, Aškalijke i Egipćanke – i dalje trpe višestruke oblike diskriminacije. </w:t>
      </w:r>
    </w:p>
    <w:p w14:paraId="43978B67" w14:textId="1D93B06D" w:rsidR="005A0CB4" w:rsidRPr="004165ED" w:rsidRDefault="00DC24AC">
      <w:pPr>
        <w:widowControl w:val="0"/>
        <w:spacing w:line="258" w:lineRule="auto"/>
        <w:ind w:left="1" w:right="665"/>
        <w:rPr>
          <w:color w:val="000000"/>
          <w:position w:val="6"/>
          <w:sz w:val="13"/>
          <w:szCs w:val="13"/>
        </w:rPr>
      </w:pPr>
      <w:r>
        <w:rPr>
          <w:rFonts w:ascii="Arial" w:hAnsi="Arial"/>
          <w:noProof/>
          <w:lang w:val="en-US"/>
        </w:rPr>
        <mc:AlternateContent>
          <mc:Choice Requires="wps">
            <w:drawing>
              <wp:anchor distT="0" distB="0" distL="114300" distR="114300" simplePos="0" relativeHeight="251783680" behindDoc="0" locked="0" layoutInCell="1" allowOverlap="1" wp14:anchorId="2FD6FD9F" wp14:editId="4CF930B1">
                <wp:simplePos x="0" y="0"/>
                <wp:positionH relativeFrom="column">
                  <wp:posOffset>-2012315</wp:posOffset>
                </wp:positionH>
                <wp:positionV relativeFrom="paragraph">
                  <wp:posOffset>83820</wp:posOffset>
                </wp:positionV>
                <wp:extent cx="1016000" cy="304800"/>
                <wp:effectExtent l="0" t="0" r="12700" b="19050"/>
                <wp:wrapNone/>
                <wp:docPr id="665" name="Rectangle 665"/>
                <wp:cNvGraphicFramePr/>
                <a:graphic xmlns:a="http://schemas.openxmlformats.org/drawingml/2006/main">
                  <a:graphicData uri="http://schemas.microsoft.com/office/word/2010/wordprocessingShape">
                    <wps:wsp>
                      <wps:cNvSpPr/>
                      <wps:spPr>
                        <a:xfrm>
                          <a:off x="0" y="0"/>
                          <a:ext cx="1016000" cy="3048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132D60A5" w14:textId="12C34D58" w:rsidR="00DC24AC" w:rsidRPr="006441D7" w:rsidRDefault="00DC24AC" w:rsidP="00DC24AC">
                            <w:pPr>
                              <w:jc w:val="center"/>
                              <w:rPr>
                                <w:b/>
                                <w:bCs/>
                                <w:color w:val="808080" w:themeColor="background1" w:themeShade="80"/>
                                <w:sz w:val="10"/>
                                <w:szCs w:val="10"/>
                              </w:rPr>
                            </w:pPr>
                            <w:r>
                              <w:rPr>
                                <w:b/>
                                <w:bCs/>
                                <w:color w:val="808080" w:themeColor="background1" w:themeShade="80"/>
                                <w:sz w:val="10"/>
                                <w:szCs w:val="10"/>
                              </w:rPr>
                              <w:t>Pravosnažne krivični presude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6FD9F" id="Rectangle 665" o:spid="_x0000_s1143" style="position:absolute;left:0;text-align:left;margin-left:-158.45pt;margin-top:6.6pt;width:80pt;height:24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" fillcolor="window" strokecolor="window" strokeweight="1.5pt">
                <v:textbox>
                  <w:txbxContent>
                    <w:p w14:paraId="132D60A5" w14:textId="12C34D58" w:rsidR="00DC24AC" w:rsidRPr="006441D7" w:rsidRDefault="00DC24AC" w:rsidP="00DC24AC">
                      <w:pPr>
                        <w:jc w:val="center"/>
                        <w:rPr>
                          <w:b/>
                          <w:bCs/>
                          <w:color w:val="808080" w:themeColor="background1" w:themeShade="80"/>
                          <w:sz w:val="10"/>
                          <w:szCs w:val="10"/>
                        </w:rPr>
                      </w:pPr>
                      <w:r>
                        <w:rPr>
                          <w:b/>
                          <w:bCs/>
                          <w:color w:val="808080" w:themeColor="background1" w:themeShade="80"/>
                          <w:sz w:val="10"/>
                          <w:szCs w:val="10"/>
                        </w:rPr>
                        <w:t>Pravosnažne krivični presude</w:t>
                      </w:r>
                    </w:p>
                  </w:txbxContent>
                </v:textbox>
              </v:rect>
            </w:pict>
          </mc:Fallback>
        </mc:AlternateContent>
      </w:r>
      <w:r>
        <w:rPr>
          <w:rFonts w:ascii="Arial" w:hAnsi="Arial"/>
          <w:noProof/>
          <w:lang w:val="en-US"/>
        </w:rPr>
        <mc:AlternateContent>
          <mc:Choice Requires="wps">
            <w:drawing>
              <wp:anchor distT="0" distB="0" distL="114300" distR="114300" simplePos="0" relativeHeight="251782656" behindDoc="0" locked="0" layoutInCell="1" allowOverlap="1" wp14:anchorId="52E03CF6" wp14:editId="3577B8CC">
                <wp:simplePos x="0" y="0"/>
                <wp:positionH relativeFrom="column">
                  <wp:posOffset>-2736215</wp:posOffset>
                </wp:positionH>
                <wp:positionV relativeFrom="paragraph">
                  <wp:posOffset>85725</wp:posOffset>
                </wp:positionV>
                <wp:extent cx="552450" cy="304800"/>
                <wp:effectExtent l="0" t="0" r="19050" b="19050"/>
                <wp:wrapNone/>
                <wp:docPr id="664" name="Rectangle 664"/>
                <wp:cNvGraphicFramePr/>
                <a:graphic xmlns:a="http://schemas.openxmlformats.org/drawingml/2006/main">
                  <a:graphicData uri="http://schemas.microsoft.com/office/word/2010/wordprocessingShape">
                    <wps:wsp>
                      <wps:cNvSpPr/>
                      <wps:spPr>
                        <a:xfrm>
                          <a:off x="0" y="0"/>
                          <a:ext cx="552450" cy="3048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2AEE6C5C" w14:textId="42A5341F" w:rsidR="00DC24AC" w:rsidRPr="006441D7" w:rsidRDefault="00DC24AC" w:rsidP="00DC24AC">
                            <w:pPr>
                              <w:jc w:val="center"/>
                              <w:rPr>
                                <w:b/>
                                <w:bCs/>
                                <w:color w:val="808080" w:themeColor="background1" w:themeShade="80"/>
                                <w:sz w:val="10"/>
                                <w:szCs w:val="10"/>
                              </w:rPr>
                            </w:pPr>
                            <w:r>
                              <w:rPr>
                                <w:b/>
                                <w:bCs/>
                                <w:color w:val="808080" w:themeColor="background1" w:themeShade="80"/>
                                <w:sz w:val="10"/>
                                <w:szCs w:val="10"/>
                              </w:rPr>
                              <w:t>Policijski izveštaji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03CF6" id="Rectangle 664" o:spid="_x0000_s1144" style="position:absolute;left:0;text-align:left;margin-left:-215.45pt;margin-top:6.75pt;width:43.5pt;height:24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" fillcolor="window" strokecolor="window" strokeweight="1.5pt">
                <v:textbox>
                  <w:txbxContent>
                    <w:p w14:paraId="2AEE6C5C" w14:textId="42A5341F" w:rsidR="00DC24AC" w:rsidRPr="006441D7" w:rsidRDefault="00DC24AC" w:rsidP="00DC24AC">
                      <w:pPr>
                        <w:jc w:val="center"/>
                        <w:rPr>
                          <w:b/>
                          <w:bCs/>
                          <w:color w:val="808080" w:themeColor="background1" w:themeShade="80"/>
                          <w:sz w:val="10"/>
                          <w:szCs w:val="10"/>
                        </w:rPr>
                      </w:pPr>
                      <w:r>
                        <w:rPr>
                          <w:b/>
                          <w:bCs/>
                          <w:color w:val="808080" w:themeColor="background1" w:themeShade="80"/>
                          <w:sz w:val="10"/>
                          <w:szCs w:val="10"/>
                        </w:rPr>
                        <w:t>Policijski izveštaji</w:t>
                      </w:r>
                    </w:p>
                  </w:txbxContent>
                </v:textbox>
              </v:rect>
            </w:pict>
          </mc:Fallback>
        </mc:AlternateContent>
      </w:r>
    </w:p>
    <w:p w14:paraId="52693FA5" w14:textId="4FDE9025" w:rsidR="005A0CB4" w:rsidRPr="004165ED" w:rsidRDefault="005A0CB4">
      <w:pPr>
        <w:widowControl w:val="0"/>
        <w:spacing w:line="258" w:lineRule="auto"/>
        <w:ind w:left="1" w:right="665"/>
        <w:rPr>
          <w:color w:val="000000"/>
          <w:position w:val="6"/>
          <w:sz w:val="13"/>
          <w:szCs w:val="13"/>
        </w:rPr>
      </w:pPr>
    </w:p>
    <w:p w14:paraId="752A63EE" w14:textId="77777777" w:rsidR="005A0CB4" w:rsidRPr="004165ED" w:rsidRDefault="005A0CB4">
      <w:pPr>
        <w:widowControl w:val="0"/>
        <w:spacing w:line="258" w:lineRule="auto"/>
        <w:ind w:left="1" w:right="665"/>
        <w:rPr>
          <w:color w:val="000000"/>
          <w:position w:val="6"/>
          <w:sz w:val="13"/>
          <w:szCs w:val="13"/>
        </w:rPr>
      </w:pPr>
    </w:p>
    <w:p w14:paraId="3B881F7B" w14:textId="77777777" w:rsidR="005A0CB4" w:rsidRPr="004165ED" w:rsidRDefault="005A0CB4">
      <w:pPr>
        <w:widowControl w:val="0"/>
        <w:spacing w:line="258" w:lineRule="auto"/>
        <w:ind w:left="1" w:right="665"/>
        <w:rPr>
          <w:color w:val="000000"/>
          <w:position w:val="6"/>
          <w:sz w:val="13"/>
          <w:szCs w:val="13"/>
        </w:rPr>
      </w:pPr>
    </w:p>
    <w:p w14:paraId="750EA696" w14:textId="77777777" w:rsidR="005A0CB4" w:rsidRPr="004165ED" w:rsidRDefault="005A0CB4">
      <w:pPr>
        <w:widowControl w:val="0"/>
        <w:spacing w:line="258" w:lineRule="auto"/>
        <w:ind w:left="1" w:right="665"/>
        <w:rPr>
          <w:color w:val="000000"/>
          <w:position w:val="6"/>
          <w:sz w:val="13"/>
          <w:szCs w:val="13"/>
        </w:rPr>
      </w:pPr>
    </w:p>
    <w:p w14:paraId="4BE5010D" w14:textId="77777777" w:rsidR="005A0CB4" w:rsidRPr="004165ED" w:rsidRDefault="005A0CB4">
      <w:pPr>
        <w:widowControl w:val="0"/>
        <w:spacing w:line="258" w:lineRule="auto"/>
        <w:ind w:left="1" w:right="665"/>
        <w:rPr>
          <w:color w:val="000000"/>
          <w:position w:val="6"/>
          <w:sz w:val="13"/>
          <w:szCs w:val="13"/>
        </w:rPr>
      </w:pPr>
    </w:p>
    <w:p w14:paraId="0B0D1733" w14:textId="4DD1A980" w:rsidR="005A0CB4" w:rsidRPr="004165ED" w:rsidRDefault="005A0CB4">
      <w:pPr>
        <w:widowControl w:val="0"/>
        <w:spacing w:line="258" w:lineRule="auto"/>
        <w:ind w:left="1" w:right="665"/>
        <w:rPr>
          <w:color w:val="000000"/>
          <w:position w:val="6"/>
          <w:sz w:val="13"/>
          <w:szCs w:val="13"/>
        </w:rPr>
      </w:pPr>
      <w:r w:rsidRPr="004165ED">
        <w:rPr>
          <w:color w:val="000000"/>
          <w:sz w:val="13"/>
        </w:rPr>
        <w:t>_____________________________________________</w:t>
      </w:r>
    </w:p>
    <w:p w14:paraId="19925E28" w14:textId="2B663507" w:rsidR="0025755B" w:rsidRPr="004165ED" w:rsidRDefault="00EF3445">
      <w:pPr>
        <w:widowControl w:val="0"/>
        <w:spacing w:line="258" w:lineRule="auto"/>
        <w:ind w:left="1" w:right="665"/>
        <w:rPr>
          <w:color w:val="000000"/>
          <w:sz w:val="20"/>
          <w:szCs w:val="20"/>
        </w:rPr>
      </w:pPr>
      <w:r w:rsidRPr="004165ED">
        <w:rPr>
          <w:color w:val="000000"/>
          <w:sz w:val="13"/>
        </w:rPr>
        <w:t>2</w:t>
      </w:r>
      <w:r w:rsidRPr="004165ED">
        <w:rPr>
          <w:color w:val="000000"/>
          <w:sz w:val="20"/>
        </w:rPr>
        <w:t xml:space="preserve"> </w:t>
      </w:r>
      <w:r w:rsidRPr="004165ED">
        <w:rPr>
          <w:rFonts w:ascii="Arial" w:hAnsi="Arial"/>
          <w:color w:val="000000"/>
          <w:sz w:val="18"/>
        </w:rPr>
        <w:t>U skladu sa terminologijom evropskih institucija, krovni termin 'Romi' se ovde koristi za označavanje više različitih grupa, bez negiranja specifičnosti tih grupa..</w:t>
      </w:r>
      <w:r w:rsidRPr="004165ED">
        <w:rPr>
          <w:color w:val="000000"/>
          <w:sz w:val="20"/>
        </w:rPr>
        <w:t xml:space="preserve"> </w:t>
      </w:r>
    </w:p>
    <w:p w14:paraId="1F32DC48" w14:textId="77777777" w:rsidR="0025755B" w:rsidRPr="004165ED" w:rsidRDefault="0025755B">
      <w:pPr>
        <w:spacing w:line="240" w:lineRule="exact"/>
        <w:rPr>
          <w:sz w:val="24"/>
          <w:szCs w:val="24"/>
        </w:rPr>
      </w:pPr>
    </w:p>
    <w:p w14:paraId="7D396F06" w14:textId="77777777" w:rsidR="0025755B" w:rsidRPr="004165ED" w:rsidRDefault="0025755B">
      <w:pPr>
        <w:spacing w:after="14" w:line="200" w:lineRule="exact"/>
        <w:rPr>
          <w:sz w:val="20"/>
          <w:szCs w:val="20"/>
        </w:rPr>
      </w:pPr>
    </w:p>
    <w:p w14:paraId="1F653437" w14:textId="77777777" w:rsidR="0025755B" w:rsidRPr="004165ED" w:rsidRDefault="00EF3445">
      <w:pPr>
        <w:widowControl w:val="0"/>
        <w:spacing w:line="240" w:lineRule="auto"/>
        <w:ind w:left="4402" w:right="-20"/>
        <w:rPr>
          <w:color w:val="000000"/>
        </w:rPr>
      </w:pPr>
      <w:r w:rsidRPr="004165ED">
        <w:rPr>
          <w:color w:val="000000"/>
        </w:rPr>
        <w:t xml:space="preserve">37 </w:t>
      </w:r>
    </w:p>
    <w:p w14:paraId="0890DF5A"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3083B2ED" w14:textId="6CC0F177" w:rsidR="0025755B" w:rsidRPr="004165ED" w:rsidRDefault="005A0CB4" w:rsidP="005A0CB4">
      <w:pPr>
        <w:widowControl w:val="0"/>
        <w:spacing w:line="250" w:lineRule="auto"/>
        <w:ind w:right="539"/>
        <w:jc w:val="both"/>
        <w:rPr>
          <w:rFonts w:ascii="Arial" w:eastAsia="Arial" w:hAnsi="Arial" w:cs="Arial"/>
          <w:color w:val="000000"/>
        </w:rPr>
      </w:pPr>
      <w:bookmarkStart w:id="37" w:name="_page_144_0"/>
      <w:bookmarkEnd w:id="37"/>
      <w:r w:rsidRPr="004165ED">
        <w:rPr>
          <w:rFonts w:ascii="Arial" w:hAnsi="Arial"/>
          <w:color w:val="000000"/>
        </w:rPr>
        <w:lastRenderedPageBreak/>
        <w:t xml:space="preserve">Organizacije za prava žena nastavile su da igraju ključnu ulogu u unapređenju rodne ravnopravnosti i pružanju pravnih i psiholoških usluga ženama žrtvama nasilja. </w:t>
      </w:r>
    </w:p>
    <w:p w14:paraId="4773FDF9" w14:textId="77777777" w:rsidR="0025755B" w:rsidRPr="004165ED" w:rsidRDefault="0025755B">
      <w:pPr>
        <w:spacing w:line="120" w:lineRule="exact"/>
        <w:rPr>
          <w:rFonts w:ascii="Arial" w:eastAsia="Arial" w:hAnsi="Arial" w:cs="Arial"/>
          <w:sz w:val="12"/>
          <w:szCs w:val="12"/>
        </w:rPr>
      </w:pPr>
    </w:p>
    <w:p w14:paraId="47E3050F" w14:textId="77777777" w:rsidR="0025755B" w:rsidRPr="004165ED" w:rsidRDefault="00EF3445">
      <w:pPr>
        <w:widowControl w:val="0"/>
        <w:spacing w:line="250" w:lineRule="auto"/>
        <w:ind w:right="574"/>
        <w:jc w:val="both"/>
        <w:rPr>
          <w:rFonts w:ascii="Arial" w:eastAsia="Arial" w:hAnsi="Arial" w:cs="Arial"/>
          <w:color w:val="000000"/>
        </w:rPr>
      </w:pPr>
      <w:r w:rsidRPr="004165ED">
        <w:rPr>
          <w:rFonts w:ascii="Arial" w:hAnsi="Arial"/>
          <w:color w:val="000000"/>
        </w:rPr>
        <w:t xml:space="preserve">Kosovo nema važeći i samostalni Nacionalni akcioni plan za žene, mir i bezbednost (ŽMB), međutim, rad predsednice na ŽMB se nastavlja, što ističe posvećenost Kosova ovoj agendi. </w:t>
      </w:r>
    </w:p>
    <w:p w14:paraId="6B45F4DA" w14:textId="77777777" w:rsidR="0025755B" w:rsidRPr="004165ED" w:rsidRDefault="0025755B">
      <w:pPr>
        <w:spacing w:line="120" w:lineRule="exact"/>
        <w:rPr>
          <w:rFonts w:ascii="Arial" w:eastAsia="Arial" w:hAnsi="Arial" w:cs="Arial"/>
          <w:sz w:val="12"/>
          <w:szCs w:val="12"/>
        </w:rPr>
      </w:pPr>
    </w:p>
    <w:p w14:paraId="75CF3851" w14:textId="0B9D4C74" w:rsidR="0025755B" w:rsidRPr="004165ED" w:rsidRDefault="00DC24AC">
      <w:pPr>
        <w:widowControl w:val="0"/>
        <w:tabs>
          <w:tab w:val="left" w:pos="1798"/>
          <w:tab w:val="left" w:pos="2360"/>
          <w:tab w:val="left" w:pos="3288"/>
        </w:tabs>
        <w:spacing w:line="250" w:lineRule="auto"/>
        <w:ind w:right="6000"/>
        <w:jc w:val="both"/>
        <w:rPr>
          <w:rFonts w:ascii="Arial" w:eastAsia="Arial" w:hAnsi="Arial" w:cs="Arial"/>
          <w:color w:val="000000"/>
        </w:rPr>
      </w:pPr>
      <w:r>
        <w:rPr>
          <w:rFonts w:ascii="Arial" w:hAnsi="Arial"/>
          <w:noProof/>
          <w:lang w:val="en-US"/>
        </w:rPr>
        <mc:AlternateContent>
          <mc:Choice Requires="wps">
            <w:drawing>
              <wp:anchor distT="0" distB="0" distL="114300" distR="114300" simplePos="0" relativeHeight="251784704" behindDoc="0" locked="0" layoutInCell="1" allowOverlap="1" wp14:anchorId="2C8AC433" wp14:editId="0ECDD430">
                <wp:simplePos x="0" y="0"/>
                <wp:positionH relativeFrom="column">
                  <wp:posOffset>2540635</wp:posOffset>
                </wp:positionH>
                <wp:positionV relativeFrom="paragraph">
                  <wp:posOffset>146050</wp:posOffset>
                </wp:positionV>
                <wp:extent cx="2940050" cy="342900"/>
                <wp:effectExtent l="0" t="0" r="12700" b="19050"/>
                <wp:wrapNone/>
                <wp:docPr id="666" name="Rectangle 666"/>
                <wp:cNvGraphicFramePr/>
                <a:graphic xmlns:a="http://schemas.openxmlformats.org/drawingml/2006/main">
                  <a:graphicData uri="http://schemas.microsoft.com/office/word/2010/wordprocessingShape">
                    <wps:wsp>
                      <wps:cNvSpPr/>
                      <wps:spPr>
                        <a:xfrm>
                          <a:off x="0" y="0"/>
                          <a:ext cx="2940050" cy="3429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1B23C19D" w14:textId="43F7A5AC" w:rsidR="00DC24AC" w:rsidRPr="00E26B74" w:rsidRDefault="00DC24AC" w:rsidP="00DC24AC">
                            <w:pPr>
                              <w:jc w:val="center"/>
                              <w:rPr>
                                <w:b/>
                                <w:bCs/>
                                <w:color w:val="808080" w:themeColor="background1" w:themeShade="80"/>
                                <w:sz w:val="14"/>
                                <w:szCs w:val="14"/>
                              </w:rPr>
                            </w:pPr>
                            <w:r w:rsidRPr="00E26B74">
                              <w:rPr>
                                <w:b/>
                                <w:bCs/>
                                <w:color w:val="808080" w:themeColor="background1" w:themeShade="80"/>
                                <w:sz w:val="14"/>
                                <w:szCs w:val="14"/>
                              </w:rPr>
                              <w:t xml:space="preserve">Grafikon </w:t>
                            </w:r>
                            <w:r>
                              <w:rPr>
                                <w:b/>
                                <w:bCs/>
                                <w:color w:val="808080" w:themeColor="background1" w:themeShade="80"/>
                                <w:sz w:val="14"/>
                                <w:szCs w:val="14"/>
                              </w:rPr>
                              <w:t>1</w:t>
                            </w:r>
                            <w:r w:rsidR="001C4B68">
                              <w:rPr>
                                <w:b/>
                                <w:bCs/>
                                <w:color w:val="808080" w:themeColor="background1" w:themeShade="80"/>
                                <w:sz w:val="14"/>
                                <w:szCs w:val="14"/>
                              </w:rPr>
                              <w:t>3</w:t>
                            </w:r>
                            <w:r>
                              <w:rPr>
                                <w:b/>
                                <w:bCs/>
                                <w:color w:val="808080" w:themeColor="background1" w:themeShade="80"/>
                                <w:sz w:val="14"/>
                                <w:szCs w:val="14"/>
                              </w:rPr>
                              <w:t>.2</w:t>
                            </w:r>
                            <w:r w:rsidRPr="00E26B74">
                              <w:rPr>
                                <w:b/>
                                <w:bCs/>
                                <w:color w:val="808080" w:themeColor="background1" w:themeShade="80"/>
                                <w:sz w:val="14"/>
                                <w:szCs w:val="14"/>
                              </w:rPr>
                              <w:t xml:space="preserve">: </w:t>
                            </w:r>
                            <w:r w:rsidRPr="00792696">
                              <w:rPr>
                                <w:b/>
                                <w:bCs/>
                                <w:sz w:val="14"/>
                                <w:szCs w:val="14"/>
                              </w:rPr>
                              <w:t xml:space="preserve">Kosovo: </w:t>
                            </w:r>
                            <w:r>
                              <w:rPr>
                                <w:b/>
                                <w:bCs/>
                                <w:sz w:val="14"/>
                                <w:szCs w:val="14"/>
                              </w:rPr>
                              <w:t>Nasilje nad ženama - Femicidi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AC433" id="Rectangle 666" o:spid="_x0000_s1145" style="position:absolute;left:0;text-align:left;margin-left:200.05pt;margin-top:11.5pt;width:231.5pt;height:27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" fillcolor="window" strokecolor="window" strokeweight="1.5pt">
                <v:textbox>
                  <w:txbxContent>
                    <w:p w14:paraId="1B23C19D" w14:textId="43F7A5AC" w:rsidR="00DC24AC" w:rsidRPr="00E26B74" w:rsidRDefault="00DC24AC" w:rsidP="00DC24AC">
                      <w:pPr>
                        <w:jc w:val="center"/>
                        <w:rPr>
                          <w:b/>
                          <w:bCs/>
                          <w:color w:val="808080" w:themeColor="background1" w:themeShade="80"/>
                          <w:sz w:val="14"/>
                          <w:szCs w:val="14"/>
                        </w:rPr>
                      </w:pPr>
                      <w:r w:rsidRPr="00E26B74">
                        <w:rPr>
                          <w:b/>
                          <w:bCs/>
                          <w:color w:val="808080" w:themeColor="background1" w:themeShade="80"/>
                          <w:sz w:val="14"/>
                          <w:szCs w:val="14"/>
                        </w:rPr>
                        <w:t xml:space="preserve">Grafikon </w:t>
                      </w:r>
                      <w:r>
                        <w:rPr>
                          <w:b/>
                          <w:bCs/>
                          <w:color w:val="808080" w:themeColor="background1" w:themeShade="80"/>
                          <w:sz w:val="14"/>
                          <w:szCs w:val="14"/>
                        </w:rPr>
                        <w:t>1</w:t>
                      </w:r>
                      <w:r w:rsidR="001C4B68">
                        <w:rPr>
                          <w:b/>
                          <w:bCs/>
                          <w:color w:val="808080" w:themeColor="background1" w:themeShade="80"/>
                          <w:sz w:val="14"/>
                          <w:szCs w:val="14"/>
                        </w:rPr>
                        <w:t>3</w:t>
                      </w:r>
                      <w:r>
                        <w:rPr>
                          <w:b/>
                          <w:bCs/>
                          <w:color w:val="808080" w:themeColor="background1" w:themeShade="80"/>
                          <w:sz w:val="14"/>
                          <w:szCs w:val="14"/>
                        </w:rPr>
                        <w:t>.2</w:t>
                      </w:r>
                      <w:r w:rsidRPr="00E26B74">
                        <w:rPr>
                          <w:b/>
                          <w:bCs/>
                          <w:color w:val="808080" w:themeColor="background1" w:themeShade="80"/>
                          <w:sz w:val="14"/>
                          <w:szCs w:val="14"/>
                        </w:rPr>
                        <w:t xml:space="preserve">: </w:t>
                      </w:r>
                      <w:r w:rsidRPr="00792696">
                        <w:rPr>
                          <w:b/>
                          <w:bCs/>
                          <w:sz w:val="14"/>
                          <w:szCs w:val="14"/>
                        </w:rPr>
                        <w:t xml:space="preserve">Kosovo: </w:t>
                      </w:r>
                      <w:r>
                        <w:rPr>
                          <w:b/>
                          <w:bCs/>
                          <w:sz w:val="14"/>
                          <w:szCs w:val="14"/>
                        </w:rPr>
                        <w:t>Nasilje nad ženama - Femicidi</w:t>
                      </w:r>
                    </w:p>
                  </w:txbxContent>
                </v:textbox>
              </v:rect>
            </w:pict>
          </mc:Fallback>
        </mc:AlternateContent>
      </w:r>
      <w:r w:rsidR="00EF3445" w:rsidRPr="004165ED">
        <w:rPr>
          <w:noProof/>
          <w:lang w:val="en-US"/>
        </w:rPr>
        <w:drawing>
          <wp:anchor distT="0" distB="0" distL="114300" distR="114300" simplePos="0" relativeHeight="251545088" behindDoc="1" locked="0" layoutInCell="0" allowOverlap="1" wp14:anchorId="64B56C50" wp14:editId="0CCE9365">
            <wp:simplePos x="0" y="0"/>
            <wp:positionH relativeFrom="page">
              <wp:posOffset>3311524</wp:posOffset>
            </wp:positionH>
            <wp:positionV relativeFrom="paragraph">
              <wp:posOffset>143928</wp:posOffset>
            </wp:positionV>
            <wp:extent cx="3547109" cy="2101214"/>
            <wp:effectExtent l="0" t="0" r="0" b="0"/>
            <wp:wrapNone/>
            <wp:docPr id="319" name="lk 319"/>
            <wp:cNvGraphicFramePr/>
            <a:graphic xmlns:a="http://schemas.openxmlformats.org/drawingml/2006/main">
              <a:graphicData uri="http://schemas.openxmlformats.org/drawingml/2006/picture">
                <pic:pic xmlns:pic="http://schemas.openxmlformats.org/drawingml/2006/picture">
                  <pic:nvPicPr>
                    <pic:cNvPr id="320" name="lk 320"/>
                    <pic:cNvPicPr/>
                  </pic:nvPicPr>
                  <pic:blipFill>
                    <a:blip r:embed="rId30"/>
                    <a:stretch/>
                  </pic:blipFill>
                  <pic:spPr>
                    <a:xfrm>
                      <a:off x="0" y="0"/>
                      <a:ext cx="3547109" cy="2101214"/>
                    </a:xfrm>
                    <a:prstGeom prst="rect">
                      <a:avLst/>
                    </a:prstGeom>
                    <a:noFill/>
                  </pic:spPr>
                </pic:pic>
              </a:graphicData>
            </a:graphic>
          </wp:anchor>
        </w:drawing>
      </w:r>
      <w:r w:rsidR="00EF3445" w:rsidRPr="004165ED">
        <w:rPr>
          <w:rFonts w:ascii="Arial" w:hAnsi="Arial"/>
          <w:b/>
          <w:bCs/>
          <w:color w:val="000000"/>
        </w:rPr>
        <w:t>Rodno zasnovano nasilje</w:t>
      </w:r>
      <w:r w:rsidR="00EF3445" w:rsidRPr="004165ED">
        <w:rPr>
          <w:rFonts w:ascii="Arial" w:hAnsi="Arial"/>
          <w:color w:val="000000"/>
        </w:rPr>
        <w:t xml:space="preserve"> je i dalje često, a porodično nasilje je i dalje njegov najistaknutiji oblik. Tokom izveštajnog perioda, tri slučaja femicida izazvala su negodovanje javnosti. Ministarstvo pravde/Nacionalni koordinator uložili su napore da podignu svest o nasilju nad ženama i da se pozabave institucionalnim i pravnim nedostacima: vlada je 2024. godine usvojila neke od podzakonskih akata zasnovanih na okvirnom zakonu o rodno zasnovanom nasilju.  </w:t>
      </w:r>
    </w:p>
    <w:p w14:paraId="29B075A3" w14:textId="77777777" w:rsidR="0025755B" w:rsidRPr="004165ED" w:rsidRDefault="0025755B">
      <w:pPr>
        <w:spacing w:line="120" w:lineRule="exact"/>
        <w:rPr>
          <w:rFonts w:ascii="Arial" w:eastAsia="Arial" w:hAnsi="Arial" w:cs="Arial"/>
          <w:sz w:val="12"/>
          <w:szCs w:val="12"/>
        </w:rPr>
      </w:pPr>
    </w:p>
    <w:p w14:paraId="719DAB94" w14:textId="6CE99652" w:rsidR="0025755B" w:rsidRPr="004165ED" w:rsidRDefault="00EF3445">
      <w:pPr>
        <w:widowControl w:val="0"/>
        <w:spacing w:line="250" w:lineRule="auto"/>
        <w:ind w:left="1" w:right="573"/>
        <w:jc w:val="both"/>
        <w:rPr>
          <w:rFonts w:ascii="Arial" w:eastAsia="Arial" w:hAnsi="Arial" w:cs="Arial"/>
          <w:color w:val="000000"/>
        </w:rPr>
      </w:pPr>
      <w:r w:rsidRPr="004165ED">
        <w:rPr>
          <w:rFonts w:ascii="Arial" w:hAnsi="Arial"/>
          <w:color w:val="000000"/>
        </w:rPr>
        <w:t xml:space="preserve">Međutim, trenutni sistem je i dalje nedovoljan da efikasno spreči i bori se protiv rodno zasnovanog nasilja – posebno kada je u pitanju porodično nasilje – da zaštiti žrtve i podrži reintegraciju počinilaca. Duboko ukorenjeni patrijarhalni stavovi nastavljaju da održavaju rodne stereotipe i ometaju napredak ka rodnoj ravnopravnosti. Integrisana baza podataka koja beleži slučajeve porodičnog nasilja sada je u potpunosti funkcionalna, a devet institucija je obavezno da dostavi podatke razvrstane po polu, starosti i etničkoj pripadnosti. U 2025. godini, vlada je </w:t>
      </w:r>
      <w:r w:rsidR="00D23357" w:rsidRPr="004165ED">
        <w:rPr>
          <w:rFonts w:ascii="Arial" w:hAnsi="Arial"/>
          <w:color w:val="000000"/>
        </w:rPr>
        <w:t>povećala</w:t>
      </w:r>
      <w:r w:rsidRPr="004165ED">
        <w:rPr>
          <w:rFonts w:ascii="Arial" w:hAnsi="Arial"/>
          <w:color w:val="000000"/>
        </w:rPr>
        <w:t xml:space="preserve"> sredstva namenjena specijalizovanim službama podrške – </w:t>
      </w:r>
      <w:r w:rsidR="00D23357" w:rsidRPr="004165ED">
        <w:rPr>
          <w:rFonts w:ascii="Arial" w:hAnsi="Arial"/>
          <w:color w:val="000000"/>
        </w:rPr>
        <w:t>uključujući</w:t>
      </w:r>
      <w:r w:rsidRPr="004165ED">
        <w:rPr>
          <w:rFonts w:ascii="Arial" w:hAnsi="Arial"/>
          <w:color w:val="000000"/>
        </w:rPr>
        <w:t xml:space="preserve"> i prihvatilišta – za žrtve rodno zasnovanog nasilja (</w:t>
      </w:r>
      <w:r w:rsidR="00D23357" w:rsidRPr="004165ED">
        <w:rPr>
          <w:rFonts w:ascii="Arial" w:hAnsi="Arial"/>
          <w:color w:val="000000"/>
        </w:rPr>
        <w:t>uključujući</w:t>
      </w:r>
      <w:r w:rsidRPr="004165ED">
        <w:rPr>
          <w:rFonts w:ascii="Arial" w:hAnsi="Arial"/>
          <w:color w:val="000000"/>
        </w:rPr>
        <w:t xml:space="preserve"> i porodično nasilje) i trgovine ljudima, kako bi se sveukupno poboljšala dostupnost.  </w:t>
      </w:r>
    </w:p>
    <w:p w14:paraId="48CC43E7" w14:textId="77777777" w:rsidR="0025755B" w:rsidRPr="004165ED" w:rsidRDefault="0025755B">
      <w:pPr>
        <w:spacing w:after="2" w:line="120" w:lineRule="exact"/>
        <w:rPr>
          <w:rFonts w:ascii="Arial" w:eastAsia="Arial" w:hAnsi="Arial" w:cs="Arial"/>
          <w:sz w:val="12"/>
          <w:szCs w:val="12"/>
        </w:rPr>
      </w:pPr>
    </w:p>
    <w:p w14:paraId="5F55C790" w14:textId="77777777" w:rsidR="0025755B" w:rsidRPr="004165ED" w:rsidRDefault="00EF3445">
      <w:pPr>
        <w:widowControl w:val="0"/>
        <w:spacing w:line="240" w:lineRule="auto"/>
        <w:ind w:left="1" w:right="-20"/>
        <w:rPr>
          <w:rFonts w:ascii="Arial" w:eastAsia="Arial" w:hAnsi="Arial" w:cs="Arial"/>
          <w:b/>
          <w:bCs/>
          <w:color w:val="FF0000"/>
        </w:rPr>
      </w:pPr>
      <w:r w:rsidRPr="004165ED">
        <w:rPr>
          <w:rFonts w:ascii="Arial" w:hAnsi="Arial"/>
          <w:b/>
          <w:color w:val="000000"/>
        </w:rPr>
        <w:t xml:space="preserve">Prava deteta </w:t>
      </w:r>
      <w:r w:rsidRPr="004165ED">
        <w:rPr>
          <w:rFonts w:ascii="Arial" w:hAnsi="Arial"/>
          <w:b/>
          <w:color w:val="FF0000"/>
        </w:rPr>
        <w:t xml:space="preserve"> </w:t>
      </w:r>
    </w:p>
    <w:p w14:paraId="78D5C68F" w14:textId="77777777" w:rsidR="0025755B" w:rsidRPr="004165ED" w:rsidRDefault="0025755B">
      <w:pPr>
        <w:spacing w:after="11" w:line="120" w:lineRule="exact"/>
        <w:rPr>
          <w:rFonts w:ascii="Arial" w:eastAsia="Arial" w:hAnsi="Arial" w:cs="Arial"/>
          <w:sz w:val="12"/>
          <w:szCs w:val="12"/>
        </w:rPr>
      </w:pPr>
    </w:p>
    <w:p w14:paraId="3C2F67B1" w14:textId="77777777" w:rsidR="0025755B" w:rsidRPr="004165ED" w:rsidRDefault="00EF3445">
      <w:pPr>
        <w:widowControl w:val="0"/>
        <w:spacing w:line="250" w:lineRule="auto"/>
        <w:ind w:left="1" w:right="574"/>
        <w:jc w:val="both"/>
        <w:rPr>
          <w:rFonts w:ascii="Arial" w:eastAsia="Arial" w:hAnsi="Arial" w:cs="Arial"/>
          <w:color w:val="000000"/>
        </w:rPr>
      </w:pPr>
      <w:r w:rsidRPr="004165ED">
        <w:rPr>
          <w:rFonts w:ascii="Arial" w:hAnsi="Arial"/>
          <w:color w:val="000000"/>
        </w:rPr>
        <w:t xml:space="preserve">Pravni i institucionalni okvir je na snazi, ali je potrebno poboljšati sprovođenje i primenu. Svi podzakonski akti koji proizilaze iz Zakona o zaštiti deteta, usklađeni sa UNCRC i pravnim tekovinama EU, su usvojeni, ali Kosovo još uvek nije u potpunosti sprovelo Zakon, a nedostaje integrisani sistem zaštite deteta. Napori u sprovođenju u zaštiti prava dece takođe treba da budu u skladu sa pravnim tekovinama EU i da crpe smernice iz ključnih preporuka Evropske komisije, posebno u pogledu integrisanih sistema zaštite dece. </w:t>
      </w:r>
    </w:p>
    <w:p w14:paraId="01A9C201" w14:textId="77777777" w:rsidR="0025755B" w:rsidRPr="004165ED" w:rsidRDefault="0025755B">
      <w:pPr>
        <w:spacing w:line="120" w:lineRule="exact"/>
        <w:rPr>
          <w:rFonts w:ascii="Arial" w:eastAsia="Arial" w:hAnsi="Arial" w:cs="Arial"/>
          <w:sz w:val="12"/>
          <w:szCs w:val="12"/>
        </w:rPr>
      </w:pPr>
    </w:p>
    <w:p w14:paraId="68844587" w14:textId="77777777" w:rsidR="0025755B" w:rsidRPr="004165ED" w:rsidRDefault="00EF3445">
      <w:pPr>
        <w:widowControl w:val="0"/>
        <w:spacing w:line="250" w:lineRule="auto"/>
        <w:ind w:left="1" w:right="574"/>
        <w:jc w:val="both"/>
        <w:rPr>
          <w:rFonts w:ascii="Arial" w:eastAsia="Arial" w:hAnsi="Arial" w:cs="Arial"/>
          <w:color w:val="000000"/>
        </w:rPr>
      </w:pPr>
      <w:r w:rsidRPr="004165ED">
        <w:rPr>
          <w:rFonts w:ascii="Arial" w:hAnsi="Arial"/>
          <w:color w:val="000000"/>
        </w:rPr>
        <w:t xml:space="preserve">Kosovo još uvek treba da uspostavi telefonsku liniju za pomoć deci, gde deca i porodice u krizi mogu prijaviti zlostavljanje ili potražiti hitnu podršku. Što se tiče prava deteta, sistemske neefikasnosti i nedostatak koordinacije među različitim aktera često dovode do dupliranih napora, rasipanja resursa i nedostatka sveobuhvatnih strategija. Napredak postignut u dostupnosti podataka o deci trebalo bi iskoristiti za razvoj politika. Vlasti bi trebalo da daju prioritet razvoju specijalizovane stručnosti u pravosudnom, socijalnom i medicinskom sektoru kako bi efikasno sprovele pravne zaštitne mere i mere koje se odnose na zaštitu dece u okviru pravosudnog sistema. </w:t>
      </w:r>
    </w:p>
    <w:p w14:paraId="356C297B" w14:textId="77777777" w:rsidR="0025755B" w:rsidRPr="004165ED" w:rsidRDefault="0025755B">
      <w:pPr>
        <w:spacing w:line="120" w:lineRule="exact"/>
        <w:rPr>
          <w:rFonts w:ascii="Arial" w:eastAsia="Arial" w:hAnsi="Arial" w:cs="Arial"/>
          <w:sz w:val="12"/>
          <w:szCs w:val="12"/>
        </w:rPr>
      </w:pPr>
    </w:p>
    <w:p w14:paraId="11802608" w14:textId="6BFA9BE3" w:rsidR="0025755B" w:rsidRPr="004165ED" w:rsidRDefault="00EF3445">
      <w:pPr>
        <w:widowControl w:val="0"/>
        <w:spacing w:line="250" w:lineRule="auto"/>
        <w:ind w:left="1" w:right="574"/>
        <w:jc w:val="both"/>
        <w:rPr>
          <w:rFonts w:ascii="Arial" w:eastAsia="Arial" w:hAnsi="Arial" w:cs="Arial"/>
          <w:color w:val="000000"/>
        </w:rPr>
      </w:pPr>
      <w:r w:rsidRPr="004165ED">
        <w:rPr>
          <w:rFonts w:ascii="Arial" w:hAnsi="Arial"/>
          <w:color w:val="000000"/>
        </w:rPr>
        <w:t xml:space="preserve">Iako Program obuke Akademije pravde Kosova za 2025. godinu obuhvata aktivnosti u oblasti maloletničkog pravosuđa, koje obuhvataju i krivične i građanske stvari, sistemska poboljšanja su i dalje neophodna, posebno u pogledu </w:t>
      </w:r>
      <w:r w:rsidR="00D23357" w:rsidRPr="004165ED">
        <w:rPr>
          <w:rFonts w:ascii="Arial" w:hAnsi="Arial"/>
          <w:color w:val="000000"/>
        </w:rPr>
        <w:t>korišćenja</w:t>
      </w:r>
      <w:r w:rsidRPr="004165ED">
        <w:rPr>
          <w:rFonts w:ascii="Arial" w:hAnsi="Arial"/>
          <w:color w:val="000000"/>
        </w:rPr>
        <w:t xml:space="preserve"> mera preusmeravanja za maloletnike.  </w:t>
      </w:r>
    </w:p>
    <w:p w14:paraId="7C3FCC48" w14:textId="77777777" w:rsidR="0025755B" w:rsidRPr="004165ED" w:rsidRDefault="0025755B">
      <w:pPr>
        <w:spacing w:line="120" w:lineRule="exact"/>
        <w:rPr>
          <w:rFonts w:ascii="Arial" w:eastAsia="Arial" w:hAnsi="Arial" w:cs="Arial"/>
          <w:sz w:val="12"/>
          <w:szCs w:val="12"/>
        </w:rPr>
      </w:pPr>
    </w:p>
    <w:p w14:paraId="54E17B04" w14:textId="77777777" w:rsidR="0025755B" w:rsidRPr="004165ED" w:rsidRDefault="0025755B">
      <w:pPr>
        <w:spacing w:line="240" w:lineRule="exact"/>
        <w:rPr>
          <w:rFonts w:ascii="Arial" w:eastAsia="Arial" w:hAnsi="Arial" w:cs="Arial"/>
          <w:sz w:val="24"/>
          <w:szCs w:val="24"/>
        </w:rPr>
      </w:pPr>
    </w:p>
    <w:p w14:paraId="69392211" w14:textId="77777777" w:rsidR="0025755B" w:rsidRPr="004165ED" w:rsidRDefault="0025755B">
      <w:pPr>
        <w:spacing w:after="43" w:line="240" w:lineRule="exact"/>
        <w:rPr>
          <w:rFonts w:ascii="Arial" w:eastAsia="Arial" w:hAnsi="Arial" w:cs="Arial"/>
          <w:sz w:val="24"/>
          <w:szCs w:val="24"/>
        </w:rPr>
      </w:pPr>
    </w:p>
    <w:p w14:paraId="4FDCC94E" w14:textId="77777777" w:rsidR="0025755B" w:rsidRPr="004165ED" w:rsidRDefault="00EF3445">
      <w:pPr>
        <w:widowControl w:val="0"/>
        <w:spacing w:line="240" w:lineRule="auto"/>
        <w:ind w:left="4402" w:right="-20"/>
        <w:rPr>
          <w:color w:val="000000"/>
        </w:rPr>
      </w:pPr>
      <w:r w:rsidRPr="004165ED">
        <w:rPr>
          <w:color w:val="000000"/>
        </w:rPr>
        <w:t xml:space="preserve">38 </w:t>
      </w:r>
    </w:p>
    <w:p w14:paraId="64239B16"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09179566" w14:textId="77777777" w:rsidR="00C710D8" w:rsidRPr="004165ED" w:rsidRDefault="00C710D8" w:rsidP="00C710D8">
      <w:pPr>
        <w:widowControl w:val="0"/>
        <w:spacing w:line="240" w:lineRule="auto"/>
        <w:ind w:left="1" w:right="-20"/>
        <w:rPr>
          <w:rFonts w:ascii="Arial" w:eastAsia="Arial" w:hAnsi="Arial" w:cs="Arial"/>
          <w:b/>
          <w:bCs/>
          <w:color w:val="FF0000"/>
        </w:rPr>
      </w:pPr>
      <w:bookmarkStart w:id="38" w:name="_page_149_0"/>
      <w:bookmarkEnd w:id="38"/>
      <w:r w:rsidRPr="004165ED">
        <w:rPr>
          <w:rFonts w:ascii="Arial" w:hAnsi="Arial"/>
          <w:b/>
          <w:color w:val="000000"/>
        </w:rPr>
        <w:lastRenderedPageBreak/>
        <w:t xml:space="preserve">Osobe sa invaliditetom </w:t>
      </w:r>
      <w:r w:rsidRPr="004165ED">
        <w:rPr>
          <w:rFonts w:ascii="Arial" w:hAnsi="Arial"/>
          <w:b/>
          <w:color w:val="FF0000"/>
        </w:rPr>
        <w:t xml:space="preserve"> </w:t>
      </w:r>
    </w:p>
    <w:p w14:paraId="5155D1CE" w14:textId="77777777" w:rsidR="00C710D8" w:rsidRPr="004165ED" w:rsidRDefault="00C710D8" w:rsidP="00C710D8">
      <w:pPr>
        <w:widowControl w:val="0"/>
        <w:spacing w:line="240" w:lineRule="auto"/>
        <w:ind w:left="1" w:right="-20"/>
        <w:rPr>
          <w:rFonts w:ascii="Arial" w:eastAsia="Arial" w:hAnsi="Arial" w:cs="Arial"/>
          <w:b/>
          <w:bCs/>
          <w:color w:val="FF0000"/>
          <w:sz w:val="8"/>
          <w:szCs w:val="8"/>
        </w:rPr>
      </w:pPr>
    </w:p>
    <w:p w14:paraId="01FD111C" w14:textId="77777777" w:rsidR="0025755B" w:rsidRPr="004165ED" w:rsidRDefault="00EF3445">
      <w:pPr>
        <w:widowControl w:val="0"/>
        <w:spacing w:line="250" w:lineRule="auto"/>
        <w:ind w:right="574"/>
        <w:jc w:val="both"/>
        <w:rPr>
          <w:rFonts w:ascii="Arial" w:eastAsia="Arial" w:hAnsi="Arial" w:cs="Arial"/>
          <w:color w:val="000000"/>
        </w:rPr>
      </w:pPr>
      <w:r w:rsidRPr="004165ED">
        <w:rPr>
          <w:rFonts w:ascii="Arial" w:hAnsi="Arial"/>
          <w:color w:val="000000"/>
        </w:rPr>
        <w:t xml:space="preserve">Pravni i institucionalni okvir o pravima osoba sa invaliditetom je nepotpun, a sprovođenje nedovoljno. Međutim, Kosovo je odobrilo strategiju za prava osoba sa invaliditetom 2025-2030, zajedno sa akcionim planom za period 2025-2027. Biće potrebni napori da se obezbedi efikasno sprovođenje. Osobe sa invaliditetom i dalje doživljavaju diskriminaciju, a pristupačnost je i dalje ograničena u zdravstvu, obrazovanju, fizičkoj infrastrukturi i transportu. Stoga je potrebno bolje usklađivanje sa pravnim tekovinama EU, uključujući i Evropski zakon o pristupačnosti. Donošenje Zakona o pravima, proceni, tretmanu i priznavanju statusa osoba sa invaliditetom i povezanim uslugama kasni.  </w:t>
      </w:r>
    </w:p>
    <w:p w14:paraId="64861BC9" w14:textId="77777777" w:rsidR="0025755B" w:rsidRPr="004165ED" w:rsidRDefault="0025755B">
      <w:pPr>
        <w:spacing w:line="120" w:lineRule="exact"/>
        <w:rPr>
          <w:rFonts w:ascii="Arial" w:eastAsia="Arial" w:hAnsi="Arial" w:cs="Arial"/>
          <w:sz w:val="12"/>
          <w:szCs w:val="12"/>
        </w:rPr>
      </w:pPr>
    </w:p>
    <w:p w14:paraId="07E4EC34" w14:textId="77777777" w:rsidR="0025755B" w:rsidRPr="004165ED" w:rsidRDefault="00EF3445">
      <w:pPr>
        <w:widowControl w:val="0"/>
        <w:spacing w:line="240" w:lineRule="auto"/>
        <w:ind w:left="1" w:right="-20"/>
        <w:rPr>
          <w:rFonts w:ascii="Arial" w:eastAsia="Arial" w:hAnsi="Arial" w:cs="Arial"/>
          <w:b/>
          <w:bCs/>
          <w:color w:val="000000"/>
        </w:rPr>
      </w:pPr>
      <w:r w:rsidRPr="004165ED">
        <w:rPr>
          <w:rFonts w:ascii="Arial" w:hAnsi="Arial"/>
          <w:b/>
          <w:color w:val="000000"/>
        </w:rPr>
        <w:t xml:space="preserve">LGBTIQ osobe </w:t>
      </w:r>
    </w:p>
    <w:p w14:paraId="74464CDF" w14:textId="77777777" w:rsidR="0025755B" w:rsidRPr="004165ED" w:rsidRDefault="0025755B">
      <w:pPr>
        <w:spacing w:after="11" w:line="120" w:lineRule="exact"/>
        <w:rPr>
          <w:rFonts w:ascii="Arial" w:eastAsia="Arial" w:hAnsi="Arial" w:cs="Arial"/>
          <w:sz w:val="12"/>
          <w:szCs w:val="12"/>
        </w:rPr>
      </w:pPr>
    </w:p>
    <w:p w14:paraId="47FFF9E0" w14:textId="77777777" w:rsidR="0025755B" w:rsidRPr="004165ED" w:rsidRDefault="00EF3445">
      <w:pPr>
        <w:widowControl w:val="0"/>
        <w:spacing w:line="250" w:lineRule="auto"/>
        <w:ind w:left="1" w:right="576"/>
        <w:jc w:val="both"/>
        <w:rPr>
          <w:rFonts w:ascii="Arial" w:eastAsia="Arial" w:hAnsi="Arial" w:cs="Arial"/>
          <w:color w:val="000000"/>
        </w:rPr>
      </w:pPr>
      <w:r w:rsidRPr="004165ED">
        <w:rPr>
          <w:rFonts w:ascii="Arial" w:hAnsi="Arial"/>
          <w:color w:val="000000"/>
        </w:rPr>
        <w:t xml:space="preserve">Pravna zaštita prava LGBTIQ osoba je nedovoljna i LGBTIQ osobe se suočavaju sa visokim nivoima diskriminacije. Kosovo još uvek nije usvojilo strategiju ili akcioni plan o pravima LGBTIQ osoba, niti je sprovelo kampanje za podizanje svesti. Da bi popunilo prazninu u dostupnosti usluga za LGBTIQ osobe, civilno društvo pruža zdravstvene, psihosocijalne i pravne usluge.  </w:t>
      </w:r>
    </w:p>
    <w:p w14:paraId="4221F1BF" w14:textId="77777777" w:rsidR="0025755B" w:rsidRPr="004165ED" w:rsidRDefault="0025755B">
      <w:pPr>
        <w:spacing w:line="120" w:lineRule="exact"/>
        <w:rPr>
          <w:rFonts w:ascii="Arial" w:eastAsia="Arial" w:hAnsi="Arial" w:cs="Arial"/>
          <w:sz w:val="12"/>
          <w:szCs w:val="12"/>
        </w:rPr>
      </w:pPr>
    </w:p>
    <w:p w14:paraId="2B441164" w14:textId="77777777" w:rsidR="0025755B" w:rsidRPr="004165ED" w:rsidRDefault="00EF3445">
      <w:pPr>
        <w:widowControl w:val="0"/>
        <w:spacing w:line="250" w:lineRule="auto"/>
        <w:ind w:left="1" w:right="575"/>
        <w:jc w:val="both"/>
        <w:rPr>
          <w:rFonts w:ascii="Arial" w:eastAsia="Arial" w:hAnsi="Arial" w:cs="Arial"/>
          <w:color w:val="000000"/>
        </w:rPr>
      </w:pPr>
      <w:r w:rsidRPr="004165ED">
        <w:rPr>
          <w:rFonts w:ascii="Arial" w:hAnsi="Arial"/>
          <w:color w:val="000000"/>
        </w:rPr>
        <w:t xml:space="preserve">Godine 2025, sud je doneo presudu u slučaju zločina iz mržnje protiv LGBTIQ osobe, u kojoj su počinioci osuđeni na zatvorske kazne. Negativan razvoj događaja u javnom diskursu bio je formiranje izborne koalicije koja se otvoreno protivi pravima LGBTIQ osoba. Nedelja ponosa i Parada ponosa održane su u Prištini bez incidenata.  </w:t>
      </w:r>
    </w:p>
    <w:p w14:paraId="6D5BFD78" w14:textId="77777777" w:rsidR="0025755B" w:rsidRPr="004165ED" w:rsidRDefault="0025755B">
      <w:pPr>
        <w:spacing w:line="120" w:lineRule="exact"/>
        <w:rPr>
          <w:rFonts w:ascii="Arial" w:eastAsia="Arial" w:hAnsi="Arial" w:cs="Arial"/>
          <w:sz w:val="12"/>
          <w:szCs w:val="12"/>
        </w:rPr>
      </w:pPr>
    </w:p>
    <w:p w14:paraId="7D17E41E" w14:textId="77777777" w:rsidR="0025755B" w:rsidRPr="004165ED" w:rsidRDefault="00EF3445">
      <w:pPr>
        <w:widowControl w:val="0"/>
        <w:spacing w:line="250" w:lineRule="auto"/>
        <w:ind w:left="1" w:right="577"/>
        <w:jc w:val="both"/>
        <w:rPr>
          <w:rFonts w:ascii="Arial" w:eastAsia="Arial" w:hAnsi="Arial" w:cs="Arial"/>
          <w:color w:val="000000"/>
        </w:rPr>
      </w:pPr>
      <w:r w:rsidRPr="004165ED">
        <w:rPr>
          <w:rFonts w:ascii="Arial" w:hAnsi="Arial"/>
          <w:color w:val="000000"/>
        </w:rPr>
        <w:t xml:space="preserve">Građanski zakonik i Zakon o civilnom statusu čekaju na usvajanje, što utiče i na pravno priznavanje pola, a istopolne zajednice i dalje nisu priznate, uprkos najavljenim planovima da se to učini 2024. godine. Nije postignut napredak u osnivanju planiranog prihvatilišta za LGBTIQ žrtve porodičnog nasilja.  </w:t>
      </w:r>
    </w:p>
    <w:p w14:paraId="18975919" w14:textId="77777777" w:rsidR="0025755B" w:rsidRPr="004165ED" w:rsidRDefault="0025755B">
      <w:pPr>
        <w:spacing w:line="120" w:lineRule="exact"/>
        <w:rPr>
          <w:rFonts w:ascii="Arial" w:eastAsia="Arial" w:hAnsi="Arial" w:cs="Arial"/>
          <w:sz w:val="12"/>
          <w:szCs w:val="12"/>
        </w:rPr>
      </w:pPr>
    </w:p>
    <w:p w14:paraId="0141D3DA" w14:textId="77777777" w:rsidR="0025755B" w:rsidRPr="004165ED" w:rsidRDefault="00EF3445">
      <w:pPr>
        <w:widowControl w:val="0"/>
        <w:spacing w:line="240" w:lineRule="auto"/>
        <w:ind w:left="1" w:right="-20"/>
        <w:rPr>
          <w:rFonts w:ascii="Arial" w:eastAsia="Arial" w:hAnsi="Arial" w:cs="Arial"/>
          <w:b/>
          <w:bCs/>
          <w:color w:val="000000"/>
        </w:rPr>
      </w:pPr>
      <w:r w:rsidRPr="004165ED">
        <w:rPr>
          <w:rFonts w:ascii="Arial" w:hAnsi="Arial"/>
          <w:b/>
          <w:color w:val="000000"/>
        </w:rPr>
        <w:t xml:space="preserve">Procesna prava i prava žrtava </w:t>
      </w:r>
    </w:p>
    <w:p w14:paraId="5568F569" w14:textId="77777777" w:rsidR="0025755B" w:rsidRPr="004165ED" w:rsidRDefault="0025755B">
      <w:pPr>
        <w:spacing w:after="11" w:line="120" w:lineRule="exact"/>
        <w:rPr>
          <w:rFonts w:ascii="Arial" w:eastAsia="Arial" w:hAnsi="Arial" w:cs="Arial"/>
          <w:sz w:val="12"/>
          <w:szCs w:val="12"/>
        </w:rPr>
      </w:pPr>
    </w:p>
    <w:p w14:paraId="369BA539" w14:textId="77777777" w:rsidR="0025755B" w:rsidRPr="004165ED" w:rsidRDefault="00EF3445">
      <w:pPr>
        <w:widowControl w:val="0"/>
        <w:spacing w:line="250" w:lineRule="auto"/>
        <w:ind w:left="1" w:right="573"/>
        <w:jc w:val="both"/>
        <w:rPr>
          <w:rFonts w:ascii="Arial" w:eastAsia="Arial" w:hAnsi="Arial" w:cs="Arial"/>
          <w:color w:val="000000"/>
        </w:rPr>
      </w:pPr>
      <w:r w:rsidRPr="004165ED">
        <w:rPr>
          <w:rFonts w:ascii="Arial" w:hAnsi="Arial"/>
          <w:color w:val="000000"/>
        </w:rPr>
        <w:t xml:space="preserve">Pravni okvir o procesnim pravima je uglavnom usklađen sa pravnim tekovinama EU, ali je potrebno poboljšati efikasnu primenu i ojačati prava žrtava krivičnih dela. Tokom 2024. godine, broj zahteva za obeštećenje bio je 192, od čega 148 zahteva žena i 44 muškaraca. Od ukupnog broja zahteva, 129 je odobreno, 43 odbijeno, a 20 preneto za 2025. godinu. Tokom izveštajnog perioda otvorene su tri nove opštinske kancelarije za zaštitu žrtava krivičnih dela. Mobilna kancelarija nudi besplatnu pravnu pomoć za još četiri opštine.   </w:t>
      </w:r>
    </w:p>
    <w:p w14:paraId="0C1E461D" w14:textId="77777777" w:rsidR="0025755B" w:rsidRPr="004165ED" w:rsidRDefault="00EF3445">
      <w:pPr>
        <w:widowControl w:val="0"/>
        <w:spacing w:before="119" w:line="250" w:lineRule="auto"/>
        <w:ind w:left="1" w:right="573"/>
        <w:jc w:val="both"/>
        <w:rPr>
          <w:rFonts w:ascii="Arial" w:eastAsia="Arial" w:hAnsi="Arial" w:cs="Arial"/>
          <w:color w:val="000000"/>
        </w:rPr>
      </w:pPr>
      <w:r w:rsidRPr="004165ED">
        <w:rPr>
          <w:rFonts w:ascii="Arial" w:hAnsi="Arial"/>
          <w:color w:val="000000"/>
        </w:rPr>
        <w:t xml:space="preserve">Glavne zabrinutosti uključuju, između ostalog, dugotrajne sudske postupke, nedostatak profesionalnih tumača/prevodilaca i nizak kvalitet standarda prevođenja, prekomernu upotrebu pritvora i nedovoljno razmatranje drugih mera za obezbeđivanje prisustva okrivljenih. Iako je besplatna pravna pomoć proširena na više korisnika u 2022. godini, finansijski izazovi ostaju. Efikasno uživanje procesnih zaštitnih mera, posebno za ranjive osumnjičene ili optužene osobe, kao što su osobe sa mentalnim zdravstvenim problemima, treba poboljšati. Pravo na reparacije ne bi trebalo da bude uslovljeno drugim penzijskim pravima na osnovu starosti ili doprinosa. Vlada bi trebalo da se pozabavi ovim pitanjem, a ne da preopterećuje sudove. </w:t>
      </w:r>
    </w:p>
    <w:p w14:paraId="0074882D" w14:textId="77777777" w:rsidR="0025755B" w:rsidRPr="004165ED" w:rsidRDefault="0025755B">
      <w:pPr>
        <w:spacing w:line="120" w:lineRule="exact"/>
        <w:rPr>
          <w:rFonts w:ascii="Arial" w:eastAsia="Arial" w:hAnsi="Arial" w:cs="Arial"/>
          <w:sz w:val="12"/>
          <w:szCs w:val="12"/>
        </w:rPr>
      </w:pPr>
    </w:p>
    <w:p w14:paraId="1198DE52" w14:textId="77777777" w:rsidR="0025755B" w:rsidRPr="004165ED" w:rsidRDefault="00EF3445">
      <w:pPr>
        <w:widowControl w:val="0"/>
        <w:spacing w:line="240" w:lineRule="auto"/>
        <w:ind w:left="1" w:right="-20"/>
        <w:rPr>
          <w:rFonts w:ascii="Arial" w:eastAsia="Arial" w:hAnsi="Arial" w:cs="Arial"/>
          <w:b/>
          <w:bCs/>
          <w:color w:val="000000"/>
        </w:rPr>
      </w:pPr>
      <w:r w:rsidRPr="004165ED">
        <w:rPr>
          <w:rFonts w:ascii="Arial" w:hAnsi="Arial"/>
          <w:b/>
          <w:color w:val="000000"/>
        </w:rPr>
        <w:t xml:space="preserve">Zaštita manjina </w:t>
      </w:r>
    </w:p>
    <w:p w14:paraId="3095BD91" w14:textId="77777777" w:rsidR="0025755B" w:rsidRPr="004165ED" w:rsidRDefault="0025755B">
      <w:pPr>
        <w:spacing w:after="11" w:line="120" w:lineRule="exact"/>
        <w:rPr>
          <w:rFonts w:ascii="Arial" w:eastAsia="Arial" w:hAnsi="Arial" w:cs="Arial"/>
          <w:sz w:val="12"/>
          <w:szCs w:val="12"/>
        </w:rPr>
      </w:pPr>
    </w:p>
    <w:p w14:paraId="7B96377B" w14:textId="7D31593D" w:rsidR="0025755B" w:rsidRPr="004165ED" w:rsidRDefault="00EF3445">
      <w:pPr>
        <w:widowControl w:val="0"/>
        <w:spacing w:line="250" w:lineRule="auto"/>
        <w:ind w:left="1" w:right="571"/>
        <w:jc w:val="both"/>
        <w:rPr>
          <w:rFonts w:ascii="Arial" w:eastAsia="Arial" w:hAnsi="Arial" w:cs="Arial"/>
          <w:color w:val="000000"/>
        </w:rPr>
      </w:pPr>
      <w:r w:rsidRPr="004165ED">
        <w:rPr>
          <w:rFonts w:ascii="Arial" w:hAnsi="Arial"/>
          <w:color w:val="000000"/>
        </w:rPr>
        <w:t xml:space="preserve">Pravni i institucionalni okvir za zaštitu pripadnika nevećinskih zajednica je uglavnom na snazi i u velikoj meri usklađen sa pravnim tekovinama EU, ali primena kasni. Iako je vlada donela odluke koje su privremeno poboljšale zaštitu nekih njihovih prava, potrebno je da uvede održiva dugoročna rešenja za rešavanje izazova, u tesnoj koordinaciji sa zajednicama. </w:t>
      </w:r>
    </w:p>
    <w:p w14:paraId="4CDB5D09" w14:textId="77777777" w:rsidR="0025755B" w:rsidRPr="004165ED" w:rsidRDefault="0025755B">
      <w:pPr>
        <w:spacing w:line="240" w:lineRule="exact"/>
        <w:rPr>
          <w:rFonts w:ascii="Arial" w:eastAsia="Arial" w:hAnsi="Arial" w:cs="Arial"/>
          <w:sz w:val="24"/>
          <w:szCs w:val="24"/>
        </w:rPr>
      </w:pPr>
    </w:p>
    <w:p w14:paraId="168D015B" w14:textId="77777777" w:rsidR="0025755B" w:rsidRPr="004165ED" w:rsidRDefault="0025755B">
      <w:pPr>
        <w:spacing w:after="13" w:line="140" w:lineRule="exact"/>
        <w:rPr>
          <w:rFonts w:ascii="Arial" w:eastAsia="Arial" w:hAnsi="Arial" w:cs="Arial"/>
          <w:sz w:val="14"/>
          <w:szCs w:val="14"/>
        </w:rPr>
      </w:pPr>
    </w:p>
    <w:p w14:paraId="3A79C6CB" w14:textId="77777777" w:rsidR="0025755B" w:rsidRPr="004165ED" w:rsidRDefault="00EF3445">
      <w:pPr>
        <w:widowControl w:val="0"/>
        <w:spacing w:line="240" w:lineRule="auto"/>
        <w:ind w:left="4402" w:right="-20"/>
        <w:rPr>
          <w:color w:val="000000"/>
        </w:rPr>
      </w:pPr>
      <w:r w:rsidRPr="004165ED">
        <w:rPr>
          <w:color w:val="000000"/>
        </w:rPr>
        <w:t xml:space="preserve">39 </w:t>
      </w:r>
    </w:p>
    <w:p w14:paraId="6CCC1F34"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3B36A572" w14:textId="693962E2" w:rsidR="0025755B" w:rsidRPr="004165ED" w:rsidRDefault="005A0CB4" w:rsidP="005A0CB4">
      <w:pPr>
        <w:widowControl w:val="0"/>
        <w:spacing w:line="250" w:lineRule="auto"/>
        <w:ind w:right="539"/>
        <w:jc w:val="both"/>
        <w:rPr>
          <w:rFonts w:ascii="Arial" w:eastAsia="Arial" w:hAnsi="Arial" w:cs="Arial"/>
          <w:color w:val="000000"/>
        </w:rPr>
      </w:pPr>
      <w:bookmarkStart w:id="39" w:name="_page_151_0"/>
      <w:bookmarkEnd w:id="39"/>
      <w:r w:rsidRPr="004165ED">
        <w:rPr>
          <w:rFonts w:ascii="Arial" w:hAnsi="Arial"/>
          <w:color w:val="000000"/>
        </w:rPr>
        <w:lastRenderedPageBreak/>
        <w:t xml:space="preserve">Neke druge vladine odluke i akcije dodatno su ograničile pristup ovih grupa uslugama i negativno uticale na njihova prava i uslove života. Zastupljenost nevećinskih zajednica u javnim institucijama je i dalje nedovoljna.  </w:t>
      </w:r>
    </w:p>
    <w:p w14:paraId="3A75D29E" w14:textId="77777777" w:rsidR="0025755B" w:rsidRPr="004165ED" w:rsidRDefault="0025755B">
      <w:pPr>
        <w:spacing w:line="120" w:lineRule="exact"/>
        <w:rPr>
          <w:rFonts w:ascii="Arial" w:eastAsia="Arial" w:hAnsi="Arial" w:cs="Arial"/>
          <w:sz w:val="12"/>
          <w:szCs w:val="12"/>
        </w:rPr>
      </w:pPr>
    </w:p>
    <w:p w14:paraId="551DC6D2" w14:textId="77777777" w:rsidR="0025755B" w:rsidRPr="004165ED" w:rsidRDefault="00EF3445">
      <w:pPr>
        <w:widowControl w:val="0"/>
        <w:spacing w:line="250" w:lineRule="auto"/>
        <w:ind w:right="571"/>
        <w:jc w:val="both"/>
        <w:rPr>
          <w:rFonts w:ascii="Arial" w:eastAsia="Arial" w:hAnsi="Arial" w:cs="Arial"/>
          <w:color w:val="000000"/>
        </w:rPr>
      </w:pPr>
      <w:r w:rsidRPr="004165ED">
        <w:rPr>
          <w:rFonts w:ascii="Arial" w:hAnsi="Arial"/>
          <w:color w:val="000000"/>
        </w:rPr>
        <w:t xml:space="preserve">Vlada je produžila mandat Komisije za verifikaciju diploma, koje je izdao Univerzitet u Severnoj Mitrovici, koji podržava Srbija, nakon 25. avgusta, do 15. oktobra 2025. godine. Komisija je 2024. godine verifikovala 320 diploma i omogućila onlajn podnošenje, pojednostavljujući proces. Verifikacija diploma koje su izdale srednje škole koje podržava Srbija, a stečene su na Kosovu, je u toku, što onemogućava pristup diplomaca sa ovim diplomama zaposlenju. Zajednice kosovskih Srba, kosovskih Bošnjaka i kosovskih Turaka suočavaju se sa izazovima u pristupu priručnicima na svojim jezicima.    </w:t>
      </w:r>
    </w:p>
    <w:p w14:paraId="726154CE" w14:textId="77777777" w:rsidR="0025755B" w:rsidRPr="004165ED" w:rsidRDefault="0025755B">
      <w:pPr>
        <w:spacing w:line="120" w:lineRule="exact"/>
        <w:rPr>
          <w:rFonts w:ascii="Arial" w:eastAsia="Arial" w:hAnsi="Arial" w:cs="Arial"/>
          <w:sz w:val="12"/>
          <w:szCs w:val="12"/>
        </w:rPr>
      </w:pPr>
    </w:p>
    <w:p w14:paraId="1AFF5FF8" w14:textId="77777777" w:rsidR="0025755B" w:rsidRPr="004165ED" w:rsidRDefault="00EF3445">
      <w:pPr>
        <w:widowControl w:val="0"/>
        <w:spacing w:line="250" w:lineRule="auto"/>
        <w:ind w:right="574"/>
        <w:jc w:val="both"/>
        <w:rPr>
          <w:rFonts w:ascii="Arial" w:eastAsia="Arial" w:hAnsi="Arial" w:cs="Arial"/>
          <w:color w:val="000000"/>
        </w:rPr>
      </w:pPr>
      <w:r w:rsidRPr="004165ED">
        <w:rPr>
          <w:rFonts w:ascii="Arial" w:hAnsi="Arial"/>
          <w:color w:val="000000"/>
        </w:rPr>
        <w:t xml:space="preserve">Kosovo je postiglo napredak u regulisanju matičnih knjiga rođenih, umrlih i venčanih za kosovske Srbe. Međutim, ovi podaci su mogli da se upišu samo između februara i aprila 2025. godine, a dugoročno rešenje nedostaje. Kosovo ne priznaje pasoše koje je izdao Koordinacioni centar za Srbiju; stoga, raseljena lica koja imaju samo ove pasoše ne mogu da podnesu zahtev za privremene boravišne karte Kosova, niti da posledično registruju svoj civilni status. </w:t>
      </w:r>
    </w:p>
    <w:p w14:paraId="52116DC2" w14:textId="77777777" w:rsidR="0025755B" w:rsidRPr="004165ED" w:rsidRDefault="0025755B">
      <w:pPr>
        <w:spacing w:line="120" w:lineRule="exact"/>
        <w:rPr>
          <w:rFonts w:ascii="Arial" w:eastAsia="Arial" w:hAnsi="Arial" w:cs="Arial"/>
          <w:sz w:val="12"/>
          <w:szCs w:val="12"/>
        </w:rPr>
      </w:pPr>
    </w:p>
    <w:p w14:paraId="01AC7BF4" w14:textId="77777777" w:rsidR="0025755B" w:rsidRPr="004165ED" w:rsidRDefault="00EF3445">
      <w:pPr>
        <w:widowControl w:val="0"/>
        <w:spacing w:line="250" w:lineRule="auto"/>
        <w:ind w:right="574"/>
        <w:jc w:val="both"/>
        <w:rPr>
          <w:rFonts w:ascii="Arial" w:eastAsia="Arial" w:hAnsi="Arial" w:cs="Arial"/>
          <w:color w:val="000000"/>
        </w:rPr>
      </w:pPr>
      <w:r w:rsidRPr="004165ED">
        <w:rPr>
          <w:rFonts w:ascii="Arial" w:hAnsi="Arial"/>
          <w:color w:val="000000"/>
        </w:rPr>
        <w:t xml:space="preserve">U septembru 2024. godine, Ministarstvo finansija i rada (MFRT) pokrenulo je proces verifikacije dečijeg i majčinog dodatka, uvedenog kao deo mera ekonomskog oporavka, kako bi se sprečila zloupotreba pomoći od strane porodica koje ne žive na Kosovu. Proces je uticao i na brojne korisnike iz nevećinskih zajednica, posebno na one koji nemaju dokumenta izdata od strane Kosova. U maju 2025. godine, Institucija ombudsmana Kosova (IOK) je utvrdila da je proces diskriminatorski i da mu nedostaje jasna pravna osnova, preporučujući transparentnost i retroaktivne isplate porodicama koje ispunjavaju uslove, ali je MFRT negirao diskriminaciju. Grejs period za kasnu registraciju produžen je do 31. avgusta nakon intervencije Kancelarije predsednika. </w:t>
      </w:r>
    </w:p>
    <w:p w14:paraId="511BF643" w14:textId="77777777" w:rsidR="0025755B" w:rsidRPr="004165ED" w:rsidRDefault="0025755B">
      <w:pPr>
        <w:spacing w:line="120" w:lineRule="exact"/>
        <w:rPr>
          <w:rFonts w:ascii="Arial" w:eastAsia="Arial" w:hAnsi="Arial" w:cs="Arial"/>
          <w:sz w:val="12"/>
          <w:szCs w:val="12"/>
        </w:rPr>
      </w:pPr>
    </w:p>
    <w:p w14:paraId="38C35224" w14:textId="77777777" w:rsidR="0025755B" w:rsidRPr="004165ED" w:rsidRDefault="00EF3445">
      <w:pPr>
        <w:widowControl w:val="0"/>
        <w:spacing w:line="250" w:lineRule="auto"/>
        <w:ind w:left="1" w:right="568"/>
        <w:jc w:val="both"/>
        <w:rPr>
          <w:rFonts w:ascii="Arial" w:eastAsia="Arial" w:hAnsi="Arial" w:cs="Arial"/>
          <w:color w:val="000000"/>
        </w:rPr>
      </w:pPr>
      <w:r w:rsidRPr="004165ED">
        <w:rPr>
          <w:rFonts w:ascii="Arial" w:hAnsi="Arial"/>
          <w:color w:val="000000"/>
        </w:rPr>
        <w:t xml:space="preserve">Vlada je odobrila program za Kancelariju za pitanja zajednica, koji je omogućio finansijsku podršku civilnom društvu i medijima koji predstavljaju nevećinske zajednice. Radno mesto direktora Kancelarije za pitanja zajednica je upražnjeno od februara 2021. godine. Institucionalno poštovanje obaveza koje proizilaze iz Zakona o upotrebi jezika je i dalje nedovoljno. Studijski programi na bosanskom, turskom i srpskom jeziku koji se nude u okviru javnog visokog obrazovanja i dalje se suočavaju sa izazovima u obezbeđivanju reakreditacije zbog nedostatka profesora.  </w:t>
      </w:r>
    </w:p>
    <w:p w14:paraId="38330BD7" w14:textId="77777777" w:rsidR="0025755B" w:rsidRPr="004165ED" w:rsidRDefault="00EF3445">
      <w:pPr>
        <w:widowControl w:val="0"/>
        <w:spacing w:before="119" w:line="250" w:lineRule="auto"/>
        <w:ind w:left="1" w:right="574"/>
        <w:jc w:val="both"/>
        <w:rPr>
          <w:rFonts w:ascii="Arial" w:eastAsia="Arial" w:hAnsi="Arial" w:cs="Arial"/>
          <w:color w:val="000000"/>
        </w:rPr>
      </w:pPr>
      <w:r w:rsidRPr="004165ED">
        <w:rPr>
          <w:rFonts w:ascii="Arial" w:hAnsi="Arial"/>
          <w:color w:val="000000"/>
        </w:rPr>
        <w:t xml:space="preserve">Broj kvalifikovanih prevodilaca i tumača u vladinim i opštinskim institucijama i dalje je neadekvatan da bi se ispunile obaveze koje proizilaze iz zakona. Sudovi imaju poteškoća da ispune zakonski uslov da objavljuju presude na oba službena jezika zbog nedostatka kvalifikovanih srpskih prevodilaca, a dostupnost i kvalitet prevođenja u sudskim postupcima otežavaju pristup pravdi.  </w:t>
      </w:r>
    </w:p>
    <w:p w14:paraId="195A0C00" w14:textId="77777777" w:rsidR="0025755B" w:rsidRPr="004165ED" w:rsidRDefault="0025755B">
      <w:pPr>
        <w:spacing w:line="120" w:lineRule="exact"/>
        <w:rPr>
          <w:rFonts w:ascii="Arial" w:eastAsia="Arial" w:hAnsi="Arial" w:cs="Arial"/>
          <w:sz w:val="12"/>
          <w:szCs w:val="12"/>
        </w:rPr>
      </w:pPr>
    </w:p>
    <w:p w14:paraId="2E8B2E1F" w14:textId="77777777" w:rsidR="0025755B" w:rsidRPr="004165ED" w:rsidRDefault="00EF3445">
      <w:pPr>
        <w:widowControl w:val="0"/>
        <w:spacing w:line="250" w:lineRule="auto"/>
        <w:ind w:left="1" w:right="574"/>
        <w:jc w:val="both"/>
        <w:rPr>
          <w:rFonts w:ascii="Arial" w:eastAsia="Arial" w:hAnsi="Arial" w:cs="Arial"/>
          <w:color w:val="000000"/>
        </w:rPr>
      </w:pPr>
      <w:r w:rsidRPr="004165ED">
        <w:rPr>
          <w:rFonts w:ascii="Arial" w:hAnsi="Arial"/>
          <w:color w:val="000000"/>
        </w:rPr>
        <w:t xml:space="preserve">Mediji na jezicima nevećinskih zajednica i dalje imaju poteškoća u funkcionisanju, delimično zbog nedostatka osoblja i nedostatka finansiranja. Mandat poverenika za jezike istekao je u januaru 2025. godine, a radno mesto je i dalje upražnjeno; zapošljavanje nije napredovalo zbog odsustva nove vlade. </w:t>
      </w:r>
    </w:p>
    <w:p w14:paraId="2C753819" w14:textId="77777777" w:rsidR="0025755B" w:rsidRPr="004165ED" w:rsidRDefault="0025755B">
      <w:pPr>
        <w:spacing w:line="120" w:lineRule="exact"/>
        <w:rPr>
          <w:rFonts w:ascii="Arial" w:eastAsia="Arial" w:hAnsi="Arial" w:cs="Arial"/>
          <w:sz w:val="12"/>
          <w:szCs w:val="12"/>
        </w:rPr>
      </w:pPr>
    </w:p>
    <w:p w14:paraId="27F5F2F2" w14:textId="77777777" w:rsidR="0025755B" w:rsidRPr="004165ED" w:rsidRDefault="00EF3445">
      <w:pPr>
        <w:widowControl w:val="0"/>
        <w:spacing w:line="250" w:lineRule="auto"/>
        <w:ind w:right="574"/>
        <w:jc w:val="both"/>
        <w:rPr>
          <w:rFonts w:ascii="Arial" w:eastAsia="Arial" w:hAnsi="Arial" w:cs="Arial"/>
          <w:color w:val="000000"/>
        </w:rPr>
      </w:pPr>
      <w:r w:rsidRPr="004165ED">
        <w:rPr>
          <w:rFonts w:ascii="Arial" w:hAnsi="Arial"/>
          <w:color w:val="000000"/>
        </w:rPr>
        <w:t xml:space="preserve">Na severu Kosova, odnosi između vlade i zajednice kosovskih Srba pogoršali su se, jer su kosovske vlasti zatvorile desetine institucija koje je podržavala Srbija na nekoordinisan način i bez uzimanja u obzir potreba dotičnog stanovništva. U međuvremenu, kosovske institucije su bile samo delimično funkcionalne, sa uglavnom osobljem kosovskih Albanaca. Ovo je dodatno ograničilo pristup uslugama za kosovske Srbe i druge nevećinske zajednice, ograničavajući njihove životne uslove.  </w:t>
      </w:r>
    </w:p>
    <w:p w14:paraId="2175FBEB" w14:textId="77777777" w:rsidR="0025755B" w:rsidRPr="004165ED" w:rsidRDefault="0025755B">
      <w:pPr>
        <w:spacing w:line="120" w:lineRule="exact"/>
        <w:rPr>
          <w:rFonts w:ascii="Arial" w:eastAsia="Arial" w:hAnsi="Arial" w:cs="Arial"/>
          <w:sz w:val="12"/>
          <w:szCs w:val="12"/>
        </w:rPr>
      </w:pPr>
    </w:p>
    <w:p w14:paraId="464E1D38" w14:textId="77777777" w:rsidR="0025755B" w:rsidRPr="004165ED" w:rsidRDefault="00EF3445">
      <w:pPr>
        <w:widowControl w:val="0"/>
        <w:spacing w:line="250" w:lineRule="auto"/>
        <w:ind w:right="574"/>
        <w:jc w:val="both"/>
        <w:rPr>
          <w:rFonts w:ascii="Arial" w:eastAsia="Arial" w:hAnsi="Arial" w:cs="Arial"/>
          <w:color w:val="000000"/>
        </w:rPr>
      </w:pPr>
      <w:r w:rsidRPr="004165ED">
        <w:rPr>
          <w:rFonts w:ascii="Arial" w:hAnsi="Arial"/>
          <w:color w:val="000000"/>
        </w:rPr>
        <w:t xml:space="preserve">Zabrana uvoza robe srpskog porekla uticala je na preduzeća u vlasništvu kosovskih Srba. Učešće kosovskih Srba i njihovo poverenje u kosovske institucije ostali su niski. Prijavljeni bezbednosni incidenti koji pogađaju nevećinske zajednice su smanjeni, ali su i dalje zabrinjavajući. </w:t>
      </w:r>
    </w:p>
    <w:p w14:paraId="3DC3C5AF" w14:textId="77777777" w:rsidR="0025755B" w:rsidRPr="004165ED" w:rsidRDefault="0025755B">
      <w:pPr>
        <w:spacing w:after="8" w:line="240" w:lineRule="exact"/>
        <w:rPr>
          <w:rFonts w:ascii="Arial" w:eastAsia="Arial" w:hAnsi="Arial" w:cs="Arial"/>
          <w:sz w:val="24"/>
          <w:szCs w:val="24"/>
        </w:rPr>
      </w:pPr>
    </w:p>
    <w:p w14:paraId="1A83AA56" w14:textId="77777777" w:rsidR="0025755B" w:rsidRPr="004165ED" w:rsidRDefault="00EF3445">
      <w:pPr>
        <w:widowControl w:val="0"/>
        <w:spacing w:line="240" w:lineRule="auto"/>
        <w:ind w:left="4402" w:right="-20"/>
        <w:rPr>
          <w:color w:val="000000"/>
        </w:rPr>
      </w:pPr>
      <w:r w:rsidRPr="004165ED">
        <w:rPr>
          <w:color w:val="000000"/>
        </w:rPr>
        <w:t xml:space="preserve">40 </w:t>
      </w:r>
    </w:p>
    <w:p w14:paraId="482A5DF6" w14:textId="77777777" w:rsidR="0025755B" w:rsidRPr="004165ED" w:rsidRDefault="00EF3445">
      <w:pPr>
        <w:widowControl w:val="0"/>
        <w:spacing w:before="1"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1793A8C0" w14:textId="77777777" w:rsidR="0025755B" w:rsidRPr="004165ED" w:rsidRDefault="00EF3445">
      <w:pPr>
        <w:widowControl w:val="0"/>
        <w:spacing w:line="250" w:lineRule="auto"/>
        <w:ind w:right="569"/>
        <w:jc w:val="both"/>
        <w:rPr>
          <w:rFonts w:ascii="Arial" w:eastAsia="Arial" w:hAnsi="Arial" w:cs="Arial"/>
          <w:color w:val="000000"/>
        </w:rPr>
      </w:pPr>
      <w:bookmarkStart w:id="40" w:name="_page_153_0"/>
      <w:bookmarkEnd w:id="40"/>
      <w:r w:rsidRPr="004165ED">
        <w:rPr>
          <w:rFonts w:ascii="Arial" w:hAnsi="Arial"/>
          <w:color w:val="000000"/>
        </w:rPr>
        <w:lastRenderedPageBreak/>
        <w:t xml:space="preserve">Policijski rad na severu Kosova i dalje je tačka trvenja. Incidenti i sukobi između policajaca kosovskih Albanaca raspoređenih na severu i lokalnih kosovskih Srba podigli su tenzije i izazvali spontane proteste. Stanovnici i civilno društvo izrazili su zabrinutost zbog slučajeva prekomerne upotrebe sile i nedoličnog ponašanja od strane Policije Kosova. Izveštaji o navodnoj zloupotrebi ovlašćenja i prekomernoj upotrebi sile od strane kosovskih policajaca na severu su istraženi, a policija je preduzela neke mere kako bi se pozabavila pokazivanjem neovlašćenih oznaka od strane svojih policajaca i navodima o seksualnom uznemiravanju žena u Severnoj Mitrovici. </w:t>
      </w:r>
    </w:p>
    <w:p w14:paraId="16BD82E1" w14:textId="77777777" w:rsidR="0025755B" w:rsidRPr="004165ED" w:rsidRDefault="0025755B">
      <w:pPr>
        <w:spacing w:after="1" w:line="160" w:lineRule="exact"/>
        <w:rPr>
          <w:rFonts w:ascii="Arial" w:eastAsia="Arial" w:hAnsi="Arial" w:cs="Arial"/>
          <w:sz w:val="16"/>
          <w:szCs w:val="16"/>
        </w:rPr>
      </w:pPr>
    </w:p>
    <w:p w14:paraId="7F529CE5" w14:textId="77777777" w:rsidR="0025755B" w:rsidRPr="004165ED" w:rsidRDefault="00EF3445">
      <w:pPr>
        <w:widowControl w:val="0"/>
        <w:spacing w:line="240" w:lineRule="auto"/>
        <w:ind w:right="-20"/>
        <w:rPr>
          <w:rFonts w:ascii="Arial" w:eastAsia="Arial" w:hAnsi="Arial" w:cs="Arial"/>
          <w:b/>
          <w:bCs/>
          <w:color w:val="000000"/>
        </w:rPr>
      </w:pPr>
      <w:r w:rsidRPr="004165ED">
        <w:rPr>
          <w:rFonts w:ascii="Arial" w:hAnsi="Arial"/>
          <w:b/>
          <w:color w:val="000000"/>
        </w:rPr>
        <w:t xml:space="preserve">Romi, Aškalije i Egipćani  </w:t>
      </w:r>
    </w:p>
    <w:p w14:paraId="1F59EF03" w14:textId="77777777" w:rsidR="0025755B" w:rsidRPr="004165ED" w:rsidRDefault="0025755B">
      <w:pPr>
        <w:spacing w:after="11" w:line="120" w:lineRule="exact"/>
        <w:rPr>
          <w:rFonts w:ascii="Arial" w:eastAsia="Arial" w:hAnsi="Arial" w:cs="Arial"/>
          <w:sz w:val="12"/>
          <w:szCs w:val="12"/>
        </w:rPr>
      </w:pPr>
    </w:p>
    <w:p w14:paraId="5832F645" w14:textId="3B0E30D4" w:rsidR="0025755B" w:rsidRPr="004165ED" w:rsidRDefault="00EF3445">
      <w:pPr>
        <w:widowControl w:val="0"/>
        <w:spacing w:line="250" w:lineRule="auto"/>
        <w:ind w:right="574"/>
        <w:jc w:val="both"/>
        <w:rPr>
          <w:rFonts w:ascii="Arial" w:eastAsia="Arial" w:hAnsi="Arial" w:cs="Arial"/>
          <w:color w:val="000000"/>
        </w:rPr>
      </w:pPr>
      <w:r w:rsidRPr="004165ED">
        <w:rPr>
          <w:rFonts w:ascii="Arial" w:hAnsi="Arial"/>
          <w:color w:val="000000"/>
        </w:rPr>
        <w:t>Pravni i institucionalni okvir je uglavnom uspostavljen, ali diskriminacija i dalje postoji.</w:t>
      </w:r>
      <w:r w:rsidRPr="004165ED">
        <w:rPr>
          <w:rFonts w:ascii="Arial" w:hAnsi="Arial"/>
          <w:b/>
          <w:color w:val="000000"/>
        </w:rPr>
        <w:t xml:space="preserve"> </w:t>
      </w:r>
      <w:r w:rsidRPr="004165ED">
        <w:rPr>
          <w:rFonts w:ascii="Arial" w:hAnsi="Arial"/>
          <w:color w:val="000000"/>
        </w:rPr>
        <w:t xml:space="preserve">Pravosudni sistem je zvanično licencirao prevodioca za romski jezik, omogućavajući ljudima iz ove zajednice da zahtevaju da se njihovi sudski postupci vode na romskom jeziku. Da bi se rešili problemi ranih, dečijih i prisilnih brakova i diskriminacije pripadnika romskih, aškalijskih i egipćanskih zajednica, vlada je osnovala međuinstitucionalne radne grupe sa ciljem razmatranja izazova, </w:t>
      </w:r>
      <w:r w:rsidR="000A1775" w:rsidRPr="004165ED">
        <w:rPr>
          <w:rFonts w:ascii="Arial" w:hAnsi="Arial"/>
          <w:color w:val="000000"/>
        </w:rPr>
        <w:t>oslanjajući</w:t>
      </w:r>
      <w:r w:rsidRPr="004165ED">
        <w:rPr>
          <w:rFonts w:ascii="Arial" w:hAnsi="Arial"/>
          <w:color w:val="000000"/>
        </w:rPr>
        <w:t xml:space="preserve"> se na slučajeve dokumentovane u nacionalnoj platformi za zaštitu od diskriminacije.  </w:t>
      </w:r>
    </w:p>
    <w:p w14:paraId="361E870A" w14:textId="77777777" w:rsidR="0025755B" w:rsidRPr="004165ED" w:rsidRDefault="0025755B">
      <w:pPr>
        <w:spacing w:line="120" w:lineRule="exact"/>
        <w:rPr>
          <w:rFonts w:ascii="Arial" w:eastAsia="Arial" w:hAnsi="Arial" w:cs="Arial"/>
          <w:sz w:val="12"/>
          <w:szCs w:val="12"/>
        </w:rPr>
      </w:pPr>
    </w:p>
    <w:p w14:paraId="4C2F5988" w14:textId="40C400BB" w:rsidR="0025755B" w:rsidRPr="004165ED" w:rsidRDefault="00EF3445">
      <w:pPr>
        <w:widowControl w:val="0"/>
        <w:spacing w:line="250" w:lineRule="auto"/>
        <w:ind w:left="1" w:right="574"/>
        <w:jc w:val="both"/>
        <w:rPr>
          <w:rFonts w:ascii="Arial" w:eastAsia="Arial" w:hAnsi="Arial" w:cs="Arial"/>
          <w:color w:val="000000"/>
        </w:rPr>
      </w:pPr>
      <w:r w:rsidRPr="004165ED">
        <w:rPr>
          <w:rFonts w:ascii="Arial" w:hAnsi="Arial"/>
          <w:color w:val="000000"/>
        </w:rPr>
        <w:t xml:space="preserve">U periodu od juna 2022. do decembra 2024. godine, prijavljeno je 52 slučaja diskriminacije Roma, Aškalija i Egipćana, a dva slučaja su rezultirala sudskim presudama. Uprkos poboljšanjima platforme, koja su dovela do </w:t>
      </w:r>
      <w:r w:rsidR="000A1775" w:rsidRPr="004165ED">
        <w:rPr>
          <w:rFonts w:ascii="Arial" w:hAnsi="Arial"/>
          <w:color w:val="000000"/>
        </w:rPr>
        <w:t>povećanog</w:t>
      </w:r>
      <w:r w:rsidRPr="004165ED">
        <w:rPr>
          <w:rFonts w:ascii="Arial" w:hAnsi="Arial"/>
          <w:color w:val="000000"/>
        </w:rPr>
        <w:t xml:space="preserve"> angažovanja u 2024. godini, nedovoljno prijavljivanje i dalje predstavlja problem, jer je preko polovine slučajeva podneto anonimno zbog straha ili nepoverenja. U junu je vlada pokrenula nacionalno istraživanje o ranim brakovima u zajednicama Roma, Aškalija i Egipćana. Istraživanje naglašava potrebu za jačim sprovođenjem zakona, usklađenim zakonodavstvom, službama podrške i obrazovnim inicijativama za borbu protiv ranih brakova.  </w:t>
      </w:r>
    </w:p>
    <w:p w14:paraId="4F8A9A83" w14:textId="77777777" w:rsidR="0025755B" w:rsidRPr="004165ED" w:rsidRDefault="00EF3445">
      <w:pPr>
        <w:widowControl w:val="0"/>
        <w:spacing w:before="119" w:line="250" w:lineRule="auto"/>
        <w:ind w:left="1" w:right="573"/>
        <w:jc w:val="both"/>
        <w:rPr>
          <w:rFonts w:ascii="Arial" w:eastAsia="Arial" w:hAnsi="Arial" w:cs="Arial"/>
          <w:color w:val="000000"/>
        </w:rPr>
      </w:pPr>
      <w:r w:rsidRPr="004165ED">
        <w:rPr>
          <w:rFonts w:ascii="Arial" w:hAnsi="Arial"/>
          <w:color w:val="000000"/>
        </w:rPr>
        <w:t xml:space="preserve">Da bi se unapredilo sprovođenje strategije za prava zajednica Roma, Aškalija i Egipćana, lokalne i centralne vlasti trebalo bi da bliže sarađuju. Ove zajednice se suočavaju sa specifičnim izazovima: ograničen pristup kvalitetnom obrazovanju, visoka stopa napuštanja škole, rani/dečiji/prisilni brakovi, nedovoljno prikupljanje podataka i prepreke za zapošljavanje i javno zastupanje.  </w:t>
      </w:r>
    </w:p>
    <w:p w14:paraId="135660D8" w14:textId="77777777" w:rsidR="0025755B" w:rsidRPr="004165ED" w:rsidRDefault="0025755B">
      <w:pPr>
        <w:spacing w:line="120" w:lineRule="exact"/>
        <w:rPr>
          <w:rFonts w:ascii="Arial" w:eastAsia="Arial" w:hAnsi="Arial" w:cs="Arial"/>
          <w:sz w:val="12"/>
          <w:szCs w:val="12"/>
        </w:rPr>
      </w:pPr>
    </w:p>
    <w:p w14:paraId="73CDFC5B" w14:textId="6B2161D9" w:rsidR="0025755B" w:rsidRPr="004165ED" w:rsidRDefault="00EF3445">
      <w:pPr>
        <w:widowControl w:val="0"/>
        <w:spacing w:line="250" w:lineRule="auto"/>
        <w:ind w:left="1" w:right="570"/>
        <w:jc w:val="both"/>
        <w:rPr>
          <w:rFonts w:ascii="Arial" w:eastAsia="Arial" w:hAnsi="Arial" w:cs="Arial"/>
          <w:color w:val="000000"/>
        </w:rPr>
      </w:pPr>
      <w:r w:rsidRPr="004165ED">
        <w:rPr>
          <w:rFonts w:ascii="Arial" w:hAnsi="Arial"/>
          <w:color w:val="000000"/>
        </w:rPr>
        <w:t xml:space="preserve">Pohađanje predškolskih ustanova među romskom, aškalijskom i egipćanskom decom ostaje kritično nisko i postoji potreba za finansijskom podrškom radu centara za učenje koje vode nevladine organizacije. U aprilu 2025. godine, </w:t>
      </w:r>
      <w:r w:rsidR="00B027FD" w:rsidRPr="004165ED">
        <w:rPr>
          <w:rFonts w:ascii="Arial" w:hAnsi="Arial"/>
          <w:color w:val="000000"/>
        </w:rPr>
        <w:t>odlazeća</w:t>
      </w:r>
      <w:r w:rsidRPr="004165ED">
        <w:rPr>
          <w:rFonts w:ascii="Arial" w:hAnsi="Arial"/>
          <w:color w:val="000000"/>
        </w:rPr>
        <w:t xml:space="preserve"> vlada je odobrila akcioni plan za period 2025–2026 uz strategiju, kojim su predviđene namenske mere u obrazovanju, zdravstvu, zapošljavanju, socijalnoj zaštiti, stanovanju i borbi protiv diskriminacije, u skladu sa Poznanjskim obavezama. Zaključno sa junom 2025. godine, devet opština je formalno usvojilo lokalne akcione planove. Uprkos postojećim obavezama, izveštavanje o sprovođenju tih planova ostaje slabo. </w:t>
      </w:r>
    </w:p>
    <w:p w14:paraId="4057309C" w14:textId="77777777" w:rsidR="0025755B" w:rsidRPr="004165ED" w:rsidRDefault="0025755B">
      <w:pPr>
        <w:spacing w:line="120" w:lineRule="exact"/>
        <w:rPr>
          <w:rFonts w:ascii="Arial" w:eastAsia="Arial" w:hAnsi="Arial" w:cs="Arial"/>
          <w:sz w:val="12"/>
          <w:szCs w:val="12"/>
        </w:rPr>
      </w:pPr>
    </w:p>
    <w:p w14:paraId="6BF0ACC2" w14:textId="77777777" w:rsidR="0025755B" w:rsidRPr="004165ED" w:rsidRDefault="00EF3445">
      <w:pPr>
        <w:widowControl w:val="0"/>
        <w:spacing w:line="240" w:lineRule="auto"/>
        <w:ind w:left="1" w:right="-20"/>
        <w:rPr>
          <w:rFonts w:ascii="Arial" w:eastAsia="Arial" w:hAnsi="Arial" w:cs="Arial"/>
          <w:b/>
          <w:bCs/>
          <w:color w:val="000000"/>
        </w:rPr>
      </w:pPr>
      <w:r w:rsidRPr="004165ED">
        <w:rPr>
          <w:rFonts w:ascii="Arial" w:hAnsi="Arial"/>
          <w:b/>
          <w:color w:val="000000"/>
        </w:rPr>
        <w:t xml:space="preserve">Kulturna prava  </w:t>
      </w:r>
    </w:p>
    <w:p w14:paraId="0B207163" w14:textId="77777777" w:rsidR="0025755B" w:rsidRPr="004165ED" w:rsidRDefault="0025755B">
      <w:pPr>
        <w:spacing w:after="11" w:line="120" w:lineRule="exact"/>
        <w:rPr>
          <w:rFonts w:ascii="Arial" w:eastAsia="Arial" w:hAnsi="Arial" w:cs="Arial"/>
          <w:sz w:val="12"/>
          <w:szCs w:val="12"/>
        </w:rPr>
      </w:pPr>
    </w:p>
    <w:p w14:paraId="76AA8D72" w14:textId="77777777" w:rsidR="0025755B" w:rsidRPr="004165ED" w:rsidRDefault="00EF3445">
      <w:pPr>
        <w:widowControl w:val="0"/>
        <w:spacing w:line="250" w:lineRule="auto"/>
        <w:ind w:left="1" w:right="574"/>
        <w:jc w:val="both"/>
        <w:rPr>
          <w:rFonts w:ascii="Arial" w:eastAsia="Arial" w:hAnsi="Arial" w:cs="Arial"/>
          <w:color w:val="000000"/>
        </w:rPr>
      </w:pPr>
      <w:r w:rsidRPr="004165ED">
        <w:rPr>
          <w:rFonts w:ascii="Arial" w:hAnsi="Arial"/>
          <w:color w:val="000000"/>
        </w:rPr>
        <w:t xml:space="preserve">Savet za implementaciju i praćenje, koji olakšava rešavanje sporova o sprovođenju Zakona o specijalnim zaštitnim zonama (SZZ) i kojim kopredsedava EUSR na Kosovu, sazvao je redovan sastanak nakon pauze od više od četiri godine. Skupština je izabrala sedam članova odbora u kosovski Savet za kulturno nasleđe, što odražava reprezentativnu ravnotežu između zajednica, na trogodišnji mandat, nakon isteka mandata članova odbora u julu 2024. godine.  </w:t>
      </w:r>
    </w:p>
    <w:p w14:paraId="08014E3F" w14:textId="77777777" w:rsidR="0025755B" w:rsidRPr="004165ED" w:rsidRDefault="0025755B">
      <w:pPr>
        <w:spacing w:line="120" w:lineRule="exact"/>
        <w:rPr>
          <w:rFonts w:ascii="Arial" w:eastAsia="Arial" w:hAnsi="Arial" w:cs="Arial"/>
          <w:sz w:val="12"/>
          <w:szCs w:val="12"/>
        </w:rPr>
      </w:pPr>
    </w:p>
    <w:p w14:paraId="352375DE" w14:textId="2FEFDC55" w:rsidR="0025755B" w:rsidRPr="004165ED" w:rsidRDefault="00EF3445">
      <w:pPr>
        <w:widowControl w:val="0"/>
        <w:spacing w:line="248" w:lineRule="auto"/>
        <w:ind w:left="1" w:right="573"/>
        <w:jc w:val="both"/>
        <w:rPr>
          <w:rFonts w:ascii="Arial" w:eastAsia="Arial" w:hAnsi="Arial" w:cs="Arial"/>
          <w:color w:val="000000"/>
        </w:rPr>
      </w:pPr>
      <w:r w:rsidRPr="004165ED">
        <w:rPr>
          <w:rFonts w:ascii="Arial" w:hAnsi="Arial"/>
          <w:color w:val="000000"/>
        </w:rPr>
        <w:t xml:space="preserve">Završena je restauracija istorijske kuće koja se nalazi u SZZ sela Velika Hoča. Patrijarh Srpske pravoslavne crkve (SPC) je posetio Kosovo za pravoslavni Uskrs bez bezbednosnih incidenata. Međutim, krhki proces izgradnje poverenja je pogođen nezakonitom gradnjom u SZZ Isposnica Svetog Petra iz 13. veka u Koriši kod Prizrena. Ovo je izvedeno bez saglasnosti SPC-a ili </w:t>
      </w:r>
      <w:r w:rsidR="00B027FD" w:rsidRPr="004165ED">
        <w:rPr>
          <w:rFonts w:ascii="Arial" w:hAnsi="Arial"/>
          <w:color w:val="000000"/>
        </w:rPr>
        <w:t>učešća</w:t>
      </w:r>
      <w:r w:rsidRPr="004165ED">
        <w:rPr>
          <w:rFonts w:ascii="Arial" w:hAnsi="Arial"/>
          <w:color w:val="000000"/>
        </w:rPr>
        <w:t xml:space="preserve"> Saveta za implementaciju i </w:t>
      </w:r>
      <w:r w:rsidR="00B027FD" w:rsidRPr="004165ED">
        <w:rPr>
          <w:rFonts w:ascii="Arial" w:hAnsi="Arial"/>
          <w:color w:val="000000"/>
        </w:rPr>
        <w:t>praćenje</w:t>
      </w:r>
      <w:r w:rsidRPr="004165ED">
        <w:rPr>
          <w:rFonts w:ascii="Arial" w:hAnsi="Arial"/>
          <w:color w:val="000000"/>
        </w:rPr>
        <w:t>, a pratila ga je zabrinutost SPC-a u vezi sa izjavama medija i političara protiv SPC-a.</w:t>
      </w:r>
    </w:p>
    <w:p w14:paraId="2C6D9B38" w14:textId="77777777" w:rsidR="0025755B" w:rsidRPr="004165ED" w:rsidRDefault="0025755B">
      <w:pPr>
        <w:spacing w:line="240" w:lineRule="exact"/>
        <w:rPr>
          <w:rFonts w:ascii="Arial" w:eastAsia="Arial" w:hAnsi="Arial" w:cs="Arial"/>
          <w:sz w:val="24"/>
          <w:szCs w:val="24"/>
        </w:rPr>
      </w:pPr>
    </w:p>
    <w:p w14:paraId="03E87775" w14:textId="77777777" w:rsidR="0025755B" w:rsidRPr="004165ED" w:rsidRDefault="0025755B">
      <w:pPr>
        <w:spacing w:after="17" w:line="220" w:lineRule="exact"/>
        <w:rPr>
          <w:rFonts w:ascii="Arial" w:eastAsia="Arial" w:hAnsi="Arial" w:cs="Arial"/>
        </w:rPr>
      </w:pPr>
    </w:p>
    <w:p w14:paraId="083B7B41" w14:textId="77777777" w:rsidR="0025755B" w:rsidRPr="004165ED" w:rsidRDefault="00EF3445">
      <w:pPr>
        <w:widowControl w:val="0"/>
        <w:spacing w:line="240" w:lineRule="auto"/>
        <w:ind w:left="4402" w:right="-20"/>
        <w:rPr>
          <w:color w:val="000000"/>
        </w:rPr>
      </w:pPr>
      <w:r w:rsidRPr="004165ED">
        <w:rPr>
          <w:color w:val="000000"/>
        </w:rPr>
        <w:t xml:space="preserve">41 </w:t>
      </w:r>
    </w:p>
    <w:p w14:paraId="6CF4257B"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7855BF8C" w14:textId="77777777" w:rsidR="0025755B" w:rsidRPr="004165ED" w:rsidRDefault="00EF3445">
      <w:pPr>
        <w:widowControl w:val="0"/>
        <w:spacing w:line="240" w:lineRule="auto"/>
        <w:ind w:right="-20"/>
        <w:rPr>
          <w:rFonts w:ascii="Arial" w:eastAsia="Arial" w:hAnsi="Arial" w:cs="Arial"/>
          <w:b/>
          <w:bCs/>
          <w:color w:val="4471C4"/>
        </w:rPr>
      </w:pPr>
      <w:bookmarkStart w:id="41" w:name="_page_155_0"/>
      <w:bookmarkEnd w:id="41"/>
      <w:r w:rsidRPr="004165ED">
        <w:rPr>
          <w:rFonts w:ascii="Arial" w:hAnsi="Arial"/>
          <w:b/>
          <w:color w:val="4471C4"/>
        </w:rPr>
        <w:lastRenderedPageBreak/>
        <w:t xml:space="preserve">2.2.2 Poglavlje 24: Pravda, sloboda i bezbednost </w:t>
      </w:r>
    </w:p>
    <w:p w14:paraId="0CA24424" w14:textId="77777777" w:rsidR="0025755B" w:rsidRPr="004165ED" w:rsidRDefault="0025755B">
      <w:pPr>
        <w:spacing w:after="11" w:line="120" w:lineRule="exact"/>
        <w:rPr>
          <w:rFonts w:ascii="Arial" w:eastAsia="Arial" w:hAnsi="Arial" w:cs="Arial"/>
          <w:sz w:val="12"/>
          <w:szCs w:val="12"/>
        </w:rPr>
      </w:pPr>
    </w:p>
    <w:p w14:paraId="481CCA4E" w14:textId="77777777" w:rsidR="0025755B" w:rsidRPr="004165ED" w:rsidRDefault="00EF3445">
      <w:pPr>
        <w:widowControl w:val="0"/>
        <w:spacing w:line="250" w:lineRule="auto"/>
        <w:ind w:right="573"/>
        <w:jc w:val="both"/>
        <w:rPr>
          <w:rFonts w:ascii="Arial" w:eastAsia="Arial" w:hAnsi="Arial" w:cs="Arial"/>
          <w:i/>
          <w:iCs/>
          <w:color w:val="000000"/>
        </w:rPr>
      </w:pPr>
      <w:r w:rsidRPr="004165ED">
        <w:rPr>
          <w:rFonts w:ascii="Arial" w:hAnsi="Arial"/>
          <w:i/>
          <w:color w:val="000000"/>
        </w:rPr>
        <w:t xml:space="preserve">EU ima zajednička pravila za upravljanje granicama i migracijama, viznu politiku i azil. Šengenska saradnja podrazumeva ukidanje graničnih kontrola unutar EU. Postoji i saradnja u borbi protiv teškog i organizovanog kriminala i terorizma, kao i pravosudna, policijska i carinska saradnja, sve uz podršku agencija EU za pravdu i unutrašnje poslove. </w:t>
      </w:r>
    </w:p>
    <w:p w14:paraId="1389F924" w14:textId="77777777" w:rsidR="0025755B" w:rsidRPr="004165ED" w:rsidRDefault="0025755B">
      <w:pPr>
        <w:spacing w:line="120" w:lineRule="exact"/>
        <w:rPr>
          <w:rFonts w:ascii="Arial" w:eastAsia="Arial" w:hAnsi="Arial" w:cs="Arial"/>
          <w:sz w:val="12"/>
          <w:szCs w:val="12"/>
        </w:rPr>
      </w:pPr>
    </w:p>
    <w:p w14:paraId="2F2795A6" w14:textId="77777777" w:rsidR="0025755B" w:rsidRPr="004165ED" w:rsidRDefault="00EF3445">
      <w:pPr>
        <w:widowControl w:val="0"/>
        <w:spacing w:line="240" w:lineRule="auto"/>
        <w:ind w:left="1" w:right="-20"/>
        <w:rPr>
          <w:rFonts w:ascii="Arial" w:eastAsia="Arial" w:hAnsi="Arial" w:cs="Arial"/>
          <w:b/>
          <w:bCs/>
          <w:color w:val="000000"/>
        </w:rPr>
      </w:pPr>
      <w:r w:rsidRPr="004165ED">
        <w:rPr>
          <w:rFonts w:ascii="Arial" w:hAnsi="Arial"/>
          <w:b/>
          <w:color w:val="000000"/>
        </w:rPr>
        <w:t xml:space="preserve">Borba protiv teškog i organizovanog kriminala  </w:t>
      </w:r>
    </w:p>
    <w:p w14:paraId="1CA4C44B" w14:textId="77777777" w:rsidR="0025755B" w:rsidRPr="004165ED" w:rsidRDefault="0025755B">
      <w:pPr>
        <w:spacing w:after="11" w:line="120" w:lineRule="exact"/>
        <w:rPr>
          <w:rFonts w:ascii="Arial" w:eastAsia="Arial" w:hAnsi="Arial" w:cs="Arial"/>
          <w:sz w:val="12"/>
          <w:szCs w:val="12"/>
        </w:rPr>
      </w:pPr>
    </w:p>
    <w:p w14:paraId="780B338E" w14:textId="77777777" w:rsidR="0025755B" w:rsidRPr="004165ED" w:rsidRDefault="00EF3445">
      <w:pPr>
        <w:widowControl w:val="0"/>
        <w:spacing w:line="250" w:lineRule="auto"/>
        <w:ind w:left="1" w:right="539"/>
        <w:rPr>
          <w:rFonts w:ascii="Arial" w:eastAsia="Arial" w:hAnsi="Arial" w:cs="Arial"/>
          <w:color w:val="000000"/>
        </w:rPr>
      </w:pPr>
      <w:r w:rsidRPr="004165ED">
        <w:rPr>
          <w:rFonts w:ascii="Arial" w:hAnsi="Arial"/>
          <w:color w:val="000000"/>
        </w:rPr>
        <w:t xml:space="preserve">Pravni okvir za teški i organizovani kriminal delimično je usklađen sa pravnim tekovinama EU. Kapacitet za borbu protiv teškog i organizovanog kriminala je potrebno poboljšati.  </w:t>
      </w:r>
    </w:p>
    <w:p w14:paraId="60C5C545" w14:textId="77777777" w:rsidR="0025755B" w:rsidRPr="004165ED" w:rsidRDefault="0025755B">
      <w:pPr>
        <w:spacing w:line="120" w:lineRule="exact"/>
        <w:rPr>
          <w:rFonts w:ascii="Arial" w:eastAsia="Arial" w:hAnsi="Arial" w:cs="Arial"/>
          <w:sz w:val="12"/>
          <w:szCs w:val="12"/>
        </w:rPr>
      </w:pPr>
    </w:p>
    <w:p w14:paraId="1E2DDD7B" w14:textId="77777777" w:rsidR="0025755B" w:rsidRPr="004165ED" w:rsidRDefault="00EF3445">
      <w:pPr>
        <w:widowControl w:val="0"/>
        <w:spacing w:line="240" w:lineRule="auto"/>
        <w:ind w:left="1" w:right="-20"/>
        <w:rPr>
          <w:rFonts w:ascii="Arial" w:eastAsia="Arial" w:hAnsi="Arial" w:cs="Arial"/>
          <w:color w:val="000000"/>
        </w:rPr>
      </w:pPr>
      <w:r w:rsidRPr="004165ED">
        <w:rPr>
          <w:rFonts w:ascii="Arial" w:hAnsi="Arial"/>
          <w:color w:val="000000"/>
          <w:u w:val="single"/>
        </w:rPr>
        <w:t xml:space="preserve">Pravno usklađivanje, strateški i institucionalni okviri </w:t>
      </w:r>
      <w:r w:rsidRPr="004165ED">
        <w:rPr>
          <w:rFonts w:ascii="Arial" w:hAnsi="Arial"/>
          <w:color w:val="000000"/>
        </w:rPr>
        <w:t xml:space="preserve"> </w:t>
      </w:r>
    </w:p>
    <w:p w14:paraId="6096835C" w14:textId="77777777" w:rsidR="0025755B" w:rsidRPr="004165ED" w:rsidRDefault="0025755B">
      <w:pPr>
        <w:spacing w:after="10" w:line="120" w:lineRule="exact"/>
        <w:rPr>
          <w:rFonts w:ascii="Arial" w:eastAsia="Arial" w:hAnsi="Arial" w:cs="Arial"/>
          <w:sz w:val="12"/>
          <w:szCs w:val="12"/>
        </w:rPr>
      </w:pPr>
    </w:p>
    <w:p w14:paraId="093A4BCC" w14:textId="1943721F" w:rsidR="0025755B" w:rsidRPr="004165ED" w:rsidRDefault="00EF3445">
      <w:pPr>
        <w:widowControl w:val="0"/>
        <w:spacing w:line="250" w:lineRule="auto"/>
        <w:ind w:right="574"/>
        <w:jc w:val="both"/>
        <w:rPr>
          <w:rFonts w:ascii="Arial" w:eastAsia="Arial" w:hAnsi="Arial" w:cs="Arial"/>
          <w:color w:val="000000"/>
        </w:rPr>
      </w:pPr>
      <w:r w:rsidRPr="004165ED">
        <w:rPr>
          <w:rFonts w:ascii="Arial" w:hAnsi="Arial"/>
          <w:color w:val="000000"/>
        </w:rPr>
        <w:t>U avgustu 2025. godine, Kosovska policija je usvojila novu Procenu pretnje od teškog i organizovanog kriminala (SOCTA), zasnovanu na metodologiji Agencije EU za saradnju u sprovođenju zakona (E</w:t>
      </w:r>
      <w:r w:rsidR="000A1775">
        <w:rPr>
          <w:rFonts w:ascii="Arial" w:hAnsi="Arial"/>
          <w:color w:val="000000"/>
        </w:rPr>
        <w:t>u</w:t>
      </w:r>
      <w:r w:rsidRPr="004165ED">
        <w:rPr>
          <w:rFonts w:ascii="Arial" w:hAnsi="Arial"/>
          <w:color w:val="000000"/>
        </w:rPr>
        <w:t xml:space="preserve">ropol). Vlada treba da usvoji nacionalnu strategiju protiv organizovanog kriminala i njen akcioni plan, u skladu sa standardima EU. Pravni okvir za trgovinu ljudima, krijumčarenju migranata, sajber kriminal i povraćaj imovine delimično je usklađen sa pravnim tekovinama EU.  </w:t>
      </w:r>
    </w:p>
    <w:p w14:paraId="1C7A8FC0" w14:textId="77777777" w:rsidR="0025755B" w:rsidRPr="004165ED" w:rsidRDefault="0025755B">
      <w:pPr>
        <w:spacing w:line="120" w:lineRule="exact"/>
        <w:rPr>
          <w:rFonts w:ascii="Arial" w:eastAsia="Arial" w:hAnsi="Arial" w:cs="Arial"/>
          <w:sz w:val="12"/>
          <w:szCs w:val="12"/>
        </w:rPr>
      </w:pPr>
    </w:p>
    <w:p w14:paraId="24E98CE5" w14:textId="77777777" w:rsidR="0025755B" w:rsidRPr="004165ED" w:rsidRDefault="00EF3445">
      <w:pPr>
        <w:widowControl w:val="0"/>
        <w:spacing w:line="250" w:lineRule="auto"/>
        <w:ind w:right="574"/>
        <w:jc w:val="both"/>
        <w:rPr>
          <w:rFonts w:ascii="Arial" w:eastAsia="Arial" w:hAnsi="Arial" w:cs="Arial"/>
          <w:color w:val="000000"/>
        </w:rPr>
      </w:pPr>
      <w:r w:rsidRPr="004165ED">
        <w:rPr>
          <w:rFonts w:ascii="Arial" w:hAnsi="Arial"/>
          <w:color w:val="000000"/>
        </w:rPr>
        <w:t xml:space="preserve">Kosovo jednostrano sprovodi Budimpeštansku konvenciju Saveta Evrope o sajber kriminalu i njen dodatni protokol. Kosovo je potpisalo trilateralni sporazum o radnoj grupi sa Albanijom i Ujedinjenim Kraljevstvom radi unapređenja zajedničkih napora u sprovođenju zakona i razmeni obaveštajnih podataka. U martu 2025. godine stupila je na snagu Uredba o osnivanju i funkcionisanju Zajedničkog istražnog tima, koji deluje kao međuinstitucionalni istražni mehanizam uspostavljen pod ovlašćenjem glavnog tužioca Specijalnog tužilaštva.  </w:t>
      </w:r>
    </w:p>
    <w:p w14:paraId="2ECF065C" w14:textId="77777777" w:rsidR="0025755B" w:rsidRPr="004165ED" w:rsidRDefault="0025755B">
      <w:pPr>
        <w:spacing w:line="120" w:lineRule="exact"/>
        <w:rPr>
          <w:rFonts w:ascii="Arial" w:eastAsia="Arial" w:hAnsi="Arial" w:cs="Arial"/>
          <w:sz w:val="12"/>
          <w:szCs w:val="12"/>
        </w:rPr>
      </w:pPr>
    </w:p>
    <w:p w14:paraId="5733B0BE" w14:textId="77777777" w:rsidR="0025755B" w:rsidRPr="004165ED" w:rsidRDefault="00EF3445">
      <w:pPr>
        <w:widowControl w:val="0"/>
        <w:spacing w:line="250" w:lineRule="auto"/>
        <w:ind w:right="574"/>
        <w:jc w:val="both"/>
        <w:rPr>
          <w:rFonts w:ascii="Arial" w:eastAsia="Arial" w:hAnsi="Arial" w:cs="Arial"/>
          <w:color w:val="000000"/>
        </w:rPr>
      </w:pPr>
      <w:r w:rsidRPr="004165ED">
        <w:rPr>
          <w:rFonts w:ascii="Arial" w:hAnsi="Arial"/>
          <w:color w:val="000000"/>
        </w:rPr>
        <w:t xml:space="preserve">Ministarstvo unutrašnjih poslova (MUP) trebalo bi da usvoji sprovedbeno zakonodavstvo kojim se uređuje postupak rada i način rada i saradnje između Specijalne istražne jedinice i Specijalnog tužilaštva. Iako je pravni okvir o konfiskaciji sveobuhvatan, i dalje postoje izazovi u njegovoj efikasnoj primeni. Kosovske vlasti treba da uspostave fond za konfiskaciju kako bi ojačale efikasnost režima konfiskacije.  </w:t>
      </w:r>
    </w:p>
    <w:p w14:paraId="75104123" w14:textId="77777777" w:rsidR="0025755B" w:rsidRPr="004165ED" w:rsidRDefault="0025755B">
      <w:pPr>
        <w:spacing w:line="120" w:lineRule="exact"/>
        <w:rPr>
          <w:rFonts w:ascii="Arial" w:eastAsia="Arial" w:hAnsi="Arial" w:cs="Arial"/>
          <w:sz w:val="12"/>
          <w:szCs w:val="12"/>
        </w:rPr>
      </w:pPr>
    </w:p>
    <w:p w14:paraId="0B9FCCEF" w14:textId="77777777" w:rsidR="0025755B" w:rsidRPr="004165ED" w:rsidRDefault="00EF3445">
      <w:pPr>
        <w:widowControl w:val="0"/>
        <w:spacing w:line="250" w:lineRule="auto"/>
        <w:ind w:right="574"/>
        <w:jc w:val="both"/>
        <w:rPr>
          <w:rFonts w:ascii="Arial" w:eastAsia="Arial" w:hAnsi="Arial" w:cs="Arial"/>
          <w:color w:val="000000"/>
        </w:rPr>
      </w:pPr>
      <w:r w:rsidRPr="004165ED">
        <w:rPr>
          <w:rFonts w:ascii="Arial" w:hAnsi="Arial"/>
          <w:color w:val="000000"/>
        </w:rPr>
        <w:t xml:space="preserve">U decembru 2024. godine, bez javne konsultacije i po ubrzanom postupku, Skupština je usvojila revidiranu verziju Zakona o državnom birou za verifikaciju i konfiskaciju imovine. Opozicija ga je uputila Ustavnom sudu na preispitivanje zbog navodnih proceduralnih povreda. Kancelarija za povraćaj imovine u okviru Kancelarije glavnog tužioca počela je da radi na slučajevima. Oblast povraćaja imovine mora biti sveobuhvatno regulisana. </w:t>
      </w:r>
    </w:p>
    <w:p w14:paraId="0C85B1FD" w14:textId="77777777" w:rsidR="0025755B" w:rsidRPr="004165ED" w:rsidRDefault="0025755B">
      <w:pPr>
        <w:spacing w:line="120" w:lineRule="exact"/>
        <w:rPr>
          <w:rFonts w:ascii="Arial" w:eastAsia="Arial" w:hAnsi="Arial" w:cs="Arial"/>
          <w:sz w:val="12"/>
          <w:szCs w:val="12"/>
        </w:rPr>
      </w:pPr>
    </w:p>
    <w:p w14:paraId="0009DD21" w14:textId="77777777" w:rsidR="0025755B" w:rsidRPr="004165ED" w:rsidRDefault="00EF3445">
      <w:pPr>
        <w:widowControl w:val="0"/>
        <w:spacing w:line="250" w:lineRule="auto"/>
        <w:ind w:left="1" w:right="574"/>
        <w:jc w:val="both"/>
        <w:rPr>
          <w:rFonts w:ascii="Arial" w:eastAsia="Arial" w:hAnsi="Arial" w:cs="Arial"/>
          <w:color w:val="000000"/>
        </w:rPr>
      </w:pPr>
      <w:r w:rsidRPr="004165ED">
        <w:rPr>
          <w:rFonts w:ascii="Arial" w:hAnsi="Arial"/>
          <w:color w:val="000000"/>
        </w:rPr>
        <w:t xml:space="preserve">Zakon o sprečavanju </w:t>
      </w:r>
      <w:r w:rsidRPr="004165ED">
        <w:rPr>
          <w:rFonts w:ascii="Arial" w:hAnsi="Arial"/>
          <w:b/>
          <w:bCs/>
          <w:color w:val="000000"/>
        </w:rPr>
        <w:t>pranja novca</w:t>
      </w:r>
      <w:r w:rsidRPr="004165ED">
        <w:rPr>
          <w:rFonts w:ascii="Arial" w:hAnsi="Arial"/>
          <w:color w:val="000000"/>
        </w:rPr>
        <w:t xml:space="preserve"> i borbi protiv finansiranja terorizma, usvojen u decembru 2024. godine, čeka na preispitivanje od strane Ustavnog suda iz proceduralnih razloga.  </w:t>
      </w:r>
    </w:p>
    <w:p w14:paraId="1574E088" w14:textId="77777777" w:rsidR="0025755B" w:rsidRPr="004165ED" w:rsidRDefault="0025755B">
      <w:pPr>
        <w:spacing w:line="120" w:lineRule="exact"/>
        <w:rPr>
          <w:rFonts w:ascii="Arial" w:eastAsia="Arial" w:hAnsi="Arial" w:cs="Arial"/>
          <w:sz w:val="12"/>
          <w:szCs w:val="12"/>
        </w:rPr>
      </w:pPr>
    </w:p>
    <w:p w14:paraId="3FD674F5" w14:textId="77777777" w:rsidR="0025755B" w:rsidRPr="004165ED" w:rsidRDefault="00EF3445">
      <w:pPr>
        <w:widowControl w:val="0"/>
        <w:spacing w:line="250" w:lineRule="auto"/>
        <w:ind w:left="1" w:right="573"/>
        <w:jc w:val="both"/>
        <w:rPr>
          <w:rFonts w:ascii="Arial" w:eastAsia="Arial" w:hAnsi="Arial" w:cs="Arial"/>
          <w:b/>
          <w:bCs/>
          <w:i/>
          <w:iCs/>
          <w:color w:val="000000"/>
        </w:rPr>
      </w:pPr>
      <w:r w:rsidRPr="004165ED">
        <w:rPr>
          <w:rFonts w:ascii="Arial" w:hAnsi="Arial"/>
          <w:color w:val="000000"/>
        </w:rPr>
        <w:t xml:space="preserve">U oktobru 2024. godine, Jedinica za finansijske istrage pokrenula je Zajedničku obaveštajnu mrežu za pranje novca Kosova, alat za saradnju između organa za sprovođenje zakona, organa javnog sektora i finansijskih institucija. Njen cilj je da se unaprede napori Kosova u otkrivanju i sprečavanju aktivnosti pranja novca, čime se jača finansijska bezbednost. </w:t>
      </w:r>
      <w:r w:rsidRPr="004165ED">
        <w:rPr>
          <w:rFonts w:ascii="Arial" w:hAnsi="Arial"/>
          <w:i/>
          <w:color w:val="000000"/>
        </w:rPr>
        <w:t>(Za sprečavanje pranja novca, vidi Poglavlje 4 – Slobodno kretanje kapitala)</w:t>
      </w:r>
      <w:r w:rsidRPr="004165ED">
        <w:rPr>
          <w:rFonts w:ascii="Arial" w:hAnsi="Arial"/>
          <w:b/>
          <w:i/>
          <w:color w:val="000000"/>
        </w:rPr>
        <w:t xml:space="preserve"> </w:t>
      </w:r>
    </w:p>
    <w:p w14:paraId="2151C14D" w14:textId="77777777" w:rsidR="0025755B" w:rsidRPr="004165ED" w:rsidRDefault="0025755B">
      <w:pPr>
        <w:spacing w:line="120" w:lineRule="exact"/>
        <w:rPr>
          <w:rFonts w:ascii="Arial" w:eastAsia="Arial" w:hAnsi="Arial" w:cs="Arial"/>
          <w:sz w:val="12"/>
          <w:szCs w:val="12"/>
        </w:rPr>
      </w:pPr>
    </w:p>
    <w:p w14:paraId="5871769F" w14:textId="086066EA" w:rsidR="0025755B" w:rsidRPr="004165ED" w:rsidRDefault="00EF3445" w:rsidP="005A0CB4">
      <w:pPr>
        <w:widowControl w:val="0"/>
        <w:spacing w:line="250" w:lineRule="auto"/>
        <w:ind w:left="-53" w:right="594"/>
        <w:jc w:val="both"/>
        <w:rPr>
          <w:rFonts w:ascii="Arial" w:eastAsia="Arial" w:hAnsi="Arial" w:cs="Arial"/>
          <w:color w:val="000000"/>
        </w:rPr>
      </w:pPr>
      <w:r w:rsidRPr="004165ED">
        <w:rPr>
          <w:rFonts w:ascii="Arial" w:hAnsi="Arial"/>
          <w:color w:val="000000"/>
        </w:rPr>
        <w:t>Kosovska policija ima 575 policajaca na 100.000 stanovnika (u poređenju sa prosekom EU od 341), što je značajno povećanje u odnosu na prethodnu godinu. 86,54% policajaca su muškarci, dok 13,46% čine žene; 89,64% su kosovski Albanci, dok su 10,36% pripadnici drugih zajednica.</w:t>
      </w:r>
    </w:p>
    <w:p w14:paraId="13E08ED3" w14:textId="77777777" w:rsidR="0025755B" w:rsidRPr="004165ED" w:rsidRDefault="0025755B">
      <w:pPr>
        <w:spacing w:line="240" w:lineRule="exact"/>
        <w:rPr>
          <w:rFonts w:ascii="Arial" w:eastAsia="Arial" w:hAnsi="Arial" w:cs="Arial"/>
          <w:sz w:val="24"/>
          <w:szCs w:val="24"/>
        </w:rPr>
      </w:pPr>
    </w:p>
    <w:p w14:paraId="28D3FF0F" w14:textId="77777777" w:rsidR="0025755B" w:rsidRPr="004165ED" w:rsidRDefault="0025755B">
      <w:pPr>
        <w:spacing w:after="1" w:line="200" w:lineRule="exact"/>
        <w:rPr>
          <w:rFonts w:ascii="Arial" w:eastAsia="Arial" w:hAnsi="Arial" w:cs="Arial"/>
          <w:sz w:val="20"/>
          <w:szCs w:val="20"/>
        </w:rPr>
      </w:pPr>
    </w:p>
    <w:p w14:paraId="67ECA416" w14:textId="77777777" w:rsidR="0025755B" w:rsidRPr="004165ED" w:rsidRDefault="00EF3445">
      <w:pPr>
        <w:widowControl w:val="0"/>
        <w:spacing w:line="240" w:lineRule="auto"/>
        <w:ind w:left="4402" w:right="-20"/>
        <w:rPr>
          <w:color w:val="000000"/>
        </w:rPr>
      </w:pPr>
      <w:r w:rsidRPr="004165ED">
        <w:rPr>
          <w:color w:val="000000"/>
        </w:rPr>
        <w:t xml:space="preserve">42 </w:t>
      </w:r>
    </w:p>
    <w:p w14:paraId="7C5FBE53"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359F1427" w14:textId="672EC5A0" w:rsidR="0025755B" w:rsidRPr="004165ED" w:rsidRDefault="00EF3445">
      <w:pPr>
        <w:widowControl w:val="0"/>
        <w:spacing w:line="250" w:lineRule="auto"/>
        <w:ind w:right="574"/>
        <w:jc w:val="both"/>
        <w:rPr>
          <w:rFonts w:ascii="Arial" w:eastAsia="Arial" w:hAnsi="Arial" w:cs="Arial"/>
          <w:color w:val="000000"/>
        </w:rPr>
      </w:pPr>
      <w:bookmarkStart w:id="42" w:name="_page_157_0"/>
      <w:bookmarkEnd w:id="42"/>
      <w:r w:rsidRPr="004165ED">
        <w:rPr>
          <w:rFonts w:ascii="Arial" w:hAnsi="Arial"/>
          <w:color w:val="000000"/>
        </w:rPr>
        <w:lastRenderedPageBreak/>
        <w:t xml:space="preserve">Napori za zapošljavanje kosovskih Srba i kadeta iz drugih nevećinskih zajednica kako bi se rešio problem jaza nakon ostavki iz 2022. godine u Regionalnoj policijskoj direkciji Severna Mitrovica dali su opipljive rezultate, pri čemu je etnička zastupljenost kosovskih Srba dostigla ukupno 33,5% (155) i 25,9% (120) iz drugih nevećinskih zajednica.  </w:t>
      </w:r>
    </w:p>
    <w:p w14:paraId="32D4E287" w14:textId="77777777" w:rsidR="0025755B" w:rsidRPr="004165ED" w:rsidRDefault="0025755B">
      <w:pPr>
        <w:spacing w:line="120" w:lineRule="exact"/>
        <w:rPr>
          <w:rFonts w:ascii="Arial" w:eastAsia="Arial" w:hAnsi="Arial" w:cs="Arial"/>
          <w:sz w:val="12"/>
          <w:szCs w:val="12"/>
        </w:rPr>
      </w:pPr>
    </w:p>
    <w:p w14:paraId="2C031E06" w14:textId="77777777" w:rsidR="0025755B" w:rsidRPr="004165ED" w:rsidRDefault="00EF3445">
      <w:pPr>
        <w:widowControl w:val="0"/>
        <w:spacing w:line="250" w:lineRule="auto"/>
        <w:ind w:left="1" w:right="574"/>
        <w:jc w:val="both"/>
        <w:rPr>
          <w:rFonts w:ascii="Arial" w:eastAsia="Arial" w:hAnsi="Arial" w:cs="Arial"/>
          <w:color w:val="000000"/>
        </w:rPr>
      </w:pPr>
      <w:r w:rsidRPr="004165ED">
        <w:rPr>
          <w:rFonts w:ascii="Arial" w:hAnsi="Arial"/>
          <w:color w:val="000000"/>
        </w:rPr>
        <w:t xml:space="preserve">Zapošljavanje novih policijskih kadeta, uključujući i one iz nevećinskih zajednica, je nastavljeno. Sastav policije u drugim opštinama kosovskih Srba odražava etnički sastav opština. Kosovska policija je završila svoju reorganizaciju (usvojenu 2023. godine), iako je mesto trećeg zamenika generalnog direktora još uvek upražnjeno. </w:t>
      </w:r>
    </w:p>
    <w:p w14:paraId="0EA3A2E0" w14:textId="77777777" w:rsidR="0025755B" w:rsidRPr="004165ED" w:rsidRDefault="0025755B">
      <w:pPr>
        <w:spacing w:line="120" w:lineRule="exact"/>
        <w:rPr>
          <w:rFonts w:ascii="Arial" w:eastAsia="Arial" w:hAnsi="Arial" w:cs="Arial"/>
          <w:sz w:val="12"/>
          <w:szCs w:val="12"/>
        </w:rPr>
      </w:pPr>
    </w:p>
    <w:p w14:paraId="36AC24EC" w14:textId="14631833" w:rsidR="0025755B" w:rsidRPr="004165ED" w:rsidRDefault="00EF3445">
      <w:pPr>
        <w:widowControl w:val="0"/>
        <w:spacing w:line="250" w:lineRule="auto"/>
        <w:ind w:left="1" w:right="539"/>
        <w:rPr>
          <w:rFonts w:ascii="Arial" w:eastAsia="Arial" w:hAnsi="Arial" w:cs="Arial"/>
          <w:color w:val="000000"/>
        </w:rPr>
      </w:pPr>
      <w:r w:rsidRPr="004165ED">
        <w:rPr>
          <w:rFonts w:ascii="Arial" w:hAnsi="Arial"/>
          <w:color w:val="000000"/>
        </w:rPr>
        <w:t xml:space="preserve">Kosovo je ažuriralo protokol za upravljanje slučajevima i </w:t>
      </w:r>
      <w:r w:rsidR="00D23357" w:rsidRPr="004165ED">
        <w:rPr>
          <w:rFonts w:ascii="Arial" w:hAnsi="Arial"/>
          <w:color w:val="000000"/>
        </w:rPr>
        <w:t>vraćanje</w:t>
      </w:r>
      <w:r w:rsidRPr="004165ED">
        <w:rPr>
          <w:rFonts w:ascii="Arial" w:hAnsi="Arial"/>
          <w:color w:val="000000"/>
        </w:rPr>
        <w:t xml:space="preserve"> žrtava </w:t>
      </w:r>
      <w:r w:rsidRPr="004165ED">
        <w:rPr>
          <w:rFonts w:ascii="Arial" w:hAnsi="Arial"/>
          <w:b/>
          <w:bCs/>
          <w:color w:val="000000"/>
        </w:rPr>
        <w:t>trgovine ljudima</w:t>
      </w:r>
      <w:r w:rsidRPr="004165ED">
        <w:rPr>
          <w:rFonts w:ascii="Arial" w:hAnsi="Arial"/>
          <w:color w:val="000000"/>
        </w:rPr>
        <w:t xml:space="preserve"> i operativne propise za Državno sklonište za rehabilitaciju. </w:t>
      </w:r>
    </w:p>
    <w:p w14:paraId="05113865" w14:textId="77777777" w:rsidR="0025755B" w:rsidRPr="004165ED" w:rsidRDefault="0025755B">
      <w:pPr>
        <w:spacing w:line="120" w:lineRule="exact"/>
        <w:rPr>
          <w:rFonts w:ascii="Arial" w:eastAsia="Arial" w:hAnsi="Arial" w:cs="Arial"/>
          <w:sz w:val="12"/>
          <w:szCs w:val="12"/>
        </w:rPr>
      </w:pPr>
    </w:p>
    <w:p w14:paraId="00AD3930" w14:textId="77777777" w:rsidR="0025755B" w:rsidRPr="004165ED" w:rsidRDefault="00EF3445">
      <w:pPr>
        <w:widowControl w:val="0"/>
        <w:spacing w:line="250" w:lineRule="auto"/>
        <w:ind w:left="1" w:right="574"/>
        <w:jc w:val="both"/>
        <w:rPr>
          <w:rFonts w:ascii="Arial" w:eastAsia="Arial" w:hAnsi="Arial" w:cs="Arial"/>
          <w:color w:val="000000"/>
        </w:rPr>
      </w:pPr>
      <w:r w:rsidRPr="004165ED">
        <w:rPr>
          <w:rFonts w:ascii="Arial" w:hAnsi="Arial"/>
          <w:color w:val="000000"/>
        </w:rPr>
        <w:t xml:space="preserve">Što se tiče kontrole </w:t>
      </w:r>
      <w:r w:rsidRPr="004165ED">
        <w:rPr>
          <w:rFonts w:ascii="Arial" w:hAnsi="Arial"/>
          <w:b/>
          <w:bCs/>
          <w:color w:val="000000"/>
        </w:rPr>
        <w:t>vatrenog oružja</w:t>
      </w:r>
      <w:r w:rsidRPr="004165ED">
        <w:rPr>
          <w:rFonts w:ascii="Arial" w:hAnsi="Arial"/>
          <w:color w:val="000000"/>
        </w:rPr>
        <w:t xml:space="preserve">, Kosovo bi trebalo da ažurira Zakon o oružju i Zakon o civilnoj upotrebi eksploziva. Kosovo uspešno sprovodi mapu puta za održivo rešenje za ilegalno posedovanje, zloupotrebu i trgovinu malokalibarskim i lakim oružjem (SALW). Kosovo ima visok nivo usklađenosti sa pravilima Protokola UN o vatrenom oružju i dobro opremljenu kontakt osobu za vatreno oružje. </w:t>
      </w:r>
    </w:p>
    <w:p w14:paraId="10778649" w14:textId="77777777" w:rsidR="0025755B" w:rsidRPr="004165ED" w:rsidRDefault="0025755B">
      <w:pPr>
        <w:spacing w:line="120" w:lineRule="exact"/>
        <w:rPr>
          <w:rFonts w:ascii="Arial" w:eastAsia="Arial" w:hAnsi="Arial" w:cs="Arial"/>
          <w:sz w:val="12"/>
          <w:szCs w:val="12"/>
        </w:rPr>
      </w:pPr>
    </w:p>
    <w:p w14:paraId="54675990" w14:textId="77777777" w:rsidR="0025755B" w:rsidRPr="004165ED" w:rsidRDefault="00EF3445">
      <w:pPr>
        <w:widowControl w:val="0"/>
        <w:spacing w:line="240" w:lineRule="auto"/>
        <w:ind w:left="1" w:right="-20"/>
        <w:rPr>
          <w:rFonts w:ascii="Arial" w:eastAsia="Arial" w:hAnsi="Arial" w:cs="Arial"/>
          <w:color w:val="000000"/>
        </w:rPr>
      </w:pPr>
      <w:r w:rsidRPr="004165ED">
        <w:rPr>
          <w:rFonts w:ascii="Arial" w:hAnsi="Arial"/>
          <w:color w:val="000000"/>
          <w:u w:val="single"/>
        </w:rPr>
        <w:t xml:space="preserve">Kapaciteti za sprovođenje i primenu </w:t>
      </w:r>
      <w:r w:rsidRPr="004165ED">
        <w:rPr>
          <w:rFonts w:ascii="Arial" w:hAnsi="Arial"/>
          <w:color w:val="000000"/>
        </w:rPr>
        <w:t xml:space="preserve"> </w:t>
      </w:r>
    </w:p>
    <w:p w14:paraId="1BE3D3C0" w14:textId="77777777" w:rsidR="0025755B" w:rsidRPr="004165ED" w:rsidRDefault="0025755B">
      <w:pPr>
        <w:spacing w:after="10" w:line="120" w:lineRule="exact"/>
        <w:rPr>
          <w:rFonts w:ascii="Arial" w:eastAsia="Arial" w:hAnsi="Arial" w:cs="Arial"/>
          <w:sz w:val="12"/>
          <w:szCs w:val="12"/>
        </w:rPr>
      </w:pPr>
    </w:p>
    <w:p w14:paraId="0E3F343C" w14:textId="701ED152" w:rsidR="0025755B" w:rsidRPr="004165ED" w:rsidRDefault="008D4C7C" w:rsidP="005A0CB4">
      <w:pPr>
        <w:widowControl w:val="0"/>
        <w:tabs>
          <w:tab w:val="left" w:pos="5993"/>
          <w:tab w:val="left" w:pos="6864"/>
          <w:tab w:val="left" w:pos="7172"/>
          <w:tab w:val="left" w:pos="7851"/>
          <w:tab w:val="left" w:pos="8820"/>
        </w:tabs>
        <w:spacing w:line="250" w:lineRule="auto"/>
        <w:ind w:right="574"/>
        <w:jc w:val="both"/>
        <w:rPr>
          <w:rFonts w:ascii="Arial" w:eastAsia="Arial" w:hAnsi="Arial" w:cs="Arial"/>
          <w:color w:val="000000"/>
        </w:rPr>
      </w:pPr>
      <w:r>
        <w:rPr>
          <w:rFonts w:ascii="Arial" w:hAnsi="Arial"/>
          <w:noProof/>
          <w:lang w:val="en-US"/>
        </w:rPr>
        <mc:AlternateContent>
          <mc:Choice Requires="wps">
            <w:drawing>
              <wp:anchor distT="0" distB="0" distL="114300" distR="114300" simplePos="0" relativeHeight="251813376" behindDoc="0" locked="0" layoutInCell="1" allowOverlap="1" wp14:anchorId="695133B1" wp14:editId="52D4AEE6">
                <wp:simplePos x="0" y="0"/>
                <wp:positionH relativeFrom="column">
                  <wp:posOffset>-1263650</wp:posOffset>
                </wp:positionH>
                <wp:positionV relativeFrom="paragraph">
                  <wp:posOffset>1986280</wp:posOffset>
                </wp:positionV>
                <wp:extent cx="812800" cy="355600"/>
                <wp:effectExtent l="0" t="0" r="25400" b="25400"/>
                <wp:wrapNone/>
                <wp:docPr id="696" name="Rectangle 696"/>
                <wp:cNvGraphicFramePr/>
                <a:graphic xmlns:a="http://schemas.openxmlformats.org/drawingml/2006/main">
                  <a:graphicData uri="http://schemas.microsoft.com/office/word/2010/wordprocessingShape">
                    <wps:wsp>
                      <wps:cNvSpPr/>
                      <wps:spPr>
                        <a:xfrm>
                          <a:off x="0" y="0"/>
                          <a:ext cx="812800" cy="3556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1A673412" w14:textId="5D5AB40B" w:rsidR="001744C3" w:rsidRDefault="008D4C7C" w:rsidP="008D4C7C">
                            <w:pPr>
                              <w:rPr>
                                <w:b/>
                                <w:bCs/>
                                <w:color w:val="808080" w:themeColor="background1" w:themeShade="80"/>
                                <w:sz w:val="10"/>
                                <w:szCs w:val="10"/>
                              </w:rPr>
                            </w:pPr>
                            <w:r>
                              <w:rPr>
                                <w:b/>
                                <w:bCs/>
                                <w:color w:val="808080" w:themeColor="background1" w:themeShade="80"/>
                                <w:sz w:val="10"/>
                                <w:szCs w:val="10"/>
                              </w:rPr>
                              <w:t xml:space="preserve">Prav. sud. </w:t>
                            </w:r>
                            <w:r w:rsidR="001744C3">
                              <w:rPr>
                                <w:b/>
                                <w:bCs/>
                                <w:color w:val="808080" w:themeColor="background1" w:themeShade="80"/>
                                <w:sz w:val="10"/>
                                <w:szCs w:val="10"/>
                              </w:rPr>
                              <w:t>P</w:t>
                            </w:r>
                            <w:r>
                              <w:rPr>
                                <w:b/>
                                <w:bCs/>
                                <w:color w:val="808080" w:themeColor="background1" w:themeShade="80"/>
                                <w:sz w:val="10"/>
                                <w:szCs w:val="10"/>
                              </w:rPr>
                              <w:t>resude</w:t>
                            </w:r>
                          </w:p>
                          <w:p w14:paraId="24E7E01B" w14:textId="721C86B2" w:rsidR="001744C3" w:rsidRPr="008D4C7C" w:rsidRDefault="001744C3" w:rsidP="008D4C7C">
                            <w:pPr>
                              <w:rPr>
                                <w:b/>
                                <w:bCs/>
                                <w:color w:val="808080" w:themeColor="background1" w:themeShade="80"/>
                                <w:sz w:val="10"/>
                                <w:szCs w:val="10"/>
                              </w:rPr>
                            </w:pPr>
                            <w:r>
                              <w:rPr>
                                <w:b/>
                                <w:bCs/>
                                <w:color w:val="808080" w:themeColor="background1" w:themeShade="80"/>
                                <w:sz w:val="10"/>
                                <w:szCs w:val="10"/>
                              </w:rPr>
                              <w:t>Priznanje krivice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133B1" id="Rectangle 696" o:spid="_x0000_s1146" style="position:absolute;left:0;text-align:left;margin-left:-99.5pt;margin-top:156.4pt;width:64pt;height:28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" fillcolor="window" strokecolor="window" strokeweight="1.5pt">
                <v:textbox>
                  <w:txbxContent>
                    <w:p w14:paraId="1A673412" w14:textId="5D5AB40B" w:rsidR="001744C3" w:rsidRDefault="008D4C7C" w:rsidP="008D4C7C">
                      <w:pPr>
                        <w:rPr>
                          <w:b/>
                          <w:bCs/>
                          <w:color w:val="808080" w:themeColor="background1" w:themeShade="80"/>
                          <w:sz w:val="10"/>
                          <w:szCs w:val="10"/>
                        </w:rPr>
                      </w:pPr>
                      <w:r>
                        <w:rPr>
                          <w:b/>
                          <w:bCs/>
                          <w:color w:val="808080" w:themeColor="background1" w:themeShade="80"/>
                          <w:sz w:val="10"/>
                          <w:szCs w:val="10"/>
                        </w:rPr>
                        <w:t xml:space="preserve">Prav. sud. </w:t>
                      </w:r>
                      <w:r w:rsidR="001744C3">
                        <w:rPr>
                          <w:b/>
                          <w:bCs/>
                          <w:color w:val="808080" w:themeColor="background1" w:themeShade="80"/>
                          <w:sz w:val="10"/>
                          <w:szCs w:val="10"/>
                        </w:rPr>
                        <w:t>P</w:t>
                      </w:r>
                      <w:r>
                        <w:rPr>
                          <w:b/>
                          <w:bCs/>
                          <w:color w:val="808080" w:themeColor="background1" w:themeShade="80"/>
                          <w:sz w:val="10"/>
                          <w:szCs w:val="10"/>
                        </w:rPr>
                        <w:t>resude</w:t>
                      </w:r>
                    </w:p>
                    <w:p w14:paraId="24E7E01B" w14:textId="721C86B2" w:rsidR="001744C3" w:rsidRPr="008D4C7C" w:rsidRDefault="001744C3" w:rsidP="008D4C7C">
                      <w:pPr>
                        <w:rPr>
                          <w:b/>
                          <w:bCs/>
                          <w:color w:val="808080" w:themeColor="background1" w:themeShade="80"/>
                          <w:sz w:val="10"/>
                          <w:szCs w:val="10"/>
                        </w:rPr>
                      </w:pPr>
                      <w:r>
                        <w:rPr>
                          <w:b/>
                          <w:bCs/>
                          <w:color w:val="808080" w:themeColor="background1" w:themeShade="80"/>
                          <w:sz w:val="10"/>
                          <w:szCs w:val="10"/>
                        </w:rPr>
                        <w:t>Priznanje krivice</w:t>
                      </w:r>
                    </w:p>
                  </w:txbxContent>
                </v:textbox>
              </v:rect>
            </w:pict>
          </mc:Fallback>
        </mc:AlternateContent>
      </w:r>
      <w:r>
        <w:rPr>
          <w:rFonts w:ascii="Arial" w:hAnsi="Arial"/>
          <w:noProof/>
          <w:lang w:val="en-US"/>
        </w:rPr>
        <mc:AlternateContent>
          <mc:Choice Requires="wps">
            <w:drawing>
              <wp:anchor distT="0" distB="0" distL="114300" distR="114300" simplePos="0" relativeHeight="251812352" behindDoc="0" locked="0" layoutInCell="1" allowOverlap="1" wp14:anchorId="4D9F3214" wp14:editId="21BC60A7">
                <wp:simplePos x="0" y="0"/>
                <wp:positionH relativeFrom="column">
                  <wp:posOffset>-1993900</wp:posOffset>
                </wp:positionH>
                <wp:positionV relativeFrom="paragraph">
                  <wp:posOffset>1979930</wp:posOffset>
                </wp:positionV>
                <wp:extent cx="685800" cy="355600"/>
                <wp:effectExtent l="0" t="0" r="19050" b="25400"/>
                <wp:wrapNone/>
                <wp:docPr id="695" name="Rectangle 695"/>
                <wp:cNvGraphicFramePr/>
                <a:graphic xmlns:a="http://schemas.openxmlformats.org/drawingml/2006/main">
                  <a:graphicData uri="http://schemas.microsoft.com/office/word/2010/wordprocessingShape">
                    <wps:wsp>
                      <wps:cNvSpPr/>
                      <wps:spPr>
                        <a:xfrm>
                          <a:off x="0" y="0"/>
                          <a:ext cx="685800" cy="3556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6A3B9DF9" w14:textId="4EDE6995" w:rsidR="008D4C7C" w:rsidRDefault="008D4C7C" w:rsidP="008D4C7C">
                            <w:pPr>
                              <w:rPr>
                                <w:b/>
                                <w:bCs/>
                                <w:color w:val="808080" w:themeColor="background1" w:themeShade="80"/>
                                <w:sz w:val="10"/>
                                <w:szCs w:val="10"/>
                              </w:rPr>
                            </w:pPr>
                            <w:r>
                              <w:rPr>
                                <w:b/>
                                <w:bCs/>
                                <w:color w:val="808080" w:themeColor="background1" w:themeShade="80"/>
                                <w:sz w:val="10"/>
                                <w:szCs w:val="10"/>
                              </w:rPr>
                              <w:t>Optužnice</w:t>
                            </w:r>
                          </w:p>
                          <w:p w14:paraId="0C2858FD" w14:textId="629FE7F4" w:rsidR="008D4C7C" w:rsidRPr="008D4C7C" w:rsidRDefault="008D4C7C" w:rsidP="008D4C7C">
                            <w:pPr>
                              <w:rPr>
                                <w:b/>
                                <w:bCs/>
                                <w:color w:val="808080" w:themeColor="background1" w:themeShade="80"/>
                                <w:sz w:val="10"/>
                                <w:szCs w:val="10"/>
                              </w:rPr>
                            </w:pPr>
                            <w:r>
                              <w:rPr>
                                <w:b/>
                                <w:bCs/>
                                <w:color w:val="808080" w:themeColor="background1" w:themeShade="80"/>
                                <w:sz w:val="10"/>
                                <w:szCs w:val="10"/>
                              </w:rPr>
                              <w:t>Osl. preude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F3214" id="Rectangle 695" o:spid="_x0000_s1147" style="position:absolute;left:0;text-align:left;margin-left:-157pt;margin-top:155.9pt;width:54pt;height:28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" fillcolor="window" strokecolor="window" strokeweight="1.5pt">
                <v:textbox>
                  <w:txbxContent>
                    <w:p w14:paraId="6A3B9DF9" w14:textId="4EDE6995" w:rsidR="008D4C7C" w:rsidRDefault="008D4C7C" w:rsidP="008D4C7C">
                      <w:pPr>
                        <w:rPr>
                          <w:b/>
                          <w:bCs/>
                          <w:color w:val="808080" w:themeColor="background1" w:themeShade="80"/>
                          <w:sz w:val="10"/>
                          <w:szCs w:val="10"/>
                        </w:rPr>
                      </w:pPr>
                      <w:r>
                        <w:rPr>
                          <w:b/>
                          <w:bCs/>
                          <w:color w:val="808080" w:themeColor="background1" w:themeShade="80"/>
                          <w:sz w:val="10"/>
                          <w:szCs w:val="10"/>
                        </w:rPr>
                        <w:t>Optužnice</w:t>
                      </w:r>
                    </w:p>
                    <w:p w14:paraId="0C2858FD" w14:textId="629FE7F4" w:rsidR="008D4C7C" w:rsidRPr="008D4C7C" w:rsidRDefault="008D4C7C" w:rsidP="008D4C7C">
                      <w:pPr>
                        <w:rPr>
                          <w:b/>
                          <w:bCs/>
                          <w:color w:val="808080" w:themeColor="background1" w:themeShade="80"/>
                          <w:sz w:val="10"/>
                          <w:szCs w:val="10"/>
                        </w:rPr>
                      </w:pPr>
                      <w:r>
                        <w:rPr>
                          <w:b/>
                          <w:bCs/>
                          <w:color w:val="808080" w:themeColor="background1" w:themeShade="80"/>
                          <w:sz w:val="10"/>
                          <w:szCs w:val="10"/>
                        </w:rPr>
                        <w:t>Osl. preude</w:t>
                      </w:r>
                    </w:p>
                  </w:txbxContent>
                </v:textbox>
              </v:rect>
            </w:pict>
          </mc:Fallback>
        </mc:AlternateContent>
      </w:r>
      <w:r>
        <w:rPr>
          <w:rFonts w:ascii="Arial" w:hAnsi="Arial"/>
          <w:noProof/>
          <w:lang w:val="en-US"/>
        </w:rPr>
        <mc:AlternateContent>
          <mc:Choice Requires="wps">
            <w:drawing>
              <wp:anchor distT="0" distB="0" distL="114300" distR="114300" simplePos="0" relativeHeight="251811328" behindDoc="0" locked="0" layoutInCell="1" allowOverlap="1" wp14:anchorId="10DBDA9A" wp14:editId="0B88FF72">
                <wp:simplePos x="0" y="0"/>
                <wp:positionH relativeFrom="column">
                  <wp:posOffset>-2743200</wp:posOffset>
                </wp:positionH>
                <wp:positionV relativeFrom="paragraph">
                  <wp:posOffset>1979930</wp:posOffset>
                </wp:positionV>
                <wp:extent cx="685800" cy="355600"/>
                <wp:effectExtent l="0" t="0" r="19050" b="25400"/>
                <wp:wrapNone/>
                <wp:docPr id="694" name="Rectangle 694"/>
                <wp:cNvGraphicFramePr/>
                <a:graphic xmlns:a="http://schemas.openxmlformats.org/drawingml/2006/main">
                  <a:graphicData uri="http://schemas.microsoft.com/office/word/2010/wordprocessingShape">
                    <wps:wsp>
                      <wps:cNvSpPr/>
                      <wps:spPr>
                        <a:xfrm>
                          <a:off x="0" y="0"/>
                          <a:ext cx="685800" cy="3556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05265AB1" w14:textId="77777777" w:rsidR="008D4C7C" w:rsidRDefault="008D4C7C" w:rsidP="008D4C7C">
                            <w:pPr>
                              <w:rPr>
                                <w:b/>
                                <w:bCs/>
                                <w:color w:val="808080" w:themeColor="background1" w:themeShade="80"/>
                                <w:sz w:val="10"/>
                                <w:szCs w:val="10"/>
                              </w:rPr>
                            </w:pPr>
                            <w:r>
                              <w:rPr>
                                <w:b/>
                                <w:bCs/>
                                <w:color w:val="808080" w:themeColor="background1" w:themeShade="80"/>
                                <w:sz w:val="10"/>
                                <w:szCs w:val="10"/>
                              </w:rPr>
                              <w:t>Nove istrage</w:t>
                            </w:r>
                          </w:p>
                          <w:p w14:paraId="2B71DE84" w14:textId="77777777" w:rsidR="008D4C7C" w:rsidRPr="008D4C7C" w:rsidRDefault="008D4C7C" w:rsidP="008D4C7C">
                            <w:pPr>
                              <w:rPr>
                                <w:b/>
                                <w:bCs/>
                                <w:color w:val="808080" w:themeColor="background1" w:themeShade="80"/>
                                <w:sz w:val="10"/>
                                <w:szCs w:val="10"/>
                              </w:rPr>
                            </w:pPr>
                            <w:r>
                              <w:rPr>
                                <w:b/>
                                <w:bCs/>
                                <w:color w:val="808080" w:themeColor="background1" w:themeShade="80"/>
                                <w:sz w:val="10"/>
                                <w:szCs w:val="10"/>
                              </w:rPr>
                              <w:t>Prav. presude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BDA9A" id="Rectangle 694" o:spid="_x0000_s1148" style="position:absolute;left:0;text-align:left;margin-left:-3in;margin-top:155.9pt;width:54pt;height:28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" fillcolor="window" strokecolor="window" strokeweight="1.5pt">
                <v:textbox>
                  <w:txbxContent>
                    <w:p w14:paraId="05265AB1" w14:textId="77777777" w:rsidR="008D4C7C" w:rsidRDefault="008D4C7C" w:rsidP="008D4C7C">
                      <w:pPr>
                        <w:rPr>
                          <w:b/>
                          <w:bCs/>
                          <w:color w:val="808080" w:themeColor="background1" w:themeShade="80"/>
                          <w:sz w:val="10"/>
                          <w:szCs w:val="10"/>
                        </w:rPr>
                      </w:pPr>
                      <w:r>
                        <w:rPr>
                          <w:b/>
                          <w:bCs/>
                          <w:color w:val="808080" w:themeColor="background1" w:themeShade="80"/>
                          <w:sz w:val="10"/>
                          <w:szCs w:val="10"/>
                        </w:rPr>
                        <w:t>Nove istrage</w:t>
                      </w:r>
                    </w:p>
                    <w:p w14:paraId="2B71DE84" w14:textId="77777777" w:rsidR="008D4C7C" w:rsidRPr="008D4C7C" w:rsidRDefault="008D4C7C" w:rsidP="008D4C7C">
                      <w:pPr>
                        <w:rPr>
                          <w:b/>
                          <w:bCs/>
                          <w:color w:val="808080" w:themeColor="background1" w:themeShade="80"/>
                          <w:sz w:val="10"/>
                          <w:szCs w:val="10"/>
                        </w:rPr>
                      </w:pPr>
                      <w:r>
                        <w:rPr>
                          <w:b/>
                          <w:bCs/>
                          <w:color w:val="808080" w:themeColor="background1" w:themeShade="80"/>
                          <w:sz w:val="10"/>
                          <w:szCs w:val="10"/>
                        </w:rPr>
                        <w:t>Prav. presude</w:t>
                      </w:r>
                    </w:p>
                  </w:txbxContent>
                </v:textbox>
              </v:rect>
            </w:pict>
          </mc:Fallback>
        </mc:AlternateContent>
      </w:r>
      <w:r w:rsidR="00BE1ACB">
        <w:rPr>
          <w:rFonts w:ascii="Arial" w:hAnsi="Arial"/>
          <w:noProof/>
          <w:lang w:val="en-US"/>
        </w:rPr>
        <mc:AlternateContent>
          <mc:Choice Requires="wps">
            <w:drawing>
              <wp:anchor distT="0" distB="0" distL="114300" distR="114300" simplePos="0" relativeHeight="251785728" behindDoc="0" locked="0" layoutInCell="1" allowOverlap="1" wp14:anchorId="766CE466" wp14:editId="0951FFC5">
                <wp:simplePos x="0" y="0"/>
                <wp:positionH relativeFrom="column">
                  <wp:posOffset>-3200400</wp:posOffset>
                </wp:positionH>
                <wp:positionV relativeFrom="paragraph">
                  <wp:posOffset>24130</wp:posOffset>
                </wp:positionV>
                <wp:extent cx="2940050" cy="342900"/>
                <wp:effectExtent l="0" t="0" r="12700" b="19050"/>
                <wp:wrapNone/>
                <wp:docPr id="667" name="Rectangle 667"/>
                <wp:cNvGraphicFramePr/>
                <a:graphic xmlns:a="http://schemas.openxmlformats.org/drawingml/2006/main">
                  <a:graphicData uri="http://schemas.microsoft.com/office/word/2010/wordprocessingShape">
                    <wps:wsp>
                      <wps:cNvSpPr/>
                      <wps:spPr>
                        <a:xfrm>
                          <a:off x="0" y="0"/>
                          <a:ext cx="2940050" cy="3429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106A54F9" w14:textId="39AD3E22" w:rsidR="00BE1ACB" w:rsidRPr="00E26B74" w:rsidRDefault="00BE1ACB" w:rsidP="00BE1ACB">
                            <w:pPr>
                              <w:jc w:val="center"/>
                              <w:rPr>
                                <w:b/>
                                <w:bCs/>
                                <w:color w:val="808080" w:themeColor="background1" w:themeShade="80"/>
                                <w:sz w:val="14"/>
                                <w:szCs w:val="14"/>
                              </w:rPr>
                            </w:pPr>
                            <w:r w:rsidRPr="00E26B74">
                              <w:rPr>
                                <w:b/>
                                <w:bCs/>
                                <w:color w:val="808080" w:themeColor="background1" w:themeShade="80"/>
                                <w:sz w:val="14"/>
                                <w:szCs w:val="14"/>
                              </w:rPr>
                              <w:t xml:space="preserve">Grafikon </w:t>
                            </w:r>
                            <w:r>
                              <w:rPr>
                                <w:b/>
                                <w:bCs/>
                                <w:color w:val="808080" w:themeColor="background1" w:themeShade="80"/>
                                <w:sz w:val="14"/>
                                <w:szCs w:val="14"/>
                              </w:rPr>
                              <w:t>11.2</w:t>
                            </w:r>
                            <w:r w:rsidRPr="00E26B74">
                              <w:rPr>
                                <w:b/>
                                <w:bCs/>
                                <w:color w:val="808080" w:themeColor="background1" w:themeShade="80"/>
                                <w:sz w:val="14"/>
                                <w:szCs w:val="14"/>
                              </w:rPr>
                              <w:t xml:space="preserve">: </w:t>
                            </w:r>
                            <w:r w:rsidRPr="00792696">
                              <w:rPr>
                                <w:b/>
                                <w:bCs/>
                                <w:sz w:val="14"/>
                                <w:szCs w:val="14"/>
                              </w:rPr>
                              <w:t xml:space="preserve">Kosovo: </w:t>
                            </w:r>
                            <w:r>
                              <w:rPr>
                                <w:b/>
                                <w:bCs/>
                                <w:sz w:val="14"/>
                                <w:szCs w:val="14"/>
                              </w:rPr>
                              <w:t>Predmeti org. Kriminala – Podaci o broju  umešanih pojedinaca/pravnih subjekata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CE466" id="Rectangle 667" o:spid="_x0000_s1149" style="position:absolute;left:0;text-align:left;margin-left:-252pt;margin-top:1.9pt;width:231.5pt;height:27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" fillcolor="window" strokecolor="window" strokeweight="1.5pt">
                <v:textbox>
                  <w:txbxContent>
                    <w:p w14:paraId="106A54F9" w14:textId="39AD3E22" w:rsidR="00BE1ACB" w:rsidRPr="00E26B74" w:rsidRDefault="00BE1ACB" w:rsidP="00BE1ACB">
                      <w:pPr>
                        <w:jc w:val="center"/>
                        <w:rPr>
                          <w:b/>
                          <w:bCs/>
                          <w:color w:val="808080" w:themeColor="background1" w:themeShade="80"/>
                          <w:sz w:val="14"/>
                          <w:szCs w:val="14"/>
                        </w:rPr>
                      </w:pPr>
                      <w:r w:rsidRPr="00E26B74">
                        <w:rPr>
                          <w:b/>
                          <w:bCs/>
                          <w:color w:val="808080" w:themeColor="background1" w:themeShade="80"/>
                          <w:sz w:val="14"/>
                          <w:szCs w:val="14"/>
                        </w:rPr>
                        <w:t xml:space="preserve">Grafikon </w:t>
                      </w:r>
                      <w:r>
                        <w:rPr>
                          <w:b/>
                          <w:bCs/>
                          <w:color w:val="808080" w:themeColor="background1" w:themeShade="80"/>
                          <w:sz w:val="14"/>
                          <w:szCs w:val="14"/>
                        </w:rPr>
                        <w:t>11.2</w:t>
                      </w:r>
                      <w:r w:rsidRPr="00E26B74">
                        <w:rPr>
                          <w:b/>
                          <w:bCs/>
                          <w:color w:val="808080" w:themeColor="background1" w:themeShade="80"/>
                          <w:sz w:val="14"/>
                          <w:szCs w:val="14"/>
                        </w:rPr>
                        <w:t xml:space="preserve">: </w:t>
                      </w:r>
                      <w:r w:rsidRPr="00792696">
                        <w:rPr>
                          <w:b/>
                          <w:bCs/>
                          <w:sz w:val="14"/>
                          <w:szCs w:val="14"/>
                        </w:rPr>
                        <w:t xml:space="preserve">Kosovo: </w:t>
                      </w:r>
                      <w:r>
                        <w:rPr>
                          <w:b/>
                          <w:bCs/>
                          <w:sz w:val="14"/>
                          <w:szCs w:val="14"/>
                        </w:rPr>
                        <w:t>Predmeti org. Kriminala – Podaci o broju  umešanih pojedinaca/pravnih subjekata</w:t>
                      </w:r>
                    </w:p>
                  </w:txbxContent>
                </v:textbox>
              </v:rect>
            </w:pict>
          </mc:Fallback>
        </mc:AlternateContent>
      </w:r>
      <w:r w:rsidR="00EF3445" w:rsidRPr="004165ED">
        <w:rPr>
          <w:noProof/>
          <w:lang w:val="en-US"/>
        </w:rPr>
        <w:drawing>
          <wp:anchor distT="0" distB="0" distL="114300" distR="114300" simplePos="0" relativeHeight="251546112" behindDoc="1" locked="0" layoutInCell="0" allowOverlap="1" wp14:anchorId="3AC5297B" wp14:editId="6BF93EE3">
            <wp:simplePos x="0" y="0"/>
            <wp:positionH relativeFrom="page">
              <wp:posOffset>914400</wp:posOffset>
            </wp:positionH>
            <wp:positionV relativeFrom="paragraph">
              <wp:posOffset>4481</wp:posOffset>
            </wp:positionV>
            <wp:extent cx="3333749" cy="2400934"/>
            <wp:effectExtent l="0" t="0" r="635" b="0"/>
            <wp:wrapTight wrapText="bothSides">
              <wp:wrapPolygon edited="0">
                <wp:start x="0" y="0"/>
                <wp:lineTo x="0" y="21429"/>
                <wp:lineTo x="21481" y="21429"/>
                <wp:lineTo x="21481" y="0"/>
                <wp:lineTo x="0" y="0"/>
              </wp:wrapPolygon>
            </wp:wrapTight>
            <wp:docPr id="321" name="lk 321"/>
            <wp:cNvGraphicFramePr/>
            <a:graphic xmlns:a="http://schemas.openxmlformats.org/drawingml/2006/main">
              <a:graphicData uri="http://schemas.openxmlformats.org/drawingml/2006/picture">
                <pic:pic xmlns:pic="http://schemas.openxmlformats.org/drawingml/2006/picture">
                  <pic:nvPicPr>
                    <pic:cNvPr id="322" name="lk 322"/>
                    <pic:cNvPicPr/>
                  </pic:nvPicPr>
                  <pic:blipFill>
                    <a:blip r:embed="rId31"/>
                    <a:stretch/>
                  </pic:blipFill>
                  <pic:spPr>
                    <a:xfrm>
                      <a:off x="0" y="0"/>
                      <a:ext cx="3333749" cy="2400934"/>
                    </a:xfrm>
                    <a:prstGeom prst="rect">
                      <a:avLst/>
                    </a:prstGeom>
                    <a:noFill/>
                  </pic:spPr>
                </pic:pic>
              </a:graphicData>
            </a:graphic>
          </wp:anchor>
        </w:drawing>
      </w:r>
      <w:r w:rsidR="00EF3445" w:rsidRPr="004165ED">
        <w:rPr>
          <w:rFonts w:ascii="Arial" w:hAnsi="Arial"/>
          <w:color w:val="000000"/>
        </w:rPr>
        <w:t xml:space="preserve">Broj optužnica za organizovani kriminal povećao se 2024. godine, a broj novih istraga ostao je gotovo konstantan. Iako nije bilo pravosnažnih presuda, bilo je 11 prvostepenih sudskih postupaka. Spori tempo postizanja rezultata ukazuje na slabosti u borbi protiv organizovanog kriminala, potrebu za strateškim i koordinisanim pristupom problemu od strane policije i pravosuđa, usmerenim na povećanje broja istraga, optužnica i pravosnažnih presuda.  </w:t>
      </w:r>
    </w:p>
    <w:p w14:paraId="29C3A037" w14:textId="77777777" w:rsidR="0025755B" w:rsidRPr="004165ED" w:rsidRDefault="0025755B">
      <w:pPr>
        <w:spacing w:line="120" w:lineRule="exact"/>
        <w:rPr>
          <w:rFonts w:ascii="Arial" w:eastAsia="Arial" w:hAnsi="Arial" w:cs="Arial"/>
          <w:sz w:val="12"/>
          <w:szCs w:val="12"/>
        </w:rPr>
      </w:pPr>
    </w:p>
    <w:p w14:paraId="50E61D38" w14:textId="4031448E" w:rsidR="0025755B" w:rsidRPr="004165ED" w:rsidRDefault="001744C3" w:rsidP="005A0CB4">
      <w:pPr>
        <w:widowControl w:val="0"/>
        <w:tabs>
          <w:tab w:val="left" w:pos="1085"/>
          <w:tab w:val="left" w:pos="1666"/>
          <w:tab w:val="left" w:pos="2036"/>
          <w:tab w:val="left" w:pos="2737"/>
        </w:tabs>
        <w:spacing w:line="250" w:lineRule="auto"/>
        <w:ind w:left="1" w:right="527"/>
        <w:jc w:val="both"/>
        <w:rPr>
          <w:rFonts w:ascii="Arial" w:eastAsia="Arial" w:hAnsi="Arial" w:cs="Arial"/>
          <w:color w:val="000000"/>
        </w:rPr>
      </w:pPr>
      <w:r>
        <w:rPr>
          <w:rFonts w:ascii="Arial" w:hAnsi="Arial"/>
          <w:noProof/>
          <w:lang w:val="en-US"/>
        </w:rPr>
        <mc:AlternateContent>
          <mc:Choice Requires="wps">
            <w:drawing>
              <wp:anchor distT="0" distB="0" distL="114300" distR="114300" simplePos="0" relativeHeight="251816448" behindDoc="0" locked="0" layoutInCell="1" allowOverlap="1" wp14:anchorId="3D1FCED5" wp14:editId="66D2EE7D">
                <wp:simplePos x="0" y="0"/>
                <wp:positionH relativeFrom="column">
                  <wp:posOffset>2121535</wp:posOffset>
                </wp:positionH>
                <wp:positionV relativeFrom="paragraph">
                  <wp:posOffset>2361565</wp:posOffset>
                </wp:positionV>
                <wp:extent cx="3610610" cy="488950"/>
                <wp:effectExtent l="0" t="0" r="27940" b="25400"/>
                <wp:wrapNone/>
                <wp:docPr id="699" name="Rectangle 699"/>
                <wp:cNvGraphicFramePr/>
                <a:graphic xmlns:a="http://schemas.openxmlformats.org/drawingml/2006/main">
                  <a:graphicData uri="http://schemas.microsoft.com/office/word/2010/wordprocessingShape">
                    <wps:wsp>
                      <wps:cNvSpPr/>
                      <wps:spPr>
                        <a:xfrm>
                          <a:off x="0" y="0"/>
                          <a:ext cx="3610610" cy="4889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0AE13F31" w14:textId="0275EEBD" w:rsidR="001744C3" w:rsidRPr="001744C3" w:rsidRDefault="001744C3" w:rsidP="001744C3">
                            <w:pPr>
                              <w:rPr>
                                <w:b/>
                                <w:bCs/>
                                <w:color w:val="808080" w:themeColor="background1" w:themeShade="80"/>
                                <w:sz w:val="10"/>
                                <w:szCs w:val="10"/>
                              </w:rPr>
                            </w:pPr>
                            <w:r>
                              <w:rPr>
                                <w:rFonts w:ascii="Arial" w:hAnsi="Arial" w:cs="Arial"/>
                                <w:b/>
                                <w:bCs/>
                                <w:color w:val="808080" w:themeColor="background1" w:themeShade="80"/>
                                <w:sz w:val="10"/>
                                <w:szCs w:val="10"/>
                              </w:rPr>
                              <w:t>*</w:t>
                            </w:r>
                            <w:r w:rsidRPr="001744C3">
                              <w:rPr>
                                <w:b/>
                                <w:bCs/>
                                <w:color w:val="808080" w:themeColor="background1" w:themeShade="80"/>
                                <w:sz w:val="10"/>
                                <w:szCs w:val="10"/>
                              </w:rPr>
                              <w:t>Teška krivičina dela dolaze iz zbirnih podataka o predmetima pranja novca, sajber kriminala, proizvodnje i stavljanje u promet droga, dela u vezi sa vatrenim otužjem, terorizam, trgovina ljudima, krijumčarenje ljudi. Predmeti korupcije su dati u poglavlju 23.</w:t>
                            </w:r>
                          </w:p>
                          <w:p w14:paraId="5218A57B" w14:textId="667D8DF6" w:rsidR="001744C3" w:rsidRPr="001744C3" w:rsidRDefault="001744C3" w:rsidP="001744C3">
                            <w:pPr>
                              <w:rPr>
                                <w:b/>
                                <w:bCs/>
                                <w:color w:val="808080" w:themeColor="background1" w:themeShade="80"/>
                                <w:sz w:val="10"/>
                                <w:szCs w:val="10"/>
                              </w:rPr>
                            </w:pPr>
                            <w:r>
                              <w:rPr>
                                <w:rFonts w:ascii="Arial" w:hAnsi="Arial" w:cs="Arial"/>
                                <w:b/>
                                <w:bCs/>
                                <w:color w:val="808080" w:themeColor="background1" w:themeShade="80"/>
                                <w:sz w:val="10"/>
                                <w:szCs w:val="10"/>
                              </w:rPr>
                              <w:t>**</w:t>
                            </w:r>
                            <w:r>
                              <w:rPr>
                                <w:b/>
                                <w:bCs/>
                                <w:color w:val="808080" w:themeColor="background1" w:themeShade="80"/>
                                <w:sz w:val="10"/>
                                <w:szCs w:val="10"/>
                              </w:rPr>
                              <w:t xml:space="preserve">Pojedinci predmet istrage, gonjeni ili osuđeni za </w:t>
                            </w:r>
                            <w:r w:rsidR="00B04638">
                              <w:rPr>
                                <w:b/>
                                <w:bCs/>
                                <w:color w:val="808080" w:themeColor="background1" w:themeShade="80"/>
                                <w:sz w:val="10"/>
                                <w:szCs w:val="10"/>
                              </w:rPr>
                              <w:t>nekoliko dela se računaju samo jednom.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FCED5" id="Rectangle 699" o:spid="_x0000_s1150" style="position:absolute;left:0;text-align:left;margin-left:167.05pt;margin-top:185.95pt;width:284.3pt;height:38.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" fillcolor="window" strokecolor="window" strokeweight="1.5pt">
                <v:textbox>
                  <w:txbxContent>
                    <w:p w14:paraId="0AE13F31" w14:textId="0275EEBD" w:rsidR="001744C3" w:rsidRPr="001744C3" w:rsidRDefault="001744C3" w:rsidP="001744C3">
                      <w:pPr>
                        <w:rPr>
                          <w:b/>
                          <w:bCs/>
                          <w:color w:val="808080" w:themeColor="background1" w:themeShade="80"/>
                          <w:sz w:val="10"/>
                          <w:szCs w:val="10"/>
                        </w:rPr>
                      </w:pPr>
                      <w:r>
                        <w:rPr>
                          <w:rFonts w:ascii="Arial" w:hAnsi="Arial" w:cs="Arial"/>
                          <w:b/>
                          <w:bCs/>
                          <w:color w:val="808080" w:themeColor="background1" w:themeShade="80"/>
                          <w:sz w:val="10"/>
                          <w:szCs w:val="10"/>
                        </w:rPr>
                        <w:t>*</w:t>
                      </w:r>
                      <w:r w:rsidRPr="001744C3">
                        <w:rPr>
                          <w:b/>
                          <w:bCs/>
                          <w:color w:val="808080" w:themeColor="background1" w:themeShade="80"/>
                          <w:sz w:val="10"/>
                          <w:szCs w:val="10"/>
                        </w:rPr>
                        <w:t>Teška krivičina dela dolaze iz zbirnih podataka o predmetima pranja novca, sajber kriminala, proizvodnje i stavljanje u promet droga, dela u vezi sa vatrenim otužjem, terorizam, trgovina ljudima, krijumčarenje ljudi. Predmeti korupcije su dati u poglavlju 23.</w:t>
                      </w:r>
                    </w:p>
                    <w:p w14:paraId="5218A57B" w14:textId="667D8DF6" w:rsidR="001744C3" w:rsidRPr="001744C3" w:rsidRDefault="001744C3" w:rsidP="001744C3">
                      <w:pPr>
                        <w:rPr>
                          <w:b/>
                          <w:bCs/>
                          <w:color w:val="808080" w:themeColor="background1" w:themeShade="80"/>
                          <w:sz w:val="10"/>
                          <w:szCs w:val="10"/>
                        </w:rPr>
                      </w:pPr>
                      <w:r>
                        <w:rPr>
                          <w:rFonts w:ascii="Arial" w:hAnsi="Arial" w:cs="Arial"/>
                          <w:b/>
                          <w:bCs/>
                          <w:color w:val="808080" w:themeColor="background1" w:themeShade="80"/>
                          <w:sz w:val="10"/>
                          <w:szCs w:val="10"/>
                        </w:rPr>
                        <w:t>**</w:t>
                      </w:r>
                      <w:r>
                        <w:rPr>
                          <w:b/>
                          <w:bCs/>
                          <w:color w:val="808080" w:themeColor="background1" w:themeShade="80"/>
                          <w:sz w:val="10"/>
                          <w:szCs w:val="10"/>
                        </w:rPr>
                        <w:t xml:space="preserve">Pojedinci predmet istrage, gonjeni ili osuđeni za </w:t>
                      </w:r>
                      <w:r w:rsidR="00B04638">
                        <w:rPr>
                          <w:b/>
                          <w:bCs/>
                          <w:color w:val="808080" w:themeColor="background1" w:themeShade="80"/>
                          <w:sz w:val="10"/>
                          <w:szCs w:val="10"/>
                        </w:rPr>
                        <w:t>nekoliko dela se računaju samo jednom.</w:t>
                      </w:r>
                    </w:p>
                  </w:txbxContent>
                </v:textbox>
              </v:rect>
            </w:pict>
          </mc:Fallback>
        </mc:AlternateContent>
      </w:r>
      <w:r>
        <w:rPr>
          <w:rFonts w:ascii="Arial" w:hAnsi="Arial"/>
          <w:noProof/>
          <w:lang w:val="en-US"/>
        </w:rPr>
        <mc:AlternateContent>
          <mc:Choice Requires="wps">
            <w:drawing>
              <wp:anchor distT="0" distB="0" distL="114300" distR="114300" simplePos="0" relativeHeight="251815424" behindDoc="0" locked="0" layoutInCell="1" allowOverlap="1" wp14:anchorId="1B71FB4B" wp14:editId="615A78A3">
                <wp:simplePos x="0" y="0"/>
                <wp:positionH relativeFrom="column">
                  <wp:posOffset>3575685</wp:posOffset>
                </wp:positionH>
                <wp:positionV relativeFrom="paragraph">
                  <wp:posOffset>1898015</wp:posOffset>
                </wp:positionV>
                <wp:extent cx="685800" cy="355600"/>
                <wp:effectExtent l="0" t="0" r="19050" b="25400"/>
                <wp:wrapNone/>
                <wp:docPr id="698" name="Rectangle 698"/>
                <wp:cNvGraphicFramePr/>
                <a:graphic xmlns:a="http://schemas.openxmlformats.org/drawingml/2006/main">
                  <a:graphicData uri="http://schemas.microsoft.com/office/word/2010/wordprocessingShape">
                    <wps:wsp>
                      <wps:cNvSpPr/>
                      <wps:spPr>
                        <a:xfrm>
                          <a:off x="0" y="0"/>
                          <a:ext cx="685800" cy="3556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47B6F68D" w14:textId="77777777" w:rsidR="001744C3" w:rsidRDefault="001744C3" w:rsidP="001744C3">
                            <w:pPr>
                              <w:rPr>
                                <w:b/>
                                <w:bCs/>
                                <w:color w:val="808080" w:themeColor="background1" w:themeShade="80"/>
                                <w:sz w:val="10"/>
                                <w:szCs w:val="10"/>
                              </w:rPr>
                            </w:pPr>
                            <w:r>
                              <w:rPr>
                                <w:b/>
                                <w:bCs/>
                                <w:color w:val="808080" w:themeColor="background1" w:themeShade="80"/>
                                <w:sz w:val="10"/>
                                <w:szCs w:val="10"/>
                              </w:rPr>
                              <w:t>Optužnice</w:t>
                            </w:r>
                          </w:p>
                          <w:p w14:paraId="511D4834" w14:textId="77777777" w:rsidR="001744C3" w:rsidRPr="008D4C7C" w:rsidRDefault="001744C3" w:rsidP="001744C3">
                            <w:pPr>
                              <w:rPr>
                                <w:b/>
                                <w:bCs/>
                                <w:color w:val="808080" w:themeColor="background1" w:themeShade="80"/>
                                <w:sz w:val="10"/>
                                <w:szCs w:val="10"/>
                              </w:rPr>
                            </w:pPr>
                            <w:r>
                              <w:rPr>
                                <w:b/>
                                <w:bCs/>
                                <w:color w:val="808080" w:themeColor="background1" w:themeShade="80"/>
                                <w:sz w:val="10"/>
                                <w:szCs w:val="10"/>
                              </w:rPr>
                              <w:t>Osl. preude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1FB4B" id="Rectangle 698" o:spid="_x0000_s1151" style="position:absolute;left:0;text-align:left;margin-left:281.55pt;margin-top:149.45pt;width:54pt;height:28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" fillcolor="window" strokecolor="window" strokeweight="1.5pt">
                <v:textbox>
                  <w:txbxContent>
                    <w:p w14:paraId="47B6F68D" w14:textId="77777777" w:rsidR="001744C3" w:rsidRDefault="001744C3" w:rsidP="001744C3">
                      <w:pPr>
                        <w:rPr>
                          <w:b/>
                          <w:bCs/>
                          <w:color w:val="808080" w:themeColor="background1" w:themeShade="80"/>
                          <w:sz w:val="10"/>
                          <w:szCs w:val="10"/>
                        </w:rPr>
                      </w:pPr>
                      <w:r>
                        <w:rPr>
                          <w:b/>
                          <w:bCs/>
                          <w:color w:val="808080" w:themeColor="background1" w:themeShade="80"/>
                          <w:sz w:val="10"/>
                          <w:szCs w:val="10"/>
                        </w:rPr>
                        <w:t>Optužnice</w:t>
                      </w:r>
                    </w:p>
                    <w:p w14:paraId="511D4834" w14:textId="77777777" w:rsidR="001744C3" w:rsidRPr="008D4C7C" w:rsidRDefault="001744C3" w:rsidP="001744C3">
                      <w:pPr>
                        <w:rPr>
                          <w:b/>
                          <w:bCs/>
                          <w:color w:val="808080" w:themeColor="background1" w:themeShade="80"/>
                          <w:sz w:val="10"/>
                          <w:szCs w:val="10"/>
                        </w:rPr>
                      </w:pPr>
                      <w:r>
                        <w:rPr>
                          <w:b/>
                          <w:bCs/>
                          <w:color w:val="808080" w:themeColor="background1" w:themeShade="80"/>
                          <w:sz w:val="10"/>
                          <w:szCs w:val="10"/>
                        </w:rPr>
                        <w:t>Osl. preude</w:t>
                      </w:r>
                    </w:p>
                  </w:txbxContent>
                </v:textbox>
              </v:rect>
            </w:pict>
          </mc:Fallback>
        </mc:AlternateContent>
      </w:r>
      <w:r>
        <w:rPr>
          <w:rFonts w:ascii="Arial" w:hAnsi="Arial"/>
          <w:noProof/>
          <w:lang w:val="en-US"/>
        </w:rPr>
        <mc:AlternateContent>
          <mc:Choice Requires="wps">
            <w:drawing>
              <wp:anchor distT="0" distB="0" distL="114300" distR="114300" simplePos="0" relativeHeight="251814400" behindDoc="0" locked="0" layoutInCell="1" allowOverlap="1" wp14:anchorId="0D769DFF" wp14:editId="44468B4A">
                <wp:simplePos x="0" y="0"/>
                <wp:positionH relativeFrom="column">
                  <wp:posOffset>4363085</wp:posOffset>
                </wp:positionH>
                <wp:positionV relativeFrom="paragraph">
                  <wp:posOffset>1898015</wp:posOffset>
                </wp:positionV>
                <wp:extent cx="812800" cy="355600"/>
                <wp:effectExtent l="0" t="0" r="25400" b="25400"/>
                <wp:wrapNone/>
                <wp:docPr id="697" name="Rectangle 697"/>
                <wp:cNvGraphicFramePr/>
                <a:graphic xmlns:a="http://schemas.openxmlformats.org/drawingml/2006/main">
                  <a:graphicData uri="http://schemas.microsoft.com/office/word/2010/wordprocessingShape">
                    <wps:wsp>
                      <wps:cNvSpPr/>
                      <wps:spPr>
                        <a:xfrm>
                          <a:off x="0" y="0"/>
                          <a:ext cx="812800" cy="3556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443722E8" w14:textId="77777777" w:rsidR="001744C3" w:rsidRDefault="001744C3" w:rsidP="001744C3">
                            <w:pPr>
                              <w:rPr>
                                <w:b/>
                                <w:bCs/>
                                <w:color w:val="808080" w:themeColor="background1" w:themeShade="80"/>
                                <w:sz w:val="10"/>
                                <w:szCs w:val="10"/>
                              </w:rPr>
                            </w:pPr>
                            <w:r>
                              <w:rPr>
                                <w:b/>
                                <w:bCs/>
                                <w:color w:val="808080" w:themeColor="background1" w:themeShade="80"/>
                                <w:sz w:val="10"/>
                                <w:szCs w:val="10"/>
                              </w:rPr>
                              <w:t>Prav. sud. Presude</w:t>
                            </w:r>
                          </w:p>
                          <w:p w14:paraId="1242ECF6" w14:textId="77777777" w:rsidR="001744C3" w:rsidRPr="008D4C7C" w:rsidRDefault="001744C3" w:rsidP="001744C3">
                            <w:pPr>
                              <w:rPr>
                                <w:b/>
                                <w:bCs/>
                                <w:color w:val="808080" w:themeColor="background1" w:themeShade="80"/>
                                <w:sz w:val="10"/>
                                <w:szCs w:val="10"/>
                              </w:rPr>
                            </w:pPr>
                            <w:r>
                              <w:rPr>
                                <w:b/>
                                <w:bCs/>
                                <w:color w:val="808080" w:themeColor="background1" w:themeShade="80"/>
                                <w:sz w:val="10"/>
                                <w:szCs w:val="10"/>
                              </w:rPr>
                              <w:t>Priznanje krivice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69DFF" id="Rectangle 697" o:spid="_x0000_s1152" style="position:absolute;left:0;text-align:left;margin-left:343.55pt;margin-top:149.45pt;width:64pt;height:28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" fillcolor="window" strokecolor="window" strokeweight="1.5pt">
                <v:textbox>
                  <w:txbxContent>
                    <w:p w14:paraId="443722E8" w14:textId="77777777" w:rsidR="001744C3" w:rsidRDefault="001744C3" w:rsidP="001744C3">
                      <w:pPr>
                        <w:rPr>
                          <w:b/>
                          <w:bCs/>
                          <w:color w:val="808080" w:themeColor="background1" w:themeShade="80"/>
                          <w:sz w:val="10"/>
                          <w:szCs w:val="10"/>
                        </w:rPr>
                      </w:pPr>
                      <w:r>
                        <w:rPr>
                          <w:b/>
                          <w:bCs/>
                          <w:color w:val="808080" w:themeColor="background1" w:themeShade="80"/>
                          <w:sz w:val="10"/>
                          <w:szCs w:val="10"/>
                        </w:rPr>
                        <w:t>Prav. sud. Presude</w:t>
                      </w:r>
                    </w:p>
                    <w:p w14:paraId="1242ECF6" w14:textId="77777777" w:rsidR="001744C3" w:rsidRPr="008D4C7C" w:rsidRDefault="001744C3" w:rsidP="001744C3">
                      <w:pPr>
                        <w:rPr>
                          <w:b/>
                          <w:bCs/>
                          <w:color w:val="808080" w:themeColor="background1" w:themeShade="80"/>
                          <w:sz w:val="10"/>
                          <w:szCs w:val="10"/>
                        </w:rPr>
                      </w:pPr>
                      <w:r>
                        <w:rPr>
                          <w:b/>
                          <w:bCs/>
                          <w:color w:val="808080" w:themeColor="background1" w:themeShade="80"/>
                          <w:sz w:val="10"/>
                          <w:szCs w:val="10"/>
                        </w:rPr>
                        <w:t>Priznanje krivice</w:t>
                      </w:r>
                    </w:p>
                  </w:txbxContent>
                </v:textbox>
              </v:rect>
            </w:pict>
          </mc:Fallback>
        </mc:AlternateContent>
      </w:r>
      <w:r w:rsidR="008D4C7C">
        <w:rPr>
          <w:rFonts w:ascii="Arial" w:hAnsi="Arial"/>
          <w:noProof/>
          <w:lang w:val="en-US"/>
        </w:rPr>
        <mc:AlternateContent>
          <mc:Choice Requires="wps">
            <w:drawing>
              <wp:anchor distT="0" distB="0" distL="114300" distR="114300" simplePos="0" relativeHeight="251810304" behindDoc="0" locked="0" layoutInCell="1" allowOverlap="1" wp14:anchorId="0336E62E" wp14:editId="2BE8581C">
                <wp:simplePos x="0" y="0"/>
                <wp:positionH relativeFrom="column">
                  <wp:posOffset>2788285</wp:posOffset>
                </wp:positionH>
                <wp:positionV relativeFrom="paragraph">
                  <wp:posOffset>1936115</wp:posOffset>
                </wp:positionV>
                <wp:extent cx="685800" cy="355600"/>
                <wp:effectExtent l="0" t="0" r="19050" b="25400"/>
                <wp:wrapNone/>
                <wp:docPr id="693" name="Rectangle 693"/>
                <wp:cNvGraphicFramePr/>
                <a:graphic xmlns:a="http://schemas.openxmlformats.org/drawingml/2006/main">
                  <a:graphicData uri="http://schemas.microsoft.com/office/word/2010/wordprocessingShape">
                    <wps:wsp>
                      <wps:cNvSpPr/>
                      <wps:spPr>
                        <a:xfrm>
                          <a:off x="0" y="0"/>
                          <a:ext cx="685800" cy="3556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15A37A1C" w14:textId="77777777" w:rsidR="008D4C7C" w:rsidRDefault="008D4C7C" w:rsidP="008D4C7C">
                            <w:pPr>
                              <w:rPr>
                                <w:b/>
                                <w:bCs/>
                                <w:color w:val="808080" w:themeColor="background1" w:themeShade="80"/>
                                <w:sz w:val="10"/>
                                <w:szCs w:val="10"/>
                              </w:rPr>
                            </w:pPr>
                            <w:r>
                              <w:rPr>
                                <w:b/>
                                <w:bCs/>
                                <w:color w:val="808080" w:themeColor="background1" w:themeShade="80"/>
                                <w:sz w:val="10"/>
                                <w:szCs w:val="10"/>
                              </w:rPr>
                              <w:t>Nove istrage</w:t>
                            </w:r>
                          </w:p>
                          <w:p w14:paraId="2AFDBB93" w14:textId="592A4956" w:rsidR="008D4C7C" w:rsidRPr="008D4C7C" w:rsidRDefault="008D4C7C" w:rsidP="008D4C7C">
                            <w:pPr>
                              <w:rPr>
                                <w:b/>
                                <w:bCs/>
                                <w:color w:val="808080" w:themeColor="background1" w:themeShade="80"/>
                                <w:sz w:val="10"/>
                                <w:szCs w:val="10"/>
                              </w:rPr>
                            </w:pPr>
                            <w:r>
                              <w:rPr>
                                <w:b/>
                                <w:bCs/>
                                <w:color w:val="808080" w:themeColor="background1" w:themeShade="80"/>
                                <w:sz w:val="10"/>
                                <w:szCs w:val="10"/>
                              </w:rPr>
                              <w:t>Prav. presude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6E62E" id="Rectangle 693" o:spid="_x0000_s1153" style="position:absolute;left:0;text-align:left;margin-left:219.55pt;margin-top:152.45pt;width:54pt;height:28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" fillcolor="window" strokecolor="window" strokeweight="1.5pt">
                <v:textbox>
                  <w:txbxContent>
                    <w:p w14:paraId="15A37A1C" w14:textId="77777777" w:rsidR="008D4C7C" w:rsidRDefault="008D4C7C" w:rsidP="008D4C7C">
                      <w:pPr>
                        <w:rPr>
                          <w:b/>
                          <w:bCs/>
                          <w:color w:val="808080" w:themeColor="background1" w:themeShade="80"/>
                          <w:sz w:val="10"/>
                          <w:szCs w:val="10"/>
                        </w:rPr>
                      </w:pPr>
                      <w:r>
                        <w:rPr>
                          <w:b/>
                          <w:bCs/>
                          <w:color w:val="808080" w:themeColor="background1" w:themeShade="80"/>
                          <w:sz w:val="10"/>
                          <w:szCs w:val="10"/>
                        </w:rPr>
                        <w:t>Nove istrage</w:t>
                      </w:r>
                    </w:p>
                    <w:p w14:paraId="2AFDBB93" w14:textId="592A4956" w:rsidR="008D4C7C" w:rsidRPr="008D4C7C" w:rsidRDefault="008D4C7C" w:rsidP="008D4C7C">
                      <w:pPr>
                        <w:rPr>
                          <w:b/>
                          <w:bCs/>
                          <w:color w:val="808080" w:themeColor="background1" w:themeShade="80"/>
                          <w:sz w:val="10"/>
                          <w:szCs w:val="10"/>
                        </w:rPr>
                      </w:pPr>
                      <w:r>
                        <w:rPr>
                          <w:b/>
                          <w:bCs/>
                          <w:color w:val="808080" w:themeColor="background1" w:themeShade="80"/>
                          <w:sz w:val="10"/>
                          <w:szCs w:val="10"/>
                        </w:rPr>
                        <w:t>Prav. presude</w:t>
                      </w:r>
                    </w:p>
                  </w:txbxContent>
                </v:textbox>
              </v:rect>
            </w:pict>
          </mc:Fallback>
        </mc:AlternateContent>
      </w:r>
      <w:r w:rsidR="008D4C7C">
        <w:rPr>
          <w:rFonts w:ascii="Arial" w:hAnsi="Arial"/>
          <w:noProof/>
          <w:lang w:val="en-US"/>
        </w:rPr>
        <mc:AlternateContent>
          <mc:Choice Requires="wps">
            <w:drawing>
              <wp:anchor distT="0" distB="0" distL="114300" distR="114300" simplePos="0" relativeHeight="251809280" behindDoc="0" locked="0" layoutInCell="1" allowOverlap="1" wp14:anchorId="7E116CC0" wp14:editId="0F9395D9">
                <wp:simplePos x="0" y="0"/>
                <wp:positionH relativeFrom="column">
                  <wp:posOffset>2572385</wp:posOffset>
                </wp:positionH>
                <wp:positionV relativeFrom="paragraph">
                  <wp:posOffset>170815</wp:posOffset>
                </wp:positionV>
                <wp:extent cx="2851150" cy="355600"/>
                <wp:effectExtent l="0" t="0" r="25400" b="25400"/>
                <wp:wrapNone/>
                <wp:docPr id="692" name="Rectangle 692"/>
                <wp:cNvGraphicFramePr/>
                <a:graphic xmlns:a="http://schemas.openxmlformats.org/drawingml/2006/main">
                  <a:graphicData uri="http://schemas.microsoft.com/office/word/2010/wordprocessingShape">
                    <wps:wsp>
                      <wps:cNvSpPr/>
                      <wps:spPr>
                        <a:xfrm>
                          <a:off x="0" y="0"/>
                          <a:ext cx="2851150" cy="3556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084DE91C" w14:textId="4AC0AD94" w:rsidR="008D4C7C" w:rsidRPr="001D6560" w:rsidRDefault="008D4C7C" w:rsidP="008D4C7C">
                            <w:pPr>
                              <w:jc w:val="center"/>
                              <w:rPr>
                                <w:b/>
                                <w:bCs/>
                                <w:sz w:val="14"/>
                                <w:szCs w:val="14"/>
                              </w:rPr>
                            </w:pPr>
                            <w:r>
                              <w:rPr>
                                <w:b/>
                                <w:bCs/>
                                <w:color w:val="808080" w:themeColor="background1" w:themeShade="80"/>
                                <w:sz w:val="14"/>
                                <w:szCs w:val="14"/>
                              </w:rPr>
                              <w:t xml:space="preserve">Grafikon 14.2: Kosovo – </w:t>
                            </w:r>
                            <w:r>
                              <w:rPr>
                                <w:b/>
                                <w:bCs/>
                                <w:sz w:val="14"/>
                                <w:szCs w:val="14"/>
                              </w:rPr>
                              <w:t>Predmeti teškog kriminala</w:t>
                            </w:r>
                            <w:r>
                              <w:rPr>
                                <w:rFonts w:ascii="Arial" w:hAnsi="Arial" w:cs="Arial"/>
                                <w:b/>
                                <w:bCs/>
                                <w:sz w:val="14"/>
                                <w:szCs w:val="14"/>
                              </w:rPr>
                              <w:t>*</w:t>
                            </w:r>
                            <w:r>
                              <w:rPr>
                                <w:b/>
                                <w:bCs/>
                                <w:sz w:val="14"/>
                                <w:szCs w:val="14"/>
                              </w:rPr>
                              <w:t xml:space="preserve"> - Podaci o broju umešanih pojedinaca/pravnih subjekata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16CC0" id="Rectangle 692" o:spid="_x0000_s1154" style="position:absolute;left:0;text-align:left;margin-left:202.55pt;margin-top:13.45pt;width:224.5pt;height:28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" fillcolor="window" strokecolor="window" strokeweight="1.5pt">
                <v:textbox>
                  <w:txbxContent>
                    <w:p w14:paraId="084DE91C" w14:textId="4AC0AD94" w:rsidR="008D4C7C" w:rsidRPr="001D6560" w:rsidRDefault="008D4C7C" w:rsidP="008D4C7C">
                      <w:pPr>
                        <w:jc w:val="center"/>
                        <w:rPr>
                          <w:b/>
                          <w:bCs/>
                          <w:sz w:val="14"/>
                          <w:szCs w:val="14"/>
                        </w:rPr>
                      </w:pPr>
                      <w:r>
                        <w:rPr>
                          <w:b/>
                          <w:bCs/>
                          <w:color w:val="808080" w:themeColor="background1" w:themeShade="80"/>
                          <w:sz w:val="14"/>
                          <w:szCs w:val="14"/>
                        </w:rPr>
                        <w:t xml:space="preserve">Grafikon 14.2: Kosovo – </w:t>
                      </w:r>
                      <w:r>
                        <w:rPr>
                          <w:b/>
                          <w:bCs/>
                          <w:sz w:val="14"/>
                          <w:szCs w:val="14"/>
                        </w:rPr>
                        <w:t>Predmeti teškog kriminala</w:t>
                      </w:r>
                      <w:r>
                        <w:rPr>
                          <w:rFonts w:ascii="Arial" w:hAnsi="Arial" w:cs="Arial"/>
                          <w:b/>
                          <w:bCs/>
                          <w:sz w:val="14"/>
                          <w:szCs w:val="14"/>
                        </w:rPr>
                        <w:t>*</w:t>
                      </w:r>
                      <w:r>
                        <w:rPr>
                          <w:b/>
                          <w:bCs/>
                          <w:sz w:val="14"/>
                          <w:szCs w:val="14"/>
                        </w:rPr>
                        <w:t xml:space="preserve"> - Podaci o broju umešanih pojedinaca/pravnih subjekata</w:t>
                      </w:r>
                    </w:p>
                  </w:txbxContent>
                </v:textbox>
              </v:rect>
            </w:pict>
          </mc:Fallback>
        </mc:AlternateContent>
      </w:r>
      <w:r w:rsidR="00EF3445" w:rsidRPr="004165ED">
        <w:rPr>
          <w:noProof/>
          <w:lang w:val="en-US"/>
        </w:rPr>
        <w:drawing>
          <wp:anchor distT="0" distB="0" distL="114300" distR="114300" simplePos="0" relativeHeight="251553280" behindDoc="1" locked="0" layoutInCell="0" allowOverlap="1" wp14:anchorId="645A49B2" wp14:editId="06A68C59">
            <wp:simplePos x="0" y="0"/>
            <wp:positionH relativeFrom="page">
              <wp:posOffset>3079630</wp:posOffset>
            </wp:positionH>
            <wp:positionV relativeFrom="paragraph">
              <wp:posOffset>109567</wp:posOffset>
            </wp:positionV>
            <wp:extent cx="3566794" cy="2743199"/>
            <wp:effectExtent l="0" t="0" r="0" b="635"/>
            <wp:wrapTight wrapText="bothSides">
              <wp:wrapPolygon edited="0">
                <wp:start x="0" y="0"/>
                <wp:lineTo x="0" y="21455"/>
                <wp:lineTo x="21462" y="21455"/>
                <wp:lineTo x="21462" y="0"/>
                <wp:lineTo x="0" y="0"/>
              </wp:wrapPolygon>
            </wp:wrapTight>
            <wp:docPr id="323" name="lk 323"/>
            <wp:cNvGraphicFramePr/>
            <a:graphic xmlns:a="http://schemas.openxmlformats.org/drawingml/2006/main">
              <a:graphicData uri="http://schemas.openxmlformats.org/drawingml/2006/picture">
                <pic:pic xmlns:pic="http://schemas.openxmlformats.org/drawingml/2006/picture">
                  <pic:nvPicPr>
                    <pic:cNvPr id="324" name="lk 324"/>
                    <pic:cNvPicPr/>
                  </pic:nvPicPr>
                  <pic:blipFill>
                    <a:blip r:embed="rId32"/>
                    <a:stretch/>
                  </pic:blipFill>
                  <pic:spPr>
                    <a:xfrm>
                      <a:off x="0" y="0"/>
                      <a:ext cx="3566794" cy="2743199"/>
                    </a:xfrm>
                    <a:prstGeom prst="rect">
                      <a:avLst/>
                    </a:prstGeom>
                    <a:noFill/>
                  </pic:spPr>
                </pic:pic>
              </a:graphicData>
            </a:graphic>
          </wp:anchor>
        </w:drawing>
      </w:r>
      <w:r w:rsidR="00EF3445" w:rsidRPr="004165ED">
        <w:rPr>
          <w:rFonts w:ascii="Arial" w:hAnsi="Arial"/>
          <w:color w:val="000000"/>
        </w:rPr>
        <w:t>Kosovska policija ima dobre operativne i istražne kapacitete za borbu protiv organizovanog kriminala. Centralizovana jedinica za finansijske istrage sprovodi integrisane finansijske istrage u skladu sa standardnim operativnim procedurama, koje zahtevaju da se finansijske istrage sprovode u svim slučajevima organizovanog kriminala. Zapošljavanje i obuka analitičara u nadograđenom Odeljenju za obaveštajne poslove i analizu je skoro završena. Količina prikupljenih obaveštajnih podataka značajno je povećana, što poboljšava napore u prevenciji i reagovanju.</w:t>
      </w:r>
    </w:p>
    <w:p w14:paraId="26FBD2E0" w14:textId="77777777" w:rsidR="0025755B" w:rsidRPr="004165ED" w:rsidRDefault="0025755B">
      <w:pPr>
        <w:spacing w:line="240" w:lineRule="exact"/>
        <w:rPr>
          <w:rFonts w:ascii="Arial" w:eastAsia="Arial" w:hAnsi="Arial" w:cs="Arial"/>
          <w:sz w:val="24"/>
          <w:szCs w:val="24"/>
        </w:rPr>
      </w:pPr>
    </w:p>
    <w:p w14:paraId="25D59393" w14:textId="77777777" w:rsidR="0025755B" w:rsidRPr="004165ED" w:rsidRDefault="0025755B">
      <w:pPr>
        <w:spacing w:after="9" w:line="240" w:lineRule="exact"/>
        <w:rPr>
          <w:rFonts w:ascii="Arial" w:eastAsia="Arial" w:hAnsi="Arial" w:cs="Arial"/>
          <w:sz w:val="24"/>
          <w:szCs w:val="24"/>
        </w:rPr>
      </w:pPr>
    </w:p>
    <w:p w14:paraId="0D8B2AB9" w14:textId="77777777" w:rsidR="0025755B" w:rsidRPr="004165ED" w:rsidRDefault="00EF3445">
      <w:pPr>
        <w:widowControl w:val="0"/>
        <w:spacing w:line="240" w:lineRule="auto"/>
        <w:ind w:left="4402" w:right="-20"/>
        <w:rPr>
          <w:color w:val="000000"/>
        </w:rPr>
      </w:pPr>
      <w:r w:rsidRPr="004165ED">
        <w:rPr>
          <w:color w:val="000000"/>
        </w:rPr>
        <w:t xml:space="preserve">43 </w:t>
      </w:r>
    </w:p>
    <w:p w14:paraId="2EF2B727"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788818C9" w14:textId="77777777" w:rsidR="0025755B" w:rsidRPr="004165ED" w:rsidRDefault="00EF3445">
      <w:pPr>
        <w:widowControl w:val="0"/>
        <w:spacing w:line="250" w:lineRule="auto"/>
        <w:ind w:right="574"/>
        <w:jc w:val="both"/>
        <w:rPr>
          <w:rFonts w:ascii="Arial" w:eastAsia="Arial" w:hAnsi="Arial" w:cs="Arial"/>
          <w:color w:val="000000"/>
        </w:rPr>
      </w:pPr>
      <w:bookmarkStart w:id="43" w:name="_page_165_0"/>
      <w:bookmarkEnd w:id="43"/>
      <w:r w:rsidRPr="004165ED">
        <w:rPr>
          <w:rFonts w:ascii="Arial" w:hAnsi="Arial"/>
          <w:color w:val="000000"/>
        </w:rPr>
        <w:lastRenderedPageBreak/>
        <w:t xml:space="preserve">Kosovska policija je osnovala Radnu grupu za borbu protiv zelenašenja, kriminalne aktivnosti identifikovane širom Kosova. Kao posledica toga, nekoliko grupa je razbijeno i značajne količine materijalne imovine zaplenjene, uključujući i gotovinu, oružje i municiju. Međutim, napredak u borbi protiv pranja novca ostaje ograničen, sa samo dva slučaja pokrenuta u 2024. godini, a Kosovo treba da uloži dalje napore da ojača kapacitete u celom pravosudnom sistemu. Tužilaštvo i policija moraju da ulože više napora da zajednički identifikuju, mapiraju i razbiju organizovane kriminalne grupe i mreže. </w:t>
      </w:r>
    </w:p>
    <w:p w14:paraId="182BD713" w14:textId="77777777" w:rsidR="0025755B" w:rsidRPr="004165ED" w:rsidRDefault="0025755B">
      <w:pPr>
        <w:spacing w:line="120" w:lineRule="exact"/>
        <w:rPr>
          <w:rFonts w:ascii="Arial" w:eastAsia="Arial" w:hAnsi="Arial" w:cs="Arial"/>
          <w:sz w:val="12"/>
          <w:szCs w:val="12"/>
        </w:rPr>
      </w:pPr>
    </w:p>
    <w:p w14:paraId="64E6B7B6" w14:textId="77777777" w:rsidR="0025755B" w:rsidRPr="004165ED" w:rsidRDefault="00EF3445">
      <w:pPr>
        <w:widowControl w:val="0"/>
        <w:spacing w:line="250" w:lineRule="auto"/>
        <w:ind w:left="1" w:right="573"/>
        <w:jc w:val="both"/>
        <w:rPr>
          <w:rFonts w:ascii="Arial" w:eastAsia="Arial" w:hAnsi="Arial" w:cs="Arial"/>
          <w:color w:val="000000"/>
        </w:rPr>
      </w:pPr>
      <w:r w:rsidRPr="004165ED">
        <w:rPr>
          <w:rFonts w:ascii="Arial" w:hAnsi="Arial"/>
          <w:color w:val="000000"/>
        </w:rPr>
        <w:t xml:space="preserve">Međunarodna policijska saradnja, uključujući i sa Evropolom, poboljšana je, a ukupna saradnja sa Evropolom je nastavila da se pozitivno razvija. Informacije razmenjene putem SIENA su se udvostručile u poređenju sa 2023. godinom i šest puta su veće nego u 2022. godini.  Policija Kosova je učestvovala u 12 operativnih akcionih planova u okviru Evropske multidisciplinarne platforme protiv kriminalnih pretnji (EMPACT) i 72 operativne akcije (od kojih je u jednoj bila ko-lider). Kosovo je nastavilo da učestvuje u obukama i programima razmene CEPOL-a, kao i u regionalnim inicijativama za saradnju za Zapadni Balkan. Kosovo bi trebalo da integriše znanje i kompetencije stečene na obukama CEPOL-a u nacionalni sistem obuke za sprovođenje zakona. Kosovo je potpisalo Sporazum o bezbednosnim operacijama sa Turskom.  </w:t>
      </w:r>
    </w:p>
    <w:p w14:paraId="0222A9B9" w14:textId="77777777" w:rsidR="0025755B" w:rsidRPr="004165ED" w:rsidRDefault="0025755B">
      <w:pPr>
        <w:spacing w:line="120" w:lineRule="exact"/>
        <w:rPr>
          <w:rFonts w:ascii="Arial" w:eastAsia="Arial" w:hAnsi="Arial" w:cs="Arial"/>
          <w:sz w:val="12"/>
          <w:szCs w:val="12"/>
        </w:rPr>
      </w:pPr>
    </w:p>
    <w:p w14:paraId="06D5C134" w14:textId="77777777" w:rsidR="0025755B" w:rsidRPr="004165ED" w:rsidRDefault="00EF3445">
      <w:pPr>
        <w:widowControl w:val="0"/>
        <w:spacing w:line="250" w:lineRule="auto"/>
        <w:ind w:left="1" w:right="574"/>
        <w:jc w:val="both"/>
        <w:rPr>
          <w:rFonts w:ascii="Arial" w:eastAsia="Arial" w:hAnsi="Arial" w:cs="Arial"/>
          <w:color w:val="000000"/>
        </w:rPr>
      </w:pPr>
      <w:r w:rsidRPr="004165ED">
        <w:rPr>
          <w:rFonts w:ascii="Arial" w:hAnsi="Arial"/>
          <w:color w:val="000000"/>
        </w:rPr>
        <w:t xml:space="preserve">Što se tiče </w:t>
      </w:r>
      <w:r w:rsidRPr="004165ED">
        <w:rPr>
          <w:rFonts w:ascii="Arial" w:hAnsi="Arial"/>
          <w:b/>
          <w:bCs/>
          <w:color w:val="000000"/>
        </w:rPr>
        <w:t>sajber kriminala</w:t>
      </w:r>
      <w:r w:rsidRPr="004165ED">
        <w:rPr>
          <w:rFonts w:ascii="Arial" w:hAnsi="Arial"/>
          <w:color w:val="000000"/>
        </w:rPr>
        <w:t xml:space="preserve">, i dalje postoje izazovi u istraživanju 'tamne mreže'. </w:t>
      </w:r>
      <w:r w:rsidRPr="004165ED">
        <w:rPr>
          <w:rFonts w:ascii="Arial" w:hAnsi="Arial"/>
          <w:color w:val="1F2327"/>
        </w:rPr>
        <w:t>U vezi sa seksualnim zlostavljanjem dece na mreži i van nje, pravni okvir treba izmeniti kako bi se u potpunosti uskladio sa Direktivom o borbi protiv seksualnog zlostavljanja i seksualne eksploatacije dece i dečije pornografije.</w:t>
      </w:r>
      <w:r w:rsidRPr="004165ED">
        <w:rPr>
          <w:rFonts w:ascii="Arial" w:hAnsi="Arial"/>
          <w:color w:val="000000"/>
        </w:rPr>
        <w:t xml:space="preserve"> </w:t>
      </w:r>
    </w:p>
    <w:p w14:paraId="516194B3" w14:textId="1BC49334" w:rsidR="0025755B" w:rsidRPr="004165ED" w:rsidRDefault="009B3CCE">
      <w:pPr>
        <w:spacing w:line="120" w:lineRule="exact"/>
        <w:rPr>
          <w:rFonts w:ascii="Arial" w:eastAsia="Arial" w:hAnsi="Arial" w:cs="Arial"/>
          <w:sz w:val="12"/>
          <w:szCs w:val="12"/>
        </w:rPr>
      </w:pPr>
      <w:r>
        <w:rPr>
          <w:rFonts w:ascii="Arial" w:hAnsi="Arial"/>
          <w:noProof/>
          <w:lang w:val="en-US"/>
        </w:rPr>
        <mc:AlternateContent>
          <mc:Choice Requires="wps">
            <w:drawing>
              <wp:anchor distT="0" distB="0" distL="114300" distR="114300" simplePos="0" relativeHeight="251808256" behindDoc="0" locked="0" layoutInCell="1" allowOverlap="1" wp14:anchorId="1DE46191" wp14:editId="2B8B06E0">
                <wp:simplePos x="0" y="0"/>
                <wp:positionH relativeFrom="column">
                  <wp:posOffset>2864485</wp:posOffset>
                </wp:positionH>
                <wp:positionV relativeFrom="paragraph">
                  <wp:posOffset>76200</wp:posOffset>
                </wp:positionV>
                <wp:extent cx="2743200" cy="406400"/>
                <wp:effectExtent l="0" t="0" r="19050" b="12700"/>
                <wp:wrapNone/>
                <wp:docPr id="691" name="Rectangle 691"/>
                <wp:cNvGraphicFramePr/>
                <a:graphic xmlns:a="http://schemas.openxmlformats.org/drawingml/2006/main">
                  <a:graphicData uri="http://schemas.microsoft.com/office/word/2010/wordprocessingShape">
                    <wps:wsp>
                      <wps:cNvSpPr/>
                      <wps:spPr>
                        <a:xfrm>
                          <a:off x="0" y="0"/>
                          <a:ext cx="2743200" cy="4064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4C89A843" w14:textId="2039C0C7" w:rsidR="003D16CF" w:rsidRPr="001D6560" w:rsidRDefault="003D16CF" w:rsidP="003D16CF">
                            <w:pPr>
                              <w:jc w:val="center"/>
                              <w:rPr>
                                <w:b/>
                                <w:bCs/>
                                <w:sz w:val="14"/>
                                <w:szCs w:val="14"/>
                              </w:rPr>
                            </w:pPr>
                            <w:r>
                              <w:rPr>
                                <w:b/>
                                <w:bCs/>
                                <w:color w:val="808080" w:themeColor="background1" w:themeShade="80"/>
                                <w:sz w:val="14"/>
                                <w:szCs w:val="14"/>
                              </w:rPr>
                              <w:t xml:space="preserve">Grafikon 14: Kosovo – </w:t>
                            </w:r>
                            <w:r w:rsidR="009B3CCE">
                              <w:rPr>
                                <w:b/>
                                <w:bCs/>
                                <w:sz w:val="14"/>
                                <w:szCs w:val="14"/>
                              </w:rPr>
                              <w:t>Žrtve trgovine ljudima priznate od strane sudova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46191" id="Rectangle 691" o:spid="_x0000_s1155" style="position:absolute;margin-left:225.55pt;margin-top:6pt;width:3in;height:32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" fillcolor="window" strokecolor="window" strokeweight="1.5pt">
                <v:textbox>
                  <w:txbxContent>
                    <w:p w14:paraId="4C89A843" w14:textId="2039C0C7" w:rsidR="003D16CF" w:rsidRPr="001D6560" w:rsidRDefault="003D16CF" w:rsidP="003D16CF">
                      <w:pPr>
                        <w:jc w:val="center"/>
                        <w:rPr>
                          <w:b/>
                          <w:bCs/>
                          <w:sz w:val="14"/>
                          <w:szCs w:val="14"/>
                        </w:rPr>
                      </w:pPr>
                      <w:r>
                        <w:rPr>
                          <w:b/>
                          <w:bCs/>
                          <w:color w:val="808080" w:themeColor="background1" w:themeShade="80"/>
                          <w:sz w:val="14"/>
                          <w:szCs w:val="14"/>
                        </w:rPr>
                        <w:t xml:space="preserve">Grafikon 14: Kosovo – </w:t>
                      </w:r>
                      <w:r w:rsidR="009B3CCE">
                        <w:rPr>
                          <w:b/>
                          <w:bCs/>
                          <w:sz w:val="14"/>
                          <w:szCs w:val="14"/>
                        </w:rPr>
                        <w:t>Žrtve trgovine ljudima priznate od strane sudova</w:t>
                      </w:r>
                    </w:p>
                  </w:txbxContent>
                </v:textbox>
              </v:rect>
            </w:pict>
          </mc:Fallback>
        </mc:AlternateContent>
      </w:r>
    </w:p>
    <w:p w14:paraId="27927953" w14:textId="1AB1382B" w:rsidR="0025755B" w:rsidRPr="004165ED" w:rsidRDefault="00EF3445">
      <w:pPr>
        <w:widowControl w:val="0"/>
        <w:tabs>
          <w:tab w:val="left" w:pos="1261"/>
          <w:tab w:val="left" w:pos="2319"/>
          <w:tab w:val="left" w:pos="2840"/>
          <w:tab w:val="left" w:pos="3685"/>
        </w:tabs>
        <w:spacing w:line="250" w:lineRule="auto"/>
        <w:ind w:left="1" w:right="5512"/>
        <w:jc w:val="both"/>
        <w:rPr>
          <w:rFonts w:ascii="Arial" w:eastAsia="Arial" w:hAnsi="Arial" w:cs="Arial"/>
          <w:color w:val="000000"/>
        </w:rPr>
      </w:pPr>
      <w:r w:rsidRPr="004165ED">
        <w:rPr>
          <w:noProof/>
          <w:lang w:val="en-US"/>
        </w:rPr>
        <w:drawing>
          <wp:anchor distT="0" distB="0" distL="114300" distR="114300" simplePos="0" relativeHeight="251549184" behindDoc="1" locked="0" layoutInCell="0" allowOverlap="1" wp14:anchorId="4380BEFF" wp14:editId="642419F9">
            <wp:simplePos x="0" y="0"/>
            <wp:positionH relativeFrom="page">
              <wp:posOffset>3623094</wp:posOffset>
            </wp:positionH>
            <wp:positionV relativeFrom="paragraph">
              <wp:posOffset>-43480</wp:posOffset>
            </wp:positionV>
            <wp:extent cx="3237229" cy="2242184"/>
            <wp:effectExtent l="0" t="0" r="1905" b="6350"/>
            <wp:wrapTight wrapText="bothSides">
              <wp:wrapPolygon edited="0">
                <wp:start x="0" y="0"/>
                <wp:lineTo x="0" y="21478"/>
                <wp:lineTo x="21486" y="21478"/>
                <wp:lineTo x="21486" y="0"/>
                <wp:lineTo x="0" y="0"/>
              </wp:wrapPolygon>
            </wp:wrapTight>
            <wp:docPr id="325" name="lk 325"/>
            <wp:cNvGraphicFramePr/>
            <a:graphic xmlns:a="http://schemas.openxmlformats.org/drawingml/2006/main">
              <a:graphicData uri="http://schemas.openxmlformats.org/drawingml/2006/picture">
                <pic:pic xmlns:pic="http://schemas.openxmlformats.org/drawingml/2006/picture">
                  <pic:nvPicPr>
                    <pic:cNvPr id="326" name="lk 326"/>
                    <pic:cNvPicPr/>
                  </pic:nvPicPr>
                  <pic:blipFill>
                    <a:blip r:embed="rId33"/>
                    <a:stretch/>
                  </pic:blipFill>
                  <pic:spPr>
                    <a:xfrm>
                      <a:off x="0" y="0"/>
                      <a:ext cx="3237229" cy="2242184"/>
                    </a:xfrm>
                    <a:prstGeom prst="rect">
                      <a:avLst/>
                    </a:prstGeom>
                    <a:noFill/>
                  </pic:spPr>
                </pic:pic>
              </a:graphicData>
            </a:graphic>
          </wp:anchor>
        </w:drawing>
      </w:r>
      <w:r w:rsidRPr="004165ED">
        <w:rPr>
          <w:rFonts w:ascii="Arial" w:hAnsi="Arial"/>
          <w:color w:val="000000"/>
        </w:rPr>
        <w:t xml:space="preserve">Reintegracija </w:t>
      </w:r>
      <w:r w:rsidRPr="004165ED">
        <w:rPr>
          <w:rFonts w:ascii="Arial" w:hAnsi="Arial"/>
          <w:b/>
          <w:bCs/>
          <w:color w:val="000000"/>
        </w:rPr>
        <w:t>žrtava trgovine ljudima</w:t>
      </w:r>
      <w:r w:rsidRPr="004165ED">
        <w:rPr>
          <w:rFonts w:ascii="Arial" w:hAnsi="Arial"/>
          <w:color w:val="000000"/>
        </w:rPr>
        <w:t xml:space="preserve"> je izazov, a rizik od ponovne trgovine ljudima ostaje visok, posebno za decu. Broj optužnica i identifikovanih žrtava u 2024. godini bio je znatno manji nego u prethodnim godinama, sa najznačajnijim smanjenjem u grupi dece.  </w:t>
      </w:r>
    </w:p>
    <w:p w14:paraId="39453BB2" w14:textId="6C7BE114" w:rsidR="0025755B" w:rsidRPr="004165ED" w:rsidRDefault="0025755B">
      <w:pPr>
        <w:spacing w:after="2" w:line="120" w:lineRule="exact"/>
        <w:rPr>
          <w:rFonts w:ascii="Arial" w:eastAsia="Arial" w:hAnsi="Arial" w:cs="Arial"/>
          <w:sz w:val="12"/>
          <w:szCs w:val="12"/>
        </w:rPr>
      </w:pPr>
    </w:p>
    <w:p w14:paraId="300FEDA3" w14:textId="1FAEA63C" w:rsidR="0025755B" w:rsidRPr="004165ED" w:rsidRDefault="003D16CF">
      <w:pPr>
        <w:widowControl w:val="0"/>
        <w:spacing w:line="250" w:lineRule="auto"/>
        <w:ind w:left="1" w:right="5515"/>
        <w:jc w:val="both"/>
        <w:rPr>
          <w:rFonts w:ascii="Arial" w:eastAsia="Arial" w:hAnsi="Arial" w:cs="Arial"/>
          <w:color w:val="000000"/>
        </w:rPr>
      </w:pPr>
      <w:r>
        <w:rPr>
          <w:rFonts w:ascii="Arial" w:hAnsi="Arial"/>
          <w:noProof/>
          <w:lang w:val="en-US"/>
        </w:rPr>
        <mc:AlternateContent>
          <mc:Choice Requires="wps">
            <w:drawing>
              <wp:anchor distT="0" distB="0" distL="114300" distR="114300" simplePos="0" relativeHeight="251807232" behindDoc="0" locked="0" layoutInCell="1" allowOverlap="1" wp14:anchorId="5A81DD67" wp14:editId="00071A5D">
                <wp:simplePos x="0" y="0"/>
                <wp:positionH relativeFrom="column">
                  <wp:posOffset>5106035</wp:posOffset>
                </wp:positionH>
                <wp:positionV relativeFrom="paragraph">
                  <wp:posOffset>478154</wp:posOffset>
                </wp:positionV>
                <wp:extent cx="349250" cy="273050"/>
                <wp:effectExtent l="0" t="0" r="12700" b="12700"/>
                <wp:wrapNone/>
                <wp:docPr id="690" name="Rectangle 690"/>
                <wp:cNvGraphicFramePr/>
                <a:graphic xmlns:a="http://schemas.openxmlformats.org/drawingml/2006/main">
                  <a:graphicData uri="http://schemas.microsoft.com/office/word/2010/wordprocessingShape">
                    <wps:wsp>
                      <wps:cNvSpPr/>
                      <wps:spPr>
                        <a:xfrm rot="10800000" flipV="1">
                          <a:off x="0" y="0"/>
                          <a:ext cx="349250" cy="2730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51626C8A" w14:textId="1FFC3DD1" w:rsidR="003D16CF" w:rsidRPr="003D16CF" w:rsidRDefault="003D16CF" w:rsidP="003D16CF">
                            <w:pPr>
                              <w:rPr>
                                <w:b/>
                                <w:bCs/>
                                <w:color w:val="808080" w:themeColor="background1" w:themeShade="80"/>
                                <w:sz w:val="10"/>
                                <w:szCs w:val="10"/>
                              </w:rPr>
                            </w:pPr>
                            <w:r>
                              <w:rPr>
                                <w:b/>
                                <w:bCs/>
                                <w:color w:val="808080" w:themeColor="background1" w:themeShade="80"/>
                                <w:sz w:val="10"/>
                                <w:szCs w:val="10"/>
                              </w:rPr>
                              <w:t>Žene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1DD67" id="Rectangle 690" o:spid="_x0000_s1156" style="position:absolute;left:0;text-align:left;margin-left:402.05pt;margin-top:37.65pt;width:27.5pt;height:21.5pt;rotation:180;flip:y;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" fillcolor="window" strokecolor="window" strokeweight="1.5pt">
                <v:textbox>
                  <w:txbxContent>
                    <w:p w14:paraId="51626C8A" w14:textId="1FFC3DD1" w:rsidR="003D16CF" w:rsidRPr="003D16CF" w:rsidRDefault="003D16CF" w:rsidP="003D16CF">
                      <w:pPr>
                        <w:rPr>
                          <w:b/>
                          <w:bCs/>
                          <w:color w:val="808080" w:themeColor="background1" w:themeShade="80"/>
                          <w:sz w:val="10"/>
                          <w:szCs w:val="10"/>
                        </w:rPr>
                      </w:pPr>
                      <w:r>
                        <w:rPr>
                          <w:b/>
                          <w:bCs/>
                          <w:color w:val="808080" w:themeColor="background1" w:themeShade="80"/>
                          <w:sz w:val="10"/>
                          <w:szCs w:val="10"/>
                        </w:rPr>
                        <w:t>Žene</w:t>
                      </w:r>
                    </w:p>
                  </w:txbxContent>
                </v:textbox>
              </v:rect>
            </w:pict>
          </mc:Fallback>
        </mc:AlternateContent>
      </w:r>
      <w:r>
        <w:rPr>
          <w:rFonts w:ascii="Arial" w:hAnsi="Arial"/>
          <w:noProof/>
          <w:lang w:val="en-US"/>
        </w:rPr>
        <mc:AlternateContent>
          <mc:Choice Requires="wps">
            <w:drawing>
              <wp:anchor distT="0" distB="0" distL="114300" distR="114300" simplePos="0" relativeHeight="251805184" behindDoc="0" locked="0" layoutInCell="1" allowOverlap="1" wp14:anchorId="4C4AA51F" wp14:editId="4887BD85">
                <wp:simplePos x="0" y="0"/>
                <wp:positionH relativeFrom="column">
                  <wp:posOffset>3562350</wp:posOffset>
                </wp:positionH>
                <wp:positionV relativeFrom="paragraph">
                  <wp:posOffset>408305</wp:posOffset>
                </wp:positionV>
                <wp:extent cx="349250" cy="273050"/>
                <wp:effectExtent l="0" t="0" r="12700" b="12700"/>
                <wp:wrapNone/>
                <wp:docPr id="688" name="Rectangle 688"/>
                <wp:cNvGraphicFramePr/>
                <a:graphic xmlns:a="http://schemas.openxmlformats.org/drawingml/2006/main">
                  <a:graphicData uri="http://schemas.microsoft.com/office/word/2010/wordprocessingShape">
                    <wps:wsp>
                      <wps:cNvSpPr/>
                      <wps:spPr>
                        <a:xfrm rot="10800000" flipV="1">
                          <a:off x="0" y="0"/>
                          <a:ext cx="349250" cy="2730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463CBBEE" w14:textId="23E61509" w:rsidR="003D16CF" w:rsidRPr="003D16CF" w:rsidRDefault="003D16CF" w:rsidP="003D16CF">
                            <w:pPr>
                              <w:rPr>
                                <w:b/>
                                <w:bCs/>
                                <w:color w:val="808080" w:themeColor="background1" w:themeShade="80"/>
                                <w:sz w:val="10"/>
                                <w:szCs w:val="10"/>
                              </w:rPr>
                            </w:pPr>
                            <w:r>
                              <w:rPr>
                                <w:b/>
                                <w:bCs/>
                                <w:color w:val="808080" w:themeColor="background1" w:themeShade="80"/>
                                <w:sz w:val="10"/>
                                <w:szCs w:val="10"/>
                              </w:rPr>
                              <w:t>Deca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AA51F" id="Rectangle 688" o:spid="_x0000_s1157" style="position:absolute;left:0;text-align:left;margin-left:280.5pt;margin-top:32.15pt;width:27.5pt;height:21.5pt;rotation:180;flip:y;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" fillcolor="window" strokecolor="window" strokeweight="1.5pt">
                <v:textbox>
                  <w:txbxContent>
                    <w:p w14:paraId="463CBBEE" w14:textId="23E61509" w:rsidR="003D16CF" w:rsidRPr="003D16CF" w:rsidRDefault="003D16CF" w:rsidP="003D16CF">
                      <w:pPr>
                        <w:rPr>
                          <w:b/>
                          <w:bCs/>
                          <w:color w:val="808080" w:themeColor="background1" w:themeShade="80"/>
                          <w:sz w:val="10"/>
                          <w:szCs w:val="10"/>
                        </w:rPr>
                      </w:pPr>
                      <w:r>
                        <w:rPr>
                          <w:b/>
                          <w:bCs/>
                          <w:color w:val="808080" w:themeColor="background1" w:themeShade="80"/>
                          <w:sz w:val="10"/>
                          <w:szCs w:val="10"/>
                        </w:rPr>
                        <w:t>Deca</w:t>
                      </w:r>
                    </w:p>
                  </w:txbxContent>
                </v:textbox>
              </v:rect>
            </w:pict>
          </mc:Fallback>
        </mc:AlternateContent>
      </w:r>
      <w:r>
        <w:rPr>
          <w:rFonts w:ascii="Arial" w:hAnsi="Arial"/>
          <w:noProof/>
          <w:lang w:val="en-US"/>
        </w:rPr>
        <mc:AlternateContent>
          <mc:Choice Requires="wps">
            <w:drawing>
              <wp:anchor distT="0" distB="0" distL="114300" distR="114300" simplePos="0" relativeHeight="251806208" behindDoc="0" locked="0" layoutInCell="1" allowOverlap="1" wp14:anchorId="715A1C0F" wp14:editId="1A7E72CE">
                <wp:simplePos x="0" y="0"/>
                <wp:positionH relativeFrom="column">
                  <wp:posOffset>4344035</wp:posOffset>
                </wp:positionH>
                <wp:positionV relativeFrom="paragraph">
                  <wp:posOffset>478156</wp:posOffset>
                </wp:positionV>
                <wp:extent cx="406400" cy="184150"/>
                <wp:effectExtent l="0" t="0" r="12700" b="25400"/>
                <wp:wrapNone/>
                <wp:docPr id="689" name="Rectangle 689"/>
                <wp:cNvGraphicFramePr/>
                <a:graphic xmlns:a="http://schemas.openxmlformats.org/drawingml/2006/main">
                  <a:graphicData uri="http://schemas.microsoft.com/office/word/2010/wordprocessingShape">
                    <wps:wsp>
                      <wps:cNvSpPr/>
                      <wps:spPr>
                        <a:xfrm rot="10800000" flipH="1" flipV="1">
                          <a:off x="0" y="0"/>
                          <a:ext cx="406400" cy="1841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607A81EA" w14:textId="65684371" w:rsidR="003D16CF" w:rsidRPr="003D16CF" w:rsidRDefault="003D16CF" w:rsidP="003D16CF">
                            <w:pPr>
                              <w:rPr>
                                <w:b/>
                                <w:bCs/>
                                <w:color w:val="808080" w:themeColor="background1" w:themeShade="80"/>
                                <w:sz w:val="10"/>
                                <w:szCs w:val="10"/>
                              </w:rPr>
                            </w:pPr>
                            <w:r>
                              <w:rPr>
                                <w:b/>
                                <w:bCs/>
                                <w:color w:val="808080" w:themeColor="background1" w:themeShade="80"/>
                                <w:sz w:val="10"/>
                                <w:szCs w:val="10"/>
                              </w:rPr>
                              <w:t>Odrasli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A1C0F" id="Rectangle 689" o:spid="_x0000_s1158" style="position:absolute;left:0;text-align:left;margin-left:342.05pt;margin-top:37.65pt;width:32pt;height:14.5pt;rotation:180;flip:x y;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" fillcolor="window" strokecolor="window" strokeweight="1.5pt">
                <v:textbox>
                  <w:txbxContent>
                    <w:p w14:paraId="607A81EA" w14:textId="65684371" w:rsidR="003D16CF" w:rsidRPr="003D16CF" w:rsidRDefault="003D16CF" w:rsidP="003D16CF">
                      <w:pPr>
                        <w:rPr>
                          <w:b/>
                          <w:bCs/>
                          <w:color w:val="808080" w:themeColor="background1" w:themeShade="80"/>
                          <w:sz w:val="10"/>
                          <w:szCs w:val="10"/>
                        </w:rPr>
                      </w:pPr>
                      <w:r>
                        <w:rPr>
                          <w:b/>
                          <w:bCs/>
                          <w:color w:val="808080" w:themeColor="background1" w:themeShade="80"/>
                          <w:sz w:val="10"/>
                          <w:szCs w:val="10"/>
                        </w:rPr>
                        <w:t>Odrasli</w:t>
                      </w:r>
                    </w:p>
                  </w:txbxContent>
                </v:textbox>
              </v:rect>
            </w:pict>
          </mc:Fallback>
        </mc:AlternateContent>
      </w:r>
      <w:r w:rsidR="00EF3445" w:rsidRPr="004165ED">
        <w:rPr>
          <w:rFonts w:ascii="Arial" w:hAnsi="Arial"/>
          <w:color w:val="000000"/>
        </w:rPr>
        <w:t xml:space="preserve">U vezi sa </w:t>
      </w:r>
      <w:r w:rsidR="00EF3445" w:rsidRPr="004165ED">
        <w:rPr>
          <w:rFonts w:ascii="Arial" w:hAnsi="Arial"/>
          <w:b/>
          <w:bCs/>
          <w:color w:val="000000"/>
        </w:rPr>
        <w:t>kontrolom vatrenog oružja</w:t>
      </w:r>
      <w:r w:rsidR="00EF3445" w:rsidRPr="004165ED">
        <w:rPr>
          <w:rFonts w:ascii="Arial" w:hAnsi="Arial"/>
          <w:color w:val="000000"/>
        </w:rPr>
        <w:t xml:space="preserve">, Kosovo ostaje aktivno u praćenju oružja putem međunarodne policijske saradnje. U 2024. godini, Policija Kosova je konfiskovala 1.746 komada vatrenog oružja, u poređenju sa 1.392 iz 2023. godine, i 33.250 komada  </w:t>
      </w:r>
    </w:p>
    <w:p w14:paraId="6E1C551D" w14:textId="77777777" w:rsidR="0025755B" w:rsidRPr="004165ED" w:rsidRDefault="00EF3445">
      <w:pPr>
        <w:widowControl w:val="0"/>
        <w:spacing w:line="240" w:lineRule="auto"/>
        <w:ind w:left="1" w:right="-20"/>
        <w:rPr>
          <w:rFonts w:ascii="Arial" w:eastAsia="Arial" w:hAnsi="Arial" w:cs="Arial"/>
          <w:color w:val="000000"/>
        </w:rPr>
      </w:pPr>
      <w:r w:rsidRPr="004165ED">
        <w:rPr>
          <w:rFonts w:ascii="Arial" w:hAnsi="Arial"/>
          <w:color w:val="000000"/>
        </w:rPr>
        <w:t xml:space="preserve">municije u 2024. godini, u poređenju sa 27.215 u 2023. godini.  </w:t>
      </w:r>
    </w:p>
    <w:p w14:paraId="4FFA1DA4" w14:textId="77777777" w:rsidR="0025755B" w:rsidRPr="004165ED" w:rsidRDefault="0025755B">
      <w:pPr>
        <w:spacing w:after="11" w:line="120" w:lineRule="exact"/>
        <w:rPr>
          <w:rFonts w:ascii="Arial" w:eastAsia="Arial" w:hAnsi="Arial" w:cs="Arial"/>
          <w:sz w:val="12"/>
          <w:szCs w:val="12"/>
        </w:rPr>
      </w:pPr>
    </w:p>
    <w:p w14:paraId="494FE9D4" w14:textId="77777777" w:rsidR="0025755B" w:rsidRPr="004165ED" w:rsidRDefault="00EF3445">
      <w:pPr>
        <w:widowControl w:val="0"/>
        <w:spacing w:line="250" w:lineRule="auto"/>
        <w:ind w:left="1" w:right="574"/>
        <w:jc w:val="both"/>
        <w:rPr>
          <w:rFonts w:ascii="Arial" w:eastAsia="Arial" w:hAnsi="Arial" w:cs="Arial"/>
          <w:color w:val="000000"/>
        </w:rPr>
      </w:pPr>
      <w:r w:rsidRPr="004165ED">
        <w:rPr>
          <w:rFonts w:ascii="Arial" w:hAnsi="Arial"/>
          <w:color w:val="000000"/>
        </w:rPr>
        <w:t xml:space="preserve">Elektronski sistem za praćenje osoba optuženih za nasilje u porodici, predviđen Zakonom o elektronskom nadzoru iz 2015. godine, uveden je u decembru 2024. godine. To je važna prekretnica u zaštiti života i dostojanstva žrtava nasilja u porodici. Izdato je osam naloga za zaštitu pod elektronskim nadzorom.  </w:t>
      </w:r>
    </w:p>
    <w:p w14:paraId="19CA4E46" w14:textId="77777777" w:rsidR="0025755B" w:rsidRPr="004165ED" w:rsidRDefault="0025755B">
      <w:pPr>
        <w:spacing w:line="120" w:lineRule="exact"/>
        <w:rPr>
          <w:rFonts w:ascii="Arial" w:eastAsia="Arial" w:hAnsi="Arial" w:cs="Arial"/>
          <w:sz w:val="12"/>
          <w:szCs w:val="12"/>
        </w:rPr>
      </w:pPr>
    </w:p>
    <w:p w14:paraId="01298842" w14:textId="77777777" w:rsidR="0025755B" w:rsidRPr="004165ED" w:rsidRDefault="00EF3445">
      <w:pPr>
        <w:widowControl w:val="0"/>
        <w:spacing w:line="250" w:lineRule="auto"/>
        <w:ind w:left="1" w:right="574"/>
        <w:jc w:val="both"/>
        <w:rPr>
          <w:rFonts w:ascii="Arial" w:eastAsia="Arial" w:hAnsi="Arial" w:cs="Arial"/>
          <w:color w:val="000000"/>
        </w:rPr>
      </w:pPr>
      <w:r w:rsidRPr="004165ED">
        <w:rPr>
          <w:rFonts w:ascii="Arial" w:hAnsi="Arial"/>
          <w:color w:val="000000"/>
        </w:rPr>
        <w:t xml:space="preserve">Tokom 2024. godine, Policijski inspektorat je sproveo istragu protiv 175 policajaca, što je rezultiralo hapšenjem 22 policajca, suspenzijom 91 i krivičnim prijavama protiv 81. Neophodno je očuvanje operativne nezavisnosti policije. </w:t>
      </w:r>
    </w:p>
    <w:p w14:paraId="315D01A0" w14:textId="77777777" w:rsidR="0025755B" w:rsidRPr="004165ED" w:rsidRDefault="0025755B">
      <w:pPr>
        <w:spacing w:line="120" w:lineRule="exact"/>
        <w:rPr>
          <w:rFonts w:ascii="Arial" w:eastAsia="Arial" w:hAnsi="Arial" w:cs="Arial"/>
          <w:sz w:val="12"/>
          <w:szCs w:val="12"/>
        </w:rPr>
      </w:pPr>
    </w:p>
    <w:p w14:paraId="58143310" w14:textId="77777777" w:rsidR="0025755B" w:rsidRPr="004165ED" w:rsidRDefault="00EF3445">
      <w:pPr>
        <w:widowControl w:val="0"/>
        <w:spacing w:line="240" w:lineRule="auto"/>
        <w:ind w:right="-20"/>
        <w:rPr>
          <w:rFonts w:ascii="Arial" w:eastAsia="Arial" w:hAnsi="Arial" w:cs="Arial"/>
          <w:b/>
          <w:bCs/>
          <w:color w:val="000000"/>
        </w:rPr>
      </w:pPr>
      <w:r w:rsidRPr="004165ED">
        <w:rPr>
          <w:rFonts w:ascii="Arial" w:hAnsi="Arial"/>
          <w:b/>
          <w:color w:val="000000"/>
        </w:rPr>
        <w:t xml:space="preserve">Saradnja u oblasti droga </w:t>
      </w:r>
    </w:p>
    <w:p w14:paraId="19F7CD49" w14:textId="77777777" w:rsidR="0025755B" w:rsidRPr="004165ED" w:rsidRDefault="0025755B">
      <w:pPr>
        <w:spacing w:after="11" w:line="120" w:lineRule="exact"/>
        <w:rPr>
          <w:rFonts w:ascii="Arial" w:eastAsia="Arial" w:hAnsi="Arial" w:cs="Arial"/>
          <w:sz w:val="12"/>
          <w:szCs w:val="12"/>
        </w:rPr>
      </w:pPr>
    </w:p>
    <w:p w14:paraId="528B2ADB" w14:textId="77777777" w:rsidR="0025755B" w:rsidRPr="004165ED" w:rsidRDefault="00EF3445">
      <w:pPr>
        <w:widowControl w:val="0"/>
        <w:spacing w:line="240" w:lineRule="auto"/>
        <w:ind w:right="-20"/>
        <w:rPr>
          <w:rFonts w:ascii="Arial" w:eastAsia="Arial" w:hAnsi="Arial" w:cs="Arial"/>
          <w:color w:val="000000"/>
        </w:rPr>
      </w:pPr>
      <w:r w:rsidRPr="004165ED">
        <w:rPr>
          <w:rFonts w:ascii="Arial" w:hAnsi="Arial"/>
          <w:color w:val="000000"/>
        </w:rPr>
        <w:t xml:space="preserve">Pravni okvir za saradnju u oblasti droga treba poboljšati. </w:t>
      </w:r>
    </w:p>
    <w:p w14:paraId="3FF7FC62" w14:textId="77777777" w:rsidR="0025755B" w:rsidRPr="004165ED" w:rsidRDefault="0025755B">
      <w:pPr>
        <w:spacing w:after="11" w:line="120" w:lineRule="exact"/>
        <w:rPr>
          <w:rFonts w:ascii="Arial" w:eastAsia="Arial" w:hAnsi="Arial" w:cs="Arial"/>
          <w:sz w:val="12"/>
          <w:szCs w:val="12"/>
        </w:rPr>
      </w:pPr>
    </w:p>
    <w:p w14:paraId="279A19DD" w14:textId="77777777" w:rsidR="0025755B" w:rsidRPr="004165ED" w:rsidRDefault="00EF3445">
      <w:pPr>
        <w:widowControl w:val="0"/>
        <w:spacing w:line="240" w:lineRule="auto"/>
        <w:ind w:right="-20"/>
        <w:rPr>
          <w:rFonts w:ascii="Arial" w:eastAsia="Arial" w:hAnsi="Arial" w:cs="Arial"/>
          <w:color w:val="000000"/>
        </w:rPr>
      </w:pPr>
      <w:r w:rsidRPr="004165ED">
        <w:rPr>
          <w:rFonts w:ascii="Arial" w:hAnsi="Arial"/>
          <w:color w:val="000000"/>
          <w:u w:val="single"/>
        </w:rPr>
        <w:t xml:space="preserve">Pravno usklađivanje, strateški i institucionalni okviri </w:t>
      </w:r>
      <w:r w:rsidRPr="004165ED">
        <w:rPr>
          <w:rFonts w:ascii="Arial" w:hAnsi="Arial"/>
          <w:color w:val="000000"/>
        </w:rPr>
        <w:t xml:space="preserve"> </w:t>
      </w:r>
    </w:p>
    <w:p w14:paraId="5DDEFA17" w14:textId="77777777" w:rsidR="0025755B" w:rsidRPr="004165ED" w:rsidRDefault="0025755B">
      <w:pPr>
        <w:spacing w:after="9" w:line="120" w:lineRule="exact"/>
        <w:rPr>
          <w:rFonts w:ascii="Arial" w:eastAsia="Arial" w:hAnsi="Arial" w:cs="Arial"/>
          <w:sz w:val="12"/>
          <w:szCs w:val="12"/>
        </w:rPr>
      </w:pPr>
    </w:p>
    <w:p w14:paraId="4E2D3725" w14:textId="169A931F" w:rsidR="0025755B" w:rsidRPr="004165ED" w:rsidRDefault="00EF3445">
      <w:pPr>
        <w:widowControl w:val="0"/>
        <w:spacing w:line="250" w:lineRule="auto"/>
        <w:ind w:right="574"/>
        <w:jc w:val="both"/>
        <w:rPr>
          <w:rFonts w:ascii="Arial" w:eastAsia="Arial" w:hAnsi="Arial" w:cs="Arial"/>
          <w:color w:val="000000"/>
        </w:rPr>
      </w:pPr>
      <w:r w:rsidRPr="004165ED">
        <w:rPr>
          <w:rFonts w:ascii="Arial" w:hAnsi="Arial"/>
          <w:color w:val="000000"/>
        </w:rPr>
        <w:t xml:space="preserve">Zakon o opojnim drogama, psihotropnim supstancama i prekursorima treba ažurirati kako bi se uskladio sa pravnim tekovinama EU. U februaru 2025. godine, vlada je osnovala Komisiju za narkotike. </w:t>
      </w:r>
    </w:p>
    <w:p w14:paraId="37A96AC5" w14:textId="77777777" w:rsidR="0025755B" w:rsidRPr="004165ED" w:rsidRDefault="0025755B">
      <w:pPr>
        <w:spacing w:line="240" w:lineRule="exact"/>
        <w:rPr>
          <w:rFonts w:ascii="Arial" w:eastAsia="Arial" w:hAnsi="Arial" w:cs="Arial"/>
          <w:sz w:val="24"/>
          <w:szCs w:val="24"/>
        </w:rPr>
      </w:pPr>
    </w:p>
    <w:p w14:paraId="7971E9B8" w14:textId="77777777" w:rsidR="0025755B" w:rsidRPr="004165ED" w:rsidRDefault="0025755B">
      <w:pPr>
        <w:spacing w:after="19" w:line="160" w:lineRule="exact"/>
        <w:rPr>
          <w:rFonts w:ascii="Arial" w:eastAsia="Arial" w:hAnsi="Arial" w:cs="Arial"/>
          <w:sz w:val="16"/>
          <w:szCs w:val="16"/>
        </w:rPr>
      </w:pPr>
    </w:p>
    <w:p w14:paraId="2220361A" w14:textId="77777777" w:rsidR="0025755B" w:rsidRPr="004165ED" w:rsidRDefault="00EF3445">
      <w:pPr>
        <w:widowControl w:val="0"/>
        <w:spacing w:line="240" w:lineRule="auto"/>
        <w:ind w:left="4402" w:right="-20"/>
        <w:rPr>
          <w:color w:val="000000"/>
        </w:rPr>
      </w:pPr>
      <w:r w:rsidRPr="004165ED">
        <w:rPr>
          <w:color w:val="000000"/>
        </w:rPr>
        <w:t xml:space="preserve">44 </w:t>
      </w:r>
    </w:p>
    <w:p w14:paraId="48C83978"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6EBEB3EA" w14:textId="1189A362" w:rsidR="0025755B" w:rsidRPr="004165ED" w:rsidRDefault="003A44EB" w:rsidP="003A44EB">
      <w:pPr>
        <w:widowControl w:val="0"/>
        <w:spacing w:line="250" w:lineRule="auto"/>
        <w:ind w:right="540"/>
        <w:jc w:val="both"/>
        <w:rPr>
          <w:rFonts w:ascii="Arial" w:eastAsia="Arial" w:hAnsi="Arial" w:cs="Arial"/>
          <w:color w:val="000000"/>
        </w:rPr>
      </w:pPr>
      <w:bookmarkStart w:id="44" w:name="_page_169_0"/>
      <w:bookmarkEnd w:id="44"/>
      <w:r w:rsidRPr="004165ED">
        <w:rPr>
          <w:rFonts w:ascii="Arial" w:hAnsi="Arial"/>
          <w:color w:val="000000"/>
        </w:rPr>
        <w:lastRenderedPageBreak/>
        <w:t xml:space="preserve">U maju, Komisija je ažurirala tabele priložene uz Zakon kako bi ga uskladila sa međunarodnim konvencijama o kontroli narkotika. Potrebno je usvojiti nacionalni protokol za uništavanje droga.  </w:t>
      </w:r>
    </w:p>
    <w:p w14:paraId="25090063" w14:textId="77777777" w:rsidR="0025755B" w:rsidRPr="004165ED" w:rsidRDefault="0025755B">
      <w:pPr>
        <w:spacing w:line="120" w:lineRule="exact"/>
        <w:rPr>
          <w:rFonts w:ascii="Arial" w:eastAsia="Arial" w:hAnsi="Arial" w:cs="Arial"/>
          <w:sz w:val="12"/>
          <w:szCs w:val="12"/>
        </w:rPr>
      </w:pPr>
    </w:p>
    <w:p w14:paraId="65608A7D" w14:textId="77777777" w:rsidR="0025755B" w:rsidRPr="004165ED" w:rsidRDefault="00EF3445">
      <w:pPr>
        <w:widowControl w:val="0"/>
        <w:spacing w:line="250" w:lineRule="auto"/>
        <w:ind w:right="573"/>
        <w:jc w:val="both"/>
        <w:rPr>
          <w:rFonts w:ascii="Arial" w:eastAsia="Arial" w:hAnsi="Arial" w:cs="Arial"/>
          <w:color w:val="000000"/>
        </w:rPr>
      </w:pPr>
      <w:r w:rsidRPr="004165ED">
        <w:rPr>
          <w:rFonts w:ascii="Arial" w:hAnsi="Arial"/>
          <w:color w:val="000000"/>
        </w:rPr>
        <w:t xml:space="preserve">Sprovođenje Nacionalne strategije za droge i njenog akcionog plana, usvojenih prošle godine, nastavlja dobro da napreduje. U novembru 2024. godine, MUP je usvojio odluku o uspostavljanju Sistema ranog upozoravanja i dodelio mu određeno osoblje. Nacionalna opservatorija za droge, koja je počela sa radom 2024. godine, pripremila je izveštaj o situaciji sa drogama na Kosovu u skladu sa smernicama i protokolima Agencije EU za droge (EUDA). Izveštaj otkriva nedostatke u lečenju zavisnosti od droga zbog nedostatka funkcionalnog zdravstvenog informacionog sistema. </w:t>
      </w:r>
    </w:p>
    <w:p w14:paraId="43ADC3EA" w14:textId="77777777" w:rsidR="0025755B" w:rsidRPr="004165ED" w:rsidRDefault="0025755B">
      <w:pPr>
        <w:spacing w:line="120" w:lineRule="exact"/>
        <w:rPr>
          <w:rFonts w:ascii="Arial" w:eastAsia="Arial" w:hAnsi="Arial" w:cs="Arial"/>
          <w:sz w:val="12"/>
          <w:szCs w:val="12"/>
        </w:rPr>
      </w:pPr>
    </w:p>
    <w:p w14:paraId="7C41AE10" w14:textId="77777777" w:rsidR="0025755B" w:rsidRPr="004165ED" w:rsidRDefault="00EF3445">
      <w:pPr>
        <w:widowControl w:val="0"/>
        <w:spacing w:line="240" w:lineRule="auto"/>
        <w:ind w:right="-20"/>
        <w:rPr>
          <w:rFonts w:ascii="Arial" w:eastAsia="Arial" w:hAnsi="Arial" w:cs="Arial"/>
          <w:color w:val="000000"/>
        </w:rPr>
      </w:pPr>
      <w:r w:rsidRPr="004165ED">
        <w:rPr>
          <w:rFonts w:ascii="Arial" w:hAnsi="Arial"/>
          <w:color w:val="000000"/>
          <w:u w:val="single"/>
        </w:rPr>
        <w:t xml:space="preserve">Kapaciteti za sprovođenje i primenu </w:t>
      </w:r>
      <w:r w:rsidRPr="004165ED">
        <w:rPr>
          <w:rFonts w:ascii="Arial" w:hAnsi="Arial"/>
          <w:color w:val="000000"/>
        </w:rPr>
        <w:t xml:space="preserve"> </w:t>
      </w:r>
    </w:p>
    <w:p w14:paraId="7EBF95A4" w14:textId="77777777" w:rsidR="0025755B" w:rsidRPr="004165ED" w:rsidRDefault="0025755B">
      <w:pPr>
        <w:spacing w:after="10" w:line="120" w:lineRule="exact"/>
        <w:rPr>
          <w:rFonts w:ascii="Arial" w:eastAsia="Arial" w:hAnsi="Arial" w:cs="Arial"/>
          <w:sz w:val="12"/>
          <w:szCs w:val="12"/>
        </w:rPr>
      </w:pPr>
    </w:p>
    <w:p w14:paraId="16DCC245" w14:textId="6F3D42B2" w:rsidR="0025755B" w:rsidRPr="004165ED" w:rsidRDefault="003D16CF">
      <w:pPr>
        <w:widowControl w:val="0"/>
        <w:tabs>
          <w:tab w:val="left" w:pos="1493"/>
          <w:tab w:val="left" w:pos="2141"/>
          <w:tab w:val="left" w:pos="3217"/>
        </w:tabs>
        <w:spacing w:line="250" w:lineRule="auto"/>
        <w:ind w:right="5779"/>
        <w:jc w:val="both"/>
        <w:rPr>
          <w:rFonts w:ascii="Arial" w:eastAsia="Arial" w:hAnsi="Arial" w:cs="Arial"/>
          <w:color w:val="000000"/>
        </w:rPr>
      </w:pPr>
      <w:r>
        <w:rPr>
          <w:rFonts w:ascii="Arial" w:hAnsi="Arial"/>
          <w:noProof/>
          <w:lang w:val="en-US"/>
        </w:rPr>
        <mc:AlternateContent>
          <mc:Choice Requires="wps">
            <w:drawing>
              <wp:anchor distT="0" distB="0" distL="114300" distR="114300" simplePos="0" relativeHeight="251804160" behindDoc="0" locked="0" layoutInCell="1" allowOverlap="1" wp14:anchorId="1C34A8D1" wp14:editId="7E6374E0">
                <wp:simplePos x="0" y="0"/>
                <wp:positionH relativeFrom="column">
                  <wp:posOffset>4534535</wp:posOffset>
                </wp:positionH>
                <wp:positionV relativeFrom="paragraph">
                  <wp:posOffset>2023110</wp:posOffset>
                </wp:positionV>
                <wp:extent cx="819150" cy="355600"/>
                <wp:effectExtent l="0" t="0" r="19050" b="25400"/>
                <wp:wrapNone/>
                <wp:docPr id="687" name="Rectangle 687"/>
                <wp:cNvGraphicFramePr/>
                <a:graphic xmlns:a="http://schemas.openxmlformats.org/drawingml/2006/main">
                  <a:graphicData uri="http://schemas.microsoft.com/office/word/2010/wordprocessingShape">
                    <wps:wsp>
                      <wps:cNvSpPr/>
                      <wps:spPr>
                        <a:xfrm>
                          <a:off x="0" y="0"/>
                          <a:ext cx="819150" cy="3556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19B591F6" w14:textId="3E631CE0" w:rsidR="003D16CF" w:rsidRDefault="003D16CF" w:rsidP="003D16CF">
                            <w:pPr>
                              <w:rPr>
                                <w:b/>
                                <w:bCs/>
                                <w:color w:val="808080" w:themeColor="background1" w:themeShade="80"/>
                                <w:sz w:val="10"/>
                                <w:szCs w:val="10"/>
                              </w:rPr>
                            </w:pPr>
                            <w:r>
                              <w:rPr>
                                <w:b/>
                                <w:bCs/>
                                <w:color w:val="808080" w:themeColor="background1" w:themeShade="80"/>
                                <w:sz w:val="10"/>
                                <w:szCs w:val="10"/>
                              </w:rPr>
                              <w:t>Optužnice</w:t>
                            </w:r>
                          </w:p>
                          <w:p w14:paraId="65AD5046" w14:textId="7EB50F71" w:rsidR="003D16CF" w:rsidRDefault="003D16CF" w:rsidP="003D16CF">
                            <w:pPr>
                              <w:rPr>
                                <w:b/>
                                <w:bCs/>
                                <w:color w:val="808080" w:themeColor="background1" w:themeShade="80"/>
                                <w:sz w:val="10"/>
                                <w:szCs w:val="10"/>
                              </w:rPr>
                            </w:pPr>
                            <w:r>
                              <w:rPr>
                                <w:b/>
                                <w:bCs/>
                                <w:color w:val="808080" w:themeColor="background1" w:themeShade="80"/>
                                <w:sz w:val="10"/>
                                <w:szCs w:val="10"/>
                              </w:rPr>
                              <w:t>Prav. presude</w:t>
                            </w:r>
                          </w:p>
                          <w:p w14:paraId="44ED7954" w14:textId="4E7F00C7" w:rsidR="003D16CF" w:rsidRPr="009B642B" w:rsidRDefault="003D16CF" w:rsidP="003D16CF">
                            <w:pPr>
                              <w:rPr>
                                <w:b/>
                                <w:bCs/>
                                <w:sz w:val="10"/>
                                <w:szCs w:val="10"/>
                              </w:rPr>
                            </w:pPr>
                            <w:r>
                              <w:rPr>
                                <w:b/>
                                <w:bCs/>
                                <w:color w:val="808080" w:themeColor="background1" w:themeShade="80"/>
                                <w:sz w:val="10"/>
                                <w:szCs w:val="10"/>
                              </w:rPr>
                              <w:t>Priznanje kriv.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4A8D1" id="Rectangle 687" o:spid="_x0000_s1159" style="position:absolute;left:0;text-align:left;margin-left:357.05pt;margin-top:159.3pt;width:64.5pt;height:28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" fillcolor="window" strokecolor="window" strokeweight="1.5pt">
                <v:textbox>
                  <w:txbxContent>
                    <w:p w14:paraId="19B591F6" w14:textId="3E631CE0" w:rsidR="003D16CF" w:rsidRDefault="003D16CF" w:rsidP="003D16CF">
                      <w:pPr>
                        <w:rPr>
                          <w:b/>
                          <w:bCs/>
                          <w:color w:val="808080" w:themeColor="background1" w:themeShade="80"/>
                          <w:sz w:val="10"/>
                          <w:szCs w:val="10"/>
                        </w:rPr>
                      </w:pPr>
                      <w:r>
                        <w:rPr>
                          <w:b/>
                          <w:bCs/>
                          <w:color w:val="808080" w:themeColor="background1" w:themeShade="80"/>
                          <w:sz w:val="10"/>
                          <w:szCs w:val="10"/>
                        </w:rPr>
                        <w:t>Optužnice</w:t>
                      </w:r>
                    </w:p>
                    <w:p w14:paraId="65AD5046" w14:textId="7EB50F71" w:rsidR="003D16CF" w:rsidRDefault="003D16CF" w:rsidP="003D16CF">
                      <w:pPr>
                        <w:rPr>
                          <w:b/>
                          <w:bCs/>
                          <w:color w:val="808080" w:themeColor="background1" w:themeShade="80"/>
                          <w:sz w:val="10"/>
                          <w:szCs w:val="10"/>
                        </w:rPr>
                      </w:pPr>
                      <w:r>
                        <w:rPr>
                          <w:b/>
                          <w:bCs/>
                          <w:color w:val="808080" w:themeColor="background1" w:themeShade="80"/>
                          <w:sz w:val="10"/>
                          <w:szCs w:val="10"/>
                        </w:rPr>
                        <w:t>Prav. presude</w:t>
                      </w:r>
                    </w:p>
                    <w:p w14:paraId="44ED7954" w14:textId="4E7F00C7" w:rsidR="003D16CF" w:rsidRPr="009B642B" w:rsidRDefault="003D16CF" w:rsidP="003D16CF">
                      <w:pPr>
                        <w:rPr>
                          <w:b/>
                          <w:bCs/>
                          <w:sz w:val="10"/>
                          <w:szCs w:val="10"/>
                        </w:rPr>
                      </w:pPr>
                      <w:r>
                        <w:rPr>
                          <w:b/>
                          <w:bCs/>
                          <w:color w:val="808080" w:themeColor="background1" w:themeShade="80"/>
                          <w:sz w:val="10"/>
                          <w:szCs w:val="10"/>
                        </w:rPr>
                        <w:t>Priznanje kriv.</w:t>
                      </w:r>
                    </w:p>
                  </w:txbxContent>
                </v:textbox>
              </v:rect>
            </w:pict>
          </mc:Fallback>
        </mc:AlternateContent>
      </w:r>
      <w:r>
        <w:rPr>
          <w:rFonts w:ascii="Arial" w:hAnsi="Arial"/>
          <w:noProof/>
          <w:lang w:val="en-US"/>
        </w:rPr>
        <mc:AlternateContent>
          <mc:Choice Requires="wps">
            <w:drawing>
              <wp:anchor distT="0" distB="0" distL="114300" distR="114300" simplePos="0" relativeHeight="251803136" behindDoc="0" locked="0" layoutInCell="1" allowOverlap="1" wp14:anchorId="37B3AE97" wp14:editId="5FBD5B46">
                <wp:simplePos x="0" y="0"/>
                <wp:positionH relativeFrom="column">
                  <wp:posOffset>3406775</wp:posOffset>
                </wp:positionH>
                <wp:positionV relativeFrom="paragraph">
                  <wp:posOffset>2023110</wp:posOffset>
                </wp:positionV>
                <wp:extent cx="819150" cy="355600"/>
                <wp:effectExtent l="0" t="0" r="19050" b="25400"/>
                <wp:wrapNone/>
                <wp:docPr id="686" name="Rectangle 686"/>
                <wp:cNvGraphicFramePr/>
                <a:graphic xmlns:a="http://schemas.openxmlformats.org/drawingml/2006/main">
                  <a:graphicData uri="http://schemas.microsoft.com/office/word/2010/wordprocessingShape">
                    <wps:wsp>
                      <wps:cNvSpPr/>
                      <wps:spPr>
                        <a:xfrm>
                          <a:off x="0" y="0"/>
                          <a:ext cx="819150" cy="3556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2B689000" w14:textId="4E621F74" w:rsidR="003D16CF" w:rsidRDefault="003D16CF" w:rsidP="003D16CF">
                            <w:pPr>
                              <w:rPr>
                                <w:b/>
                                <w:bCs/>
                                <w:color w:val="808080" w:themeColor="background1" w:themeShade="80"/>
                                <w:sz w:val="10"/>
                                <w:szCs w:val="10"/>
                              </w:rPr>
                            </w:pPr>
                            <w:r>
                              <w:rPr>
                                <w:b/>
                                <w:bCs/>
                                <w:color w:val="808080" w:themeColor="background1" w:themeShade="80"/>
                                <w:sz w:val="10"/>
                                <w:szCs w:val="10"/>
                              </w:rPr>
                              <w:t>Nove istrage</w:t>
                            </w:r>
                          </w:p>
                          <w:p w14:paraId="0E0B5E4D" w14:textId="355210FE" w:rsidR="003D16CF" w:rsidRDefault="003D16CF" w:rsidP="003D16CF">
                            <w:pPr>
                              <w:rPr>
                                <w:b/>
                                <w:bCs/>
                                <w:color w:val="808080" w:themeColor="background1" w:themeShade="80"/>
                                <w:sz w:val="10"/>
                                <w:szCs w:val="10"/>
                              </w:rPr>
                            </w:pPr>
                            <w:r>
                              <w:rPr>
                                <w:b/>
                                <w:bCs/>
                                <w:color w:val="808080" w:themeColor="background1" w:themeShade="80"/>
                                <w:sz w:val="10"/>
                                <w:szCs w:val="10"/>
                              </w:rPr>
                              <w:t>Prav. sudske presude</w:t>
                            </w:r>
                          </w:p>
                          <w:p w14:paraId="3E563595" w14:textId="2D9466DD" w:rsidR="003D16CF" w:rsidRPr="009B642B" w:rsidRDefault="003D16CF" w:rsidP="003D16CF">
                            <w:pPr>
                              <w:rPr>
                                <w:b/>
                                <w:bCs/>
                                <w:sz w:val="10"/>
                                <w:szCs w:val="10"/>
                              </w:rPr>
                            </w:pPr>
                            <w:r>
                              <w:rPr>
                                <w:b/>
                                <w:bCs/>
                                <w:color w:val="808080" w:themeColor="background1" w:themeShade="80"/>
                                <w:sz w:val="10"/>
                                <w:szCs w:val="10"/>
                              </w:rPr>
                              <w:t>Oslobađajuće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3AE97" id="Rectangle 686" o:spid="_x0000_s1160" style="position:absolute;left:0;text-align:left;margin-left:268.25pt;margin-top:159.3pt;width:64.5pt;height:28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" fillcolor="window" strokecolor="window" strokeweight="1.5pt">
                <v:textbox>
                  <w:txbxContent>
                    <w:p w14:paraId="2B689000" w14:textId="4E621F74" w:rsidR="003D16CF" w:rsidRDefault="003D16CF" w:rsidP="003D16CF">
                      <w:pPr>
                        <w:rPr>
                          <w:b/>
                          <w:bCs/>
                          <w:color w:val="808080" w:themeColor="background1" w:themeShade="80"/>
                          <w:sz w:val="10"/>
                          <w:szCs w:val="10"/>
                        </w:rPr>
                      </w:pPr>
                      <w:r>
                        <w:rPr>
                          <w:b/>
                          <w:bCs/>
                          <w:color w:val="808080" w:themeColor="background1" w:themeShade="80"/>
                          <w:sz w:val="10"/>
                          <w:szCs w:val="10"/>
                        </w:rPr>
                        <w:t>Nove istrage</w:t>
                      </w:r>
                    </w:p>
                    <w:p w14:paraId="0E0B5E4D" w14:textId="355210FE" w:rsidR="003D16CF" w:rsidRDefault="003D16CF" w:rsidP="003D16CF">
                      <w:pPr>
                        <w:rPr>
                          <w:b/>
                          <w:bCs/>
                          <w:color w:val="808080" w:themeColor="background1" w:themeShade="80"/>
                          <w:sz w:val="10"/>
                          <w:szCs w:val="10"/>
                        </w:rPr>
                      </w:pPr>
                      <w:r>
                        <w:rPr>
                          <w:b/>
                          <w:bCs/>
                          <w:color w:val="808080" w:themeColor="background1" w:themeShade="80"/>
                          <w:sz w:val="10"/>
                          <w:szCs w:val="10"/>
                        </w:rPr>
                        <w:t>Prav. sudske presude</w:t>
                      </w:r>
                    </w:p>
                    <w:p w14:paraId="3E563595" w14:textId="2D9466DD" w:rsidR="003D16CF" w:rsidRPr="009B642B" w:rsidRDefault="003D16CF" w:rsidP="003D16CF">
                      <w:pPr>
                        <w:rPr>
                          <w:b/>
                          <w:bCs/>
                          <w:sz w:val="10"/>
                          <w:szCs w:val="10"/>
                        </w:rPr>
                      </w:pPr>
                      <w:r>
                        <w:rPr>
                          <w:b/>
                          <w:bCs/>
                          <w:color w:val="808080" w:themeColor="background1" w:themeShade="80"/>
                          <w:sz w:val="10"/>
                          <w:szCs w:val="10"/>
                        </w:rPr>
                        <w:t>Oslobađajuće</w:t>
                      </w:r>
                    </w:p>
                  </w:txbxContent>
                </v:textbox>
              </v:rect>
            </w:pict>
          </mc:Fallback>
        </mc:AlternateContent>
      </w:r>
      <w:r w:rsidR="001D2CEA">
        <w:rPr>
          <w:rFonts w:ascii="Arial" w:hAnsi="Arial"/>
          <w:noProof/>
          <w:lang w:val="en-US"/>
        </w:rPr>
        <mc:AlternateContent>
          <mc:Choice Requires="wps">
            <w:drawing>
              <wp:anchor distT="0" distB="0" distL="114300" distR="114300" simplePos="0" relativeHeight="251802112" behindDoc="0" locked="0" layoutInCell="1" allowOverlap="1" wp14:anchorId="781508C3" wp14:editId="1E05CE05">
                <wp:simplePos x="0" y="0"/>
                <wp:positionH relativeFrom="column">
                  <wp:posOffset>2896235</wp:posOffset>
                </wp:positionH>
                <wp:positionV relativeFrom="paragraph">
                  <wp:posOffset>92710</wp:posOffset>
                </wp:positionV>
                <wp:extent cx="2743200" cy="355600"/>
                <wp:effectExtent l="0" t="0" r="19050" b="25400"/>
                <wp:wrapNone/>
                <wp:docPr id="685" name="Rectangle 685"/>
                <wp:cNvGraphicFramePr/>
                <a:graphic xmlns:a="http://schemas.openxmlformats.org/drawingml/2006/main">
                  <a:graphicData uri="http://schemas.microsoft.com/office/word/2010/wordprocessingShape">
                    <wps:wsp>
                      <wps:cNvSpPr/>
                      <wps:spPr>
                        <a:xfrm>
                          <a:off x="0" y="0"/>
                          <a:ext cx="2743200" cy="3556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5CFD4FB1" w14:textId="146B3089" w:rsidR="001D2CEA" w:rsidRPr="001D6560" w:rsidRDefault="001D2CEA" w:rsidP="001D2CEA">
                            <w:pPr>
                              <w:jc w:val="center"/>
                              <w:rPr>
                                <w:b/>
                                <w:bCs/>
                                <w:sz w:val="14"/>
                                <w:szCs w:val="14"/>
                              </w:rPr>
                            </w:pPr>
                            <w:r>
                              <w:rPr>
                                <w:b/>
                                <w:bCs/>
                                <w:color w:val="808080" w:themeColor="background1" w:themeShade="80"/>
                                <w:sz w:val="14"/>
                                <w:szCs w:val="14"/>
                              </w:rPr>
                              <w:t xml:space="preserve">Grafikon 15.1: Kosovo – </w:t>
                            </w:r>
                            <w:r w:rsidR="003D16CF">
                              <w:rPr>
                                <w:b/>
                                <w:bCs/>
                                <w:sz w:val="14"/>
                                <w:szCs w:val="14"/>
                              </w:rPr>
                              <w:t>Predmeti o proizvodnji i trgovini drogom – Podaci o broju umešanih pojedinaca /pravnih subjekata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508C3" id="Rectangle 685" o:spid="_x0000_s1161" style="position:absolute;left:0;text-align:left;margin-left:228.05pt;margin-top:7.3pt;width:3in;height:28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" fillcolor="window" strokecolor="window" strokeweight="1.5pt">
                <v:textbox>
                  <w:txbxContent>
                    <w:p w14:paraId="5CFD4FB1" w14:textId="146B3089" w:rsidR="001D2CEA" w:rsidRPr="001D6560" w:rsidRDefault="001D2CEA" w:rsidP="001D2CEA">
                      <w:pPr>
                        <w:jc w:val="center"/>
                        <w:rPr>
                          <w:b/>
                          <w:bCs/>
                          <w:sz w:val="14"/>
                          <w:szCs w:val="14"/>
                        </w:rPr>
                      </w:pPr>
                      <w:r>
                        <w:rPr>
                          <w:b/>
                          <w:bCs/>
                          <w:color w:val="808080" w:themeColor="background1" w:themeShade="80"/>
                          <w:sz w:val="14"/>
                          <w:szCs w:val="14"/>
                        </w:rPr>
                        <w:t xml:space="preserve">Grafikon 15.1: Kosovo – </w:t>
                      </w:r>
                      <w:r w:rsidR="003D16CF">
                        <w:rPr>
                          <w:b/>
                          <w:bCs/>
                          <w:sz w:val="14"/>
                          <w:szCs w:val="14"/>
                        </w:rPr>
                        <w:t>Predmeti o proizvodnji i trgovini drogom – Podaci o broju umešanih pojedinaca /pravnih subjekata</w:t>
                      </w:r>
                    </w:p>
                  </w:txbxContent>
                </v:textbox>
              </v:rect>
            </w:pict>
          </mc:Fallback>
        </mc:AlternateContent>
      </w:r>
      <w:r w:rsidR="00EF3445" w:rsidRPr="004165ED">
        <w:rPr>
          <w:noProof/>
          <w:lang w:val="en-US"/>
        </w:rPr>
        <w:drawing>
          <wp:anchor distT="0" distB="0" distL="114300" distR="114300" simplePos="0" relativeHeight="251551232" behindDoc="1" locked="0" layoutInCell="0" allowOverlap="1" wp14:anchorId="5F44998B" wp14:editId="5EBB8854">
            <wp:simplePos x="0" y="0"/>
            <wp:positionH relativeFrom="page">
              <wp:posOffset>3450566</wp:posOffset>
            </wp:positionH>
            <wp:positionV relativeFrom="paragraph">
              <wp:posOffset>91140</wp:posOffset>
            </wp:positionV>
            <wp:extent cx="3397249" cy="2353309"/>
            <wp:effectExtent l="0" t="0" r="0" b="9525"/>
            <wp:wrapTight wrapText="bothSides">
              <wp:wrapPolygon edited="0">
                <wp:start x="0" y="0"/>
                <wp:lineTo x="0" y="21513"/>
                <wp:lineTo x="21443" y="21513"/>
                <wp:lineTo x="21443" y="0"/>
                <wp:lineTo x="0" y="0"/>
              </wp:wrapPolygon>
            </wp:wrapTight>
            <wp:docPr id="327" name="lk 327"/>
            <wp:cNvGraphicFramePr/>
            <a:graphic xmlns:a="http://schemas.openxmlformats.org/drawingml/2006/main">
              <a:graphicData uri="http://schemas.openxmlformats.org/drawingml/2006/picture">
                <pic:pic xmlns:pic="http://schemas.openxmlformats.org/drawingml/2006/picture">
                  <pic:nvPicPr>
                    <pic:cNvPr id="328" name="lk 328"/>
                    <pic:cNvPicPr/>
                  </pic:nvPicPr>
                  <pic:blipFill>
                    <a:blip r:embed="rId34"/>
                    <a:stretch/>
                  </pic:blipFill>
                  <pic:spPr>
                    <a:xfrm>
                      <a:off x="0" y="0"/>
                      <a:ext cx="3397249" cy="2353309"/>
                    </a:xfrm>
                    <a:prstGeom prst="rect">
                      <a:avLst/>
                    </a:prstGeom>
                    <a:noFill/>
                  </pic:spPr>
                </pic:pic>
              </a:graphicData>
            </a:graphic>
          </wp:anchor>
        </w:drawing>
      </w:r>
      <w:r w:rsidR="00EF3445" w:rsidRPr="004165ED">
        <w:rPr>
          <w:rFonts w:ascii="Arial" w:hAnsi="Arial"/>
          <w:color w:val="000000"/>
        </w:rPr>
        <w:t xml:space="preserve">Tokom 2024. godine, zaplene svih vrsta su porasle, sa izuzetkom biljaka kanabisa. Uprkos odsustvu formalnog protokola za uništavanje droga, Kosovska policija je uspešno uništila velike količine narkotičnih supstanci u martu 2025. godine, prateći smernice koje je izdala Kancelarija glavnog tužioca. Broj istraga, optužnica i osuđujućih presuda za proizvodnju i trgovinu drogom značajno je smanjen, što ukazuje na smanjenu efikasnost u borbi protiv droga.  </w:t>
      </w:r>
    </w:p>
    <w:p w14:paraId="2E159720" w14:textId="77777777" w:rsidR="0025755B" w:rsidRPr="004165ED" w:rsidRDefault="0025755B" w:rsidP="003A44EB">
      <w:pPr>
        <w:spacing w:line="120" w:lineRule="exact"/>
        <w:jc w:val="both"/>
        <w:rPr>
          <w:rFonts w:ascii="Arial" w:eastAsia="Arial" w:hAnsi="Arial" w:cs="Arial"/>
          <w:sz w:val="12"/>
          <w:szCs w:val="12"/>
        </w:rPr>
      </w:pPr>
    </w:p>
    <w:p w14:paraId="567FD1E5" w14:textId="51830388" w:rsidR="0025755B" w:rsidRPr="004165ED" w:rsidRDefault="00EF3445" w:rsidP="003A44EB">
      <w:pPr>
        <w:widowControl w:val="0"/>
        <w:spacing w:line="240" w:lineRule="auto"/>
        <w:ind w:left="1" w:right="437"/>
        <w:jc w:val="both"/>
        <w:rPr>
          <w:rFonts w:ascii="Arial" w:eastAsia="Arial" w:hAnsi="Arial" w:cs="Arial"/>
          <w:color w:val="000000"/>
        </w:rPr>
      </w:pPr>
      <w:r w:rsidRPr="004165ED">
        <w:rPr>
          <w:rFonts w:ascii="Arial" w:hAnsi="Arial"/>
          <w:color w:val="000000"/>
        </w:rPr>
        <w:t xml:space="preserve">Novozaposleni i obučeni analitičari u okviru Odeljenja za obaveštajne poslove i analizu doprineli su boljem razumevanju lokalnog tržišta droga, uključujući i broj i strukturu kriminalnih grupa koje su u to uključene. Međutim, analitički rad na tržištu droga treba poboljšati.  </w:t>
      </w:r>
    </w:p>
    <w:p w14:paraId="00A41C9B" w14:textId="77777777" w:rsidR="0025755B" w:rsidRPr="004165ED" w:rsidRDefault="0025755B">
      <w:pPr>
        <w:spacing w:line="120" w:lineRule="exact"/>
        <w:rPr>
          <w:rFonts w:ascii="Arial" w:eastAsia="Arial" w:hAnsi="Arial" w:cs="Arial"/>
          <w:sz w:val="12"/>
          <w:szCs w:val="12"/>
        </w:rPr>
      </w:pPr>
    </w:p>
    <w:p w14:paraId="32EA14B1" w14:textId="77777777" w:rsidR="0025755B" w:rsidRPr="004165ED" w:rsidRDefault="00EF3445">
      <w:pPr>
        <w:widowControl w:val="0"/>
        <w:spacing w:line="250" w:lineRule="auto"/>
        <w:ind w:right="568"/>
        <w:jc w:val="both"/>
        <w:rPr>
          <w:rFonts w:ascii="Arial" w:eastAsia="Arial" w:hAnsi="Arial" w:cs="Arial"/>
          <w:color w:val="000000"/>
        </w:rPr>
      </w:pPr>
      <w:r w:rsidRPr="004165ED">
        <w:rPr>
          <w:rFonts w:ascii="Arial" w:hAnsi="Arial"/>
          <w:color w:val="000000"/>
        </w:rPr>
        <w:t xml:space="preserve">Generalno, međunarodna i regionalna operativna saradnja u vezi sa drogama ostaje dobra, ali saradnju sa EUDA treba dodatno ojačati. Pored toga, trebalo bi dodatno poboljšati međuagencijsku saradnju. Ministarstvo unutrašnjih poslova igra ključnu ulogu u sprovođenju Akcionog plana Državne strategije za borbu protiv droga i naporima da se obezbedi sveobuhvatan i efikasan pristup u borbi protiv problema vezanih za drogu i zaštiti javnog zdravlja i bezbednosti na Kosovu.  </w:t>
      </w:r>
    </w:p>
    <w:p w14:paraId="59288E7C" w14:textId="6801C025" w:rsidR="0025755B" w:rsidRPr="004165ED" w:rsidRDefault="0025755B">
      <w:pPr>
        <w:spacing w:line="120" w:lineRule="exact"/>
        <w:rPr>
          <w:rFonts w:ascii="Arial" w:eastAsia="Arial" w:hAnsi="Arial" w:cs="Arial"/>
          <w:sz w:val="12"/>
          <w:szCs w:val="12"/>
        </w:rPr>
      </w:pPr>
    </w:p>
    <w:p w14:paraId="03EF1BA1" w14:textId="4A3BF016" w:rsidR="0025755B" w:rsidRPr="004165ED" w:rsidRDefault="00775A91">
      <w:pPr>
        <w:widowControl w:val="0"/>
        <w:tabs>
          <w:tab w:val="left" w:pos="6188"/>
          <w:tab w:val="left" w:pos="6821"/>
          <w:tab w:val="left" w:pos="7165"/>
          <w:tab w:val="left" w:pos="8482"/>
        </w:tabs>
        <w:spacing w:line="250" w:lineRule="auto"/>
        <w:ind w:left="5513" w:right="571"/>
        <w:jc w:val="both"/>
        <w:rPr>
          <w:rFonts w:ascii="Arial" w:eastAsia="Arial" w:hAnsi="Arial" w:cs="Arial"/>
          <w:color w:val="FF0000"/>
        </w:rPr>
      </w:pPr>
      <w:r>
        <w:rPr>
          <w:rFonts w:ascii="Arial" w:hAnsi="Arial"/>
          <w:noProof/>
          <w:lang w:val="en-US"/>
        </w:rPr>
        <mc:AlternateContent>
          <mc:Choice Requires="wps">
            <w:drawing>
              <wp:anchor distT="0" distB="0" distL="114300" distR="114300" simplePos="0" relativeHeight="251801088" behindDoc="0" locked="0" layoutInCell="1" allowOverlap="1" wp14:anchorId="78764F16" wp14:editId="65C6FDDC">
                <wp:simplePos x="0" y="0"/>
                <wp:positionH relativeFrom="column">
                  <wp:posOffset>-3472815</wp:posOffset>
                </wp:positionH>
                <wp:positionV relativeFrom="paragraph">
                  <wp:posOffset>2237740</wp:posOffset>
                </wp:positionV>
                <wp:extent cx="2952750" cy="222250"/>
                <wp:effectExtent l="0" t="0" r="19050" b="25400"/>
                <wp:wrapNone/>
                <wp:docPr id="684" name="Rectangle 684"/>
                <wp:cNvGraphicFramePr/>
                <a:graphic xmlns:a="http://schemas.openxmlformats.org/drawingml/2006/main">
                  <a:graphicData uri="http://schemas.microsoft.com/office/word/2010/wordprocessingShape">
                    <wps:wsp>
                      <wps:cNvSpPr/>
                      <wps:spPr>
                        <a:xfrm>
                          <a:off x="0" y="0"/>
                          <a:ext cx="2952750" cy="2222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1316978C" w14:textId="7E3C540D" w:rsidR="00775A91" w:rsidRPr="009B642B" w:rsidRDefault="00775A91" w:rsidP="00775A91">
                            <w:pPr>
                              <w:jc w:val="center"/>
                              <w:rPr>
                                <w:b/>
                                <w:bCs/>
                                <w:sz w:val="10"/>
                                <w:szCs w:val="10"/>
                              </w:rPr>
                            </w:pPr>
                            <w:r>
                              <w:rPr>
                                <w:rFonts w:ascii="Arial" w:hAnsi="Arial" w:cs="Arial"/>
                                <w:b/>
                                <w:bCs/>
                                <w:color w:val="808080" w:themeColor="background1" w:themeShade="80"/>
                                <w:sz w:val="10"/>
                                <w:szCs w:val="10"/>
                              </w:rPr>
                              <w:t>*</w:t>
                            </w:r>
                            <w:r>
                              <w:rPr>
                                <w:b/>
                                <w:bCs/>
                                <w:color w:val="808080" w:themeColor="background1" w:themeShade="80"/>
                                <w:sz w:val="10"/>
                                <w:szCs w:val="10"/>
                              </w:rPr>
                              <w:t>Kosovo je samo prijavilo količine oduzetog i uništenog kokaina i heroina.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64F16" id="Rectangle 684" o:spid="_x0000_s1162" style="position:absolute;left:0;text-align:left;margin-left:-273.45pt;margin-top:176.2pt;width:232.5pt;height:17.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" fillcolor="window" strokecolor="window" strokeweight="1.5pt">
                <v:textbox>
                  <w:txbxContent>
                    <w:p w14:paraId="1316978C" w14:textId="7E3C540D" w:rsidR="00775A91" w:rsidRPr="009B642B" w:rsidRDefault="00775A91" w:rsidP="00775A91">
                      <w:pPr>
                        <w:jc w:val="center"/>
                        <w:rPr>
                          <w:b/>
                          <w:bCs/>
                          <w:sz w:val="10"/>
                          <w:szCs w:val="10"/>
                        </w:rPr>
                      </w:pPr>
                      <w:r>
                        <w:rPr>
                          <w:rFonts w:ascii="Arial" w:hAnsi="Arial" w:cs="Arial"/>
                          <w:b/>
                          <w:bCs/>
                          <w:color w:val="808080" w:themeColor="background1" w:themeShade="80"/>
                          <w:sz w:val="10"/>
                          <w:szCs w:val="10"/>
                        </w:rPr>
                        <w:t>*</w:t>
                      </w:r>
                      <w:r>
                        <w:rPr>
                          <w:b/>
                          <w:bCs/>
                          <w:color w:val="808080" w:themeColor="background1" w:themeShade="80"/>
                          <w:sz w:val="10"/>
                          <w:szCs w:val="10"/>
                        </w:rPr>
                        <w:t>Kosovo je samo prijavilo količine oduzetog i uništenog kokaina i heroina.</w:t>
                      </w:r>
                    </w:p>
                  </w:txbxContent>
                </v:textbox>
              </v:rect>
            </w:pict>
          </mc:Fallback>
        </mc:AlternateContent>
      </w:r>
      <w:r>
        <w:rPr>
          <w:rFonts w:ascii="Arial" w:hAnsi="Arial"/>
          <w:noProof/>
          <w:lang w:val="en-US"/>
        </w:rPr>
        <mc:AlternateContent>
          <mc:Choice Requires="wps">
            <w:drawing>
              <wp:anchor distT="0" distB="0" distL="114300" distR="114300" simplePos="0" relativeHeight="251800064" behindDoc="0" locked="0" layoutInCell="1" allowOverlap="1" wp14:anchorId="6D4FAF41" wp14:editId="42983F73">
                <wp:simplePos x="0" y="0"/>
                <wp:positionH relativeFrom="column">
                  <wp:posOffset>-742315</wp:posOffset>
                </wp:positionH>
                <wp:positionV relativeFrom="paragraph">
                  <wp:posOffset>1583690</wp:posOffset>
                </wp:positionV>
                <wp:extent cx="508000" cy="285750"/>
                <wp:effectExtent l="0" t="0" r="25400" b="19050"/>
                <wp:wrapNone/>
                <wp:docPr id="683" name="Rectangle 683"/>
                <wp:cNvGraphicFramePr/>
                <a:graphic xmlns:a="http://schemas.openxmlformats.org/drawingml/2006/main">
                  <a:graphicData uri="http://schemas.microsoft.com/office/word/2010/wordprocessingShape">
                    <wps:wsp>
                      <wps:cNvSpPr/>
                      <wps:spPr>
                        <a:xfrm>
                          <a:off x="0" y="0"/>
                          <a:ext cx="508000" cy="2857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6707213A" w14:textId="77777777" w:rsidR="00775A91" w:rsidRPr="009B642B" w:rsidRDefault="00775A91" w:rsidP="00775A91">
                            <w:pPr>
                              <w:jc w:val="center"/>
                              <w:rPr>
                                <w:b/>
                                <w:bCs/>
                                <w:sz w:val="10"/>
                                <w:szCs w:val="10"/>
                              </w:rPr>
                            </w:pPr>
                            <w:r>
                              <w:rPr>
                                <w:b/>
                                <w:bCs/>
                                <w:color w:val="808080" w:themeColor="background1" w:themeShade="80"/>
                                <w:sz w:val="10"/>
                                <w:szCs w:val="10"/>
                              </w:rPr>
                              <w:t>Uništena droga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FAF41" id="Rectangle 683" o:spid="_x0000_s1163" style="position:absolute;left:0;text-align:left;margin-left:-58.45pt;margin-top:124.7pt;width:40pt;height:22.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" fillcolor="window" strokecolor="window" strokeweight="1.5pt">
                <v:textbox>
                  <w:txbxContent>
                    <w:p w14:paraId="6707213A" w14:textId="77777777" w:rsidR="00775A91" w:rsidRPr="009B642B" w:rsidRDefault="00775A91" w:rsidP="00775A91">
                      <w:pPr>
                        <w:jc w:val="center"/>
                        <w:rPr>
                          <w:b/>
                          <w:bCs/>
                          <w:sz w:val="10"/>
                          <w:szCs w:val="10"/>
                        </w:rPr>
                      </w:pPr>
                      <w:r>
                        <w:rPr>
                          <w:b/>
                          <w:bCs/>
                          <w:color w:val="808080" w:themeColor="background1" w:themeShade="80"/>
                          <w:sz w:val="10"/>
                          <w:szCs w:val="10"/>
                        </w:rPr>
                        <w:t>Uništena droga</w:t>
                      </w:r>
                    </w:p>
                  </w:txbxContent>
                </v:textbox>
              </v:rect>
            </w:pict>
          </mc:Fallback>
        </mc:AlternateContent>
      </w:r>
      <w:r>
        <w:rPr>
          <w:rFonts w:ascii="Arial" w:hAnsi="Arial"/>
          <w:noProof/>
          <w:lang w:val="en-US"/>
        </w:rPr>
        <mc:AlternateContent>
          <mc:Choice Requires="wps">
            <w:drawing>
              <wp:anchor distT="0" distB="0" distL="114300" distR="114300" simplePos="0" relativeHeight="251799040" behindDoc="0" locked="0" layoutInCell="1" allowOverlap="1" wp14:anchorId="19641343" wp14:editId="278F6166">
                <wp:simplePos x="0" y="0"/>
                <wp:positionH relativeFrom="column">
                  <wp:posOffset>-1688465</wp:posOffset>
                </wp:positionH>
                <wp:positionV relativeFrom="paragraph">
                  <wp:posOffset>1583690</wp:posOffset>
                </wp:positionV>
                <wp:extent cx="508000" cy="285750"/>
                <wp:effectExtent l="0" t="0" r="25400" b="19050"/>
                <wp:wrapNone/>
                <wp:docPr id="682" name="Rectangle 682"/>
                <wp:cNvGraphicFramePr/>
                <a:graphic xmlns:a="http://schemas.openxmlformats.org/drawingml/2006/main">
                  <a:graphicData uri="http://schemas.microsoft.com/office/word/2010/wordprocessingShape">
                    <wps:wsp>
                      <wps:cNvSpPr/>
                      <wps:spPr>
                        <a:xfrm>
                          <a:off x="0" y="0"/>
                          <a:ext cx="508000" cy="2857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5C007EDE" w14:textId="77777777" w:rsidR="00775A91" w:rsidRPr="009B642B" w:rsidRDefault="00775A91" w:rsidP="00775A91">
                            <w:pPr>
                              <w:jc w:val="center"/>
                              <w:rPr>
                                <w:b/>
                                <w:bCs/>
                                <w:sz w:val="10"/>
                                <w:szCs w:val="10"/>
                              </w:rPr>
                            </w:pPr>
                            <w:r>
                              <w:rPr>
                                <w:b/>
                                <w:bCs/>
                                <w:color w:val="808080" w:themeColor="background1" w:themeShade="80"/>
                                <w:sz w:val="10"/>
                                <w:szCs w:val="10"/>
                              </w:rPr>
                              <w:t>Uništena droga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41343" id="Rectangle 682" o:spid="_x0000_s1164" style="position:absolute;left:0;text-align:left;margin-left:-132.95pt;margin-top:124.7pt;width:40pt;height:22.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" fillcolor="window" strokecolor="window" strokeweight="1.5pt">
                <v:textbox>
                  <w:txbxContent>
                    <w:p w14:paraId="5C007EDE" w14:textId="77777777" w:rsidR="00775A91" w:rsidRPr="009B642B" w:rsidRDefault="00775A91" w:rsidP="00775A91">
                      <w:pPr>
                        <w:jc w:val="center"/>
                        <w:rPr>
                          <w:b/>
                          <w:bCs/>
                          <w:sz w:val="10"/>
                          <w:szCs w:val="10"/>
                        </w:rPr>
                      </w:pPr>
                      <w:r>
                        <w:rPr>
                          <w:b/>
                          <w:bCs/>
                          <w:color w:val="808080" w:themeColor="background1" w:themeShade="80"/>
                          <w:sz w:val="10"/>
                          <w:szCs w:val="10"/>
                        </w:rPr>
                        <w:t>Uništena droga</w:t>
                      </w:r>
                    </w:p>
                  </w:txbxContent>
                </v:textbox>
              </v:rect>
            </w:pict>
          </mc:Fallback>
        </mc:AlternateContent>
      </w:r>
      <w:r>
        <w:rPr>
          <w:rFonts w:ascii="Arial" w:hAnsi="Arial"/>
          <w:noProof/>
          <w:lang w:val="en-US"/>
        </w:rPr>
        <mc:AlternateContent>
          <mc:Choice Requires="wps">
            <w:drawing>
              <wp:anchor distT="0" distB="0" distL="114300" distR="114300" simplePos="0" relativeHeight="251798016" behindDoc="0" locked="0" layoutInCell="1" allowOverlap="1" wp14:anchorId="6A9B8AC5" wp14:editId="288C4066">
                <wp:simplePos x="0" y="0"/>
                <wp:positionH relativeFrom="column">
                  <wp:posOffset>-1180465</wp:posOffset>
                </wp:positionH>
                <wp:positionV relativeFrom="paragraph">
                  <wp:posOffset>1551940</wp:posOffset>
                </wp:positionV>
                <wp:extent cx="508000" cy="285750"/>
                <wp:effectExtent l="0" t="0" r="25400" b="19050"/>
                <wp:wrapNone/>
                <wp:docPr id="681" name="Rectangle 681"/>
                <wp:cNvGraphicFramePr/>
                <a:graphic xmlns:a="http://schemas.openxmlformats.org/drawingml/2006/main">
                  <a:graphicData uri="http://schemas.microsoft.com/office/word/2010/wordprocessingShape">
                    <wps:wsp>
                      <wps:cNvSpPr/>
                      <wps:spPr>
                        <a:xfrm>
                          <a:off x="0" y="0"/>
                          <a:ext cx="508000" cy="2857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21A5C52A" w14:textId="77777777" w:rsidR="00775A91" w:rsidRPr="009B642B" w:rsidRDefault="00775A91" w:rsidP="00775A91">
                            <w:pPr>
                              <w:jc w:val="center"/>
                              <w:rPr>
                                <w:b/>
                                <w:bCs/>
                                <w:sz w:val="10"/>
                                <w:szCs w:val="10"/>
                              </w:rPr>
                            </w:pPr>
                            <w:r>
                              <w:rPr>
                                <w:b/>
                                <w:bCs/>
                                <w:color w:val="808080" w:themeColor="background1" w:themeShade="80"/>
                                <w:sz w:val="10"/>
                                <w:szCs w:val="10"/>
                              </w:rPr>
                              <w:t>Oduzeta droga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B8AC5" id="Rectangle 681" o:spid="_x0000_s1165" style="position:absolute;left:0;text-align:left;margin-left:-92.95pt;margin-top:122.2pt;width:40pt;height:22.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" fillcolor="window" strokecolor="window" strokeweight="1.5pt">
                <v:textbox>
                  <w:txbxContent>
                    <w:p w14:paraId="21A5C52A" w14:textId="77777777" w:rsidR="00775A91" w:rsidRPr="009B642B" w:rsidRDefault="00775A91" w:rsidP="00775A91">
                      <w:pPr>
                        <w:jc w:val="center"/>
                        <w:rPr>
                          <w:b/>
                          <w:bCs/>
                          <w:sz w:val="10"/>
                          <w:szCs w:val="10"/>
                        </w:rPr>
                      </w:pPr>
                      <w:r>
                        <w:rPr>
                          <w:b/>
                          <w:bCs/>
                          <w:color w:val="808080" w:themeColor="background1" w:themeShade="80"/>
                          <w:sz w:val="10"/>
                          <w:szCs w:val="10"/>
                        </w:rPr>
                        <w:t>Oduzeta droga</w:t>
                      </w:r>
                    </w:p>
                  </w:txbxContent>
                </v:textbox>
              </v:rect>
            </w:pict>
          </mc:Fallback>
        </mc:AlternateContent>
      </w:r>
      <w:r>
        <w:rPr>
          <w:rFonts w:ascii="Arial" w:hAnsi="Arial"/>
          <w:noProof/>
          <w:lang w:val="en-US"/>
        </w:rPr>
        <mc:AlternateContent>
          <mc:Choice Requires="wps">
            <w:drawing>
              <wp:anchor distT="0" distB="0" distL="114300" distR="114300" simplePos="0" relativeHeight="251796992" behindDoc="0" locked="0" layoutInCell="1" allowOverlap="1" wp14:anchorId="05CAE615" wp14:editId="20BA5CF1">
                <wp:simplePos x="0" y="0"/>
                <wp:positionH relativeFrom="column">
                  <wp:posOffset>-2171065</wp:posOffset>
                </wp:positionH>
                <wp:positionV relativeFrom="paragraph">
                  <wp:posOffset>1583690</wp:posOffset>
                </wp:positionV>
                <wp:extent cx="508000" cy="285750"/>
                <wp:effectExtent l="0" t="0" r="25400" b="19050"/>
                <wp:wrapNone/>
                <wp:docPr id="680" name="Rectangle 680"/>
                <wp:cNvGraphicFramePr/>
                <a:graphic xmlns:a="http://schemas.openxmlformats.org/drawingml/2006/main">
                  <a:graphicData uri="http://schemas.microsoft.com/office/word/2010/wordprocessingShape">
                    <wps:wsp>
                      <wps:cNvSpPr/>
                      <wps:spPr>
                        <a:xfrm>
                          <a:off x="0" y="0"/>
                          <a:ext cx="508000" cy="2857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76D474BE" w14:textId="77777777" w:rsidR="00775A91" w:rsidRPr="009B642B" w:rsidRDefault="00775A91" w:rsidP="00775A91">
                            <w:pPr>
                              <w:jc w:val="center"/>
                              <w:rPr>
                                <w:b/>
                                <w:bCs/>
                                <w:sz w:val="10"/>
                                <w:szCs w:val="10"/>
                              </w:rPr>
                            </w:pPr>
                            <w:r>
                              <w:rPr>
                                <w:b/>
                                <w:bCs/>
                                <w:color w:val="808080" w:themeColor="background1" w:themeShade="80"/>
                                <w:sz w:val="10"/>
                                <w:szCs w:val="10"/>
                              </w:rPr>
                              <w:t>Oduzeta droga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AE615" id="Rectangle 680" o:spid="_x0000_s1166" style="position:absolute;left:0;text-align:left;margin-left:-170.95pt;margin-top:124.7pt;width:40pt;height:22.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" fillcolor="window" strokecolor="window" strokeweight="1.5pt">
                <v:textbox>
                  <w:txbxContent>
                    <w:p w14:paraId="76D474BE" w14:textId="77777777" w:rsidR="00775A91" w:rsidRPr="009B642B" w:rsidRDefault="00775A91" w:rsidP="00775A91">
                      <w:pPr>
                        <w:jc w:val="center"/>
                        <w:rPr>
                          <w:b/>
                          <w:bCs/>
                          <w:sz w:val="10"/>
                          <w:szCs w:val="10"/>
                        </w:rPr>
                      </w:pPr>
                      <w:r>
                        <w:rPr>
                          <w:b/>
                          <w:bCs/>
                          <w:color w:val="808080" w:themeColor="background1" w:themeShade="80"/>
                          <w:sz w:val="10"/>
                          <w:szCs w:val="10"/>
                        </w:rPr>
                        <w:t>Oduzeta droga</w:t>
                      </w:r>
                    </w:p>
                  </w:txbxContent>
                </v:textbox>
              </v:rect>
            </w:pict>
          </mc:Fallback>
        </mc:AlternateContent>
      </w:r>
      <w:r>
        <w:rPr>
          <w:rFonts w:ascii="Arial" w:hAnsi="Arial"/>
          <w:noProof/>
          <w:lang w:val="en-US"/>
        </w:rPr>
        <mc:AlternateContent>
          <mc:Choice Requires="wps">
            <w:drawing>
              <wp:anchor distT="0" distB="0" distL="114300" distR="114300" simplePos="0" relativeHeight="251795968" behindDoc="0" locked="0" layoutInCell="1" allowOverlap="1" wp14:anchorId="0A3CFE17" wp14:editId="346EFBB0">
                <wp:simplePos x="0" y="0"/>
                <wp:positionH relativeFrom="column">
                  <wp:posOffset>-2679065</wp:posOffset>
                </wp:positionH>
                <wp:positionV relativeFrom="paragraph">
                  <wp:posOffset>1583690</wp:posOffset>
                </wp:positionV>
                <wp:extent cx="508000" cy="285750"/>
                <wp:effectExtent l="0" t="0" r="25400" b="19050"/>
                <wp:wrapNone/>
                <wp:docPr id="679" name="Rectangle 679"/>
                <wp:cNvGraphicFramePr/>
                <a:graphic xmlns:a="http://schemas.openxmlformats.org/drawingml/2006/main">
                  <a:graphicData uri="http://schemas.microsoft.com/office/word/2010/wordprocessingShape">
                    <wps:wsp>
                      <wps:cNvSpPr/>
                      <wps:spPr>
                        <a:xfrm>
                          <a:off x="0" y="0"/>
                          <a:ext cx="508000" cy="2857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4EFFC569" w14:textId="32F6C6DC" w:rsidR="00775A91" w:rsidRPr="009B642B" w:rsidRDefault="00775A91" w:rsidP="00775A91">
                            <w:pPr>
                              <w:jc w:val="center"/>
                              <w:rPr>
                                <w:b/>
                                <w:bCs/>
                                <w:sz w:val="10"/>
                                <w:szCs w:val="10"/>
                              </w:rPr>
                            </w:pPr>
                            <w:r>
                              <w:rPr>
                                <w:b/>
                                <w:bCs/>
                                <w:color w:val="808080" w:themeColor="background1" w:themeShade="80"/>
                                <w:sz w:val="10"/>
                                <w:szCs w:val="10"/>
                              </w:rPr>
                              <w:t>Uništena droga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CFE17" id="Rectangle 679" o:spid="_x0000_s1167" style="position:absolute;left:0;text-align:left;margin-left:-210.95pt;margin-top:124.7pt;width:40pt;height:22.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" fillcolor="window" strokecolor="window" strokeweight="1.5pt">
                <v:textbox>
                  <w:txbxContent>
                    <w:p w14:paraId="4EFFC569" w14:textId="32F6C6DC" w:rsidR="00775A91" w:rsidRPr="009B642B" w:rsidRDefault="00775A91" w:rsidP="00775A91">
                      <w:pPr>
                        <w:jc w:val="center"/>
                        <w:rPr>
                          <w:b/>
                          <w:bCs/>
                          <w:sz w:val="10"/>
                          <w:szCs w:val="10"/>
                        </w:rPr>
                      </w:pPr>
                      <w:r>
                        <w:rPr>
                          <w:b/>
                          <w:bCs/>
                          <w:color w:val="808080" w:themeColor="background1" w:themeShade="80"/>
                          <w:sz w:val="10"/>
                          <w:szCs w:val="10"/>
                        </w:rPr>
                        <w:t>Uništena droga</w:t>
                      </w:r>
                    </w:p>
                  </w:txbxContent>
                </v:textbox>
              </v:rect>
            </w:pict>
          </mc:Fallback>
        </mc:AlternateContent>
      </w:r>
      <w:r>
        <w:rPr>
          <w:rFonts w:ascii="Arial" w:hAnsi="Arial"/>
          <w:noProof/>
          <w:lang w:val="en-US"/>
        </w:rPr>
        <mc:AlternateContent>
          <mc:Choice Requires="wps">
            <w:drawing>
              <wp:anchor distT="0" distB="0" distL="114300" distR="114300" simplePos="0" relativeHeight="251794944" behindDoc="0" locked="0" layoutInCell="1" allowOverlap="1" wp14:anchorId="196AAFC6" wp14:editId="61D49BEF">
                <wp:simplePos x="0" y="0"/>
                <wp:positionH relativeFrom="column">
                  <wp:posOffset>-3187065</wp:posOffset>
                </wp:positionH>
                <wp:positionV relativeFrom="paragraph">
                  <wp:posOffset>1583690</wp:posOffset>
                </wp:positionV>
                <wp:extent cx="508000" cy="285750"/>
                <wp:effectExtent l="0" t="0" r="25400" b="19050"/>
                <wp:wrapNone/>
                <wp:docPr id="678" name="Rectangle 678"/>
                <wp:cNvGraphicFramePr/>
                <a:graphic xmlns:a="http://schemas.openxmlformats.org/drawingml/2006/main">
                  <a:graphicData uri="http://schemas.microsoft.com/office/word/2010/wordprocessingShape">
                    <wps:wsp>
                      <wps:cNvSpPr/>
                      <wps:spPr>
                        <a:xfrm>
                          <a:off x="0" y="0"/>
                          <a:ext cx="508000" cy="2857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39C79A24" w14:textId="5BB3918A" w:rsidR="00775A91" w:rsidRPr="009B642B" w:rsidRDefault="00775A91" w:rsidP="00775A91">
                            <w:pPr>
                              <w:jc w:val="center"/>
                              <w:rPr>
                                <w:b/>
                                <w:bCs/>
                                <w:sz w:val="10"/>
                                <w:szCs w:val="10"/>
                              </w:rPr>
                            </w:pPr>
                            <w:r>
                              <w:rPr>
                                <w:b/>
                                <w:bCs/>
                                <w:color w:val="808080" w:themeColor="background1" w:themeShade="80"/>
                                <w:sz w:val="10"/>
                                <w:szCs w:val="10"/>
                              </w:rPr>
                              <w:t>Oduzeta droga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AAFC6" id="Rectangle 678" o:spid="_x0000_s1168" style="position:absolute;left:0;text-align:left;margin-left:-250.95pt;margin-top:124.7pt;width:40pt;height:22.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" fillcolor="window" strokecolor="window" strokeweight="1.5pt">
                <v:textbox>
                  <w:txbxContent>
                    <w:p w14:paraId="39C79A24" w14:textId="5BB3918A" w:rsidR="00775A91" w:rsidRPr="009B642B" w:rsidRDefault="00775A91" w:rsidP="00775A91">
                      <w:pPr>
                        <w:jc w:val="center"/>
                        <w:rPr>
                          <w:b/>
                          <w:bCs/>
                          <w:sz w:val="10"/>
                          <w:szCs w:val="10"/>
                        </w:rPr>
                      </w:pPr>
                      <w:r>
                        <w:rPr>
                          <w:b/>
                          <w:bCs/>
                          <w:color w:val="808080" w:themeColor="background1" w:themeShade="80"/>
                          <w:sz w:val="10"/>
                          <w:szCs w:val="10"/>
                        </w:rPr>
                        <w:t>Oduzeta droga</w:t>
                      </w:r>
                    </w:p>
                  </w:txbxContent>
                </v:textbox>
              </v:rect>
            </w:pict>
          </mc:Fallback>
        </mc:AlternateContent>
      </w:r>
      <w:r w:rsidR="009B3836">
        <w:rPr>
          <w:rFonts w:ascii="Arial" w:hAnsi="Arial"/>
          <w:noProof/>
          <w:lang w:val="en-US"/>
        </w:rPr>
        <mc:AlternateContent>
          <mc:Choice Requires="wps">
            <w:drawing>
              <wp:anchor distT="0" distB="0" distL="114300" distR="114300" simplePos="0" relativeHeight="251789824" behindDoc="0" locked="0" layoutInCell="1" allowOverlap="1" wp14:anchorId="1ADA5E9A" wp14:editId="18CA3349">
                <wp:simplePos x="0" y="0"/>
                <wp:positionH relativeFrom="column">
                  <wp:posOffset>-3129915</wp:posOffset>
                </wp:positionH>
                <wp:positionV relativeFrom="paragraph">
                  <wp:posOffset>34290</wp:posOffset>
                </wp:positionV>
                <wp:extent cx="2609850" cy="355600"/>
                <wp:effectExtent l="0" t="0" r="19050" b="25400"/>
                <wp:wrapNone/>
                <wp:docPr id="673" name="Rectangle 673"/>
                <wp:cNvGraphicFramePr/>
                <a:graphic xmlns:a="http://schemas.openxmlformats.org/drawingml/2006/main">
                  <a:graphicData uri="http://schemas.microsoft.com/office/word/2010/wordprocessingShape">
                    <wps:wsp>
                      <wps:cNvSpPr/>
                      <wps:spPr>
                        <a:xfrm>
                          <a:off x="0" y="0"/>
                          <a:ext cx="2609850" cy="3556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58AFE112" w14:textId="7304C9F7" w:rsidR="009B3836" w:rsidRPr="001D6560" w:rsidRDefault="009B3836" w:rsidP="009B3836">
                            <w:pPr>
                              <w:jc w:val="center"/>
                              <w:rPr>
                                <w:b/>
                                <w:bCs/>
                                <w:sz w:val="14"/>
                                <w:szCs w:val="14"/>
                              </w:rPr>
                            </w:pPr>
                            <w:r>
                              <w:rPr>
                                <w:b/>
                                <w:bCs/>
                                <w:color w:val="808080" w:themeColor="background1" w:themeShade="80"/>
                                <w:sz w:val="14"/>
                                <w:szCs w:val="14"/>
                              </w:rPr>
                              <w:t xml:space="preserve">Grafikon </w:t>
                            </w:r>
                            <w:r w:rsidR="00775A91">
                              <w:rPr>
                                <w:b/>
                                <w:bCs/>
                                <w:color w:val="808080" w:themeColor="background1" w:themeShade="80"/>
                                <w:sz w:val="14"/>
                                <w:szCs w:val="14"/>
                              </w:rPr>
                              <w:t>15.2</w:t>
                            </w:r>
                            <w:r>
                              <w:rPr>
                                <w:b/>
                                <w:bCs/>
                                <w:color w:val="808080" w:themeColor="background1" w:themeShade="80"/>
                                <w:sz w:val="14"/>
                                <w:szCs w:val="14"/>
                              </w:rPr>
                              <w:t xml:space="preserve">: Kosovo – </w:t>
                            </w:r>
                            <w:r w:rsidR="00775A91">
                              <w:rPr>
                                <w:b/>
                                <w:bCs/>
                                <w:sz w:val="14"/>
                                <w:szCs w:val="14"/>
                              </w:rPr>
                              <w:t>Droge – Količina oduzete i uništene u 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A5E9A" id="Rectangle 673" o:spid="_x0000_s1169" style="position:absolute;left:0;text-align:left;margin-left:-246.45pt;margin-top:2.7pt;width:205.5pt;height:28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" fillcolor="window" strokecolor="window" strokeweight="1.5pt">
                <v:textbox>
                  <w:txbxContent>
                    <w:p w14:paraId="58AFE112" w14:textId="7304C9F7" w:rsidR="009B3836" w:rsidRPr="001D6560" w:rsidRDefault="009B3836" w:rsidP="009B3836">
                      <w:pPr>
                        <w:jc w:val="center"/>
                        <w:rPr>
                          <w:b/>
                          <w:bCs/>
                          <w:sz w:val="14"/>
                          <w:szCs w:val="14"/>
                        </w:rPr>
                      </w:pPr>
                      <w:r>
                        <w:rPr>
                          <w:b/>
                          <w:bCs/>
                          <w:color w:val="808080" w:themeColor="background1" w:themeShade="80"/>
                          <w:sz w:val="14"/>
                          <w:szCs w:val="14"/>
                        </w:rPr>
                        <w:t xml:space="preserve">Grafikon </w:t>
                      </w:r>
                      <w:r w:rsidR="00775A91">
                        <w:rPr>
                          <w:b/>
                          <w:bCs/>
                          <w:color w:val="808080" w:themeColor="background1" w:themeShade="80"/>
                          <w:sz w:val="14"/>
                          <w:szCs w:val="14"/>
                        </w:rPr>
                        <w:t>15.2</w:t>
                      </w:r>
                      <w:r>
                        <w:rPr>
                          <w:b/>
                          <w:bCs/>
                          <w:color w:val="808080" w:themeColor="background1" w:themeShade="80"/>
                          <w:sz w:val="14"/>
                          <w:szCs w:val="14"/>
                        </w:rPr>
                        <w:t xml:space="preserve">: Kosovo – </w:t>
                      </w:r>
                      <w:r w:rsidR="00775A91">
                        <w:rPr>
                          <w:b/>
                          <w:bCs/>
                          <w:sz w:val="14"/>
                          <w:szCs w:val="14"/>
                        </w:rPr>
                        <w:t>Droge – Količina oduzete i uništene u kg</w:t>
                      </w:r>
                    </w:p>
                  </w:txbxContent>
                </v:textbox>
              </v:rect>
            </w:pict>
          </mc:Fallback>
        </mc:AlternateContent>
      </w:r>
      <w:r w:rsidR="00EF3445" w:rsidRPr="004165ED">
        <w:rPr>
          <w:noProof/>
          <w:lang w:val="en-US"/>
        </w:rPr>
        <w:drawing>
          <wp:anchor distT="0" distB="0" distL="114300" distR="114300" simplePos="0" relativeHeight="251547136" behindDoc="1" locked="0" layoutInCell="0" allowOverlap="1" wp14:anchorId="1093398E" wp14:editId="53EE8951">
            <wp:simplePos x="0" y="0"/>
            <wp:positionH relativeFrom="page">
              <wp:posOffset>914400</wp:posOffset>
            </wp:positionH>
            <wp:positionV relativeFrom="paragraph">
              <wp:posOffset>1785</wp:posOffset>
            </wp:positionV>
            <wp:extent cx="3406566" cy="2416809"/>
            <wp:effectExtent l="0" t="0" r="3810" b="3175"/>
            <wp:wrapTight wrapText="bothSides">
              <wp:wrapPolygon edited="0">
                <wp:start x="0" y="0"/>
                <wp:lineTo x="0" y="21458"/>
                <wp:lineTo x="21503" y="21458"/>
                <wp:lineTo x="21503" y="0"/>
                <wp:lineTo x="0" y="0"/>
              </wp:wrapPolygon>
            </wp:wrapTight>
            <wp:docPr id="329" name="lk 329"/>
            <wp:cNvGraphicFramePr/>
            <a:graphic xmlns:a="http://schemas.openxmlformats.org/drawingml/2006/main">
              <a:graphicData uri="http://schemas.openxmlformats.org/drawingml/2006/picture">
                <pic:pic xmlns:pic="http://schemas.openxmlformats.org/drawingml/2006/picture">
                  <pic:nvPicPr>
                    <pic:cNvPr id="330" name="lk 330"/>
                    <pic:cNvPicPr/>
                  </pic:nvPicPr>
                  <pic:blipFill>
                    <a:blip r:embed="rId35"/>
                    <a:stretch/>
                  </pic:blipFill>
                  <pic:spPr>
                    <a:xfrm>
                      <a:off x="0" y="0"/>
                      <a:ext cx="3406566" cy="2416809"/>
                    </a:xfrm>
                    <a:prstGeom prst="rect">
                      <a:avLst/>
                    </a:prstGeom>
                    <a:noFill/>
                  </pic:spPr>
                </pic:pic>
              </a:graphicData>
            </a:graphic>
          </wp:anchor>
        </w:drawing>
      </w:r>
      <w:r w:rsidR="00EF3445" w:rsidRPr="004165ED">
        <w:rPr>
          <w:rFonts w:ascii="Arial" w:hAnsi="Arial"/>
          <w:color w:val="000000"/>
        </w:rPr>
        <w:t>Ministarstvo zdravlja finansira program održavanja metadonom, koji se sprovodi u svim regionalnim bolnicama i popravnim ustanovama, kao i od strane nevladinog sektora. Sprovode se projekti zagovaranja i edukacije o rizicima povezanim sa upotrebom droga. Programi za smanjenje štete se i dalje nude, uključujući i komplete za razmenu igala i prevenciju HIV-a, kao i dobrovoljne usluge testiranja i savetovanja na HIV i HCV, koje se pružaju putem mobilnih jedinica i sopstvenih centara.</w:t>
      </w:r>
      <w:r w:rsidR="00EF3445" w:rsidRPr="004165ED">
        <w:rPr>
          <w:rFonts w:ascii="Arial" w:hAnsi="Arial"/>
          <w:color w:val="FF0000"/>
        </w:rPr>
        <w:t xml:space="preserve"> </w:t>
      </w:r>
    </w:p>
    <w:p w14:paraId="0703B2ED" w14:textId="77777777" w:rsidR="0025755B" w:rsidRPr="004165ED" w:rsidRDefault="0025755B">
      <w:pPr>
        <w:spacing w:line="120" w:lineRule="exact"/>
        <w:rPr>
          <w:rFonts w:ascii="Arial" w:eastAsia="Arial" w:hAnsi="Arial" w:cs="Arial"/>
          <w:sz w:val="12"/>
          <w:szCs w:val="12"/>
        </w:rPr>
      </w:pPr>
    </w:p>
    <w:p w14:paraId="30DEF685" w14:textId="77777777" w:rsidR="0025755B" w:rsidRPr="004165ED" w:rsidRDefault="0025755B">
      <w:pPr>
        <w:spacing w:line="240" w:lineRule="exact"/>
        <w:rPr>
          <w:rFonts w:ascii="Arial" w:eastAsia="Arial" w:hAnsi="Arial" w:cs="Arial"/>
          <w:sz w:val="24"/>
          <w:szCs w:val="24"/>
        </w:rPr>
      </w:pPr>
    </w:p>
    <w:p w14:paraId="74A41D9C" w14:textId="77777777" w:rsidR="0025755B" w:rsidRPr="004165ED" w:rsidRDefault="0025755B">
      <w:pPr>
        <w:spacing w:line="140" w:lineRule="exact"/>
        <w:rPr>
          <w:rFonts w:ascii="Arial" w:eastAsia="Arial" w:hAnsi="Arial" w:cs="Arial"/>
          <w:sz w:val="14"/>
          <w:szCs w:val="14"/>
        </w:rPr>
      </w:pPr>
    </w:p>
    <w:p w14:paraId="5710ECF2" w14:textId="77777777" w:rsidR="0025755B" w:rsidRPr="004165ED" w:rsidRDefault="00EF3445">
      <w:pPr>
        <w:widowControl w:val="0"/>
        <w:spacing w:line="240" w:lineRule="auto"/>
        <w:ind w:left="4402" w:right="-20"/>
        <w:rPr>
          <w:color w:val="000000"/>
        </w:rPr>
      </w:pPr>
      <w:r w:rsidRPr="004165ED">
        <w:rPr>
          <w:color w:val="000000"/>
        </w:rPr>
        <w:t xml:space="preserve">45 </w:t>
      </w:r>
    </w:p>
    <w:p w14:paraId="3F5EE2BF"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5A3F9ACC" w14:textId="77777777" w:rsidR="00C710D8" w:rsidRPr="004165ED" w:rsidRDefault="00C710D8" w:rsidP="00C710D8">
      <w:pPr>
        <w:widowControl w:val="0"/>
        <w:spacing w:line="240" w:lineRule="auto"/>
        <w:ind w:right="-20"/>
        <w:rPr>
          <w:rFonts w:ascii="Arial" w:eastAsia="Arial" w:hAnsi="Arial" w:cs="Arial"/>
          <w:b/>
          <w:bCs/>
          <w:color w:val="000000"/>
        </w:rPr>
      </w:pPr>
      <w:bookmarkStart w:id="45" w:name="_page_177_0"/>
      <w:bookmarkEnd w:id="45"/>
      <w:r w:rsidRPr="004165ED">
        <w:rPr>
          <w:rFonts w:ascii="Arial" w:hAnsi="Arial"/>
          <w:b/>
          <w:color w:val="000000"/>
        </w:rPr>
        <w:lastRenderedPageBreak/>
        <w:t xml:space="preserve">Borba protiv terorizma i sprečavanje radikalizacije i nasilnog ekstremizma  </w:t>
      </w:r>
    </w:p>
    <w:p w14:paraId="25130714" w14:textId="77777777" w:rsidR="00C710D8" w:rsidRPr="004165ED" w:rsidRDefault="00C710D8" w:rsidP="00C710D8">
      <w:pPr>
        <w:widowControl w:val="0"/>
        <w:spacing w:line="240" w:lineRule="auto"/>
        <w:ind w:right="-20"/>
        <w:rPr>
          <w:rFonts w:ascii="Arial" w:eastAsia="Arial" w:hAnsi="Arial" w:cs="Arial"/>
          <w:b/>
          <w:bCs/>
          <w:color w:val="000000"/>
          <w:sz w:val="10"/>
          <w:szCs w:val="10"/>
        </w:rPr>
      </w:pPr>
    </w:p>
    <w:p w14:paraId="5265B08B" w14:textId="77777777" w:rsidR="0025755B" w:rsidRPr="004165ED" w:rsidRDefault="00EF3445">
      <w:pPr>
        <w:widowControl w:val="0"/>
        <w:spacing w:line="250" w:lineRule="auto"/>
        <w:ind w:right="573"/>
        <w:jc w:val="both"/>
        <w:rPr>
          <w:rFonts w:ascii="Arial" w:eastAsia="Arial" w:hAnsi="Arial" w:cs="Arial"/>
          <w:color w:val="000000"/>
        </w:rPr>
      </w:pPr>
      <w:r w:rsidRPr="004165ED">
        <w:rPr>
          <w:rFonts w:ascii="Arial" w:hAnsi="Arial"/>
          <w:color w:val="000000"/>
        </w:rPr>
        <w:t xml:space="preserve">Pravni okvir za borbu protiv terorizma i suzbijanje nasilnog ekstremizma delimično je usklađen sa pravnim tekovinama EU. Borba protiv terorizma je uglavnom zadovoljavajuća, dok je potrebno poboljšati suzbijanje nasilnog ekstremizma. Pravni okvir za zaštitu kritične infrastrukture i otpornost kritičnih subjekata delimično je usklađen sa pravnim tekovinama EU. Potrebno je poboljšati zaštitu kritične infrastrukture i otpornost kritičnih subjekata. </w:t>
      </w:r>
    </w:p>
    <w:p w14:paraId="2232A575" w14:textId="77777777" w:rsidR="0025755B" w:rsidRPr="004165ED" w:rsidRDefault="0025755B">
      <w:pPr>
        <w:spacing w:line="120" w:lineRule="exact"/>
        <w:rPr>
          <w:rFonts w:ascii="Arial" w:eastAsia="Arial" w:hAnsi="Arial" w:cs="Arial"/>
          <w:sz w:val="12"/>
          <w:szCs w:val="12"/>
        </w:rPr>
      </w:pPr>
    </w:p>
    <w:p w14:paraId="0C022EA2" w14:textId="77777777" w:rsidR="0025755B" w:rsidRPr="004165ED" w:rsidRDefault="00EF3445">
      <w:pPr>
        <w:widowControl w:val="0"/>
        <w:spacing w:line="240" w:lineRule="auto"/>
        <w:ind w:left="1" w:right="-20"/>
        <w:rPr>
          <w:rFonts w:ascii="Arial" w:eastAsia="Arial" w:hAnsi="Arial" w:cs="Arial"/>
          <w:color w:val="000000"/>
        </w:rPr>
      </w:pPr>
      <w:r w:rsidRPr="004165ED">
        <w:rPr>
          <w:rFonts w:ascii="Arial" w:hAnsi="Arial"/>
          <w:color w:val="000000"/>
          <w:u w:val="single"/>
        </w:rPr>
        <w:t>Pravno usklađivanje, strateški i institucionalni okviri</w:t>
      </w:r>
      <w:r w:rsidRPr="004165ED">
        <w:rPr>
          <w:rFonts w:ascii="Arial" w:hAnsi="Arial"/>
          <w:color w:val="000000"/>
        </w:rPr>
        <w:t xml:space="preserve">  </w:t>
      </w:r>
    </w:p>
    <w:p w14:paraId="4AC3A803" w14:textId="77777777" w:rsidR="0025755B" w:rsidRPr="004165ED" w:rsidRDefault="0025755B">
      <w:pPr>
        <w:spacing w:after="11" w:line="120" w:lineRule="exact"/>
        <w:rPr>
          <w:rFonts w:ascii="Arial" w:eastAsia="Arial" w:hAnsi="Arial" w:cs="Arial"/>
          <w:sz w:val="12"/>
          <w:szCs w:val="12"/>
        </w:rPr>
      </w:pPr>
    </w:p>
    <w:p w14:paraId="4F11468B" w14:textId="77777777" w:rsidR="0025755B" w:rsidRPr="004165ED" w:rsidRDefault="00EF3445">
      <w:pPr>
        <w:widowControl w:val="0"/>
        <w:spacing w:line="250" w:lineRule="auto"/>
        <w:ind w:left="1" w:right="570"/>
        <w:jc w:val="both"/>
        <w:rPr>
          <w:rFonts w:ascii="Arial" w:eastAsia="Arial" w:hAnsi="Arial" w:cs="Arial"/>
          <w:color w:val="000000"/>
        </w:rPr>
      </w:pPr>
      <w:r w:rsidRPr="004165ED">
        <w:rPr>
          <w:rFonts w:ascii="Arial" w:hAnsi="Arial"/>
          <w:color w:val="000000"/>
        </w:rPr>
        <w:t>Kosovo je usvojilo Zakon o sprečavanju pranja novca i suzbijanju finansiranja terorizma sa ciljem usklađivanja nacionalnog zakonodavstva sa pravnim tekovinama EU, ali je poslat na preispitivanje Ustavnom sudu iz procesnih razloga. Kosovo nastavlja da sprovodi svoju strategiju i akcioni plan za borbu protiv terorizma i nasilnog ekstremizma (2023–2028), što je u skladu sa strategijom EU za borbu protiv terorizma i bilateralnim sprovedbenim aranžmanom sa EU za zajednički akcioni plan za borbu protiv terorizma za Zapadni Balkan. Zakon o zaštiti kritične infrastrukture, čiji je cilj usklađivanje nacionalnog zakonodavstva sa pravnim tekovinama EU, je izrađen, ali još uvek nije usvojen.</w:t>
      </w:r>
      <w:r w:rsidRPr="004165ED">
        <w:rPr>
          <w:rFonts w:ascii="Arial" w:hAnsi="Arial"/>
          <w:i/>
          <w:color w:val="000000"/>
        </w:rPr>
        <w:t xml:space="preserve"> </w:t>
      </w:r>
      <w:r w:rsidRPr="004165ED">
        <w:rPr>
          <w:rFonts w:ascii="Arial" w:hAnsi="Arial"/>
          <w:color w:val="000000"/>
        </w:rPr>
        <w:t xml:space="preserve">Izrada izveštaja o stanju i trendovima terorizma je u toku. </w:t>
      </w:r>
    </w:p>
    <w:p w14:paraId="64CC18F6" w14:textId="77777777" w:rsidR="0025755B" w:rsidRPr="004165ED" w:rsidRDefault="00EF3445">
      <w:pPr>
        <w:widowControl w:val="0"/>
        <w:spacing w:before="119" w:line="250" w:lineRule="auto"/>
        <w:ind w:left="1" w:right="574"/>
        <w:jc w:val="both"/>
        <w:rPr>
          <w:rFonts w:ascii="Arial" w:eastAsia="Arial" w:hAnsi="Arial" w:cs="Arial"/>
          <w:color w:val="000000"/>
        </w:rPr>
      </w:pPr>
      <w:r w:rsidRPr="004165ED">
        <w:rPr>
          <w:rFonts w:ascii="Arial" w:hAnsi="Arial"/>
          <w:color w:val="000000"/>
        </w:rPr>
        <w:t xml:space="preserve">Ministar unutrašnjih poslova ostaje nacionalni koordinator za sprečavanje nasilnog ekstremizma i borbu protiv terorizma, ali s obzirom na prirodu drugih zadataka ministra, fokus na međuinstitucionalnoj koordinaciji ostaje ograničen. Nije postignut napredak u uspostavljanju nacionalnog centra za suzbijanje terorizma i suzbijanje i sprečavanje nasilnog ekstremizma i radikalizacije.  </w:t>
      </w:r>
    </w:p>
    <w:p w14:paraId="04E686BD" w14:textId="77777777" w:rsidR="0025755B" w:rsidRPr="004165ED" w:rsidRDefault="0025755B">
      <w:pPr>
        <w:spacing w:line="120" w:lineRule="exact"/>
        <w:rPr>
          <w:rFonts w:ascii="Arial" w:eastAsia="Arial" w:hAnsi="Arial" w:cs="Arial"/>
          <w:sz w:val="12"/>
          <w:szCs w:val="12"/>
        </w:rPr>
      </w:pPr>
    </w:p>
    <w:p w14:paraId="1ACBAD52" w14:textId="77777777" w:rsidR="0025755B" w:rsidRPr="004165ED" w:rsidRDefault="00EF3445">
      <w:pPr>
        <w:widowControl w:val="0"/>
        <w:spacing w:line="250" w:lineRule="auto"/>
        <w:ind w:left="1" w:right="574"/>
        <w:jc w:val="both"/>
        <w:rPr>
          <w:rFonts w:ascii="Arial" w:eastAsia="Arial" w:hAnsi="Arial" w:cs="Arial"/>
          <w:color w:val="000000"/>
        </w:rPr>
      </w:pPr>
      <w:r w:rsidRPr="004165ED">
        <w:rPr>
          <w:rFonts w:ascii="Arial" w:hAnsi="Arial"/>
          <w:color w:val="000000"/>
        </w:rPr>
        <w:t xml:space="preserve">Bezbednosne institucije sprovode dvogodišnje zajedničke procene pretnji. Međutim, Kosovo bi trebalo da nastavi sa usvajanjem izmenjenog Zakona o kritičnoj infrastrukturi u skladu sa pravnim tekovinama EU. </w:t>
      </w:r>
    </w:p>
    <w:p w14:paraId="12C4E029" w14:textId="77777777" w:rsidR="0025755B" w:rsidRPr="004165ED" w:rsidRDefault="0025755B">
      <w:pPr>
        <w:spacing w:line="120" w:lineRule="exact"/>
        <w:rPr>
          <w:rFonts w:ascii="Arial" w:eastAsia="Arial" w:hAnsi="Arial" w:cs="Arial"/>
          <w:sz w:val="12"/>
          <w:szCs w:val="12"/>
        </w:rPr>
      </w:pPr>
    </w:p>
    <w:p w14:paraId="25D82F4E" w14:textId="77777777" w:rsidR="0025755B" w:rsidRPr="004165ED" w:rsidRDefault="00EF3445">
      <w:pPr>
        <w:widowControl w:val="0"/>
        <w:spacing w:line="240" w:lineRule="auto"/>
        <w:ind w:left="1" w:right="-20"/>
        <w:rPr>
          <w:rFonts w:ascii="Arial" w:eastAsia="Arial" w:hAnsi="Arial" w:cs="Arial"/>
          <w:color w:val="000000"/>
        </w:rPr>
      </w:pPr>
      <w:r w:rsidRPr="004165ED">
        <w:rPr>
          <w:rFonts w:ascii="Arial" w:hAnsi="Arial"/>
          <w:color w:val="000000"/>
        </w:rPr>
        <w:t xml:space="preserve">Treba usvojiti novu strategiju i akcioni plan za bezbednost zajednice (2025-2029).  </w:t>
      </w:r>
    </w:p>
    <w:p w14:paraId="719B95D4" w14:textId="77777777" w:rsidR="0025755B" w:rsidRPr="004165ED" w:rsidRDefault="0025755B">
      <w:pPr>
        <w:spacing w:after="11" w:line="120" w:lineRule="exact"/>
        <w:rPr>
          <w:rFonts w:ascii="Arial" w:eastAsia="Arial" w:hAnsi="Arial" w:cs="Arial"/>
          <w:sz w:val="12"/>
          <w:szCs w:val="12"/>
        </w:rPr>
      </w:pPr>
    </w:p>
    <w:p w14:paraId="78CFE5B1" w14:textId="77777777" w:rsidR="0025755B" w:rsidRPr="004165ED" w:rsidRDefault="00EF3445">
      <w:pPr>
        <w:widowControl w:val="0"/>
        <w:spacing w:line="240" w:lineRule="auto"/>
        <w:ind w:left="1" w:right="-20"/>
        <w:rPr>
          <w:rFonts w:ascii="Arial" w:eastAsia="Arial" w:hAnsi="Arial" w:cs="Arial"/>
          <w:color w:val="000000"/>
        </w:rPr>
      </w:pPr>
      <w:r w:rsidRPr="004165ED">
        <w:rPr>
          <w:rFonts w:ascii="Arial" w:hAnsi="Arial"/>
          <w:color w:val="000000"/>
          <w:u w:val="single"/>
        </w:rPr>
        <w:t>Kapaciteti za sprovođenje i primenu</w:t>
      </w:r>
      <w:r w:rsidRPr="004165ED">
        <w:rPr>
          <w:rFonts w:ascii="Arial" w:hAnsi="Arial"/>
          <w:color w:val="000000"/>
        </w:rPr>
        <w:t xml:space="preserve">  </w:t>
      </w:r>
    </w:p>
    <w:p w14:paraId="5AABA4EB" w14:textId="77777777" w:rsidR="0025755B" w:rsidRPr="004165ED" w:rsidRDefault="0025755B">
      <w:pPr>
        <w:spacing w:after="10" w:line="120" w:lineRule="exact"/>
        <w:rPr>
          <w:rFonts w:ascii="Arial" w:eastAsia="Arial" w:hAnsi="Arial" w:cs="Arial"/>
          <w:sz w:val="12"/>
          <w:szCs w:val="12"/>
        </w:rPr>
      </w:pPr>
    </w:p>
    <w:p w14:paraId="05E2C1B0" w14:textId="77777777" w:rsidR="0025755B" w:rsidRPr="004165ED" w:rsidRDefault="00EF3445">
      <w:pPr>
        <w:widowControl w:val="0"/>
        <w:spacing w:line="250" w:lineRule="auto"/>
        <w:ind w:right="571"/>
        <w:jc w:val="both"/>
        <w:rPr>
          <w:rFonts w:ascii="Arial" w:eastAsia="Arial" w:hAnsi="Arial" w:cs="Arial"/>
          <w:color w:val="000000"/>
        </w:rPr>
      </w:pPr>
      <w:r w:rsidRPr="004165ED">
        <w:rPr>
          <w:rFonts w:ascii="Arial" w:hAnsi="Arial"/>
          <w:color w:val="000000"/>
        </w:rPr>
        <w:t xml:space="preserve">Napad u Banjskoj 2023. godine pratio je incident kod kanala Ibar-Lepenac u novembru 2024. i dva napada ručnim granatama na javne zgrade u aprilu 2025. godine. Pretnja od verskog ekstremizma i dalje se procenjuje kao umerena. Sudije i tužioci su obučeni o različitim oblicima terorizma, a novinari o radikalnom sadržaju na mreži. Kosovo treba da nastavi svoj rad na sprovođenju preventivnih, rehabilitacionih i reintegracionih mera.  </w:t>
      </w:r>
    </w:p>
    <w:p w14:paraId="672D2925" w14:textId="77777777" w:rsidR="0025755B" w:rsidRPr="004165ED" w:rsidRDefault="0025755B">
      <w:pPr>
        <w:spacing w:line="120" w:lineRule="exact"/>
        <w:rPr>
          <w:rFonts w:ascii="Arial" w:eastAsia="Arial" w:hAnsi="Arial" w:cs="Arial"/>
          <w:sz w:val="12"/>
          <w:szCs w:val="12"/>
        </w:rPr>
      </w:pPr>
    </w:p>
    <w:p w14:paraId="4A9050B9" w14:textId="77777777" w:rsidR="0025755B" w:rsidRPr="004165ED" w:rsidRDefault="00EF3445">
      <w:pPr>
        <w:widowControl w:val="0"/>
        <w:spacing w:line="250" w:lineRule="auto"/>
        <w:ind w:right="574"/>
        <w:jc w:val="both"/>
        <w:rPr>
          <w:rFonts w:ascii="Arial" w:eastAsia="Arial" w:hAnsi="Arial" w:cs="Arial"/>
          <w:color w:val="000000"/>
        </w:rPr>
      </w:pPr>
      <w:r w:rsidRPr="004165ED">
        <w:rPr>
          <w:rFonts w:ascii="Arial" w:hAnsi="Arial"/>
          <w:color w:val="000000"/>
        </w:rPr>
        <w:t xml:space="preserve">Podignute su 52 optužnice za krivična dela povezana sa terorizmom i 9 osuđujućih presuda. Optužnice protiv 45 osumnjičenih u slučaju Banjska podignute su u septembru 2024. godine. Postupak protiv 3 okrivljenih koji se nalaze u pritvoru pokrenut je u junu 2025. godine, jer je većina osumnjičenih još uvek na slobodi. Istraga napada na kanal Ibar-Lepenac je u toku. 10 zatvorenika služi zatvorske kazne za krivična dela povezana sa terorizmom. Rad kazneno-popravne i vaspitno-popravne službe na deangažovanju i rehabilitaciji se poboljšao, ali je potrebno više napora u tom pogledu, takođe i u pripremi za dalja puštanja na slobodu pojedinaca osuđenih za terorizam i radikalizovanih zatvorenika. </w:t>
      </w:r>
    </w:p>
    <w:p w14:paraId="1D75B2B5" w14:textId="77777777" w:rsidR="0025755B" w:rsidRPr="004165ED" w:rsidRDefault="0025755B">
      <w:pPr>
        <w:spacing w:line="120" w:lineRule="exact"/>
        <w:rPr>
          <w:rFonts w:ascii="Arial" w:eastAsia="Arial" w:hAnsi="Arial" w:cs="Arial"/>
          <w:sz w:val="12"/>
          <w:szCs w:val="12"/>
        </w:rPr>
      </w:pPr>
    </w:p>
    <w:p w14:paraId="47559A01" w14:textId="77777777" w:rsidR="0025755B" w:rsidRPr="004165ED" w:rsidRDefault="00EF3445">
      <w:pPr>
        <w:widowControl w:val="0"/>
        <w:spacing w:line="250" w:lineRule="auto"/>
        <w:ind w:left="1" w:right="574"/>
        <w:jc w:val="both"/>
        <w:rPr>
          <w:rFonts w:ascii="Arial" w:eastAsia="Arial" w:hAnsi="Arial" w:cs="Arial"/>
          <w:color w:val="000000"/>
        </w:rPr>
      </w:pPr>
      <w:r w:rsidRPr="004165ED">
        <w:rPr>
          <w:rFonts w:ascii="Arial" w:hAnsi="Arial"/>
          <w:color w:val="000000"/>
        </w:rPr>
        <w:t xml:space="preserve">Kosovo je preuzelo vodeću ulogu u rehabilitaciji i reintegraciji povratnika iz sukoba u inostranstvu, jer je imalo najveći broj odlazaka. Izveštaji navode da se 32 muškarca, 8 žena i 37 dece još uvek nalaze u Siriji. Nije bilo daljih repatrijacija pojedinaca, ali se jedan osumnjičeni strani teroristički borac dobrovoljno vratio i nalazi se u pritvoru. Lokalni multidisciplinarni mehanizam za upućivanje funkcioniše u pet opština.  </w:t>
      </w:r>
    </w:p>
    <w:p w14:paraId="3A01E072" w14:textId="77777777" w:rsidR="0025755B" w:rsidRPr="004165ED" w:rsidRDefault="0025755B">
      <w:pPr>
        <w:spacing w:line="120" w:lineRule="exact"/>
        <w:rPr>
          <w:rFonts w:ascii="Arial" w:eastAsia="Arial" w:hAnsi="Arial" w:cs="Arial"/>
          <w:sz w:val="12"/>
          <w:szCs w:val="12"/>
        </w:rPr>
      </w:pPr>
    </w:p>
    <w:p w14:paraId="750C4536" w14:textId="77777777" w:rsidR="0025755B" w:rsidRPr="004165ED" w:rsidRDefault="00EF3445">
      <w:pPr>
        <w:widowControl w:val="0"/>
        <w:spacing w:line="250" w:lineRule="auto"/>
        <w:ind w:left="1" w:right="574"/>
        <w:jc w:val="both"/>
        <w:rPr>
          <w:rFonts w:ascii="Arial" w:eastAsia="Arial" w:hAnsi="Arial" w:cs="Arial"/>
          <w:color w:val="000000"/>
        </w:rPr>
      </w:pPr>
      <w:r w:rsidRPr="004165ED">
        <w:rPr>
          <w:rFonts w:ascii="Arial" w:hAnsi="Arial"/>
          <w:color w:val="000000"/>
        </w:rPr>
        <w:t xml:space="preserve">Retorika mržnje i dezinformacije vezane za međuetničke tenzije, koje pružaju strani akteri, povećale su se, posebno tokom izbornog perioda. Vlasti bi trebalo da razviju efikasne kontranarative i stratešku komunikaciju kako bi se suprotstavile dezinformacijama i rešile problem retorike mržnje na mreži.  </w:t>
      </w:r>
    </w:p>
    <w:p w14:paraId="72C8139D" w14:textId="77777777" w:rsidR="0025755B" w:rsidRPr="004165ED" w:rsidRDefault="0025755B">
      <w:pPr>
        <w:spacing w:after="34" w:line="240" w:lineRule="exact"/>
        <w:rPr>
          <w:rFonts w:ascii="Arial" w:eastAsia="Arial" w:hAnsi="Arial" w:cs="Arial"/>
          <w:sz w:val="24"/>
          <w:szCs w:val="24"/>
        </w:rPr>
      </w:pPr>
    </w:p>
    <w:p w14:paraId="00A55690" w14:textId="77777777" w:rsidR="0025755B" w:rsidRPr="004165ED" w:rsidRDefault="00EF3445">
      <w:pPr>
        <w:widowControl w:val="0"/>
        <w:spacing w:line="240" w:lineRule="auto"/>
        <w:ind w:left="4402" w:right="-20"/>
        <w:rPr>
          <w:color w:val="000000"/>
        </w:rPr>
      </w:pPr>
      <w:r w:rsidRPr="004165ED">
        <w:rPr>
          <w:color w:val="000000"/>
        </w:rPr>
        <w:t xml:space="preserve">46 </w:t>
      </w:r>
    </w:p>
    <w:p w14:paraId="61F694C6"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6E6959AE" w14:textId="77777777" w:rsidR="0025755B" w:rsidRPr="004165ED" w:rsidRDefault="00EF3445">
      <w:pPr>
        <w:widowControl w:val="0"/>
        <w:spacing w:line="240" w:lineRule="auto"/>
        <w:ind w:right="-20"/>
        <w:rPr>
          <w:rFonts w:ascii="Arial" w:eastAsia="Arial" w:hAnsi="Arial" w:cs="Arial"/>
          <w:b/>
          <w:bCs/>
          <w:color w:val="000000"/>
        </w:rPr>
      </w:pPr>
      <w:bookmarkStart w:id="46" w:name="_page_179_0"/>
      <w:bookmarkEnd w:id="46"/>
      <w:r w:rsidRPr="004165ED">
        <w:rPr>
          <w:rFonts w:ascii="Arial" w:hAnsi="Arial"/>
          <w:b/>
          <w:color w:val="000000"/>
        </w:rPr>
        <w:lastRenderedPageBreak/>
        <w:t xml:space="preserve">Pravosudna saradnja u građanskim i krivičnim stvarima  </w:t>
      </w:r>
    </w:p>
    <w:p w14:paraId="5AA25D53" w14:textId="77777777" w:rsidR="0025755B" w:rsidRPr="004165ED" w:rsidRDefault="0025755B">
      <w:pPr>
        <w:spacing w:after="11" w:line="120" w:lineRule="exact"/>
        <w:rPr>
          <w:rFonts w:ascii="Arial" w:eastAsia="Arial" w:hAnsi="Arial" w:cs="Arial"/>
          <w:sz w:val="12"/>
          <w:szCs w:val="12"/>
        </w:rPr>
      </w:pPr>
    </w:p>
    <w:p w14:paraId="1ED27228" w14:textId="4E9A1918" w:rsidR="0025755B" w:rsidRPr="004165ED" w:rsidRDefault="00DB298B" w:rsidP="003A44EB">
      <w:pPr>
        <w:widowControl w:val="0"/>
        <w:tabs>
          <w:tab w:val="left" w:pos="6550"/>
          <w:tab w:val="left" w:pos="7174"/>
          <w:tab w:val="left" w:pos="7837"/>
          <w:tab w:val="left" w:pos="8312"/>
        </w:tabs>
        <w:spacing w:line="250" w:lineRule="auto"/>
        <w:ind w:right="574"/>
        <w:jc w:val="both"/>
        <w:rPr>
          <w:rFonts w:ascii="Arial" w:eastAsia="Arial" w:hAnsi="Arial" w:cs="Arial"/>
          <w:color w:val="000000"/>
        </w:rPr>
      </w:pPr>
      <w:r>
        <w:rPr>
          <w:rFonts w:ascii="Arial" w:hAnsi="Arial"/>
          <w:noProof/>
          <w:lang w:val="en-US"/>
        </w:rPr>
        <mc:AlternateContent>
          <mc:Choice Requires="wps">
            <w:drawing>
              <wp:anchor distT="0" distB="0" distL="114300" distR="114300" simplePos="0" relativeHeight="251764224" behindDoc="0" locked="0" layoutInCell="1" allowOverlap="1" wp14:anchorId="1F6A5D02" wp14:editId="55C63770">
                <wp:simplePos x="0" y="0"/>
                <wp:positionH relativeFrom="column">
                  <wp:posOffset>-1085850</wp:posOffset>
                </wp:positionH>
                <wp:positionV relativeFrom="paragraph">
                  <wp:posOffset>1924050</wp:posOffset>
                </wp:positionV>
                <wp:extent cx="603250" cy="177800"/>
                <wp:effectExtent l="0" t="0" r="25400" b="12700"/>
                <wp:wrapNone/>
                <wp:docPr id="645" name="Rectangle 645"/>
                <wp:cNvGraphicFramePr/>
                <a:graphic xmlns:a="http://schemas.openxmlformats.org/drawingml/2006/main">
                  <a:graphicData uri="http://schemas.microsoft.com/office/word/2010/wordprocessingShape">
                    <wps:wsp>
                      <wps:cNvSpPr/>
                      <wps:spPr>
                        <a:xfrm>
                          <a:off x="0" y="0"/>
                          <a:ext cx="603250" cy="1778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18CAAE1C" w14:textId="1742DEB5" w:rsidR="00DB298B" w:rsidRPr="009B642B" w:rsidRDefault="00DB298B" w:rsidP="00DB298B">
                            <w:pPr>
                              <w:jc w:val="center"/>
                              <w:rPr>
                                <w:b/>
                                <w:bCs/>
                                <w:sz w:val="10"/>
                                <w:szCs w:val="10"/>
                              </w:rPr>
                            </w:pPr>
                            <w:r>
                              <w:rPr>
                                <w:b/>
                                <w:bCs/>
                                <w:color w:val="808080" w:themeColor="background1" w:themeShade="80"/>
                                <w:sz w:val="10"/>
                                <w:szCs w:val="10"/>
                              </w:rPr>
                              <w:t>Ukupno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A5D02" id="Rectangle 645" o:spid="_x0000_s1170" style="position:absolute;left:0;text-align:left;margin-left:-85.5pt;margin-top:151.5pt;width:47.5pt;height:14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" fillcolor="window" strokecolor="window" strokeweight="1.5pt">
                <v:textbox>
                  <w:txbxContent>
                    <w:p w14:paraId="18CAAE1C" w14:textId="1742DEB5" w:rsidR="00DB298B" w:rsidRPr="009B642B" w:rsidRDefault="00DB298B" w:rsidP="00DB298B">
                      <w:pPr>
                        <w:jc w:val="center"/>
                        <w:rPr>
                          <w:b/>
                          <w:bCs/>
                          <w:sz w:val="10"/>
                          <w:szCs w:val="10"/>
                        </w:rPr>
                      </w:pPr>
                      <w:r>
                        <w:rPr>
                          <w:b/>
                          <w:bCs/>
                          <w:color w:val="808080" w:themeColor="background1" w:themeShade="80"/>
                          <w:sz w:val="10"/>
                          <w:szCs w:val="10"/>
                        </w:rPr>
                        <w:t>Ukupno</w:t>
                      </w:r>
                    </w:p>
                  </w:txbxContent>
                </v:textbox>
              </v:rect>
            </w:pict>
          </mc:Fallback>
        </mc:AlternateContent>
      </w:r>
      <w:r>
        <w:rPr>
          <w:rFonts w:ascii="Arial" w:hAnsi="Arial"/>
          <w:noProof/>
          <w:lang w:val="en-US"/>
        </w:rPr>
        <mc:AlternateContent>
          <mc:Choice Requires="wps">
            <w:drawing>
              <wp:anchor distT="0" distB="0" distL="114300" distR="114300" simplePos="0" relativeHeight="251763200" behindDoc="0" locked="0" layoutInCell="1" allowOverlap="1" wp14:anchorId="7B2E541A" wp14:editId="3EB8E216">
                <wp:simplePos x="0" y="0"/>
                <wp:positionH relativeFrom="column">
                  <wp:posOffset>-1962150</wp:posOffset>
                </wp:positionH>
                <wp:positionV relativeFrom="paragraph">
                  <wp:posOffset>1917700</wp:posOffset>
                </wp:positionV>
                <wp:extent cx="723900" cy="228600"/>
                <wp:effectExtent l="0" t="0" r="19050" b="19050"/>
                <wp:wrapNone/>
                <wp:docPr id="644" name="Rectangle 644"/>
                <wp:cNvGraphicFramePr/>
                <a:graphic xmlns:a="http://schemas.openxmlformats.org/drawingml/2006/main">
                  <a:graphicData uri="http://schemas.microsoft.com/office/word/2010/wordprocessingShape">
                    <wps:wsp>
                      <wps:cNvSpPr/>
                      <wps:spPr>
                        <a:xfrm>
                          <a:off x="0" y="0"/>
                          <a:ext cx="723900" cy="2286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0AD03660" w14:textId="6BCD2293" w:rsidR="00DB298B" w:rsidRPr="009B642B" w:rsidRDefault="00DB298B" w:rsidP="00DB298B">
                            <w:pPr>
                              <w:jc w:val="center"/>
                              <w:rPr>
                                <w:b/>
                                <w:bCs/>
                                <w:sz w:val="10"/>
                                <w:szCs w:val="10"/>
                              </w:rPr>
                            </w:pPr>
                            <w:r>
                              <w:rPr>
                                <w:b/>
                                <w:bCs/>
                                <w:color w:val="808080" w:themeColor="background1" w:themeShade="80"/>
                                <w:sz w:val="10"/>
                                <w:szCs w:val="10"/>
                              </w:rPr>
                              <w:t>Poslati zahtevi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E541A" id="Rectangle 644" o:spid="_x0000_s1171" style="position:absolute;left:0;text-align:left;margin-left:-154.5pt;margin-top:151pt;width:57pt;height:18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" fillcolor="window" strokecolor="window" strokeweight="1.5pt">
                <v:textbox>
                  <w:txbxContent>
                    <w:p w14:paraId="0AD03660" w14:textId="6BCD2293" w:rsidR="00DB298B" w:rsidRPr="009B642B" w:rsidRDefault="00DB298B" w:rsidP="00DB298B">
                      <w:pPr>
                        <w:jc w:val="center"/>
                        <w:rPr>
                          <w:b/>
                          <w:bCs/>
                          <w:sz w:val="10"/>
                          <w:szCs w:val="10"/>
                        </w:rPr>
                      </w:pPr>
                      <w:r>
                        <w:rPr>
                          <w:b/>
                          <w:bCs/>
                          <w:color w:val="808080" w:themeColor="background1" w:themeShade="80"/>
                          <w:sz w:val="10"/>
                          <w:szCs w:val="10"/>
                        </w:rPr>
                        <w:t>Poslati zahtevi</w:t>
                      </w:r>
                    </w:p>
                  </w:txbxContent>
                </v:textbox>
              </v:rect>
            </w:pict>
          </mc:Fallback>
        </mc:AlternateContent>
      </w:r>
      <w:r>
        <w:rPr>
          <w:rFonts w:ascii="Arial" w:hAnsi="Arial"/>
          <w:noProof/>
          <w:lang w:val="en-US"/>
        </w:rPr>
        <mc:AlternateContent>
          <mc:Choice Requires="wps">
            <w:drawing>
              <wp:anchor distT="0" distB="0" distL="114300" distR="114300" simplePos="0" relativeHeight="251762176" behindDoc="0" locked="0" layoutInCell="1" allowOverlap="1" wp14:anchorId="034958B9" wp14:editId="69A3747D">
                <wp:simplePos x="0" y="0"/>
                <wp:positionH relativeFrom="column">
                  <wp:posOffset>-2806700</wp:posOffset>
                </wp:positionH>
                <wp:positionV relativeFrom="paragraph">
                  <wp:posOffset>1905000</wp:posOffset>
                </wp:positionV>
                <wp:extent cx="723900" cy="228600"/>
                <wp:effectExtent l="0" t="0" r="19050" b="19050"/>
                <wp:wrapNone/>
                <wp:docPr id="642" name="Rectangle 642"/>
                <wp:cNvGraphicFramePr/>
                <a:graphic xmlns:a="http://schemas.openxmlformats.org/drawingml/2006/main">
                  <a:graphicData uri="http://schemas.microsoft.com/office/word/2010/wordprocessingShape">
                    <wps:wsp>
                      <wps:cNvSpPr/>
                      <wps:spPr>
                        <a:xfrm>
                          <a:off x="0" y="0"/>
                          <a:ext cx="723900" cy="2286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5593EBBF" w14:textId="23219665" w:rsidR="00DB298B" w:rsidRPr="009B642B" w:rsidRDefault="00DB298B" w:rsidP="00DB298B">
                            <w:pPr>
                              <w:jc w:val="center"/>
                              <w:rPr>
                                <w:b/>
                                <w:bCs/>
                                <w:sz w:val="10"/>
                                <w:szCs w:val="10"/>
                              </w:rPr>
                            </w:pPr>
                            <w:r>
                              <w:rPr>
                                <w:b/>
                                <w:bCs/>
                                <w:color w:val="808080" w:themeColor="background1" w:themeShade="80"/>
                                <w:sz w:val="10"/>
                                <w:szCs w:val="10"/>
                              </w:rPr>
                              <w:t>Primljeni zahtevi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958B9" id="Rectangle 642" o:spid="_x0000_s1172" style="position:absolute;left:0;text-align:left;margin-left:-221pt;margin-top:150pt;width:57pt;height:18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" fillcolor="window" strokecolor="window" strokeweight="1.5pt">
                <v:textbox>
                  <w:txbxContent>
                    <w:p w14:paraId="5593EBBF" w14:textId="23219665" w:rsidR="00DB298B" w:rsidRPr="009B642B" w:rsidRDefault="00DB298B" w:rsidP="00DB298B">
                      <w:pPr>
                        <w:jc w:val="center"/>
                        <w:rPr>
                          <w:b/>
                          <w:bCs/>
                          <w:sz w:val="10"/>
                          <w:szCs w:val="10"/>
                        </w:rPr>
                      </w:pPr>
                      <w:r>
                        <w:rPr>
                          <w:b/>
                          <w:bCs/>
                          <w:color w:val="808080" w:themeColor="background1" w:themeShade="80"/>
                          <w:sz w:val="10"/>
                          <w:szCs w:val="10"/>
                        </w:rPr>
                        <w:t>Primljeni zahtevi</w:t>
                      </w:r>
                    </w:p>
                  </w:txbxContent>
                </v:textbox>
              </v:rect>
            </w:pict>
          </mc:Fallback>
        </mc:AlternateContent>
      </w:r>
      <w:r w:rsidR="009B642B">
        <w:rPr>
          <w:rFonts w:ascii="Arial" w:hAnsi="Arial"/>
          <w:noProof/>
          <w:lang w:val="en-US"/>
        </w:rPr>
        <mc:AlternateContent>
          <mc:Choice Requires="wps">
            <w:drawing>
              <wp:anchor distT="0" distB="0" distL="114300" distR="114300" simplePos="0" relativeHeight="251761152" behindDoc="0" locked="0" layoutInCell="1" allowOverlap="1" wp14:anchorId="152DCEC9" wp14:editId="4CAED162">
                <wp:simplePos x="0" y="0"/>
                <wp:positionH relativeFrom="column">
                  <wp:posOffset>-2082800</wp:posOffset>
                </wp:positionH>
                <wp:positionV relativeFrom="paragraph">
                  <wp:posOffset>1733550</wp:posOffset>
                </wp:positionV>
                <wp:extent cx="641350" cy="228600"/>
                <wp:effectExtent l="0" t="0" r="25400" b="19050"/>
                <wp:wrapNone/>
                <wp:docPr id="641" name="Rectangle 641"/>
                <wp:cNvGraphicFramePr/>
                <a:graphic xmlns:a="http://schemas.openxmlformats.org/drawingml/2006/main">
                  <a:graphicData uri="http://schemas.microsoft.com/office/word/2010/wordprocessingShape">
                    <wps:wsp>
                      <wps:cNvSpPr/>
                      <wps:spPr>
                        <a:xfrm>
                          <a:off x="0" y="0"/>
                          <a:ext cx="641350" cy="2286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5915CC94" w14:textId="524811C0" w:rsidR="009B642B" w:rsidRPr="009B642B" w:rsidRDefault="009B642B" w:rsidP="009B642B">
                            <w:pPr>
                              <w:jc w:val="center"/>
                              <w:rPr>
                                <w:b/>
                                <w:bCs/>
                                <w:sz w:val="10"/>
                                <w:szCs w:val="10"/>
                              </w:rPr>
                            </w:pPr>
                            <w:r w:rsidRPr="009B642B">
                              <w:rPr>
                                <w:b/>
                                <w:bCs/>
                                <w:color w:val="808080" w:themeColor="background1" w:themeShade="80"/>
                                <w:sz w:val="10"/>
                                <w:szCs w:val="10"/>
                              </w:rPr>
                              <w:t>Građanske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DCEC9" id="Rectangle 641" o:spid="_x0000_s1173" style="position:absolute;left:0;text-align:left;margin-left:-164pt;margin-top:136.5pt;width:50.5pt;height:18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" fillcolor="window" strokecolor="window" strokeweight="1.5pt">
                <v:textbox>
                  <w:txbxContent>
                    <w:p w14:paraId="5915CC94" w14:textId="524811C0" w:rsidR="009B642B" w:rsidRPr="009B642B" w:rsidRDefault="009B642B" w:rsidP="009B642B">
                      <w:pPr>
                        <w:jc w:val="center"/>
                        <w:rPr>
                          <w:b/>
                          <w:bCs/>
                          <w:sz w:val="10"/>
                          <w:szCs w:val="10"/>
                        </w:rPr>
                      </w:pPr>
                      <w:r w:rsidRPr="009B642B">
                        <w:rPr>
                          <w:b/>
                          <w:bCs/>
                          <w:color w:val="808080" w:themeColor="background1" w:themeShade="80"/>
                          <w:sz w:val="10"/>
                          <w:szCs w:val="10"/>
                        </w:rPr>
                        <w:t>Građanske</w:t>
                      </w:r>
                    </w:p>
                  </w:txbxContent>
                </v:textbox>
              </v:rect>
            </w:pict>
          </mc:Fallback>
        </mc:AlternateContent>
      </w:r>
      <w:r w:rsidR="009B642B">
        <w:rPr>
          <w:rFonts w:ascii="Arial" w:hAnsi="Arial"/>
          <w:noProof/>
          <w:lang w:val="en-US"/>
        </w:rPr>
        <mc:AlternateContent>
          <mc:Choice Requires="wps">
            <w:drawing>
              <wp:anchor distT="0" distB="0" distL="114300" distR="114300" simplePos="0" relativeHeight="251760128" behindDoc="0" locked="0" layoutInCell="1" allowOverlap="1" wp14:anchorId="23A28E8F" wp14:editId="5B790482">
                <wp:simplePos x="0" y="0"/>
                <wp:positionH relativeFrom="column">
                  <wp:posOffset>-3282950</wp:posOffset>
                </wp:positionH>
                <wp:positionV relativeFrom="paragraph">
                  <wp:posOffset>82550</wp:posOffset>
                </wp:positionV>
                <wp:extent cx="2908300" cy="387350"/>
                <wp:effectExtent l="0" t="0" r="25400" b="12700"/>
                <wp:wrapNone/>
                <wp:docPr id="640" name="Rectangle 640"/>
                <wp:cNvGraphicFramePr/>
                <a:graphic xmlns:a="http://schemas.openxmlformats.org/drawingml/2006/main">
                  <a:graphicData uri="http://schemas.microsoft.com/office/word/2010/wordprocessingShape">
                    <wps:wsp>
                      <wps:cNvSpPr/>
                      <wps:spPr>
                        <a:xfrm>
                          <a:off x="0" y="0"/>
                          <a:ext cx="2908300" cy="3873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362DF470" w14:textId="09F11489" w:rsidR="009B642B" w:rsidRPr="001D6560" w:rsidRDefault="009B642B" w:rsidP="009B642B">
                            <w:pPr>
                              <w:jc w:val="center"/>
                              <w:rPr>
                                <w:b/>
                                <w:bCs/>
                                <w:sz w:val="14"/>
                                <w:szCs w:val="14"/>
                              </w:rPr>
                            </w:pPr>
                            <w:r>
                              <w:rPr>
                                <w:b/>
                                <w:bCs/>
                                <w:color w:val="808080" w:themeColor="background1" w:themeShade="80"/>
                                <w:sz w:val="14"/>
                                <w:szCs w:val="14"/>
                              </w:rPr>
                              <w:t xml:space="preserve">Grafikon 16.1: </w:t>
                            </w:r>
                            <w:r w:rsidRPr="00BF1BD4">
                              <w:rPr>
                                <w:b/>
                                <w:bCs/>
                                <w:sz w:val="14"/>
                                <w:szCs w:val="14"/>
                              </w:rPr>
                              <w:t xml:space="preserve">Kosovo – </w:t>
                            </w:r>
                            <w:r>
                              <w:rPr>
                                <w:b/>
                                <w:bCs/>
                                <w:sz w:val="14"/>
                                <w:szCs w:val="14"/>
                              </w:rPr>
                              <w:t>Zahtevi za uzajamnu pravnu pomoć u građanskim stvarima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28E8F" id="Rectangle 640" o:spid="_x0000_s1174" style="position:absolute;left:0;text-align:left;margin-left:-258.5pt;margin-top:6.5pt;width:229pt;height:30.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" fillcolor="window" strokecolor="window" strokeweight="1.5pt">
                <v:textbox>
                  <w:txbxContent>
                    <w:p w14:paraId="362DF470" w14:textId="09F11489" w:rsidR="009B642B" w:rsidRPr="001D6560" w:rsidRDefault="009B642B" w:rsidP="009B642B">
                      <w:pPr>
                        <w:jc w:val="center"/>
                        <w:rPr>
                          <w:b/>
                          <w:bCs/>
                          <w:sz w:val="14"/>
                          <w:szCs w:val="14"/>
                        </w:rPr>
                      </w:pPr>
                      <w:r>
                        <w:rPr>
                          <w:b/>
                          <w:bCs/>
                          <w:color w:val="808080" w:themeColor="background1" w:themeShade="80"/>
                          <w:sz w:val="14"/>
                          <w:szCs w:val="14"/>
                        </w:rPr>
                        <w:t xml:space="preserve">Grafikon 16.1: </w:t>
                      </w:r>
                      <w:r w:rsidRPr="00BF1BD4">
                        <w:rPr>
                          <w:b/>
                          <w:bCs/>
                          <w:sz w:val="14"/>
                          <w:szCs w:val="14"/>
                        </w:rPr>
                        <w:t xml:space="preserve">Kosovo – </w:t>
                      </w:r>
                      <w:r>
                        <w:rPr>
                          <w:b/>
                          <w:bCs/>
                          <w:sz w:val="14"/>
                          <w:szCs w:val="14"/>
                        </w:rPr>
                        <w:t>Zahtevi za uzajamnu pravnu pomoć u građanskim stvarima</w:t>
                      </w:r>
                    </w:p>
                  </w:txbxContent>
                </v:textbox>
              </v:rect>
            </w:pict>
          </mc:Fallback>
        </mc:AlternateContent>
      </w:r>
      <w:r w:rsidR="00EF3445" w:rsidRPr="004165ED">
        <w:rPr>
          <w:noProof/>
          <w:lang w:val="en-US"/>
        </w:rPr>
        <w:drawing>
          <wp:anchor distT="0" distB="0" distL="114300" distR="114300" simplePos="0" relativeHeight="251538944" behindDoc="1" locked="0" layoutInCell="0" allowOverlap="1" wp14:anchorId="3BCF3913" wp14:editId="544C0348">
            <wp:simplePos x="0" y="0"/>
            <wp:positionH relativeFrom="page">
              <wp:posOffset>914400</wp:posOffset>
            </wp:positionH>
            <wp:positionV relativeFrom="paragraph">
              <wp:posOffset>84227</wp:posOffset>
            </wp:positionV>
            <wp:extent cx="3612514" cy="2100579"/>
            <wp:effectExtent l="0" t="0" r="7620" b="0"/>
            <wp:wrapTight wrapText="bothSides">
              <wp:wrapPolygon edited="0">
                <wp:start x="0" y="0"/>
                <wp:lineTo x="0" y="21358"/>
                <wp:lineTo x="21532" y="21358"/>
                <wp:lineTo x="21532" y="0"/>
                <wp:lineTo x="0" y="0"/>
              </wp:wrapPolygon>
            </wp:wrapTight>
            <wp:docPr id="331" name="lk 331"/>
            <wp:cNvGraphicFramePr/>
            <a:graphic xmlns:a="http://schemas.openxmlformats.org/drawingml/2006/main">
              <a:graphicData uri="http://schemas.openxmlformats.org/drawingml/2006/picture">
                <pic:pic xmlns:pic="http://schemas.openxmlformats.org/drawingml/2006/picture">
                  <pic:nvPicPr>
                    <pic:cNvPr id="332" name="lk 332"/>
                    <pic:cNvPicPr/>
                  </pic:nvPicPr>
                  <pic:blipFill>
                    <a:blip r:embed="rId36"/>
                    <a:stretch/>
                  </pic:blipFill>
                  <pic:spPr>
                    <a:xfrm>
                      <a:off x="0" y="0"/>
                      <a:ext cx="3612514" cy="2100579"/>
                    </a:xfrm>
                    <a:prstGeom prst="rect">
                      <a:avLst/>
                    </a:prstGeom>
                    <a:noFill/>
                  </pic:spPr>
                </pic:pic>
              </a:graphicData>
            </a:graphic>
          </wp:anchor>
        </w:drawing>
      </w:r>
      <w:r w:rsidR="00EF3445" w:rsidRPr="004165ED">
        <w:rPr>
          <w:rFonts w:ascii="Arial" w:hAnsi="Arial"/>
          <w:color w:val="000000"/>
        </w:rPr>
        <w:t xml:space="preserve">Pravosudna saradnja u građanskim i krivičnim stvarima je uglavnom </w:t>
      </w:r>
      <w:r w:rsidR="00F53311" w:rsidRPr="004165ED">
        <w:rPr>
          <w:rFonts w:ascii="Arial" w:hAnsi="Arial"/>
          <w:color w:val="000000"/>
        </w:rPr>
        <w:t>zadovoljavajuća</w:t>
      </w:r>
      <w:r w:rsidR="00EF3445" w:rsidRPr="004165ED">
        <w:rPr>
          <w:rFonts w:ascii="Arial" w:hAnsi="Arial"/>
          <w:color w:val="000000"/>
        </w:rPr>
        <w:t xml:space="preserve">, a pravni okvir je delimično usklađen sa pravnim tekovinama EU, u meri u kojoj je usklađivanje već moguće. Saradnja između Kosova i Evrojust-a je dobra. Povećan broj novih predmeta koji uključuju Kosovo (14 za period od 1. maja 2024. do 31. jula 2025. godine), kao i veliki broj zahteva i odgovora razmenjenih sa državama članicama EU, pokazuju </w:t>
      </w:r>
      <w:r w:rsidR="00F53311" w:rsidRPr="004165ED">
        <w:rPr>
          <w:rFonts w:ascii="Arial" w:hAnsi="Arial"/>
          <w:color w:val="000000"/>
        </w:rPr>
        <w:t>posvećenost</w:t>
      </w:r>
      <w:r w:rsidR="00EF3445" w:rsidRPr="004165ED">
        <w:rPr>
          <w:rFonts w:ascii="Arial" w:hAnsi="Arial"/>
          <w:color w:val="000000"/>
        </w:rPr>
        <w:t xml:space="preserve"> Kosova borbi protiv transnacionalnog organizovanog kriminala.</w:t>
      </w:r>
    </w:p>
    <w:p w14:paraId="0A72218E" w14:textId="77777777" w:rsidR="0025755B" w:rsidRPr="004165ED" w:rsidRDefault="0025755B">
      <w:pPr>
        <w:spacing w:line="120" w:lineRule="exact"/>
        <w:rPr>
          <w:rFonts w:ascii="Arial" w:eastAsia="Arial" w:hAnsi="Arial" w:cs="Arial"/>
          <w:sz w:val="12"/>
          <w:szCs w:val="12"/>
        </w:rPr>
      </w:pPr>
    </w:p>
    <w:p w14:paraId="51FE86A5" w14:textId="5E366945" w:rsidR="0025755B" w:rsidRPr="004165ED" w:rsidRDefault="009B3836" w:rsidP="003A44EB">
      <w:pPr>
        <w:widowControl w:val="0"/>
        <w:spacing w:line="250" w:lineRule="auto"/>
        <w:ind w:left="1" w:right="539"/>
        <w:jc w:val="both"/>
        <w:rPr>
          <w:rFonts w:ascii="Arial" w:eastAsia="Arial" w:hAnsi="Arial" w:cs="Arial"/>
          <w:color w:val="000000"/>
        </w:rPr>
      </w:pPr>
      <w:r>
        <w:rPr>
          <w:rFonts w:ascii="Arial" w:hAnsi="Arial"/>
          <w:noProof/>
          <w:lang w:val="en-US"/>
        </w:rPr>
        <mc:AlternateContent>
          <mc:Choice Requires="wps">
            <w:drawing>
              <wp:anchor distT="0" distB="0" distL="114300" distR="114300" simplePos="0" relativeHeight="251793920" behindDoc="0" locked="0" layoutInCell="1" allowOverlap="1" wp14:anchorId="68715EC8" wp14:editId="3D1B77ED">
                <wp:simplePos x="0" y="0"/>
                <wp:positionH relativeFrom="column">
                  <wp:posOffset>3612515</wp:posOffset>
                </wp:positionH>
                <wp:positionV relativeFrom="paragraph">
                  <wp:posOffset>2646045</wp:posOffset>
                </wp:positionV>
                <wp:extent cx="603250" cy="177800"/>
                <wp:effectExtent l="0" t="0" r="25400" b="12700"/>
                <wp:wrapNone/>
                <wp:docPr id="677" name="Rectangle 677"/>
                <wp:cNvGraphicFramePr/>
                <a:graphic xmlns:a="http://schemas.openxmlformats.org/drawingml/2006/main">
                  <a:graphicData uri="http://schemas.microsoft.com/office/word/2010/wordprocessingShape">
                    <wps:wsp>
                      <wps:cNvSpPr/>
                      <wps:spPr>
                        <a:xfrm>
                          <a:off x="0" y="0"/>
                          <a:ext cx="603250" cy="1778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015A972A" w14:textId="72D2A8F5" w:rsidR="009B3836" w:rsidRPr="009B642B" w:rsidRDefault="009B3836" w:rsidP="009B3836">
                            <w:pPr>
                              <w:jc w:val="center"/>
                              <w:rPr>
                                <w:b/>
                                <w:bCs/>
                                <w:sz w:val="10"/>
                                <w:szCs w:val="10"/>
                              </w:rPr>
                            </w:pPr>
                            <w:r>
                              <w:rPr>
                                <w:b/>
                                <w:bCs/>
                                <w:color w:val="808080" w:themeColor="background1" w:themeShade="80"/>
                                <w:sz w:val="10"/>
                                <w:szCs w:val="10"/>
                              </w:rPr>
                              <w:t>Krivica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15EC8" id="Rectangle 677" o:spid="_x0000_s1175" style="position:absolute;left:0;text-align:left;margin-left:284.45pt;margin-top:208.35pt;width:47.5pt;height:14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" fillcolor="window" strokecolor="window" strokeweight="1.5pt">
                <v:textbox>
                  <w:txbxContent>
                    <w:p w14:paraId="015A972A" w14:textId="72D2A8F5" w:rsidR="009B3836" w:rsidRPr="009B642B" w:rsidRDefault="009B3836" w:rsidP="009B3836">
                      <w:pPr>
                        <w:jc w:val="center"/>
                        <w:rPr>
                          <w:b/>
                          <w:bCs/>
                          <w:sz w:val="10"/>
                          <w:szCs w:val="10"/>
                        </w:rPr>
                      </w:pPr>
                      <w:r>
                        <w:rPr>
                          <w:b/>
                          <w:bCs/>
                          <w:color w:val="808080" w:themeColor="background1" w:themeShade="80"/>
                          <w:sz w:val="10"/>
                          <w:szCs w:val="10"/>
                        </w:rPr>
                        <w:t>Krivica</w:t>
                      </w:r>
                    </w:p>
                  </w:txbxContent>
                </v:textbox>
              </v:rect>
            </w:pict>
          </mc:Fallback>
        </mc:AlternateContent>
      </w:r>
      <w:r>
        <w:rPr>
          <w:rFonts w:ascii="Arial" w:hAnsi="Arial"/>
          <w:noProof/>
          <w:lang w:val="en-US"/>
        </w:rPr>
        <mc:AlternateContent>
          <mc:Choice Requires="wps">
            <w:drawing>
              <wp:anchor distT="0" distB="0" distL="114300" distR="114300" simplePos="0" relativeHeight="251792896" behindDoc="0" locked="0" layoutInCell="1" allowOverlap="1" wp14:anchorId="5C7CBFDD" wp14:editId="41358426">
                <wp:simplePos x="0" y="0"/>
                <wp:positionH relativeFrom="column">
                  <wp:posOffset>4667885</wp:posOffset>
                </wp:positionH>
                <wp:positionV relativeFrom="paragraph">
                  <wp:posOffset>2823845</wp:posOffset>
                </wp:positionV>
                <wp:extent cx="603250" cy="177800"/>
                <wp:effectExtent l="0" t="0" r="25400" b="12700"/>
                <wp:wrapNone/>
                <wp:docPr id="676" name="Rectangle 676"/>
                <wp:cNvGraphicFramePr/>
                <a:graphic xmlns:a="http://schemas.openxmlformats.org/drawingml/2006/main">
                  <a:graphicData uri="http://schemas.microsoft.com/office/word/2010/wordprocessingShape">
                    <wps:wsp>
                      <wps:cNvSpPr/>
                      <wps:spPr>
                        <a:xfrm>
                          <a:off x="0" y="0"/>
                          <a:ext cx="603250" cy="1778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5F8779F3" w14:textId="77777777" w:rsidR="009B3836" w:rsidRPr="009B642B" w:rsidRDefault="009B3836" w:rsidP="009B3836">
                            <w:pPr>
                              <w:jc w:val="center"/>
                              <w:rPr>
                                <w:b/>
                                <w:bCs/>
                                <w:sz w:val="10"/>
                                <w:szCs w:val="10"/>
                              </w:rPr>
                            </w:pPr>
                            <w:r>
                              <w:rPr>
                                <w:b/>
                                <w:bCs/>
                                <w:color w:val="808080" w:themeColor="background1" w:themeShade="80"/>
                                <w:sz w:val="10"/>
                                <w:szCs w:val="10"/>
                              </w:rPr>
                              <w:t>Ukupno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CBFDD" id="Rectangle 676" o:spid="_x0000_s1176" style="position:absolute;left:0;text-align:left;margin-left:367.55pt;margin-top:222.35pt;width:47.5pt;height:14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" fillcolor="window" strokecolor="window" strokeweight="1.5pt">
                <v:textbox>
                  <w:txbxContent>
                    <w:p w14:paraId="5F8779F3" w14:textId="77777777" w:rsidR="009B3836" w:rsidRPr="009B642B" w:rsidRDefault="009B3836" w:rsidP="009B3836">
                      <w:pPr>
                        <w:jc w:val="center"/>
                        <w:rPr>
                          <w:b/>
                          <w:bCs/>
                          <w:sz w:val="10"/>
                          <w:szCs w:val="10"/>
                        </w:rPr>
                      </w:pPr>
                      <w:r>
                        <w:rPr>
                          <w:b/>
                          <w:bCs/>
                          <w:color w:val="808080" w:themeColor="background1" w:themeShade="80"/>
                          <w:sz w:val="10"/>
                          <w:szCs w:val="10"/>
                        </w:rPr>
                        <w:t>Ukupno</w:t>
                      </w:r>
                    </w:p>
                  </w:txbxContent>
                </v:textbox>
              </v:rect>
            </w:pict>
          </mc:Fallback>
        </mc:AlternateContent>
      </w:r>
      <w:r>
        <w:rPr>
          <w:rFonts w:ascii="Arial" w:hAnsi="Arial"/>
          <w:noProof/>
          <w:lang w:val="en-US"/>
        </w:rPr>
        <mc:AlternateContent>
          <mc:Choice Requires="wps">
            <w:drawing>
              <wp:anchor distT="0" distB="0" distL="114300" distR="114300" simplePos="0" relativeHeight="251791872" behindDoc="0" locked="0" layoutInCell="1" allowOverlap="1" wp14:anchorId="1A7C0BEB" wp14:editId="3F5BD635">
                <wp:simplePos x="0" y="0"/>
                <wp:positionH relativeFrom="column">
                  <wp:posOffset>3785235</wp:posOffset>
                </wp:positionH>
                <wp:positionV relativeFrom="paragraph">
                  <wp:posOffset>2823845</wp:posOffset>
                </wp:positionV>
                <wp:extent cx="723900" cy="228600"/>
                <wp:effectExtent l="0" t="0" r="19050" b="19050"/>
                <wp:wrapNone/>
                <wp:docPr id="675" name="Rectangle 675"/>
                <wp:cNvGraphicFramePr/>
                <a:graphic xmlns:a="http://schemas.openxmlformats.org/drawingml/2006/main">
                  <a:graphicData uri="http://schemas.microsoft.com/office/word/2010/wordprocessingShape">
                    <wps:wsp>
                      <wps:cNvSpPr/>
                      <wps:spPr>
                        <a:xfrm>
                          <a:off x="0" y="0"/>
                          <a:ext cx="723900" cy="2286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4D13AF65" w14:textId="77777777" w:rsidR="009B3836" w:rsidRPr="009B642B" w:rsidRDefault="009B3836" w:rsidP="009B3836">
                            <w:pPr>
                              <w:jc w:val="center"/>
                              <w:rPr>
                                <w:b/>
                                <w:bCs/>
                                <w:sz w:val="10"/>
                                <w:szCs w:val="10"/>
                              </w:rPr>
                            </w:pPr>
                            <w:r>
                              <w:rPr>
                                <w:b/>
                                <w:bCs/>
                                <w:color w:val="808080" w:themeColor="background1" w:themeShade="80"/>
                                <w:sz w:val="10"/>
                                <w:szCs w:val="10"/>
                              </w:rPr>
                              <w:t>Poslati zahtevi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C0BEB" id="Rectangle 675" o:spid="_x0000_s1177" style="position:absolute;left:0;text-align:left;margin-left:298.05pt;margin-top:222.35pt;width:57pt;height:18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" fillcolor="window" strokecolor="window" strokeweight="1.5pt">
                <v:textbox>
                  <w:txbxContent>
                    <w:p w14:paraId="4D13AF65" w14:textId="77777777" w:rsidR="009B3836" w:rsidRPr="009B642B" w:rsidRDefault="009B3836" w:rsidP="009B3836">
                      <w:pPr>
                        <w:jc w:val="center"/>
                        <w:rPr>
                          <w:b/>
                          <w:bCs/>
                          <w:sz w:val="10"/>
                          <w:szCs w:val="10"/>
                        </w:rPr>
                      </w:pPr>
                      <w:r>
                        <w:rPr>
                          <w:b/>
                          <w:bCs/>
                          <w:color w:val="808080" w:themeColor="background1" w:themeShade="80"/>
                          <w:sz w:val="10"/>
                          <w:szCs w:val="10"/>
                        </w:rPr>
                        <w:t>Poslati zahtevi</w:t>
                      </w:r>
                    </w:p>
                  </w:txbxContent>
                </v:textbox>
              </v:rect>
            </w:pict>
          </mc:Fallback>
        </mc:AlternateContent>
      </w:r>
      <w:r>
        <w:rPr>
          <w:rFonts w:ascii="Arial" w:hAnsi="Arial"/>
          <w:noProof/>
          <w:lang w:val="en-US"/>
        </w:rPr>
        <mc:AlternateContent>
          <mc:Choice Requires="wps">
            <w:drawing>
              <wp:anchor distT="0" distB="0" distL="114300" distR="114300" simplePos="0" relativeHeight="251790848" behindDoc="0" locked="0" layoutInCell="1" allowOverlap="1" wp14:anchorId="0A7803F2" wp14:editId="201E241B">
                <wp:simplePos x="0" y="0"/>
                <wp:positionH relativeFrom="column">
                  <wp:posOffset>2888615</wp:posOffset>
                </wp:positionH>
                <wp:positionV relativeFrom="paragraph">
                  <wp:posOffset>2811145</wp:posOffset>
                </wp:positionV>
                <wp:extent cx="723900" cy="228600"/>
                <wp:effectExtent l="0" t="0" r="19050" b="19050"/>
                <wp:wrapNone/>
                <wp:docPr id="674" name="Rectangle 674"/>
                <wp:cNvGraphicFramePr/>
                <a:graphic xmlns:a="http://schemas.openxmlformats.org/drawingml/2006/main">
                  <a:graphicData uri="http://schemas.microsoft.com/office/word/2010/wordprocessingShape">
                    <wps:wsp>
                      <wps:cNvSpPr/>
                      <wps:spPr>
                        <a:xfrm>
                          <a:off x="0" y="0"/>
                          <a:ext cx="723900" cy="2286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529ADDEB" w14:textId="77777777" w:rsidR="009B3836" w:rsidRPr="009B642B" w:rsidRDefault="009B3836" w:rsidP="009B3836">
                            <w:pPr>
                              <w:jc w:val="center"/>
                              <w:rPr>
                                <w:b/>
                                <w:bCs/>
                                <w:sz w:val="10"/>
                                <w:szCs w:val="10"/>
                              </w:rPr>
                            </w:pPr>
                            <w:r>
                              <w:rPr>
                                <w:b/>
                                <w:bCs/>
                                <w:color w:val="808080" w:themeColor="background1" w:themeShade="80"/>
                                <w:sz w:val="10"/>
                                <w:szCs w:val="10"/>
                              </w:rPr>
                              <w:t>Primljeni zahtevi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803F2" id="Rectangle 674" o:spid="_x0000_s1178" style="position:absolute;left:0;text-align:left;margin-left:227.45pt;margin-top:221.35pt;width:57pt;height:18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" fillcolor="window" strokecolor="window" strokeweight="1.5pt">
                <v:textbox>
                  <w:txbxContent>
                    <w:p w14:paraId="529ADDEB" w14:textId="77777777" w:rsidR="009B3836" w:rsidRPr="009B642B" w:rsidRDefault="009B3836" w:rsidP="009B3836">
                      <w:pPr>
                        <w:jc w:val="center"/>
                        <w:rPr>
                          <w:b/>
                          <w:bCs/>
                          <w:sz w:val="10"/>
                          <w:szCs w:val="10"/>
                        </w:rPr>
                      </w:pPr>
                      <w:r>
                        <w:rPr>
                          <w:b/>
                          <w:bCs/>
                          <w:color w:val="808080" w:themeColor="background1" w:themeShade="80"/>
                          <w:sz w:val="10"/>
                          <w:szCs w:val="10"/>
                        </w:rPr>
                        <w:t>Primljeni zahtevi</w:t>
                      </w:r>
                    </w:p>
                  </w:txbxContent>
                </v:textbox>
              </v:rect>
            </w:pict>
          </mc:Fallback>
        </mc:AlternateContent>
      </w:r>
      <w:r w:rsidR="009B642B">
        <w:rPr>
          <w:rFonts w:ascii="Arial" w:hAnsi="Arial"/>
          <w:noProof/>
          <w:lang w:val="en-US"/>
        </w:rPr>
        <mc:AlternateContent>
          <mc:Choice Requires="wps">
            <w:drawing>
              <wp:anchor distT="0" distB="0" distL="114300" distR="114300" simplePos="0" relativeHeight="251759104" behindDoc="0" locked="0" layoutInCell="1" allowOverlap="1" wp14:anchorId="2B5EDB15" wp14:editId="31B08207">
                <wp:simplePos x="0" y="0"/>
                <wp:positionH relativeFrom="column">
                  <wp:posOffset>2362835</wp:posOffset>
                </wp:positionH>
                <wp:positionV relativeFrom="paragraph">
                  <wp:posOffset>899795</wp:posOffset>
                </wp:positionV>
                <wp:extent cx="2908300" cy="387350"/>
                <wp:effectExtent l="0" t="0" r="25400" b="12700"/>
                <wp:wrapNone/>
                <wp:docPr id="639" name="Rectangle 639"/>
                <wp:cNvGraphicFramePr/>
                <a:graphic xmlns:a="http://schemas.openxmlformats.org/drawingml/2006/main">
                  <a:graphicData uri="http://schemas.microsoft.com/office/word/2010/wordprocessingShape">
                    <wps:wsp>
                      <wps:cNvSpPr/>
                      <wps:spPr>
                        <a:xfrm>
                          <a:off x="0" y="0"/>
                          <a:ext cx="2908300" cy="3873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5CA6A6CD" w14:textId="2E5DFCDD" w:rsidR="009B642B" w:rsidRPr="001D6560" w:rsidRDefault="009B642B" w:rsidP="009B642B">
                            <w:pPr>
                              <w:jc w:val="center"/>
                              <w:rPr>
                                <w:b/>
                                <w:bCs/>
                                <w:sz w:val="14"/>
                                <w:szCs w:val="14"/>
                              </w:rPr>
                            </w:pPr>
                            <w:r>
                              <w:rPr>
                                <w:b/>
                                <w:bCs/>
                                <w:color w:val="808080" w:themeColor="background1" w:themeShade="80"/>
                                <w:sz w:val="14"/>
                                <w:szCs w:val="14"/>
                              </w:rPr>
                              <w:t xml:space="preserve">Grafikon 16.2: </w:t>
                            </w:r>
                            <w:r w:rsidRPr="00BF1BD4">
                              <w:rPr>
                                <w:b/>
                                <w:bCs/>
                                <w:sz w:val="14"/>
                                <w:szCs w:val="14"/>
                              </w:rPr>
                              <w:t xml:space="preserve">Kosovo – </w:t>
                            </w:r>
                            <w:r>
                              <w:rPr>
                                <w:b/>
                                <w:bCs/>
                                <w:sz w:val="14"/>
                                <w:szCs w:val="14"/>
                              </w:rPr>
                              <w:t>Zahtevi za uzajamnu pravnu pomoć u krivičnim stvarima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EDB15" id="Rectangle 639" o:spid="_x0000_s1179" style="position:absolute;left:0;text-align:left;margin-left:186.05pt;margin-top:70.85pt;width:229pt;height:30.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" fillcolor="window" strokecolor="window" strokeweight="1.5pt">
                <v:textbox>
                  <w:txbxContent>
                    <w:p w14:paraId="5CA6A6CD" w14:textId="2E5DFCDD" w:rsidR="009B642B" w:rsidRPr="001D6560" w:rsidRDefault="009B642B" w:rsidP="009B642B">
                      <w:pPr>
                        <w:jc w:val="center"/>
                        <w:rPr>
                          <w:b/>
                          <w:bCs/>
                          <w:sz w:val="14"/>
                          <w:szCs w:val="14"/>
                        </w:rPr>
                      </w:pPr>
                      <w:r>
                        <w:rPr>
                          <w:b/>
                          <w:bCs/>
                          <w:color w:val="808080" w:themeColor="background1" w:themeShade="80"/>
                          <w:sz w:val="14"/>
                          <w:szCs w:val="14"/>
                        </w:rPr>
                        <w:t xml:space="preserve">Grafikon 16.2: </w:t>
                      </w:r>
                      <w:r w:rsidRPr="00BF1BD4">
                        <w:rPr>
                          <w:b/>
                          <w:bCs/>
                          <w:sz w:val="14"/>
                          <w:szCs w:val="14"/>
                        </w:rPr>
                        <w:t xml:space="preserve">Kosovo – </w:t>
                      </w:r>
                      <w:r>
                        <w:rPr>
                          <w:b/>
                          <w:bCs/>
                          <w:sz w:val="14"/>
                          <w:szCs w:val="14"/>
                        </w:rPr>
                        <w:t>Zahtevi za uzajamnu pravnu pomoć u krivičnim stvarima</w:t>
                      </w:r>
                    </w:p>
                  </w:txbxContent>
                </v:textbox>
              </v:rect>
            </w:pict>
          </mc:Fallback>
        </mc:AlternateContent>
      </w:r>
      <w:r w:rsidR="003A44EB" w:rsidRPr="004165ED">
        <w:rPr>
          <w:noProof/>
          <w:lang w:val="en-US"/>
        </w:rPr>
        <w:drawing>
          <wp:anchor distT="0" distB="0" distL="114300" distR="114300" simplePos="0" relativeHeight="251552256" behindDoc="1" locked="0" layoutInCell="0" allowOverlap="1" wp14:anchorId="3BC75014" wp14:editId="5B69D894">
            <wp:simplePos x="0" y="0"/>
            <wp:positionH relativeFrom="page">
              <wp:posOffset>2811193</wp:posOffset>
            </wp:positionH>
            <wp:positionV relativeFrom="paragraph">
              <wp:posOffset>855393</wp:posOffset>
            </wp:positionV>
            <wp:extent cx="3842384" cy="2233929"/>
            <wp:effectExtent l="0" t="0" r="6350" b="0"/>
            <wp:wrapTight wrapText="bothSides">
              <wp:wrapPolygon edited="0">
                <wp:start x="0" y="0"/>
                <wp:lineTo x="0" y="21373"/>
                <wp:lineTo x="21529" y="21373"/>
                <wp:lineTo x="21529" y="0"/>
                <wp:lineTo x="0" y="0"/>
              </wp:wrapPolygon>
            </wp:wrapTight>
            <wp:docPr id="333" name="lk 333"/>
            <wp:cNvGraphicFramePr/>
            <a:graphic xmlns:a="http://schemas.openxmlformats.org/drawingml/2006/main">
              <a:graphicData uri="http://schemas.openxmlformats.org/drawingml/2006/picture">
                <pic:pic xmlns:pic="http://schemas.openxmlformats.org/drawingml/2006/picture">
                  <pic:nvPicPr>
                    <pic:cNvPr id="334" name="lk 334"/>
                    <pic:cNvPicPr/>
                  </pic:nvPicPr>
                  <pic:blipFill>
                    <a:blip r:embed="rId37"/>
                    <a:stretch/>
                  </pic:blipFill>
                  <pic:spPr>
                    <a:xfrm>
                      <a:off x="0" y="0"/>
                      <a:ext cx="3842384" cy="2233929"/>
                    </a:xfrm>
                    <a:prstGeom prst="rect">
                      <a:avLst/>
                    </a:prstGeom>
                    <a:noFill/>
                  </pic:spPr>
                </pic:pic>
              </a:graphicData>
            </a:graphic>
          </wp:anchor>
        </w:drawing>
      </w:r>
      <w:r w:rsidR="003A44EB" w:rsidRPr="004165ED">
        <w:rPr>
          <w:rFonts w:ascii="Arial" w:hAnsi="Arial"/>
          <w:color w:val="000000"/>
        </w:rPr>
        <w:t xml:space="preserve">Broj izručenja se povećao. Tri nova bilateralna sporazuma sa Slovenijom stupila su na snagu o ekstradiciji, uzajamnoj pravnoj pomoći u krivičnim stvarima i transferu osuđenih lica. </w:t>
      </w:r>
      <w:r w:rsidR="003A44EB" w:rsidRPr="004165ED">
        <w:rPr>
          <w:rFonts w:ascii="Arial" w:hAnsi="Arial"/>
        </w:rPr>
        <w:t>U januaru 2025. godine, Kosovo je podnelo zahtev za uzajamnu pravnu pomoć Srbiji, u vezi sa napadom na kanal Ibar-Lepenac/Ibar-Lepenac na severu Kosova, na koji nije dobijen odgovor.</w:t>
      </w:r>
      <w:r w:rsidR="003A44EB" w:rsidRPr="004165ED">
        <w:rPr>
          <w:rFonts w:ascii="Arial" w:hAnsi="Arial"/>
          <w:color w:val="000000"/>
        </w:rPr>
        <w:t xml:space="preserve"> Odgovor na zahtev Kosova za uzajamnu pravnu pomoć upućen Srbiji u vezi sa napadima u Banjskoj, poslat u oktobru 2023. godine, takođe je još uvek na rešavanju. Nedostatak članstva Kosova u međunarodnim organizacijama za sprovođenje zakona i dalje predstavlja izazov, jer se uzajamna pravna pomoć i prekogranična saradnja i dalje zasnivaju na bilateralnim sporazumima između Kosova i odgovarajućih država članica EU. </w:t>
      </w:r>
    </w:p>
    <w:p w14:paraId="2C803BA3" w14:textId="77777777" w:rsidR="0025755B" w:rsidRPr="004165ED" w:rsidRDefault="0025755B">
      <w:pPr>
        <w:spacing w:line="120" w:lineRule="exact"/>
        <w:rPr>
          <w:rFonts w:ascii="Arial" w:eastAsia="Arial" w:hAnsi="Arial" w:cs="Arial"/>
          <w:sz w:val="12"/>
          <w:szCs w:val="12"/>
        </w:rPr>
      </w:pPr>
    </w:p>
    <w:p w14:paraId="4E7CB1EF" w14:textId="77777777" w:rsidR="0025755B" w:rsidRPr="004165ED" w:rsidRDefault="00EF3445" w:rsidP="003A44EB">
      <w:pPr>
        <w:widowControl w:val="0"/>
        <w:spacing w:line="240" w:lineRule="auto"/>
        <w:ind w:left="1" w:right="-20"/>
        <w:jc w:val="both"/>
        <w:rPr>
          <w:rFonts w:ascii="Arial" w:eastAsia="Arial" w:hAnsi="Arial" w:cs="Arial"/>
          <w:b/>
          <w:bCs/>
          <w:color w:val="000000"/>
        </w:rPr>
      </w:pPr>
      <w:r w:rsidRPr="004165ED">
        <w:rPr>
          <w:rFonts w:ascii="Arial" w:hAnsi="Arial"/>
          <w:b/>
          <w:color w:val="000000"/>
        </w:rPr>
        <w:t xml:space="preserve">Legalne i neregularne migracije  </w:t>
      </w:r>
    </w:p>
    <w:p w14:paraId="20C2EFDF" w14:textId="77777777" w:rsidR="0025755B" w:rsidRPr="004165ED" w:rsidRDefault="0025755B">
      <w:pPr>
        <w:spacing w:after="11" w:line="120" w:lineRule="exact"/>
        <w:rPr>
          <w:rFonts w:ascii="Arial" w:eastAsia="Arial" w:hAnsi="Arial" w:cs="Arial"/>
          <w:sz w:val="12"/>
          <w:szCs w:val="12"/>
        </w:rPr>
      </w:pPr>
    </w:p>
    <w:p w14:paraId="717913E0" w14:textId="77777777" w:rsidR="0025755B" w:rsidRPr="004165ED" w:rsidRDefault="00EF3445">
      <w:pPr>
        <w:widowControl w:val="0"/>
        <w:spacing w:line="250" w:lineRule="auto"/>
        <w:ind w:left="1" w:right="539"/>
        <w:rPr>
          <w:rFonts w:ascii="Arial" w:eastAsia="Arial" w:hAnsi="Arial" w:cs="Arial"/>
          <w:color w:val="000000"/>
        </w:rPr>
      </w:pPr>
      <w:r w:rsidRPr="004165ED">
        <w:rPr>
          <w:rFonts w:ascii="Arial" w:hAnsi="Arial"/>
          <w:color w:val="000000"/>
        </w:rPr>
        <w:t xml:space="preserve">Pravni okvir za upravljanje legalnim i neregularnim migracijama je delimično usklađen sa pravnim tekovinama EU i upravljanje istim je uglavnom zadovoljavajuće. </w:t>
      </w:r>
    </w:p>
    <w:p w14:paraId="4CFC7EB9" w14:textId="77777777" w:rsidR="0025755B" w:rsidRPr="004165ED" w:rsidRDefault="0025755B">
      <w:pPr>
        <w:spacing w:line="120" w:lineRule="exact"/>
        <w:rPr>
          <w:rFonts w:ascii="Arial" w:eastAsia="Arial" w:hAnsi="Arial" w:cs="Arial"/>
          <w:sz w:val="12"/>
          <w:szCs w:val="12"/>
        </w:rPr>
      </w:pPr>
    </w:p>
    <w:p w14:paraId="0D964CE9" w14:textId="77777777" w:rsidR="0025755B" w:rsidRPr="004165ED" w:rsidRDefault="00EF3445">
      <w:pPr>
        <w:widowControl w:val="0"/>
        <w:spacing w:line="240" w:lineRule="auto"/>
        <w:ind w:left="1" w:right="-20"/>
        <w:rPr>
          <w:rFonts w:ascii="Arial" w:eastAsia="Arial" w:hAnsi="Arial" w:cs="Arial"/>
          <w:color w:val="000000"/>
        </w:rPr>
      </w:pPr>
      <w:r w:rsidRPr="004165ED">
        <w:rPr>
          <w:rFonts w:ascii="Arial" w:hAnsi="Arial"/>
          <w:color w:val="000000"/>
          <w:u w:val="single"/>
        </w:rPr>
        <w:t>Pravno usklađivanje, strateški i institucionalni okviri</w:t>
      </w:r>
      <w:r w:rsidRPr="004165ED">
        <w:rPr>
          <w:rFonts w:ascii="Arial" w:hAnsi="Arial"/>
          <w:color w:val="000000"/>
        </w:rPr>
        <w:t xml:space="preserve"> </w:t>
      </w:r>
    </w:p>
    <w:p w14:paraId="5A1147FB" w14:textId="77777777" w:rsidR="0025755B" w:rsidRPr="004165ED" w:rsidRDefault="0025755B">
      <w:pPr>
        <w:spacing w:after="8" w:line="120" w:lineRule="exact"/>
        <w:rPr>
          <w:rFonts w:ascii="Arial" w:eastAsia="Arial" w:hAnsi="Arial" w:cs="Arial"/>
          <w:sz w:val="12"/>
          <w:szCs w:val="12"/>
        </w:rPr>
      </w:pPr>
    </w:p>
    <w:p w14:paraId="64035102" w14:textId="77777777" w:rsidR="0025755B" w:rsidRPr="004165ED" w:rsidRDefault="00EF3445">
      <w:pPr>
        <w:widowControl w:val="0"/>
        <w:spacing w:line="250" w:lineRule="auto"/>
        <w:ind w:right="574"/>
        <w:jc w:val="both"/>
        <w:rPr>
          <w:rFonts w:ascii="Arial" w:eastAsia="Arial" w:hAnsi="Arial" w:cs="Arial"/>
          <w:color w:val="000000"/>
        </w:rPr>
      </w:pPr>
      <w:r w:rsidRPr="004165ED">
        <w:rPr>
          <w:rFonts w:ascii="Arial" w:hAnsi="Arial"/>
          <w:color w:val="000000"/>
        </w:rPr>
        <w:t xml:space="preserve">Relevantni strateški i pravni dokumenti se efikasno sprovode. Važeća strategija za migracije ističe 2025. godine: trebalo bi usvojiti novu sveobuhvatnu i međusektorsku strategiju. Što se tiče institucionalnog uređenja, Vladini organ za migracije (VOM) ostaje savetodavno telo u oblasti migracija. U okviru VOM-a, uspostavljen je mehanizam ranog upozoravanja za praćenje migracionih trendova, kako bi se pratio razvoj događaja nakon stupanja na snagu bezviznog režima sa EU. Institucije su nastavile da jačaju svoju sposobnost upravljanja migracijama kroz raspodelu budžeta, obuku i bolju koordinaciju. Mogućnosti za poboljšanje ostaju u razvoju kapaciteta, prikupljanju i analizi podataka, kao i obuci i zapošljavanju osoblja. </w:t>
      </w:r>
    </w:p>
    <w:p w14:paraId="6E4797FC" w14:textId="77777777" w:rsidR="0025755B" w:rsidRPr="004165ED" w:rsidRDefault="0025755B">
      <w:pPr>
        <w:spacing w:line="240" w:lineRule="exact"/>
        <w:rPr>
          <w:rFonts w:ascii="Arial" w:eastAsia="Arial" w:hAnsi="Arial" w:cs="Arial"/>
          <w:sz w:val="24"/>
          <w:szCs w:val="24"/>
        </w:rPr>
      </w:pPr>
    </w:p>
    <w:p w14:paraId="4B9E8BB8" w14:textId="77777777" w:rsidR="0025755B" w:rsidRPr="004165ED" w:rsidRDefault="0025755B">
      <w:pPr>
        <w:spacing w:line="240" w:lineRule="exact"/>
        <w:rPr>
          <w:rFonts w:ascii="Arial" w:eastAsia="Arial" w:hAnsi="Arial" w:cs="Arial"/>
          <w:sz w:val="24"/>
          <w:szCs w:val="24"/>
        </w:rPr>
      </w:pPr>
    </w:p>
    <w:p w14:paraId="1C62DE59" w14:textId="77777777" w:rsidR="0025755B" w:rsidRPr="004165ED" w:rsidRDefault="0025755B">
      <w:pPr>
        <w:spacing w:after="35" w:line="240" w:lineRule="exact"/>
        <w:rPr>
          <w:rFonts w:ascii="Arial" w:eastAsia="Arial" w:hAnsi="Arial" w:cs="Arial"/>
          <w:sz w:val="24"/>
          <w:szCs w:val="24"/>
        </w:rPr>
      </w:pPr>
    </w:p>
    <w:p w14:paraId="17F8C145" w14:textId="77777777" w:rsidR="0025755B" w:rsidRPr="004165ED" w:rsidRDefault="00EF3445">
      <w:pPr>
        <w:widowControl w:val="0"/>
        <w:spacing w:line="240" w:lineRule="auto"/>
        <w:ind w:left="4402" w:right="-20"/>
        <w:rPr>
          <w:color w:val="000000"/>
        </w:rPr>
      </w:pPr>
      <w:r w:rsidRPr="004165ED">
        <w:rPr>
          <w:color w:val="000000"/>
        </w:rPr>
        <w:t xml:space="preserve">47 </w:t>
      </w:r>
    </w:p>
    <w:p w14:paraId="3D1B2BBD"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2277A0D8" w14:textId="77777777" w:rsidR="0025755B" w:rsidRPr="004165ED" w:rsidRDefault="00EF3445">
      <w:pPr>
        <w:widowControl w:val="0"/>
        <w:spacing w:line="250" w:lineRule="auto"/>
        <w:ind w:right="573"/>
        <w:jc w:val="both"/>
        <w:rPr>
          <w:rFonts w:ascii="Arial" w:eastAsia="Arial" w:hAnsi="Arial" w:cs="Arial"/>
          <w:i/>
          <w:iCs/>
          <w:color w:val="000000"/>
        </w:rPr>
      </w:pPr>
      <w:bookmarkStart w:id="47" w:name="_page_187_0"/>
      <w:bookmarkEnd w:id="47"/>
      <w:r w:rsidRPr="004165ED">
        <w:rPr>
          <w:rFonts w:ascii="Arial" w:hAnsi="Arial"/>
          <w:color w:val="000000"/>
        </w:rPr>
        <w:lastRenderedPageBreak/>
        <w:t>Kosovo je revidiralo svoj plan za nepredviđene situacije u saradnji sa Agencijom EU za azil, Evropskom agencijom za graničnu i obalsku stražu (Frontex) i drugim međunarodnim telima, koristeći holistički pristup. Revidirani plan dodatno usklađuje pristup upravljanju migracijama na Kosovu sa standardima EU i zajedničkim evropskim sistemom azila. Ovaj plan čeka odobrenje vlade.</w:t>
      </w:r>
      <w:r w:rsidRPr="004165ED">
        <w:rPr>
          <w:rFonts w:ascii="Arial" w:hAnsi="Arial"/>
          <w:i/>
          <w:color w:val="000000"/>
        </w:rPr>
        <w:t xml:space="preserve">  </w:t>
      </w:r>
    </w:p>
    <w:p w14:paraId="62624772" w14:textId="77777777" w:rsidR="0025755B" w:rsidRPr="004165ED" w:rsidRDefault="0025755B">
      <w:pPr>
        <w:spacing w:line="120" w:lineRule="exact"/>
        <w:rPr>
          <w:rFonts w:ascii="Arial" w:eastAsia="Arial" w:hAnsi="Arial" w:cs="Arial"/>
          <w:sz w:val="12"/>
          <w:szCs w:val="12"/>
        </w:rPr>
      </w:pPr>
    </w:p>
    <w:p w14:paraId="6F5BDD78" w14:textId="0700E204" w:rsidR="0025755B" w:rsidRPr="004165ED" w:rsidRDefault="00EF3445">
      <w:pPr>
        <w:widowControl w:val="0"/>
        <w:spacing w:line="250" w:lineRule="auto"/>
        <w:ind w:left="1" w:right="574"/>
        <w:jc w:val="both"/>
        <w:rPr>
          <w:rFonts w:ascii="Arial" w:eastAsia="Arial" w:hAnsi="Arial" w:cs="Arial"/>
          <w:color w:val="000000"/>
        </w:rPr>
      </w:pPr>
      <w:r w:rsidRPr="004165ED">
        <w:rPr>
          <w:rFonts w:ascii="Arial" w:hAnsi="Arial"/>
          <w:color w:val="000000"/>
        </w:rPr>
        <w:t>Pošto ne postoji sporazum o readmisiji sa EU, saradnja u vezi sa readmisijom sa Kosovom se nastavlja bilateralno. 25</w:t>
      </w:r>
      <w:r w:rsidRPr="004165ED">
        <w:rPr>
          <w:rFonts w:ascii="Arial" w:hAnsi="Arial"/>
          <w:b/>
          <w:bCs/>
          <w:color w:val="000000"/>
        </w:rPr>
        <w:t xml:space="preserve"> sporazuma o readmisiji</w:t>
      </w:r>
      <w:r w:rsidRPr="004165ED">
        <w:rPr>
          <w:rFonts w:ascii="Arial" w:hAnsi="Arial"/>
          <w:color w:val="000000"/>
        </w:rPr>
        <w:t xml:space="preserve"> sa državama članicama EU i zemljama pridruženim Šengenskom ugovoru se </w:t>
      </w:r>
      <w:r w:rsidR="00F53311" w:rsidRPr="004165ED">
        <w:rPr>
          <w:rFonts w:ascii="Arial" w:hAnsi="Arial"/>
          <w:color w:val="000000"/>
        </w:rPr>
        <w:t>zadovoljavajuće</w:t>
      </w:r>
      <w:r w:rsidRPr="004165ED">
        <w:rPr>
          <w:rFonts w:ascii="Arial" w:hAnsi="Arial"/>
          <w:color w:val="000000"/>
        </w:rPr>
        <w:t xml:space="preserve"> sprovodi. Kosovo je 2024. godine potpisalo sporazum o readmisiji sa Litvanijom, čime je ukupan broj sporazuma sa državama članicama EU porastao na 23. Kosovo je završilo pregovore sa Letonijom i nastavlja pregovore sa Portugalom, Poljskom, Irskom, Ujedinjenim Kraljevstvom, Pakistanom, Obalom Slonovače, Sjedinjenim Državama, Jordanom, Egiptom, Libijom, Čadom i Australijom.  </w:t>
      </w:r>
    </w:p>
    <w:p w14:paraId="324C2481" w14:textId="77777777" w:rsidR="0025755B" w:rsidRPr="004165ED" w:rsidRDefault="0025755B">
      <w:pPr>
        <w:spacing w:line="120" w:lineRule="exact"/>
        <w:rPr>
          <w:rFonts w:ascii="Arial" w:eastAsia="Arial" w:hAnsi="Arial" w:cs="Arial"/>
          <w:sz w:val="12"/>
          <w:szCs w:val="12"/>
        </w:rPr>
      </w:pPr>
    </w:p>
    <w:p w14:paraId="2E212F86" w14:textId="77777777" w:rsidR="0025755B" w:rsidRPr="004165ED" w:rsidRDefault="00EF3445">
      <w:pPr>
        <w:widowControl w:val="0"/>
        <w:spacing w:line="240" w:lineRule="auto"/>
        <w:ind w:left="1" w:right="-20"/>
        <w:rPr>
          <w:rFonts w:ascii="Arial" w:eastAsia="Arial" w:hAnsi="Arial" w:cs="Arial"/>
          <w:color w:val="000000"/>
        </w:rPr>
      </w:pPr>
      <w:r w:rsidRPr="004165ED">
        <w:rPr>
          <w:rFonts w:ascii="Arial" w:hAnsi="Arial"/>
          <w:color w:val="000000"/>
          <w:u w:val="single"/>
        </w:rPr>
        <w:t xml:space="preserve">Kapaciteti za sprovođenje i primenu </w:t>
      </w:r>
      <w:r w:rsidRPr="004165ED">
        <w:rPr>
          <w:rFonts w:ascii="Arial" w:hAnsi="Arial"/>
          <w:color w:val="000000"/>
        </w:rPr>
        <w:t xml:space="preserve"> </w:t>
      </w:r>
    </w:p>
    <w:p w14:paraId="4A28E62B" w14:textId="77777777" w:rsidR="0025755B" w:rsidRPr="004165ED" w:rsidRDefault="0025755B">
      <w:pPr>
        <w:spacing w:after="10" w:line="120" w:lineRule="exact"/>
        <w:rPr>
          <w:rFonts w:ascii="Arial" w:eastAsia="Arial" w:hAnsi="Arial" w:cs="Arial"/>
          <w:sz w:val="12"/>
          <w:szCs w:val="12"/>
        </w:rPr>
      </w:pPr>
    </w:p>
    <w:p w14:paraId="1E12EC32" w14:textId="77777777" w:rsidR="0025755B" w:rsidRPr="004165ED" w:rsidRDefault="00EF3445">
      <w:pPr>
        <w:widowControl w:val="0"/>
        <w:spacing w:line="250" w:lineRule="auto"/>
        <w:ind w:right="574"/>
        <w:jc w:val="both"/>
        <w:rPr>
          <w:rFonts w:ascii="Arial" w:eastAsia="Arial" w:hAnsi="Arial" w:cs="Arial"/>
          <w:color w:val="000000"/>
        </w:rPr>
      </w:pPr>
      <w:r w:rsidRPr="004165ED">
        <w:rPr>
          <w:rFonts w:ascii="Arial" w:hAnsi="Arial"/>
          <w:color w:val="000000"/>
        </w:rPr>
        <w:t xml:space="preserve">U 2024. godini, broj novih migranata povećan je za 54,3% u poređenju sa 2023. godinom, sa 643 na 992. 802 migranta smešteno je u privremenom prihvatnom centru za migrante u Vranidolu, što je povećanje od 74% u poređenju sa 2023. godinom. 190 osoba je podnelo zahtev za međunarodnu zaštitu i smešteno je u Centru za azilante u Maguri. Većina migranata tranzitira preko planinskih prevoja, ulazeći iz Albanije i Severne Makedonije. Postoje dva prihvatna centra, sa ukupnim kapacitetom do 350 kreveta: Magura (100) i Vranidol (250). Kapacitet centra u Vranidolu će se povećati na oko 300 do kraja 2025. godine, uz tekuću izgradnju novog objekta. Zbog promena u migracionim rutama, slučajevi krijumčarenja migranata preko Kosova drastično su smanjeni u 2024. i prvoj polovini 2025. godine.  </w:t>
      </w:r>
    </w:p>
    <w:p w14:paraId="56FBF535" w14:textId="77777777" w:rsidR="0025755B" w:rsidRPr="004165ED" w:rsidRDefault="0025755B">
      <w:pPr>
        <w:spacing w:line="120" w:lineRule="exact"/>
        <w:rPr>
          <w:rFonts w:ascii="Arial" w:eastAsia="Arial" w:hAnsi="Arial" w:cs="Arial"/>
          <w:sz w:val="12"/>
          <w:szCs w:val="12"/>
        </w:rPr>
      </w:pPr>
    </w:p>
    <w:p w14:paraId="1AFAD131" w14:textId="0E43809F" w:rsidR="0025755B" w:rsidRPr="004165ED" w:rsidRDefault="009B642B">
      <w:pPr>
        <w:widowControl w:val="0"/>
        <w:tabs>
          <w:tab w:val="left" w:pos="8307"/>
        </w:tabs>
        <w:spacing w:line="250" w:lineRule="auto"/>
        <w:ind w:left="6449" w:right="574"/>
        <w:jc w:val="both"/>
        <w:rPr>
          <w:rFonts w:ascii="Arial" w:eastAsia="Arial" w:hAnsi="Arial" w:cs="Arial"/>
          <w:color w:val="000000"/>
        </w:rPr>
      </w:pPr>
      <w:r>
        <w:rPr>
          <w:rFonts w:ascii="Arial" w:hAnsi="Arial"/>
          <w:noProof/>
          <w:lang w:val="en-US"/>
        </w:rPr>
        <mc:AlternateContent>
          <mc:Choice Requires="wps">
            <w:drawing>
              <wp:anchor distT="0" distB="0" distL="114300" distR="114300" simplePos="0" relativeHeight="251758080" behindDoc="0" locked="0" layoutInCell="1" allowOverlap="1" wp14:anchorId="4EAA1E77" wp14:editId="6E96FE8E">
                <wp:simplePos x="0" y="0"/>
                <wp:positionH relativeFrom="column">
                  <wp:posOffset>-3492500</wp:posOffset>
                </wp:positionH>
                <wp:positionV relativeFrom="paragraph">
                  <wp:posOffset>78740</wp:posOffset>
                </wp:positionV>
                <wp:extent cx="2832100" cy="222250"/>
                <wp:effectExtent l="0" t="0" r="25400" b="25400"/>
                <wp:wrapNone/>
                <wp:docPr id="638" name="Rectangle 638"/>
                <wp:cNvGraphicFramePr/>
                <a:graphic xmlns:a="http://schemas.openxmlformats.org/drawingml/2006/main">
                  <a:graphicData uri="http://schemas.microsoft.com/office/word/2010/wordprocessingShape">
                    <wps:wsp>
                      <wps:cNvSpPr/>
                      <wps:spPr>
                        <a:xfrm>
                          <a:off x="0" y="0"/>
                          <a:ext cx="2832100" cy="2222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35445092" w14:textId="11B143BB" w:rsidR="009B642B" w:rsidRPr="001D6560" w:rsidRDefault="009B642B" w:rsidP="009B642B">
                            <w:pPr>
                              <w:jc w:val="center"/>
                              <w:rPr>
                                <w:b/>
                                <w:bCs/>
                                <w:sz w:val="14"/>
                                <w:szCs w:val="14"/>
                              </w:rPr>
                            </w:pPr>
                            <w:r>
                              <w:rPr>
                                <w:b/>
                                <w:bCs/>
                                <w:color w:val="808080" w:themeColor="background1" w:themeShade="80"/>
                                <w:sz w:val="14"/>
                                <w:szCs w:val="14"/>
                              </w:rPr>
                              <w:t xml:space="preserve">Grafikon 17: </w:t>
                            </w:r>
                            <w:r w:rsidRPr="00BF1BD4">
                              <w:rPr>
                                <w:b/>
                                <w:bCs/>
                                <w:sz w:val="14"/>
                                <w:szCs w:val="14"/>
                              </w:rPr>
                              <w:t xml:space="preserve">Kosovo – </w:t>
                            </w:r>
                            <w:r>
                              <w:rPr>
                                <w:b/>
                                <w:bCs/>
                                <w:sz w:val="14"/>
                                <w:szCs w:val="14"/>
                              </w:rPr>
                              <w:t>Broj neregularnih kretanja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A1E77" id="Rectangle 638" o:spid="_x0000_s1180" style="position:absolute;left:0;text-align:left;margin-left:-275pt;margin-top:6.2pt;width:223pt;height:17.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" fillcolor="window" strokecolor="window" strokeweight="1.5pt">
                <v:textbox>
                  <w:txbxContent>
                    <w:p w14:paraId="35445092" w14:textId="11B143BB" w:rsidR="009B642B" w:rsidRPr="001D6560" w:rsidRDefault="009B642B" w:rsidP="009B642B">
                      <w:pPr>
                        <w:jc w:val="center"/>
                        <w:rPr>
                          <w:b/>
                          <w:bCs/>
                          <w:sz w:val="14"/>
                          <w:szCs w:val="14"/>
                        </w:rPr>
                      </w:pPr>
                      <w:r>
                        <w:rPr>
                          <w:b/>
                          <w:bCs/>
                          <w:color w:val="808080" w:themeColor="background1" w:themeShade="80"/>
                          <w:sz w:val="14"/>
                          <w:szCs w:val="14"/>
                        </w:rPr>
                        <w:t xml:space="preserve">Grafikon 17: </w:t>
                      </w:r>
                      <w:r w:rsidRPr="00BF1BD4">
                        <w:rPr>
                          <w:b/>
                          <w:bCs/>
                          <w:sz w:val="14"/>
                          <w:szCs w:val="14"/>
                        </w:rPr>
                        <w:t xml:space="preserve">Kosovo – </w:t>
                      </w:r>
                      <w:r>
                        <w:rPr>
                          <w:b/>
                          <w:bCs/>
                          <w:sz w:val="14"/>
                          <w:szCs w:val="14"/>
                        </w:rPr>
                        <w:t>Broj neregularnih kretanja</w:t>
                      </w:r>
                    </w:p>
                  </w:txbxContent>
                </v:textbox>
              </v:rect>
            </w:pict>
          </mc:Fallback>
        </mc:AlternateContent>
      </w:r>
      <w:r w:rsidR="00EF3445" w:rsidRPr="004165ED">
        <w:rPr>
          <w:noProof/>
          <w:lang w:val="en-US"/>
        </w:rPr>
        <w:drawing>
          <wp:anchor distT="0" distB="0" distL="114300" distR="114300" simplePos="0" relativeHeight="251535872" behindDoc="1" locked="0" layoutInCell="0" allowOverlap="1" wp14:anchorId="0F06C8F3" wp14:editId="08E6EBE9">
            <wp:simplePos x="0" y="0"/>
            <wp:positionH relativeFrom="page">
              <wp:posOffset>914400</wp:posOffset>
            </wp:positionH>
            <wp:positionV relativeFrom="paragraph">
              <wp:posOffset>13922</wp:posOffset>
            </wp:positionV>
            <wp:extent cx="3990974" cy="2382519"/>
            <wp:effectExtent l="0" t="0" r="0" b="0"/>
            <wp:wrapTight wrapText="bothSides">
              <wp:wrapPolygon edited="0">
                <wp:start x="0" y="0"/>
                <wp:lineTo x="0" y="21421"/>
                <wp:lineTo x="21449" y="21421"/>
                <wp:lineTo x="21449" y="0"/>
                <wp:lineTo x="0" y="0"/>
              </wp:wrapPolygon>
            </wp:wrapTight>
            <wp:docPr id="335" name="lk 335"/>
            <wp:cNvGraphicFramePr/>
            <a:graphic xmlns:a="http://schemas.openxmlformats.org/drawingml/2006/main">
              <a:graphicData uri="http://schemas.openxmlformats.org/drawingml/2006/picture">
                <pic:pic xmlns:pic="http://schemas.openxmlformats.org/drawingml/2006/picture">
                  <pic:nvPicPr>
                    <pic:cNvPr id="336" name="lk 336"/>
                    <pic:cNvPicPr/>
                  </pic:nvPicPr>
                  <pic:blipFill>
                    <a:blip r:embed="rId38"/>
                    <a:stretch/>
                  </pic:blipFill>
                  <pic:spPr>
                    <a:xfrm>
                      <a:off x="0" y="0"/>
                      <a:ext cx="3990974" cy="2382519"/>
                    </a:xfrm>
                    <a:prstGeom prst="rect">
                      <a:avLst/>
                    </a:prstGeom>
                    <a:noFill/>
                  </pic:spPr>
                </pic:pic>
              </a:graphicData>
            </a:graphic>
          </wp:anchor>
        </w:drawing>
      </w:r>
      <w:r w:rsidR="00EF3445" w:rsidRPr="004165ED">
        <w:rPr>
          <w:rFonts w:ascii="Arial" w:hAnsi="Arial"/>
          <w:color w:val="000000"/>
        </w:rPr>
        <w:t xml:space="preserve">Kosovo je pozvano da obnovi svoj angažman u Globalnoj alijansi za borbu protiv krijumčarenja migranata povodom druge konferencije Globalne alijanse zakazane za kraj 2025. godine. </w:t>
      </w:r>
    </w:p>
    <w:p w14:paraId="049345DC" w14:textId="44A443D4" w:rsidR="0025755B" w:rsidRPr="004165ED" w:rsidRDefault="00EF3445" w:rsidP="00006598">
      <w:pPr>
        <w:widowControl w:val="0"/>
        <w:tabs>
          <w:tab w:val="left" w:pos="7981"/>
        </w:tabs>
        <w:spacing w:line="250" w:lineRule="auto"/>
        <w:ind w:right="574"/>
        <w:jc w:val="both"/>
        <w:rPr>
          <w:rFonts w:ascii="Arial" w:eastAsia="Arial" w:hAnsi="Arial" w:cs="Arial"/>
          <w:color w:val="000000"/>
        </w:rPr>
      </w:pPr>
      <w:r w:rsidRPr="004165ED">
        <w:rPr>
          <w:rFonts w:ascii="Arial" w:hAnsi="Arial"/>
          <w:color w:val="000000"/>
        </w:rPr>
        <w:t xml:space="preserve">Iako Kosovo nije član Interpola, kosovske vlasti redovno koordinišu sa njim i učestvuju u međunarodnim policijskim operacijama. Kosovska policija sarađuje sa Frontex-om na osnovu Sporazuma o radu i Godišnjeg operativnog plana. Zbog povećanja kontrola i graničnih inspekcija na Kosovu, broj presretnutih državljana trećih zemalja je smanjen, što je takođe rezultiralo smanjenjem broja povrataka. Potpomognuti dobrovoljni povratak je nastavljen i uz podršku IOM-a. </w:t>
      </w:r>
    </w:p>
    <w:p w14:paraId="20EBCB63" w14:textId="77777777" w:rsidR="0025755B" w:rsidRPr="004165ED" w:rsidRDefault="0025755B">
      <w:pPr>
        <w:spacing w:line="120" w:lineRule="exact"/>
        <w:rPr>
          <w:rFonts w:ascii="Arial" w:eastAsia="Arial" w:hAnsi="Arial" w:cs="Arial"/>
          <w:sz w:val="12"/>
          <w:szCs w:val="12"/>
        </w:rPr>
      </w:pPr>
    </w:p>
    <w:p w14:paraId="10E64CDD" w14:textId="79A3A03C" w:rsidR="0025755B" w:rsidRPr="004165ED" w:rsidRDefault="00EF3445">
      <w:pPr>
        <w:widowControl w:val="0"/>
        <w:spacing w:line="250" w:lineRule="auto"/>
        <w:ind w:right="574"/>
        <w:jc w:val="both"/>
        <w:rPr>
          <w:rFonts w:ascii="Arial" w:eastAsia="Arial" w:hAnsi="Arial" w:cs="Arial"/>
          <w:color w:val="000000"/>
        </w:rPr>
      </w:pPr>
      <w:r w:rsidRPr="004165ED">
        <w:rPr>
          <w:rFonts w:ascii="Arial" w:hAnsi="Arial"/>
          <w:color w:val="000000"/>
        </w:rPr>
        <w:t xml:space="preserve">Kosovo postepeno postaje destinacija za </w:t>
      </w:r>
      <w:r w:rsidRPr="004165ED">
        <w:rPr>
          <w:rFonts w:ascii="Arial" w:hAnsi="Arial"/>
          <w:b/>
          <w:bCs/>
          <w:color w:val="000000"/>
        </w:rPr>
        <w:t>radne migrante</w:t>
      </w:r>
      <w:r w:rsidRPr="004165ED">
        <w:rPr>
          <w:rFonts w:ascii="Arial" w:hAnsi="Arial"/>
          <w:color w:val="000000"/>
        </w:rPr>
        <w:t xml:space="preserve">. Ovaj trend ističe potrebu za jačim politikama za promociju humanih, regularnih i uređenih migracija, uključujući i pravedne međunarodne sisteme zapošljavanja i transparentnost u privatnim službama za zapošljavanje. </w:t>
      </w:r>
    </w:p>
    <w:p w14:paraId="6E1F8117" w14:textId="77777777" w:rsidR="0025755B" w:rsidRPr="004165ED" w:rsidRDefault="0025755B">
      <w:pPr>
        <w:spacing w:line="120" w:lineRule="exact"/>
        <w:rPr>
          <w:rFonts w:ascii="Arial" w:eastAsia="Arial" w:hAnsi="Arial" w:cs="Arial"/>
          <w:sz w:val="12"/>
          <w:szCs w:val="12"/>
        </w:rPr>
      </w:pPr>
    </w:p>
    <w:p w14:paraId="49A84225" w14:textId="77777777" w:rsidR="0025755B" w:rsidRPr="004165ED" w:rsidRDefault="00EF3445">
      <w:pPr>
        <w:widowControl w:val="0"/>
        <w:spacing w:line="250" w:lineRule="auto"/>
        <w:ind w:right="574"/>
        <w:jc w:val="both"/>
        <w:rPr>
          <w:rFonts w:ascii="Arial" w:eastAsia="Arial" w:hAnsi="Arial" w:cs="Arial"/>
          <w:color w:val="000000"/>
        </w:rPr>
      </w:pPr>
      <w:r w:rsidRPr="004165ED">
        <w:rPr>
          <w:rFonts w:ascii="Arial" w:hAnsi="Arial"/>
          <w:color w:val="000000"/>
        </w:rPr>
        <w:t xml:space="preserve">Radnici migranti nemaju pouzdane informacije o svojim pravima i obavezama na Kosovu. Radna migracija građana Kosova u države članice EU često se odvija van formalnih struktura, oslanjajući se na društvene mreže. Podizanje svesti o sprečavanju neregularnih migracija i podsticanje regularnih migracionih puteva je neophodno. </w:t>
      </w:r>
    </w:p>
    <w:p w14:paraId="56FE69C5" w14:textId="77777777" w:rsidR="0025755B" w:rsidRPr="004165ED" w:rsidRDefault="0025755B">
      <w:pPr>
        <w:spacing w:line="120" w:lineRule="exact"/>
        <w:rPr>
          <w:rFonts w:ascii="Arial" w:eastAsia="Arial" w:hAnsi="Arial" w:cs="Arial"/>
          <w:sz w:val="12"/>
          <w:szCs w:val="12"/>
        </w:rPr>
      </w:pPr>
    </w:p>
    <w:p w14:paraId="3D1F6D19" w14:textId="77777777" w:rsidR="0025755B" w:rsidRPr="004165ED" w:rsidRDefault="0025755B">
      <w:pPr>
        <w:spacing w:after="20" w:line="240" w:lineRule="exact"/>
        <w:rPr>
          <w:rFonts w:ascii="Arial" w:eastAsia="Arial" w:hAnsi="Arial" w:cs="Arial"/>
          <w:sz w:val="24"/>
          <w:szCs w:val="24"/>
        </w:rPr>
      </w:pPr>
    </w:p>
    <w:p w14:paraId="79A93477" w14:textId="77777777" w:rsidR="0025755B" w:rsidRPr="004165ED" w:rsidRDefault="00EF3445">
      <w:pPr>
        <w:widowControl w:val="0"/>
        <w:spacing w:line="240" w:lineRule="auto"/>
        <w:ind w:left="4402" w:right="-20"/>
        <w:rPr>
          <w:color w:val="000000"/>
        </w:rPr>
      </w:pPr>
      <w:r w:rsidRPr="004165ED">
        <w:rPr>
          <w:color w:val="000000"/>
        </w:rPr>
        <w:t xml:space="preserve">48 </w:t>
      </w:r>
    </w:p>
    <w:p w14:paraId="6B4EB802"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26644830" w14:textId="77777777" w:rsidR="00C710D8" w:rsidRPr="004165ED" w:rsidRDefault="00C710D8" w:rsidP="00C710D8">
      <w:pPr>
        <w:widowControl w:val="0"/>
        <w:spacing w:line="240" w:lineRule="auto"/>
        <w:ind w:right="-20"/>
        <w:rPr>
          <w:rFonts w:ascii="Arial" w:eastAsia="Arial" w:hAnsi="Arial" w:cs="Arial"/>
          <w:b/>
          <w:bCs/>
          <w:color w:val="000000"/>
        </w:rPr>
      </w:pPr>
      <w:bookmarkStart w:id="48" w:name="_page_192_0"/>
      <w:bookmarkEnd w:id="48"/>
      <w:r w:rsidRPr="004165ED">
        <w:rPr>
          <w:rFonts w:ascii="Arial" w:hAnsi="Arial"/>
          <w:b/>
          <w:color w:val="000000"/>
        </w:rPr>
        <w:lastRenderedPageBreak/>
        <w:t xml:space="preserve">Azil </w:t>
      </w:r>
    </w:p>
    <w:p w14:paraId="4D9BC25B" w14:textId="77777777" w:rsidR="00C710D8" w:rsidRPr="004165ED" w:rsidRDefault="00C710D8" w:rsidP="00C710D8">
      <w:pPr>
        <w:widowControl w:val="0"/>
        <w:spacing w:line="240" w:lineRule="auto"/>
        <w:ind w:right="-20"/>
        <w:rPr>
          <w:rFonts w:ascii="Arial" w:eastAsia="Arial" w:hAnsi="Arial" w:cs="Arial"/>
          <w:b/>
          <w:bCs/>
          <w:color w:val="000000"/>
          <w:sz w:val="10"/>
          <w:szCs w:val="10"/>
        </w:rPr>
      </w:pPr>
    </w:p>
    <w:p w14:paraId="25EBC933" w14:textId="77777777" w:rsidR="0025755B" w:rsidRPr="004165ED" w:rsidRDefault="00EF3445">
      <w:pPr>
        <w:widowControl w:val="0"/>
        <w:spacing w:line="250" w:lineRule="auto"/>
        <w:ind w:right="539"/>
        <w:rPr>
          <w:rFonts w:ascii="Arial" w:eastAsia="Arial" w:hAnsi="Arial" w:cs="Arial"/>
          <w:color w:val="000000"/>
        </w:rPr>
      </w:pPr>
      <w:r w:rsidRPr="004165ED">
        <w:rPr>
          <w:rFonts w:ascii="Arial" w:hAnsi="Arial"/>
          <w:color w:val="000000"/>
        </w:rPr>
        <w:t xml:space="preserve">Pravni okvir o azilu je u velikoj meri usklađen sa pravnim tekovinama EU. Upravljanje azilom je uglavnom zadovoljavajuće. </w:t>
      </w:r>
    </w:p>
    <w:p w14:paraId="61927DBF" w14:textId="77777777" w:rsidR="0025755B" w:rsidRPr="004165ED" w:rsidRDefault="0025755B">
      <w:pPr>
        <w:spacing w:line="120" w:lineRule="exact"/>
        <w:rPr>
          <w:rFonts w:ascii="Arial" w:eastAsia="Arial" w:hAnsi="Arial" w:cs="Arial"/>
          <w:sz w:val="12"/>
          <w:szCs w:val="12"/>
        </w:rPr>
      </w:pPr>
    </w:p>
    <w:p w14:paraId="4BEEE885" w14:textId="77777777" w:rsidR="0025755B" w:rsidRPr="004165ED" w:rsidRDefault="00EF3445">
      <w:pPr>
        <w:widowControl w:val="0"/>
        <w:spacing w:line="240" w:lineRule="auto"/>
        <w:ind w:right="-20"/>
        <w:rPr>
          <w:rFonts w:ascii="Arial" w:eastAsia="Arial" w:hAnsi="Arial" w:cs="Arial"/>
          <w:color w:val="000000"/>
        </w:rPr>
      </w:pPr>
      <w:r w:rsidRPr="004165ED">
        <w:rPr>
          <w:rFonts w:ascii="Arial" w:hAnsi="Arial"/>
          <w:color w:val="000000"/>
          <w:u w:val="single"/>
        </w:rPr>
        <w:t>Pravno usklađivanje, strateški i institucionalni okviri</w:t>
      </w:r>
      <w:r w:rsidRPr="004165ED">
        <w:rPr>
          <w:rFonts w:ascii="Arial" w:hAnsi="Arial"/>
          <w:color w:val="000000"/>
        </w:rPr>
        <w:t xml:space="preserve"> </w:t>
      </w:r>
    </w:p>
    <w:p w14:paraId="275B11E1" w14:textId="77777777" w:rsidR="0025755B" w:rsidRPr="004165ED" w:rsidRDefault="0025755B">
      <w:pPr>
        <w:spacing w:after="11" w:line="120" w:lineRule="exact"/>
        <w:rPr>
          <w:rFonts w:ascii="Arial" w:eastAsia="Arial" w:hAnsi="Arial" w:cs="Arial"/>
          <w:sz w:val="12"/>
          <w:szCs w:val="12"/>
        </w:rPr>
      </w:pPr>
    </w:p>
    <w:p w14:paraId="356D47C4" w14:textId="4AF3D704" w:rsidR="0025755B" w:rsidRPr="004165ED" w:rsidRDefault="009B642B" w:rsidP="00006598">
      <w:pPr>
        <w:widowControl w:val="0"/>
        <w:tabs>
          <w:tab w:val="left" w:pos="6795"/>
          <w:tab w:val="left" w:pos="7515"/>
          <w:tab w:val="left" w:pos="7980"/>
          <w:tab w:val="left" w:pos="8652"/>
        </w:tabs>
        <w:spacing w:line="250" w:lineRule="auto"/>
        <w:ind w:right="574"/>
        <w:jc w:val="both"/>
        <w:rPr>
          <w:rFonts w:ascii="Arial" w:eastAsia="Arial" w:hAnsi="Arial" w:cs="Arial"/>
          <w:color w:val="000000"/>
        </w:rPr>
      </w:pPr>
      <w:r>
        <w:rPr>
          <w:rFonts w:ascii="Arial" w:hAnsi="Arial"/>
          <w:noProof/>
          <w:lang w:val="en-US"/>
        </w:rPr>
        <mc:AlternateContent>
          <mc:Choice Requires="wps">
            <w:drawing>
              <wp:anchor distT="0" distB="0" distL="114300" distR="114300" simplePos="0" relativeHeight="251757056" behindDoc="0" locked="0" layoutInCell="1" allowOverlap="1" wp14:anchorId="078C8947" wp14:editId="0AC2CF4A">
                <wp:simplePos x="0" y="0"/>
                <wp:positionH relativeFrom="column">
                  <wp:posOffset>-3377565</wp:posOffset>
                </wp:positionH>
                <wp:positionV relativeFrom="paragraph">
                  <wp:posOffset>53975</wp:posOffset>
                </wp:positionV>
                <wp:extent cx="2832100" cy="222250"/>
                <wp:effectExtent l="0" t="0" r="25400" b="25400"/>
                <wp:wrapNone/>
                <wp:docPr id="637" name="Rectangle 637"/>
                <wp:cNvGraphicFramePr/>
                <a:graphic xmlns:a="http://schemas.openxmlformats.org/drawingml/2006/main">
                  <a:graphicData uri="http://schemas.microsoft.com/office/word/2010/wordprocessingShape">
                    <wps:wsp>
                      <wps:cNvSpPr/>
                      <wps:spPr>
                        <a:xfrm>
                          <a:off x="0" y="0"/>
                          <a:ext cx="2832100" cy="2222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210EAC47" w14:textId="2C45BA1E" w:rsidR="009B642B" w:rsidRPr="001D6560" w:rsidRDefault="009B642B" w:rsidP="009B642B">
                            <w:pPr>
                              <w:jc w:val="center"/>
                              <w:rPr>
                                <w:b/>
                                <w:bCs/>
                                <w:sz w:val="14"/>
                                <w:szCs w:val="14"/>
                              </w:rPr>
                            </w:pPr>
                            <w:r>
                              <w:rPr>
                                <w:b/>
                                <w:bCs/>
                                <w:color w:val="808080" w:themeColor="background1" w:themeShade="80"/>
                                <w:sz w:val="14"/>
                                <w:szCs w:val="14"/>
                              </w:rPr>
                              <w:t xml:space="preserve">Grafikon 18.1: </w:t>
                            </w:r>
                            <w:r w:rsidRPr="00BF1BD4">
                              <w:rPr>
                                <w:b/>
                                <w:bCs/>
                                <w:sz w:val="14"/>
                                <w:szCs w:val="14"/>
                              </w:rPr>
                              <w:t xml:space="preserve">Kosovo – </w:t>
                            </w:r>
                            <w:r>
                              <w:rPr>
                                <w:b/>
                                <w:bCs/>
                                <w:sz w:val="14"/>
                                <w:szCs w:val="14"/>
                              </w:rPr>
                              <w:t>Zahtevi za azil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C8947" id="Rectangle 637" o:spid="_x0000_s1181" style="position:absolute;left:0;text-align:left;margin-left:-265.95pt;margin-top:4.25pt;width:223pt;height:17.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" fillcolor="window" strokecolor="window" strokeweight="1.5pt">
                <v:textbox>
                  <w:txbxContent>
                    <w:p w14:paraId="210EAC47" w14:textId="2C45BA1E" w:rsidR="009B642B" w:rsidRPr="001D6560" w:rsidRDefault="009B642B" w:rsidP="009B642B">
                      <w:pPr>
                        <w:jc w:val="center"/>
                        <w:rPr>
                          <w:b/>
                          <w:bCs/>
                          <w:sz w:val="14"/>
                          <w:szCs w:val="14"/>
                        </w:rPr>
                      </w:pPr>
                      <w:r>
                        <w:rPr>
                          <w:b/>
                          <w:bCs/>
                          <w:color w:val="808080" w:themeColor="background1" w:themeShade="80"/>
                          <w:sz w:val="14"/>
                          <w:szCs w:val="14"/>
                        </w:rPr>
                        <w:t xml:space="preserve">Grafikon 18.1: </w:t>
                      </w:r>
                      <w:r w:rsidRPr="00BF1BD4">
                        <w:rPr>
                          <w:b/>
                          <w:bCs/>
                          <w:sz w:val="14"/>
                          <w:szCs w:val="14"/>
                        </w:rPr>
                        <w:t xml:space="preserve">Kosovo – </w:t>
                      </w:r>
                      <w:r>
                        <w:rPr>
                          <w:b/>
                          <w:bCs/>
                          <w:sz w:val="14"/>
                          <w:szCs w:val="14"/>
                        </w:rPr>
                        <w:t>Zahtevi za azil</w:t>
                      </w:r>
                    </w:p>
                  </w:txbxContent>
                </v:textbox>
              </v:rect>
            </w:pict>
          </mc:Fallback>
        </mc:AlternateContent>
      </w:r>
      <w:r w:rsidR="00EF3445" w:rsidRPr="004165ED">
        <w:rPr>
          <w:noProof/>
          <w:lang w:val="en-US"/>
        </w:rPr>
        <w:drawing>
          <wp:anchor distT="0" distB="0" distL="114300" distR="114300" simplePos="0" relativeHeight="251536896" behindDoc="1" locked="0" layoutInCell="0" allowOverlap="1" wp14:anchorId="4E5B36FD" wp14:editId="1DF50969">
            <wp:simplePos x="0" y="0"/>
            <wp:positionH relativeFrom="page">
              <wp:posOffset>914400</wp:posOffset>
            </wp:positionH>
            <wp:positionV relativeFrom="paragraph">
              <wp:posOffset>9813</wp:posOffset>
            </wp:positionV>
            <wp:extent cx="3677284" cy="2249804"/>
            <wp:effectExtent l="0" t="0" r="0" b="0"/>
            <wp:wrapTight wrapText="bothSides">
              <wp:wrapPolygon edited="0">
                <wp:start x="0" y="0"/>
                <wp:lineTo x="0" y="21405"/>
                <wp:lineTo x="21488" y="21405"/>
                <wp:lineTo x="21488" y="0"/>
                <wp:lineTo x="0" y="0"/>
              </wp:wrapPolygon>
            </wp:wrapTight>
            <wp:docPr id="337" name="lk 337"/>
            <wp:cNvGraphicFramePr/>
            <a:graphic xmlns:a="http://schemas.openxmlformats.org/drawingml/2006/main">
              <a:graphicData uri="http://schemas.openxmlformats.org/drawingml/2006/picture">
                <pic:pic xmlns:pic="http://schemas.openxmlformats.org/drawingml/2006/picture">
                  <pic:nvPicPr>
                    <pic:cNvPr id="338" name="lk 338"/>
                    <pic:cNvPicPr/>
                  </pic:nvPicPr>
                  <pic:blipFill>
                    <a:blip r:embed="rId39"/>
                    <a:stretch/>
                  </pic:blipFill>
                  <pic:spPr>
                    <a:xfrm>
                      <a:off x="0" y="0"/>
                      <a:ext cx="3677284" cy="2249804"/>
                    </a:xfrm>
                    <a:prstGeom prst="rect">
                      <a:avLst/>
                    </a:prstGeom>
                    <a:noFill/>
                  </pic:spPr>
                </pic:pic>
              </a:graphicData>
            </a:graphic>
          </wp:anchor>
        </w:drawing>
      </w:r>
      <w:r w:rsidR="00EF3445" w:rsidRPr="004165ED">
        <w:rPr>
          <w:rFonts w:ascii="Arial" w:hAnsi="Arial"/>
          <w:color w:val="000000"/>
        </w:rPr>
        <w:t xml:space="preserve">Kosovske vlasti su nastavile da sarađuju sa Agencijom EU za azil kako bi sprovele bilateralni plan za saradnju. Administrativni kapaciteti Odeljenja za državljanstvo, azil i migracije MUP-a i kvalitet postupka utvrđivanja statusa izbeglica treba da se ojačaju, posebno u identifikaciji zemlje porekla. Ograničeni kapaciteti biometrijskih uređaja i nedostatak interoperabilnosti podataka utiču na efikasnost registracije i naknadne obrade zahteva za azil. Kosovo je očuvalo odgovarajuće </w:t>
      </w:r>
      <w:r w:rsidR="00EF3445" w:rsidRPr="004165ED">
        <w:rPr>
          <w:rFonts w:ascii="Arial" w:hAnsi="Arial"/>
          <w:b/>
          <w:bCs/>
          <w:color w:val="000000"/>
        </w:rPr>
        <w:t>uslove prijema</w:t>
      </w:r>
      <w:r w:rsidR="00EF3445" w:rsidRPr="004165ED">
        <w:rPr>
          <w:rFonts w:ascii="Arial" w:hAnsi="Arial"/>
          <w:color w:val="000000"/>
        </w:rPr>
        <w:t xml:space="preserve"> funkcionisanjem privremenog prihvatnog centra. Registracija se i dalje vrši van centra, bez odgovarajućeg profilisanja i upućivanja. </w:t>
      </w:r>
    </w:p>
    <w:p w14:paraId="3C67010C" w14:textId="77777777" w:rsidR="0025755B" w:rsidRPr="004165ED" w:rsidRDefault="0025755B">
      <w:pPr>
        <w:spacing w:line="120" w:lineRule="exact"/>
        <w:rPr>
          <w:rFonts w:ascii="Arial" w:eastAsia="Arial" w:hAnsi="Arial" w:cs="Arial"/>
          <w:sz w:val="12"/>
          <w:szCs w:val="12"/>
        </w:rPr>
      </w:pPr>
    </w:p>
    <w:p w14:paraId="569FF0D7" w14:textId="77777777" w:rsidR="0025755B" w:rsidRPr="004165ED" w:rsidRDefault="00EF3445">
      <w:pPr>
        <w:widowControl w:val="0"/>
        <w:spacing w:line="240" w:lineRule="auto"/>
        <w:ind w:left="1" w:right="-20"/>
        <w:rPr>
          <w:rFonts w:ascii="Arial" w:eastAsia="Arial" w:hAnsi="Arial" w:cs="Arial"/>
          <w:color w:val="000000"/>
        </w:rPr>
      </w:pPr>
      <w:r w:rsidRPr="004165ED">
        <w:rPr>
          <w:rFonts w:ascii="Arial" w:hAnsi="Arial"/>
          <w:color w:val="000000"/>
          <w:u w:val="single"/>
        </w:rPr>
        <w:t>Kapaciteti za sprovođenje i primenu</w:t>
      </w:r>
      <w:r w:rsidRPr="004165ED">
        <w:rPr>
          <w:rFonts w:ascii="Arial" w:hAnsi="Arial"/>
          <w:color w:val="000000"/>
        </w:rPr>
        <w:t xml:space="preserve"> </w:t>
      </w:r>
    </w:p>
    <w:p w14:paraId="50E74CE2" w14:textId="77777777" w:rsidR="0025755B" w:rsidRPr="004165ED" w:rsidRDefault="0025755B">
      <w:pPr>
        <w:spacing w:after="9" w:line="120" w:lineRule="exact"/>
        <w:rPr>
          <w:rFonts w:ascii="Arial" w:eastAsia="Arial" w:hAnsi="Arial" w:cs="Arial"/>
          <w:sz w:val="12"/>
          <w:szCs w:val="12"/>
        </w:rPr>
      </w:pPr>
    </w:p>
    <w:p w14:paraId="68CD61EB" w14:textId="68B70D3C" w:rsidR="0025755B" w:rsidRPr="004165ED" w:rsidRDefault="006B14E9" w:rsidP="00A30780">
      <w:pPr>
        <w:widowControl w:val="0"/>
        <w:tabs>
          <w:tab w:val="left" w:pos="704"/>
          <w:tab w:val="left" w:pos="1465"/>
          <w:tab w:val="left" w:pos="2381"/>
          <w:tab w:val="left" w:pos="3279"/>
        </w:tabs>
        <w:spacing w:line="250" w:lineRule="auto"/>
        <w:ind w:right="527"/>
        <w:jc w:val="both"/>
        <w:rPr>
          <w:rFonts w:ascii="Arial" w:eastAsia="Arial" w:hAnsi="Arial" w:cs="Arial"/>
          <w:color w:val="000000"/>
        </w:rPr>
      </w:pPr>
      <w:r>
        <w:rPr>
          <w:rFonts w:ascii="Arial" w:hAnsi="Arial"/>
          <w:noProof/>
          <w:lang w:val="en-US"/>
        </w:rPr>
        <mc:AlternateContent>
          <mc:Choice Requires="wps">
            <w:drawing>
              <wp:anchor distT="0" distB="0" distL="114300" distR="114300" simplePos="0" relativeHeight="251756032" behindDoc="0" locked="0" layoutInCell="1" allowOverlap="1" wp14:anchorId="51839C53" wp14:editId="58B3F4CA">
                <wp:simplePos x="0" y="0"/>
                <wp:positionH relativeFrom="column">
                  <wp:posOffset>2267585</wp:posOffset>
                </wp:positionH>
                <wp:positionV relativeFrom="paragraph">
                  <wp:posOffset>1919605</wp:posOffset>
                </wp:positionV>
                <wp:extent cx="3619500" cy="336550"/>
                <wp:effectExtent l="0" t="0" r="19050" b="25400"/>
                <wp:wrapNone/>
                <wp:docPr id="635" name="Rectangle 635"/>
                <wp:cNvGraphicFramePr/>
                <a:graphic xmlns:a="http://schemas.openxmlformats.org/drawingml/2006/main">
                  <a:graphicData uri="http://schemas.microsoft.com/office/word/2010/wordprocessingShape">
                    <wps:wsp>
                      <wps:cNvSpPr/>
                      <wps:spPr>
                        <a:xfrm>
                          <a:off x="0" y="0"/>
                          <a:ext cx="3619500" cy="3365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69AC561F" w14:textId="652C6852" w:rsidR="006B14E9" w:rsidRPr="006B14E9" w:rsidRDefault="00696410" w:rsidP="006B14E9">
                            <w:pPr>
                              <w:rPr>
                                <w:b/>
                                <w:bCs/>
                                <w:sz w:val="12"/>
                                <w:szCs w:val="12"/>
                              </w:rPr>
                            </w:pPr>
                            <w:r>
                              <w:rPr>
                                <w:rFonts w:ascii="Arial" w:hAnsi="Arial" w:cs="Arial"/>
                                <w:b/>
                                <w:bCs/>
                                <w:color w:val="808080" w:themeColor="background1" w:themeShade="80"/>
                                <w:sz w:val="12"/>
                                <w:szCs w:val="12"/>
                              </w:rPr>
                              <w:t>*</w:t>
                            </w:r>
                            <w:r w:rsidR="006B14E9">
                              <w:rPr>
                                <w:b/>
                                <w:bCs/>
                                <w:color w:val="808080" w:themeColor="background1" w:themeShade="80"/>
                                <w:sz w:val="12"/>
                                <w:szCs w:val="12"/>
                              </w:rPr>
                              <w:t xml:space="preserve">Prosek EU odražava pozitivne odluke u prvom stepenu za status izbeglice, humanitarni status i status zaštite za </w:t>
                            </w:r>
                            <w:r>
                              <w:rPr>
                                <w:b/>
                                <w:bCs/>
                                <w:color w:val="808080" w:themeColor="background1" w:themeShade="80"/>
                                <w:sz w:val="12"/>
                                <w:szCs w:val="12"/>
                              </w:rPr>
                              <w:t>izdržavanje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39C53" id="Rectangle 635" o:spid="_x0000_s1182" style="position:absolute;left:0;text-align:left;margin-left:178.55pt;margin-top:151.15pt;width:285pt;height:26.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" fillcolor="window" strokecolor="window" strokeweight="1.5pt">
                <v:textbox>
                  <w:txbxContent>
                    <w:p w14:paraId="69AC561F" w14:textId="652C6852" w:rsidR="006B14E9" w:rsidRPr="006B14E9" w:rsidRDefault="00696410" w:rsidP="006B14E9">
                      <w:pPr>
                        <w:rPr>
                          <w:b/>
                          <w:bCs/>
                          <w:sz w:val="12"/>
                          <w:szCs w:val="12"/>
                        </w:rPr>
                      </w:pPr>
                      <w:r>
                        <w:rPr>
                          <w:rFonts w:ascii="Arial" w:hAnsi="Arial" w:cs="Arial"/>
                          <w:b/>
                          <w:bCs/>
                          <w:color w:val="808080" w:themeColor="background1" w:themeShade="80"/>
                          <w:sz w:val="12"/>
                          <w:szCs w:val="12"/>
                        </w:rPr>
                        <w:t>*</w:t>
                      </w:r>
                      <w:r w:rsidR="006B14E9">
                        <w:rPr>
                          <w:b/>
                          <w:bCs/>
                          <w:color w:val="808080" w:themeColor="background1" w:themeShade="80"/>
                          <w:sz w:val="12"/>
                          <w:szCs w:val="12"/>
                        </w:rPr>
                        <w:t xml:space="preserve">Prosek EU odražava pozitivne odluke u prvom stepenu za status izbeglice, humanitarni status i status zaštite za </w:t>
                      </w:r>
                      <w:r>
                        <w:rPr>
                          <w:b/>
                          <w:bCs/>
                          <w:color w:val="808080" w:themeColor="background1" w:themeShade="80"/>
                          <w:sz w:val="12"/>
                          <w:szCs w:val="12"/>
                        </w:rPr>
                        <w:t>izdržavanje</w:t>
                      </w:r>
                    </w:p>
                  </w:txbxContent>
                </v:textbox>
              </v:rect>
            </w:pict>
          </mc:Fallback>
        </mc:AlternateContent>
      </w:r>
      <w:r>
        <w:rPr>
          <w:rFonts w:ascii="Arial" w:hAnsi="Arial"/>
          <w:noProof/>
          <w:lang w:val="en-US"/>
        </w:rPr>
        <mc:AlternateContent>
          <mc:Choice Requires="wps">
            <w:drawing>
              <wp:anchor distT="0" distB="0" distL="114300" distR="114300" simplePos="0" relativeHeight="251755008" behindDoc="0" locked="0" layoutInCell="1" allowOverlap="1" wp14:anchorId="1899BA94" wp14:editId="51FFAD9B">
                <wp:simplePos x="0" y="0"/>
                <wp:positionH relativeFrom="column">
                  <wp:posOffset>5436235</wp:posOffset>
                </wp:positionH>
                <wp:positionV relativeFrom="paragraph">
                  <wp:posOffset>1405255</wp:posOffset>
                </wp:positionV>
                <wp:extent cx="450850" cy="336550"/>
                <wp:effectExtent l="0" t="0" r="25400" b="25400"/>
                <wp:wrapNone/>
                <wp:docPr id="634" name="Rectangle 634"/>
                <wp:cNvGraphicFramePr/>
                <a:graphic xmlns:a="http://schemas.openxmlformats.org/drawingml/2006/main">
                  <a:graphicData uri="http://schemas.microsoft.com/office/word/2010/wordprocessingShape">
                    <wps:wsp>
                      <wps:cNvSpPr/>
                      <wps:spPr>
                        <a:xfrm>
                          <a:off x="0" y="0"/>
                          <a:ext cx="450850" cy="3365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57E71F5D" w14:textId="77777777" w:rsidR="006B14E9" w:rsidRPr="006B14E9" w:rsidRDefault="006B14E9" w:rsidP="006B14E9">
                            <w:pPr>
                              <w:jc w:val="center"/>
                              <w:rPr>
                                <w:b/>
                                <w:bCs/>
                                <w:sz w:val="12"/>
                                <w:szCs w:val="12"/>
                              </w:rPr>
                            </w:pPr>
                            <w:r>
                              <w:rPr>
                                <w:b/>
                                <w:bCs/>
                                <w:color w:val="808080" w:themeColor="background1" w:themeShade="80"/>
                                <w:sz w:val="12"/>
                                <w:szCs w:val="12"/>
                              </w:rPr>
                              <w:t>Prosek EU27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9BA94" id="Rectangle 634" o:spid="_x0000_s1183" style="position:absolute;left:0;text-align:left;margin-left:428.05pt;margin-top:110.65pt;width:35.5pt;height:26.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" fillcolor="window" strokecolor="window" strokeweight="1.5pt">
                <v:textbox>
                  <w:txbxContent>
                    <w:p w14:paraId="57E71F5D" w14:textId="77777777" w:rsidR="006B14E9" w:rsidRPr="006B14E9" w:rsidRDefault="006B14E9" w:rsidP="006B14E9">
                      <w:pPr>
                        <w:jc w:val="center"/>
                        <w:rPr>
                          <w:b/>
                          <w:bCs/>
                          <w:sz w:val="12"/>
                          <w:szCs w:val="12"/>
                        </w:rPr>
                      </w:pPr>
                      <w:r>
                        <w:rPr>
                          <w:b/>
                          <w:bCs/>
                          <w:color w:val="808080" w:themeColor="background1" w:themeShade="80"/>
                          <w:sz w:val="12"/>
                          <w:szCs w:val="12"/>
                        </w:rPr>
                        <w:t>Prosek EU27</w:t>
                      </w:r>
                    </w:p>
                  </w:txbxContent>
                </v:textbox>
              </v:rect>
            </w:pict>
          </mc:Fallback>
        </mc:AlternateContent>
      </w:r>
      <w:r>
        <w:rPr>
          <w:rFonts w:ascii="Arial" w:hAnsi="Arial"/>
          <w:noProof/>
          <w:lang w:val="en-US"/>
        </w:rPr>
        <mc:AlternateContent>
          <mc:Choice Requires="wps">
            <w:drawing>
              <wp:anchor distT="0" distB="0" distL="114300" distR="114300" simplePos="0" relativeHeight="251752960" behindDoc="0" locked="0" layoutInCell="1" allowOverlap="1" wp14:anchorId="51A1FBB7" wp14:editId="1E7DE016">
                <wp:simplePos x="0" y="0"/>
                <wp:positionH relativeFrom="column">
                  <wp:posOffset>3778885</wp:posOffset>
                </wp:positionH>
                <wp:positionV relativeFrom="paragraph">
                  <wp:posOffset>1411605</wp:posOffset>
                </wp:positionV>
                <wp:extent cx="457200" cy="336550"/>
                <wp:effectExtent l="0" t="0" r="19050" b="25400"/>
                <wp:wrapNone/>
                <wp:docPr id="632" name="Rectangle 632"/>
                <wp:cNvGraphicFramePr/>
                <a:graphic xmlns:a="http://schemas.openxmlformats.org/drawingml/2006/main">
                  <a:graphicData uri="http://schemas.microsoft.com/office/word/2010/wordprocessingShape">
                    <wps:wsp>
                      <wps:cNvSpPr/>
                      <wps:spPr>
                        <a:xfrm>
                          <a:off x="0" y="0"/>
                          <a:ext cx="457200" cy="3365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2B954DC9" w14:textId="77777777" w:rsidR="006B14E9" w:rsidRPr="006B14E9" w:rsidRDefault="006B14E9" w:rsidP="006B14E9">
                            <w:pPr>
                              <w:jc w:val="center"/>
                              <w:rPr>
                                <w:b/>
                                <w:bCs/>
                                <w:sz w:val="12"/>
                                <w:szCs w:val="12"/>
                              </w:rPr>
                            </w:pPr>
                            <w:r>
                              <w:rPr>
                                <w:b/>
                                <w:bCs/>
                                <w:color w:val="808080" w:themeColor="background1" w:themeShade="80"/>
                                <w:sz w:val="12"/>
                                <w:szCs w:val="12"/>
                              </w:rPr>
                              <w:t>Prosek EU27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1FBB7" id="Rectangle 632" o:spid="_x0000_s1184" style="position:absolute;left:0;text-align:left;margin-left:297.55pt;margin-top:111.15pt;width:36pt;height:26.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" fillcolor="window" strokecolor="window" strokeweight="1.5pt">
                <v:textbox>
                  <w:txbxContent>
                    <w:p w14:paraId="2B954DC9" w14:textId="77777777" w:rsidR="006B14E9" w:rsidRPr="006B14E9" w:rsidRDefault="006B14E9" w:rsidP="006B14E9">
                      <w:pPr>
                        <w:jc w:val="center"/>
                        <w:rPr>
                          <w:b/>
                          <w:bCs/>
                          <w:sz w:val="12"/>
                          <w:szCs w:val="12"/>
                        </w:rPr>
                      </w:pPr>
                      <w:r>
                        <w:rPr>
                          <w:b/>
                          <w:bCs/>
                          <w:color w:val="808080" w:themeColor="background1" w:themeShade="80"/>
                          <w:sz w:val="12"/>
                          <w:szCs w:val="12"/>
                        </w:rPr>
                        <w:t>Prosek EU27</w:t>
                      </w:r>
                    </w:p>
                  </w:txbxContent>
                </v:textbox>
              </v:rect>
            </w:pict>
          </mc:Fallback>
        </mc:AlternateContent>
      </w:r>
      <w:r>
        <w:rPr>
          <w:rFonts w:ascii="Arial" w:hAnsi="Arial"/>
          <w:noProof/>
          <w:lang w:val="en-US"/>
        </w:rPr>
        <mc:AlternateContent>
          <mc:Choice Requires="wps">
            <w:drawing>
              <wp:anchor distT="0" distB="0" distL="114300" distR="114300" simplePos="0" relativeHeight="251751936" behindDoc="0" locked="0" layoutInCell="1" allowOverlap="1" wp14:anchorId="1AAFA931" wp14:editId="767C6D66">
                <wp:simplePos x="0" y="0"/>
                <wp:positionH relativeFrom="column">
                  <wp:posOffset>2959735</wp:posOffset>
                </wp:positionH>
                <wp:positionV relativeFrom="paragraph">
                  <wp:posOffset>1398905</wp:posOffset>
                </wp:positionV>
                <wp:extent cx="508000" cy="349250"/>
                <wp:effectExtent l="0" t="0" r="25400" b="12700"/>
                <wp:wrapNone/>
                <wp:docPr id="631" name="Rectangle 631"/>
                <wp:cNvGraphicFramePr/>
                <a:graphic xmlns:a="http://schemas.openxmlformats.org/drawingml/2006/main">
                  <a:graphicData uri="http://schemas.microsoft.com/office/word/2010/wordprocessingShape">
                    <wps:wsp>
                      <wps:cNvSpPr/>
                      <wps:spPr>
                        <a:xfrm>
                          <a:off x="0" y="0"/>
                          <a:ext cx="508000" cy="3492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2977C8FC" w14:textId="1AD47905" w:rsidR="006B14E9" w:rsidRPr="006B14E9" w:rsidRDefault="006B14E9" w:rsidP="006B14E9">
                            <w:pPr>
                              <w:jc w:val="center"/>
                              <w:rPr>
                                <w:b/>
                                <w:bCs/>
                                <w:sz w:val="12"/>
                                <w:szCs w:val="12"/>
                              </w:rPr>
                            </w:pPr>
                            <w:r>
                              <w:rPr>
                                <w:b/>
                                <w:bCs/>
                                <w:color w:val="808080" w:themeColor="background1" w:themeShade="80"/>
                                <w:sz w:val="12"/>
                                <w:szCs w:val="12"/>
                              </w:rPr>
                              <w:t>Prosek EU27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FA931" id="Rectangle 631" o:spid="_x0000_s1185" style="position:absolute;left:0;text-align:left;margin-left:233.05pt;margin-top:110.15pt;width:40pt;height:27.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" fillcolor="window" strokecolor="window" strokeweight="1.5pt">
                <v:textbox>
                  <w:txbxContent>
                    <w:p w14:paraId="2977C8FC" w14:textId="1AD47905" w:rsidR="006B14E9" w:rsidRPr="006B14E9" w:rsidRDefault="006B14E9" w:rsidP="006B14E9">
                      <w:pPr>
                        <w:jc w:val="center"/>
                        <w:rPr>
                          <w:b/>
                          <w:bCs/>
                          <w:sz w:val="12"/>
                          <w:szCs w:val="12"/>
                        </w:rPr>
                      </w:pPr>
                      <w:r>
                        <w:rPr>
                          <w:b/>
                          <w:bCs/>
                          <w:color w:val="808080" w:themeColor="background1" w:themeShade="80"/>
                          <w:sz w:val="12"/>
                          <w:szCs w:val="12"/>
                        </w:rPr>
                        <w:t>Prosek EU27</w:t>
                      </w:r>
                    </w:p>
                  </w:txbxContent>
                </v:textbox>
              </v:rect>
            </w:pict>
          </mc:Fallback>
        </mc:AlternateContent>
      </w:r>
      <w:r>
        <w:rPr>
          <w:rFonts w:ascii="Arial" w:hAnsi="Arial"/>
          <w:noProof/>
          <w:lang w:val="en-US"/>
        </w:rPr>
        <mc:AlternateContent>
          <mc:Choice Requires="wps">
            <w:drawing>
              <wp:anchor distT="0" distB="0" distL="114300" distR="114300" simplePos="0" relativeHeight="251753984" behindDoc="0" locked="0" layoutInCell="1" allowOverlap="1" wp14:anchorId="15981A10" wp14:editId="5E0A738C">
                <wp:simplePos x="0" y="0"/>
                <wp:positionH relativeFrom="column">
                  <wp:posOffset>4585335</wp:posOffset>
                </wp:positionH>
                <wp:positionV relativeFrom="paragraph">
                  <wp:posOffset>1411605</wp:posOffset>
                </wp:positionV>
                <wp:extent cx="444500" cy="336550"/>
                <wp:effectExtent l="0" t="0" r="12700" b="25400"/>
                <wp:wrapNone/>
                <wp:docPr id="633" name="Rectangle 633"/>
                <wp:cNvGraphicFramePr/>
                <a:graphic xmlns:a="http://schemas.openxmlformats.org/drawingml/2006/main">
                  <a:graphicData uri="http://schemas.microsoft.com/office/word/2010/wordprocessingShape">
                    <wps:wsp>
                      <wps:cNvSpPr/>
                      <wps:spPr>
                        <a:xfrm>
                          <a:off x="0" y="0"/>
                          <a:ext cx="444500" cy="3365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35012EAB" w14:textId="77777777" w:rsidR="006B14E9" w:rsidRPr="006B14E9" w:rsidRDefault="006B14E9" w:rsidP="006B14E9">
                            <w:pPr>
                              <w:jc w:val="center"/>
                              <w:rPr>
                                <w:b/>
                                <w:bCs/>
                                <w:sz w:val="12"/>
                                <w:szCs w:val="12"/>
                              </w:rPr>
                            </w:pPr>
                            <w:r>
                              <w:rPr>
                                <w:b/>
                                <w:bCs/>
                                <w:color w:val="808080" w:themeColor="background1" w:themeShade="80"/>
                                <w:sz w:val="12"/>
                                <w:szCs w:val="12"/>
                              </w:rPr>
                              <w:t>Prosek EU27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81A10" id="Rectangle 633" o:spid="_x0000_s1186" style="position:absolute;left:0;text-align:left;margin-left:361.05pt;margin-top:111.15pt;width:35pt;height:26.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" fillcolor="window" strokecolor="window" strokeweight="1.5pt">
                <v:textbox>
                  <w:txbxContent>
                    <w:p w14:paraId="35012EAB" w14:textId="77777777" w:rsidR="006B14E9" w:rsidRPr="006B14E9" w:rsidRDefault="006B14E9" w:rsidP="006B14E9">
                      <w:pPr>
                        <w:jc w:val="center"/>
                        <w:rPr>
                          <w:b/>
                          <w:bCs/>
                          <w:sz w:val="12"/>
                          <w:szCs w:val="12"/>
                        </w:rPr>
                      </w:pPr>
                      <w:r>
                        <w:rPr>
                          <w:b/>
                          <w:bCs/>
                          <w:color w:val="808080" w:themeColor="background1" w:themeShade="80"/>
                          <w:sz w:val="12"/>
                          <w:szCs w:val="12"/>
                        </w:rPr>
                        <w:t>Prosek EU27</w:t>
                      </w:r>
                    </w:p>
                  </w:txbxContent>
                </v:textbox>
              </v:rect>
            </w:pict>
          </mc:Fallback>
        </mc:AlternateContent>
      </w:r>
      <w:r>
        <w:rPr>
          <w:rFonts w:ascii="Arial" w:hAnsi="Arial"/>
          <w:noProof/>
          <w:lang w:val="en-US"/>
        </w:rPr>
        <mc:AlternateContent>
          <mc:Choice Requires="wps">
            <w:drawing>
              <wp:anchor distT="0" distB="0" distL="114300" distR="114300" simplePos="0" relativeHeight="251750912" behindDoc="0" locked="0" layoutInCell="1" allowOverlap="1" wp14:anchorId="7E17B5A4" wp14:editId="32D6D37F">
                <wp:simplePos x="0" y="0"/>
                <wp:positionH relativeFrom="column">
                  <wp:posOffset>2546985</wp:posOffset>
                </wp:positionH>
                <wp:positionV relativeFrom="paragraph">
                  <wp:posOffset>40005</wp:posOffset>
                </wp:positionV>
                <wp:extent cx="2832100" cy="222250"/>
                <wp:effectExtent l="0" t="0" r="25400" b="25400"/>
                <wp:wrapNone/>
                <wp:docPr id="630" name="Rectangle 630"/>
                <wp:cNvGraphicFramePr/>
                <a:graphic xmlns:a="http://schemas.openxmlformats.org/drawingml/2006/main">
                  <a:graphicData uri="http://schemas.microsoft.com/office/word/2010/wordprocessingShape">
                    <wps:wsp>
                      <wps:cNvSpPr/>
                      <wps:spPr>
                        <a:xfrm>
                          <a:off x="0" y="0"/>
                          <a:ext cx="2832100" cy="2222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0EDED31A" w14:textId="22CD762F" w:rsidR="006B14E9" w:rsidRPr="001D6560" w:rsidRDefault="006B14E9" w:rsidP="006B14E9">
                            <w:pPr>
                              <w:jc w:val="center"/>
                              <w:rPr>
                                <w:b/>
                                <w:bCs/>
                                <w:sz w:val="14"/>
                                <w:szCs w:val="14"/>
                              </w:rPr>
                            </w:pPr>
                            <w:r>
                              <w:rPr>
                                <w:b/>
                                <w:bCs/>
                                <w:color w:val="808080" w:themeColor="background1" w:themeShade="80"/>
                                <w:sz w:val="14"/>
                                <w:szCs w:val="14"/>
                              </w:rPr>
                              <w:t xml:space="preserve">Grafikon 18.2: </w:t>
                            </w:r>
                            <w:r w:rsidRPr="00BF1BD4">
                              <w:rPr>
                                <w:b/>
                                <w:bCs/>
                                <w:sz w:val="14"/>
                                <w:szCs w:val="14"/>
                              </w:rPr>
                              <w:t xml:space="preserve">Kosovo – </w:t>
                            </w:r>
                            <w:r>
                              <w:rPr>
                                <w:b/>
                                <w:bCs/>
                                <w:sz w:val="14"/>
                                <w:szCs w:val="14"/>
                              </w:rPr>
                              <w:t>Stopa priznavanja azila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7B5A4" id="Rectangle 630" o:spid="_x0000_s1187" style="position:absolute;left:0;text-align:left;margin-left:200.55pt;margin-top:3.15pt;width:223pt;height:17.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" fillcolor="window" strokecolor="window" strokeweight="1.5pt">
                <v:textbox>
                  <w:txbxContent>
                    <w:p w14:paraId="0EDED31A" w14:textId="22CD762F" w:rsidR="006B14E9" w:rsidRPr="001D6560" w:rsidRDefault="006B14E9" w:rsidP="006B14E9">
                      <w:pPr>
                        <w:jc w:val="center"/>
                        <w:rPr>
                          <w:b/>
                          <w:bCs/>
                          <w:sz w:val="14"/>
                          <w:szCs w:val="14"/>
                        </w:rPr>
                      </w:pPr>
                      <w:r>
                        <w:rPr>
                          <w:b/>
                          <w:bCs/>
                          <w:color w:val="808080" w:themeColor="background1" w:themeShade="80"/>
                          <w:sz w:val="14"/>
                          <w:szCs w:val="14"/>
                        </w:rPr>
                        <w:t xml:space="preserve">Grafikon 18.2: </w:t>
                      </w:r>
                      <w:r w:rsidRPr="00BF1BD4">
                        <w:rPr>
                          <w:b/>
                          <w:bCs/>
                          <w:sz w:val="14"/>
                          <w:szCs w:val="14"/>
                        </w:rPr>
                        <w:t xml:space="preserve">Kosovo – </w:t>
                      </w:r>
                      <w:r>
                        <w:rPr>
                          <w:b/>
                          <w:bCs/>
                          <w:sz w:val="14"/>
                          <w:szCs w:val="14"/>
                        </w:rPr>
                        <w:t>Stopa priznavanja azila (%)</w:t>
                      </w:r>
                    </w:p>
                  </w:txbxContent>
                </v:textbox>
              </v:rect>
            </w:pict>
          </mc:Fallback>
        </mc:AlternateContent>
      </w:r>
      <w:r w:rsidR="00EF3445" w:rsidRPr="004165ED">
        <w:rPr>
          <w:noProof/>
          <w:lang w:val="en-US"/>
        </w:rPr>
        <w:drawing>
          <wp:anchor distT="0" distB="0" distL="114300" distR="114300" simplePos="0" relativeHeight="251533824" behindDoc="1" locked="0" layoutInCell="0" allowOverlap="1" wp14:anchorId="2D4F85AE" wp14:editId="5627911D">
            <wp:simplePos x="0" y="0"/>
            <wp:positionH relativeFrom="page">
              <wp:posOffset>3183147</wp:posOffset>
            </wp:positionH>
            <wp:positionV relativeFrom="paragraph">
              <wp:posOffset>407</wp:posOffset>
            </wp:positionV>
            <wp:extent cx="3679189" cy="2258059"/>
            <wp:effectExtent l="0" t="0" r="0" b="9525"/>
            <wp:wrapTight wrapText="bothSides">
              <wp:wrapPolygon edited="0">
                <wp:start x="0" y="0"/>
                <wp:lineTo x="0" y="21509"/>
                <wp:lineTo x="21477" y="21509"/>
                <wp:lineTo x="21477" y="0"/>
                <wp:lineTo x="0" y="0"/>
              </wp:wrapPolygon>
            </wp:wrapTight>
            <wp:docPr id="339" name="lk 339"/>
            <wp:cNvGraphicFramePr/>
            <a:graphic xmlns:a="http://schemas.openxmlformats.org/drawingml/2006/main">
              <a:graphicData uri="http://schemas.openxmlformats.org/drawingml/2006/picture">
                <pic:pic xmlns:pic="http://schemas.openxmlformats.org/drawingml/2006/picture">
                  <pic:nvPicPr>
                    <pic:cNvPr id="340" name="lk 340"/>
                    <pic:cNvPicPr/>
                  </pic:nvPicPr>
                  <pic:blipFill>
                    <a:blip r:embed="rId40"/>
                    <a:stretch/>
                  </pic:blipFill>
                  <pic:spPr>
                    <a:xfrm>
                      <a:off x="0" y="0"/>
                      <a:ext cx="3679189" cy="2258059"/>
                    </a:xfrm>
                    <a:prstGeom prst="rect">
                      <a:avLst/>
                    </a:prstGeom>
                    <a:noFill/>
                  </pic:spPr>
                </pic:pic>
              </a:graphicData>
            </a:graphic>
          </wp:anchor>
        </w:drawing>
      </w:r>
      <w:r w:rsidR="00EF3445" w:rsidRPr="004165ED">
        <w:rPr>
          <w:rFonts w:ascii="Arial" w:hAnsi="Arial"/>
          <w:color w:val="000000"/>
        </w:rPr>
        <w:t xml:space="preserve">U 2024. godini, broj podnosilaca zahteva za </w:t>
      </w:r>
      <w:r w:rsidR="00EF3445" w:rsidRPr="004165ED">
        <w:rPr>
          <w:rFonts w:ascii="Arial" w:hAnsi="Arial"/>
          <w:b/>
          <w:bCs/>
          <w:color w:val="000000"/>
        </w:rPr>
        <w:t>međunarodnu zaštitu</w:t>
      </w:r>
      <w:r w:rsidR="00EF3445" w:rsidRPr="004165ED">
        <w:rPr>
          <w:rFonts w:ascii="Arial" w:hAnsi="Arial"/>
          <w:color w:val="000000"/>
        </w:rPr>
        <w:t xml:space="preserve"> povećan je za 6% u poređenju sa 2023. godinom. Kosovo je smestilo ove podnosioce zahteva u privremeni prihvatni centar za migrante i izdalo im potvrde i lične karte. U 2024. godini doneto je 195 konačnih odluka, što je neznatno smanjenje u poređenju sa 2023. godinom (204): </w:t>
      </w:r>
      <w:r w:rsidR="00EF3445" w:rsidRPr="004165ED">
        <w:rPr>
          <w:rFonts w:ascii="Arial" w:hAnsi="Arial"/>
        </w:rPr>
        <w:t>17 osoba je dobilo međunarodnu zaštitu, što je manje u poređenju sa 2023. godinom (49 osoba).</w:t>
      </w:r>
      <w:r w:rsidR="00EF3445" w:rsidRPr="004165ED">
        <w:rPr>
          <w:rFonts w:ascii="Arial" w:hAnsi="Arial"/>
          <w:color w:val="000000"/>
        </w:rPr>
        <w:t xml:space="preserve"> Odvojeno, izdato je 70 odluka za privremenu zaštitu (65 početnih dodela i 5 produženja), što predstavlja značajno povećanje u poređenju sa 2023. godinom (19 odluka). Kvalitet postupka za utvrđivanje statusa izbeglice treba poboljšati, posebno u pogledu zemlje porekla. Vlasti su povećale institucionalno pružanje besplatne pravne pomoći i prevoda. </w:t>
      </w:r>
    </w:p>
    <w:p w14:paraId="2A3252EF" w14:textId="77777777" w:rsidR="0025755B" w:rsidRPr="004165ED" w:rsidRDefault="0025755B">
      <w:pPr>
        <w:spacing w:line="120" w:lineRule="exact"/>
        <w:rPr>
          <w:rFonts w:ascii="Arial" w:eastAsia="Arial" w:hAnsi="Arial" w:cs="Arial"/>
          <w:sz w:val="12"/>
          <w:szCs w:val="12"/>
        </w:rPr>
      </w:pPr>
    </w:p>
    <w:p w14:paraId="67A45724" w14:textId="77777777" w:rsidR="0025755B" w:rsidRPr="004165ED" w:rsidRDefault="00EF3445">
      <w:pPr>
        <w:widowControl w:val="0"/>
        <w:spacing w:line="240" w:lineRule="auto"/>
        <w:ind w:left="1" w:right="-20"/>
        <w:rPr>
          <w:rFonts w:ascii="Arial" w:eastAsia="Arial" w:hAnsi="Arial" w:cs="Arial"/>
          <w:b/>
          <w:bCs/>
          <w:color w:val="000000"/>
        </w:rPr>
      </w:pPr>
      <w:r w:rsidRPr="004165ED">
        <w:rPr>
          <w:rFonts w:ascii="Arial" w:hAnsi="Arial"/>
          <w:b/>
          <w:color w:val="000000"/>
        </w:rPr>
        <w:t xml:space="preserve">Vizna politika </w:t>
      </w:r>
    </w:p>
    <w:p w14:paraId="26AFE263" w14:textId="77777777" w:rsidR="0025755B" w:rsidRPr="004165ED" w:rsidRDefault="0025755B">
      <w:pPr>
        <w:spacing w:after="11" w:line="120" w:lineRule="exact"/>
        <w:rPr>
          <w:rFonts w:ascii="Arial" w:eastAsia="Arial" w:hAnsi="Arial" w:cs="Arial"/>
          <w:sz w:val="12"/>
          <w:szCs w:val="12"/>
        </w:rPr>
      </w:pPr>
    </w:p>
    <w:p w14:paraId="448CAF6E" w14:textId="77777777" w:rsidR="0025755B" w:rsidRPr="004165ED" w:rsidRDefault="00EF3445">
      <w:pPr>
        <w:widowControl w:val="0"/>
        <w:spacing w:line="250" w:lineRule="auto"/>
        <w:ind w:left="1" w:right="573"/>
        <w:jc w:val="both"/>
        <w:rPr>
          <w:rFonts w:ascii="Arial" w:eastAsia="Arial" w:hAnsi="Arial" w:cs="Arial"/>
          <w:color w:val="000000"/>
        </w:rPr>
      </w:pPr>
      <w:r w:rsidRPr="004165ED">
        <w:rPr>
          <w:rFonts w:ascii="Arial" w:hAnsi="Arial"/>
          <w:color w:val="000000"/>
        </w:rPr>
        <w:t xml:space="preserve">Vizna politika nije u potpunosti usklađena sa politikom EU, posebno sa spiskom zemalja čijim državljanima je potrebna viza za ulazak u EU. Lista zemalja bez viza razlikuje se za 16 zemalja. Kosovo bi trebalo postepeno da uskladi svoje zakonodavstvo sa viznom politikom EU, sa najmanje jednom zemljom godišnje između 2025. i 2027. godine. Kosovo je jednostrano usvojilo odluku kojom se nosiocima ličnih karata Bosne i Hercegovine dozvoljava ulazak na Kosovo bez vize, počev od 1. januara 2025. godine. </w:t>
      </w:r>
    </w:p>
    <w:p w14:paraId="6432E307" w14:textId="77777777" w:rsidR="0025755B" w:rsidRPr="004165ED" w:rsidRDefault="0025755B">
      <w:pPr>
        <w:spacing w:line="120" w:lineRule="exact"/>
        <w:rPr>
          <w:rFonts w:ascii="Arial" w:eastAsia="Arial" w:hAnsi="Arial" w:cs="Arial"/>
          <w:sz w:val="12"/>
          <w:szCs w:val="12"/>
        </w:rPr>
      </w:pPr>
    </w:p>
    <w:p w14:paraId="0F3C7C1B" w14:textId="660A90CA" w:rsidR="0025755B" w:rsidRPr="004165ED" w:rsidRDefault="00EF3445" w:rsidP="00A30780">
      <w:pPr>
        <w:widowControl w:val="0"/>
        <w:spacing w:line="250" w:lineRule="auto"/>
        <w:ind w:left="-56" w:right="594"/>
        <w:jc w:val="both"/>
        <w:rPr>
          <w:rFonts w:ascii="Arial" w:eastAsia="Arial" w:hAnsi="Arial" w:cs="Arial"/>
          <w:color w:val="000000"/>
        </w:rPr>
      </w:pPr>
      <w:r w:rsidRPr="004165ED">
        <w:rPr>
          <w:rFonts w:ascii="Arial" w:hAnsi="Arial"/>
          <w:color w:val="000000"/>
        </w:rPr>
        <w:t>Od 1. januara 2024. godine, nosioci kosovskih pasoša uživaju u putovanju bez viza u EU. Kosovo je imalo dugu informativnu kampanju o pravima i obavezama, koja je bila usmerena i na nevećinske zajednice.</w:t>
      </w:r>
    </w:p>
    <w:p w14:paraId="1E71D541" w14:textId="77777777" w:rsidR="0025755B" w:rsidRPr="004165ED" w:rsidRDefault="0025755B">
      <w:pPr>
        <w:spacing w:line="240" w:lineRule="exact"/>
        <w:rPr>
          <w:rFonts w:ascii="Arial" w:eastAsia="Arial" w:hAnsi="Arial" w:cs="Arial"/>
          <w:sz w:val="24"/>
          <w:szCs w:val="24"/>
        </w:rPr>
      </w:pPr>
    </w:p>
    <w:p w14:paraId="100ECFFF" w14:textId="77777777" w:rsidR="0025755B" w:rsidRPr="004165ED" w:rsidRDefault="0025755B">
      <w:pPr>
        <w:spacing w:after="10" w:line="120" w:lineRule="exact"/>
        <w:rPr>
          <w:rFonts w:ascii="Arial" w:eastAsia="Arial" w:hAnsi="Arial" w:cs="Arial"/>
          <w:sz w:val="12"/>
          <w:szCs w:val="12"/>
        </w:rPr>
      </w:pPr>
    </w:p>
    <w:p w14:paraId="234E11A7" w14:textId="77777777" w:rsidR="0025755B" w:rsidRPr="004165ED" w:rsidRDefault="00EF3445">
      <w:pPr>
        <w:widowControl w:val="0"/>
        <w:spacing w:line="240" w:lineRule="auto"/>
        <w:ind w:left="4402" w:right="-20"/>
        <w:rPr>
          <w:color w:val="000000"/>
        </w:rPr>
      </w:pPr>
      <w:r w:rsidRPr="004165ED">
        <w:rPr>
          <w:color w:val="000000"/>
        </w:rPr>
        <w:t xml:space="preserve">49 </w:t>
      </w:r>
    </w:p>
    <w:p w14:paraId="0507E6FF"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4BA63851" w14:textId="18ADC3DB" w:rsidR="0025755B" w:rsidRPr="004165ED" w:rsidRDefault="00EF3445" w:rsidP="00A30780">
      <w:pPr>
        <w:widowControl w:val="0"/>
        <w:spacing w:line="250" w:lineRule="auto"/>
        <w:ind w:right="540"/>
        <w:jc w:val="both"/>
        <w:rPr>
          <w:rFonts w:ascii="Arial" w:eastAsia="Arial" w:hAnsi="Arial" w:cs="Arial"/>
          <w:color w:val="000000"/>
        </w:rPr>
      </w:pPr>
      <w:bookmarkStart w:id="49" w:name="_page_200_0"/>
      <w:bookmarkEnd w:id="49"/>
      <w:r w:rsidRPr="004165ED">
        <w:rPr>
          <w:rFonts w:ascii="Arial" w:hAnsi="Arial"/>
          <w:color w:val="000000"/>
        </w:rPr>
        <w:lastRenderedPageBreak/>
        <w:t xml:space="preserve">Kosovo je 2024. godine uključeno u Izveštaj o mehanizmu suspenzije viza EU.  </w:t>
      </w:r>
    </w:p>
    <w:p w14:paraId="42CB5830" w14:textId="77777777" w:rsidR="0025755B" w:rsidRPr="004165ED" w:rsidRDefault="0025755B">
      <w:pPr>
        <w:spacing w:line="120" w:lineRule="exact"/>
        <w:rPr>
          <w:rFonts w:ascii="Arial" w:eastAsia="Arial" w:hAnsi="Arial" w:cs="Arial"/>
          <w:sz w:val="12"/>
          <w:szCs w:val="12"/>
        </w:rPr>
      </w:pPr>
    </w:p>
    <w:p w14:paraId="0E02FE56" w14:textId="77777777" w:rsidR="0025755B" w:rsidRPr="004165ED" w:rsidRDefault="00EF3445">
      <w:pPr>
        <w:widowControl w:val="0"/>
        <w:spacing w:line="250" w:lineRule="auto"/>
        <w:ind w:right="574"/>
        <w:jc w:val="both"/>
        <w:rPr>
          <w:rFonts w:ascii="Arial" w:eastAsia="Arial" w:hAnsi="Arial" w:cs="Arial"/>
          <w:color w:val="000000"/>
        </w:rPr>
      </w:pPr>
      <w:r w:rsidRPr="004165ED">
        <w:rPr>
          <w:rFonts w:ascii="Arial" w:hAnsi="Arial"/>
          <w:color w:val="000000"/>
        </w:rPr>
        <w:t xml:space="preserve">Od početka 2024. godine, neke države članice EU su prijavile značajan porast neosnovanih zahteva za azil koje su podneli građani Kosova: u 2024. godini podneto je 5640 zahteva (+135% u poređenju sa 2023. godinom). Kao deo koraka preduzetih na rešavanju ovog problema, Kosovo i lokalna grupa za šengensku saradnju uspostavili su mehanizam za razmenu informacija radi praćenja trendova azila.  </w:t>
      </w:r>
    </w:p>
    <w:p w14:paraId="23E3D501" w14:textId="77777777" w:rsidR="0025755B" w:rsidRPr="004165ED" w:rsidRDefault="0025755B">
      <w:pPr>
        <w:spacing w:line="120" w:lineRule="exact"/>
        <w:rPr>
          <w:rFonts w:ascii="Arial" w:eastAsia="Arial" w:hAnsi="Arial" w:cs="Arial"/>
          <w:sz w:val="12"/>
          <w:szCs w:val="12"/>
        </w:rPr>
      </w:pPr>
    </w:p>
    <w:p w14:paraId="766F3DD5" w14:textId="77777777" w:rsidR="0025755B" w:rsidRPr="004165ED" w:rsidRDefault="00EF3445">
      <w:pPr>
        <w:widowControl w:val="0"/>
        <w:spacing w:line="240" w:lineRule="auto"/>
        <w:ind w:right="-20"/>
        <w:rPr>
          <w:rFonts w:ascii="Arial" w:eastAsia="Arial" w:hAnsi="Arial" w:cs="Arial"/>
          <w:b/>
          <w:bCs/>
          <w:color w:val="000000"/>
        </w:rPr>
      </w:pPr>
      <w:r w:rsidRPr="004165ED">
        <w:rPr>
          <w:rFonts w:ascii="Arial" w:hAnsi="Arial"/>
          <w:b/>
          <w:color w:val="000000"/>
        </w:rPr>
        <w:t xml:space="preserve">Upravljanje Šengenom i spoljne granice </w:t>
      </w:r>
    </w:p>
    <w:p w14:paraId="24A4169B" w14:textId="77777777" w:rsidR="0025755B" w:rsidRPr="004165ED" w:rsidRDefault="0025755B">
      <w:pPr>
        <w:spacing w:after="11" w:line="120" w:lineRule="exact"/>
        <w:rPr>
          <w:rFonts w:ascii="Arial" w:eastAsia="Arial" w:hAnsi="Arial" w:cs="Arial"/>
          <w:sz w:val="12"/>
          <w:szCs w:val="12"/>
        </w:rPr>
      </w:pPr>
    </w:p>
    <w:p w14:paraId="46040675" w14:textId="77777777" w:rsidR="0025755B" w:rsidRPr="004165ED" w:rsidRDefault="00EF3445">
      <w:pPr>
        <w:widowControl w:val="0"/>
        <w:spacing w:line="250" w:lineRule="auto"/>
        <w:ind w:right="539"/>
        <w:rPr>
          <w:rFonts w:ascii="Arial" w:eastAsia="Arial" w:hAnsi="Arial" w:cs="Arial"/>
          <w:color w:val="000000"/>
        </w:rPr>
      </w:pPr>
      <w:r w:rsidRPr="004165ED">
        <w:rPr>
          <w:rFonts w:ascii="Arial" w:hAnsi="Arial"/>
          <w:color w:val="000000"/>
        </w:rPr>
        <w:t xml:space="preserve">Zakonodavni i strateški okvir za upravljanje granicama Kosova je u velikoj meri usklađen sa pravnim tekovinama EU. Upravljanje granicama je uglavnom zadovoljavajuće. </w:t>
      </w:r>
    </w:p>
    <w:p w14:paraId="2378A1A7" w14:textId="77777777" w:rsidR="0025755B" w:rsidRPr="004165ED" w:rsidRDefault="0025755B">
      <w:pPr>
        <w:spacing w:line="120" w:lineRule="exact"/>
        <w:rPr>
          <w:rFonts w:ascii="Arial" w:eastAsia="Arial" w:hAnsi="Arial" w:cs="Arial"/>
          <w:sz w:val="12"/>
          <w:szCs w:val="12"/>
        </w:rPr>
      </w:pPr>
    </w:p>
    <w:p w14:paraId="65DE53C4" w14:textId="77777777" w:rsidR="0025755B" w:rsidRPr="004165ED" w:rsidRDefault="00EF3445">
      <w:pPr>
        <w:widowControl w:val="0"/>
        <w:spacing w:line="240" w:lineRule="auto"/>
        <w:ind w:right="-20"/>
        <w:rPr>
          <w:rFonts w:ascii="Arial" w:eastAsia="Arial" w:hAnsi="Arial" w:cs="Arial"/>
          <w:color w:val="000000"/>
        </w:rPr>
      </w:pPr>
      <w:r w:rsidRPr="004165ED">
        <w:rPr>
          <w:rFonts w:ascii="Arial" w:hAnsi="Arial"/>
          <w:color w:val="000000"/>
          <w:u w:val="single"/>
        </w:rPr>
        <w:t xml:space="preserve">Pravno usklađivanje, strateški i institucionalni okviri </w:t>
      </w:r>
    </w:p>
    <w:p w14:paraId="1D4066B7" w14:textId="77777777" w:rsidR="0025755B" w:rsidRPr="004165ED" w:rsidRDefault="0025755B">
      <w:pPr>
        <w:spacing w:after="10" w:line="120" w:lineRule="exact"/>
        <w:rPr>
          <w:rFonts w:ascii="Arial" w:eastAsia="Arial" w:hAnsi="Arial" w:cs="Arial"/>
          <w:sz w:val="12"/>
          <w:szCs w:val="12"/>
        </w:rPr>
      </w:pPr>
    </w:p>
    <w:p w14:paraId="4AB12C28" w14:textId="77777777" w:rsidR="0025755B" w:rsidRPr="004165ED" w:rsidRDefault="00EF3445">
      <w:pPr>
        <w:widowControl w:val="0"/>
        <w:spacing w:line="250" w:lineRule="auto"/>
        <w:ind w:right="574"/>
        <w:jc w:val="both"/>
        <w:rPr>
          <w:rFonts w:ascii="Arial" w:eastAsia="Arial" w:hAnsi="Arial" w:cs="Arial"/>
          <w:color w:val="000000"/>
        </w:rPr>
      </w:pPr>
      <w:r w:rsidRPr="004165ED">
        <w:rPr>
          <w:rFonts w:ascii="Arial" w:hAnsi="Arial"/>
          <w:color w:val="000000"/>
        </w:rPr>
        <w:t xml:space="preserve">Granična policija Kosova zapošljava oko 1500 službenika, što je povećanje od 7% u odnosu na prethodnu godinu. Iako je ovo još uvek ispod optimalnog nivoa, dovoljno je da pokrije tri regionalne direkcije i aerodrom Priština. Nacionalni centar za upravljanje granicama (NCUG) dobro funkcioniše. Kosovo treba da uspostavi funkcije Nacionalnog koordinacionog centra kao deo NCUG, u skladu sa Uredbom Frontex-a.  </w:t>
      </w:r>
    </w:p>
    <w:p w14:paraId="09F7E4C8" w14:textId="77777777" w:rsidR="0025755B" w:rsidRPr="004165ED" w:rsidRDefault="0025755B">
      <w:pPr>
        <w:spacing w:line="120" w:lineRule="exact"/>
        <w:rPr>
          <w:rFonts w:ascii="Arial" w:eastAsia="Arial" w:hAnsi="Arial" w:cs="Arial"/>
          <w:sz w:val="12"/>
          <w:szCs w:val="12"/>
        </w:rPr>
      </w:pPr>
    </w:p>
    <w:p w14:paraId="061095DD" w14:textId="77777777" w:rsidR="0025755B" w:rsidRPr="004165ED" w:rsidRDefault="00EF3445">
      <w:pPr>
        <w:widowControl w:val="0"/>
        <w:spacing w:line="250" w:lineRule="auto"/>
        <w:ind w:right="574"/>
        <w:jc w:val="both"/>
        <w:rPr>
          <w:rFonts w:ascii="Arial" w:eastAsia="Arial" w:hAnsi="Arial" w:cs="Arial"/>
          <w:color w:val="000000"/>
        </w:rPr>
      </w:pPr>
      <w:r w:rsidRPr="004165ED">
        <w:rPr>
          <w:rFonts w:ascii="Arial" w:hAnsi="Arial"/>
          <w:color w:val="000000"/>
        </w:rPr>
        <w:t xml:space="preserve">Kosovo bi trebalo da usvoji Zakon o kontroli i nadzoru državne granice. Trenutno, zakonodavni okvir o integrisanom upravljanju granicama (IUG) i njegova primena su na nivou koji ispunjava minimalne uslove EU za kontrolu granica. Međutim, neka zakonodavna ažuriranja i nova Strategija za IUG su odloženi. </w:t>
      </w:r>
    </w:p>
    <w:p w14:paraId="45520485" w14:textId="77777777" w:rsidR="0025755B" w:rsidRPr="004165ED" w:rsidRDefault="0025755B">
      <w:pPr>
        <w:spacing w:line="120" w:lineRule="exact"/>
        <w:rPr>
          <w:rFonts w:ascii="Arial" w:eastAsia="Arial" w:hAnsi="Arial" w:cs="Arial"/>
          <w:sz w:val="12"/>
          <w:szCs w:val="12"/>
        </w:rPr>
      </w:pPr>
    </w:p>
    <w:p w14:paraId="768435DC" w14:textId="77777777" w:rsidR="0025755B" w:rsidRPr="004165ED" w:rsidRDefault="00EF3445">
      <w:pPr>
        <w:widowControl w:val="0"/>
        <w:spacing w:line="240" w:lineRule="auto"/>
        <w:ind w:right="-20"/>
        <w:rPr>
          <w:rFonts w:ascii="Arial" w:eastAsia="Arial" w:hAnsi="Arial" w:cs="Arial"/>
          <w:color w:val="000000"/>
        </w:rPr>
      </w:pPr>
      <w:r w:rsidRPr="004165ED">
        <w:rPr>
          <w:rFonts w:ascii="Arial" w:hAnsi="Arial"/>
          <w:color w:val="000000"/>
          <w:u w:val="single"/>
        </w:rPr>
        <w:t xml:space="preserve">Kapaciteti za sprovođenje i primenu </w:t>
      </w:r>
      <w:r w:rsidRPr="004165ED">
        <w:rPr>
          <w:rFonts w:ascii="Arial" w:hAnsi="Arial"/>
          <w:color w:val="000000"/>
        </w:rPr>
        <w:t xml:space="preserve"> </w:t>
      </w:r>
    </w:p>
    <w:p w14:paraId="49132711" w14:textId="77777777" w:rsidR="0025755B" w:rsidRPr="004165ED" w:rsidRDefault="0025755B">
      <w:pPr>
        <w:spacing w:after="11" w:line="120" w:lineRule="exact"/>
        <w:rPr>
          <w:rFonts w:ascii="Arial" w:eastAsia="Arial" w:hAnsi="Arial" w:cs="Arial"/>
          <w:sz w:val="12"/>
          <w:szCs w:val="12"/>
        </w:rPr>
      </w:pPr>
    </w:p>
    <w:p w14:paraId="7ECE919C" w14:textId="77777777" w:rsidR="0025755B" w:rsidRPr="004165ED" w:rsidRDefault="00EF3445">
      <w:pPr>
        <w:widowControl w:val="0"/>
        <w:spacing w:line="250" w:lineRule="auto"/>
        <w:ind w:right="574"/>
        <w:jc w:val="both"/>
        <w:rPr>
          <w:rFonts w:ascii="Arial" w:eastAsia="Arial" w:hAnsi="Arial" w:cs="Arial"/>
          <w:color w:val="000000"/>
        </w:rPr>
      </w:pPr>
      <w:r w:rsidRPr="004165ED">
        <w:rPr>
          <w:rFonts w:ascii="Arial" w:hAnsi="Arial"/>
          <w:color w:val="000000"/>
        </w:rPr>
        <w:t xml:space="preserve">Kosovska policija uglavnom ispunjava standarde EU za bezbednost granica. Kosovo sprovodi međuagencijsku saradnju u borbi protiv prekograničnog kriminala i krijumčarenja, kako je definisano u zakonu o IUG-u. Saradnja Kosova sa Frontex-om ostaje dobra. Frontex nastavlja da podržava organe za upravljanje granicama. Granična infrastruktura i oprema ostaju nedovoljno razvijene.  </w:t>
      </w:r>
    </w:p>
    <w:p w14:paraId="55B51717" w14:textId="77777777" w:rsidR="0025755B" w:rsidRPr="004165ED" w:rsidRDefault="0025755B">
      <w:pPr>
        <w:spacing w:line="120" w:lineRule="exact"/>
        <w:rPr>
          <w:rFonts w:ascii="Arial" w:eastAsia="Arial" w:hAnsi="Arial" w:cs="Arial"/>
          <w:sz w:val="12"/>
          <w:szCs w:val="12"/>
        </w:rPr>
      </w:pPr>
    </w:p>
    <w:p w14:paraId="1F43AC4B" w14:textId="77777777" w:rsidR="0025755B" w:rsidRPr="004165ED" w:rsidRDefault="00EF3445">
      <w:pPr>
        <w:widowControl w:val="0"/>
        <w:spacing w:line="250" w:lineRule="auto"/>
        <w:ind w:left="1" w:right="574"/>
        <w:jc w:val="both"/>
        <w:rPr>
          <w:rFonts w:ascii="Arial" w:eastAsia="Arial" w:hAnsi="Arial" w:cs="Arial"/>
          <w:color w:val="000000"/>
        </w:rPr>
      </w:pPr>
      <w:r w:rsidRPr="004165ED">
        <w:rPr>
          <w:rFonts w:ascii="Arial" w:hAnsi="Arial"/>
          <w:color w:val="000000"/>
        </w:rPr>
        <w:t xml:space="preserve">Kosovo je unapredilo svoju regionalnu saradnju i koordinaciju sprovođenja zakona. Kosovo i Severna Makedonija su formalizovali sporazum o zajedničkom graničnom prelazu (GP) u novembru 2024. godine, koji je postao operativan u aprilu 2025. godine. Redovne zajedničke patrole se nastavljaju sa Albanijom, Severnom Makedonijom i Crnom Gorom. Kosovo je aktivni učesnik u trilateralnom Centru za policijsku saradnju sa sedištem u Crnoj Gori.  </w:t>
      </w:r>
    </w:p>
    <w:p w14:paraId="0235720C" w14:textId="5035C5E9" w:rsidR="0025755B" w:rsidRPr="004165ED" w:rsidRDefault="00EF3445">
      <w:pPr>
        <w:widowControl w:val="0"/>
        <w:spacing w:before="119" w:line="250" w:lineRule="auto"/>
        <w:ind w:left="1" w:right="573"/>
        <w:jc w:val="both"/>
        <w:rPr>
          <w:rFonts w:ascii="Arial" w:eastAsia="Arial" w:hAnsi="Arial" w:cs="Arial"/>
          <w:color w:val="000000"/>
        </w:rPr>
      </w:pPr>
      <w:r w:rsidRPr="004165ED">
        <w:rPr>
          <w:rFonts w:ascii="Arial" w:hAnsi="Arial"/>
          <w:color w:val="000000"/>
        </w:rPr>
        <w:t xml:space="preserve">Uprkos operativnim privremenim zajedničkim prelazima (PZP) sa Srbijom, napredak u uspostavljanju šest stalnih PZP, u skladu sa Tehničkim protokolom o IBM, je ograničen. Iako je Kosovo otvorilo dva, Srbija nije uzvratila. Slično tome, dva završena PZP, Kapi i Izvor, ostaju neoperativna uprkos tome što su u potpunosti izgrađeni i popunjeni osobljem, jer nije postignut sporazum o </w:t>
      </w:r>
      <w:r w:rsidR="005663DE" w:rsidRPr="004165ED">
        <w:rPr>
          <w:rFonts w:ascii="Arial" w:hAnsi="Arial"/>
          <w:color w:val="000000"/>
        </w:rPr>
        <w:t>omogućavanju</w:t>
      </w:r>
      <w:r w:rsidRPr="004165ED">
        <w:rPr>
          <w:rFonts w:ascii="Arial" w:hAnsi="Arial"/>
          <w:color w:val="000000"/>
        </w:rPr>
        <w:t xml:space="preserve"> </w:t>
      </w:r>
      <w:r w:rsidR="005663DE" w:rsidRPr="004165ED">
        <w:rPr>
          <w:rFonts w:ascii="Arial" w:hAnsi="Arial"/>
          <w:color w:val="000000"/>
        </w:rPr>
        <w:t>saobraćaja</w:t>
      </w:r>
      <w:r w:rsidRPr="004165ED">
        <w:rPr>
          <w:rFonts w:ascii="Arial" w:hAnsi="Arial"/>
          <w:color w:val="000000"/>
        </w:rPr>
        <w:t xml:space="preserve">. Kosovo je uvelo mere za borbu protiv korupcije, kao što su korišćenje telesnih kamera od strane granične policije, rotacija osoblja i imenovanje novoregrutovanih službenika direktno na granične prelaze. </w:t>
      </w:r>
    </w:p>
    <w:p w14:paraId="5764DDB2" w14:textId="77777777" w:rsidR="0025755B" w:rsidRPr="004165ED" w:rsidRDefault="0025755B">
      <w:pPr>
        <w:spacing w:line="120" w:lineRule="exact"/>
        <w:rPr>
          <w:rFonts w:ascii="Arial" w:eastAsia="Arial" w:hAnsi="Arial" w:cs="Arial"/>
          <w:sz w:val="12"/>
          <w:szCs w:val="12"/>
        </w:rPr>
      </w:pPr>
    </w:p>
    <w:p w14:paraId="5399DD5E" w14:textId="77777777" w:rsidR="0025755B" w:rsidRPr="004165ED" w:rsidRDefault="00EF3445">
      <w:pPr>
        <w:widowControl w:val="0"/>
        <w:spacing w:line="240" w:lineRule="auto"/>
        <w:ind w:left="1" w:right="-20"/>
        <w:rPr>
          <w:rFonts w:ascii="Arial" w:eastAsia="Arial" w:hAnsi="Arial" w:cs="Arial"/>
          <w:b/>
          <w:bCs/>
          <w:color w:val="000000"/>
        </w:rPr>
      </w:pPr>
      <w:r w:rsidRPr="004165ED">
        <w:rPr>
          <w:rFonts w:ascii="Arial" w:hAnsi="Arial"/>
          <w:b/>
          <w:color w:val="000000"/>
        </w:rPr>
        <w:t xml:space="preserve">Falsifikovanje evra (krivičnopravni aspekt) </w:t>
      </w:r>
    </w:p>
    <w:p w14:paraId="50CE389D" w14:textId="77777777" w:rsidR="0025755B" w:rsidRPr="004165ED" w:rsidRDefault="0025755B">
      <w:pPr>
        <w:spacing w:after="11" w:line="120" w:lineRule="exact"/>
        <w:rPr>
          <w:rFonts w:ascii="Arial" w:eastAsia="Arial" w:hAnsi="Arial" w:cs="Arial"/>
          <w:sz w:val="12"/>
          <w:szCs w:val="12"/>
        </w:rPr>
      </w:pPr>
    </w:p>
    <w:p w14:paraId="125EB43B" w14:textId="7CE79C5B" w:rsidR="0025755B" w:rsidRPr="004165ED" w:rsidRDefault="00EF3445">
      <w:pPr>
        <w:widowControl w:val="0"/>
        <w:spacing w:line="250" w:lineRule="auto"/>
        <w:ind w:left="1" w:right="573"/>
        <w:jc w:val="both"/>
        <w:rPr>
          <w:rFonts w:ascii="Arial" w:eastAsia="Arial" w:hAnsi="Arial" w:cs="Arial"/>
          <w:color w:val="000000"/>
        </w:rPr>
      </w:pPr>
      <w:r w:rsidRPr="004165ED">
        <w:rPr>
          <w:rFonts w:ascii="Arial" w:hAnsi="Arial"/>
          <w:color w:val="000000"/>
        </w:rPr>
        <w:t>Relevantno zakonodavstvo o suzbijanju falsifikovanog novca delimično je usklađeno sa pravnim tekovinama EU. Krivični zakonik treba dalje uskladiti sa relevantnim pravnim tekovinama EU. Kosovo ima nadležne organe i procedure za rešavanje problema falsifikovanog novca. Nadležni organi su 2024. godine istražili jedan slučaj falsifikovanja novca, uhapsili 15 osoba i podneli 11 krivičnih prijava. Kosovska policija je učestvovala u Međunarodnoj operaciji za borbu protiv falsifikovanja novca koju je podržao E</w:t>
      </w:r>
      <w:r w:rsidR="005663DE">
        <w:rPr>
          <w:rFonts w:ascii="Arial" w:hAnsi="Arial"/>
          <w:color w:val="000000"/>
        </w:rPr>
        <w:t>u</w:t>
      </w:r>
      <w:r w:rsidRPr="004165ED">
        <w:rPr>
          <w:rFonts w:ascii="Arial" w:hAnsi="Arial"/>
          <w:color w:val="000000"/>
        </w:rPr>
        <w:t xml:space="preserve">ropol. Kosovo je nastavilo svoje </w:t>
      </w:r>
      <w:r w:rsidR="005663DE" w:rsidRPr="004165ED">
        <w:rPr>
          <w:rFonts w:ascii="Arial" w:hAnsi="Arial"/>
          <w:color w:val="000000"/>
        </w:rPr>
        <w:t>učešće</w:t>
      </w:r>
      <w:r w:rsidRPr="004165ED">
        <w:rPr>
          <w:rFonts w:ascii="Arial" w:hAnsi="Arial"/>
          <w:color w:val="000000"/>
        </w:rPr>
        <w:t xml:space="preserve"> u aktivnostima programa Perikl</w:t>
      </w:r>
      <w:r w:rsidR="005663DE">
        <w:rPr>
          <w:rFonts w:ascii="Arial" w:hAnsi="Arial"/>
          <w:color w:val="000000"/>
        </w:rPr>
        <w:t>e</w:t>
      </w:r>
      <w:r w:rsidRPr="004165ED">
        <w:rPr>
          <w:rFonts w:ascii="Arial" w:hAnsi="Arial"/>
          <w:color w:val="000000"/>
        </w:rPr>
        <w:t xml:space="preserve">. Centralna banka je preduzela mere kako bi efikasno rešila problem falsifikovanih evro kovanica.  </w:t>
      </w:r>
    </w:p>
    <w:p w14:paraId="56350310" w14:textId="77777777" w:rsidR="0025755B" w:rsidRPr="004165ED" w:rsidRDefault="0025755B">
      <w:pPr>
        <w:spacing w:after="58" w:line="240" w:lineRule="exact"/>
        <w:rPr>
          <w:rFonts w:ascii="Arial" w:eastAsia="Arial" w:hAnsi="Arial" w:cs="Arial"/>
          <w:sz w:val="24"/>
          <w:szCs w:val="24"/>
        </w:rPr>
      </w:pPr>
    </w:p>
    <w:p w14:paraId="4AC36F87" w14:textId="77777777" w:rsidR="0025755B" w:rsidRPr="004165ED" w:rsidRDefault="00EF3445">
      <w:pPr>
        <w:widowControl w:val="0"/>
        <w:spacing w:line="240" w:lineRule="auto"/>
        <w:ind w:left="4402" w:right="-20"/>
        <w:rPr>
          <w:color w:val="000000"/>
        </w:rPr>
      </w:pPr>
      <w:r w:rsidRPr="004165ED">
        <w:rPr>
          <w:color w:val="000000"/>
        </w:rPr>
        <w:t xml:space="preserve">50 </w:t>
      </w:r>
    </w:p>
    <w:p w14:paraId="469A6B67"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1CCE7E78" w14:textId="77777777" w:rsidR="0025755B" w:rsidRPr="004165ED" w:rsidRDefault="00EF3445">
      <w:pPr>
        <w:widowControl w:val="0"/>
        <w:spacing w:line="240" w:lineRule="auto"/>
        <w:ind w:right="-20"/>
        <w:rPr>
          <w:rFonts w:ascii="Arial" w:eastAsia="Arial" w:hAnsi="Arial" w:cs="Arial"/>
          <w:b/>
          <w:bCs/>
          <w:color w:val="4471C4"/>
        </w:rPr>
      </w:pPr>
      <w:bookmarkStart w:id="50" w:name="_page_202_0"/>
      <w:bookmarkEnd w:id="50"/>
      <w:r w:rsidRPr="004165ED">
        <w:rPr>
          <w:rFonts w:ascii="Arial" w:hAnsi="Arial"/>
          <w:b/>
          <w:color w:val="4471C4"/>
        </w:rPr>
        <w:lastRenderedPageBreak/>
        <w:t>2.3.</w:t>
      </w:r>
      <w:r w:rsidRPr="004165ED">
        <w:rPr>
          <w:rFonts w:ascii="Arial" w:hAnsi="Arial"/>
          <w:b/>
          <w:color w:val="4471C4"/>
          <w:sz w:val="18"/>
        </w:rPr>
        <w:t xml:space="preserve"> </w:t>
      </w:r>
      <w:r w:rsidRPr="004165ED">
        <w:rPr>
          <w:rFonts w:ascii="Arial" w:hAnsi="Arial"/>
          <w:b/>
          <w:color w:val="4471C4"/>
        </w:rPr>
        <w:t xml:space="preserve">EKONOMSKI RAZVOJ I KONKURENTNOST </w:t>
      </w:r>
    </w:p>
    <w:p w14:paraId="38D68089" w14:textId="77777777" w:rsidR="0025755B" w:rsidRPr="004165ED" w:rsidRDefault="0025755B">
      <w:pPr>
        <w:spacing w:after="5" w:line="120" w:lineRule="exact"/>
        <w:rPr>
          <w:rFonts w:ascii="Arial" w:eastAsia="Arial" w:hAnsi="Arial" w:cs="Arial"/>
          <w:sz w:val="12"/>
          <w:szCs w:val="12"/>
        </w:rPr>
      </w:pPr>
    </w:p>
    <w:p w14:paraId="180DD16D" w14:textId="77777777" w:rsidR="0025755B" w:rsidRPr="004165ED" w:rsidRDefault="0025755B">
      <w:pPr>
        <w:sectPr w:rsidR="0025755B" w:rsidRPr="004165ED">
          <w:pgSz w:w="11906" w:h="16838"/>
          <w:pgMar w:top="706" w:right="850" w:bottom="0" w:left="1439" w:header="0" w:footer="0" w:gutter="0"/>
          <w:cols w:space="708"/>
        </w:sectPr>
      </w:pPr>
    </w:p>
    <w:tbl>
      <w:tblPr>
        <w:tblW w:w="0" w:type="auto"/>
        <w:tblInd w:w="2" w:type="dxa"/>
        <w:tblLayout w:type="fixed"/>
        <w:tblCellMar>
          <w:left w:w="0" w:type="dxa"/>
          <w:right w:w="0" w:type="dxa"/>
        </w:tblCellMar>
        <w:tblLook w:val="04A0" w:firstRow="1" w:lastRow="0" w:firstColumn="1" w:lastColumn="0" w:noHBand="0" w:noVBand="1"/>
      </w:tblPr>
      <w:tblGrid>
        <w:gridCol w:w="9342"/>
      </w:tblGrid>
      <w:tr w:rsidR="0025755B" w:rsidRPr="004165ED" w14:paraId="4C4583F9" w14:textId="77777777">
        <w:trPr>
          <w:cantSplit/>
          <w:trHeight w:hRule="exact" w:val="700"/>
        </w:trPr>
        <w:tc>
          <w:tcPr>
            <w:tcW w:w="93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5280B47" w14:textId="77777777" w:rsidR="0025755B" w:rsidRPr="004165ED" w:rsidRDefault="00EF3445">
            <w:pPr>
              <w:widowControl w:val="0"/>
              <w:tabs>
                <w:tab w:val="left" w:pos="5852"/>
                <w:tab w:val="left" w:pos="6878"/>
                <w:tab w:val="left" w:pos="7717"/>
                <w:tab w:val="left" w:pos="8636"/>
              </w:tabs>
              <w:spacing w:before="76" w:line="267" w:lineRule="auto"/>
              <w:ind w:left="34" w:right="225"/>
              <w:rPr>
                <w:rFonts w:ascii="Times New Roman" w:eastAsia="Times New Roman" w:hAnsi="Times New Roman" w:cs="Times New Roman"/>
                <w:color w:val="000000"/>
                <w:position w:val="5"/>
                <w:sz w:val="21"/>
                <w:szCs w:val="21"/>
              </w:rPr>
            </w:pPr>
            <w:r w:rsidRPr="004165ED">
              <w:rPr>
                <w:rFonts w:ascii="Times New Roman" w:hAnsi="Times New Roman"/>
                <w:i/>
                <w:color w:val="000000"/>
                <w:sz w:val="21"/>
              </w:rPr>
              <w:lastRenderedPageBreak/>
              <w:t>Tabela 19:</w:t>
            </w:r>
            <w:r w:rsidRPr="004165ED">
              <w:rPr>
                <w:rFonts w:ascii="Times New Roman" w:hAnsi="Times New Roman"/>
                <w:i/>
                <w:sz w:val="21"/>
              </w:rPr>
              <w:tab/>
            </w:r>
            <w:r w:rsidRPr="004165ED">
              <w:rPr>
                <w:rFonts w:ascii="Times New Roman" w:hAnsi="Times New Roman"/>
                <w:b/>
                <w:color w:val="000000"/>
                <w:sz w:val="21"/>
              </w:rPr>
              <w:t xml:space="preserve">2016-21 </w:t>
            </w:r>
            <w:r w:rsidRPr="004165ED">
              <w:rPr>
                <w:rFonts w:ascii="Times New Roman" w:hAnsi="Times New Roman"/>
                <w:b/>
                <w:sz w:val="21"/>
              </w:rPr>
              <w:tab/>
            </w:r>
            <w:r w:rsidRPr="004165ED">
              <w:rPr>
                <w:rFonts w:ascii="Times New Roman" w:hAnsi="Times New Roman"/>
                <w:b/>
                <w:color w:val="000000"/>
                <w:sz w:val="21"/>
              </w:rPr>
              <w:t>2022</w:t>
            </w:r>
            <w:r w:rsidRPr="004165ED">
              <w:rPr>
                <w:rFonts w:ascii="Times New Roman" w:hAnsi="Times New Roman"/>
                <w:b/>
                <w:sz w:val="21"/>
              </w:rPr>
              <w:tab/>
            </w:r>
            <w:r w:rsidRPr="004165ED">
              <w:rPr>
                <w:rFonts w:ascii="Times New Roman" w:hAnsi="Times New Roman"/>
                <w:b/>
                <w:color w:val="000000"/>
                <w:sz w:val="21"/>
              </w:rPr>
              <w:t>2023</w:t>
            </w:r>
            <w:r w:rsidRPr="004165ED">
              <w:rPr>
                <w:rFonts w:ascii="Times New Roman" w:hAnsi="Times New Roman"/>
                <w:b/>
                <w:sz w:val="21"/>
              </w:rPr>
              <w:tab/>
            </w:r>
            <w:r w:rsidRPr="004165ED">
              <w:rPr>
                <w:rFonts w:ascii="Times New Roman" w:hAnsi="Times New Roman"/>
                <w:b/>
                <w:color w:val="000000"/>
                <w:sz w:val="21"/>
              </w:rPr>
              <w:t>2024 Kosovo - Ključne ekonomske brojke</w:t>
            </w:r>
            <w:r w:rsidRPr="004165ED">
              <w:rPr>
                <w:rFonts w:ascii="Times New Roman" w:hAnsi="Times New Roman"/>
                <w:b/>
                <w:sz w:val="21"/>
              </w:rPr>
              <w:t xml:space="preserve">                                                         </w:t>
            </w:r>
            <w:r w:rsidRPr="004165ED">
              <w:rPr>
                <w:rFonts w:ascii="Times New Roman" w:hAnsi="Times New Roman"/>
                <w:color w:val="000000"/>
                <w:sz w:val="21"/>
              </w:rPr>
              <w:t>prosek</w:t>
            </w:r>
          </w:p>
        </w:tc>
      </w:tr>
      <w:tr w:rsidR="0025755B" w:rsidRPr="004165ED" w14:paraId="4CC8CE7E" w14:textId="77777777">
        <w:trPr>
          <w:cantSplit/>
          <w:trHeight w:hRule="exact" w:val="4687"/>
        </w:trPr>
        <w:tc>
          <w:tcPr>
            <w:tcW w:w="93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1E4D7DA" w14:textId="77777777" w:rsidR="0025755B" w:rsidRPr="004165ED" w:rsidRDefault="0025755B">
            <w:pPr>
              <w:spacing w:after="1" w:line="120" w:lineRule="exact"/>
              <w:rPr>
                <w:sz w:val="12"/>
                <w:szCs w:val="12"/>
              </w:rPr>
            </w:pPr>
          </w:p>
          <w:p w14:paraId="63398B5A" w14:textId="77777777" w:rsidR="0025755B" w:rsidRPr="004165ED" w:rsidRDefault="00EF3445">
            <w:pPr>
              <w:widowControl w:val="0"/>
              <w:tabs>
                <w:tab w:val="left" w:pos="6102"/>
                <w:tab w:val="left" w:pos="6985"/>
                <w:tab w:val="left" w:pos="7824"/>
                <w:tab w:val="left" w:pos="8743"/>
              </w:tabs>
              <w:spacing w:line="276" w:lineRule="auto"/>
              <w:ind w:left="34" w:right="284"/>
              <w:jc w:val="both"/>
              <w:rPr>
                <w:rFonts w:ascii="Times New Roman" w:eastAsia="Times New Roman" w:hAnsi="Times New Roman" w:cs="Times New Roman"/>
                <w:color w:val="000000"/>
                <w:sz w:val="21"/>
                <w:szCs w:val="21"/>
              </w:rPr>
            </w:pPr>
            <w:r w:rsidRPr="004165ED">
              <w:rPr>
                <w:rFonts w:ascii="Times New Roman" w:hAnsi="Times New Roman"/>
                <w:b/>
                <w:color w:val="000000"/>
                <w:sz w:val="21"/>
              </w:rPr>
              <w:t xml:space="preserve">BDP po glavi stanovnika </w:t>
            </w:r>
            <w:r w:rsidRPr="004165ED">
              <w:rPr>
                <w:rFonts w:ascii="Times New Roman" w:hAnsi="Times New Roman"/>
                <w:color w:val="000000"/>
                <w:sz w:val="21"/>
              </w:rPr>
              <w:t>(% of EU-27 in PPS)</w:t>
            </w:r>
            <w:r w:rsidRPr="004165ED">
              <w:rPr>
                <w:rFonts w:ascii="Times New Roman" w:hAnsi="Times New Roman"/>
                <w:sz w:val="21"/>
              </w:rPr>
              <w:tab/>
            </w:r>
            <w:r w:rsidRPr="004165ED">
              <w:rPr>
                <w:rFonts w:ascii="Times New Roman" w:hAnsi="Times New Roman"/>
                <w:color w:val="000000"/>
                <w:sz w:val="21"/>
              </w:rPr>
              <w:t>22</w:t>
            </w:r>
            <w:r w:rsidRPr="004165ED">
              <w:rPr>
                <w:rFonts w:ascii="Times New Roman" w:hAnsi="Times New Roman"/>
                <w:sz w:val="21"/>
              </w:rPr>
              <w:tab/>
            </w:r>
            <w:r w:rsidRPr="004165ED">
              <w:rPr>
                <w:rFonts w:ascii="Times New Roman" w:hAnsi="Times New Roman"/>
                <w:color w:val="000000"/>
                <w:sz w:val="21"/>
              </w:rPr>
              <w:t>24</w:t>
            </w:r>
            <w:r w:rsidRPr="004165ED">
              <w:rPr>
                <w:rFonts w:ascii="Times New Roman" w:hAnsi="Times New Roman"/>
                <w:sz w:val="21"/>
              </w:rPr>
              <w:tab/>
            </w:r>
            <w:r w:rsidRPr="004165ED">
              <w:rPr>
                <w:rFonts w:ascii="Times New Roman" w:hAnsi="Times New Roman"/>
                <w:color w:val="000000"/>
                <w:sz w:val="21"/>
              </w:rPr>
              <w:t>27</w:t>
            </w:r>
            <w:r w:rsidRPr="004165ED">
              <w:rPr>
                <w:rFonts w:ascii="Times New Roman" w:hAnsi="Times New Roman"/>
                <w:sz w:val="21"/>
              </w:rPr>
              <w:tab/>
            </w:r>
            <w:r w:rsidRPr="004165ED">
              <w:rPr>
                <w:rFonts w:ascii="Times New Roman" w:hAnsi="Times New Roman"/>
                <w:color w:val="000000"/>
                <w:sz w:val="21"/>
              </w:rPr>
              <w:t xml:space="preserve">30 </w:t>
            </w:r>
            <w:r w:rsidRPr="004165ED">
              <w:rPr>
                <w:rFonts w:ascii="Times New Roman" w:hAnsi="Times New Roman"/>
                <w:b/>
                <w:color w:val="000000"/>
                <w:sz w:val="21"/>
              </w:rPr>
              <w:t xml:space="preserve">Realni rast BDP </w:t>
            </w:r>
            <w:r w:rsidRPr="004165ED">
              <w:rPr>
                <w:rFonts w:ascii="Times New Roman" w:hAnsi="Times New Roman"/>
                <w:b/>
                <w:sz w:val="21"/>
              </w:rPr>
              <w:t xml:space="preserve">                                                                                   </w:t>
            </w:r>
            <w:r w:rsidRPr="004165ED">
              <w:rPr>
                <w:rFonts w:ascii="Times New Roman" w:hAnsi="Times New Roman"/>
                <w:color w:val="000000"/>
                <w:sz w:val="21"/>
              </w:rPr>
              <w:t>4.0</w:t>
            </w:r>
            <w:r w:rsidRPr="004165ED">
              <w:rPr>
                <w:rFonts w:ascii="Times New Roman" w:hAnsi="Times New Roman"/>
                <w:sz w:val="21"/>
              </w:rPr>
              <w:t xml:space="preserve">           </w:t>
            </w:r>
            <w:r w:rsidRPr="004165ED">
              <w:rPr>
                <w:rFonts w:ascii="Times New Roman" w:hAnsi="Times New Roman"/>
                <w:color w:val="000000"/>
                <w:sz w:val="21"/>
              </w:rPr>
              <w:t>4.3</w:t>
            </w:r>
            <w:r w:rsidRPr="004165ED">
              <w:rPr>
                <w:rFonts w:ascii="Times New Roman" w:hAnsi="Times New Roman"/>
                <w:sz w:val="21"/>
              </w:rPr>
              <w:t xml:space="preserve">          </w:t>
            </w:r>
            <w:r w:rsidRPr="004165ED">
              <w:rPr>
                <w:rFonts w:ascii="Times New Roman" w:hAnsi="Times New Roman"/>
                <w:color w:val="000000"/>
                <w:sz w:val="21"/>
              </w:rPr>
              <w:t>4.1</w:t>
            </w:r>
            <w:r w:rsidRPr="004165ED">
              <w:rPr>
                <w:rFonts w:ascii="Times New Roman" w:hAnsi="Times New Roman"/>
                <w:sz w:val="21"/>
              </w:rPr>
              <w:t xml:space="preserve">            </w:t>
            </w:r>
            <w:r w:rsidRPr="004165ED">
              <w:rPr>
                <w:rFonts w:ascii="Times New Roman" w:hAnsi="Times New Roman"/>
                <w:color w:val="000000"/>
                <w:sz w:val="21"/>
              </w:rPr>
              <w:t xml:space="preserve">4.4 </w:t>
            </w:r>
            <w:r w:rsidRPr="004165ED">
              <w:rPr>
                <w:rFonts w:ascii="Times New Roman" w:hAnsi="Times New Roman"/>
                <w:b/>
                <w:color w:val="000000"/>
                <w:sz w:val="21"/>
              </w:rPr>
              <w:t xml:space="preserve">Stopa aktivnosti stanovništva starosti 15-64 </w:t>
            </w:r>
            <w:r w:rsidRPr="004165ED">
              <w:rPr>
                <w:rFonts w:ascii="Times New Roman" w:hAnsi="Times New Roman"/>
                <w:color w:val="000000"/>
                <w:sz w:val="21"/>
              </w:rPr>
              <w:t>(%), ukupno</w:t>
            </w:r>
            <w:r w:rsidRPr="004165ED">
              <w:rPr>
                <w:rFonts w:ascii="Times New Roman" w:hAnsi="Times New Roman"/>
                <w:sz w:val="21"/>
              </w:rPr>
              <w:t xml:space="preserve">                         </w:t>
            </w:r>
            <w:r w:rsidRPr="004165ED">
              <w:rPr>
                <w:rFonts w:ascii="Times New Roman" w:hAnsi="Times New Roman"/>
                <w:color w:val="000000"/>
                <w:sz w:val="21"/>
              </w:rPr>
              <w:t>40.1</w:t>
            </w:r>
            <w:r w:rsidRPr="004165ED">
              <w:rPr>
                <w:rFonts w:ascii="Times New Roman" w:hAnsi="Times New Roman"/>
                <w:sz w:val="21"/>
              </w:rPr>
              <w:t xml:space="preserve">         </w:t>
            </w:r>
            <w:r w:rsidRPr="004165ED">
              <w:rPr>
                <w:rFonts w:ascii="Times New Roman" w:hAnsi="Times New Roman"/>
                <w:color w:val="000000"/>
                <w:sz w:val="21"/>
              </w:rPr>
              <w:t>38.6</w:t>
            </w:r>
            <w:r w:rsidRPr="004165ED">
              <w:rPr>
                <w:rFonts w:ascii="Times New Roman" w:hAnsi="Times New Roman"/>
                <w:sz w:val="21"/>
              </w:rPr>
              <w:t xml:space="preserve">        </w:t>
            </w:r>
            <w:r w:rsidRPr="004165ED">
              <w:rPr>
                <w:rFonts w:ascii="Times New Roman" w:hAnsi="Times New Roman"/>
                <w:color w:val="000000"/>
                <w:sz w:val="21"/>
              </w:rPr>
              <w:t>40.7</w:t>
            </w:r>
            <w:r w:rsidRPr="004165ED">
              <w:rPr>
                <w:rFonts w:ascii="Times New Roman" w:hAnsi="Times New Roman"/>
                <w:sz w:val="21"/>
              </w:rPr>
              <w:t xml:space="preserve">          </w:t>
            </w:r>
            <w:r w:rsidRPr="004165ED">
              <w:rPr>
                <w:rFonts w:ascii="Times New Roman" w:hAnsi="Times New Roman"/>
                <w:color w:val="000000"/>
                <w:sz w:val="21"/>
              </w:rPr>
              <w:t>43.3</w:t>
            </w:r>
          </w:p>
          <w:p w14:paraId="31A3EEA3" w14:textId="77777777" w:rsidR="0025755B" w:rsidRPr="004165ED" w:rsidRDefault="00EF3445">
            <w:pPr>
              <w:widowControl w:val="0"/>
              <w:tabs>
                <w:tab w:val="left" w:pos="6003"/>
                <w:tab w:val="left" w:pos="6887"/>
                <w:tab w:val="left" w:pos="7726"/>
                <w:tab w:val="left" w:pos="8662"/>
              </w:tabs>
              <w:spacing w:line="240" w:lineRule="auto"/>
              <w:ind w:left="34" w:right="-20"/>
              <w:rPr>
                <w:rFonts w:ascii="Times New Roman" w:eastAsia="Times New Roman" w:hAnsi="Times New Roman" w:cs="Times New Roman"/>
                <w:color w:val="000000"/>
                <w:sz w:val="21"/>
                <w:szCs w:val="21"/>
              </w:rPr>
            </w:pPr>
            <w:r w:rsidRPr="004165ED">
              <w:rPr>
                <w:rFonts w:ascii="Times New Roman" w:hAnsi="Times New Roman"/>
                <w:i/>
                <w:color w:val="000000"/>
                <w:sz w:val="21"/>
              </w:rPr>
              <w:t xml:space="preserve">      žene</w:t>
            </w:r>
            <w:r w:rsidRPr="004165ED">
              <w:rPr>
                <w:rFonts w:ascii="Times New Roman" w:hAnsi="Times New Roman"/>
                <w:i/>
                <w:sz w:val="21"/>
              </w:rPr>
              <w:tab/>
            </w:r>
            <w:r w:rsidRPr="004165ED">
              <w:rPr>
                <w:rFonts w:ascii="Times New Roman" w:hAnsi="Times New Roman"/>
                <w:i/>
                <w:color w:val="000000"/>
                <w:sz w:val="21"/>
              </w:rPr>
              <w:t>20.2</w:t>
            </w:r>
            <w:r w:rsidRPr="004165ED">
              <w:rPr>
                <w:rFonts w:ascii="Times New Roman" w:hAnsi="Times New Roman"/>
                <w:i/>
                <w:sz w:val="21"/>
              </w:rPr>
              <w:tab/>
            </w:r>
            <w:r w:rsidRPr="004165ED">
              <w:rPr>
                <w:rFonts w:ascii="Times New Roman" w:hAnsi="Times New Roman"/>
                <w:i/>
                <w:color w:val="000000"/>
                <w:sz w:val="21"/>
              </w:rPr>
              <w:t>22.0</w:t>
            </w:r>
            <w:r w:rsidRPr="004165ED">
              <w:rPr>
                <w:rFonts w:ascii="Times New Roman" w:hAnsi="Times New Roman"/>
                <w:i/>
                <w:sz w:val="21"/>
              </w:rPr>
              <w:tab/>
            </w:r>
            <w:r w:rsidRPr="004165ED">
              <w:rPr>
                <w:rFonts w:ascii="Times New Roman" w:hAnsi="Times New Roman"/>
                <w:i/>
                <w:color w:val="000000"/>
                <w:sz w:val="21"/>
              </w:rPr>
              <w:t>24.2</w:t>
            </w:r>
            <w:r w:rsidRPr="004165ED">
              <w:rPr>
                <w:rFonts w:ascii="Times New Roman" w:hAnsi="Times New Roman"/>
                <w:i/>
                <w:sz w:val="21"/>
              </w:rPr>
              <w:tab/>
            </w:r>
            <w:r w:rsidRPr="004165ED">
              <w:rPr>
                <w:rFonts w:ascii="Times New Roman" w:hAnsi="Times New Roman"/>
                <w:color w:val="000000"/>
                <w:sz w:val="21"/>
              </w:rPr>
              <w:t>25.9</w:t>
            </w:r>
          </w:p>
          <w:p w14:paraId="7906AF1D" w14:textId="77777777" w:rsidR="0025755B" w:rsidRPr="004165ED" w:rsidRDefault="00EF3445">
            <w:pPr>
              <w:widowControl w:val="0"/>
              <w:spacing w:before="37" w:line="276" w:lineRule="auto"/>
              <w:ind w:left="-17" w:right="304"/>
              <w:jc w:val="right"/>
              <w:rPr>
                <w:rFonts w:ascii="Times New Roman" w:eastAsia="Times New Roman" w:hAnsi="Times New Roman" w:cs="Times New Roman"/>
                <w:color w:val="000000"/>
                <w:sz w:val="21"/>
                <w:szCs w:val="21"/>
              </w:rPr>
            </w:pPr>
            <w:r w:rsidRPr="004165ED">
              <w:rPr>
                <w:rFonts w:ascii="Times New Roman" w:hAnsi="Times New Roman"/>
                <w:i/>
                <w:color w:val="000000"/>
                <w:sz w:val="21"/>
              </w:rPr>
              <w:t xml:space="preserve">      m</w:t>
            </w:r>
            <w:r w:rsidRPr="004165ED">
              <w:rPr>
                <w:rFonts w:ascii="Times New Roman" w:hAnsi="Times New Roman"/>
                <w:i/>
                <w:sz w:val="21"/>
              </w:rPr>
              <w:t xml:space="preserve">uškarci                                                                                                   </w:t>
            </w:r>
            <w:r w:rsidRPr="004165ED">
              <w:rPr>
                <w:rFonts w:ascii="Times New Roman" w:hAnsi="Times New Roman"/>
                <w:i/>
                <w:color w:val="000000"/>
                <w:sz w:val="21"/>
              </w:rPr>
              <w:t>59.9</w:t>
            </w:r>
            <w:r w:rsidRPr="004165ED">
              <w:rPr>
                <w:rFonts w:ascii="Times New Roman" w:hAnsi="Times New Roman"/>
                <w:i/>
                <w:sz w:val="21"/>
              </w:rPr>
              <w:t xml:space="preserve">         </w:t>
            </w:r>
            <w:r w:rsidRPr="004165ED">
              <w:rPr>
                <w:rFonts w:ascii="Times New Roman" w:hAnsi="Times New Roman"/>
                <w:i/>
                <w:color w:val="000000"/>
                <w:sz w:val="21"/>
              </w:rPr>
              <w:t>55.5</w:t>
            </w:r>
            <w:r w:rsidRPr="004165ED">
              <w:rPr>
                <w:rFonts w:ascii="Times New Roman" w:hAnsi="Times New Roman"/>
                <w:i/>
                <w:sz w:val="21"/>
              </w:rPr>
              <w:t xml:space="preserve">        </w:t>
            </w:r>
            <w:r w:rsidRPr="004165ED">
              <w:rPr>
                <w:rFonts w:ascii="Times New Roman" w:hAnsi="Times New Roman"/>
                <w:i/>
                <w:color w:val="000000"/>
                <w:sz w:val="21"/>
              </w:rPr>
              <w:t>57.8</w:t>
            </w:r>
            <w:r w:rsidRPr="004165ED">
              <w:rPr>
                <w:rFonts w:ascii="Times New Roman" w:hAnsi="Times New Roman"/>
                <w:i/>
                <w:sz w:val="21"/>
              </w:rPr>
              <w:t xml:space="preserve">          </w:t>
            </w:r>
            <w:r w:rsidRPr="004165ED">
              <w:rPr>
                <w:rFonts w:ascii="Times New Roman" w:hAnsi="Times New Roman"/>
                <w:color w:val="000000"/>
                <w:sz w:val="21"/>
              </w:rPr>
              <w:t xml:space="preserve">60.6 </w:t>
            </w:r>
            <w:r w:rsidRPr="004165ED">
              <w:rPr>
                <w:rFonts w:ascii="Times New Roman" w:hAnsi="Times New Roman"/>
                <w:b/>
                <w:color w:val="000000"/>
                <w:sz w:val="21"/>
              </w:rPr>
              <w:t>Stopa nezaposlenosti stanovništva starosti 15-64</w:t>
            </w:r>
            <w:r w:rsidRPr="004165ED">
              <w:rPr>
                <w:rFonts w:ascii="Times New Roman" w:hAnsi="Times New Roman"/>
                <w:color w:val="000000"/>
                <w:sz w:val="21"/>
              </w:rPr>
              <w:t xml:space="preserve"> (%), total</w:t>
            </w:r>
            <w:r w:rsidRPr="004165ED">
              <w:rPr>
                <w:rFonts w:ascii="Times New Roman" w:hAnsi="Times New Roman"/>
                <w:sz w:val="21"/>
              </w:rPr>
              <w:t xml:space="preserve">            </w:t>
            </w:r>
            <w:r w:rsidRPr="004165ED">
              <w:rPr>
                <w:rFonts w:ascii="Times New Roman" w:hAnsi="Times New Roman"/>
                <w:color w:val="000000"/>
                <w:sz w:val="21"/>
              </w:rPr>
              <w:t>22.8</w:t>
            </w:r>
            <w:r w:rsidRPr="004165ED">
              <w:rPr>
                <w:rFonts w:ascii="Times New Roman" w:hAnsi="Times New Roman"/>
                <w:sz w:val="21"/>
              </w:rPr>
              <w:t xml:space="preserve">         </w:t>
            </w:r>
            <w:r w:rsidRPr="004165ED">
              <w:rPr>
                <w:rFonts w:ascii="Times New Roman" w:hAnsi="Times New Roman"/>
                <w:color w:val="000000"/>
                <w:sz w:val="21"/>
              </w:rPr>
              <w:t>12.6</w:t>
            </w:r>
            <w:r w:rsidRPr="004165ED">
              <w:rPr>
                <w:rFonts w:ascii="Times New Roman" w:hAnsi="Times New Roman"/>
                <w:sz w:val="21"/>
              </w:rPr>
              <w:t xml:space="preserve">        </w:t>
            </w:r>
            <w:r w:rsidRPr="004165ED">
              <w:rPr>
                <w:rFonts w:ascii="Times New Roman" w:hAnsi="Times New Roman"/>
                <w:color w:val="000000"/>
                <w:sz w:val="21"/>
              </w:rPr>
              <w:t>10.9</w:t>
            </w:r>
            <w:r w:rsidRPr="004165ED">
              <w:rPr>
                <w:rFonts w:ascii="Times New Roman" w:hAnsi="Times New Roman"/>
                <w:sz w:val="21"/>
              </w:rPr>
              <w:t xml:space="preserve">          </w:t>
            </w:r>
            <w:r w:rsidRPr="004165ED">
              <w:rPr>
                <w:rFonts w:ascii="Times New Roman" w:hAnsi="Times New Roman"/>
                <w:color w:val="000000"/>
                <w:sz w:val="21"/>
              </w:rPr>
              <w:t>10.8</w:t>
            </w:r>
          </w:p>
          <w:p w14:paraId="1078EBD1" w14:textId="77777777" w:rsidR="0025755B" w:rsidRPr="004165ED" w:rsidRDefault="00EF3445">
            <w:pPr>
              <w:widowControl w:val="0"/>
              <w:tabs>
                <w:tab w:val="left" w:pos="6003"/>
                <w:tab w:val="left" w:pos="6887"/>
                <w:tab w:val="left" w:pos="7726"/>
                <w:tab w:val="left" w:pos="8662"/>
              </w:tabs>
              <w:spacing w:line="240" w:lineRule="auto"/>
              <w:ind w:left="34" w:right="-20"/>
              <w:rPr>
                <w:rFonts w:ascii="Times New Roman" w:eastAsia="Times New Roman" w:hAnsi="Times New Roman" w:cs="Times New Roman"/>
                <w:color w:val="000000"/>
                <w:sz w:val="21"/>
                <w:szCs w:val="21"/>
              </w:rPr>
            </w:pPr>
            <w:r w:rsidRPr="004165ED">
              <w:rPr>
                <w:rFonts w:ascii="Times New Roman" w:hAnsi="Times New Roman"/>
                <w:i/>
                <w:color w:val="000000"/>
                <w:sz w:val="21"/>
              </w:rPr>
              <w:t xml:space="preserve">      žene</w:t>
            </w:r>
            <w:r w:rsidRPr="004165ED">
              <w:rPr>
                <w:rFonts w:ascii="Times New Roman" w:hAnsi="Times New Roman"/>
                <w:i/>
                <w:sz w:val="21"/>
              </w:rPr>
              <w:tab/>
            </w:r>
            <w:r w:rsidRPr="004165ED">
              <w:rPr>
                <w:rFonts w:ascii="Times New Roman" w:hAnsi="Times New Roman"/>
                <w:i/>
                <w:color w:val="000000"/>
                <w:sz w:val="21"/>
              </w:rPr>
              <w:t>27.6</w:t>
            </w:r>
            <w:r w:rsidRPr="004165ED">
              <w:rPr>
                <w:rFonts w:ascii="Times New Roman" w:hAnsi="Times New Roman"/>
                <w:i/>
                <w:sz w:val="21"/>
              </w:rPr>
              <w:tab/>
            </w:r>
            <w:r w:rsidRPr="004165ED">
              <w:rPr>
                <w:rFonts w:ascii="Times New Roman" w:hAnsi="Times New Roman"/>
                <w:i/>
                <w:color w:val="000000"/>
                <w:sz w:val="21"/>
              </w:rPr>
              <w:t>16.5</w:t>
            </w:r>
            <w:r w:rsidRPr="004165ED">
              <w:rPr>
                <w:rFonts w:ascii="Times New Roman" w:hAnsi="Times New Roman"/>
                <w:i/>
                <w:sz w:val="21"/>
              </w:rPr>
              <w:tab/>
            </w:r>
            <w:r w:rsidRPr="004165ED">
              <w:rPr>
                <w:rFonts w:ascii="Times New Roman" w:hAnsi="Times New Roman"/>
                <w:i/>
                <w:color w:val="000000"/>
                <w:sz w:val="21"/>
              </w:rPr>
              <w:t>18.2</w:t>
            </w:r>
            <w:r w:rsidRPr="004165ED">
              <w:rPr>
                <w:rFonts w:ascii="Times New Roman" w:hAnsi="Times New Roman"/>
                <w:i/>
                <w:sz w:val="21"/>
              </w:rPr>
              <w:tab/>
            </w:r>
            <w:r w:rsidRPr="004165ED">
              <w:rPr>
                <w:rFonts w:ascii="Times New Roman" w:hAnsi="Times New Roman"/>
                <w:color w:val="000000"/>
                <w:sz w:val="21"/>
              </w:rPr>
              <w:t>18.0</w:t>
            </w:r>
          </w:p>
          <w:p w14:paraId="09FB6335" w14:textId="77777777" w:rsidR="0025755B" w:rsidRPr="004165ED" w:rsidRDefault="00EF3445">
            <w:pPr>
              <w:widowControl w:val="0"/>
              <w:spacing w:before="37" w:line="276" w:lineRule="auto"/>
              <w:ind w:left="7" w:right="278"/>
              <w:jc w:val="center"/>
              <w:rPr>
                <w:rFonts w:ascii="Times New Roman" w:eastAsia="Times New Roman" w:hAnsi="Times New Roman" w:cs="Times New Roman"/>
                <w:color w:val="000000"/>
                <w:sz w:val="21"/>
                <w:szCs w:val="21"/>
              </w:rPr>
            </w:pPr>
            <w:r w:rsidRPr="004165ED">
              <w:rPr>
                <w:rFonts w:ascii="Times New Roman" w:hAnsi="Times New Roman"/>
                <w:i/>
                <w:color w:val="000000"/>
                <w:sz w:val="21"/>
              </w:rPr>
              <w:t xml:space="preserve">      m</w:t>
            </w:r>
            <w:r w:rsidRPr="004165ED">
              <w:rPr>
                <w:rFonts w:ascii="Times New Roman" w:hAnsi="Times New Roman"/>
                <w:i/>
                <w:sz w:val="21"/>
              </w:rPr>
              <w:t xml:space="preserve">uškarci                                                                                                   </w:t>
            </w:r>
            <w:r w:rsidRPr="004165ED">
              <w:rPr>
                <w:rFonts w:ascii="Times New Roman" w:hAnsi="Times New Roman"/>
                <w:i/>
                <w:color w:val="000000"/>
                <w:sz w:val="21"/>
              </w:rPr>
              <w:t>21.2</w:t>
            </w:r>
            <w:r w:rsidRPr="004165ED">
              <w:rPr>
                <w:rFonts w:ascii="Times New Roman" w:hAnsi="Times New Roman"/>
                <w:i/>
                <w:sz w:val="21"/>
              </w:rPr>
              <w:t xml:space="preserve">         </w:t>
            </w:r>
            <w:r w:rsidRPr="004165ED">
              <w:rPr>
                <w:rFonts w:ascii="Times New Roman" w:hAnsi="Times New Roman"/>
                <w:i/>
                <w:color w:val="000000"/>
                <w:sz w:val="21"/>
              </w:rPr>
              <w:t>11.0</w:t>
            </w:r>
            <w:r w:rsidRPr="004165ED">
              <w:rPr>
                <w:rFonts w:ascii="Times New Roman" w:hAnsi="Times New Roman"/>
                <w:i/>
                <w:sz w:val="21"/>
              </w:rPr>
              <w:t xml:space="preserve">         </w:t>
            </w:r>
            <w:r w:rsidRPr="004165ED">
              <w:rPr>
                <w:rFonts w:ascii="Times New Roman" w:hAnsi="Times New Roman"/>
                <w:i/>
                <w:color w:val="000000"/>
                <w:sz w:val="21"/>
              </w:rPr>
              <w:t>7.7</w:t>
            </w:r>
            <w:r w:rsidRPr="004165ED">
              <w:rPr>
                <w:rFonts w:ascii="Times New Roman" w:hAnsi="Times New Roman"/>
                <w:i/>
                <w:sz w:val="21"/>
              </w:rPr>
              <w:t xml:space="preserve">            </w:t>
            </w:r>
            <w:r w:rsidRPr="004165ED">
              <w:rPr>
                <w:rFonts w:ascii="Times New Roman" w:hAnsi="Times New Roman"/>
                <w:color w:val="000000"/>
                <w:sz w:val="21"/>
              </w:rPr>
              <w:t xml:space="preserve">7.7 </w:t>
            </w:r>
            <w:r w:rsidRPr="004165ED">
              <w:rPr>
                <w:rFonts w:ascii="Times New Roman" w:hAnsi="Times New Roman"/>
                <w:b/>
                <w:color w:val="000000"/>
                <w:sz w:val="21"/>
              </w:rPr>
              <w:t xml:space="preserve">Zaposlenost stanovništva starosti 15-64 </w:t>
            </w:r>
            <w:r w:rsidRPr="004165ED">
              <w:rPr>
                <w:rFonts w:ascii="Times New Roman" w:hAnsi="Times New Roman"/>
                <w:color w:val="000000"/>
                <w:sz w:val="21"/>
              </w:rPr>
              <w:t>(godišnji rast %)</w:t>
            </w:r>
            <w:r w:rsidRPr="004165ED">
              <w:rPr>
                <w:rFonts w:ascii="Times New Roman" w:hAnsi="Times New Roman"/>
                <w:sz w:val="21"/>
              </w:rPr>
              <w:t xml:space="preserve">           </w:t>
            </w:r>
            <w:r w:rsidRPr="004165ED">
              <w:rPr>
                <w:rFonts w:ascii="Times New Roman" w:hAnsi="Times New Roman"/>
                <w:color w:val="000000"/>
                <w:sz w:val="21"/>
              </w:rPr>
              <w:t>4.5</w:t>
            </w:r>
            <w:r w:rsidRPr="004165ED">
              <w:rPr>
                <w:rFonts w:ascii="Times New Roman" w:hAnsi="Times New Roman"/>
                <w:sz w:val="21"/>
              </w:rPr>
              <w:t xml:space="preserve">           </w:t>
            </w:r>
            <w:r w:rsidRPr="004165ED">
              <w:rPr>
                <w:rFonts w:ascii="Times New Roman" w:hAnsi="Times New Roman"/>
                <w:color w:val="000000"/>
                <w:sz w:val="21"/>
              </w:rPr>
              <w:t>5.4</w:t>
            </w:r>
            <w:r w:rsidRPr="004165ED">
              <w:rPr>
                <w:rFonts w:ascii="Times New Roman" w:hAnsi="Times New Roman"/>
                <w:sz w:val="21"/>
              </w:rPr>
              <w:t xml:space="preserve">          </w:t>
            </w:r>
            <w:r w:rsidRPr="004165ED">
              <w:rPr>
                <w:rFonts w:ascii="Times New Roman" w:hAnsi="Times New Roman"/>
                <w:color w:val="000000"/>
                <w:sz w:val="21"/>
              </w:rPr>
              <w:t>5.4</w:t>
            </w:r>
            <w:r w:rsidRPr="004165ED">
              <w:rPr>
                <w:rFonts w:ascii="Times New Roman" w:hAnsi="Times New Roman"/>
                <w:sz w:val="21"/>
              </w:rPr>
              <w:t xml:space="preserve">           </w:t>
            </w:r>
            <w:r w:rsidRPr="004165ED">
              <w:rPr>
                <w:rFonts w:ascii="Times New Roman" w:hAnsi="Times New Roman"/>
                <w:color w:val="000000"/>
                <w:sz w:val="21"/>
              </w:rPr>
              <w:t xml:space="preserve">-2.6 </w:t>
            </w:r>
            <w:r w:rsidRPr="004165ED">
              <w:rPr>
                <w:rFonts w:ascii="Times New Roman" w:hAnsi="Times New Roman"/>
                <w:b/>
                <w:color w:val="000000"/>
                <w:sz w:val="21"/>
              </w:rPr>
              <w:t xml:space="preserve">Nominalne zarade </w:t>
            </w:r>
            <w:r w:rsidRPr="004165ED">
              <w:rPr>
                <w:rFonts w:ascii="Times New Roman" w:hAnsi="Times New Roman"/>
                <w:color w:val="000000"/>
                <w:sz w:val="21"/>
              </w:rPr>
              <w:t>(godišnji rast %)</w:t>
            </w:r>
            <w:r w:rsidRPr="004165ED">
              <w:rPr>
                <w:rFonts w:ascii="Times New Roman" w:hAnsi="Times New Roman"/>
                <w:sz w:val="21"/>
              </w:rPr>
              <w:t xml:space="preserve">                                                         </w:t>
            </w:r>
            <w:r w:rsidRPr="004165ED">
              <w:rPr>
                <w:rFonts w:ascii="Times New Roman" w:hAnsi="Times New Roman"/>
                <w:color w:val="000000"/>
                <w:sz w:val="21"/>
              </w:rPr>
              <w:t>2.6</w:t>
            </w:r>
            <w:r w:rsidRPr="004165ED">
              <w:rPr>
                <w:rFonts w:ascii="Times New Roman" w:hAnsi="Times New Roman"/>
                <w:sz w:val="21"/>
              </w:rPr>
              <w:t xml:space="preserve">           </w:t>
            </w:r>
            <w:r w:rsidRPr="004165ED">
              <w:rPr>
                <w:rFonts w:ascii="Times New Roman" w:hAnsi="Times New Roman"/>
                <w:color w:val="000000"/>
                <w:sz w:val="21"/>
              </w:rPr>
              <w:t>7.6</w:t>
            </w:r>
            <w:r w:rsidRPr="004165ED">
              <w:rPr>
                <w:rFonts w:ascii="Times New Roman" w:hAnsi="Times New Roman"/>
                <w:sz w:val="21"/>
              </w:rPr>
              <w:t xml:space="preserve">          </w:t>
            </w:r>
            <w:r w:rsidRPr="004165ED">
              <w:rPr>
                <w:rFonts w:ascii="Times New Roman" w:hAnsi="Times New Roman"/>
                <w:color w:val="000000"/>
                <w:sz w:val="21"/>
              </w:rPr>
              <w:t>9.4</w:t>
            </w:r>
            <w:r w:rsidRPr="004165ED">
              <w:rPr>
                <w:rFonts w:ascii="Times New Roman" w:hAnsi="Times New Roman"/>
                <w:sz w:val="21"/>
              </w:rPr>
              <w:t xml:space="preserve">           </w:t>
            </w:r>
            <w:r w:rsidRPr="004165ED">
              <w:rPr>
                <w:rFonts w:ascii="Times New Roman" w:hAnsi="Times New Roman"/>
                <w:color w:val="000000"/>
                <w:sz w:val="21"/>
              </w:rPr>
              <w:t xml:space="preserve">12.1 </w:t>
            </w:r>
            <w:r w:rsidRPr="004165ED">
              <w:rPr>
                <w:rFonts w:ascii="Times New Roman" w:hAnsi="Times New Roman"/>
                <w:b/>
                <w:color w:val="000000"/>
                <w:sz w:val="21"/>
              </w:rPr>
              <w:t xml:space="preserve">Indeks potrošačkih cena </w:t>
            </w:r>
            <w:r w:rsidRPr="004165ED">
              <w:rPr>
                <w:rFonts w:ascii="Times New Roman" w:hAnsi="Times New Roman"/>
                <w:color w:val="000000"/>
                <w:sz w:val="21"/>
              </w:rPr>
              <w:t>(godišnji rast %)</w:t>
            </w:r>
            <w:r w:rsidRPr="004165ED">
              <w:rPr>
                <w:rFonts w:ascii="Times New Roman" w:hAnsi="Times New Roman"/>
                <w:sz w:val="21"/>
              </w:rPr>
              <w:t xml:space="preserve">                                             </w:t>
            </w:r>
            <w:r w:rsidRPr="004165ED">
              <w:rPr>
                <w:rFonts w:ascii="Times New Roman" w:hAnsi="Times New Roman"/>
                <w:color w:val="000000"/>
                <w:sz w:val="21"/>
              </w:rPr>
              <w:t>1.5</w:t>
            </w:r>
            <w:r w:rsidRPr="004165ED">
              <w:rPr>
                <w:rFonts w:ascii="Times New Roman" w:hAnsi="Times New Roman"/>
                <w:sz w:val="21"/>
              </w:rPr>
              <w:t xml:space="preserve">          </w:t>
            </w:r>
            <w:r w:rsidRPr="004165ED">
              <w:rPr>
                <w:rFonts w:ascii="Times New Roman" w:hAnsi="Times New Roman"/>
                <w:color w:val="000000"/>
                <w:sz w:val="21"/>
              </w:rPr>
              <w:t>11.6</w:t>
            </w:r>
            <w:r w:rsidRPr="004165ED">
              <w:rPr>
                <w:rFonts w:ascii="Times New Roman" w:hAnsi="Times New Roman"/>
                <w:sz w:val="21"/>
              </w:rPr>
              <w:t xml:space="preserve">         </w:t>
            </w:r>
            <w:r w:rsidRPr="004165ED">
              <w:rPr>
                <w:rFonts w:ascii="Times New Roman" w:hAnsi="Times New Roman"/>
                <w:color w:val="000000"/>
                <w:sz w:val="21"/>
              </w:rPr>
              <w:t>4.9</w:t>
            </w:r>
            <w:r w:rsidRPr="004165ED">
              <w:rPr>
                <w:rFonts w:ascii="Times New Roman" w:hAnsi="Times New Roman"/>
                <w:sz w:val="21"/>
              </w:rPr>
              <w:t xml:space="preserve">            </w:t>
            </w:r>
            <w:r w:rsidRPr="004165ED">
              <w:rPr>
                <w:rFonts w:ascii="Times New Roman" w:hAnsi="Times New Roman"/>
                <w:color w:val="000000"/>
                <w:sz w:val="21"/>
              </w:rPr>
              <w:t xml:space="preserve">1.6 </w:t>
            </w:r>
            <w:r w:rsidRPr="004165ED">
              <w:rPr>
                <w:rFonts w:ascii="Times New Roman" w:hAnsi="Times New Roman"/>
                <w:b/>
                <w:color w:val="000000"/>
                <w:sz w:val="21"/>
              </w:rPr>
              <w:t>Menjački kurs u odnosu na EUR</w:t>
            </w:r>
            <w:r w:rsidRPr="004165ED">
              <w:rPr>
                <w:rFonts w:ascii="Times New Roman" w:hAnsi="Times New Roman"/>
                <w:color w:val="000000"/>
                <w:sz w:val="21"/>
              </w:rPr>
              <w:t>*</w:t>
            </w:r>
            <w:r w:rsidRPr="004165ED">
              <w:rPr>
                <w:rFonts w:ascii="Times New Roman" w:hAnsi="Times New Roman"/>
                <w:sz w:val="21"/>
              </w:rPr>
              <w:t xml:space="preserve">                                                                </w:t>
            </w:r>
            <w:r w:rsidRPr="004165ED">
              <w:rPr>
                <w:rFonts w:ascii="Times New Roman" w:hAnsi="Times New Roman"/>
                <w:color w:val="000000"/>
                <w:sz w:val="21"/>
              </w:rPr>
              <w:t>1.0</w:t>
            </w:r>
            <w:r w:rsidRPr="004165ED">
              <w:rPr>
                <w:rFonts w:ascii="Times New Roman" w:hAnsi="Times New Roman"/>
                <w:sz w:val="21"/>
              </w:rPr>
              <w:t xml:space="preserve">           </w:t>
            </w:r>
            <w:r w:rsidRPr="004165ED">
              <w:rPr>
                <w:rFonts w:ascii="Times New Roman" w:hAnsi="Times New Roman"/>
                <w:color w:val="000000"/>
                <w:sz w:val="21"/>
              </w:rPr>
              <w:t>1.0</w:t>
            </w:r>
            <w:r w:rsidRPr="004165ED">
              <w:rPr>
                <w:rFonts w:ascii="Times New Roman" w:hAnsi="Times New Roman"/>
                <w:sz w:val="21"/>
              </w:rPr>
              <w:t xml:space="preserve">          </w:t>
            </w:r>
            <w:r w:rsidRPr="004165ED">
              <w:rPr>
                <w:rFonts w:ascii="Times New Roman" w:hAnsi="Times New Roman"/>
                <w:color w:val="000000"/>
                <w:sz w:val="21"/>
              </w:rPr>
              <w:t>1.0</w:t>
            </w:r>
            <w:r w:rsidRPr="004165ED">
              <w:rPr>
                <w:rFonts w:ascii="Times New Roman" w:hAnsi="Times New Roman"/>
                <w:sz w:val="21"/>
              </w:rPr>
              <w:t xml:space="preserve">            </w:t>
            </w:r>
            <w:r w:rsidRPr="004165ED">
              <w:rPr>
                <w:rFonts w:ascii="Times New Roman" w:hAnsi="Times New Roman"/>
                <w:color w:val="000000"/>
                <w:sz w:val="21"/>
              </w:rPr>
              <w:t xml:space="preserve">1.0 </w:t>
            </w:r>
            <w:r w:rsidRPr="004165ED">
              <w:rPr>
                <w:rFonts w:ascii="Times New Roman" w:hAnsi="Times New Roman"/>
                <w:b/>
                <w:color w:val="000000"/>
                <w:sz w:val="21"/>
              </w:rPr>
              <w:t xml:space="preserve">Bilans tekućeg računa </w:t>
            </w:r>
            <w:r w:rsidRPr="004165ED">
              <w:rPr>
                <w:rFonts w:ascii="Times New Roman" w:hAnsi="Times New Roman"/>
                <w:color w:val="000000"/>
                <w:sz w:val="21"/>
              </w:rPr>
              <w:t>(% BDP-a)</w:t>
            </w:r>
            <w:r w:rsidRPr="004165ED">
              <w:rPr>
                <w:rFonts w:ascii="Times New Roman" w:hAnsi="Times New Roman"/>
                <w:sz w:val="21"/>
              </w:rPr>
              <w:t xml:space="preserve">                                                  </w:t>
            </w:r>
            <w:r w:rsidRPr="004165ED">
              <w:rPr>
                <w:rFonts w:ascii="Times New Roman" w:hAnsi="Times New Roman"/>
                <w:color w:val="000000"/>
                <w:sz w:val="21"/>
              </w:rPr>
              <w:t>-7.1</w:t>
            </w:r>
            <w:r w:rsidRPr="004165ED">
              <w:rPr>
                <w:rFonts w:ascii="Times New Roman" w:hAnsi="Times New Roman"/>
                <w:sz w:val="21"/>
              </w:rPr>
              <w:t xml:space="preserve">         </w:t>
            </w:r>
            <w:r w:rsidRPr="004165ED">
              <w:rPr>
                <w:rFonts w:ascii="Times New Roman" w:hAnsi="Times New Roman"/>
                <w:color w:val="000000"/>
                <w:sz w:val="21"/>
              </w:rPr>
              <w:t>-10.3</w:t>
            </w:r>
            <w:r w:rsidRPr="004165ED">
              <w:rPr>
                <w:rFonts w:ascii="Times New Roman" w:hAnsi="Times New Roman"/>
                <w:sz w:val="21"/>
              </w:rPr>
              <w:t xml:space="preserve">        </w:t>
            </w:r>
            <w:r w:rsidRPr="004165ED">
              <w:rPr>
                <w:rFonts w:ascii="Times New Roman" w:hAnsi="Times New Roman"/>
                <w:color w:val="000000"/>
                <w:sz w:val="21"/>
              </w:rPr>
              <w:t>-7.5</w:t>
            </w:r>
            <w:r w:rsidRPr="004165ED">
              <w:rPr>
                <w:rFonts w:ascii="Times New Roman" w:hAnsi="Times New Roman"/>
                <w:sz w:val="21"/>
              </w:rPr>
              <w:t xml:space="preserve">           </w:t>
            </w:r>
            <w:r w:rsidRPr="004165ED">
              <w:rPr>
                <w:rFonts w:ascii="Times New Roman" w:hAnsi="Times New Roman"/>
                <w:color w:val="000000"/>
                <w:sz w:val="21"/>
              </w:rPr>
              <w:t xml:space="preserve">-8.9 </w:t>
            </w:r>
            <w:r w:rsidRPr="004165ED">
              <w:rPr>
                <w:rFonts w:ascii="Times New Roman" w:hAnsi="Times New Roman"/>
                <w:b/>
                <w:color w:val="000000"/>
                <w:sz w:val="21"/>
              </w:rPr>
              <w:t>Neto strane direktne investicije, SDI</w:t>
            </w:r>
            <w:r w:rsidRPr="004165ED">
              <w:rPr>
                <w:rFonts w:ascii="Times New Roman" w:hAnsi="Times New Roman"/>
                <w:color w:val="000000"/>
                <w:sz w:val="21"/>
              </w:rPr>
              <w:t xml:space="preserve"> (% BDP-a)</w:t>
            </w:r>
            <w:r w:rsidRPr="004165ED">
              <w:rPr>
                <w:rFonts w:ascii="Times New Roman" w:hAnsi="Times New Roman"/>
                <w:sz w:val="21"/>
              </w:rPr>
              <w:t xml:space="preserve">                                  </w:t>
            </w:r>
            <w:r w:rsidRPr="004165ED">
              <w:rPr>
                <w:rFonts w:ascii="Times New Roman" w:hAnsi="Times New Roman"/>
                <w:color w:val="000000"/>
                <w:sz w:val="21"/>
              </w:rPr>
              <w:t>3.4</w:t>
            </w:r>
            <w:r w:rsidRPr="004165ED">
              <w:rPr>
                <w:rFonts w:ascii="Times New Roman" w:hAnsi="Times New Roman"/>
                <w:sz w:val="21"/>
              </w:rPr>
              <w:t xml:space="preserve">           </w:t>
            </w:r>
            <w:r w:rsidRPr="004165ED">
              <w:rPr>
                <w:rFonts w:ascii="Times New Roman" w:hAnsi="Times New Roman"/>
                <w:color w:val="000000"/>
                <w:sz w:val="21"/>
              </w:rPr>
              <w:t>6.3</w:t>
            </w:r>
            <w:r w:rsidRPr="004165ED">
              <w:rPr>
                <w:rFonts w:ascii="Times New Roman" w:hAnsi="Times New Roman"/>
                <w:sz w:val="21"/>
              </w:rPr>
              <w:t xml:space="preserve">          </w:t>
            </w:r>
            <w:r w:rsidRPr="004165ED">
              <w:rPr>
                <w:rFonts w:ascii="Times New Roman" w:hAnsi="Times New Roman"/>
                <w:color w:val="000000"/>
                <w:sz w:val="21"/>
              </w:rPr>
              <w:t>6.7</w:t>
            </w:r>
            <w:r w:rsidRPr="004165ED">
              <w:rPr>
                <w:rFonts w:ascii="Times New Roman" w:hAnsi="Times New Roman"/>
                <w:sz w:val="21"/>
              </w:rPr>
              <w:t xml:space="preserve">            </w:t>
            </w:r>
            <w:r w:rsidRPr="004165ED">
              <w:rPr>
                <w:rFonts w:ascii="Times New Roman" w:hAnsi="Times New Roman"/>
                <w:color w:val="000000"/>
                <w:sz w:val="21"/>
              </w:rPr>
              <w:t>6.0</w:t>
            </w:r>
          </w:p>
          <w:p w14:paraId="0C19972A" w14:textId="77777777" w:rsidR="0025755B" w:rsidRPr="004165ED" w:rsidRDefault="00EF3445">
            <w:pPr>
              <w:widowControl w:val="0"/>
              <w:spacing w:before="54" w:line="276" w:lineRule="auto"/>
              <w:ind w:left="-35" w:right="322"/>
              <w:jc w:val="right"/>
              <w:rPr>
                <w:rFonts w:ascii="Times New Roman" w:eastAsia="Times New Roman" w:hAnsi="Times New Roman" w:cs="Times New Roman"/>
                <w:color w:val="000000"/>
                <w:sz w:val="21"/>
                <w:szCs w:val="21"/>
              </w:rPr>
            </w:pPr>
            <w:r w:rsidRPr="004165ED">
              <w:rPr>
                <w:rFonts w:ascii="Times New Roman" w:hAnsi="Times New Roman"/>
                <w:b/>
                <w:color w:val="000000"/>
                <w:sz w:val="21"/>
              </w:rPr>
              <w:t xml:space="preserve">Opšti vladin bilans </w:t>
            </w:r>
            <w:r w:rsidRPr="004165ED">
              <w:rPr>
                <w:rFonts w:ascii="Times New Roman" w:hAnsi="Times New Roman"/>
                <w:color w:val="000000"/>
                <w:sz w:val="21"/>
              </w:rPr>
              <w:t>(% BDP-a)</w:t>
            </w:r>
            <w:r w:rsidRPr="004165ED">
              <w:rPr>
                <w:rFonts w:ascii="Times New Roman" w:hAnsi="Times New Roman"/>
                <w:sz w:val="21"/>
              </w:rPr>
              <w:t xml:space="preserve">                                           </w:t>
            </w:r>
            <w:r w:rsidRPr="004165ED">
              <w:rPr>
                <w:rFonts w:ascii="Times New Roman" w:hAnsi="Times New Roman"/>
                <w:color w:val="000000"/>
                <w:sz w:val="21"/>
              </w:rPr>
              <w:t>-2.8</w:t>
            </w:r>
            <w:r w:rsidRPr="004165ED">
              <w:rPr>
                <w:rFonts w:ascii="Times New Roman" w:hAnsi="Times New Roman"/>
                <w:sz w:val="21"/>
              </w:rPr>
              <w:t xml:space="preserve">          </w:t>
            </w:r>
            <w:r w:rsidRPr="004165ED">
              <w:rPr>
                <w:rFonts w:ascii="Times New Roman" w:hAnsi="Times New Roman"/>
                <w:color w:val="000000"/>
                <w:sz w:val="21"/>
              </w:rPr>
              <w:t>-0.5</w:t>
            </w:r>
            <w:r w:rsidRPr="004165ED">
              <w:rPr>
                <w:rFonts w:ascii="Times New Roman" w:hAnsi="Times New Roman"/>
                <w:sz w:val="21"/>
              </w:rPr>
              <w:t xml:space="preserve">         </w:t>
            </w:r>
            <w:r w:rsidRPr="004165ED">
              <w:rPr>
                <w:rFonts w:ascii="Times New Roman" w:hAnsi="Times New Roman"/>
                <w:color w:val="000000"/>
                <w:sz w:val="21"/>
              </w:rPr>
              <w:t>-0.2</w:t>
            </w:r>
            <w:r w:rsidRPr="004165ED">
              <w:rPr>
                <w:rFonts w:ascii="Times New Roman" w:hAnsi="Times New Roman"/>
                <w:sz w:val="21"/>
              </w:rPr>
              <w:t xml:space="preserve">           </w:t>
            </w:r>
            <w:r w:rsidRPr="004165ED">
              <w:rPr>
                <w:rFonts w:ascii="Times New Roman" w:hAnsi="Times New Roman"/>
                <w:color w:val="000000"/>
                <w:sz w:val="21"/>
              </w:rPr>
              <w:t xml:space="preserve">-0.3 </w:t>
            </w:r>
            <w:r w:rsidRPr="004165ED">
              <w:rPr>
                <w:rFonts w:ascii="Times New Roman" w:hAnsi="Times New Roman"/>
                <w:b/>
                <w:bCs/>
                <w:color w:val="000000"/>
                <w:sz w:val="21"/>
              </w:rPr>
              <w:t>Opšti vladin dug</w:t>
            </w:r>
            <w:r w:rsidRPr="004165ED">
              <w:rPr>
                <w:rFonts w:ascii="Times New Roman" w:hAnsi="Times New Roman"/>
                <w:color w:val="000000"/>
                <w:sz w:val="21"/>
              </w:rPr>
              <w:t xml:space="preserve"> (% BDP-a)</w:t>
            </w:r>
            <w:r w:rsidRPr="004165ED">
              <w:rPr>
                <w:rFonts w:ascii="Times New Roman" w:hAnsi="Times New Roman"/>
                <w:sz w:val="21"/>
              </w:rPr>
              <w:t xml:space="preserve">                                                </w:t>
            </w:r>
            <w:r w:rsidRPr="004165ED">
              <w:rPr>
                <w:rFonts w:ascii="Times New Roman" w:hAnsi="Times New Roman"/>
                <w:color w:val="000000"/>
                <w:sz w:val="21"/>
              </w:rPr>
              <w:t>18.2</w:t>
            </w:r>
            <w:r w:rsidRPr="004165ED">
              <w:rPr>
                <w:rFonts w:ascii="Times New Roman" w:hAnsi="Times New Roman"/>
                <w:sz w:val="21"/>
              </w:rPr>
              <w:t xml:space="preserve">         </w:t>
            </w:r>
            <w:r w:rsidRPr="004165ED">
              <w:rPr>
                <w:rFonts w:ascii="Times New Roman" w:hAnsi="Times New Roman"/>
                <w:color w:val="000000"/>
                <w:sz w:val="21"/>
              </w:rPr>
              <w:t>20.0</w:t>
            </w:r>
            <w:r w:rsidRPr="004165ED">
              <w:rPr>
                <w:rFonts w:ascii="Times New Roman" w:hAnsi="Times New Roman"/>
                <w:sz w:val="21"/>
              </w:rPr>
              <w:t xml:space="preserve">        </w:t>
            </w:r>
            <w:r w:rsidRPr="004165ED">
              <w:rPr>
                <w:rFonts w:ascii="Times New Roman" w:hAnsi="Times New Roman"/>
                <w:color w:val="000000"/>
                <w:sz w:val="21"/>
              </w:rPr>
              <w:t>17.5</w:t>
            </w:r>
            <w:r w:rsidRPr="004165ED">
              <w:rPr>
                <w:rFonts w:ascii="Times New Roman" w:hAnsi="Times New Roman"/>
                <w:sz w:val="21"/>
              </w:rPr>
              <w:t xml:space="preserve">          </w:t>
            </w:r>
            <w:r w:rsidRPr="004165ED">
              <w:rPr>
                <w:rFonts w:ascii="Times New Roman" w:hAnsi="Times New Roman"/>
                <w:color w:val="000000"/>
                <w:sz w:val="21"/>
              </w:rPr>
              <w:t>16.9</w:t>
            </w:r>
          </w:p>
        </w:tc>
      </w:tr>
      <w:tr w:rsidR="0025755B" w:rsidRPr="004165ED" w14:paraId="17715DDC" w14:textId="77777777">
        <w:trPr>
          <w:cantSplit/>
          <w:trHeight w:hRule="exact" w:val="538"/>
        </w:trPr>
        <w:tc>
          <w:tcPr>
            <w:tcW w:w="93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EA6A65E" w14:textId="77777777" w:rsidR="0025755B" w:rsidRPr="004165ED" w:rsidRDefault="00EF3445">
            <w:pPr>
              <w:widowControl w:val="0"/>
              <w:spacing w:before="59" w:line="240" w:lineRule="auto"/>
              <w:ind w:left="34" w:right="-20"/>
              <w:rPr>
                <w:rFonts w:ascii="Times New Roman" w:eastAsia="Times New Roman" w:hAnsi="Times New Roman" w:cs="Times New Roman"/>
                <w:i/>
                <w:iCs/>
                <w:color w:val="000000"/>
                <w:sz w:val="20"/>
                <w:szCs w:val="20"/>
              </w:rPr>
            </w:pPr>
            <w:r w:rsidRPr="004165ED">
              <w:rPr>
                <w:rFonts w:ascii="Times New Roman" w:hAnsi="Times New Roman"/>
                <w:i/>
                <w:color w:val="000000"/>
                <w:sz w:val="20"/>
              </w:rPr>
              <w:t>* Evro se koristi kao de facto domaća valuta</w:t>
            </w:r>
          </w:p>
          <w:p w14:paraId="6A4941E2" w14:textId="77777777" w:rsidR="0025755B" w:rsidRPr="004165ED" w:rsidRDefault="00EF3445">
            <w:pPr>
              <w:widowControl w:val="0"/>
              <w:spacing w:before="12" w:line="240" w:lineRule="auto"/>
              <w:ind w:left="34" w:right="-20"/>
              <w:rPr>
                <w:rFonts w:ascii="Times New Roman" w:eastAsia="Times New Roman" w:hAnsi="Times New Roman" w:cs="Times New Roman"/>
                <w:i/>
                <w:iCs/>
                <w:color w:val="000000"/>
                <w:sz w:val="20"/>
                <w:szCs w:val="20"/>
              </w:rPr>
            </w:pPr>
            <w:r w:rsidRPr="004165ED">
              <w:rPr>
                <w:rFonts w:ascii="Times New Roman" w:hAnsi="Times New Roman"/>
                <w:i/>
                <w:color w:val="000000"/>
                <w:sz w:val="20"/>
              </w:rPr>
              <w:t>Izvori: Kosovska agencija za statistiku, Centralna banka Kosova, Ministarstvo finansija, Svetska banka i MMF</w:t>
            </w:r>
          </w:p>
        </w:tc>
      </w:tr>
    </w:tbl>
    <w:p w14:paraId="732A83D4" w14:textId="77777777" w:rsidR="0025755B" w:rsidRPr="004165ED" w:rsidRDefault="00EF3445">
      <w:pPr>
        <w:spacing w:line="240" w:lineRule="exact"/>
        <w:rPr>
          <w:sz w:val="24"/>
          <w:szCs w:val="24"/>
        </w:rPr>
      </w:pPr>
      <w:r w:rsidRPr="004165ED">
        <w:br w:type="column"/>
      </w:r>
    </w:p>
    <w:p w14:paraId="41106416" w14:textId="77777777" w:rsidR="0025755B" w:rsidRPr="004165ED" w:rsidRDefault="0025755B">
      <w:pPr>
        <w:spacing w:line="240" w:lineRule="exact"/>
        <w:rPr>
          <w:sz w:val="24"/>
          <w:szCs w:val="24"/>
        </w:rPr>
      </w:pPr>
    </w:p>
    <w:p w14:paraId="2CDC7470" w14:textId="77777777" w:rsidR="0025755B" w:rsidRPr="004165ED" w:rsidRDefault="0025755B">
      <w:pPr>
        <w:spacing w:line="240" w:lineRule="exact"/>
        <w:rPr>
          <w:sz w:val="24"/>
          <w:szCs w:val="24"/>
        </w:rPr>
      </w:pPr>
    </w:p>
    <w:p w14:paraId="206BBB5D" w14:textId="77777777" w:rsidR="0025755B" w:rsidRPr="004165ED" w:rsidRDefault="0025755B">
      <w:pPr>
        <w:spacing w:line="240" w:lineRule="exact"/>
        <w:rPr>
          <w:sz w:val="24"/>
          <w:szCs w:val="24"/>
        </w:rPr>
      </w:pPr>
    </w:p>
    <w:p w14:paraId="5FFFADFC" w14:textId="77777777" w:rsidR="0025755B" w:rsidRPr="004165ED" w:rsidRDefault="0025755B">
      <w:pPr>
        <w:spacing w:line="240" w:lineRule="exact"/>
        <w:rPr>
          <w:sz w:val="24"/>
          <w:szCs w:val="24"/>
        </w:rPr>
      </w:pPr>
    </w:p>
    <w:p w14:paraId="6EC27629" w14:textId="77777777" w:rsidR="0025755B" w:rsidRPr="004165ED" w:rsidRDefault="0025755B">
      <w:pPr>
        <w:spacing w:line="240" w:lineRule="exact"/>
        <w:rPr>
          <w:sz w:val="24"/>
          <w:szCs w:val="24"/>
        </w:rPr>
      </w:pPr>
    </w:p>
    <w:p w14:paraId="353BE607" w14:textId="77777777" w:rsidR="0025755B" w:rsidRPr="004165ED" w:rsidRDefault="0025755B">
      <w:pPr>
        <w:spacing w:line="240" w:lineRule="exact"/>
        <w:rPr>
          <w:sz w:val="24"/>
          <w:szCs w:val="24"/>
        </w:rPr>
      </w:pPr>
    </w:p>
    <w:p w14:paraId="55F45A02" w14:textId="77777777" w:rsidR="0025755B" w:rsidRPr="004165ED" w:rsidRDefault="0025755B">
      <w:pPr>
        <w:spacing w:line="240" w:lineRule="exact"/>
        <w:rPr>
          <w:sz w:val="24"/>
          <w:szCs w:val="24"/>
        </w:rPr>
      </w:pPr>
    </w:p>
    <w:p w14:paraId="1A2DD2CC" w14:textId="77777777" w:rsidR="0025755B" w:rsidRPr="004165ED" w:rsidRDefault="0025755B">
      <w:pPr>
        <w:spacing w:line="240" w:lineRule="exact"/>
        <w:rPr>
          <w:sz w:val="24"/>
          <w:szCs w:val="24"/>
        </w:rPr>
      </w:pPr>
    </w:p>
    <w:p w14:paraId="6AFCAE4E" w14:textId="77777777" w:rsidR="0025755B" w:rsidRPr="004165ED" w:rsidRDefault="0025755B">
      <w:pPr>
        <w:spacing w:line="240" w:lineRule="exact"/>
        <w:rPr>
          <w:sz w:val="24"/>
          <w:szCs w:val="24"/>
        </w:rPr>
      </w:pPr>
    </w:p>
    <w:p w14:paraId="7AB7CA23" w14:textId="77777777" w:rsidR="0025755B" w:rsidRPr="004165ED" w:rsidRDefault="0025755B">
      <w:pPr>
        <w:spacing w:line="240" w:lineRule="exact"/>
        <w:rPr>
          <w:sz w:val="24"/>
          <w:szCs w:val="24"/>
        </w:rPr>
      </w:pPr>
    </w:p>
    <w:p w14:paraId="77D29ED1" w14:textId="77777777" w:rsidR="0025755B" w:rsidRPr="004165ED" w:rsidRDefault="0025755B">
      <w:pPr>
        <w:spacing w:line="240" w:lineRule="exact"/>
        <w:rPr>
          <w:sz w:val="24"/>
          <w:szCs w:val="24"/>
        </w:rPr>
      </w:pPr>
    </w:p>
    <w:p w14:paraId="6623ACBD" w14:textId="77777777" w:rsidR="0025755B" w:rsidRPr="004165ED" w:rsidRDefault="0025755B">
      <w:pPr>
        <w:spacing w:line="240" w:lineRule="exact"/>
        <w:rPr>
          <w:sz w:val="24"/>
          <w:szCs w:val="24"/>
        </w:rPr>
      </w:pPr>
    </w:p>
    <w:p w14:paraId="01A6AF66" w14:textId="77777777" w:rsidR="0025755B" w:rsidRPr="004165ED" w:rsidRDefault="0025755B">
      <w:pPr>
        <w:spacing w:line="240" w:lineRule="exact"/>
        <w:rPr>
          <w:sz w:val="24"/>
          <w:szCs w:val="24"/>
        </w:rPr>
      </w:pPr>
    </w:p>
    <w:p w14:paraId="72A37C45" w14:textId="77777777" w:rsidR="0025755B" w:rsidRPr="004165ED" w:rsidRDefault="0025755B">
      <w:pPr>
        <w:spacing w:line="240" w:lineRule="exact"/>
        <w:rPr>
          <w:sz w:val="24"/>
          <w:szCs w:val="24"/>
        </w:rPr>
      </w:pPr>
    </w:p>
    <w:p w14:paraId="04E36752" w14:textId="77777777" w:rsidR="0025755B" w:rsidRPr="004165ED" w:rsidRDefault="0025755B">
      <w:pPr>
        <w:spacing w:line="240" w:lineRule="exact"/>
        <w:rPr>
          <w:sz w:val="24"/>
          <w:szCs w:val="24"/>
        </w:rPr>
      </w:pPr>
    </w:p>
    <w:p w14:paraId="22FF645F" w14:textId="77777777" w:rsidR="0025755B" w:rsidRPr="004165ED" w:rsidRDefault="0025755B">
      <w:pPr>
        <w:spacing w:line="240" w:lineRule="exact"/>
        <w:rPr>
          <w:sz w:val="24"/>
          <w:szCs w:val="24"/>
        </w:rPr>
      </w:pPr>
    </w:p>
    <w:p w14:paraId="3ABA511A" w14:textId="77777777" w:rsidR="0025755B" w:rsidRPr="004165ED" w:rsidRDefault="0025755B">
      <w:pPr>
        <w:spacing w:line="240" w:lineRule="exact"/>
        <w:rPr>
          <w:sz w:val="24"/>
          <w:szCs w:val="24"/>
        </w:rPr>
      </w:pPr>
    </w:p>
    <w:p w14:paraId="18C61BF4" w14:textId="77777777" w:rsidR="0025755B" w:rsidRPr="004165ED" w:rsidRDefault="0025755B">
      <w:pPr>
        <w:spacing w:line="240" w:lineRule="exact"/>
        <w:rPr>
          <w:sz w:val="24"/>
          <w:szCs w:val="24"/>
        </w:rPr>
      </w:pPr>
    </w:p>
    <w:p w14:paraId="032B1A63" w14:textId="77777777" w:rsidR="0025755B" w:rsidRPr="004165ED" w:rsidRDefault="0025755B">
      <w:pPr>
        <w:spacing w:line="240" w:lineRule="exact"/>
        <w:rPr>
          <w:sz w:val="24"/>
          <w:szCs w:val="24"/>
        </w:rPr>
      </w:pPr>
    </w:p>
    <w:p w14:paraId="27A00B07" w14:textId="77777777" w:rsidR="0025755B" w:rsidRPr="004165ED" w:rsidRDefault="0025755B">
      <w:pPr>
        <w:spacing w:line="240" w:lineRule="exact"/>
        <w:rPr>
          <w:sz w:val="24"/>
          <w:szCs w:val="24"/>
        </w:rPr>
      </w:pPr>
    </w:p>
    <w:p w14:paraId="41D3D4D3" w14:textId="77777777" w:rsidR="0025755B" w:rsidRPr="004165ED" w:rsidRDefault="0025755B">
      <w:pPr>
        <w:spacing w:line="240" w:lineRule="exact"/>
        <w:rPr>
          <w:sz w:val="24"/>
          <w:szCs w:val="24"/>
        </w:rPr>
      </w:pPr>
    </w:p>
    <w:p w14:paraId="769885DB" w14:textId="77777777" w:rsidR="0025755B" w:rsidRPr="004165ED" w:rsidRDefault="0025755B">
      <w:pPr>
        <w:spacing w:line="240" w:lineRule="exact"/>
        <w:rPr>
          <w:sz w:val="24"/>
          <w:szCs w:val="24"/>
        </w:rPr>
      </w:pPr>
    </w:p>
    <w:p w14:paraId="54540F47" w14:textId="77777777" w:rsidR="0025755B" w:rsidRPr="004165ED" w:rsidRDefault="0025755B">
      <w:pPr>
        <w:spacing w:after="4" w:line="200" w:lineRule="exact"/>
        <w:rPr>
          <w:sz w:val="20"/>
          <w:szCs w:val="20"/>
        </w:rPr>
      </w:pPr>
    </w:p>
    <w:p w14:paraId="37DB0636" w14:textId="77777777" w:rsidR="0025755B" w:rsidRPr="004165ED" w:rsidRDefault="00EF3445">
      <w:pPr>
        <w:widowControl w:val="0"/>
        <w:spacing w:line="240" w:lineRule="auto"/>
        <w:ind w:right="-20"/>
        <w:rPr>
          <w:rFonts w:ascii="Times New Roman" w:eastAsia="Times New Roman" w:hAnsi="Times New Roman" w:cs="Times New Roman"/>
          <w:color w:val="000000"/>
          <w:sz w:val="24"/>
          <w:szCs w:val="24"/>
        </w:rPr>
      </w:pPr>
      <w:r w:rsidRPr="004165ED">
        <w:rPr>
          <w:rFonts w:ascii="Times New Roman" w:hAnsi="Times New Roman"/>
          <w:color w:val="000000"/>
          <w:sz w:val="24"/>
        </w:rPr>
        <w:t xml:space="preserve"> </w:t>
      </w:r>
    </w:p>
    <w:p w14:paraId="688A2347" w14:textId="77777777" w:rsidR="0025755B" w:rsidRPr="004165ED" w:rsidRDefault="0025755B">
      <w:pPr>
        <w:sectPr w:rsidR="0025755B" w:rsidRPr="004165ED">
          <w:type w:val="continuous"/>
          <w:pgSz w:w="11906" w:h="16838"/>
          <w:pgMar w:top="706" w:right="850" w:bottom="0" w:left="1439" w:header="0" w:footer="0" w:gutter="0"/>
          <w:cols w:num="2" w:space="708" w:equalWidth="0">
            <w:col w:w="9345" w:space="15"/>
            <w:col w:w="255" w:space="0"/>
          </w:cols>
        </w:sectPr>
      </w:pPr>
    </w:p>
    <w:p w14:paraId="16783695" w14:textId="77777777" w:rsidR="0025755B" w:rsidRPr="004165ED" w:rsidRDefault="00EF3445">
      <w:pPr>
        <w:widowControl w:val="0"/>
        <w:spacing w:before="71" w:line="240" w:lineRule="auto"/>
        <w:ind w:right="-20"/>
        <w:rPr>
          <w:rFonts w:ascii="Arial" w:eastAsia="Arial" w:hAnsi="Arial" w:cs="Arial"/>
          <w:b/>
          <w:bCs/>
          <w:color w:val="4471C4"/>
        </w:rPr>
      </w:pPr>
      <w:r w:rsidRPr="004165ED">
        <w:rPr>
          <w:rFonts w:ascii="Arial" w:hAnsi="Arial"/>
          <w:b/>
          <w:color w:val="4471C4"/>
        </w:rPr>
        <w:lastRenderedPageBreak/>
        <w:t xml:space="preserve">2.3.1. Postojanje funkcionalne tržišne ekonomije </w:t>
      </w:r>
    </w:p>
    <w:p w14:paraId="1CD2B92A" w14:textId="77777777" w:rsidR="0025755B" w:rsidRPr="004165ED" w:rsidRDefault="0025755B">
      <w:pPr>
        <w:spacing w:after="11" w:line="120" w:lineRule="exact"/>
        <w:rPr>
          <w:rFonts w:ascii="Arial" w:eastAsia="Arial" w:hAnsi="Arial" w:cs="Arial"/>
          <w:sz w:val="12"/>
          <w:szCs w:val="12"/>
        </w:rPr>
      </w:pPr>
    </w:p>
    <w:p w14:paraId="5B163B3A" w14:textId="77777777" w:rsidR="0025755B" w:rsidRPr="004165ED" w:rsidRDefault="00EF3445">
      <w:pPr>
        <w:widowControl w:val="0"/>
        <w:spacing w:line="240" w:lineRule="auto"/>
        <w:ind w:right="-20"/>
        <w:rPr>
          <w:rFonts w:ascii="Arial" w:eastAsia="Arial" w:hAnsi="Arial" w:cs="Arial"/>
          <w:color w:val="000000"/>
        </w:rPr>
      </w:pPr>
      <w:r w:rsidRPr="004165ED">
        <w:rPr>
          <w:rFonts w:ascii="Arial" w:hAnsi="Arial"/>
          <w:color w:val="000000"/>
          <w:u w:val="single"/>
        </w:rPr>
        <w:t xml:space="preserve">Ekonomsko upravljanje </w:t>
      </w:r>
    </w:p>
    <w:p w14:paraId="7EEAF808" w14:textId="77777777" w:rsidR="0025755B" w:rsidRPr="004165ED" w:rsidRDefault="0025755B">
      <w:pPr>
        <w:spacing w:after="11" w:line="120" w:lineRule="exact"/>
        <w:rPr>
          <w:rFonts w:ascii="Arial" w:eastAsia="Arial" w:hAnsi="Arial" w:cs="Arial"/>
          <w:sz w:val="12"/>
          <w:szCs w:val="12"/>
        </w:rPr>
      </w:pPr>
    </w:p>
    <w:p w14:paraId="173A548D" w14:textId="77777777" w:rsidR="0025755B" w:rsidRPr="004165ED" w:rsidRDefault="00EF3445">
      <w:pPr>
        <w:widowControl w:val="0"/>
        <w:spacing w:line="249" w:lineRule="auto"/>
        <w:ind w:left="1" w:right="569"/>
        <w:jc w:val="both"/>
        <w:rPr>
          <w:rFonts w:ascii="Arial" w:eastAsia="Arial" w:hAnsi="Arial" w:cs="Arial"/>
          <w:color w:val="000000"/>
        </w:rPr>
      </w:pPr>
      <w:r w:rsidRPr="004165ED">
        <w:rPr>
          <w:rFonts w:ascii="Arial" w:hAnsi="Arial"/>
          <w:b/>
          <w:color w:val="000000"/>
        </w:rPr>
        <w:t>Sveukupno, makroekonomske politike Kosova su ostale razumne.</w:t>
      </w:r>
      <w:r w:rsidRPr="004165ED">
        <w:rPr>
          <w:rFonts w:ascii="Arial" w:hAnsi="Arial"/>
          <w:color w:val="000000"/>
        </w:rPr>
        <w:t xml:space="preserve"> Budžet je bio skoro uravnotežen u 2024. godini, uprkos naglom povećanju kapitalnih i socijalnih rashoda</w:t>
      </w:r>
      <w:hyperlink w:anchor="_page_202_0">
        <w:r w:rsidRPr="004165ED">
          <w:rPr>
            <w:rFonts w:ascii="Arial" w:hAnsi="Arial"/>
            <w:color w:val="000000"/>
            <w:sz w:val="14"/>
          </w:rPr>
          <w:t>3</w:t>
        </w:r>
      </w:hyperlink>
      <w:r w:rsidRPr="004165ED">
        <w:rPr>
          <w:rFonts w:ascii="Arial" w:hAnsi="Arial"/>
          <w:color w:val="000000"/>
        </w:rPr>
        <w:t xml:space="preserve">. Vladine inicijative za poboljšanje upravljanja javnim investicijama rezultirale su boljim stopama izvršenja. Učinak Kosova u okviru dvogodišnjeg stend-baj aranžmana (SBA), kao i Instrumenta za otpornost i održivost sa Međunarodnim monetarnim fondom (MMF), bio je snažan, a oba programa su uspešno završena.  </w:t>
      </w:r>
    </w:p>
    <w:p w14:paraId="33CA72A0" w14:textId="77777777" w:rsidR="0025755B" w:rsidRPr="004165ED" w:rsidRDefault="0025755B">
      <w:pPr>
        <w:spacing w:after="1" w:line="120" w:lineRule="exact"/>
        <w:rPr>
          <w:rFonts w:ascii="Arial" w:eastAsia="Arial" w:hAnsi="Arial" w:cs="Arial"/>
          <w:sz w:val="12"/>
          <w:szCs w:val="12"/>
        </w:rPr>
      </w:pPr>
    </w:p>
    <w:p w14:paraId="789C2FF3" w14:textId="0AF251ED"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b/>
          <w:color w:val="000000"/>
        </w:rPr>
        <w:t>Smernice politike utvrđene u zaključcima Ekonomskog i finansijskog dijaloga od 14. maja 2024. godine delimično su sprovedene.</w:t>
      </w:r>
      <w:r w:rsidRPr="004165ED">
        <w:rPr>
          <w:rFonts w:ascii="Arial" w:hAnsi="Arial"/>
          <w:color w:val="000000"/>
        </w:rPr>
        <w:t xml:space="preserve"> Struktura potrošnje se blago poboljšala u poređenju sa 2023. godinom, sa malim </w:t>
      </w:r>
      <w:r w:rsidR="00D23357" w:rsidRPr="004165ED">
        <w:rPr>
          <w:rFonts w:ascii="Arial" w:hAnsi="Arial"/>
          <w:color w:val="000000"/>
        </w:rPr>
        <w:t>povećanjem</w:t>
      </w:r>
      <w:r w:rsidRPr="004165ED">
        <w:rPr>
          <w:rFonts w:ascii="Arial" w:hAnsi="Arial"/>
          <w:color w:val="000000"/>
        </w:rPr>
        <w:t xml:space="preserve"> udela javnih kapitalnih rashoda. Poreski prihodi su snažno rasli, delimično zbog poboljšane pošte i nekih dobitaka u formalizaciji. Finansijski nadzor nad javnim preduzećima je ojačan, ali izmene zakona o javnim preduzećima radi poboljšanja njihovog korporativnog upravljanja još uvek nisu usvojene. Za period 2025-2027, Program ekonomskih reformi Kosova (PER) ima za cilj održavanje stabilnih javnih finansija uz poštovanje fiskalnih pravila i podršku ekonomskom rastu kroz veća javna ulaganja. </w:t>
      </w:r>
    </w:p>
    <w:p w14:paraId="1AE87697" w14:textId="77777777" w:rsidR="0025755B" w:rsidRPr="004165ED" w:rsidRDefault="0025755B">
      <w:pPr>
        <w:spacing w:line="120" w:lineRule="exact"/>
        <w:rPr>
          <w:rFonts w:ascii="Arial" w:eastAsia="Arial" w:hAnsi="Arial" w:cs="Arial"/>
          <w:sz w:val="12"/>
          <w:szCs w:val="12"/>
        </w:rPr>
      </w:pPr>
    </w:p>
    <w:p w14:paraId="631A3554" w14:textId="77777777" w:rsidR="0025755B" w:rsidRPr="004165ED" w:rsidRDefault="00EF3445">
      <w:pPr>
        <w:widowControl w:val="0"/>
        <w:spacing w:line="240" w:lineRule="auto"/>
        <w:ind w:right="-20"/>
        <w:rPr>
          <w:rFonts w:ascii="Arial" w:eastAsia="Arial" w:hAnsi="Arial" w:cs="Arial"/>
          <w:color w:val="000000"/>
        </w:rPr>
      </w:pPr>
      <w:r w:rsidRPr="004165ED">
        <w:rPr>
          <w:rFonts w:ascii="Arial" w:hAnsi="Arial"/>
          <w:color w:val="000000"/>
          <w:u w:val="single"/>
        </w:rPr>
        <w:t xml:space="preserve">Makroekonomska stabilnost </w:t>
      </w:r>
    </w:p>
    <w:p w14:paraId="7F7CB360" w14:textId="77777777" w:rsidR="0025755B" w:rsidRPr="004165ED" w:rsidRDefault="0025755B">
      <w:pPr>
        <w:spacing w:line="240" w:lineRule="exact"/>
        <w:rPr>
          <w:rFonts w:ascii="Arial" w:eastAsia="Arial" w:hAnsi="Arial" w:cs="Arial"/>
          <w:sz w:val="24"/>
          <w:szCs w:val="24"/>
        </w:rPr>
      </w:pPr>
    </w:p>
    <w:p w14:paraId="6DFA5E3C" w14:textId="77777777" w:rsidR="0025755B" w:rsidRPr="004165ED" w:rsidRDefault="0025755B">
      <w:pPr>
        <w:spacing w:line="240" w:lineRule="exact"/>
        <w:rPr>
          <w:rFonts w:ascii="Arial" w:eastAsia="Arial" w:hAnsi="Arial" w:cs="Arial"/>
          <w:sz w:val="24"/>
          <w:szCs w:val="24"/>
        </w:rPr>
      </w:pPr>
    </w:p>
    <w:p w14:paraId="38FE2772" w14:textId="77777777" w:rsidR="0025755B" w:rsidRPr="004165ED" w:rsidRDefault="0025755B">
      <w:pPr>
        <w:spacing w:line="240" w:lineRule="exact"/>
        <w:rPr>
          <w:rFonts w:ascii="Arial" w:eastAsia="Arial" w:hAnsi="Arial" w:cs="Arial"/>
          <w:sz w:val="24"/>
          <w:szCs w:val="24"/>
        </w:rPr>
      </w:pPr>
    </w:p>
    <w:p w14:paraId="093C1FCD" w14:textId="77777777" w:rsidR="0025755B" w:rsidRPr="004165ED" w:rsidRDefault="0025755B">
      <w:pPr>
        <w:spacing w:line="240" w:lineRule="exact"/>
        <w:rPr>
          <w:rFonts w:ascii="Arial" w:eastAsia="Arial" w:hAnsi="Arial" w:cs="Arial"/>
          <w:sz w:val="24"/>
          <w:szCs w:val="24"/>
        </w:rPr>
      </w:pPr>
    </w:p>
    <w:p w14:paraId="629CB7B7" w14:textId="77777777" w:rsidR="0025755B" w:rsidRPr="004165ED" w:rsidRDefault="0025755B">
      <w:pPr>
        <w:spacing w:after="12" w:line="180" w:lineRule="exact"/>
        <w:rPr>
          <w:rFonts w:ascii="Arial" w:eastAsia="Arial" w:hAnsi="Arial" w:cs="Arial"/>
          <w:sz w:val="18"/>
          <w:szCs w:val="18"/>
        </w:rPr>
      </w:pPr>
    </w:p>
    <w:p w14:paraId="3140C2D2" w14:textId="77777777" w:rsidR="0025755B" w:rsidRPr="004165ED" w:rsidRDefault="00EF3445">
      <w:pPr>
        <w:widowControl w:val="0"/>
        <w:spacing w:line="239" w:lineRule="auto"/>
        <w:ind w:left="2881" w:right="-20"/>
        <w:rPr>
          <w:color w:val="000000"/>
        </w:rPr>
      </w:pPr>
      <w:r w:rsidRPr="004165ED">
        <w:rPr>
          <w:noProof/>
          <w:lang w:val="en-US"/>
        </w:rPr>
        <mc:AlternateContent>
          <mc:Choice Requires="wps">
            <w:drawing>
              <wp:anchor distT="0" distB="0" distL="114300" distR="114300" simplePos="0" relativeHeight="251615744" behindDoc="1" locked="0" layoutInCell="0" allowOverlap="1" wp14:anchorId="4185DB77" wp14:editId="1B635A70">
                <wp:simplePos x="0" y="0"/>
                <wp:positionH relativeFrom="page">
                  <wp:posOffset>914400</wp:posOffset>
                </wp:positionH>
                <wp:positionV relativeFrom="paragraph">
                  <wp:posOffset>102590</wp:posOffset>
                </wp:positionV>
                <wp:extent cx="1828800" cy="0"/>
                <wp:effectExtent l="0" t="0" r="0" b="0"/>
                <wp:wrapNone/>
                <wp:docPr id="341" name="Bk 341"/>
                <wp:cNvGraphicFramePr/>
                <a:graphic xmlns:a="http://schemas.openxmlformats.org/drawingml/2006/main">
                  <a:graphicData uri="http://schemas.microsoft.com/office/word/2010/wordprocessingShape">
                    <wps:wsp>
                      <wps:cNvSpPr/>
                      <wps:spPr>
                        <a:xfrm>
                          <a:off x="0" y="0"/>
                          <a:ext cx="1828800" cy="0"/>
                        </a:xfrm>
                        <a:custGeom>
                          <a:avLst/>
                          <a:gdLst/>
                          <a:ahLst/>
                          <a:cxnLst/>
                          <a:rect l="0" t="0" r="0" b="0"/>
                          <a:pathLst>
                            <a:path w="1828800">
                              <a:moveTo>
                                <a:pt x="0" y="0"/>
                              </a:moveTo>
                              <a:lnTo>
                                <a:pt x="1828800" y="0"/>
                              </a:lnTo>
                            </a:path>
                          </a:pathLst>
                        </a:custGeom>
                        <a:noFill/>
                        <a:ln w="9143"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08517BB" id="Bk 341" o:spid="_x0000_s1026" style="position:absolute;margin-left:1in;margin-top:8.1pt;width:2in;height:0;z-index:-251700736;visibility:visible;mso-wrap-style:square;mso-wrap-distance-left:9pt;mso-wrap-distance-top:0;mso-wrap-distance-right:9pt;mso-wrap-distance-bottom:0;mso-position-horizontal:absolute;mso-position-horizontal-relative:page;mso-position-vertical:absolute;mso-position-vertical-relative:text;v-text-anchor:top" coordsize="18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" o:allowincell="f" path="m,l1828800,e" filled="f" strokeweight=".25397mm">
                <v:path arrowok="t" textboxrect="0,0,1828800,0"/>
                <w10:wrap anchorx="page"/>
              </v:shape>
            </w:pict>
          </mc:Fallback>
        </mc:AlternateContent>
      </w:r>
      <w:r w:rsidRPr="004165ED">
        <w:rPr>
          <w:color w:val="000000"/>
        </w:rPr>
        <w:t xml:space="preserve"> </w:t>
      </w:r>
    </w:p>
    <w:p w14:paraId="1C7EB5E0" w14:textId="0EAEE64C" w:rsidR="0025755B" w:rsidRPr="004165ED" w:rsidRDefault="00EF3445">
      <w:pPr>
        <w:widowControl w:val="0"/>
        <w:spacing w:line="250" w:lineRule="auto"/>
        <w:ind w:left="142" w:right="540" w:hanging="141"/>
        <w:rPr>
          <w:rFonts w:ascii="Times New Roman" w:eastAsia="Times New Roman" w:hAnsi="Times New Roman" w:cs="Times New Roman"/>
          <w:color w:val="000000"/>
          <w:sz w:val="20"/>
          <w:szCs w:val="20"/>
        </w:rPr>
      </w:pPr>
      <w:r w:rsidRPr="004165ED">
        <w:rPr>
          <w:color w:val="000000"/>
          <w:sz w:val="13"/>
        </w:rPr>
        <w:t>3</w:t>
      </w:r>
      <w:r w:rsidRPr="004165ED">
        <w:rPr>
          <w:rFonts w:ascii="Times New Roman" w:hAnsi="Times New Roman"/>
          <w:color w:val="000000"/>
          <w:sz w:val="20"/>
        </w:rPr>
        <w:t xml:space="preserve"> Socijalni transferi su porasli za 22% u odnosu na prethodnu godinu, što odražava vladine mere pred parlamentarne izbore 9. februara, </w:t>
      </w:r>
      <w:r w:rsidR="00D23357" w:rsidRPr="004165ED">
        <w:rPr>
          <w:rFonts w:ascii="Times New Roman" w:hAnsi="Times New Roman"/>
          <w:color w:val="000000"/>
          <w:sz w:val="20"/>
        </w:rPr>
        <w:t>uključujući</w:t>
      </w:r>
      <w:r w:rsidRPr="004165ED">
        <w:rPr>
          <w:rFonts w:ascii="Times New Roman" w:hAnsi="Times New Roman"/>
          <w:color w:val="000000"/>
          <w:sz w:val="20"/>
        </w:rPr>
        <w:t xml:space="preserve"> i povećane dečije dodatke i penzije koje nisu zasnovane na doprinosima. </w:t>
      </w:r>
    </w:p>
    <w:p w14:paraId="44142612" w14:textId="77777777" w:rsidR="0025755B" w:rsidRPr="004165ED" w:rsidRDefault="0025755B">
      <w:pPr>
        <w:spacing w:line="240" w:lineRule="exact"/>
        <w:rPr>
          <w:rFonts w:ascii="Times New Roman" w:eastAsia="Times New Roman" w:hAnsi="Times New Roman" w:cs="Times New Roman"/>
          <w:sz w:val="24"/>
          <w:szCs w:val="24"/>
        </w:rPr>
      </w:pPr>
    </w:p>
    <w:p w14:paraId="54055642" w14:textId="77777777" w:rsidR="0025755B" w:rsidRPr="004165ED" w:rsidRDefault="0025755B">
      <w:pPr>
        <w:spacing w:after="12" w:line="200" w:lineRule="exact"/>
        <w:rPr>
          <w:rFonts w:ascii="Times New Roman" w:eastAsia="Times New Roman" w:hAnsi="Times New Roman" w:cs="Times New Roman"/>
          <w:sz w:val="20"/>
          <w:szCs w:val="20"/>
        </w:rPr>
      </w:pPr>
    </w:p>
    <w:p w14:paraId="6BCAF405" w14:textId="77777777" w:rsidR="0025755B" w:rsidRPr="004165ED" w:rsidRDefault="00EF3445">
      <w:pPr>
        <w:widowControl w:val="0"/>
        <w:spacing w:line="240" w:lineRule="auto"/>
        <w:ind w:left="4402" w:right="-20"/>
        <w:rPr>
          <w:color w:val="000000"/>
        </w:rPr>
      </w:pPr>
      <w:r w:rsidRPr="004165ED">
        <w:rPr>
          <w:color w:val="000000"/>
        </w:rPr>
        <w:t xml:space="preserve">51 </w:t>
      </w:r>
    </w:p>
    <w:p w14:paraId="6400600C" w14:textId="77777777" w:rsidR="0025755B" w:rsidRPr="004165ED" w:rsidRDefault="00EF3445">
      <w:pPr>
        <w:widowControl w:val="0"/>
        <w:spacing w:line="240" w:lineRule="auto"/>
        <w:ind w:right="-20"/>
        <w:rPr>
          <w:color w:val="000000"/>
        </w:rPr>
        <w:sectPr w:rsidR="0025755B" w:rsidRPr="004165ED">
          <w:type w:val="continuous"/>
          <w:pgSz w:w="11906" w:h="16838"/>
          <w:pgMar w:top="706" w:right="850" w:bottom="0" w:left="1439" w:header="0" w:footer="0" w:gutter="0"/>
          <w:cols w:space="708"/>
        </w:sectPr>
      </w:pPr>
      <w:r w:rsidRPr="004165ED">
        <w:rPr>
          <w:color w:val="000000"/>
        </w:rPr>
        <w:t xml:space="preserve"> </w:t>
      </w:r>
    </w:p>
    <w:p w14:paraId="6834E242" w14:textId="71880C7D" w:rsidR="0025755B" w:rsidRPr="004165ED" w:rsidRDefault="005663DE" w:rsidP="00A30780">
      <w:pPr>
        <w:widowControl w:val="0"/>
        <w:tabs>
          <w:tab w:val="left" w:pos="6910"/>
          <w:tab w:val="left" w:pos="8338"/>
        </w:tabs>
        <w:spacing w:line="250" w:lineRule="auto"/>
        <w:ind w:right="568"/>
        <w:jc w:val="both"/>
        <w:rPr>
          <w:rFonts w:ascii="Arial" w:eastAsia="Arial" w:hAnsi="Arial" w:cs="Arial"/>
          <w:color w:val="000000"/>
        </w:rPr>
      </w:pPr>
      <w:bookmarkStart w:id="51" w:name="_page_205_0"/>
      <w:bookmarkEnd w:id="51"/>
      <w:r>
        <w:rPr>
          <w:rFonts w:ascii="Arial" w:hAnsi="Arial"/>
          <w:noProof/>
          <w:lang w:val="en-US"/>
        </w:rPr>
        <w:lastRenderedPageBreak/>
        <mc:AlternateContent>
          <mc:Choice Requires="wps">
            <w:drawing>
              <wp:anchor distT="0" distB="0" distL="114300" distR="114300" simplePos="0" relativeHeight="251788800" behindDoc="0" locked="0" layoutInCell="1" allowOverlap="1" wp14:anchorId="0B541A8A" wp14:editId="61872603">
                <wp:simplePos x="0" y="0"/>
                <wp:positionH relativeFrom="column">
                  <wp:posOffset>-1047115</wp:posOffset>
                </wp:positionH>
                <wp:positionV relativeFrom="paragraph">
                  <wp:posOffset>1748790</wp:posOffset>
                </wp:positionV>
                <wp:extent cx="768350" cy="330200"/>
                <wp:effectExtent l="0" t="0" r="12700" b="12700"/>
                <wp:wrapNone/>
                <wp:docPr id="670" name="Rectangle 670"/>
                <wp:cNvGraphicFramePr/>
                <a:graphic xmlns:a="http://schemas.openxmlformats.org/drawingml/2006/main">
                  <a:graphicData uri="http://schemas.microsoft.com/office/word/2010/wordprocessingShape">
                    <wps:wsp>
                      <wps:cNvSpPr/>
                      <wps:spPr>
                        <a:xfrm>
                          <a:off x="0" y="0"/>
                          <a:ext cx="768350" cy="3302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7BBF605A" w14:textId="6B00D25F" w:rsidR="005663DE" w:rsidRDefault="005663DE" w:rsidP="005663DE">
                            <w:pPr>
                              <w:rPr>
                                <w:sz w:val="14"/>
                                <w:szCs w:val="14"/>
                              </w:rPr>
                            </w:pPr>
                            <w:r>
                              <w:rPr>
                                <w:sz w:val="14"/>
                                <w:szCs w:val="14"/>
                              </w:rPr>
                              <w:t>GFCF</w:t>
                            </w:r>
                          </w:p>
                          <w:p w14:paraId="4B0B9328" w14:textId="095B8665" w:rsidR="005663DE" w:rsidRPr="005663DE" w:rsidRDefault="005663DE" w:rsidP="005663DE">
                            <w:pPr>
                              <w:rPr>
                                <w:sz w:val="14"/>
                                <w:szCs w:val="14"/>
                              </w:rPr>
                            </w:pPr>
                            <w:r>
                              <w:rPr>
                                <w:sz w:val="14"/>
                                <w:szCs w:val="14"/>
                              </w:rPr>
                              <w:t>Realni rast BDP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41A8A" id="Rectangle 670" o:spid="_x0000_s1188" style="position:absolute;left:0;text-align:left;margin-left:-82.45pt;margin-top:137.7pt;width:60.5pt;height:26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" fillcolor="window" strokecolor="window" strokeweight="1.5pt">
                <v:textbox>
                  <w:txbxContent>
                    <w:p w14:paraId="7BBF605A" w14:textId="6B00D25F" w:rsidR="005663DE" w:rsidRDefault="005663DE" w:rsidP="005663DE">
                      <w:pPr>
                        <w:rPr>
                          <w:sz w:val="14"/>
                          <w:szCs w:val="14"/>
                        </w:rPr>
                      </w:pPr>
                      <w:r>
                        <w:rPr>
                          <w:sz w:val="14"/>
                          <w:szCs w:val="14"/>
                        </w:rPr>
                        <w:t>GFCF</w:t>
                      </w:r>
                    </w:p>
                    <w:p w14:paraId="4B0B9328" w14:textId="095B8665" w:rsidR="005663DE" w:rsidRPr="005663DE" w:rsidRDefault="005663DE" w:rsidP="005663DE">
                      <w:pPr>
                        <w:rPr>
                          <w:sz w:val="14"/>
                          <w:szCs w:val="14"/>
                        </w:rPr>
                      </w:pPr>
                      <w:r>
                        <w:rPr>
                          <w:sz w:val="14"/>
                          <w:szCs w:val="14"/>
                        </w:rPr>
                        <w:t>Realni rast BDP</w:t>
                      </w:r>
                    </w:p>
                  </w:txbxContent>
                </v:textbox>
              </v:rect>
            </w:pict>
          </mc:Fallback>
        </mc:AlternateContent>
      </w:r>
      <w:r>
        <w:rPr>
          <w:rFonts w:ascii="Arial" w:hAnsi="Arial"/>
          <w:noProof/>
          <w:lang w:val="en-US"/>
        </w:rPr>
        <mc:AlternateContent>
          <mc:Choice Requires="wps">
            <w:drawing>
              <wp:anchor distT="0" distB="0" distL="114300" distR="114300" simplePos="0" relativeHeight="251787776" behindDoc="0" locked="0" layoutInCell="1" allowOverlap="1" wp14:anchorId="5CDD066B" wp14:editId="5A935740">
                <wp:simplePos x="0" y="0"/>
                <wp:positionH relativeFrom="column">
                  <wp:posOffset>-2126615</wp:posOffset>
                </wp:positionH>
                <wp:positionV relativeFrom="paragraph">
                  <wp:posOffset>1748790</wp:posOffset>
                </wp:positionV>
                <wp:extent cx="615950" cy="330200"/>
                <wp:effectExtent l="0" t="0" r="12700" b="12700"/>
                <wp:wrapNone/>
                <wp:docPr id="669" name="Rectangle 669"/>
                <wp:cNvGraphicFramePr/>
                <a:graphic xmlns:a="http://schemas.openxmlformats.org/drawingml/2006/main">
                  <a:graphicData uri="http://schemas.microsoft.com/office/word/2010/wordprocessingShape">
                    <wps:wsp>
                      <wps:cNvSpPr/>
                      <wps:spPr>
                        <a:xfrm>
                          <a:off x="0" y="0"/>
                          <a:ext cx="615950" cy="3302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7444A49E" w14:textId="00CE9402" w:rsidR="005663DE" w:rsidRDefault="005663DE" w:rsidP="005663DE">
                            <w:pPr>
                              <w:rPr>
                                <w:sz w:val="14"/>
                                <w:szCs w:val="14"/>
                              </w:rPr>
                            </w:pPr>
                            <w:r>
                              <w:rPr>
                                <w:sz w:val="14"/>
                                <w:szCs w:val="14"/>
                              </w:rPr>
                              <w:t>Vlad. Cons.</w:t>
                            </w:r>
                          </w:p>
                          <w:p w14:paraId="086C44E7" w14:textId="01697C00" w:rsidR="005663DE" w:rsidRPr="005663DE" w:rsidRDefault="005663DE" w:rsidP="005663DE">
                            <w:pPr>
                              <w:rPr>
                                <w:sz w:val="14"/>
                                <w:szCs w:val="14"/>
                              </w:rPr>
                            </w:pPr>
                            <w:r>
                              <w:rPr>
                                <w:sz w:val="14"/>
                                <w:szCs w:val="14"/>
                              </w:rPr>
                              <w:t>Neto izvoz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D066B" id="Rectangle 669" o:spid="_x0000_s1189" style="position:absolute;left:0;text-align:left;margin-left:-167.45pt;margin-top:137.7pt;width:48.5pt;height:26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" fillcolor="window" strokecolor="window" strokeweight="1.5pt">
                <v:textbox>
                  <w:txbxContent>
                    <w:p w14:paraId="7444A49E" w14:textId="00CE9402" w:rsidR="005663DE" w:rsidRDefault="005663DE" w:rsidP="005663DE">
                      <w:pPr>
                        <w:rPr>
                          <w:sz w:val="14"/>
                          <w:szCs w:val="14"/>
                        </w:rPr>
                      </w:pPr>
                      <w:r>
                        <w:rPr>
                          <w:sz w:val="14"/>
                          <w:szCs w:val="14"/>
                        </w:rPr>
                        <w:t>Vlad. Cons.</w:t>
                      </w:r>
                    </w:p>
                    <w:p w14:paraId="086C44E7" w14:textId="01697C00" w:rsidR="005663DE" w:rsidRPr="005663DE" w:rsidRDefault="005663DE" w:rsidP="005663DE">
                      <w:pPr>
                        <w:rPr>
                          <w:sz w:val="14"/>
                          <w:szCs w:val="14"/>
                        </w:rPr>
                      </w:pPr>
                      <w:r>
                        <w:rPr>
                          <w:sz w:val="14"/>
                          <w:szCs w:val="14"/>
                        </w:rPr>
                        <w:t>Neto izvoz</w:t>
                      </w:r>
                    </w:p>
                  </w:txbxContent>
                </v:textbox>
              </v:rect>
            </w:pict>
          </mc:Fallback>
        </mc:AlternateContent>
      </w:r>
      <w:r>
        <w:rPr>
          <w:rFonts w:ascii="Arial" w:hAnsi="Arial"/>
          <w:noProof/>
          <w:lang w:val="en-US"/>
        </w:rPr>
        <mc:AlternateContent>
          <mc:Choice Requires="wps">
            <w:drawing>
              <wp:anchor distT="0" distB="0" distL="114300" distR="114300" simplePos="0" relativeHeight="251786752" behindDoc="0" locked="0" layoutInCell="1" allowOverlap="1" wp14:anchorId="7E6397C6" wp14:editId="29CDE33D">
                <wp:simplePos x="0" y="0"/>
                <wp:positionH relativeFrom="column">
                  <wp:posOffset>-3199765</wp:posOffset>
                </wp:positionH>
                <wp:positionV relativeFrom="paragraph">
                  <wp:posOffset>1748790</wp:posOffset>
                </wp:positionV>
                <wp:extent cx="615950" cy="330200"/>
                <wp:effectExtent l="0" t="0" r="12700" b="12700"/>
                <wp:wrapNone/>
                <wp:docPr id="668" name="Rectangle 668"/>
                <wp:cNvGraphicFramePr/>
                <a:graphic xmlns:a="http://schemas.openxmlformats.org/drawingml/2006/main">
                  <a:graphicData uri="http://schemas.microsoft.com/office/word/2010/wordprocessingShape">
                    <wps:wsp>
                      <wps:cNvSpPr/>
                      <wps:spPr>
                        <a:xfrm>
                          <a:off x="0" y="0"/>
                          <a:ext cx="615950" cy="3302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45116486" w14:textId="3E3CB9D3" w:rsidR="005663DE" w:rsidRDefault="005663DE" w:rsidP="005663DE">
                            <w:pPr>
                              <w:rPr>
                                <w:sz w:val="14"/>
                                <w:szCs w:val="14"/>
                              </w:rPr>
                            </w:pPr>
                            <w:r>
                              <w:rPr>
                                <w:sz w:val="14"/>
                                <w:szCs w:val="14"/>
                              </w:rPr>
                              <w:t>Priv. Cons.</w:t>
                            </w:r>
                          </w:p>
                          <w:p w14:paraId="4E5C40CE" w14:textId="0BB2771F" w:rsidR="005663DE" w:rsidRPr="005663DE" w:rsidRDefault="005663DE" w:rsidP="005663DE">
                            <w:pPr>
                              <w:rPr>
                                <w:sz w:val="14"/>
                                <w:szCs w:val="14"/>
                              </w:rPr>
                            </w:pPr>
                            <w:r>
                              <w:rPr>
                                <w:sz w:val="14"/>
                                <w:szCs w:val="14"/>
                              </w:rPr>
                              <w:t>Akcije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397C6" id="Rectangle 668" o:spid="_x0000_s1190" style="position:absolute;left:0;text-align:left;margin-left:-251.95pt;margin-top:137.7pt;width:48.5pt;height:26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" fillcolor="window" strokecolor="window" strokeweight="1.5pt">
                <v:textbox>
                  <w:txbxContent>
                    <w:p w14:paraId="45116486" w14:textId="3E3CB9D3" w:rsidR="005663DE" w:rsidRDefault="005663DE" w:rsidP="005663DE">
                      <w:pPr>
                        <w:rPr>
                          <w:sz w:val="14"/>
                          <w:szCs w:val="14"/>
                        </w:rPr>
                      </w:pPr>
                      <w:r>
                        <w:rPr>
                          <w:sz w:val="14"/>
                          <w:szCs w:val="14"/>
                        </w:rPr>
                        <w:t>Priv. Cons.</w:t>
                      </w:r>
                    </w:p>
                    <w:p w14:paraId="4E5C40CE" w14:textId="0BB2771F" w:rsidR="005663DE" w:rsidRPr="005663DE" w:rsidRDefault="005663DE" w:rsidP="005663DE">
                      <w:pPr>
                        <w:rPr>
                          <w:sz w:val="14"/>
                          <w:szCs w:val="14"/>
                        </w:rPr>
                      </w:pPr>
                      <w:r>
                        <w:rPr>
                          <w:sz w:val="14"/>
                          <w:szCs w:val="14"/>
                        </w:rPr>
                        <w:t>Akcije</w:t>
                      </w:r>
                    </w:p>
                  </w:txbxContent>
                </v:textbox>
              </v:rect>
            </w:pict>
          </mc:Fallback>
        </mc:AlternateContent>
      </w:r>
      <w:r w:rsidR="006B666F">
        <w:rPr>
          <w:rFonts w:ascii="Arial" w:hAnsi="Arial"/>
          <w:noProof/>
          <w:lang w:val="en-US"/>
        </w:rPr>
        <mc:AlternateContent>
          <mc:Choice Requires="wps">
            <w:drawing>
              <wp:anchor distT="0" distB="0" distL="114300" distR="114300" simplePos="0" relativeHeight="251749888" behindDoc="0" locked="0" layoutInCell="1" allowOverlap="1" wp14:anchorId="22BB6F13" wp14:editId="720B3400">
                <wp:simplePos x="0" y="0"/>
                <wp:positionH relativeFrom="column">
                  <wp:posOffset>-3009900</wp:posOffset>
                </wp:positionH>
                <wp:positionV relativeFrom="paragraph">
                  <wp:posOffset>173990</wp:posOffset>
                </wp:positionV>
                <wp:extent cx="2832100" cy="323850"/>
                <wp:effectExtent l="0" t="0" r="25400" b="19050"/>
                <wp:wrapNone/>
                <wp:docPr id="629" name="Rectangle 629"/>
                <wp:cNvGraphicFramePr/>
                <a:graphic xmlns:a="http://schemas.openxmlformats.org/drawingml/2006/main">
                  <a:graphicData uri="http://schemas.microsoft.com/office/word/2010/wordprocessingShape">
                    <wps:wsp>
                      <wps:cNvSpPr/>
                      <wps:spPr>
                        <a:xfrm>
                          <a:off x="0" y="0"/>
                          <a:ext cx="2832100" cy="3238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4C37E728" w14:textId="5BBD5832" w:rsidR="006B666F" w:rsidRPr="001D6560" w:rsidRDefault="006B666F" w:rsidP="006B666F">
                            <w:pPr>
                              <w:jc w:val="center"/>
                              <w:rPr>
                                <w:b/>
                                <w:bCs/>
                                <w:sz w:val="14"/>
                                <w:szCs w:val="14"/>
                              </w:rPr>
                            </w:pPr>
                            <w:r>
                              <w:rPr>
                                <w:b/>
                                <w:bCs/>
                                <w:color w:val="808080" w:themeColor="background1" w:themeShade="80"/>
                                <w:sz w:val="14"/>
                                <w:szCs w:val="14"/>
                              </w:rPr>
                              <w:t xml:space="preserve">Grafikon 20.1: </w:t>
                            </w:r>
                            <w:r w:rsidRPr="00BF1BD4">
                              <w:rPr>
                                <w:b/>
                                <w:bCs/>
                                <w:sz w:val="14"/>
                                <w:szCs w:val="14"/>
                              </w:rPr>
                              <w:t xml:space="preserve">Kosovo – </w:t>
                            </w:r>
                            <w:r>
                              <w:rPr>
                                <w:b/>
                                <w:bCs/>
                                <w:sz w:val="14"/>
                                <w:szCs w:val="14"/>
                              </w:rPr>
                              <w:t>Realni rast BDP i doprinosi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B6F13" id="Rectangle 629" o:spid="_x0000_s1191" style="position:absolute;left:0;text-align:left;margin-left:-237pt;margin-top:13.7pt;width:223pt;height:25.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" fillcolor="window" strokecolor="window" strokeweight="1.5pt">
                <v:textbox>
                  <w:txbxContent>
                    <w:p w14:paraId="4C37E728" w14:textId="5BBD5832" w:rsidR="006B666F" w:rsidRPr="001D6560" w:rsidRDefault="006B666F" w:rsidP="006B666F">
                      <w:pPr>
                        <w:jc w:val="center"/>
                        <w:rPr>
                          <w:b/>
                          <w:bCs/>
                          <w:sz w:val="14"/>
                          <w:szCs w:val="14"/>
                        </w:rPr>
                      </w:pPr>
                      <w:r>
                        <w:rPr>
                          <w:b/>
                          <w:bCs/>
                          <w:color w:val="808080" w:themeColor="background1" w:themeShade="80"/>
                          <w:sz w:val="14"/>
                          <w:szCs w:val="14"/>
                        </w:rPr>
                        <w:t xml:space="preserve">Grafikon 20.1: </w:t>
                      </w:r>
                      <w:r w:rsidRPr="00BF1BD4">
                        <w:rPr>
                          <w:b/>
                          <w:bCs/>
                          <w:sz w:val="14"/>
                          <w:szCs w:val="14"/>
                        </w:rPr>
                        <w:t xml:space="preserve">Kosovo – </w:t>
                      </w:r>
                      <w:r>
                        <w:rPr>
                          <w:b/>
                          <w:bCs/>
                          <w:sz w:val="14"/>
                          <w:szCs w:val="14"/>
                        </w:rPr>
                        <w:t>Realni rast BDP i doprinosi</w:t>
                      </w:r>
                    </w:p>
                  </w:txbxContent>
                </v:textbox>
              </v:rect>
            </w:pict>
          </mc:Fallback>
        </mc:AlternateContent>
      </w:r>
      <w:r w:rsidR="00EF3445" w:rsidRPr="004165ED">
        <w:rPr>
          <w:noProof/>
          <w:lang w:val="en-US"/>
        </w:rPr>
        <w:drawing>
          <wp:anchor distT="0" distB="0" distL="114300" distR="114300" simplePos="0" relativeHeight="251531776" behindDoc="1" locked="0" layoutInCell="0" allowOverlap="1" wp14:anchorId="2DEE3F17" wp14:editId="5F9D9EFC">
            <wp:simplePos x="0" y="0"/>
            <wp:positionH relativeFrom="page">
              <wp:posOffset>914400</wp:posOffset>
            </wp:positionH>
            <wp:positionV relativeFrom="paragraph">
              <wp:posOffset>145379</wp:posOffset>
            </wp:positionV>
            <wp:extent cx="3430269" cy="2011679"/>
            <wp:effectExtent l="0" t="0" r="0" b="8255"/>
            <wp:wrapTight wrapText="bothSides">
              <wp:wrapPolygon edited="0">
                <wp:start x="0" y="0"/>
                <wp:lineTo x="0" y="21484"/>
                <wp:lineTo x="21476" y="21484"/>
                <wp:lineTo x="21476" y="0"/>
                <wp:lineTo x="0" y="0"/>
              </wp:wrapPolygon>
            </wp:wrapTight>
            <wp:docPr id="342" name="lk 342"/>
            <wp:cNvGraphicFramePr/>
            <a:graphic xmlns:a="http://schemas.openxmlformats.org/drawingml/2006/main">
              <a:graphicData uri="http://schemas.openxmlformats.org/drawingml/2006/picture">
                <pic:pic xmlns:pic="http://schemas.openxmlformats.org/drawingml/2006/picture">
                  <pic:nvPicPr>
                    <pic:cNvPr id="343" name="lk 343"/>
                    <pic:cNvPicPr/>
                  </pic:nvPicPr>
                  <pic:blipFill>
                    <a:blip r:embed="rId41"/>
                    <a:stretch/>
                  </pic:blipFill>
                  <pic:spPr>
                    <a:xfrm>
                      <a:off x="0" y="0"/>
                      <a:ext cx="3430269" cy="2011679"/>
                    </a:xfrm>
                    <a:prstGeom prst="rect">
                      <a:avLst/>
                    </a:prstGeom>
                    <a:noFill/>
                  </pic:spPr>
                </pic:pic>
              </a:graphicData>
            </a:graphic>
          </wp:anchor>
        </w:drawing>
      </w:r>
      <w:r w:rsidR="00EF3445" w:rsidRPr="004165ED">
        <w:rPr>
          <w:rFonts w:ascii="Arial" w:hAnsi="Arial"/>
          <w:b/>
          <w:color w:val="000000"/>
        </w:rPr>
        <w:t xml:space="preserve">Ekonomski rast Kosova ubrzan je 2024. godine zahvaljujući jačoj privatnoj potrošnji i javnim ulaganjima. </w:t>
      </w:r>
      <w:r w:rsidR="00EF3445" w:rsidRPr="004165ED">
        <w:rPr>
          <w:rFonts w:ascii="Arial" w:hAnsi="Arial"/>
          <w:color w:val="000000"/>
        </w:rPr>
        <w:t xml:space="preserve">Realni rast BDP-a porastao je na 4,4%, u odnosu na 4,1% u 2023. godini, i nešto iznad prosečne stope rasta od 4% u periodu 2016-2021. godine. Rast privatne potrošnje ubrzan je zahvaljujući rastućim bankarskim kreditima i rastućim realnim raspoloživim dohocima, podstaknutim povećanjem plata i socijalnih transfera. Štaviše, nagli porast bruto investicija u fiksni kapital rezultat je snažnog povećanja javnih investicija. Rast javne potrošnje značajno je usporen, delimično zbog visoke osnove u 2023. godini. Neto izvoz je negativno doprineo rastu, uglavnom zbog ubrzanja rasta realnog uvoza. Ekonomska aktivnost je blago usporena u prvom kvartalu 2025. godine, a rast realnog BDP-a je smanjen na 3,6% u odnosu na isti period prošle godine, sa 4,1% u prethodnom kvartalu. BDP Kosova po glavi stanovnika ostaje najniži u regionu Zapadnog Balkana, iznoseći 30% proseka EU u 2024. godini, ali je viši od proseka od 22% u periodu 2016-2021. godine. </w:t>
      </w:r>
    </w:p>
    <w:p w14:paraId="4FD8FA82" w14:textId="77777777" w:rsidR="0025755B" w:rsidRPr="004165ED" w:rsidRDefault="0025755B">
      <w:pPr>
        <w:spacing w:line="120" w:lineRule="exact"/>
        <w:rPr>
          <w:rFonts w:ascii="Arial" w:eastAsia="Arial" w:hAnsi="Arial" w:cs="Arial"/>
          <w:sz w:val="12"/>
          <w:szCs w:val="12"/>
        </w:rPr>
      </w:pPr>
    </w:p>
    <w:p w14:paraId="29B3D05A" w14:textId="79126DA5" w:rsidR="0025755B" w:rsidRPr="004165ED" w:rsidRDefault="005663DE" w:rsidP="00A30780">
      <w:pPr>
        <w:widowControl w:val="0"/>
        <w:tabs>
          <w:tab w:val="left" w:pos="1311"/>
          <w:tab w:val="left" w:pos="2523"/>
          <w:tab w:val="left" w:pos="3012"/>
        </w:tabs>
        <w:spacing w:line="250" w:lineRule="auto"/>
        <w:ind w:right="527"/>
        <w:jc w:val="both"/>
        <w:rPr>
          <w:rFonts w:ascii="Arial" w:eastAsia="Arial" w:hAnsi="Arial" w:cs="Arial"/>
          <w:color w:val="000000"/>
        </w:rPr>
      </w:pPr>
      <w:r>
        <w:rPr>
          <w:rFonts w:ascii="Arial" w:hAnsi="Arial"/>
          <w:noProof/>
          <w:lang w:val="en-US"/>
        </w:rPr>
        <mc:AlternateContent>
          <mc:Choice Requires="wps">
            <w:drawing>
              <wp:anchor distT="0" distB="0" distL="114300" distR="114300" simplePos="0" relativeHeight="251747840" behindDoc="0" locked="0" layoutInCell="1" allowOverlap="1" wp14:anchorId="6F9167C6" wp14:editId="5DCFD730">
                <wp:simplePos x="0" y="0"/>
                <wp:positionH relativeFrom="column">
                  <wp:posOffset>2521585</wp:posOffset>
                </wp:positionH>
                <wp:positionV relativeFrom="paragraph">
                  <wp:posOffset>1752600</wp:posOffset>
                </wp:positionV>
                <wp:extent cx="1511300" cy="330200"/>
                <wp:effectExtent l="0" t="0" r="12700" b="12700"/>
                <wp:wrapNone/>
                <wp:docPr id="627" name="Rectangle 627"/>
                <wp:cNvGraphicFramePr/>
                <a:graphic xmlns:a="http://schemas.openxmlformats.org/drawingml/2006/main">
                  <a:graphicData uri="http://schemas.microsoft.com/office/word/2010/wordprocessingShape">
                    <wps:wsp>
                      <wps:cNvSpPr/>
                      <wps:spPr>
                        <a:xfrm>
                          <a:off x="0" y="0"/>
                          <a:ext cx="1511300" cy="3302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3D95B9D4" w14:textId="0DBCA3CF" w:rsidR="00B60DB5" w:rsidRPr="005663DE" w:rsidRDefault="00B60DB5" w:rsidP="00B60DB5">
                            <w:pPr>
                              <w:rPr>
                                <w:sz w:val="14"/>
                                <w:szCs w:val="14"/>
                              </w:rPr>
                            </w:pPr>
                            <w:r w:rsidRPr="005663DE">
                              <w:rPr>
                                <w:sz w:val="14"/>
                                <w:szCs w:val="14"/>
                              </w:rPr>
                              <w:t>Trgovinski bilans robe i usluge</w:t>
                            </w:r>
                          </w:p>
                          <w:p w14:paraId="1FCBE88B" w14:textId="0C0C8015" w:rsidR="00B60DB5" w:rsidRPr="005663DE" w:rsidRDefault="00B60DB5" w:rsidP="00B60DB5">
                            <w:pPr>
                              <w:rPr>
                                <w:sz w:val="14"/>
                                <w:szCs w:val="14"/>
                              </w:rPr>
                            </w:pPr>
                            <w:r w:rsidRPr="005663DE">
                              <w:rPr>
                                <w:sz w:val="14"/>
                                <w:szCs w:val="14"/>
                              </w:rPr>
                              <w:t>Bilans tekućeg računa (rhs)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167C6" id="Rectangle 627" o:spid="_x0000_s1192" style="position:absolute;left:0;text-align:left;margin-left:198.55pt;margin-top:138pt;width:119pt;height:2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" fillcolor="window" strokecolor="window" strokeweight="1.5pt">
                <v:textbox>
                  <w:txbxContent>
                    <w:p w14:paraId="3D95B9D4" w14:textId="0DBCA3CF" w:rsidR="00B60DB5" w:rsidRPr="005663DE" w:rsidRDefault="00B60DB5" w:rsidP="00B60DB5">
                      <w:pPr>
                        <w:rPr>
                          <w:sz w:val="14"/>
                          <w:szCs w:val="14"/>
                        </w:rPr>
                      </w:pPr>
                      <w:r w:rsidRPr="005663DE">
                        <w:rPr>
                          <w:sz w:val="14"/>
                          <w:szCs w:val="14"/>
                        </w:rPr>
                        <w:t>Trgovinski bilans robe i usluge</w:t>
                      </w:r>
                    </w:p>
                    <w:p w14:paraId="1FCBE88B" w14:textId="0C0C8015" w:rsidR="00B60DB5" w:rsidRPr="005663DE" w:rsidRDefault="00B60DB5" w:rsidP="00B60DB5">
                      <w:pPr>
                        <w:rPr>
                          <w:sz w:val="14"/>
                          <w:szCs w:val="14"/>
                        </w:rPr>
                      </w:pPr>
                      <w:r w:rsidRPr="005663DE">
                        <w:rPr>
                          <w:sz w:val="14"/>
                          <w:szCs w:val="14"/>
                        </w:rPr>
                        <w:t>Bilans tekućeg računa (rhs)</w:t>
                      </w:r>
                    </w:p>
                  </w:txbxContent>
                </v:textbox>
              </v:rect>
            </w:pict>
          </mc:Fallback>
        </mc:AlternateContent>
      </w:r>
      <w:r>
        <w:rPr>
          <w:rFonts w:ascii="Arial" w:hAnsi="Arial"/>
          <w:noProof/>
          <w:lang w:val="en-US"/>
        </w:rPr>
        <mc:AlternateContent>
          <mc:Choice Requires="wps">
            <w:drawing>
              <wp:anchor distT="0" distB="0" distL="114300" distR="114300" simplePos="0" relativeHeight="251748864" behindDoc="0" locked="0" layoutInCell="1" allowOverlap="1" wp14:anchorId="7BBB6EEB" wp14:editId="097F41C7">
                <wp:simplePos x="0" y="0"/>
                <wp:positionH relativeFrom="column">
                  <wp:posOffset>4223385</wp:posOffset>
                </wp:positionH>
                <wp:positionV relativeFrom="paragraph">
                  <wp:posOffset>1758950</wp:posOffset>
                </wp:positionV>
                <wp:extent cx="1511300" cy="323850"/>
                <wp:effectExtent l="0" t="0" r="12700" b="19050"/>
                <wp:wrapNone/>
                <wp:docPr id="628" name="Rectangle 628"/>
                <wp:cNvGraphicFramePr/>
                <a:graphic xmlns:a="http://schemas.openxmlformats.org/drawingml/2006/main">
                  <a:graphicData uri="http://schemas.microsoft.com/office/word/2010/wordprocessingShape">
                    <wps:wsp>
                      <wps:cNvSpPr/>
                      <wps:spPr>
                        <a:xfrm>
                          <a:off x="0" y="0"/>
                          <a:ext cx="1511300" cy="3238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587D58F0" w14:textId="2A0E2EB6" w:rsidR="00B60DB5" w:rsidRPr="005663DE" w:rsidRDefault="00B60DB5" w:rsidP="00B60DB5">
                            <w:pPr>
                              <w:rPr>
                                <w:sz w:val="14"/>
                                <w:szCs w:val="14"/>
                              </w:rPr>
                            </w:pPr>
                            <w:r w:rsidRPr="005663DE">
                              <w:rPr>
                                <w:sz w:val="14"/>
                                <w:szCs w:val="14"/>
                              </w:rPr>
                              <w:t>Bilans radničkih doznaka</w:t>
                            </w:r>
                          </w:p>
                          <w:p w14:paraId="3B601639" w14:textId="77A78D4C" w:rsidR="00B60DB5" w:rsidRPr="005663DE" w:rsidRDefault="00B60DB5" w:rsidP="00B60DB5">
                            <w:pPr>
                              <w:rPr>
                                <w:sz w:val="14"/>
                                <w:szCs w:val="14"/>
                              </w:rPr>
                            </w:pPr>
                            <w:r w:rsidRPr="005663DE">
                              <w:rPr>
                                <w:sz w:val="14"/>
                                <w:szCs w:val="14"/>
                              </w:rPr>
                              <w:t>Neto SDI (rhs</w:t>
                            </w:r>
                            <w:r w:rsidR="006B666F" w:rsidRPr="005663DE">
                              <w:rPr>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B6EEB" id="Rectangle 628" o:spid="_x0000_s1193" style="position:absolute;left:0;text-align:left;margin-left:332.55pt;margin-top:138.5pt;width:119pt;height:25.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" fillcolor="window" strokecolor="window" strokeweight="1.5pt">
                <v:textbox>
                  <w:txbxContent>
                    <w:p w14:paraId="587D58F0" w14:textId="2A0E2EB6" w:rsidR="00B60DB5" w:rsidRPr="005663DE" w:rsidRDefault="00B60DB5" w:rsidP="00B60DB5">
                      <w:pPr>
                        <w:rPr>
                          <w:sz w:val="14"/>
                          <w:szCs w:val="14"/>
                        </w:rPr>
                      </w:pPr>
                      <w:r w:rsidRPr="005663DE">
                        <w:rPr>
                          <w:sz w:val="14"/>
                          <w:szCs w:val="14"/>
                        </w:rPr>
                        <w:t>Bilans radničkih doznaka</w:t>
                      </w:r>
                    </w:p>
                    <w:p w14:paraId="3B601639" w14:textId="77A78D4C" w:rsidR="00B60DB5" w:rsidRPr="005663DE" w:rsidRDefault="00B60DB5" w:rsidP="00B60DB5">
                      <w:pPr>
                        <w:rPr>
                          <w:sz w:val="14"/>
                          <w:szCs w:val="14"/>
                        </w:rPr>
                      </w:pPr>
                      <w:r w:rsidRPr="005663DE">
                        <w:rPr>
                          <w:sz w:val="14"/>
                          <w:szCs w:val="14"/>
                        </w:rPr>
                        <w:t>Neto SDI (rhs</w:t>
                      </w:r>
                      <w:r w:rsidR="006B666F" w:rsidRPr="005663DE">
                        <w:rPr>
                          <w:sz w:val="14"/>
                          <w:szCs w:val="14"/>
                        </w:rPr>
                        <w:t>)</w:t>
                      </w:r>
                    </w:p>
                  </w:txbxContent>
                </v:textbox>
              </v:rect>
            </w:pict>
          </mc:Fallback>
        </mc:AlternateContent>
      </w:r>
      <w:r w:rsidR="00B60DB5">
        <w:rPr>
          <w:rFonts w:ascii="Arial" w:hAnsi="Arial"/>
          <w:noProof/>
          <w:lang w:val="en-US"/>
        </w:rPr>
        <mc:AlternateContent>
          <mc:Choice Requires="wps">
            <w:drawing>
              <wp:anchor distT="0" distB="0" distL="114300" distR="114300" simplePos="0" relativeHeight="251746816" behindDoc="0" locked="0" layoutInCell="1" allowOverlap="1" wp14:anchorId="7F036739" wp14:editId="21874787">
                <wp:simplePos x="0" y="0"/>
                <wp:positionH relativeFrom="column">
                  <wp:posOffset>2477135</wp:posOffset>
                </wp:positionH>
                <wp:positionV relativeFrom="paragraph">
                  <wp:posOffset>317500</wp:posOffset>
                </wp:positionV>
                <wp:extent cx="628650" cy="279400"/>
                <wp:effectExtent l="0" t="0" r="19050" b="25400"/>
                <wp:wrapNone/>
                <wp:docPr id="626" name="Rectangle 626"/>
                <wp:cNvGraphicFramePr/>
                <a:graphic xmlns:a="http://schemas.openxmlformats.org/drawingml/2006/main">
                  <a:graphicData uri="http://schemas.microsoft.com/office/word/2010/wordprocessingShape">
                    <wps:wsp>
                      <wps:cNvSpPr/>
                      <wps:spPr>
                        <a:xfrm>
                          <a:off x="0" y="0"/>
                          <a:ext cx="628650" cy="2794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223D16D5" w14:textId="7EE37760" w:rsidR="00B60DB5" w:rsidRPr="001D6560" w:rsidRDefault="00B60DB5" w:rsidP="00B60DB5">
                            <w:pPr>
                              <w:jc w:val="center"/>
                              <w:rPr>
                                <w:b/>
                                <w:bCs/>
                                <w:sz w:val="14"/>
                                <w:szCs w:val="14"/>
                              </w:rPr>
                            </w:pPr>
                            <w:r>
                              <w:rPr>
                                <w:b/>
                                <w:bCs/>
                                <w:sz w:val="14"/>
                                <w:szCs w:val="14"/>
                              </w:rPr>
                              <w:t>% BDP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36739" id="Rectangle 626" o:spid="_x0000_s1194" style="position:absolute;left:0;text-align:left;margin-left:195.05pt;margin-top:25pt;width:49.5pt;height:22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" fillcolor="window" strokecolor="window" strokeweight="1.5pt">
                <v:textbox>
                  <w:txbxContent>
                    <w:p w14:paraId="223D16D5" w14:textId="7EE37760" w:rsidR="00B60DB5" w:rsidRPr="001D6560" w:rsidRDefault="00B60DB5" w:rsidP="00B60DB5">
                      <w:pPr>
                        <w:jc w:val="center"/>
                        <w:rPr>
                          <w:b/>
                          <w:bCs/>
                          <w:sz w:val="14"/>
                          <w:szCs w:val="14"/>
                        </w:rPr>
                      </w:pPr>
                      <w:r>
                        <w:rPr>
                          <w:b/>
                          <w:bCs/>
                          <w:sz w:val="14"/>
                          <w:szCs w:val="14"/>
                        </w:rPr>
                        <w:t>% BDP</w:t>
                      </w:r>
                    </w:p>
                  </w:txbxContent>
                </v:textbox>
              </v:rect>
            </w:pict>
          </mc:Fallback>
        </mc:AlternateContent>
      </w:r>
      <w:r w:rsidR="00B60DB5">
        <w:rPr>
          <w:rFonts w:ascii="Arial" w:hAnsi="Arial"/>
          <w:noProof/>
          <w:lang w:val="en-US"/>
        </w:rPr>
        <mc:AlternateContent>
          <mc:Choice Requires="wps">
            <w:drawing>
              <wp:anchor distT="0" distB="0" distL="114300" distR="114300" simplePos="0" relativeHeight="251745792" behindDoc="0" locked="0" layoutInCell="1" allowOverlap="1" wp14:anchorId="31C8E77F" wp14:editId="656652E7">
                <wp:simplePos x="0" y="0"/>
                <wp:positionH relativeFrom="column">
                  <wp:posOffset>3105785</wp:posOffset>
                </wp:positionH>
                <wp:positionV relativeFrom="paragraph">
                  <wp:posOffset>260350</wp:posOffset>
                </wp:positionV>
                <wp:extent cx="2095500" cy="203200"/>
                <wp:effectExtent l="0" t="0" r="19050" b="25400"/>
                <wp:wrapNone/>
                <wp:docPr id="625" name="Rectangle 625"/>
                <wp:cNvGraphicFramePr/>
                <a:graphic xmlns:a="http://schemas.openxmlformats.org/drawingml/2006/main">
                  <a:graphicData uri="http://schemas.microsoft.com/office/word/2010/wordprocessingShape">
                    <wps:wsp>
                      <wps:cNvSpPr/>
                      <wps:spPr>
                        <a:xfrm>
                          <a:off x="0" y="0"/>
                          <a:ext cx="2095500" cy="2032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2ED79F98" w14:textId="36E619F3" w:rsidR="00B60DB5" w:rsidRPr="00B60DB5" w:rsidRDefault="00B60DB5" w:rsidP="00B60DB5">
                            <w:pPr>
                              <w:jc w:val="center"/>
                              <w:rPr>
                                <w:b/>
                                <w:bCs/>
                                <w:sz w:val="14"/>
                                <w:szCs w:val="14"/>
                              </w:rPr>
                            </w:pPr>
                            <w:r w:rsidRPr="00B60DB5">
                              <w:rPr>
                                <w:b/>
                                <w:bCs/>
                                <w:sz w:val="14"/>
                                <w:szCs w:val="14"/>
                              </w:rPr>
                              <w:t>Tekućeg računa i SDI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8E77F" id="Rectangle 625" o:spid="_x0000_s1195" style="position:absolute;left:0;text-align:left;margin-left:244.55pt;margin-top:20.5pt;width:165pt;height:16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" fillcolor="window" strokecolor="window" strokeweight="1.5pt">
                <v:textbox>
                  <w:txbxContent>
                    <w:p w14:paraId="2ED79F98" w14:textId="36E619F3" w:rsidR="00B60DB5" w:rsidRPr="00B60DB5" w:rsidRDefault="00B60DB5" w:rsidP="00B60DB5">
                      <w:pPr>
                        <w:jc w:val="center"/>
                        <w:rPr>
                          <w:b/>
                          <w:bCs/>
                          <w:sz w:val="14"/>
                          <w:szCs w:val="14"/>
                        </w:rPr>
                      </w:pPr>
                      <w:r w:rsidRPr="00B60DB5">
                        <w:rPr>
                          <w:b/>
                          <w:bCs/>
                          <w:sz w:val="14"/>
                          <w:szCs w:val="14"/>
                        </w:rPr>
                        <w:t>Tekućeg računa i SDI</w:t>
                      </w:r>
                    </w:p>
                  </w:txbxContent>
                </v:textbox>
              </v:rect>
            </w:pict>
          </mc:Fallback>
        </mc:AlternateContent>
      </w:r>
      <w:r w:rsidR="00B60DB5">
        <w:rPr>
          <w:rFonts w:ascii="Arial" w:hAnsi="Arial"/>
          <w:noProof/>
          <w:lang w:val="en-US"/>
        </w:rPr>
        <mc:AlternateContent>
          <mc:Choice Requires="wps">
            <w:drawing>
              <wp:anchor distT="0" distB="0" distL="114300" distR="114300" simplePos="0" relativeHeight="251744768" behindDoc="0" locked="0" layoutInCell="1" allowOverlap="1" wp14:anchorId="146839D1" wp14:editId="08ACB9F3">
                <wp:simplePos x="0" y="0"/>
                <wp:positionH relativeFrom="column">
                  <wp:posOffset>2737485</wp:posOffset>
                </wp:positionH>
                <wp:positionV relativeFrom="paragraph">
                  <wp:posOffset>101600</wp:posOffset>
                </wp:positionV>
                <wp:extent cx="2832100" cy="222250"/>
                <wp:effectExtent l="0" t="0" r="25400" b="25400"/>
                <wp:wrapNone/>
                <wp:docPr id="624" name="Rectangle 624"/>
                <wp:cNvGraphicFramePr/>
                <a:graphic xmlns:a="http://schemas.openxmlformats.org/drawingml/2006/main">
                  <a:graphicData uri="http://schemas.microsoft.com/office/word/2010/wordprocessingShape">
                    <wps:wsp>
                      <wps:cNvSpPr/>
                      <wps:spPr>
                        <a:xfrm>
                          <a:off x="0" y="0"/>
                          <a:ext cx="2832100" cy="2222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3A623C72" w14:textId="79C601E3" w:rsidR="00DE11D3" w:rsidRPr="001D6560" w:rsidRDefault="00DE11D3" w:rsidP="00DE11D3">
                            <w:pPr>
                              <w:jc w:val="center"/>
                              <w:rPr>
                                <w:b/>
                                <w:bCs/>
                                <w:sz w:val="14"/>
                                <w:szCs w:val="14"/>
                              </w:rPr>
                            </w:pPr>
                            <w:r>
                              <w:rPr>
                                <w:b/>
                                <w:bCs/>
                                <w:color w:val="808080" w:themeColor="background1" w:themeShade="80"/>
                                <w:sz w:val="14"/>
                                <w:szCs w:val="14"/>
                              </w:rPr>
                              <w:t>Grafikon 2</w:t>
                            </w:r>
                            <w:r w:rsidR="00B60DB5">
                              <w:rPr>
                                <w:b/>
                                <w:bCs/>
                                <w:color w:val="808080" w:themeColor="background1" w:themeShade="80"/>
                                <w:sz w:val="14"/>
                                <w:szCs w:val="14"/>
                              </w:rPr>
                              <w:t>0.2</w:t>
                            </w:r>
                            <w:r>
                              <w:rPr>
                                <w:b/>
                                <w:bCs/>
                                <w:color w:val="808080" w:themeColor="background1" w:themeShade="80"/>
                                <w:sz w:val="14"/>
                                <w:szCs w:val="14"/>
                              </w:rPr>
                              <w:t xml:space="preserve">: </w:t>
                            </w:r>
                            <w:r w:rsidRPr="00BF1BD4">
                              <w:rPr>
                                <w:b/>
                                <w:bCs/>
                                <w:sz w:val="14"/>
                                <w:szCs w:val="14"/>
                              </w:rPr>
                              <w:t xml:space="preserve">Kosovo – </w:t>
                            </w:r>
                            <w:r w:rsidR="00B60DB5">
                              <w:rPr>
                                <w:b/>
                                <w:bCs/>
                                <w:sz w:val="14"/>
                                <w:szCs w:val="14"/>
                              </w:rPr>
                              <w:t>Odabrane komponente tekućeg računa i SDI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839D1" id="Rectangle 624" o:spid="_x0000_s1196" style="position:absolute;left:0;text-align:left;margin-left:215.55pt;margin-top:8pt;width:223pt;height:17.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" fillcolor="window" strokecolor="window" strokeweight="1.5pt">
                <v:textbox>
                  <w:txbxContent>
                    <w:p w14:paraId="3A623C72" w14:textId="79C601E3" w:rsidR="00DE11D3" w:rsidRPr="001D6560" w:rsidRDefault="00DE11D3" w:rsidP="00DE11D3">
                      <w:pPr>
                        <w:jc w:val="center"/>
                        <w:rPr>
                          <w:b/>
                          <w:bCs/>
                          <w:sz w:val="14"/>
                          <w:szCs w:val="14"/>
                        </w:rPr>
                      </w:pPr>
                      <w:r>
                        <w:rPr>
                          <w:b/>
                          <w:bCs/>
                          <w:color w:val="808080" w:themeColor="background1" w:themeShade="80"/>
                          <w:sz w:val="14"/>
                          <w:szCs w:val="14"/>
                        </w:rPr>
                        <w:t>Grafikon 2</w:t>
                      </w:r>
                      <w:r w:rsidR="00B60DB5">
                        <w:rPr>
                          <w:b/>
                          <w:bCs/>
                          <w:color w:val="808080" w:themeColor="background1" w:themeShade="80"/>
                          <w:sz w:val="14"/>
                          <w:szCs w:val="14"/>
                        </w:rPr>
                        <w:t>0.2</w:t>
                      </w:r>
                      <w:r>
                        <w:rPr>
                          <w:b/>
                          <w:bCs/>
                          <w:color w:val="808080" w:themeColor="background1" w:themeShade="80"/>
                          <w:sz w:val="14"/>
                          <w:szCs w:val="14"/>
                        </w:rPr>
                        <w:t xml:space="preserve">: </w:t>
                      </w:r>
                      <w:r w:rsidRPr="00BF1BD4">
                        <w:rPr>
                          <w:b/>
                          <w:bCs/>
                          <w:sz w:val="14"/>
                          <w:szCs w:val="14"/>
                        </w:rPr>
                        <w:t xml:space="preserve">Kosovo – </w:t>
                      </w:r>
                      <w:r w:rsidR="00B60DB5">
                        <w:rPr>
                          <w:b/>
                          <w:bCs/>
                          <w:sz w:val="14"/>
                          <w:szCs w:val="14"/>
                        </w:rPr>
                        <w:t>Odabrane komponente tekućeg računa i SDI</w:t>
                      </w:r>
                    </w:p>
                  </w:txbxContent>
                </v:textbox>
              </v:rect>
            </w:pict>
          </mc:Fallback>
        </mc:AlternateContent>
      </w:r>
      <w:r w:rsidR="00BF1BD4">
        <w:rPr>
          <w:rFonts w:ascii="Arial" w:hAnsi="Arial"/>
          <w:noProof/>
          <w:lang w:val="en-US"/>
        </w:rPr>
        <mc:AlternateContent>
          <mc:Choice Requires="wps">
            <w:drawing>
              <wp:anchor distT="0" distB="0" distL="114300" distR="114300" simplePos="0" relativeHeight="251740672" behindDoc="0" locked="0" layoutInCell="1" allowOverlap="1" wp14:anchorId="2AE28624" wp14:editId="04B0114B">
                <wp:simplePos x="0" y="0"/>
                <wp:positionH relativeFrom="column">
                  <wp:posOffset>838835</wp:posOffset>
                </wp:positionH>
                <wp:positionV relativeFrom="paragraph">
                  <wp:posOffset>3663950</wp:posOffset>
                </wp:positionV>
                <wp:extent cx="2095500" cy="355600"/>
                <wp:effectExtent l="0" t="0" r="19050" b="25400"/>
                <wp:wrapNone/>
                <wp:docPr id="620" name="Rectangle 620"/>
                <wp:cNvGraphicFramePr/>
                <a:graphic xmlns:a="http://schemas.openxmlformats.org/drawingml/2006/main">
                  <a:graphicData uri="http://schemas.microsoft.com/office/word/2010/wordprocessingShape">
                    <wps:wsp>
                      <wps:cNvSpPr/>
                      <wps:spPr>
                        <a:xfrm>
                          <a:off x="0" y="0"/>
                          <a:ext cx="2095500" cy="3556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7ACE240F" w14:textId="4E1976C1" w:rsidR="001D6560" w:rsidRPr="001D6560" w:rsidRDefault="001D6560" w:rsidP="001D6560">
                            <w:pPr>
                              <w:jc w:val="center"/>
                              <w:rPr>
                                <w:b/>
                                <w:bCs/>
                                <w:sz w:val="14"/>
                                <w:szCs w:val="14"/>
                              </w:rPr>
                            </w:pPr>
                            <w:r>
                              <w:rPr>
                                <w:b/>
                                <w:bCs/>
                                <w:color w:val="808080" w:themeColor="background1" w:themeShade="80"/>
                                <w:sz w:val="14"/>
                                <w:szCs w:val="14"/>
                              </w:rPr>
                              <w:t xml:space="preserve">Grafikon 21: </w:t>
                            </w:r>
                            <w:r w:rsidRPr="00BF1BD4">
                              <w:rPr>
                                <w:b/>
                                <w:bCs/>
                                <w:sz w:val="14"/>
                                <w:szCs w:val="14"/>
                              </w:rPr>
                              <w:t xml:space="preserve">Kosovo – </w:t>
                            </w:r>
                            <w:r w:rsidR="00BF1BD4">
                              <w:rPr>
                                <w:b/>
                                <w:bCs/>
                                <w:sz w:val="14"/>
                                <w:szCs w:val="14"/>
                              </w:rPr>
                              <w:t>Fiskalna dešavanja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28624" id="Rectangle 620" o:spid="_x0000_s1197" style="position:absolute;left:0;text-align:left;margin-left:66.05pt;margin-top:288.5pt;width:165pt;height:28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" fillcolor="window" strokecolor="window" strokeweight="1.5pt">
                <v:textbox>
                  <w:txbxContent>
                    <w:p w14:paraId="7ACE240F" w14:textId="4E1976C1" w:rsidR="001D6560" w:rsidRPr="001D6560" w:rsidRDefault="001D6560" w:rsidP="001D6560">
                      <w:pPr>
                        <w:jc w:val="center"/>
                        <w:rPr>
                          <w:b/>
                          <w:bCs/>
                          <w:sz w:val="14"/>
                          <w:szCs w:val="14"/>
                        </w:rPr>
                      </w:pPr>
                      <w:r>
                        <w:rPr>
                          <w:b/>
                          <w:bCs/>
                          <w:color w:val="808080" w:themeColor="background1" w:themeShade="80"/>
                          <w:sz w:val="14"/>
                          <w:szCs w:val="14"/>
                        </w:rPr>
                        <w:t xml:space="preserve">Grafikon 21: </w:t>
                      </w:r>
                      <w:r w:rsidRPr="00BF1BD4">
                        <w:rPr>
                          <w:b/>
                          <w:bCs/>
                          <w:sz w:val="14"/>
                          <w:szCs w:val="14"/>
                        </w:rPr>
                        <w:t xml:space="preserve">Kosovo – </w:t>
                      </w:r>
                      <w:r w:rsidR="00BF1BD4">
                        <w:rPr>
                          <w:b/>
                          <w:bCs/>
                          <w:sz w:val="14"/>
                          <w:szCs w:val="14"/>
                        </w:rPr>
                        <w:t>Fiskalna dešavanja</w:t>
                      </w:r>
                    </w:p>
                  </w:txbxContent>
                </v:textbox>
              </v:rect>
            </w:pict>
          </mc:Fallback>
        </mc:AlternateContent>
      </w:r>
      <w:r w:rsidR="00EF3445" w:rsidRPr="004165ED">
        <w:rPr>
          <w:noProof/>
          <w:lang w:val="en-US"/>
        </w:rPr>
        <w:drawing>
          <wp:anchor distT="0" distB="0" distL="114300" distR="114300" simplePos="0" relativeHeight="251537920" behindDoc="1" locked="0" layoutInCell="0" allowOverlap="1" wp14:anchorId="4F6A7364" wp14:editId="5C76CAB9">
            <wp:simplePos x="0" y="0"/>
            <wp:positionH relativeFrom="page">
              <wp:posOffset>3140015</wp:posOffset>
            </wp:positionH>
            <wp:positionV relativeFrom="paragraph">
              <wp:posOffset>71312</wp:posOffset>
            </wp:positionV>
            <wp:extent cx="3639184" cy="2152014"/>
            <wp:effectExtent l="0" t="0" r="0" b="1270"/>
            <wp:wrapTight wrapText="bothSides">
              <wp:wrapPolygon edited="0">
                <wp:start x="0" y="0"/>
                <wp:lineTo x="0" y="21421"/>
                <wp:lineTo x="21487" y="21421"/>
                <wp:lineTo x="21487" y="0"/>
                <wp:lineTo x="0" y="0"/>
              </wp:wrapPolygon>
            </wp:wrapTight>
            <wp:docPr id="344" name="lk 344"/>
            <wp:cNvGraphicFramePr/>
            <a:graphic xmlns:a="http://schemas.openxmlformats.org/drawingml/2006/main">
              <a:graphicData uri="http://schemas.openxmlformats.org/drawingml/2006/picture">
                <pic:pic xmlns:pic="http://schemas.openxmlformats.org/drawingml/2006/picture">
                  <pic:nvPicPr>
                    <pic:cNvPr id="345" name="lk 345"/>
                    <pic:cNvPicPr/>
                  </pic:nvPicPr>
                  <pic:blipFill>
                    <a:blip r:embed="rId42"/>
                    <a:stretch/>
                  </pic:blipFill>
                  <pic:spPr>
                    <a:xfrm>
                      <a:off x="0" y="0"/>
                      <a:ext cx="3639184" cy="2152014"/>
                    </a:xfrm>
                    <a:prstGeom prst="rect">
                      <a:avLst/>
                    </a:prstGeom>
                    <a:noFill/>
                  </pic:spPr>
                </pic:pic>
              </a:graphicData>
            </a:graphic>
          </wp:anchor>
        </w:drawing>
      </w:r>
      <w:r w:rsidR="00EF3445" w:rsidRPr="004165ED">
        <w:rPr>
          <w:rFonts w:ascii="Arial" w:hAnsi="Arial"/>
          <w:b/>
          <w:color w:val="000000"/>
        </w:rPr>
        <w:t xml:space="preserve">Spoljna pozicija Kosova se pogoršala 2024. </w:t>
      </w:r>
      <w:r w:rsidR="00EF3445" w:rsidRPr="004165ED">
        <w:rPr>
          <w:rFonts w:ascii="Arial" w:hAnsi="Arial"/>
          <w:color w:val="000000"/>
        </w:rPr>
        <w:t xml:space="preserve">Deficit tekućeg računa porastao je na skoro 9% BDP-a, u odnosu na 7,5% u 2023. </w:t>
      </w:r>
      <w:r w:rsidR="00EF3445" w:rsidRPr="004165ED">
        <w:rPr>
          <w:rFonts w:ascii="Arial" w:hAnsi="Arial"/>
        </w:rPr>
        <w:t>Ključni pokretači bili su značajan pad suficita sekundarnog dohotka, delimično zbog umerenog pada doznaka kao udela u BDP-u, zajedno sa blagim povećanjem deficita u trgovini robom.</w:t>
      </w:r>
      <w:r w:rsidR="00EF3445" w:rsidRPr="004165ED">
        <w:rPr>
          <w:rFonts w:ascii="Arial" w:hAnsi="Arial"/>
          <w:color w:val="000000"/>
        </w:rPr>
        <w:t xml:space="preserve"> Ovo je više nego nadoknadilo porast suficita u trgovini uslugama za 0,6 procentnih poena, na 17,4% BDP-a. Suficit primarnog dohotka ostao je uglavnom stabilan na 2,1% BDP-a. Dalji nezvanični izvoz usluga i doznake odrazili su se na velike greške i propuste (2,5% BDP-a) u platnom bilansu. U prvom kvartalu 2025. godine, deficit tekućeg računa se pogoršao, a njegov ukupni iznos za 4 kvartala porastao je na 9,1% BDP-a. U 2024. godini, ovaj deficit je uglavnom finansiran neto prilivom stranih direktnih investicija (SDI), koji je smanjen za 0,7 procentnih poena (p.p.) na 6% BDP-a, pri čemu je najveći deo bio usmeren na nekretnine, kao i finansijske i osiguravajuće usluge. Na kraju 2024. godine, zvanična rezervna sredstva iznosila su 2 meseca uvoza robe i usluga.</w:t>
      </w:r>
    </w:p>
    <w:p w14:paraId="793F514D" w14:textId="24101B0A" w:rsidR="00C710D8" w:rsidRPr="004165ED" w:rsidRDefault="00C710D8" w:rsidP="00A30780">
      <w:pPr>
        <w:widowControl w:val="0"/>
        <w:tabs>
          <w:tab w:val="left" w:pos="1311"/>
          <w:tab w:val="left" w:pos="2523"/>
          <w:tab w:val="left" w:pos="3012"/>
        </w:tabs>
        <w:spacing w:line="250" w:lineRule="auto"/>
        <w:ind w:right="527"/>
        <w:jc w:val="both"/>
        <w:rPr>
          <w:rFonts w:ascii="Arial" w:eastAsia="Arial" w:hAnsi="Arial" w:cs="Arial"/>
          <w:color w:val="000000"/>
          <w:sz w:val="10"/>
          <w:szCs w:val="10"/>
        </w:rPr>
      </w:pPr>
      <w:r w:rsidRPr="004165ED">
        <w:rPr>
          <w:noProof/>
          <w:lang w:val="en-US"/>
        </w:rPr>
        <w:drawing>
          <wp:anchor distT="0" distB="0" distL="114300" distR="114300" simplePos="0" relativeHeight="251542016" behindDoc="1" locked="0" layoutInCell="0" allowOverlap="1" wp14:anchorId="52EE1D9F" wp14:editId="4EA1EB5D">
            <wp:simplePos x="0" y="0"/>
            <wp:positionH relativeFrom="page">
              <wp:posOffset>913669</wp:posOffset>
            </wp:positionH>
            <wp:positionV relativeFrom="paragraph">
              <wp:posOffset>6985</wp:posOffset>
            </wp:positionV>
            <wp:extent cx="3345815" cy="1945640"/>
            <wp:effectExtent l="0" t="0" r="6985" b="0"/>
            <wp:wrapTight wrapText="bothSides">
              <wp:wrapPolygon edited="0">
                <wp:start x="0" y="0"/>
                <wp:lineTo x="0" y="21360"/>
                <wp:lineTo x="21522" y="21360"/>
                <wp:lineTo x="21522" y="0"/>
                <wp:lineTo x="0" y="0"/>
              </wp:wrapPolygon>
            </wp:wrapTight>
            <wp:docPr id="346" name="lk 346"/>
            <wp:cNvGraphicFramePr/>
            <a:graphic xmlns:a="http://schemas.openxmlformats.org/drawingml/2006/main">
              <a:graphicData uri="http://schemas.openxmlformats.org/drawingml/2006/picture">
                <pic:pic xmlns:pic="http://schemas.openxmlformats.org/drawingml/2006/picture">
                  <pic:nvPicPr>
                    <pic:cNvPr id="347" name="lk 347"/>
                    <pic:cNvPicPr/>
                  </pic:nvPicPr>
                  <pic:blipFill>
                    <a:blip r:embed="rId43"/>
                    <a:stretch/>
                  </pic:blipFill>
                  <pic:spPr>
                    <a:xfrm>
                      <a:off x="0" y="0"/>
                      <a:ext cx="3345815" cy="1945640"/>
                    </a:xfrm>
                    <a:prstGeom prst="rect">
                      <a:avLst/>
                    </a:prstGeom>
                    <a:noFill/>
                  </pic:spPr>
                </pic:pic>
              </a:graphicData>
            </a:graphic>
          </wp:anchor>
        </w:drawing>
      </w:r>
    </w:p>
    <w:p w14:paraId="399A3F53" w14:textId="1FDFE543" w:rsidR="0025755B" w:rsidRPr="004165ED" w:rsidRDefault="008159CA" w:rsidP="00C710D8">
      <w:pPr>
        <w:widowControl w:val="0"/>
        <w:spacing w:line="240" w:lineRule="auto"/>
        <w:ind w:right="527"/>
        <w:jc w:val="both"/>
        <w:rPr>
          <w:rFonts w:ascii="Arial" w:eastAsia="Arial" w:hAnsi="Arial" w:cs="Arial"/>
          <w:color w:val="000000"/>
        </w:rPr>
      </w:pPr>
      <w:r>
        <w:rPr>
          <w:rFonts w:ascii="Arial" w:hAnsi="Arial"/>
          <w:noProof/>
          <w:lang w:val="en-US"/>
        </w:rPr>
        <mc:AlternateContent>
          <mc:Choice Requires="wps">
            <w:drawing>
              <wp:anchor distT="0" distB="0" distL="114300" distR="114300" simplePos="0" relativeHeight="251742720" behindDoc="0" locked="0" layoutInCell="1" allowOverlap="1" wp14:anchorId="55281070" wp14:editId="589BA705">
                <wp:simplePos x="0" y="0"/>
                <wp:positionH relativeFrom="column">
                  <wp:posOffset>-2957195</wp:posOffset>
                </wp:positionH>
                <wp:positionV relativeFrom="paragraph">
                  <wp:posOffset>1532255</wp:posOffset>
                </wp:positionV>
                <wp:extent cx="812800" cy="304800"/>
                <wp:effectExtent l="0" t="0" r="25400" b="19050"/>
                <wp:wrapNone/>
                <wp:docPr id="622" name="Rectangle 622"/>
                <wp:cNvGraphicFramePr/>
                <a:graphic xmlns:a="http://schemas.openxmlformats.org/drawingml/2006/main">
                  <a:graphicData uri="http://schemas.microsoft.com/office/word/2010/wordprocessingShape">
                    <wps:wsp>
                      <wps:cNvSpPr/>
                      <wps:spPr>
                        <a:xfrm>
                          <a:off x="0" y="0"/>
                          <a:ext cx="812800" cy="3048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419AB8F7" w14:textId="64241BB1" w:rsidR="00BF1BD4" w:rsidRDefault="00BF1BD4" w:rsidP="00BF1BD4">
                            <w:pPr>
                              <w:rPr>
                                <w:b/>
                                <w:bCs/>
                                <w:color w:val="808080" w:themeColor="background1" w:themeShade="80"/>
                                <w:sz w:val="10"/>
                                <w:szCs w:val="10"/>
                              </w:rPr>
                            </w:pPr>
                            <w:r w:rsidRPr="008159CA">
                              <w:rPr>
                                <w:b/>
                                <w:bCs/>
                                <w:color w:val="808080" w:themeColor="background1" w:themeShade="80"/>
                                <w:sz w:val="10"/>
                                <w:szCs w:val="10"/>
                              </w:rPr>
                              <w:t xml:space="preserve">Primarni </w:t>
                            </w:r>
                            <w:r w:rsidR="008159CA" w:rsidRPr="008159CA">
                              <w:rPr>
                                <w:b/>
                                <w:bCs/>
                                <w:color w:val="808080" w:themeColor="background1" w:themeShade="80"/>
                                <w:sz w:val="10"/>
                                <w:szCs w:val="10"/>
                              </w:rPr>
                              <w:t>b</w:t>
                            </w:r>
                            <w:r w:rsidRPr="008159CA">
                              <w:rPr>
                                <w:b/>
                                <w:bCs/>
                                <w:color w:val="808080" w:themeColor="background1" w:themeShade="80"/>
                                <w:sz w:val="10"/>
                                <w:szCs w:val="10"/>
                              </w:rPr>
                              <w:t>ilans</w:t>
                            </w:r>
                            <w:r w:rsidR="008159CA">
                              <w:rPr>
                                <w:b/>
                                <w:bCs/>
                                <w:color w:val="808080" w:themeColor="background1" w:themeShade="80"/>
                                <w:sz w:val="10"/>
                                <w:szCs w:val="10"/>
                              </w:rPr>
                              <w:t xml:space="preserve"> (lhs)</w:t>
                            </w:r>
                          </w:p>
                          <w:p w14:paraId="73F7CDD7" w14:textId="20FD5A17" w:rsidR="008159CA" w:rsidRPr="008159CA" w:rsidRDefault="008159CA" w:rsidP="00BF1BD4">
                            <w:pPr>
                              <w:rPr>
                                <w:b/>
                                <w:bCs/>
                                <w:sz w:val="10"/>
                                <w:szCs w:val="10"/>
                              </w:rPr>
                            </w:pPr>
                            <w:r>
                              <w:rPr>
                                <w:b/>
                                <w:bCs/>
                                <w:color w:val="808080" w:themeColor="background1" w:themeShade="80"/>
                                <w:sz w:val="10"/>
                                <w:szCs w:val="10"/>
                              </w:rPr>
                              <w:t>GG bilans (lhs)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81070" id="Rectangle 622" o:spid="_x0000_s1198" style="position:absolute;left:0;text-align:left;margin-left:-232.85pt;margin-top:120.65pt;width:64pt;height:24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" fillcolor="window" strokecolor="window" strokeweight="1.5pt">
                <v:textbox>
                  <w:txbxContent>
                    <w:p w14:paraId="419AB8F7" w14:textId="64241BB1" w:rsidR="00BF1BD4" w:rsidRDefault="00BF1BD4" w:rsidP="00BF1BD4">
                      <w:pPr>
                        <w:rPr>
                          <w:b/>
                          <w:bCs/>
                          <w:color w:val="808080" w:themeColor="background1" w:themeShade="80"/>
                          <w:sz w:val="10"/>
                          <w:szCs w:val="10"/>
                        </w:rPr>
                      </w:pPr>
                      <w:r w:rsidRPr="008159CA">
                        <w:rPr>
                          <w:b/>
                          <w:bCs/>
                          <w:color w:val="808080" w:themeColor="background1" w:themeShade="80"/>
                          <w:sz w:val="10"/>
                          <w:szCs w:val="10"/>
                        </w:rPr>
                        <w:t xml:space="preserve">Primarni </w:t>
                      </w:r>
                      <w:r w:rsidR="008159CA" w:rsidRPr="008159CA">
                        <w:rPr>
                          <w:b/>
                          <w:bCs/>
                          <w:color w:val="808080" w:themeColor="background1" w:themeShade="80"/>
                          <w:sz w:val="10"/>
                          <w:szCs w:val="10"/>
                        </w:rPr>
                        <w:t>b</w:t>
                      </w:r>
                      <w:r w:rsidRPr="008159CA">
                        <w:rPr>
                          <w:b/>
                          <w:bCs/>
                          <w:color w:val="808080" w:themeColor="background1" w:themeShade="80"/>
                          <w:sz w:val="10"/>
                          <w:szCs w:val="10"/>
                        </w:rPr>
                        <w:t>ilans</w:t>
                      </w:r>
                      <w:r w:rsidR="008159CA">
                        <w:rPr>
                          <w:b/>
                          <w:bCs/>
                          <w:color w:val="808080" w:themeColor="background1" w:themeShade="80"/>
                          <w:sz w:val="10"/>
                          <w:szCs w:val="10"/>
                        </w:rPr>
                        <w:t xml:space="preserve"> (lhs)</w:t>
                      </w:r>
                    </w:p>
                    <w:p w14:paraId="73F7CDD7" w14:textId="20FD5A17" w:rsidR="008159CA" w:rsidRPr="008159CA" w:rsidRDefault="008159CA" w:rsidP="00BF1BD4">
                      <w:pPr>
                        <w:rPr>
                          <w:b/>
                          <w:bCs/>
                          <w:sz w:val="10"/>
                          <w:szCs w:val="10"/>
                        </w:rPr>
                      </w:pPr>
                      <w:r>
                        <w:rPr>
                          <w:b/>
                          <w:bCs/>
                          <w:color w:val="808080" w:themeColor="background1" w:themeShade="80"/>
                          <w:sz w:val="10"/>
                          <w:szCs w:val="10"/>
                        </w:rPr>
                        <w:t>GG bilans (lhs)</w:t>
                      </w:r>
                    </w:p>
                  </w:txbxContent>
                </v:textbox>
              </v:rect>
            </w:pict>
          </mc:Fallback>
        </mc:AlternateContent>
      </w:r>
      <w:r>
        <w:rPr>
          <w:rFonts w:ascii="Arial" w:hAnsi="Arial"/>
          <w:noProof/>
          <w:lang w:val="en-US"/>
        </w:rPr>
        <mc:AlternateContent>
          <mc:Choice Requires="wps">
            <w:drawing>
              <wp:anchor distT="0" distB="0" distL="114300" distR="114300" simplePos="0" relativeHeight="251743744" behindDoc="0" locked="0" layoutInCell="1" allowOverlap="1" wp14:anchorId="7C4843D0" wp14:editId="66634075">
                <wp:simplePos x="0" y="0"/>
                <wp:positionH relativeFrom="column">
                  <wp:posOffset>-1572895</wp:posOffset>
                </wp:positionH>
                <wp:positionV relativeFrom="paragraph">
                  <wp:posOffset>1487805</wp:posOffset>
                </wp:positionV>
                <wp:extent cx="812800" cy="304800"/>
                <wp:effectExtent l="0" t="0" r="25400" b="19050"/>
                <wp:wrapNone/>
                <wp:docPr id="623" name="Rectangle 623"/>
                <wp:cNvGraphicFramePr/>
                <a:graphic xmlns:a="http://schemas.openxmlformats.org/drawingml/2006/main">
                  <a:graphicData uri="http://schemas.microsoft.com/office/word/2010/wordprocessingShape">
                    <wps:wsp>
                      <wps:cNvSpPr/>
                      <wps:spPr>
                        <a:xfrm>
                          <a:off x="0" y="0"/>
                          <a:ext cx="812800" cy="3048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61D98692" w14:textId="090C0F63" w:rsidR="008159CA" w:rsidRDefault="008159CA" w:rsidP="008159CA">
                            <w:pPr>
                              <w:rPr>
                                <w:b/>
                                <w:bCs/>
                                <w:color w:val="808080" w:themeColor="background1" w:themeShade="80"/>
                                <w:sz w:val="10"/>
                                <w:szCs w:val="10"/>
                              </w:rPr>
                            </w:pPr>
                            <w:r>
                              <w:rPr>
                                <w:b/>
                                <w:bCs/>
                                <w:color w:val="808080" w:themeColor="background1" w:themeShade="80"/>
                                <w:sz w:val="10"/>
                                <w:szCs w:val="10"/>
                              </w:rPr>
                              <w:t>Kamata (lhs)</w:t>
                            </w:r>
                          </w:p>
                          <w:p w14:paraId="3D75276C" w14:textId="47E28196" w:rsidR="008159CA" w:rsidRPr="008159CA" w:rsidRDefault="008159CA" w:rsidP="008159CA">
                            <w:pPr>
                              <w:rPr>
                                <w:b/>
                                <w:bCs/>
                                <w:sz w:val="10"/>
                                <w:szCs w:val="10"/>
                              </w:rPr>
                            </w:pPr>
                            <w:r>
                              <w:rPr>
                                <w:b/>
                                <w:bCs/>
                                <w:color w:val="808080" w:themeColor="background1" w:themeShade="80"/>
                                <w:sz w:val="10"/>
                                <w:szCs w:val="10"/>
                              </w:rPr>
                              <w:t>Javni dug /lhs)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843D0" id="Rectangle 623" o:spid="_x0000_s1199" style="position:absolute;left:0;text-align:left;margin-left:-123.85pt;margin-top:117.15pt;width:64pt;height:24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" fillcolor="window" strokecolor="window" strokeweight="1.5pt">
                <v:textbox>
                  <w:txbxContent>
                    <w:p w14:paraId="61D98692" w14:textId="090C0F63" w:rsidR="008159CA" w:rsidRDefault="008159CA" w:rsidP="008159CA">
                      <w:pPr>
                        <w:rPr>
                          <w:b/>
                          <w:bCs/>
                          <w:color w:val="808080" w:themeColor="background1" w:themeShade="80"/>
                          <w:sz w:val="10"/>
                          <w:szCs w:val="10"/>
                        </w:rPr>
                      </w:pPr>
                      <w:r>
                        <w:rPr>
                          <w:b/>
                          <w:bCs/>
                          <w:color w:val="808080" w:themeColor="background1" w:themeShade="80"/>
                          <w:sz w:val="10"/>
                          <w:szCs w:val="10"/>
                        </w:rPr>
                        <w:t>Kamata (lhs)</w:t>
                      </w:r>
                    </w:p>
                    <w:p w14:paraId="3D75276C" w14:textId="47E28196" w:rsidR="008159CA" w:rsidRPr="008159CA" w:rsidRDefault="008159CA" w:rsidP="008159CA">
                      <w:pPr>
                        <w:rPr>
                          <w:b/>
                          <w:bCs/>
                          <w:sz w:val="10"/>
                          <w:szCs w:val="10"/>
                        </w:rPr>
                      </w:pPr>
                      <w:r>
                        <w:rPr>
                          <w:b/>
                          <w:bCs/>
                          <w:color w:val="808080" w:themeColor="background1" w:themeShade="80"/>
                          <w:sz w:val="10"/>
                          <w:szCs w:val="10"/>
                        </w:rPr>
                        <w:t>Javni dug /lhs)</w:t>
                      </w:r>
                    </w:p>
                  </w:txbxContent>
                </v:textbox>
              </v:rect>
            </w:pict>
          </mc:Fallback>
        </mc:AlternateContent>
      </w:r>
      <w:r w:rsidR="00BF1BD4">
        <w:rPr>
          <w:rFonts w:ascii="Arial" w:hAnsi="Arial"/>
          <w:noProof/>
          <w:lang w:val="en-US"/>
        </w:rPr>
        <mc:AlternateContent>
          <mc:Choice Requires="wps">
            <w:drawing>
              <wp:anchor distT="0" distB="0" distL="114300" distR="114300" simplePos="0" relativeHeight="251741696" behindDoc="0" locked="0" layoutInCell="1" allowOverlap="1" wp14:anchorId="0529628C" wp14:editId="719412A1">
                <wp:simplePos x="0" y="0"/>
                <wp:positionH relativeFrom="column">
                  <wp:posOffset>-3122295</wp:posOffset>
                </wp:positionH>
                <wp:positionV relativeFrom="paragraph">
                  <wp:posOffset>84455</wp:posOffset>
                </wp:positionV>
                <wp:extent cx="444500" cy="304800"/>
                <wp:effectExtent l="0" t="0" r="12700" b="19050"/>
                <wp:wrapNone/>
                <wp:docPr id="621" name="Rectangle 621"/>
                <wp:cNvGraphicFramePr/>
                <a:graphic xmlns:a="http://schemas.openxmlformats.org/drawingml/2006/main">
                  <a:graphicData uri="http://schemas.microsoft.com/office/word/2010/wordprocessingShape">
                    <wps:wsp>
                      <wps:cNvSpPr/>
                      <wps:spPr>
                        <a:xfrm>
                          <a:off x="0" y="0"/>
                          <a:ext cx="444500" cy="3048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52F01D82" w14:textId="44614E30" w:rsidR="00BF1BD4" w:rsidRPr="001D6560" w:rsidRDefault="00BF1BD4" w:rsidP="00BF1BD4">
                            <w:pPr>
                              <w:rPr>
                                <w:b/>
                                <w:bCs/>
                                <w:sz w:val="14"/>
                                <w:szCs w:val="14"/>
                              </w:rPr>
                            </w:pPr>
                            <w:r>
                              <w:rPr>
                                <w:b/>
                                <w:bCs/>
                                <w:color w:val="808080" w:themeColor="background1" w:themeShade="80"/>
                                <w:sz w:val="14"/>
                                <w:szCs w:val="14"/>
                              </w:rPr>
                              <w:t>% BDP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9628C" id="Rectangle 621" o:spid="_x0000_s1200" style="position:absolute;left:0;text-align:left;margin-left:-245.85pt;margin-top:6.65pt;width:35pt;height:24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" fillcolor="window" strokecolor="window" strokeweight="1.5pt">
                <v:textbox>
                  <w:txbxContent>
                    <w:p w14:paraId="52F01D82" w14:textId="44614E30" w:rsidR="00BF1BD4" w:rsidRPr="001D6560" w:rsidRDefault="00BF1BD4" w:rsidP="00BF1BD4">
                      <w:pPr>
                        <w:rPr>
                          <w:b/>
                          <w:bCs/>
                          <w:sz w:val="14"/>
                          <w:szCs w:val="14"/>
                        </w:rPr>
                      </w:pPr>
                      <w:r>
                        <w:rPr>
                          <w:b/>
                          <w:bCs/>
                          <w:color w:val="808080" w:themeColor="background1" w:themeShade="80"/>
                          <w:sz w:val="14"/>
                          <w:szCs w:val="14"/>
                        </w:rPr>
                        <w:t>% BDP</w:t>
                      </w:r>
                    </w:p>
                  </w:txbxContent>
                </v:textbox>
              </v:rect>
            </w:pict>
          </mc:Fallback>
        </mc:AlternateContent>
      </w:r>
      <w:r w:rsidR="00EF3445" w:rsidRPr="004165ED">
        <w:rPr>
          <w:rFonts w:ascii="Arial" w:hAnsi="Arial"/>
          <w:b/>
          <w:color w:val="000000"/>
        </w:rPr>
        <w:t>Godišnja inflacija je usporila na prosečno 1,6% u 2024. godini, što je znatno ispod stope od 4,9% zabeležene u 2023. godini, uglavnom zbog nižih cena robe na međunarodnim tržištima.</w:t>
      </w:r>
      <w:r w:rsidR="00EF3445" w:rsidRPr="004165ED">
        <w:rPr>
          <w:rFonts w:ascii="Arial" w:hAnsi="Arial"/>
          <w:color w:val="000000"/>
        </w:rPr>
        <w:t xml:space="preserve"> Međutim, inflacija potrošačkih cena porasla je na prosečno 2,8% u odnosu na isti period prošle godine u prvoj polovini 2025. godine, a zatim na 4,3% i 4,5% u odnosu na isti period prošle godine u julu odnosno avgustu, uglavnom zbog ubrzanog rasta cena električne energije, hrane i bezalkoholnih pića.</w:t>
      </w:r>
    </w:p>
    <w:p w14:paraId="50B9F3BA" w14:textId="77777777" w:rsidR="0025755B" w:rsidRPr="004165ED" w:rsidRDefault="0025755B">
      <w:pPr>
        <w:spacing w:after="19" w:line="180" w:lineRule="exact"/>
        <w:rPr>
          <w:rFonts w:ascii="Arial" w:eastAsia="Arial" w:hAnsi="Arial" w:cs="Arial"/>
          <w:sz w:val="18"/>
          <w:szCs w:val="18"/>
        </w:rPr>
      </w:pPr>
    </w:p>
    <w:p w14:paraId="65B6CA1A" w14:textId="77777777" w:rsidR="00C710D8" w:rsidRPr="004165ED" w:rsidRDefault="00C710D8">
      <w:pPr>
        <w:spacing w:after="19" w:line="180" w:lineRule="exact"/>
        <w:rPr>
          <w:rFonts w:ascii="Arial" w:eastAsia="Arial" w:hAnsi="Arial" w:cs="Arial"/>
          <w:sz w:val="18"/>
          <w:szCs w:val="18"/>
        </w:rPr>
      </w:pPr>
    </w:p>
    <w:p w14:paraId="769777D4" w14:textId="77777777" w:rsidR="00C710D8" w:rsidRPr="004165ED" w:rsidRDefault="00C710D8">
      <w:pPr>
        <w:spacing w:after="19" w:line="180" w:lineRule="exact"/>
        <w:rPr>
          <w:rFonts w:ascii="Arial" w:eastAsia="Arial" w:hAnsi="Arial" w:cs="Arial"/>
          <w:sz w:val="18"/>
          <w:szCs w:val="18"/>
        </w:rPr>
      </w:pPr>
    </w:p>
    <w:p w14:paraId="08C813BF" w14:textId="77777777" w:rsidR="0025755B" w:rsidRPr="004165ED" w:rsidRDefault="00EF3445">
      <w:pPr>
        <w:widowControl w:val="0"/>
        <w:spacing w:line="240" w:lineRule="auto"/>
        <w:ind w:left="4402" w:right="-20"/>
        <w:rPr>
          <w:color w:val="000000"/>
        </w:rPr>
      </w:pPr>
      <w:r w:rsidRPr="004165ED">
        <w:rPr>
          <w:color w:val="000000"/>
        </w:rPr>
        <w:t xml:space="preserve">52 </w:t>
      </w:r>
    </w:p>
    <w:p w14:paraId="7EAA2C72" w14:textId="77777777" w:rsidR="0025755B" w:rsidRPr="004165ED" w:rsidRDefault="00EF3445">
      <w:pPr>
        <w:widowControl w:val="0"/>
        <w:spacing w:before="1"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348549F7" w14:textId="57B38903" w:rsidR="0025755B" w:rsidRPr="004165ED" w:rsidRDefault="00EF3445">
      <w:pPr>
        <w:widowControl w:val="0"/>
        <w:spacing w:line="246" w:lineRule="auto"/>
        <w:ind w:left="1" w:right="569"/>
        <w:jc w:val="both"/>
        <w:rPr>
          <w:rFonts w:ascii="Arial" w:eastAsia="Arial" w:hAnsi="Arial" w:cs="Arial"/>
          <w:color w:val="000000"/>
        </w:rPr>
      </w:pPr>
      <w:bookmarkStart w:id="52" w:name="_page_216_0"/>
      <w:bookmarkEnd w:id="52"/>
      <w:r w:rsidRPr="004165ED">
        <w:rPr>
          <w:rFonts w:ascii="Arial" w:hAnsi="Arial"/>
          <w:color w:val="000000"/>
        </w:rPr>
        <w:lastRenderedPageBreak/>
        <w:t xml:space="preserve">Dana 16. aprila, Odbor Regulatorne kancelarije za energetiku odobrio je linearno </w:t>
      </w:r>
      <w:r w:rsidR="00F53311" w:rsidRPr="004165ED">
        <w:rPr>
          <w:rFonts w:ascii="Arial" w:hAnsi="Arial"/>
          <w:color w:val="000000"/>
        </w:rPr>
        <w:t>povećanje</w:t>
      </w:r>
      <w:r w:rsidRPr="004165ED">
        <w:rPr>
          <w:rFonts w:ascii="Arial" w:hAnsi="Arial"/>
          <w:color w:val="000000"/>
        </w:rPr>
        <w:t xml:space="preserve"> tarifa za električnu energiju od 16,1% za sve kategorije potrošača, koje je stupilo na snagu 1. maja. </w:t>
      </w:r>
    </w:p>
    <w:p w14:paraId="78735A8D" w14:textId="77777777" w:rsidR="0025755B" w:rsidRPr="004165ED" w:rsidRDefault="0025755B">
      <w:pPr>
        <w:spacing w:after="4" w:line="120" w:lineRule="exact"/>
        <w:rPr>
          <w:rFonts w:ascii="Arial" w:eastAsia="Arial" w:hAnsi="Arial" w:cs="Arial"/>
          <w:sz w:val="12"/>
          <w:szCs w:val="12"/>
        </w:rPr>
      </w:pPr>
    </w:p>
    <w:p w14:paraId="7C65BA8C" w14:textId="2E183AC8" w:rsidR="0025755B" w:rsidRPr="004165ED" w:rsidRDefault="00EF3445">
      <w:pPr>
        <w:widowControl w:val="0"/>
        <w:spacing w:line="249" w:lineRule="auto"/>
        <w:ind w:right="569"/>
        <w:jc w:val="both"/>
        <w:rPr>
          <w:rFonts w:ascii="Arial" w:eastAsia="Arial" w:hAnsi="Arial" w:cs="Arial"/>
          <w:color w:val="000000"/>
        </w:rPr>
      </w:pPr>
      <w:r w:rsidRPr="004165ED">
        <w:rPr>
          <w:rFonts w:ascii="Arial" w:hAnsi="Arial"/>
          <w:b/>
          <w:color w:val="000000"/>
        </w:rPr>
        <w:t xml:space="preserve">Snažan rast poreskih prihoda i </w:t>
      </w:r>
      <w:r w:rsidR="00F53311" w:rsidRPr="004165ED">
        <w:rPr>
          <w:rFonts w:ascii="Arial" w:hAnsi="Arial"/>
          <w:b/>
          <w:color w:val="000000"/>
        </w:rPr>
        <w:t>rastuća</w:t>
      </w:r>
      <w:r w:rsidRPr="004165ED">
        <w:rPr>
          <w:rFonts w:ascii="Arial" w:hAnsi="Arial"/>
          <w:b/>
          <w:color w:val="000000"/>
        </w:rPr>
        <w:t xml:space="preserve"> kapitalna i socijalna potrošnja doveli su do toga da budžet ostane blizu uravnoteženog u 2024. godini.</w:t>
      </w:r>
      <w:r w:rsidRPr="004165ED">
        <w:rPr>
          <w:rFonts w:ascii="Arial" w:hAnsi="Arial"/>
          <w:color w:val="000000"/>
        </w:rPr>
        <w:t xml:space="preserve"> Ukupni fiskalni deficit je neznatno porastao na 0,3% BDP-a u 2024. godini (sa 0,2% u 2023. godini), što odgovara suficitu od 0,5% BDP-a prema definiciji fiskalnog pravila</w:t>
      </w:r>
      <w:hyperlink w:anchor="_page_216_0">
        <w:r w:rsidRPr="004165ED">
          <w:rPr>
            <w:rFonts w:ascii="Arial" w:hAnsi="Arial"/>
            <w:color w:val="000000"/>
            <w:sz w:val="14"/>
          </w:rPr>
          <w:t>4</w:t>
        </w:r>
      </w:hyperlink>
      <w:r w:rsidRPr="004165ED">
        <w:rPr>
          <w:rFonts w:ascii="Arial" w:hAnsi="Arial"/>
          <w:color w:val="000000"/>
        </w:rPr>
        <w:t xml:space="preserve">. Ovaj ishod je rezultat povećanja javnih prihoda od 8,2%, delimično zbog poboljšanog pridržavanja sa poreskim propisima i nekih dobitaka od formalizacije, što je neznatno nadmašeno rastom budžetskih rashoda (8,4%). Javni kapitalni rashodi su snažno porasli za 16,7% u odnosu na isti period prošle godine; međutim, dostigli su samo oko 75% budžetske raspodele, što odražava preostale slabosti u kapacitetu za sprovođenje. Otprilike u skladu sa budžetskim planom, tekući rashodi su porasli za 6,4% u odnosu na isti period prošle godine, uglavnom zbog povećane potrošnje na robu i usluge (8,2%), transfere i subvencije (3,2%) i plate (10%). Ovo poslednje </w:t>
      </w:r>
      <w:r w:rsidR="00F53311" w:rsidRPr="004165ED">
        <w:rPr>
          <w:rFonts w:ascii="Arial" w:hAnsi="Arial"/>
          <w:color w:val="000000"/>
        </w:rPr>
        <w:t>povećanje</w:t>
      </w:r>
      <w:r w:rsidRPr="004165ED">
        <w:rPr>
          <w:rFonts w:ascii="Arial" w:hAnsi="Arial"/>
          <w:color w:val="000000"/>
        </w:rPr>
        <w:t xml:space="preserve"> je posledica sprovođenja zakona o zaradama u javnom sektoru i povećanja iznosa </w:t>
      </w:r>
      <w:r w:rsidR="00F53311" w:rsidRPr="004165ED">
        <w:rPr>
          <w:rFonts w:ascii="Arial" w:hAnsi="Arial"/>
          <w:color w:val="000000"/>
        </w:rPr>
        <w:t>isplaćenog</w:t>
      </w:r>
      <w:r w:rsidRPr="004165ED">
        <w:rPr>
          <w:rFonts w:ascii="Arial" w:hAnsi="Arial"/>
          <w:color w:val="000000"/>
        </w:rPr>
        <w:t xml:space="preserve"> po osnovu sudskih presuda</w:t>
      </w:r>
      <w:hyperlink w:anchor="_page_216_0">
        <w:r w:rsidRPr="004165ED">
          <w:rPr>
            <w:rFonts w:ascii="Arial" w:hAnsi="Arial"/>
            <w:color w:val="000000"/>
            <w:sz w:val="14"/>
          </w:rPr>
          <w:t>5</w:t>
        </w:r>
      </w:hyperlink>
      <w:r w:rsidRPr="004165ED">
        <w:rPr>
          <w:rFonts w:ascii="Arial" w:hAnsi="Arial"/>
          <w:color w:val="000000"/>
        </w:rPr>
        <w:t xml:space="preserve">. Vladini depoziti su blago porasli na 4,1% BDP-a. </w:t>
      </w:r>
    </w:p>
    <w:p w14:paraId="65B27947" w14:textId="77777777" w:rsidR="0025755B" w:rsidRPr="004165ED" w:rsidRDefault="0025755B">
      <w:pPr>
        <w:spacing w:line="120" w:lineRule="exact"/>
        <w:rPr>
          <w:rFonts w:ascii="Arial" w:eastAsia="Arial" w:hAnsi="Arial" w:cs="Arial"/>
          <w:sz w:val="12"/>
          <w:szCs w:val="12"/>
        </w:rPr>
      </w:pPr>
    </w:p>
    <w:p w14:paraId="0AE392B4" w14:textId="2A4C0037" w:rsidR="0025755B" w:rsidRPr="004165ED" w:rsidRDefault="00EF3445">
      <w:pPr>
        <w:widowControl w:val="0"/>
        <w:spacing w:line="250" w:lineRule="auto"/>
        <w:ind w:left="1" w:right="568"/>
        <w:jc w:val="both"/>
        <w:rPr>
          <w:rFonts w:ascii="Arial" w:eastAsia="Arial" w:hAnsi="Arial" w:cs="Arial"/>
          <w:color w:val="000000"/>
        </w:rPr>
      </w:pPr>
      <w:r w:rsidRPr="004165ED">
        <w:rPr>
          <w:rFonts w:ascii="Arial" w:hAnsi="Arial"/>
          <w:b/>
          <w:color w:val="000000"/>
        </w:rPr>
        <w:t xml:space="preserve">Javni dug je nizak i opada, dok baza </w:t>
      </w:r>
      <w:r w:rsidR="00F53311" w:rsidRPr="004165ED">
        <w:rPr>
          <w:rFonts w:ascii="Arial" w:hAnsi="Arial"/>
          <w:b/>
          <w:color w:val="000000"/>
        </w:rPr>
        <w:t>domaćih</w:t>
      </w:r>
      <w:r w:rsidRPr="004165ED">
        <w:rPr>
          <w:rFonts w:ascii="Arial" w:hAnsi="Arial"/>
          <w:b/>
          <w:color w:val="000000"/>
        </w:rPr>
        <w:t xml:space="preserve"> investitora za državni dug ostaje uska.</w:t>
      </w:r>
      <w:r w:rsidRPr="004165ED">
        <w:rPr>
          <w:rFonts w:ascii="Arial" w:hAnsi="Arial"/>
          <w:color w:val="000000"/>
        </w:rPr>
        <w:t xml:space="preserve"> Zbog marginalnog primarnog suficita i visokog rasta nominalnog BDP-a, odnos javnog duga prema BDP-u pao je na 16,9% BDP-a na kraju 2024. godine, što je najniži nivo od 2017. godine, i sa 17,5% godinu dana ranije. Dalje je opao na 16% BDP-a na kraju juna 2025. godine. U 2024. godini, </w:t>
      </w:r>
      <w:r w:rsidR="00F53311" w:rsidRPr="004165ED">
        <w:rPr>
          <w:rFonts w:ascii="Arial" w:hAnsi="Arial"/>
          <w:color w:val="000000"/>
        </w:rPr>
        <w:t>domaći</w:t>
      </w:r>
      <w:r w:rsidRPr="004165ED">
        <w:rPr>
          <w:rFonts w:ascii="Arial" w:hAnsi="Arial"/>
          <w:color w:val="000000"/>
        </w:rPr>
        <w:t xml:space="preserve"> dug, koji drži uska baza investitora, neznatno je opao za 0,8% u odnosu na prethodnu godinu. U martu 2025. godine, udeo domaćeg duga koji je držao KPST iznosio je 46%, dok su Centralna banka Kosova i komercijalne banke držale dodatnih 24% odnosno 21%. Spoljni dug, koji se uglavnom duguje međunarodnim donatorima, porastao je za 12% u 2024. godini. Ovo uključuje kredite od Međunarodnog monetarnog fonda, Svetske banke i Evropske investicione banke. Međutim, politički zastoj je omeo ratifikaciju novih sporazuma o spoljnom finansiranju sa međunarodnim finansijskim institucijama. U maju 2025. godine, Fič Rejtings je potvrdio svoj suvereni kreditni rejting „BB-“, sa stabilnim izgledima, koji je Kosovo prvi put dobilo u aprilu 2024. godine, </w:t>
      </w:r>
      <w:r w:rsidR="00F53311" w:rsidRPr="004165ED">
        <w:rPr>
          <w:rFonts w:ascii="Arial" w:hAnsi="Arial"/>
          <w:color w:val="000000"/>
        </w:rPr>
        <w:t>poboljšavajući</w:t>
      </w:r>
      <w:r w:rsidRPr="004165ED">
        <w:rPr>
          <w:rFonts w:ascii="Arial" w:hAnsi="Arial"/>
          <w:color w:val="000000"/>
        </w:rPr>
        <w:t xml:space="preserve"> izglede za pristup međunarodnim finansijskim tržištima u </w:t>
      </w:r>
      <w:r w:rsidR="00F53311" w:rsidRPr="004165ED">
        <w:rPr>
          <w:rFonts w:ascii="Arial" w:hAnsi="Arial"/>
          <w:color w:val="000000"/>
        </w:rPr>
        <w:t>budućnosti</w:t>
      </w:r>
      <w:r w:rsidRPr="004165ED">
        <w:rPr>
          <w:rFonts w:ascii="Arial" w:hAnsi="Arial"/>
          <w:color w:val="000000"/>
        </w:rPr>
        <w:t xml:space="preserve">. </w:t>
      </w:r>
    </w:p>
    <w:p w14:paraId="577FCB2C" w14:textId="77777777" w:rsidR="0025755B" w:rsidRPr="004165ED" w:rsidRDefault="0025755B">
      <w:pPr>
        <w:spacing w:after="3" w:line="120" w:lineRule="exact"/>
        <w:rPr>
          <w:rFonts w:ascii="Arial" w:eastAsia="Arial" w:hAnsi="Arial" w:cs="Arial"/>
          <w:sz w:val="12"/>
          <w:szCs w:val="12"/>
        </w:rPr>
      </w:pPr>
    </w:p>
    <w:p w14:paraId="5CA23146" w14:textId="77777777"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b/>
          <w:color w:val="000000"/>
        </w:rPr>
        <w:t xml:space="preserve">Došlo je do određenog napretka u fiskalnom upravljanju. </w:t>
      </w:r>
      <w:r w:rsidRPr="004165ED">
        <w:rPr>
          <w:rFonts w:ascii="Arial" w:hAnsi="Arial"/>
          <w:color w:val="000000"/>
        </w:rPr>
        <w:t xml:space="preserve">Budžet za 2025. godinu uključuje nešto niža opšta izdvajanja u poređenju sa budžetom iz prethodne godine, što poboljšava fiskalnu transparentnost. Samostalna godišnja analiza fiskalnog rizika za javna preduzeća, ograničena na JP sa visokim rizikom, objavljena je u oktobru 2024. godine. Distribucija i snabdevanje električnom energijom na severu Kosova normalizovani su 2024. godine, jer je kompanija za snabdevanje električnom energijom Elektrosever počela sa naplatom računa, čime su ostvarene uštede i smanjeni fiskalni rizici. U 2024. godini došlo je do snažnog povećanja javne kapitalne potrošnje, iako ponavljajuće nedovoljno izvršenje kapitalnog budžeta ukazuje na preostale slabosti u planiranju i sprovođenju projekata javnih investicija. Prekoračenje potrošnje za penzije ratnih veterana nije rešeno usled nedostatka reklasifikacije korisnika.  </w:t>
      </w:r>
    </w:p>
    <w:p w14:paraId="55491F8C" w14:textId="77777777" w:rsidR="0025755B" w:rsidRPr="004165ED" w:rsidRDefault="0025755B">
      <w:pPr>
        <w:spacing w:line="120" w:lineRule="exact"/>
        <w:rPr>
          <w:rFonts w:ascii="Arial" w:eastAsia="Arial" w:hAnsi="Arial" w:cs="Arial"/>
          <w:sz w:val="12"/>
          <w:szCs w:val="12"/>
        </w:rPr>
      </w:pPr>
    </w:p>
    <w:p w14:paraId="714C24E2" w14:textId="129D69A0" w:rsidR="0025755B" w:rsidRPr="004165ED" w:rsidRDefault="00EF3445" w:rsidP="00A30780">
      <w:pPr>
        <w:widowControl w:val="0"/>
        <w:spacing w:line="250" w:lineRule="auto"/>
        <w:ind w:left="-53" w:right="588"/>
        <w:jc w:val="both"/>
        <w:rPr>
          <w:rFonts w:ascii="Arial" w:eastAsia="Arial" w:hAnsi="Arial" w:cs="Arial"/>
          <w:color w:val="000000"/>
        </w:rPr>
      </w:pPr>
      <w:r w:rsidRPr="004165ED">
        <w:rPr>
          <w:rFonts w:ascii="Arial" w:hAnsi="Arial"/>
          <w:b/>
          <w:color w:val="000000"/>
        </w:rPr>
        <w:t xml:space="preserve">Dosadašnje razumne fiskalne politike stvorile su prostor za planirani snažan fiskalni impuls u 2025. godini. </w:t>
      </w:r>
      <w:r w:rsidRPr="004165ED">
        <w:rPr>
          <w:rFonts w:ascii="Arial" w:hAnsi="Arial"/>
          <w:color w:val="000000"/>
        </w:rPr>
        <w:t xml:space="preserve">Budžet za 2025. godinu očekuje da će se ukupan deficit značajno </w:t>
      </w:r>
      <w:r w:rsidR="00C055EA" w:rsidRPr="004165ED">
        <w:rPr>
          <w:rFonts w:ascii="Arial" w:hAnsi="Arial"/>
          <w:color w:val="000000"/>
        </w:rPr>
        <w:t>povećati</w:t>
      </w:r>
      <w:r w:rsidRPr="004165ED">
        <w:rPr>
          <w:rFonts w:ascii="Arial" w:hAnsi="Arial"/>
          <w:color w:val="000000"/>
        </w:rPr>
        <w:t xml:space="preserve"> na 2,8% BDP-a, uglavnom kroz verovatno veoma ambiciozan dalji porast javnih investicija.</w:t>
      </w:r>
    </w:p>
    <w:p w14:paraId="112FE8F1" w14:textId="77777777" w:rsidR="0025755B" w:rsidRPr="004165ED" w:rsidRDefault="00EF3445">
      <w:pPr>
        <w:widowControl w:val="0"/>
        <w:spacing w:before="45" w:line="239" w:lineRule="auto"/>
        <w:ind w:left="2881" w:right="-20"/>
        <w:rPr>
          <w:color w:val="000000"/>
        </w:rPr>
      </w:pPr>
      <w:r w:rsidRPr="004165ED">
        <w:rPr>
          <w:noProof/>
          <w:lang w:val="en-US"/>
        </w:rPr>
        <mc:AlternateContent>
          <mc:Choice Requires="wps">
            <w:drawing>
              <wp:anchor distT="0" distB="0" distL="114300" distR="114300" simplePos="0" relativeHeight="251613696" behindDoc="1" locked="0" layoutInCell="0" allowOverlap="1" wp14:anchorId="76B5EA44" wp14:editId="3559D907">
                <wp:simplePos x="0" y="0"/>
                <wp:positionH relativeFrom="page">
                  <wp:posOffset>914400</wp:posOffset>
                </wp:positionH>
                <wp:positionV relativeFrom="paragraph">
                  <wp:posOffset>131612</wp:posOffset>
                </wp:positionV>
                <wp:extent cx="1828800" cy="0"/>
                <wp:effectExtent l="0" t="0" r="0" b="0"/>
                <wp:wrapNone/>
                <wp:docPr id="348" name="Bk 348"/>
                <wp:cNvGraphicFramePr/>
                <a:graphic xmlns:a="http://schemas.openxmlformats.org/drawingml/2006/main">
                  <a:graphicData uri="http://schemas.microsoft.com/office/word/2010/wordprocessingShape">
                    <wps:wsp>
                      <wps:cNvSpPr/>
                      <wps:spPr>
                        <a:xfrm>
                          <a:off x="0" y="0"/>
                          <a:ext cx="1828800" cy="0"/>
                        </a:xfrm>
                        <a:custGeom>
                          <a:avLst/>
                          <a:gdLst/>
                          <a:ahLst/>
                          <a:cxnLst/>
                          <a:rect l="0" t="0" r="0" b="0"/>
                          <a:pathLst>
                            <a:path w="1828800">
                              <a:moveTo>
                                <a:pt x="0" y="0"/>
                              </a:moveTo>
                              <a:lnTo>
                                <a:pt x="1828800" y="0"/>
                              </a:lnTo>
                            </a:path>
                          </a:pathLst>
                        </a:custGeom>
                        <a:noFill/>
                        <a:ln w="9143"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5D80D58" id="Bk 348" o:spid="_x0000_s1026" style="position:absolute;margin-left:1in;margin-top:10.35pt;width:2in;height:0;z-index:-251702784;visibility:visible;mso-wrap-style:square;mso-wrap-distance-left:9pt;mso-wrap-distance-top:0;mso-wrap-distance-right:9pt;mso-wrap-distance-bottom:0;mso-position-horizontal:absolute;mso-position-horizontal-relative:page;mso-position-vertical:absolute;mso-position-vertical-relative:text;v-text-anchor:top" coordsize="18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" o:allowincell="f" path="m,l1828800,e" filled="f" strokeweight=".25397mm">
                <v:path arrowok="t" textboxrect="0,0,1828800,0"/>
                <w10:wrap anchorx="page"/>
              </v:shape>
            </w:pict>
          </mc:Fallback>
        </mc:AlternateContent>
      </w:r>
      <w:r w:rsidRPr="004165ED">
        <w:rPr>
          <w:color w:val="000000"/>
        </w:rPr>
        <w:t xml:space="preserve"> </w:t>
      </w:r>
    </w:p>
    <w:p w14:paraId="76081C52" w14:textId="32C81237" w:rsidR="0025755B" w:rsidRPr="004165ED" w:rsidRDefault="00EF3445">
      <w:pPr>
        <w:widowControl w:val="0"/>
        <w:spacing w:line="240" w:lineRule="auto"/>
        <w:ind w:left="142" w:right="568" w:hanging="141"/>
        <w:jc w:val="both"/>
        <w:rPr>
          <w:color w:val="000000"/>
          <w:sz w:val="20"/>
          <w:szCs w:val="20"/>
        </w:rPr>
      </w:pPr>
      <w:r w:rsidRPr="004165ED">
        <w:rPr>
          <w:color w:val="000000"/>
          <w:sz w:val="13"/>
        </w:rPr>
        <w:t>4</w:t>
      </w:r>
      <w:r w:rsidRPr="004165ED">
        <w:rPr>
          <w:color w:val="000000"/>
          <w:sz w:val="20"/>
        </w:rPr>
        <w:t xml:space="preserve"> </w:t>
      </w:r>
      <w:r w:rsidRPr="004165ED">
        <w:rPr>
          <w:rFonts w:ascii="Times New Roman" w:hAnsi="Times New Roman"/>
          <w:color w:val="000000"/>
          <w:sz w:val="20"/>
        </w:rPr>
        <w:t xml:space="preserve">Fiskalno pravilo ograničava fiskalni deficit na 2% prognoziranog BDP-a, </w:t>
      </w:r>
      <w:r w:rsidR="00D23357" w:rsidRPr="004165ED">
        <w:rPr>
          <w:rFonts w:ascii="Times New Roman" w:hAnsi="Times New Roman"/>
          <w:color w:val="000000"/>
          <w:sz w:val="20"/>
        </w:rPr>
        <w:t>isključujući</w:t>
      </w:r>
      <w:r w:rsidRPr="004165ED">
        <w:rPr>
          <w:rFonts w:ascii="Times New Roman" w:hAnsi="Times New Roman"/>
          <w:color w:val="000000"/>
          <w:sz w:val="20"/>
        </w:rPr>
        <w:t xml:space="preserve"> kapitalne projekte finansirane prihodima od privatizacije i donatorima ('investiciona klauzula'). Ovo </w:t>
      </w:r>
      <w:r w:rsidR="00D23357" w:rsidRPr="004165ED">
        <w:rPr>
          <w:rFonts w:ascii="Times New Roman" w:hAnsi="Times New Roman"/>
          <w:color w:val="000000"/>
          <w:sz w:val="20"/>
        </w:rPr>
        <w:t>izuzeće</w:t>
      </w:r>
      <w:r w:rsidRPr="004165ED">
        <w:rPr>
          <w:rFonts w:ascii="Times New Roman" w:hAnsi="Times New Roman"/>
          <w:color w:val="000000"/>
          <w:sz w:val="20"/>
        </w:rPr>
        <w:t xml:space="preserve"> za investicije finansirane od strane donatora može se koristiti do 2026. godine, pod uslovom da odnos javnog duga ostane ispod 30% BDP-a. Još jedno pravilo predviđa da </w:t>
      </w:r>
      <w:r w:rsidR="00D23357" w:rsidRPr="004165ED">
        <w:rPr>
          <w:rFonts w:ascii="Times New Roman" w:hAnsi="Times New Roman"/>
          <w:color w:val="000000"/>
          <w:sz w:val="20"/>
        </w:rPr>
        <w:t>povećanje</w:t>
      </w:r>
      <w:r w:rsidRPr="004165ED">
        <w:rPr>
          <w:rFonts w:ascii="Times New Roman" w:hAnsi="Times New Roman"/>
          <w:color w:val="000000"/>
          <w:sz w:val="20"/>
        </w:rPr>
        <w:t xml:space="preserve"> troškova za zarade u javnom sektoru ne može </w:t>
      </w:r>
      <w:r w:rsidR="00C055EA" w:rsidRPr="004165ED">
        <w:rPr>
          <w:rFonts w:ascii="Times New Roman" w:hAnsi="Times New Roman"/>
          <w:color w:val="000000"/>
          <w:sz w:val="20"/>
        </w:rPr>
        <w:t>preći</w:t>
      </w:r>
      <w:r w:rsidRPr="004165ED">
        <w:rPr>
          <w:rFonts w:ascii="Times New Roman" w:hAnsi="Times New Roman"/>
          <w:color w:val="000000"/>
          <w:sz w:val="20"/>
        </w:rPr>
        <w:t xml:space="preserve"> nominalnu stopu rasta BDP-a poslednje kalendarske godine dostupne u vreme pripreme konsolidovanog budžeta. Vladini depoziti koji se koriste kao fiskalni baferi prema zakon moraju ostati na 4,5% BDP-a sve dok vlada koristi prihode od privatizacije. Pravilo o dugu zahteva da javni i javno garantovani dug ne sme preći 40% BDP-a.</w:t>
      </w:r>
      <w:r w:rsidRPr="004165ED">
        <w:rPr>
          <w:color w:val="000000"/>
          <w:sz w:val="20"/>
        </w:rPr>
        <w:t xml:space="preserve"> </w:t>
      </w:r>
    </w:p>
    <w:p w14:paraId="30336D87" w14:textId="06A2EB67" w:rsidR="0025755B" w:rsidRPr="004165ED" w:rsidRDefault="00EF3445">
      <w:pPr>
        <w:widowControl w:val="0"/>
        <w:spacing w:line="245" w:lineRule="auto"/>
        <w:ind w:left="142" w:right="570" w:hanging="141"/>
        <w:jc w:val="both"/>
        <w:rPr>
          <w:color w:val="000000"/>
          <w:sz w:val="20"/>
          <w:szCs w:val="20"/>
        </w:rPr>
      </w:pPr>
      <w:r w:rsidRPr="004165ED">
        <w:rPr>
          <w:color w:val="000000"/>
          <w:sz w:val="13"/>
        </w:rPr>
        <w:t>5</w:t>
      </w:r>
      <w:r w:rsidRPr="004165ED">
        <w:rPr>
          <w:color w:val="000000"/>
          <w:sz w:val="20"/>
        </w:rPr>
        <w:t xml:space="preserve"> </w:t>
      </w:r>
      <w:r w:rsidRPr="004165ED">
        <w:rPr>
          <w:rFonts w:ascii="Times New Roman" w:hAnsi="Times New Roman"/>
          <w:color w:val="000000"/>
          <w:sz w:val="20"/>
        </w:rPr>
        <w:t xml:space="preserve">Zakon je stupio na snagu u februaru 2023. godine, </w:t>
      </w:r>
      <w:r w:rsidR="00D23357" w:rsidRPr="004165ED">
        <w:rPr>
          <w:rFonts w:ascii="Times New Roman" w:hAnsi="Times New Roman"/>
          <w:color w:val="000000"/>
          <w:sz w:val="20"/>
        </w:rPr>
        <w:t>utvrđujući</w:t>
      </w:r>
      <w:r w:rsidRPr="004165ED">
        <w:rPr>
          <w:rFonts w:ascii="Times New Roman" w:hAnsi="Times New Roman"/>
          <w:color w:val="000000"/>
          <w:sz w:val="20"/>
        </w:rPr>
        <w:t xml:space="preserve"> vrednost koeficijenta zarade na 105 evra za 2023. godinu i 110 evra za 2024. godinu. </w:t>
      </w:r>
      <w:r w:rsidR="00D23357" w:rsidRPr="004165ED">
        <w:rPr>
          <w:rFonts w:ascii="Times New Roman" w:hAnsi="Times New Roman"/>
          <w:color w:val="000000"/>
          <w:sz w:val="20"/>
        </w:rPr>
        <w:t>Većina</w:t>
      </w:r>
      <w:r w:rsidRPr="004165ED">
        <w:rPr>
          <w:rFonts w:ascii="Times New Roman" w:hAnsi="Times New Roman"/>
          <w:color w:val="000000"/>
          <w:sz w:val="20"/>
        </w:rPr>
        <w:t xml:space="preserve"> presuda odnosila se na nebudžetirane dodatke koje su nastavnici, lekari i drugi javni službenici dobijali putem kolektivnih ugovora.</w:t>
      </w:r>
      <w:r w:rsidRPr="004165ED">
        <w:rPr>
          <w:color w:val="000000"/>
          <w:sz w:val="20"/>
        </w:rPr>
        <w:t xml:space="preserve"> </w:t>
      </w:r>
    </w:p>
    <w:p w14:paraId="3FFD91B6" w14:textId="77777777" w:rsidR="0025755B" w:rsidRPr="004165ED" w:rsidRDefault="0025755B">
      <w:pPr>
        <w:spacing w:line="240" w:lineRule="exact"/>
        <w:rPr>
          <w:sz w:val="24"/>
          <w:szCs w:val="24"/>
        </w:rPr>
      </w:pPr>
    </w:p>
    <w:p w14:paraId="7DCBB965" w14:textId="77777777" w:rsidR="0025755B" w:rsidRPr="004165ED" w:rsidRDefault="0025755B">
      <w:pPr>
        <w:spacing w:after="12" w:line="200" w:lineRule="exact"/>
        <w:rPr>
          <w:sz w:val="20"/>
          <w:szCs w:val="20"/>
        </w:rPr>
      </w:pPr>
    </w:p>
    <w:p w14:paraId="0B94666F" w14:textId="77777777" w:rsidR="0025755B" w:rsidRPr="004165ED" w:rsidRDefault="00EF3445">
      <w:pPr>
        <w:widowControl w:val="0"/>
        <w:spacing w:line="240" w:lineRule="auto"/>
        <w:ind w:left="4402" w:right="-20"/>
        <w:rPr>
          <w:color w:val="000000"/>
        </w:rPr>
      </w:pPr>
      <w:r w:rsidRPr="004165ED">
        <w:rPr>
          <w:color w:val="000000"/>
        </w:rPr>
        <w:lastRenderedPageBreak/>
        <w:t xml:space="preserve">53 </w:t>
      </w:r>
    </w:p>
    <w:p w14:paraId="4D030B3A" w14:textId="0C3CC809" w:rsidR="0025755B" w:rsidRPr="004165ED" w:rsidRDefault="00EF3445" w:rsidP="00D23357">
      <w:pPr>
        <w:widowControl w:val="0"/>
        <w:spacing w:line="240" w:lineRule="auto"/>
        <w:ind w:right="-20"/>
        <w:rPr>
          <w:rFonts w:ascii="Arial" w:eastAsia="Arial" w:hAnsi="Arial" w:cs="Arial"/>
          <w:color w:val="000000"/>
        </w:rPr>
      </w:pPr>
      <w:bookmarkStart w:id="53" w:name="_page_219_0"/>
      <w:bookmarkEnd w:id="53"/>
      <w:r w:rsidRPr="004165ED">
        <w:rPr>
          <w:rFonts w:ascii="Arial" w:hAnsi="Arial"/>
          <w:color w:val="000000"/>
        </w:rPr>
        <w:t xml:space="preserve">Ipak, budžet na </w:t>
      </w:r>
      <w:r w:rsidR="00A26448" w:rsidRPr="004165ED">
        <w:rPr>
          <w:rFonts w:ascii="Arial" w:hAnsi="Arial"/>
          <w:color w:val="000000"/>
        </w:rPr>
        <w:t>odgovarajući</w:t>
      </w:r>
      <w:r w:rsidRPr="004165ED">
        <w:rPr>
          <w:rFonts w:ascii="Arial" w:hAnsi="Arial"/>
          <w:color w:val="000000"/>
        </w:rPr>
        <w:t xml:space="preserve"> način ima za cilj da zadrži deficit (prema definiciji fiskalnog pravila) na propisanom plafonu od 2% BDP-a, </w:t>
      </w:r>
      <w:r w:rsidR="00A26448" w:rsidRPr="004165ED">
        <w:rPr>
          <w:rFonts w:ascii="Arial" w:hAnsi="Arial"/>
          <w:color w:val="000000"/>
        </w:rPr>
        <w:t>održavajući</w:t>
      </w:r>
      <w:r w:rsidRPr="004165ED">
        <w:rPr>
          <w:rFonts w:ascii="Arial" w:hAnsi="Arial"/>
          <w:color w:val="000000"/>
        </w:rPr>
        <w:t xml:space="preserve"> kredibilitet dobro </w:t>
      </w:r>
      <w:r w:rsidR="00A26448" w:rsidRPr="004165ED">
        <w:rPr>
          <w:rFonts w:ascii="Arial" w:hAnsi="Arial"/>
          <w:color w:val="000000"/>
        </w:rPr>
        <w:t>funkcionisaće</w:t>
      </w:r>
      <w:r w:rsidRPr="004165ED">
        <w:rPr>
          <w:rFonts w:ascii="Arial" w:hAnsi="Arial"/>
          <w:color w:val="000000"/>
        </w:rPr>
        <w:t xml:space="preserve"> skupa fiskalnih pravila Kosova.  </w:t>
      </w:r>
    </w:p>
    <w:p w14:paraId="08D28E7C" w14:textId="77777777" w:rsidR="0025755B" w:rsidRPr="004165ED" w:rsidRDefault="0025755B">
      <w:pPr>
        <w:spacing w:line="120" w:lineRule="exact"/>
        <w:rPr>
          <w:rFonts w:ascii="Arial" w:eastAsia="Arial" w:hAnsi="Arial" w:cs="Arial"/>
          <w:sz w:val="12"/>
          <w:szCs w:val="12"/>
        </w:rPr>
      </w:pPr>
    </w:p>
    <w:p w14:paraId="10B0D96E" w14:textId="77777777" w:rsidR="0025755B" w:rsidRPr="004165ED" w:rsidRDefault="00EF3445">
      <w:pPr>
        <w:widowControl w:val="0"/>
        <w:spacing w:line="240" w:lineRule="auto"/>
        <w:ind w:right="-20"/>
        <w:rPr>
          <w:rFonts w:ascii="Arial" w:eastAsia="Arial" w:hAnsi="Arial" w:cs="Arial"/>
          <w:color w:val="000000"/>
        </w:rPr>
      </w:pPr>
      <w:r w:rsidRPr="004165ED">
        <w:rPr>
          <w:rFonts w:ascii="Arial" w:hAnsi="Arial"/>
          <w:color w:val="000000"/>
          <w:u w:val="single"/>
        </w:rPr>
        <w:t>Funkcionisanje tržišta proizvoda</w:t>
      </w:r>
      <w:r w:rsidRPr="004165ED">
        <w:rPr>
          <w:rFonts w:ascii="Arial" w:hAnsi="Arial"/>
          <w:color w:val="000000"/>
        </w:rPr>
        <w:t xml:space="preserve"> </w:t>
      </w:r>
    </w:p>
    <w:p w14:paraId="6B921525" w14:textId="77777777" w:rsidR="0025755B" w:rsidRPr="004165ED" w:rsidRDefault="0025755B">
      <w:pPr>
        <w:spacing w:after="11" w:line="120" w:lineRule="exact"/>
        <w:rPr>
          <w:rFonts w:ascii="Arial" w:eastAsia="Arial" w:hAnsi="Arial" w:cs="Arial"/>
          <w:sz w:val="12"/>
          <w:szCs w:val="12"/>
        </w:rPr>
      </w:pPr>
    </w:p>
    <w:p w14:paraId="5E421185" w14:textId="77777777" w:rsidR="0025755B" w:rsidRPr="004165ED" w:rsidRDefault="00EF3445">
      <w:pPr>
        <w:widowControl w:val="0"/>
        <w:spacing w:line="240" w:lineRule="auto"/>
        <w:ind w:right="-20"/>
        <w:rPr>
          <w:rFonts w:ascii="Arial" w:eastAsia="Arial" w:hAnsi="Arial" w:cs="Arial"/>
          <w:i/>
          <w:iCs/>
          <w:color w:val="000000"/>
        </w:rPr>
      </w:pPr>
      <w:r w:rsidRPr="004165ED">
        <w:rPr>
          <w:rFonts w:ascii="Arial" w:hAnsi="Arial"/>
          <w:i/>
          <w:color w:val="000000"/>
        </w:rPr>
        <w:t xml:space="preserve">Poslovno okruženje </w:t>
      </w:r>
    </w:p>
    <w:p w14:paraId="27A6F682" w14:textId="77777777" w:rsidR="0025755B" w:rsidRPr="004165ED" w:rsidRDefault="0025755B">
      <w:pPr>
        <w:spacing w:after="11" w:line="120" w:lineRule="exact"/>
        <w:rPr>
          <w:rFonts w:ascii="Arial" w:eastAsia="Arial" w:hAnsi="Arial" w:cs="Arial"/>
          <w:sz w:val="12"/>
          <w:szCs w:val="12"/>
        </w:rPr>
      </w:pPr>
    </w:p>
    <w:p w14:paraId="4B4B8EE0" w14:textId="38E86F80"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b/>
          <w:color w:val="000000"/>
        </w:rPr>
        <w:t xml:space="preserve">Ostvaren je određeni napredak u poboljšanju poslovnog okruženja. </w:t>
      </w:r>
      <w:r w:rsidRPr="004165ED">
        <w:rPr>
          <w:rFonts w:ascii="Arial" w:hAnsi="Arial"/>
          <w:color w:val="000000"/>
        </w:rPr>
        <w:t xml:space="preserve">U septembru 2024. godine, stupio je na snagu novi Zakon o održivim investicijama, nakon preispitivanja od strane Ustavnog suda. Svrha Zakona je stvaranje sveobuhvatnog pravnog okvira za zaštitu i promociju održivih investicija na Kosovu. U novembru 2024. godine, Skupština je usvojila zakon o Registru stvarnih vlasnika, što je bio važan korak u borbi protiv pranja novca i finansiranja terorizma, identifikovanjem krajnjih stvarnih vlasnika </w:t>
      </w:r>
      <w:r w:rsidR="00A26448" w:rsidRPr="004165ED">
        <w:rPr>
          <w:rFonts w:ascii="Arial" w:hAnsi="Arial"/>
          <w:color w:val="000000"/>
        </w:rPr>
        <w:t>preduzeća</w:t>
      </w:r>
      <w:r w:rsidRPr="004165ED">
        <w:rPr>
          <w:rFonts w:ascii="Arial" w:hAnsi="Arial"/>
          <w:color w:val="000000"/>
        </w:rPr>
        <w:t xml:space="preserve">. Vlada je takođe usvojila novi program za sprečavanje i smanjenje administrativnog opterećenja (2025-2028) i njegov akcioni plan za 2025-2026. godinu. Došlo je do ubrzanja u rešavanju trgovinskih sporova. U 2024. godini objavljeno je 4.276 prvostepenih presuda i 2.693 drugostepenih presuda Privrednog suda.  </w:t>
      </w:r>
    </w:p>
    <w:p w14:paraId="2CB50350" w14:textId="77777777" w:rsidR="0025755B" w:rsidRPr="004165ED" w:rsidRDefault="0025755B">
      <w:pPr>
        <w:spacing w:line="120" w:lineRule="exact"/>
        <w:rPr>
          <w:rFonts w:ascii="Arial" w:eastAsia="Arial" w:hAnsi="Arial" w:cs="Arial"/>
          <w:sz w:val="12"/>
          <w:szCs w:val="12"/>
        </w:rPr>
      </w:pPr>
    </w:p>
    <w:p w14:paraId="374CE908" w14:textId="0338F17F"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b/>
          <w:color w:val="000000"/>
        </w:rPr>
        <w:t xml:space="preserve">Napori za dalje smanjenje neformalnog sektora se nastavljaju. </w:t>
      </w:r>
      <w:r w:rsidRPr="004165ED">
        <w:rPr>
          <w:rFonts w:ascii="Arial" w:hAnsi="Arial"/>
          <w:color w:val="000000"/>
        </w:rPr>
        <w:t xml:space="preserve">U izveštajnom periodu, Poreska administracija Kosova (PAK) je postigla napredak u unapređenju tehnika upravljanja rizikom usklađenosti, </w:t>
      </w:r>
      <w:r w:rsidR="00A26448" w:rsidRPr="004165ED">
        <w:rPr>
          <w:rFonts w:ascii="Arial" w:hAnsi="Arial"/>
          <w:color w:val="000000"/>
        </w:rPr>
        <w:t>koristeći</w:t>
      </w:r>
      <w:r w:rsidRPr="004165ED">
        <w:rPr>
          <w:rFonts w:ascii="Arial" w:hAnsi="Arial"/>
          <w:color w:val="000000"/>
        </w:rPr>
        <w:t xml:space="preserve"> informacije iz finansijskih i poreskih baza podataka za bolje identifikovanje utaje poreza i podržavajući dalju formalizaciju ekonomije. Prema novom zakonu o upravljanju poreskim postupcima, PAK je počeo da uspostavlja aranžmane za razmenu podataka sa komercijalnim bankama, CBK i drugim vladinim agencijama, kako bi </w:t>
      </w:r>
      <w:r w:rsidR="00C055EA" w:rsidRPr="004165ED">
        <w:rPr>
          <w:rFonts w:ascii="Arial" w:hAnsi="Arial"/>
          <w:color w:val="000000"/>
        </w:rPr>
        <w:t>omogućio</w:t>
      </w:r>
      <w:r w:rsidRPr="004165ED">
        <w:rPr>
          <w:rFonts w:ascii="Arial" w:hAnsi="Arial"/>
          <w:color w:val="000000"/>
        </w:rPr>
        <w:t xml:space="preserve"> sistematski pristup velikim količinama podataka trećih strana radi boljeg </w:t>
      </w:r>
      <w:r w:rsidR="00C055EA" w:rsidRPr="004165ED">
        <w:rPr>
          <w:rFonts w:ascii="Arial" w:hAnsi="Arial"/>
          <w:color w:val="000000"/>
        </w:rPr>
        <w:t>praćenja</w:t>
      </w:r>
      <w:r w:rsidRPr="004165ED">
        <w:rPr>
          <w:rFonts w:ascii="Arial" w:hAnsi="Arial"/>
          <w:color w:val="000000"/>
        </w:rPr>
        <w:t xml:space="preserve"> usklađenosti.  </w:t>
      </w:r>
    </w:p>
    <w:p w14:paraId="1C94B100" w14:textId="77777777" w:rsidR="0025755B" w:rsidRPr="004165ED" w:rsidRDefault="00EF3445">
      <w:pPr>
        <w:widowControl w:val="0"/>
        <w:spacing w:before="119" w:line="240" w:lineRule="auto"/>
        <w:ind w:left="1" w:right="-20"/>
        <w:rPr>
          <w:rFonts w:ascii="Arial" w:eastAsia="Arial" w:hAnsi="Arial" w:cs="Arial"/>
          <w:i/>
          <w:iCs/>
          <w:color w:val="000000"/>
        </w:rPr>
      </w:pPr>
      <w:r w:rsidRPr="004165ED">
        <w:rPr>
          <w:rFonts w:ascii="Arial" w:hAnsi="Arial"/>
          <w:i/>
          <w:color w:val="000000"/>
        </w:rPr>
        <w:t xml:space="preserve">Uticaj države na tržišta proizvoda </w:t>
      </w:r>
    </w:p>
    <w:p w14:paraId="0F56FF5B" w14:textId="77777777" w:rsidR="0025755B" w:rsidRPr="004165ED" w:rsidRDefault="0025755B">
      <w:pPr>
        <w:spacing w:after="11" w:line="120" w:lineRule="exact"/>
        <w:rPr>
          <w:rFonts w:ascii="Arial" w:eastAsia="Arial" w:hAnsi="Arial" w:cs="Arial"/>
          <w:sz w:val="12"/>
          <w:szCs w:val="12"/>
        </w:rPr>
      </w:pPr>
    </w:p>
    <w:p w14:paraId="178EFBEF" w14:textId="0C9F3A3F" w:rsidR="0025755B" w:rsidRPr="004165ED" w:rsidRDefault="00EF3445">
      <w:pPr>
        <w:widowControl w:val="0"/>
        <w:spacing w:line="250" w:lineRule="auto"/>
        <w:ind w:left="1" w:right="568"/>
        <w:jc w:val="both"/>
        <w:rPr>
          <w:rFonts w:ascii="Arial" w:eastAsia="Arial" w:hAnsi="Arial" w:cs="Arial"/>
          <w:color w:val="000000"/>
        </w:rPr>
      </w:pPr>
      <w:r w:rsidRPr="004165ED">
        <w:rPr>
          <w:rFonts w:ascii="Arial" w:hAnsi="Arial"/>
          <w:b/>
          <w:color w:val="000000"/>
        </w:rPr>
        <w:t>Okvir politike državne pomoći je delimično usklađen sa pravilima i principima EU, dok su preduzeti koraci za potpunu liberalizaciju tržišta električne energije.</w:t>
      </w:r>
      <w:r w:rsidRPr="004165ED">
        <w:rPr>
          <w:rFonts w:ascii="Arial" w:hAnsi="Arial"/>
          <w:color w:val="000000"/>
        </w:rPr>
        <w:t xml:space="preserve"> Postojećem okviru nedostaje jedinstven pristup državnoj pomoći, kao ni sveobuhvatna strategija i procena troškova i koristi za dodeljenu pomoć i subvencije. Skupština još uvek nije imenovala Komisiju za državnu pomoć, instituciju koja obezbeđuje kontrolu državne pomoći i usvaja odluke o šemama državne </w:t>
      </w:r>
      <w:r w:rsidR="00C055EA" w:rsidRPr="004165ED">
        <w:rPr>
          <w:rFonts w:ascii="Arial" w:hAnsi="Arial"/>
          <w:color w:val="000000"/>
        </w:rPr>
        <w:t>pomoći</w:t>
      </w:r>
      <w:r w:rsidRPr="004165ED">
        <w:rPr>
          <w:rFonts w:ascii="Arial" w:hAnsi="Arial"/>
          <w:color w:val="000000"/>
        </w:rPr>
        <w:t xml:space="preserve">. Liberalizacija cena električne energije za preduzeća sa godišnjim prometom većim od 10 miliona evra ili koja zapošljavaju više od 50 zaposlenih stupila je na snagu 1. juna 2025. godine. </w:t>
      </w:r>
    </w:p>
    <w:p w14:paraId="6363CA4D" w14:textId="77777777" w:rsidR="0025755B" w:rsidRPr="004165ED" w:rsidRDefault="0025755B">
      <w:pPr>
        <w:spacing w:line="120" w:lineRule="exact"/>
        <w:rPr>
          <w:rFonts w:ascii="Arial" w:eastAsia="Arial" w:hAnsi="Arial" w:cs="Arial"/>
          <w:sz w:val="12"/>
          <w:szCs w:val="12"/>
        </w:rPr>
      </w:pPr>
    </w:p>
    <w:p w14:paraId="0654DAF2" w14:textId="77777777" w:rsidR="0025755B" w:rsidRPr="004165ED" w:rsidRDefault="00EF3445">
      <w:pPr>
        <w:widowControl w:val="0"/>
        <w:spacing w:line="240" w:lineRule="auto"/>
        <w:ind w:left="1" w:right="-20"/>
        <w:rPr>
          <w:rFonts w:ascii="Arial" w:eastAsia="Arial" w:hAnsi="Arial" w:cs="Arial"/>
          <w:i/>
          <w:iCs/>
          <w:color w:val="000000"/>
        </w:rPr>
      </w:pPr>
      <w:r w:rsidRPr="004165ED">
        <w:rPr>
          <w:rFonts w:ascii="Arial" w:hAnsi="Arial"/>
          <w:i/>
          <w:color w:val="000000"/>
        </w:rPr>
        <w:t xml:space="preserve">Privatizacija i restrukturiranje </w:t>
      </w:r>
    </w:p>
    <w:p w14:paraId="006029C5" w14:textId="77777777" w:rsidR="0025755B" w:rsidRPr="004165ED" w:rsidRDefault="0025755B">
      <w:pPr>
        <w:spacing w:after="11" w:line="120" w:lineRule="exact"/>
        <w:rPr>
          <w:rFonts w:ascii="Arial" w:eastAsia="Arial" w:hAnsi="Arial" w:cs="Arial"/>
          <w:sz w:val="12"/>
          <w:szCs w:val="12"/>
        </w:rPr>
      </w:pPr>
    </w:p>
    <w:p w14:paraId="042F125B" w14:textId="77777777" w:rsidR="0025755B" w:rsidRPr="004165ED" w:rsidRDefault="00EF3445">
      <w:pPr>
        <w:widowControl w:val="0"/>
        <w:spacing w:line="249" w:lineRule="auto"/>
        <w:ind w:left="1" w:right="569"/>
        <w:jc w:val="both"/>
        <w:rPr>
          <w:rFonts w:ascii="Arial" w:eastAsia="Arial" w:hAnsi="Arial" w:cs="Arial"/>
          <w:color w:val="000000"/>
        </w:rPr>
      </w:pPr>
      <w:r w:rsidRPr="004165ED">
        <w:rPr>
          <w:rFonts w:ascii="Arial" w:hAnsi="Arial"/>
          <w:b/>
          <w:color w:val="000000"/>
        </w:rPr>
        <w:t xml:space="preserve">Stvaranje suverenog fonda je odloženo. </w:t>
      </w:r>
      <w:r w:rsidRPr="004165ED">
        <w:rPr>
          <w:rFonts w:ascii="Arial" w:hAnsi="Arial"/>
          <w:color w:val="000000"/>
        </w:rPr>
        <w:t>Zakon o osnivanju suverenog fonda usvojila je Skupština sredinom decembra 2023. godine, ali ga Ustavni sud preispituje. Očekuje se da će fond preuzeti društvena preduzeća</w:t>
      </w:r>
      <w:hyperlink w:anchor="_page_219_0">
        <w:r w:rsidRPr="004165ED">
          <w:rPr>
            <w:rFonts w:ascii="Arial" w:hAnsi="Arial"/>
            <w:color w:val="000000"/>
            <w:sz w:val="14"/>
          </w:rPr>
          <w:t>6</w:t>
        </w:r>
      </w:hyperlink>
      <w:r w:rsidRPr="004165ED">
        <w:rPr>
          <w:rFonts w:ascii="Arial" w:hAnsi="Arial"/>
          <w:color w:val="000000"/>
        </w:rPr>
        <w:t xml:space="preserve"> i imovinu kojom trenutno upravlja Kosovska agencija za privatizaciju (KAP), kao i neka javna preduzeća pod nadzorom Ministarstva ekonomije, kada se poboljšaju njihovi finansijski rezultati. Međutim, osnivanje fonda neće biti dovoljno za rešavanje stalnih problema vezanih za loše finansijske rezultate i upravljanje javnim preduzećima. U izveštajnom periodu nastavljen je sveobuhvatni pregled imovine KAP-a, identifikujući sredstva pogodna za prenos u suvereni fond.  </w:t>
      </w:r>
    </w:p>
    <w:p w14:paraId="1CDFF1D9" w14:textId="77777777" w:rsidR="0025755B" w:rsidRPr="004165ED" w:rsidRDefault="0025755B">
      <w:pPr>
        <w:spacing w:after="2" w:line="120" w:lineRule="exact"/>
        <w:rPr>
          <w:rFonts w:ascii="Arial" w:eastAsia="Arial" w:hAnsi="Arial" w:cs="Arial"/>
          <w:sz w:val="12"/>
          <w:szCs w:val="12"/>
        </w:rPr>
      </w:pPr>
    </w:p>
    <w:p w14:paraId="564DC9F0" w14:textId="77777777" w:rsidR="0025755B" w:rsidRPr="004165ED" w:rsidRDefault="00EF3445">
      <w:pPr>
        <w:widowControl w:val="0"/>
        <w:spacing w:line="240" w:lineRule="auto"/>
        <w:ind w:right="-20"/>
        <w:rPr>
          <w:rFonts w:ascii="Arial" w:eastAsia="Arial" w:hAnsi="Arial" w:cs="Arial"/>
          <w:color w:val="000000"/>
        </w:rPr>
      </w:pPr>
      <w:r w:rsidRPr="004165ED">
        <w:rPr>
          <w:rFonts w:ascii="Arial" w:hAnsi="Arial"/>
          <w:color w:val="000000"/>
          <w:u w:val="single"/>
        </w:rPr>
        <w:t xml:space="preserve">Funkcionisanje finansijskog tržišta </w:t>
      </w:r>
    </w:p>
    <w:p w14:paraId="0148E760" w14:textId="77777777" w:rsidR="0025755B" w:rsidRPr="004165ED" w:rsidRDefault="0025755B">
      <w:pPr>
        <w:spacing w:after="10" w:line="120" w:lineRule="exact"/>
        <w:rPr>
          <w:rFonts w:ascii="Arial" w:eastAsia="Arial" w:hAnsi="Arial" w:cs="Arial"/>
          <w:sz w:val="12"/>
          <w:szCs w:val="12"/>
        </w:rPr>
      </w:pPr>
    </w:p>
    <w:p w14:paraId="64E10E50" w14:textId="75C71284" w:rsidR="0025755B" w:rsidRPr="004165ED" w:rsidRDefault="00EF3445" w:rsidP="00A30780">
      <w:pPr>
        <w:widowControl w:val="0"/>
        <w:spacing w:line="250" w:lineRule="auto"/>
        <w:ind w:left="-54" w:right="589"/>
        <w:jc w:val="both"/>
        <w:rPr>
          <w:rFonts w:ascii="Arial" w:eastAsia="Arial" w:hAnsi="Arial" w:cs="Arial"/>
          <w:color w:val="000000"/>
        </w:rPr>
      </w:pPr>
      <w:r w:rsidRPr="004165ED">
        <w:rPr>
          <w:rFonts w:ascii="Arial" w:hAnsi="Arial"/>
          <w:b/>
          <w:color w:val="000000"/>
        </w:rPr>
        <w:t>Bankarski sektor je nastavio snažno da se širi, uz održavanje adekvatne kapitalizacije i rezervi likvidnosti.</w:t>
      </w:r>
      <w:r w:rsidRPr="004165ED">
        <w:rPr>
          <w:rFonts w:ascii="Arial" w:hAnsi="Arial"/>
          <w:color w:val="000000"/>
        </w:rPr>
        <w:t xml:space="preserve"> Prosečan koeficijent prinosa na kapital ostao je visok, iako je pao na 17,6% u julu 2025. sa 19,9% na kraju 2024. godine.</w:t>
      </w:r>
    </w:p>
    <w:p w14:paraId="28EEF4FF" w14:textId="77777777" w:rsidR="0025755B" w:rsidRPr="004165ED" w:rsidRDefault="00EF3445">
      <w:pPr>
        <w:widowControl w:val="0"/>
        <w:spacing w:before="91" w:line="239" w:lineRule="auto"/>
        <w:ind w:left="2881" w:right="-20"/>
        <w:rPr>
          <w:color w:val="000000"/>
        </w:rPr>
      </w:pPr>
      <w:r w:rsidRPr="004165ED">
        <w:rPr>
          <w:noProof/>
          <w:lang w:val="en-US"/>
        </w:rPr>
        <mc:AlternateContent>
          <mc:Choice Requires="wps">
            <w:drawing>
              <wp:anchor distT="0" distB="0" distL="114300" distR="114300" simplePos="0" relativeHeight="251610624" behindDoc="1" locked="0" layoutInCell="0" allowOverlap="1" wp14:anchorId="7BF1046C" wp14:editId="7E66D94E">
                <wp:simplePos x="0" y="0"/>
                <wp:positionH relativeFrom="page">
                  <wp:posOffset>914400</wp:posOffset>
                </wp:positionH>
                <wp:positionV relativeFrom="paragraph">
                  <wp:posOffset>160472</wp:posOffset>
                </wp:positionV>
                <wp:extent cx="1828800" cy="0"/>
                <wp:effectExtent l="0" t="0" r="0" b="0"/>
                <wp:wrapNone/>
                <wp:docPr id="349" name="Bk 349"/>
                <wp:cNvGraphicFramePr/>
                <a:graphic xmlns:a="http://schemas.openxmlformats.org/drawingml/2006/main">
                  <a:graphicData uri="http://schemas.microsoft.com/office/word/2010/wordprocessingShape">
                    <wps:wsp>
                      <wps:cNvSpPr/>
                      <wps:spPr>
                        <a:xfrm>
                          <a:off x="0" y="0"/>
                          <a:ext cx="1828800" cy="0"/>
                        </a:xfrm>
                        <a:custGeom>
                          <a:avLst/>
                          <a:gdLst/>
                          <a:ahLst/>
                          <a:cxnLst/>
                          <a:rect l="0" t="0" r="0" b="0"/>
                          <a:pathLst>
                            <a:path w="1828800">
                              <a:moveTo>
                                <a:pt x="0" y="0"/>
                              </a:moveTo>
                              <a:lnTo>
                                <a:pt x="1828800" y="0"/>
                              </a:lnTo>
                            </a:path>
                          </a:pathLst>
                        </a:custGeom>
                        <a:noFill/>
                        <a:ln w="9143"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6FE3C8B" id="Bk 349" o:spid="_x0000_s1026" style="position:absolute;margin-left:1in;margin-top:12.65pt;width:2in;height:0;z-index:-251705856;visibility:visible;mso-wrap-style:square;mso-wrap-distance-left:9pt;mso-wrap-distance-top:0;mso-wrap-distance-right:9pt;mso-wrap-distance-bottom:0;mso-position-horizontal:absolute;mso-position-horizontal-relative:page;mso-position-vertical:absolute;mso-position-vertical-relative:text;v-text-anchor:top" coordsize="18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" o:allowincell="f" path="m,l1828800,e" filled="f" strokeweight=".25397mm">
                <v:path arrowok="t" textboxrect="0,0,1828800,0"/>
                <w10:wrap anchorx="page"/>
              </v:shape>
            </w:pict>
          </mc:Fallback>
        </mc:AlternateContent>
      </w:r>
      <w:r w:rsidRPr="004165ED">
        <w:rPr>
          <w:color w:val="000000"/>
        </w:rPr>
        <w:t xml:space="preserve"> </w:t>
      </w:r>
    </w:p>
    <w:p w14:paraId="7239A915" w14:textId="77777777" w:rsidR="0025755B" w:rsidRPr="004165ED" w:rsidRDefault="00EF3445">
      <w:pPr>
        <w:widowControl w:val="0"/>
        <w:spacing w:line="240" w:lineRule="auto"/>
        <w:ind w:right="-20"/>
        <w:rPr>
          <w:color w:val="000000"/>
          <w:sz w:val="20"/>
          <w:szCs w:val="20"/>
        </w:rPr>
      </w:pPr>
      <w:r w:rsidRPr="004165ED">
        <w:rPr>
          <w:color w:val="000000"/>
          <w:sz w:val="13"/>
        </w:rPr>
        <w:t>6</w:t>
      </w:r>
      <w:r w:rsidRPr="004165ED">
        <w:rPr>
          <w:rFonts w:ascii="Times New Roman" w:hAnsi="Times New Roman"/>
          <w:color w:val="000000"/>
          <w:sz w:val="20"/>
        </w:rPr>
        <w:t xml:space="preserve"> Društvena preduzeća su se u bivšoj Jugoslaviji smatrala zajedničkom društvenom svojinom.</w:t>
      </w:r>
      <w:r w:rsidRPr="004165ED">
        <w:rPr>
          <w:color w:val="000000"/>
          <w:sz w:val="20"/>
        </w:rPr>
        <w:t xml:space="preserve"> </w:t>
      </w:r>
    </w:p>
    <w:p w14:paraId="291891A7" w14:textId="77777777" w:rsidR="0025755B" w:rsidRPr="004165ED" w:rsidRDefault="0025755B">
      <w:pPr>
        <w:spacing w:line="240" w:lineRule="exact"/>
        <w:rPr>
          <w:sz w:val="24"/>
          <w:szCs w:val="24"/>
        </w:rPr>
      </w:pPr>
    </w:p>
    <w:p w14:paraId="2E98736F" w14:textId="77777777" w:rsidR="0025755B" w:rsidRPr="004165ED" w:rsidRDefault="0025755B">
      <w:pPr>
        <w:spacing w:after="12" w:line="220" w:lineRule="exact"/>
      </w:pPr>
    </w:p>
    <w:p w14:paraId="299132E8" w14:textId="77777777" w:rsidR="0025755B" w:rsidRPr="004165ED" w:rsidRDefault="00EF3445">
      <w:pPr>
        <w:widowControl w:val="0"/>
        <w:spacing w:line="240" w:lineRule="auto"/>
        <w:ind w:left="4402" w:right="-20"/>
        <w:rPr>
          <w:color w:val="000000"/>
        </w:rPr>
      </w:pPr>
      <w:r w:rsidRPr="004165ED">
        <w:rPr>
          <w:color w:val="000000"/>
        </w:rPr>
        <w:t xml:space="preserve">54 </w:t>
      </w:r>
    </w:p>
    <w:p w14:paraId="425AAFFE"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78074430" w14:textId="3EA5B2BF" w:rsidR="0025755B" w:rsidRPr="004165ED" w:rsidRDefault="00EF3445">
      <w:pPr>
        <w:widowControl w:val="0"/>
        <w:spacing w:line="250" w:lineRule="auto"/>
        <w:ind w:left="1" w:right="569"/>
        <w:jc w:val="both"/>
        <w:rPr>
          <w:rFonts w:ascii="Arial" w:eastAsia="Arial" w:hAnsi="Arial" w:cs="Arial"/>
          <w:color w:val="000000"/>
        </w:rPr>
      </w:pPr>
      <w:bookmarkStart w:id="54" w:name="_page_222_0"/>
      <w:bookmarkEnd w:id="54"/>
      <w:r w:rsidRPr="004165ED">
        <w:rPr>
          <w:rFonts w:ascii="Arial" w:hAnsi="Arial"/>
          <w:color w:val="000000"/>
        </w:rPr>
        <w:lastRenderedPageBreak/>
        <w:t xml:space="preserve">Koeficijent problematičnih kredita je na kraju 2024. godine bio na istorijski niskom nivou od 1,9%, dok je na kraju jula 2025. godine blago porastao na 2,1%. Odnos regulatornog kapitala banaka i rizično ponderisane aktive porastao je na 16,2% na kraju 2024. godine, a zatim na 17,4% na kraju jula 2025. godine, što je ubedljivo premašilo regulatorni minimum od 12%. Rast bankarskih kredita blago se ubrzao na prosečno 14,3% u 2024. godini sa 14,1% godinu dana ranije, a zatim na 19,9% na godišnjem nivou u prvoj polovini 2025. godine, uglavnom zbog bržeg tempa rasta kredita domaćinstvima, uključujući i potrošačke kredite. Prosečan rast bankarskih depozita usporio se na 10% u 2024. godini sa skoro 14% godinu dana ranije, pre nego što se ubrzao na 14,3% na godišnjem nivou u prvoj polovini 2025. godine. Nedostatak podataka, posebno u oblasti zaduženosti privatnog sektora i sektora nekretnina, otežava analizu i nadzor finansijskog sektora. </w:t>
      </w:r>
    </w:p>
    <w:p w14:paraId="49CFD5D4" w14:textId="77777777" w:rsidR="0025755B" w:rsidRPr="004165ED" w:rsidRDefault="0025755B">
      <w:pPr>
        <w:spacing w:line="120" w:lineRule="exact"/>
        <w:rPr>
          <w:rFonts w:ascii="Arial" w:eastAsia="Arial" w:hAnsi="Arial" w:cs="Arial"/>
          <w:sz w:val="12"/>
          <w:szCs w:val="12"/>
        </w:rPr>
      </w:pPr>
    </w:p>
    <w:p w14:paraId="454B118A" w14:textId="77777777" w:rsidR="0025755B" w:rsidRPr="004165ED" w:rsidRDefault="00EF3445">
      <w:pPr>
        <w:widowControl w:val="0"/>
        <w:spacing w:line="240" w:lineRule="auto"/>
        <w:ind w:left="1" w:right="-20"/>
        <w:rPr>
          <w:rFonts w:ascii="Arial" w:eastAsia="Arial" w:hAnsi="Arial" w:cs="Arial"/>
          <w:color w:val="000000"/>
        </w:rPr>
      </w:pPr>
      <w:r w:rsidRPr="004165ED">
        <w:rPr>
          <w:rFonts w:ascii="Arial" w:hAnsi="Arial"/>
          <w:color w:val="000000"/>
          <w:u w:val="single"/>
        </w:rPr>
        <w:t>Funkcionisanje tržišta rada</w:t>
      </w:r>
      <w:r w:rsidRPr="004165ED">
        <w:rPr>
          <w:rFonts w:ascii="Arial" w:hAnsi="Arial"/>
          <w:color w:val="000000"/>
        </w:rPr>
        <w:t xml:space="preserve"> </w:t>
      </w:r>
    </w:p>
    <w:p w14:paraId="6BECA7B5" w14:textId="7058E038" w:rsidR="0025755B" w:rsidRPr="004165ED" w:rsidRDefault="00230739">
      <w:pPr>
        <w:spacing w:after="10" w:line="120" w:lineRule="exact"/>
        <w:rPr>
          <w:rFonts w:ascii="Arial" w:eastAsia="Arial" w:hAnsi="Arial" w:cs="Arial"/>
          <w:sz w:val="12"/>
          <w:szCs w:val="12"/>
        </w:rPr>
      </w:pPr>
      <w:r>
        <w:rPr>
          <w:rFonts w:ascii="Arial" w:hAnsi="Arial"/>
          <w:noProof/>
          <w:lang w:val="en-US"/>
        </w:rPr>
        <mc:AlternateContent>
          <mc:Choice Requires="wps">
            <w:drawing>
              <wp:anchor distT="0" distB="0" distL="114300" distR="114300" simplePos="0" relativeHeight="251739648" behindDoc="0" locked="0" layoutInCell="1" allowOverlap="1" wp14:anchorId="751D35EC" wp14:editId="29C1A3A7">
                <wp:simplePos x="0" y="0"/>
                <wp:positionH relativeFrom="column">
                  <wp:posOffset>730885</wp:posOffset>
                </wp:positionH>
                <wp:positionV relativeFrom="paragraph">
                  <wp:posOffset>64770</wp:posOffset>
                </wp:positionV>
                <wp:extent cx="2609850" cy="355600"/>
                <wp:effectExtent l="0" t="0" r="19050" b="25400"/>
                <wp:wrapNone/>
                <wp:docPr id="618" name="Rectangle 618"/>
                <wp:cNvGraphicFramePr/>
                <a:graphic xmlns:a="http://schemas.openxmlformats.org/drawingml/2006/main">
                  <a:graphicData uri="http://schemas.microsoft.com/office/word/2010/wordprocessingShape">
                    <wps:wsp>
                      <wps:cNvSpPr/>
                      <wps:spPr>
                        <a:xfrm>
                          <a:off x="0" y="0"/>
                          <a:ext cx="2609850" cy="3556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76909D07" w14:textId="5BDC6CB0" w:rsidR="00230739" w:rsidRPr="001D6560" w:rsidRDefault="00230739" w:rsidP="00230739">
                            <w:pPr>
                              <w:jc w:val="center"/>
                              <w:rPr>
                                <w:b/>
                                <w:bCs/>
                                <w:sz w:val="14"/>
                                <w:szCs w:val="14"/>
                              </w:rPr>
                            </w:pPr>
                            <w:r>
                              <w:rPr>
                                <w:b/>
                                <w:bCs/>
                                <w:color w:val="808080" w:themeColor="background1" w:themeShade="80"/>
                                <w:sz w:val="14"/>
                                <w:szCs w:val="14"/>
                              </w:rPr>
                              <w:t xml:space="preserve">Grafikon 21.b: Kosovo – </w:t>
                            </w:r>
                            <w:r w:rsidRPr="001D6560">
                              <w:rPr>
                                <w:b/>
                                <w:bCs/>
                                <w:sz w:val="14"/>
                                <w:szCs w:val="14"/>
                              </w:rPr>
                              <w:t>Trendovi tržišta rada (starosna grupa 15-64)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D35EC" id="Rectangle 618" o:spid="_x0000_s1201" style="position:absolute;margin-left:57.55pt;margin-top:5.1pt;width:205.5pt;height:28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" fillcolor="window" strokecolor="window" strokeweight="1.5pt">
                <v:textbox>
                  <w:txbxContent>
                    <w:p w14:paraId="76909D07" w14:textId="5BDC6CB0" w:rsidR="00230739" w:rsidRPr="001D6560" w:rsidRDefault="00230739" w:rsidP="00230739">
                      <w:pPr>
                        <w:jc w:val="center"/>
                        <w:rPr>
                          <w:b/>
                          <w:bCs/>
                          <w:sz w:val="14"/>
                          <w:szCs w:val="14"/>
                        </w:rPr>
                      </w:pPr>
                      <w:r>
                        <w:rPr>
                          <w:b/>
                          <w:bCs/>
                          <w:color w:val="808080" w:themeColor="background1" w:themeShade="80"/>
                          <w:sz w:val="14"/>
                          <w:szCs w:val="14"/>
                        </w:rPr>
                        <w:t xml:space="preserve">Grafikon 21.b: Kosovo – </w:t>
                      </w:r>
                      <w:r w:rsidRPr="001D6560">
                        <w:rPr>
                          <w:b/>
                          <w:bCs/>
                          <w:sz w:val="14"/>
                          <w:szCs w:val="14"/>
                        </w:rPr>
                        <w:t>Trendovi tržišta rada (starosna grupa 15-64)</w:t>
                      </w:r>
                    </w:p>
                  </w:txbxContent>
                </v:textbox>
              </v:rect>
            </w:pict>
          </mc:Fallback>
        </mc:AlternateContent>
      </w:r>
    </w:p>
    <w:p w14:paraId="70EABD04" w14:textId="5DCF2F5D" w:rsidR="0025755B" w:rsidRPr="004165ED" w:rsidRDefault="00230739" w:rsidP="00A30780">
      <w:pPr>
        <w:widowControl w:val="0"/>
        <w:tabs>
          <w:tab w:val="left" w:pos="8597"/>
        </w:tabs>
        <w:spacing w:line="250" w:lineRule="auto"/>
        <w:ind w:right="569"/>
        <w:jc w:val="both"/>
        <w:rPr>
          <w:rFonts w:ascii="Arial" w:eastAsia="Arial" w:hAnsi="Arial" w:cs="Arial"/>
          <w:color w:val="000000"/>
        </w:rPr>
      </w:pPr>
      <w:r>
        <w:rPr>
          <w:rFonts w:ascii="Arial" w:hAnsi="Arial"/>
          <w:noProof/>
          <w:lang w:val="en-US"/>
        </w:rPr>
        <mc:AlternateContent>
          <mc:Choice Requires="wps">
            <w:drawing>
              <wp:anchor distT="0" distB="0" distL="114300" distR="114300" simplePos="0" relativeHeight="251738624" behindDoc="0" locked="0" layoutInCell="1" allowOverlap="1" wp14:anchorId="5485223F" wp14:editId="07502C56">
                <wp:simplePos x="0" y="0"/>
                <wp:positionH relativeFrom="column">
                  <wp:posOffset>-1333500</wp:posOffset>
                </wp:positionH>
                <wp:positionV relativeFrom="paragraph">
                  <wp:posOffset>1614170</wp:posOffset>
                </wp:positionV>
                <wp:extent cx="819150" cy="254000"/>
                <wp:effectExtent l="0" t="0" r="19050" b="12700"/>
                <wp:wrapNone/>
                <wp:docPr id="617" name="Rectangle 617"/>
                <wp:cNvGraphicFramePr/>
                <a:graphic xmlns:a="http://schemas.openxmlformats.org/drawingml/2006/main">
                  <a:graphicData uri="http://schemas.microsoft.com/office/word/2010/wordprocessingShape">
                    <wps:wsp>
                      <wps:cNvSpPr/>
                      <wps:spPr>
                        <a:xfrm>
                          <a:off x="0" y="0"/>
                          <a:ext cx="819150" cy="2540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202420BC" w14:textId="02CD9AF4" w:rsidR="00230739" w:rsidRPr="006178E5" w:rsidRDefault="00230739" w:rsidP="00230739">
                            <w:pPr>
                              <w:rPr>
                                <w:b/>
                                <w:bCs/>
                                <w:color w:val="808080" w:themeColor="background1" w:themeShade="80"/>
                                <w:sz w:val="10"/>
                                <w:szCs w:val="10"/>
                              </w:rPr>
                            </w:pPr>
                            <w:r>
                              <w:rPr>
                                <w:b/>
                                <w:bCs/>
                                <w:color w:val="808080" w:themeColor="background1" w:themeShade="80"/>
                                <w:sz w:val="10"/>
                                <w:szCs w:val="10"/>
                              </w:rPr>
                              <w:t>Stopa nezaposlenosti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5223F" id="Rectangle 617" o:spid="_x0000_s1202" style="position:absolute;left:0;text-align:left;margin-left:-105pt;margin-top:127.1pt;width:64.5pt;height:20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" fillcolor="window" strokecolor="window" strokeweight="1.5pt">
                <v:textbox>
                  <w:txbxContent>
                    <w:p w14:paraId="202420BC" w14:textId="02CD9AF4" w:rsidR="00230739" w:rsidRPr="006178E5" w:rsidRDefault="00230739" w:rsidP="00230739">
                      <w:pPr>
                        <w:rPr>
                          <w:b/>
                          <w:bCs/>
                          <w:color w:val="808080" w:themeColor="background1" w:themeShade="80"/>
                          <w:sz w:val="10"/>
                          <w:szCs w:val="10"/>
                        </w:rPr>
                      </w:pPr>
                      <w:r>
                        <w:rPr>
                          <w:b/>
                          <w:bCs/>
                          <w:color w:val="808080" w:themeColor="background1" w:themeShade="80"/>
                          <w:sz w:val="10"/>
                          <w:szCs w:val="10"/>
                        </w:rPr>
                        <w:t>Stopa nezaposlenosti</w:t>
                      </w:r>
                    </w:p>
                  </w:txbxContent>
                </v:textbox>
              </v:rect>
            </w:pict>
          </mc:Fallback>
        </mc:AlternateContent>
      </w:r>
      <w:r>
        <w:rPr>
          <w:rFonts w:ascii="Arial" w:hAnsi="Arial"/>
          <w:noProof/>
          <w:lang w:val="en-US"/>
        </w:rPr>
        <mc:AlternateContent>
          <mc:Choice Requires="wps">
            <w:drawing>
              <wp:anchor distT="0" distB="0" distL="114300" distR="114300" simplePos="0" relativeHeight="251737600" behindDoc="0" locked="0" layoutInCell="1" allowOverlap="1" wp14:anchorId="07797DA5" wp14:editId="19450150">
                <wp:simplePos x="0" y="0"/>
                <wp:positionH relativeFrom="column">
                  <wp:posOffset>-2825750</wp:posOffset>
                </wp:positionH>
                <wp:positionV relativeFrom="paragraph">
                  <wp:posOffset>1614170</wp:posOffset>
                </wp:positionV>
                <wp:extent cx="882650" cy="355600"/>
                <wp:effectExtent l="0" t="0" r="12700" b="25400"/>
                <wp:wrapNone/>
                <wp:docPr id="616" name="Rectangle 616"/>
                <wp:cNvGraphicFramePr/>
                <a:graphic xmlns:a="http://schemas.openxmlformats.org/drawingml/2006/main">
                  <a:graphicData uri="http://schemas.microsoft.com/office/word/2010/wordprocessingShape">
                    <wps:wsp>
                      <wps:cNvSpPr/>
                      <wps:spPr>
                        <a:xfrm>
                          <a:off x="0" y="0"/>
                          <a:ext cx="882650" cy="3556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4FEF2047" w14:textId="07866071" w:rsidR="00230739" w:rsidRPr="00230739" w:rsidRDefault="00230739" w:rsidP="00230739">
                            <w:pPr>
                              <w:rPr>
                                <w:b/>
                                <w:bCs/>
                                <w:color w:val="808080" w:themeColor="background1" w:themeShade="80"/>
                                <w:sz w:val="12"/>
                                <w:szCs w:val="12"/>
                              </w:rPr>
                            </w:pPr>
                            <w:r w:rsidRPr="00230739">
                              <w:rPr>
                                <w:b/>
                                <w:bCs/>
                                <w:color w:val="808080" w:themeColor="background1" w:themeShade="80"/>
                                <w:sz w:val="12"/>
                                <w:szCs w:val="12"/>
                              </w:rPr>
                              <w:t>Stopa učešća</w:t>
                            </w:r>
                          </w:p>
                          <w:p w14:paraId="169A7A81" w14:textId="21784E54" w:rsidR="00230739" w:rsidRPr="00230739" w:rsidRDefault="00230739" w:rsidP="00230739">
                            <w:pPr>
                              <w:rPr>
                                <w:b/>
                                <w:bCs/>
                                <w:color w:val="808080" w:themeColor="background1" w:themeShade="80"/>
                                <w:sz w:val="12"/>
                                <w:szCs w:val="12"/>
                              </w:rPr>
                            </w:pPr>
                            <w:r w:rsidRPr="00230739">
                              <w:rPr>
                                <w:b/>
                                <w:bCs/>
                                <w:color w:val="808080" w:themeColor="background1" w:themeShade="80"/>
                                <w:sz w:val="12"/>
                                <w:szCs w:val="12"/>
                              </w:rPr>
                              <w:t>Stopa zaposlenja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97DA5" id="Rectangle 616" o:spid="_x0000_s1203" style="position:absolute;left:0;text-align:left;margin-left:-222.5pt;margin-top:127.1pt;width:69.5pt;height:28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" fillcolor="window" strokecolor="window" strokeweight="1.5pt">
                <v:textbox>
                  <w:txbxContent>
                    <w:p w14:paraId="4FEF2047" w14:textId="07866071" w:rsidR="00230739" w:rsidRPr="00230739" w:rsidRDefault="00230739" w:rsidP="00230739">
                      <w:pPr>
                        <w:rPr>
                          <w:b/>
                          <w:bCs/>
                          <w:color w:val="808080" w:themeColor="background1" w:themeShade="80"/>
                          <w:sz w:val="12"/>
                          <w:szCs w:val="12"/>
                        </w:rPr>
                      </w:pPr>
                      <w:r w:rsidRPr="00230739">
                        <w:rPr>
                          <w:b/>
                          <w:bCs/>
                          <w:color w:val="808080" w:themeColor="background1" w:themeShade="80"/>
                          <w:sz w:val="12"/>
                          <w:szCs w:val="12"/>
                        </w:rPr>
                        <w:t>Stopa učešća</w:t>
                      </w:r>
                    </w:p>
                    <w:p w14:paraId="169A7A81" w14:textId="21784E54" w:rsidR="00230739" w:rsidRPr="00230739" w:rsidRDefault="00230739" w:rsidP="00230739">
                      <w:pPr>
                        <w:rPr>
                          <w:b/>
                          <w:bCs/>
                          <w:color w:val="808080" w:themeColor="background1" w:themeShade="80"/>
                          <w:sz w:val="12"/>
                          <w:szCs w:val="12"/>
                        </w:rPr>
                      </w:pPr>
                      <w:r w:rsidRPr="00230739">
                        <w:rPr>
                          <w:b/>
                          <w:bCs/>
                          <w:color w:val="808080" w:themeColor="background1" w:themeShade="80"/>
                          <w:sz w:val="12"/>
                          <w:szCs w:val="12"/>
                        </w:rPr>
                        <w:t>Stopa zaposlenja</w:t>
                      </w:r>
                    </w:p>
                  </w:txbxContent>
                </v:textbox>
              </v:rect>
            </w:pict>
          </mc:Fallback>
        </mc:AlternateContent>
      </w:r>
      <w:r w:rsidR="00EF3445" w:rsidRPr="004165ED">
        <w:rPr>
          <w:noProof/>
          <w:lang w:val="en-US"/>
        </w:rPr>
        <w:drawing>
          <wp:anchor distT="0" distB="0" distL="114300" distR="114300" simplePos="0" relativeHeight="251529728" behindDoc="1" locked="0" layoutInCell="0" allowOverlap="1" wp14:anchorId="04DC3D22" wp14:editId="64BC8865">
            <wp:simplePos x="0" y="0"/>
            <wp:positionH relativeFrom="page">
              <wp:posOffset>914400</wp:posOffset>
            </wp:positionH>
            <wp:positionV relativeFrom="paragraph">
              <wp:posOffset>335</wp:posOffset>
            </wp:positionV>
            <wp:extent cx="3583939" cy="2082799"/>
            <wp:effectExtent l="0" t="0" r="0" b="0"/>
            <wp:wrapTight wrapText="bothSides">
              <wp:wrapPolygon edited="0">
                <wp:start x="0" y="0"/>
                <wp:lineTo x="0" y="21343"/>
                <wp:lineTo x="21474" y="21343"/>
                <wp:lineTo x="21474" y="0"/>
                <wp:lineTo x="0" y="0"/>
              </wp:wrapPolygon>
            </wp:wrapTight>
            <wp:docPr id="350" name="lk 350"/>
            <wp:cNvGraphicFramePr/>
            <a:graphic xmlns:a="http://schemas.openxmlformats.org/drawingml/2006/main">
              <a:graphicData uri="http://schemas.openxmlformats.org/drawingml/2006/picture">
                <pic:pic xmlns:pic="http://schemas.openxmlformats.org/drawingml/2006/picture">
                  <pic:nvPicPr>
                    <pic:cNvPr id="351" name="lk 351"/>
                    <pic:cNvPicPr/>
                  </pic:nvPicPr>
                  <pic:blipFill>
                    <a:blip r:embed="rId44"/>
                    <a:stretch/>
                  </pic:blipFill>
                  <pic:spPr>
                    <a:xfrm>
                      <a:off x="0" y="0"/>
                      <a:ext cx="3583939" cy="2082799"/>
                    </a:xfrm>
                    <a:prstGeom prst="rect">
                      <a:avLst/>
                    </a:prstGeom>
                    <a:noFill/>
                  </pic:spPr>
                </pic:pic>
              </a:graphicData>
            </a:graphic>
          </wp:anchor>
        </w:drawing>
      </w:r>
      <w:r w:rsidR="00EF3445" w:rsidRPr="004165ED">
        <w:rPr>
          <w:rFonts w:ascii="Arial" w:hAnsi="Arial"/>
          <w:b/>
          <w:color w:val="000000"/>
        </w:rPr>
        <w:t>Uprkos značajnom povećanju zaposlenosti, tržište rada karakteriše i dalje veoma nisko učešće, visoka nezaposlenost i velike rodne razlike.</w:t>
      </w:r>
      <w:r w:rsidR="00EF3445" w:rsidRPr="004165ED">
        <w:rPr>
          <w:rFonts w:ascii="Arial" w:hAnsi="Arial"/>
          <w:color w:val="000000"/>
        </w:rPr>
        <w:t xml:space="preserve"> Rezultati ankete o radnoj snazi na Kosovu se i dalje objavljuju sa velikim zakašnjenjima, a najnoviji dostupni podaci odnose se na 2024. godinu u celini. U skladu sa snažnom ekonomskom aktivnošću, stopa zaposlenosti je porasla na 38,6%, sa 36,3% u 2023. godini. </w:t>
      </w:r>
    </w:p>
    <w:p w14:paraId="786242CD" w14:textId="77777777"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U međuvremenu, stopa nezaposlenosti je opala za 0,1 p.p. na 10,8%, uprkos povećanju stope učešća radne snage na 43,3% sa 40,7% u 2023. godini. Razlika između stopa zaposlenosti muškaraca i žena (55,9% odnosno 21,2%) se povećala. U 2024. godini, udeo mladih (starosti 15-24) koji nisu zaposleni, na školovanju ili na obuci (NEET) smanjen je na 31,4%, sa 33,4% godinu dana ranije. Slabi rezultati na tržištu rada doprinose kontinuirano visokim stopama emigracije. </w:t>
      </w:r>
    </w:p>
    <w:p w14:paraId="6CA9B884" w14:textId="77777777" w:rsidR="0025755B" w:rsidRPr="004165ED" w:rsidRDefault="00EF3445">
      <w:pPr>
        <w:widowControl w:val="0"/>
        <w:spacing w:before="119" w:line="240" w:lineRule="auto"/>
        <w:ind w:right="-20"/>
        <w:rPr>
          <w:rFonts w:ascii="Arial" w:eastAsia="Arial" w:hAnsi="Arial" w:cs="Arial"/>
          <w:b/>
          <w:bCs/>
          <w:color w:val="4471C4"/>
        </w:rPr>
      </w:pPr>
      <w:r w:rsidRPr="004165ED">
        <w:rPr>
          <w:rFonts w:ascii="Arial" w:hAnsi="Arial"/>
          <w:b/>
          <w:color w:val="4471C4"/>
        </w:rPr>
        <w:t xml:space="preserve">2.3.2. Kapacitet da se nosi sa pritiskom konkurencije i tržišnim snagama unutar Unije </w:t>
      </w:r>
    </w:p>
    <w:p w14:paraId="46189E82" w14:textId="77777777" w:rsidR="0025755B" w:rsidRPr="004165ED" w:rsidRDefault="0025755B">
      <w:pPr>
        <w:spacing w:after="11" w:line="120" w:lineRule="exact"/>
        <w:rPr>
          <w:rFonts w:ascii="Arial" w:eastAsia="Arial" w:hAnsi="Arial" w:cs="Arial"/>
          <w:sz w:val="12"/>
          <w:szCs w:val="12"/>
        </w:rPr>
      </w:pPr>
    </w:p>
    <w:p w14:paraId="3985B320" w14:textId="77777777" w:rsidR="0025755B" w:rsidRPr="004165ED" w:rsidRDefault="00EF3445">
      <w:pPr>
        <w:widowControl w:val="0"/>
        <w:spacing w:line="240" w:lineRule="auto"/>
        <w:ind w:right="-20"/>
        <w:rPr>
          <w:rFonts w:ascii="Arial" w:eastAsia="Arial" w:hAnsi="Arial" w:cs="Arial"/>
          <w:color w:val="000000"/>
        </w:rPr>
      </w:pPr>
      <w:r w:rsidRPr="004165ED">
        <w:rPr>
          <w:rFonts w:ascii="Arial" w:hAnsi="Arial"/>
          <w:color w:val="000000"/>
          <w:u w:val="single"/>
        </w:rPr>
        <w:t xml:space="preserve">Obrazovanje i inovacije </w:t>
      </w:r>
    </w:p>
    <w:p w14:paraId="59359A8E" w14:textId="77777777" w:rsidR="0025755B" w:rsidRPr="004165ED" w:rsidRDefault="0025755B">
      <w:pPr>
        <w:spacing w:after="11" w:line="120" w:lineRule="exact"/>
        <w:rPr>
          <w:rFonts w:ascii="Arial" w:eastAsia="Arial" w:hAnsi="Arial" w:cs="Arial"/>
          <w:sz w:val="12"/>
          <w:szCs w:val="12"/>
        </w:rPr>
      </w:pPr>
    </w:p>
    <w:p w14:paraId="787721CF" w14:textId="77777777" w:rsidR="0025755B" w:rsidRPr="004165ED" w:rsidRDefault="00EF3445">
      <w:pPr>
        <w:widowControl w:val="0"/>
        <w:spacing w:line="250" w:lineRule="auto"/>
        <w:ind w:right="568"/>
        <w:jc w:val="both"/>
        <w:rPr>
          <w:rFonts w:ascii="Arial" w:eastAsia="Arial" w:hAnsi="Arial" w:cs="Arial"/>
          <w:color w:val="000000"/>
        </w:rPr>
      </w:pPr>
      <w:r w:rsidRPr="004165ED">
        <w:rPr>
          <w:rFonts w:ascii="Arial" w:hAnsi="Arial"/>
          <w:b/>
          <w:color w:val="000000"/>
        </w:rPr>
        <w:t>Neadekvatan kvalitet obrazovanja i neusklađenost sa potrebama tržišta rada ostaju ključna strukturna prepreka.</w:t>
      </w:r>
      <w:r w:rsidRPr="004165ED">
        <w:rPr>
          <w:rFonts w:ascii="Arial" w:hAnsi="Arial"/>
          <w:color w:val="000000"/>
        </w:rPr>
        <w:t xml:space="preserve"> Kosovo je rangirano na 81. i poslednjem mestu u ciklusu Programa za međunarodnu procenu učenika (PISA) za 2022., dok je nezaposlenost među diplomcima visokog obrazovanja i dalje visoka. To je zbog neadekvatnog kvaliteta i relevantnosti obrazovanja, što je podriveno nedostatkom kvalitetnog obrazovnog gradiva u školama, nedostatkom početne obuke i kontinuiranog stručnog usavršavanja nastavnika, kao i nedovoljnim brojem inspektora za procenu nastavnika. Što se tiče usavršavanja nastavnika, u decembru 2024. godine pokrenut je napredni ispit za licencu za nastavnike. 12 profila dualnog obrazovanja, pilotiranih u poslednje dve godine, nastavlja da se primenjuju, olakšavajući prelazak iz škole na tržište rada.  </w:t>
      </w:r>
    </w:p>
    <w:p w14:paraId="0D58F571" w14:textId="77777777" w:rsidR="0025755B" w:rsidRPr="004165ED" w:rsidRDefault="0025755B">
      <w:pPr>
        <w:spacing w:line="120" w:lineRule="exact"/>
        <w:rPr>
          <w:rFonts w:ascii="Arial" w:eastAsia="Arial" w:hAnsi="Arial" w:cs="Arial"/>
          <w:sz w:val="12"/>
          <w:szCs w:val="12"/>
        </w:rPr>
      </w:pPr>
    </w:p>
    <w:p w14:paraId="28CCB19D" w14:textId="0928CACF" w:rsidR="0025755B" w:rsidRPr="004165ED" w:rsidRDefault="00EF3445">
      <w:pPr>
        <w:widowControl w:val="0"/>
        <w:spacing w:line="249" w:lineRule="auto"/>
        <w:ind w:right="569"/>
        <w:jc w:val="both"/>
        <w:rPr>
          <w:rFonts w:ascii="Arial" w:eastAsia="Arial" w:hAnsi="Arial" w:cs="Arial"/>
          <w:b/>
          <w:bCs/>
          <w:color w:val="000000"/>
        </w:rPr>
      </w:pPr>
      <w:r w:rsidRPr="004165ED">
        <w:rPr>
          <w:rFonts w:ascii="Arial" w:hAnsi="Arial"/>
          <w:b/>
          <w:color w:val="000000"/>
        </w:rPr>
        <w:t xml:space="preserve">Malo napretka je ostvareno u poboljšanju sistema istraživanja i inovacija na Kosovu. </w:t>
      </w:r>
      <w:r w:rsidRPr="004165ED">
        <w:rPr>
          <w:rFonts w:ascii="Arial" w:hAnsi="Arial"/>
          <w:color w:val="000000"/>
        </w:rPr>
        <w:t xml:space="preserve">Budžetska raspodela za istraživanje i razvoj, sa 0,1% BDP-a, daleko je ispod 0,7% koliko je propisano zakonom. </w:t>
      </w:r>
      <w:r w:rsidR="00A26448" w:rsidRPr="004165ED">
        <w:rPr>
          <w:rFonts w:ascii="Arial" w:hAnsi="Arial"/>
          <w:color w:val="000000"/>
        </w:rPr>
        <w:t>Učešće</w:t>
      </w:r>
      <w:r w:rsidRPr="004165ED">
        <w:rPr>
          <w:rFonts w:ascii="Arial" w:hAnsi="Arial"/>
          <w:color w:val="000000"/>
        </w:rPr>
        <w:t xml:space="preserve"> u programu Horizont Evropa ima dalji potencijal.</w:t>
      </w:r>
      <w:r w:rsidRPr="004165ED">
        <w:rPr>
          <w:rFonts w:ascii="Times New Roman" w:hAnsi="Times New Roman"/>
          <w:color w:val="000000"/>
          <w:sz w:val="24"/>
        </w:rPr>
        <w:t xml:space="preserve"> </w:t>
      </w:r>
      <w:r w:rsidRPr="004165ED">
        <w:rPr>
          <w:rFonts w:ascii="Arial" w:hAnsi="Arial"/>
          <w:color w:val="000000"/>
        </w:rPr>
        <w:t xml:space="preserve"> Od njegovog pokretanja, Kosovo je podnelo 171 prijavu za projekat, od kojih je 15 smatrano uspešnim, dobivši ukupno finansiranje EU od 1,59 miliona evra, a što je rezultiralo veoma niskom stopom uspeha od 9,36%. Zakon o inovacijama i preduzetništvu ima za cilj da podstakne inovativne aktivnosti na Kosovu, kao i da se osnuje Fond za inovacije, ali njegovo usvajanje u Skupštini je u toku.</w:t>
      </w:r>
      <w:r w:rsidRPr="004165ED">
        <w:rPr>
          <w:rFonts w:ascii="Arial" w:hAnsi="Arial"/>
          <w:b/>
          <w:color w:val="000000"/>
        </w:rPr>
        <w:t xml:space="preserve"> </w:t>
      </w:r>
    </w:p>
    <w:p w14:paraId="4FC6AB67" w14:textId="77777777" w:rsidR="0025755B" w:rsidRPr="004165ED" w:rsidRDefault="0025755B">
      <w:pPr>
        <w:spacing w:after="8" w:line="220" w:lineRule="exact"/>
        <w:rPr>
          <w:rFonts w:ascii="Arial" w:eastAsia="Arial" w:hAnsi="Arial" w:cs="Arial"/>
        </w:rPr>
      </w:pPr>
    </w:p>
    <w:p w14:paraId="13AA6051" w14:textId="77777777" w:rsidR="0025755B" w:rsidRPr="004165ED" w:rsidRDefault="00EF3445">
      <w:pPr>
        <w:widowControl w:val="0"/>
        <w:spacing w:line="240" w:lineRule="auto"/>
        <w:ind w:left="4402" w:right="-20"/>
        <w:rPr>
          <w:color w:val="000000"/>
        </w:rPr>
      </w:pPr>
      <w:r w:rsidRPr="004165ED">
        <w:rPr>
          <w:color w:val="000000"/>
        </w:rPr>
        <w:t xml:space="preserve">55 </w:t>
      </w:r>
    </w:p>
    <w:p w14:paraId="0A3DCB5C"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5B38FDC4" w14:textId="77777777" w:rsidR="0025755B" w:rsidRPr="004165ED" w:rsidRDefault="00EF3445">
      <w:pPr>
        <w:widowControl w:val="0"/>
        <w:spacing w:line="240" w:lineRule="auto"/>
        <w:ind w:right="-20"/>
        <w:rPr>
          <w:rFonts w:ascii="Arial" w:eastAsia="Arial" w:hAnsi="Arial" w:cs="Arial"/>
          <w:color w:val="000000"/>
        </w:rPr>
      </w:pPr>
      <w:bookmarkStart w:id="55" w:name="_page_227_0"/>
      <w:bookmarkEnd w:id="55"/>
      <w:r w:rsidRPr="004165ED">
        <w:rPr>
          <w:rFonts w:ascii="Arial" w:hAnsi="Arial"/>
          <w:color w:val="000000"/>
          <w:u w:val="single"/>
        </w:rPr>
        <w:lastRenderedPageBreak/>
        <w:t>Fizički kapital i kvalitet infrastrukture</w:t>
      </w:r>
      <w:r w:rsidRPr="004165ED">
        <w:rPr>
          <w:rFonts w:ascii="Arial" w:hAnsi="Arial"/>
          <w:color w:val="000000"/>
        </w:rPr>
        <w:t xml:space="preserve"> </w:t>
      </w:r>
    </w:p>
    <w:p w14:paraId="346C311B" w14:textId="77777777" w:rsidR="0025755B" w:rsidRPr="004165ED" w:rsidRDefault="0025755B">
      <w:pPr>
        <w:spacing w:after="11" w:line="120" w:lineRule="exact"/>
        <w:rPr>
          <w:rFonts w:ascii="Arial" w:eastAsia="Arial" w:hAnsi="Arial" w:cs="Arial"/>
          <w:sz w:val="12"/>
          <w:szCs w:val="12"/>
        </w:rPr>
      </w:pPr>
    </w:p>
    <w:p w14:paraId="35A497AD" w14:textId="77777777" w:rsidR="0025755B" w:rsidRPr="004165ED" w:rsidRDefault="00EF3445">
      <w:pPr>
        <w:widowControl w:val="0"/>
        <w:spacing w:line="250" w:lineRule="auto"/>
        <w:ind w:right="568"/>
        <w:jc w:val="both"/>
        <w:rPr>
          <w:rFonts w:ascii="Arial" w:eastAsia="Arial" w:hAnsi="Arial" w:cs="Arial"/>
          <w:color w:val="000000"/>
        </w:rPr>
      </w:pPr>
      <w:r w:rsidRPr="004165ED">
        <w:rPr>
          <w:rFonts w:ascii="Arial" w:hAnsi="Arial"/>
          <w:b/>
          <w:color w:val="000000"/>
        </w:rPr>
        <w:t>Veliki infrastrukturni nedostaci ograničavaju puni ekonomski potencijal i proizvodnju Kosova.</w:t>
      </w:r>
      <w:r w:rsidRPr="004165ED">
        <w:rPr>
          <w:rFonts w:ascii="Arial" w:hAnsi="Arial"/>
          <w:color w:val="000000"/>
        </w:rPr>
        <w:t xml:space="preserve"> Nije postignut napredak na autoputu Priština – Merdare ili „Autoputu mira“, jer Kosovo još nije pregovaralo o kreditnim sporazumima za projekat sa međunarodnim finansijskim institucijama koje pružaju podršku. Radovi na rehabilitaciji železničke trase 10 nastavljeni su sporim tempom. Tender za signalizacione sisteme i telekomunikacije, što je od najvećeg prioriteta, i dalje kasni zbog nedostatka finansiranja. Studija izvodljivosti za železničku vezu između Drača i Prištine je završena. Transportni sistem se i dalje suočava sa značajnim izazovima u vezi sa bezbednošću, neadekvatnim održavanjem i ograničenim administrativnim kapacitetima regulatornih institucija. </w:t>
      </w:r>
    </w:p>
    <w:p w14:paraId="065B8A8A" w14:textId="77777777" w:rsidR="0025755B" w:rsidRPr="004165ED" w:rsidRDefault="0025755B">
      <w:pPr>
        <w:spacing w:line="120" w:lineRule="exact"/>
        <w:rPr>
          <w:rFonts w:ascii="Arial" w:eastAsia="Arial" w:hAnsi="Arial" w:cs="Arial"/>
          <w:sz w:val="12"/>
          <w:szCs w:val="12"/>
        </w:rPr>
      </w:pPr>
    </w:p>
    <w:p w14:paraId="00DE7693" w14:textId="7D21FDC4" w:rsidR="0025755B" w:rsidRPr="004165ED" w:rsidRDefault="00EF3445">
      <w:pPr>
        <w:widowControl w:val="0"/>
        <w:spacing w:line="249" w:lineRule="auto"/>
        <w:ind w:left="1" w:right="568"/>
        <w:jc w:val="both"/>
        <w:rPr>
          <w:rFonts w:ascii="Arial" w:eastAsia="Arial" w:hAnsi="Arial" w:cs="Arial"/>
          <w:color w:val="000000"/>
        </w:rPr>
      </w:pPr>
      <w:r w:rsidRPr="004165ED">
        <w:rPr>
          <w:rFonts w:ascii="Arial" w:hAnsi="Arial"/>
          <w:b/>
          <w:color w:val="000000"/>
        </w:rPr>
        <w:t xml:space="preserve">Uprkos nedavnim naporima da se diverzifikuje snabdevanje energijom i poveća efikasnost, energetski sektor ostaje ključna prepreka ekonomskom rastu. </w:t>
      </w:r>
      <w:r w:rsidRPr="004165ED">
        <w:rPr>
          <w:rFonts w:ascii="Arial" w:hAnsi="Arial"/>
          <w:color w:val="000000"/>
        </w:rPr>
        <w:t>Preko 90% električne energije proizvode dve zastarele, veoma nepouzdane i zagađujuće termoelektrane na lignit, što predstavlja ozbiljne rizike po zdravlje i životnu sredinu. Kosovo takođe pati od velikih tehničkih i komercijalnih gubitaka u distributivnim i prenosnim mrežama zbog loše infrastrukture (skoro 22% proizvodnje električne energije u 2023. godini)</w:t>
      </w:r>
      <w:hyperlink w:anchor="_page_227_0">
        <w:r w:rsidRPr="004165ED">
          <w:rPr>
            <w:rFonts w:ascii="Arial" w:hAnsi="Arial"/>
            <w:color w:val="000000"/>
            <w:sz w:val="14"/>
          </w:rPr>
          <w:t>7</w:t>
        </w:r>
      </w:hyperlink>
      <w:r w:rsidRPr="004165ED">
        <w:rPr>
          <w:rFonts w:ascii="Arial" w:hAnsi="Arial"/>
          <w:color w:val="000000"/>
        </w:rPr>
        <w:t xml:space="preserve">. Nedostatak energetske bezbednosti stvara značajne troškove za </w:t>
      </w:r>
      <w:r w:rsidR="00A26448" w:rsidRPr="004165ED">
        <w:rPr>
          <w:rFonts w:ascii="Arial" w:hAnsi="Arial"/>
          <w:color w:val="000000"/>
        </w:rPr>
        <w:t>preduzeća</w:t>
      </w:r>
      <w:r w:rsidRPr="004165ED">
        <w:rPr>
          <w:rFonts w:ascii="Arial" w:hAnsi="Arial"/>
          <w:color w:val="000000"/>
        </w:rPr>
        <w:t xml:space="preserve"> i predstavlja jednu od najvećih prepreka za privlačenje SDI. U decembru 2024. godine, Kosovo je pokrenulo svoje unutar-dnevno tržište električne energije sa Albanskom berzom električne energije (ALPEX). Kosovo je objavilo svoj prvi tender za do 100 MW energije vetra, a ponude su primljene krajem februara. U toku je druga faza tenderskog postupka, gde tri kvalifikovane kompanije dostavljaju ponude sa tehničkim i finansijskim predlozima. </w:t>
      </w:r>
    </w:p>
    <w:p w14:paraId="71779FD8" w14:textId="77777777" w:rsidR="0025755B" w:rsidRPr="004165ED" w:rsidRDefault="0025755B">
      <w:pPr>
        <w:spacing w:line="120" w:lineRule="exact"/>
        <w:rPr>
          <w:rFonts w:ascii="Arial" w:eastAsia="Arial" w:hAnsi="Arial" w:cs="Arial"/>
          <w:sz w:val="12"/>
          <w:szCs w:val="12"/>
        </w:rPr>
      </w:pPr>
    </w:p>
    <w:p w14:paraId="153C1563" w14:textId="77777777" w:rsidR="0025755B" w:rsidRPr="004165ED" w:rsidRDefault="00EF3445">
      <w:pPr>
        <w:widowControl w:val="0"/>
        <w:spacing w:line="250" w:lineRule="auto"/>
        <w:ind w:left="1" w:right="568"/>
        <w:jc w:val="both"/>
        <w:rPr>
          <w:rFonts w:ascii="Arial" w:eastAsia="Arial" w:hAnsi="Arial" w:cs="Arial"/>
          <w:color w:val="000000"/>
        </w:rPr>
      </w:pPr>
      <w:r w:rsidRPr="004165ED">
        <w:rPr>
          <w:rFonts w:ascii="Arial" w:hAnsi="Arial"/>
          <w:b/>
          <w:bCs/>
          <w:color w:val="000000"/>
        </w:rPr>
        <w:t>Digitalna transformacija ekonomije postepeno napreduje</w:t>
      </w:r>
      <w:r w:rsidRPr="004165ED">
        <w:rPr>
          <w:rFonts w:ascii="Arial" w:hAnsi="Arial"/>
          <w:color w:val="000000"/>
        </w:rPr>
        <w:t>.</w:t>
      </w:r>
      <w:r w:rsidRPr="004165ED">
        <w:rPr>
          <w:rFonts w:ascii="Arial" w:hAnsi="Arial"/>
          <w:b/>
          <w:color w:val="000000"/>
        </w:rPr>
        <w:t xml:space="preserve"> </w:t>
      </w:r>
      <w:r w:rsidRPr="004165ED">
        <w:rPr>
          <w:rFonts w:ascii="Arial" w:hAnsi="Arial"/>
          <w:color w:val="000000"/>
        </w:rPr>
        <w:t xml:space="preserve">Iako je Kosovo lider u regionu Zapadnog Balkana sa 98,6% domaćinstava koja su imala neki oblik pristupa internetu u 2023. godini (OECD, 2024) i sa 100% pokrivenošću širokopojasnim internetom, izazovi ostaju u razvoju infrastrukture brzog širokopojasnog interneta, uključujući i ograničene investicione kapacitete privatnog sektora, zastarelu kablovsku mrežu i kašnjenja u razvoju 5G. Sektor elektronske trgovine je još uvek u ranim fazama. Napredak u digitalizaciji javnog sektora je spor, sa samo 10% svih javnih usluga koje se trenutno nude onlajn, od kojih je većina samo informativne prirode (OECD, 2024). Međutim, Kosovo je postiglo određeni napredak u oblasti digitalnih usluga sa 230 onlajn usluga koje su sada dostupne na platformi e-Kosova. U izveštajnom periodu, vlada je pokrenula pilot fazu nacionalnog sistema elektronske identifikacije (eID). </w:t>
      </w:r>
    </w:p>
    <w:p w14:paraId="3D0D35FB" w14:textId="77777777" w:rsidR="0025755B" w:rsidRPr="004165ED" w:rsidRDefault="0025755B">
      <w:pPr>
        <w:spacing w:line="120" w:lineRule="exact"/>
        <w:rPr>
          <w:rFonts w:ascii="Arial" w:eastAsia="Arial" w:hAnsi="Arial" w:cs="Arial"/>
          <w:sz w:val="12"/>
          <w:szCs w:val="12"/>
        </w:rPr>
      </w:pPr>
    </w:p>
    <w:p w14:paraId="3EDCAECF" w14:textId="77777777" w:rsidR="0025755B" w:rsidRPr="004165ED" w:rsidRDefault="00EF3445">
      <w:pPr>
        <w:widowControl w:val="0"/>
        <w:spacing w:line="240" w:lineRule="auto"/>
        <w:ind w:left="1" w:right="-20"/>
        <w:rPr>
          <w:rFonts w:ascii="Arial" w:eastAsia="Arial" w:hAnsi="Arial" w:cs="Arial"/>
          <w:color w:val="000000"/>
        </w:rPr>
      </w:pPr>
      <w:r w:rsidRPr="004165ED">
        <w:rPr>
          <w:rFonts w:ascii="Arial" w:hAnsi="Arial"/>
          <w:color w:val="000000"/>
          <w:u w:val="single"/>
        </w:rPr>
        <w:t>Struktura sektora i preduzeća</w:t>
      </w:r>
      <w:r w:rsidRPr="004165ED">
        <w:rPr>
          <w:rFonts w:ascii="Arial" w:hAnsi="Arial"/>
          <w:color w:val="000000"/>
        </w:rPr>
        <w:t xml:space="preserve"> </w:t>
      </w:r>
    </w:p>
    <w:p w14:paraId="332AFFC2" w14:textId="77777777" w:rsidR="0025755B" w:rsidRPr="004165ED" w:rsidRDefault="0025755B">
      <w:pPr>
        <w:spacing w:after="10" w:line="120" w:lineRule="exact"/>
        <w:rPr>
          <w:rFonts w:ascii="Arial" w:eastAsia="Arial" w:hAnsi="Arial" w:cs="Arial"/>
          <w:sz w:val="12"/>
          <w:szCs w:val="12"/>
        </w:rPr>
      </w:pPr>
    </w:p>
    <w:p w14:paraId="13A29709" w14:textId="77777777" w:rsidR="0025755B" w:rsidRPr="004165ED" w:rsidRDefault="00EF3445">
      <w:pPr>
        <w:widowControl w:val="0"/>
        <w:spacing w:line="250" w:lineRule="auto"/>
        <w:ind w:right="569"/>
        <w:jc w:val="both"/>
        <w:rPr>
          <w:rFonts w:ascii="Arial" w:eastAsia="Arial" w:hAnsi="Arial" w:cs="Arial"/>
          <w:b/>
          <w:bCs/>
          <w:color w:val="000000"/>
        </w:rPr>
      </w:pPr>
      <w:r w:rsidRPr="004165ED">
        <w:rPr>
          <w:rFonts w:ascii="Arial" w:hAnsi="Arial"/>
          <w:b/>
          <w:color w:val="000000"/>
        </w:rPr>
        <w:t>Sektor usluga je nastavio da dominira ekonomskom aktivnošću u 2024. godini, obezbeđujući skoro 46% bruto dodate vrednosti (BDV).</w:t>
      </w:r>
      <w:r w:rsidRPr="004165ED">
        <w:rPr>
          <w:rFonts w:ascii="Arial" w:hAnsi="Arial"/>
          <w:color w:val="000000"/>
        </w:rPr>
        <w:t xml:space="preserve"> Sektorska struktura BDV pokazuje postepeno povećanje udela veleprodajne i maloprodajne trgovine, na 14,3% u 2024. godini, u odnosu na manje od 13% u 2019. godini, dok je udeo građevinarstva ostao uglavnom nepromenjen na oko 8% u ovom periodu. Industrija je predstavljala 18,5% bruto dodate vrednosti u 2024. godini, ali proizvodna baza Kosova ostaje uska, oslanjajući se uglavnom na rudarenje minerala i prerađene metalne proizvode. Udeo poljoprivrede u BDV ostao je praktično nepromenjen na oko 7% u 2024. godini, u poređenju sa 5 godina ranije. Istovremeno, udeo aktivnosti u vezi sa nekretninama opao je za 1,3 p.p. na 5,6% u poređenju sa 2019. godinom.</w:t>
      </w:r>
      <w:r w:rsidRPr="004165ED">
        <w:rPr>
          <w:rFonts w:ascii="Arial" w:hAnsi="Arial"/>
          <w:b/>
          <w:color w:val="000000"/>
        </w:rPr>
        <w:t xml:space="preserve"> </w:t>
      </w:r>
    </w:p>
    <w:p w14:paraId="5F88FAC7" w14:textId="77777777" w:rsidR="0025755B" w:rsidRPr="004165ED" w:rsidRDefault="0025755B">
      <w:pPr>
        <w:spacing w:line="120" w:lineRule="exact"/>
        <w:rPr>
          <w:rFonts w:ascii="Arial" w:eastAsia="Arial" w:hAnsi="Arial" w:cs="Arial"/>
          <w:sz w:val="12"/>
          <w:szCs w:val="12"/>
        </w:rPr>
      </w:pPr>
    </w:p>
    <w:p w14:paraId="25097B36" w14:textId="5142BC80" w:rsidR="0025755B" w:rsidRPr="004165ED" w:rsidRDefault="00EF3445">
      <w:pPr>
        <w:widowControl w:val="0"/>
        <w:spacing w:line="250" w:lineRule="auto"/>
        <w:ind w:left="1" w:right="568"/>
        <w:jc w:val="both"/>
        <w:rPr>
          <w:rFonts w:ascii="Arial" w:eastAsia="Arial" w:hAnsi="Arial" w:cs="Arial"/>
          <w:color w:val="000000"/>
        </w:rPr>
      </w:pPr>
      <w:r w:rsidRPr="004165ED">
        <w:rPr>
          <w:rFonts w:ascii="Arial" w:hAnsi="Arial"/>
          <w:b/>
          <w:color w:val="000000"/>
        </w:rPr>
        <w:t xml:space="preserve">U privatnom sektoru dominiraju male firme koje se i dalje suočavaju sa teškim pristupom finansiranju. </w:t>
      </w:r>
      <w:r w:rsidRPr="004165ED">
        <w:rPr>
          <w:rFonts w:ascii="Arial" w:hAnsi="Arial"/>
          <w:color w:val="000000"/>
        </w:rPr>
        <w:t xml:space="preserve">Mala i srednja </w:t>
      </w:r>
      <w:r w:rsidR="009B3836" w:rsidRPr="004165ED">
        <w:rPr>
          <w:rFonts w:ascii="Arial" w:hAnsi="Arial"/>
          <w:color w:val="000000"/>
        </w:rPr>
        <w:t>preduzeća</w:t>
      </w:r>
      <w:r w:rsidRPr="004165ED">
        <w:rPr>
          <w:rFonts w:ascii="Arial" w:hAnsi="Arial"/>
          <w:color w:val="000000"/>
        </w:rPr>
        <w:t xml:space="preserve"> i porodična preduzeća čine 81,3% zaposlenosti u nefinansijskim </w:t>
      </w:r>
      <w:r w:rsidR="009B3836" w:rsidRPr="004165ED">
        <w:rPr>
          <w:rFonts w:ascii="Arial" w:hAnsi="Arial"/>
          <w:color w:val="000000"/>
        </w:rPr>
        <w:t>preduzećima</w:t>
      </w:r>
      <w:r w:rsidRPr="004165ED">
        <w:rPr>
          <w:rFonts w:ascii="Arial" w:hAnsi="Arial"/>
          <w:color w:val="000000"/>
        </w:rPr>
        <w:t xml:space="preserve"> i generišu 81% ukupne dodate vrednosti Kosova. Kosovska Reformska agenda ima za cilj da pruži podršku stvaranju i razvoju startapova i mikro, malih i srednjih preduzeća (MMSP) specijalizovanih za IKT i zelenu i cirkularnu ekonomiju, osnivanjem Fonda za inovacije i poslovnih inkubatora.</w:t>
      </w:r>
    </w:p>
    <w:p w14:paraId="77C89510" w14:textId="77777777" w:rsidR="0025755B" w:rsidRPr="004165ED" w:rsidRDefault="00EF3445">
      <w:pPr>
        <w:widowControl w:val="0"/>
        <w:spacing w:before="99" w:line="239" w:lineRule="auto"/>
        <w:ind w:left="2881" w:right="-20"/>
        <w:rPr>
          <w:color w:val="000000"/>
        </w:rPr>
      </w:pPr>
      <w:r w:rsidRPr="004165ED">
        <w:rPr>
          <w:noProof/>
          <w:lang w:val="en-US"/>
        </w:rPr>
        <mc:AlternateContent>
          <mc:Choice Requires="wps">
            <w:drawing>
              <wp:anchor distT="0" distB="0" distL="114300" distR="114300" simplePos="0" relativeHeight="251614720" behindDoc="1" locked="0" layoutInCell="0" allowOverlap="1" wp14:anchorId="005E6A57" wp14:editId="52E7A2F4">
                <wp:simplePos x="0" y="0"/>
                <wp:positionH relativeFrom="page">
                  <wp:posOffset>914400</wp:posOffset>
                </wp:positionH>
                <wp:positionV relativeFrom="paragraph">
                  <wp:posOffset>165919</wp:posOffset>
                </wp:positionV>
                <wp:extent cx="1828800" cy="0"/>
                <wp:effectExtent l="0" t="0" r="0" b="0"/>
                <wp:wrapNone/>
                <wp:docPr id="352" name="Bk 352"/>
                <wp:cNvGraphicFramePr/>
                <a:graphic xmlns:a="http://schemas.openxmlformats.org/drawingml/2006/main">
                  <a:graphicData uri="http://schemas.microsoft.com/office/word/2010/wordprocessingShape">
                    <wps:wsp>
                      <wps:cNvSpPr/>
                      <wps:spPr>
                        <a:xfrm>
                          <a:off x="0" y="0"/>
                          <a:ext cx="1828800" cy="0"/>
                        </a:xfrm>
                        <a:custGeom>
                          <a:avLst/>
                          <a:gdLst/>
                          <a:ahLst/>
                          <a:cxnLst/>
                          <a:rect l="0" t="0" r="0" b="0"/>
                          <a:pathLst>
                            <a:path w="1828800">
                              <a:moveTo>
                                <a:pt x="0" y="0"/>
                              </a:moveTo>
                              <a:lnTo>
                                <a:pt x="1828800" y="0"/>
                              </a:lnTo>
                            </a:path>
                          </a:pathLst>
                        </a:custGeom>
                        <a:noFill/>
                        <a:ln w="9143"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91E54AB" id="Bk 352" o:spid="_x0000_s1026" style="position:absolute;margin-left:1in;margin-top:13.05pt;width:2in;height:0;z-index:-251701760;visibility:visible;mso-wrap-style:square;mso-wrap-distance-left:9pt;mso-wrap-distance-top:0;mso-wrap-distance-right:9pt;mso-wrap-distance-bottom:0;mso-position-horizontal:absolute;mso-position-horizontal-relative:page;mso-position-vertical:absolute;mso-position-vertical-relative:text;v-text-anchor:top" coordsize="18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" o:allowincell="f" path="m,l1828800,e" filled="f" strokeweight=".25397mm">
                <v:path arrowok="t" textboxrect="0,0,1828800,0"/>
                <w10:wrap anchorx="page"/>
              </v:shape>
            </w:pict>
          </mc:Fallback>
        </mc:AlternateContent>
      </w:r>
      <w:r w:rsidRPr="004165ED">
        <w:rPr>
          <w:color w:val="000000"/>
        </w:rPr>
        <w:t xml:space="preserve"> </w:t>
      </w:r>
    </w:p>
    <w:p w14:paraId="650B8DD5" w14:textId="77777777" w:rsidR="0025755B" w:rsidRPr="004165ED" w:rsidRDefault="00EF3445">
      <w:pPr>
        <w:widowControl w:val="0"/>
        <w:spacing w:line="240" w:lineRule="auto"/>
        <w:ind w:right="-20"/>
        <w:rPr>
          <w:rFonts w:ascii="Times New Roman" w:eastAsia="Times New Roman" w:hAnsi="Times New Roman" w:cs="Times New Roman"/>
          <w:color w:val="000000"/>
          <w:sz w:val="20"/>
          <w:szCs w:val="20"/>
        </w:rPr>
      </w:pPr>
      <w:r w:rsidRPr="004165ED">
        <w:rPr>
          <w:color w:val="000000"/>
          <w:sz w:val="13"/>
        </w:rPr>
        <w:t>7</w:t>
      </w:r>
      <w:r w:rsidRPr="004165ED">
        <w:rPr>
          <w:rFonts w:ascii="Times New Roman" w:hAnsi="Times New Roman"/>
          <w:color w:val="000000"/>
          <w:sz w:val="20"/>
        </w:rPr>
        <w:t xml:space="preserve"> Regulatorna kancelarija za energiju Kosova (2024), </w:t>
      </w:r>
      <w:r w:rsidRPr="004165ED">
        <w:rPr>
          <w:rFonts w:ascii="Times New Roman" w:hAnsi="Times New Roman"/>
          <w:i/>
          <w:color w:val="000000"/>
          <w:sz w:val="20"/>
        </w:rPr>
        <w:t>godišnji izveštaj 2023.</w:t>
      </w:r>
      <w:r w:rsidRPr="004165ED">
        <w:rPr>
          <w:rFonts w:ascii="Times New Roman" w:hAnsi="Times New Roman"/>
          <w:color w:val="000000"/>
          <w:sz w:val="20"/>
        </w:rPr>
        <w:t xml:space="preserve"> </w:t>
      </w:r>
    </w:p>
    <w:p w14:paraId="074D0A83" w14:textId="5A8DE867" w:rsidR="0025755B" w:rsidRPr="004165ED" w:rsidRDefault="0025755B">
      <w:pPr>
        <w:widowControl w:val="0"/>
        <w:spacing w:before="10" w:line="240" w:lineRule="auto"/>
        <w:ind w:right="-20"/>
        <w:rPr>
          <w:rFonts w:ascii="Times New Roman" w:eastAsia="Times New Roman" w:hAnsi="Times New Roman" w:cs="Times New Roman"/>
          <w:color w:val="000000"/>
          <w:sz w:val="18"/>
          <w:szCs w:val="18"/>
        </w:rPr>
      </w:pPr>
    </w:p>
    <w:p w14:paraId="3198E6CF" w14:textId="77777777" w:rsidR="0025755B" w:rsidRPr="004165ED" w:rsidRDefault="0025755B">
      <w:pPr>
        <w:spacing w:line="240" w:lineRule="exact"/>
        <w:rPr>
          <w:rFonts w:ascii="Times New Roman" w:eastAsia="Times New Roman" w:hAnsi="Times New Roman" w:cs="Times New Roman"/>
          <w:sz w:val="24"/>
          <w:szCs w:val="24"/>
        </w:rPr>
      </w:pPr>
    </w:p>
    <w:p w14:paraId="51DB54E9" w14:textId="77777777" w:rsidR="0025755B" w:rsidRPr="004165ED" w:rsidRDefault="0025755B">
      <w:pPr>
        <w:spacing w:after="2" w:line="220" w:lineRule="exact"/>
        <w:rPr>
          <w:rFonts w:ascii="Times New Roman" w:eastAsia="Times New Roman" w:hAnsi="Times New Roman" w:cs="Times New Roman"/>
        </w:rPr>
      </w:pPr>
    </w:p>
    <w:p w14:paraId="665553F2" w14:textId="77777777" w:rsidR="0025755B" w:rsidRPr="004165ED" w:rsidRDefault="00EF3445">
      <w:pPr>
        <w:widowControl w:val="0"/>
        <w:spacing w:line="240" w:lineRule="auto"/>
        <w:ind w:left="4402" w:right="-20"/>
        <w:rPr>
          <w:color w:val="000000"/>
        </w:rPr>
      </w:pPr>
      <w:r w:rsidRPr="004165ED">
        <w:rPr>
          <w:color w:val="000000"/>
        </w:rPr>
        <w:t xml:space="preserve">56 </w:t>
      </w:r>
    </w:p>
    <w:p w14:paraId="72825AEE"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1D7DF06C" w14:textId="202DBCE3" w:rsidR="0025755B" w:rsidRPr="004165ED" w:rsidRDefault="00EF3445" w:rsidP="00A30780">
      <w:pPr>
        <w:widowControl w:val="0"/>
        <w:spacing w:line="240" w:lineRule="auto"/>
        <w:ind w:right="-20"/>
        <w:rPr>
          <w:rFonts w:ascii="Arial" w:eastAsia="Arial" w:hAnsi="Arial" w:cs="Arial"/>
          <w:color w:val="000000"/>
        </w:rPr>
      </w:pPr>
      <w:bookmarkStart w:id="56" w:name="_page_230_0"/>
      <w:bookmarkEnd w:id="56"/>
      <w:r w:rsidRPr="004165ED">
        <w:rPr>
          <w:rFonts w:ascii="Arial" w:hAnsi="Arial"/>
          <w:color w:val="000000"/>
        </w:rPr>
        <w:lastRenderedPageBreak/>
        <w:t>Ostvaren je određeni napredak sa različitim opcijama finansiranja dostupnim preko Kosovskog fonda za kreditno jemstvo (KFKJ), ali pristup finansiranju je generalno i dalje ograničen, što uglavnom pogađa manja preduzeća.</w:t>
      </w:r>
    </w:p>
    <w:p w14:paraId="037D1423" w14:textId="77777777" w:rsidR="0025755B" w:rsidRPr="004165ED" w:rsidRDefault="0025755B">
      <w:pPr>
        <w:spacing w:line="120" w:lineRule="exact"/>
        <w:rPr>
          <w:rFonts w:ascii="Arial" w:eastAsia="Arial" w:hAnsi="Arial" w:cs="Arial"/>
          <w:sz w:val="12"/>
          <w:szCs w:val="12"/>
        </w:rPr>
      </w:pPr>
    </w:p>
    <w:p w14:paraId="707A3F54" w14:textId="77777777" w:rsidR="0025755B" w:rsidRPr="004165ED" w:rsidRDefault="00EF3445">
      <w:pPr>
        <w:widowControl w:val="0"/>
        <w:spacing w:line="240" w:lineRule="auto"/>
        <w:ind w:right="-20"/>
        <w:rPr>
          <w:rFonts w:ascii="Arial" w:eastAsia="Arial" w:hAnsi="Arial" w:cs="Arial"/>
          <w:color w:val="000000"/>
        </w:rPr>
      </w:pPr>
      <w:r w:rsidRPr="004165ED">
        <w:rPr>
          <w:rFonts w:ascii="Arial" w:hAnsi="Arial"/>
          <w:color w:val="000000"/>
          <w:u w:val="single"/>
        </w:rPr>
        <w:t xml:space="preserve">Ekonomska integracija sa EU i konkurentnost cena </w:t>
      </w:r>
    </w:p>
    <w:p w14:paraId="1CDC77B3" w14:textId="77777777" w:rsidR="0025755B" w:rsidRPr="004165ED" w:rsidRDefault="0025755B">
      <w:pPr>
        <w:spacing w:after="11" w:line="120" w:lineRule="exact"/>
        <w:rPr>
          <w:rFonts w:ascii="Arial" w:eastAsia="Arial" w:hAnsi="Arial" w:cs="Arial"/>
          <w:sz w:val="12"/>
          <w:szCs w:val="12"/>
        </w:rPr>
      </w:pPr>
    </w:p>
    <w:p w14:paraId="50E8BD02" w14:textId="6F27D15F" w:rsidR="0025755B" w:rsidRPr="004165ED" w:rsidRDefault="001528A9">
      <w:pPr>
        <w:widowControl w:val="0"/>
        <w:spacing w:line="250" w:lineRule="auto"/>
        <w:ind w:right="569"/>
        <w:jc w:val="both"/>
        <w:rPr>
          <w:rFonts w:ascii="Arial" w:eastAsia="Arial" w:hAnsi="Arial" w:cs="Arial"/>
          <w:color w:val="000000"/>
        </w:rPr>
      </w:pPr>
      <w:r>
        <w:rPr>
          <w:rFonts w:ascii="Arial" w:hAnsi="Arial"/>
          <w:noProof/>
          <w:lang w:val="en-US"/>
        </w:rPr>
        <mc:AlternateContent>
          <mc:Choice Requires="wps">
            <w:drawing>
              <wp:anchor distT="0" distB="0" distL="114300" distR="114300" simplePos="0" relativeHeight="251731456" behindDoc="0" locked="0" layoutInCell="1" allowOverlap="1" wp14:anchorId="0ECDC55A" wp14:editId="42792102">
                <wp:simplePos x="0" y="0"/>
                <wp:positionH relativeFrom="column">
                  <wp:posOffset>457835</wp:posOffset>
                </wp:positionH>
                <wp:positionV relativeFrom="paragraph">
                  <wp:posOffset>1626235</wp:posOffset>
                </wp:positionV>
                <wp:extent cx="2038350" cy="273050"/>
                <wp:effectExtent l="0" t="0" r="19050" b="12700"/>
                <wp:wrapNone/>
                <wp:docPr id="607" name="Rectangle 607"/>
                <wp:cNvGraphicFramePr/>
                <a:graphic xmlns:a="http://schemas.openxmlformats.org/drawingml/2006/main">
                  <a:graphicData uri="http://schemas.microsoft.com/office/word/2010/wordprocessingShape">
                    <wps:wsp>
                      <wps:cNvSpPr/>
                      <wps:spPr>
                        <a:xfrm>
                          <a:off x="0" y="0"/>
                          <a:ext cx="2038350" cy="2730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651114F5" w14:textId="2B1361EE" w:rsidR="00DD2AD5" w:rsidRPr="001528A9" w:rsidRDefault="00DD2AD5" w:rsidP="00DD2AD5">
                            <w:pPr>
                              <w:jc w:val="center"/>
                              <w:rPr>
                                <w:b/>
                                <w:bCs/>
                                <w:sz w:val="14"/>
                                <w:szCs w:val="14"/>
                              </w:rPr>
                            </w:pPr>
                            <w:r w:rsidRPr="00E26B74">
                              <w:rPr>
                                <w:b/>
                                <w:bCs/>
                                <w:color w:val="808080" w:themeColor="background1" w:themeShade="80"/>
                                <w:sz w:val="14"/>
                                <w:szCs w:val="14"/>
                              </w:rPr>
                              <w:t xml:space="preserve">Grafikon </w:t>
                            </w:r>
                            <w:r>
                              <w:rPr>
                                <w:b/>
                                <w:bCs/>
                                <w:color w:val="808080" w:themeColor="background1" w:themeShade="80"/>
                                <w:sz w:val="14"/>
                                <w:szCs w:val="14"/>
                              </w:rPr>
                              <w:t>22a</w:t>
                            </w:r>
                            <w:r w:rsidRPr="001528A9">
                              <w:rPr>
                                <w:b/>
                                <w:bCs/>
                                <w:sz w:val="14"/>
                                <w:szCs w:val="14"/>
                              </w:rPr>
                              <w:t>: Kosovo: Izvoz robe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DC55A" id="Rectangle 607" o:spid="_x0000_s1204" style="position:absolute;left:0;text-align:left;margin-left:36.05pt;margin-top:128.05pt;width:160.5pt;height:21.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" fillcolor="window" strokecolor="window" strokeweight="1.5pt">
                <v:textbox>
                  <w:txbxContent>
                    <w:p w14:paraId="651114F5" w14:textId="2B1361EE" w:rsidR="00DD2AD5" w:rsidRPr="001528A9" w:rsidRDefault="00DD2AD5" w:rsidP="00DD2AD5">
                      <w:pPr>
                        <w:jc w:val="center"/>
                        <w:rPr>
                          <w:b/>
                          <w:bCs/>
                          <w:sz w:val="14"/>
                          <w:szCs w:val="14"/>
                        </w:rPr>
                      </w:pPr>
                      <w:r w:rsidRPr="00E26B74">
                        <w:rPr>
                          <w:b/>
                          <w:bCs/>
                          <w:color w:val="808080" w:themeColor="background1" w:themeShade="80"/>
                          <w:sz w:val="14"/>
                          <w:szCs w:val="14"/>
                        </w:rPr>
                        <w:t xml:space="preserve">Grafikon </w:t>
                      </w:r>
                      <w:r>
                        <w:rPr>
                          <w:b/>
                          <w:bCs/>
                          <w:color w:val="808080" w:themeColor="background1" w:themeShade="80"/>
                          <w:sz w:val="14"/>
                          <w:szCs w:val="14"/>
                        </w:rPr>
                        <w:t>22a</w:t>
                      </w:r>
                      <w:r w:rsidRPr="001528A9">
                        <w:rPr>
                          <w:b/>
                          <w:bCs/>
                          <w:sz w:val="14"/>
                          <w:szCs w:val="14"/>
                        </w:rPr>
                        <w:t>: Kosovo: Izvoz robe</w:t>
                      </w:r>
                    </w:p>
                  </w:txbxContent>
                </v:textbox>
              </v:rect>
            </w:pict>
          </mc:Fallback>
        </mc:AlternateContent>
      </w:r>
      <w:r w:rsidR="009D50FC">
        <w:rPr>
          <w:rFonts w:ascii="Arial" w:hAnsi="Arial"/>
          <w:noProof/>
          <w:lang w:val="en-US"/>
        </w:rPr>
        <mc:AlternateContent>
          <mc:Choice Requires="wps">
            <w:drawing>
              <wp:anchor distT="0" distB="0" distL="114300" distR="114300" simplePos="0" relativeHeight="251736576" behindDoc="0" locked="0" layoutInCell="1" allowOverlap="1" wp14:anchorId="1B4625B1" wp14:editId="4B79C345">
                <wp:simplePos x="0" y="0"/>
                <wp:positionH relativeFrom="column">
                  <wp:posOffset>3804285</wp:posOffset>
                </wp:positionH>
                <wp:positionV relativeFrom="paragraph">
                  <wp:posOffset>3118485</wp:posOffset>
                </wp:positionV>
                <wp:extent cx="463550" cy="203200"/>
                <wp:effectExtent l="0" t="0" r="12700" b="25400"/>
                <wp:wrapNone/>
                <wp:docPr id="615" name="Rectangle 615"/>
                <wp:cNvGraphicFramePr/>
                <a:graphic xmlns:a="http://schemas.openxmlformats.org/drawingml/2006/main">
                  <a:graphicData uri="http://schemas.microsoft.com/office/word/2010/wordprocessingShape">
                    <wps:wsp>
                      <wps:cNvSpPr/>
                      <wps:spPr>
                        <a:xfrm>
                          <a:off x="0" y="0"/>
                          <a:ext cx="463550" cy="2032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527CCBC3" w14:textId="77777777" w:rsidR="006178E5" w:rsidRPr="006178E5" w:rsidRDefault="006178E5" w:rsidP="006178E5">
                            <w:pPr>
                              <w:rPr>
                                <w:b/>
                                <w:bCs/>
                                <w:color w:val="808080" w:themeColor="background1" w:themeShade="80"/>
                                <w:sz w:val="10"/>
                                <w:szCs w:val="10"/>
                              </w:rPr>
                            </w:pPr>
                            <w:r w:rsidRPr="006178E5">
                              <w:rPr>
                                <w:b/>
                                <w:bCs/>
                                <w:color w:val="808080" w:themeColor="background1" w:themeShade="80"/>
                                <w:sz w:val="10"/>
                                <w:szCs w:val="10"/>
                              </w:rPr>
                              <w:t>Drugi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625B1" id="Rectangle 615" o:spid="_x0000_s1205" style="position:absolute;left:0;text-align:left;margin-left:299.55pt;margin-top:245.55pt;width:36.5pt;height:16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" fillcolor="window" strokecolor="window" strokeweight="1.5pt">
                <v:textbox>
                  <w:txbxContent>
                    <w:p w14:paraId="527CCBC3" w14:textId="77777777" w:rsidR="006178E5" w:rsidRPr="006178E5" w:rsidRDefault="006178E5" w:rsidP="006178E5">
                      <w:pPr>
                        <w:rPr>
                          <w:b/>
                          <w:bCs/>
                          <w:color w:val="808080" w:themeColor="background1" w:themeShade="80"/>
                          <w:sz w:val="10"/>
                          <w:szCs w:val="10"/>
                        </w:rPr>
                      </w:pPr>
                      <w:r w:rsidRPr="006178E5">
                        <w:rPr>
                          <w:b/>
                          <w:bCs/>
                          <w:color w:val="808080" w:themeColor="background1" w:themeShade="80"/>
                          <w:sz w:val="10"/>
                          <w:szCs w:val="10"/>
                        </w:rPr>
                        <w:t>Drugi</w:t>
                      </w:r>
                    </w:p>
                  </w:txbxContent>
                </v:textbox>
              </v:rect>
            </w:pict>
          </mc:Fallback>
        </mc:AlternateContent>
      </w:r>
      <w:r w:rsidR="009D50FC">
        <w:rPr>
          <w:rFonts w:ascii="Arial" w:hAnsi="Arial"/>
          <w:noProof/>
          <w:lang w:val="en-US"/>
        </w:rPr>
        <mc:AlternateContent>
          <mc:Choice Requires="wps">
            <w:drawing>
              <wp:anchor distT="0" distB="0" distL="114300" distR="114300" simplePos="0" relativeHeight="251735552" behindDoc="0" locked="0" layoutInCell="1" allowOverlap="1" wp14:anchorId="535E3D89" wp14:editId="70B42EF1">
                <wp:simplePos x="0" y="0"/>
                <wp:positionH relativeFrom="column">
                  <wp:posOffset>768985</wp:posOffset>
                </wp:positionH>
                <wp:positionV relativeFrom="paragraph">
                  <wp:posOffset>3118485</wp:posOffset>
                </wp:positionV>
                <wp:extent cx="463550" cy="196850"/>
                <wp:effectExtent l="0" t="0" r="12700" b="12700"/>
                <wp:wrapNone/>
                <wp:docPr id="614" name="Rectangle 614"/>
                <wp:cNvGraphicFramePr/>
                <a:graphic xmlns:a="http://schemas.openxmlformats.org/drawingml/2006/main">
                  <a:graphicData uri="http://schemas.microsoft.com/office/word/2010/wordprocessingShape">
                    <wps:wsp>
                      <wps:cNvSpPr/>
                      <wps:spPr>
                        <a:xfrm>
                          <a:off x="0" y="0"/>
                          <a:ext cx="463550" cy="1968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4B060AA0" w14:textId="5983ED70" w:rsidR="006178E5" w:rsidRPr="006178E5" w:rsidRDefault="006178E5" w:rsidP="006178E5">
                            <w:pPr>
                              <w:rPr>
                                <w:b/>
                                <w:bCs/>
                                <w:color w:val="808080" w:themeColor="background1" w:themeShade="80"/>
                                <w:sz w:val="10"/>
                                <w:szCs w:val="10"/>
                              </w:rPr>
                            </w:pPr>
                            <w:r w:rsidRPr="006178E5">
                              <w:rPr>
                                <w:b/>
                                <w:bCs/>
                                <w:color w:val="808080" w:themeColor="background1" w:themeShade="80"/>
                                <w:sz w:val="10"/>
                                <w:szCs w:val="10"/>
                              </w:rPr>
                              <w:t>Drugi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E3D89" id="Rectangle 614" o:spid="_x0000_s1206" style="position:absolute;left:0;text-align:left;margin-left:60.55pt;margin-top:245.55pt;width:36.5pt;height:15.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" fillcolor="window" strokecolor="window" strokeweight="1.5pt">
                <v:textbox>
                  <w:txbxContent>
                    <w:p w14:paraId="4B060AA0" w14:textId="5983ED70" w:rsidR="006178E5" w:rsidRPr="006178E5" w:rsidRDefault="006178E5" w:rsidP="006178E5">
                      <w:pPr>
                        <w:rPr>
                          <w:b/>
                          <w:bCs/>
                          <w:color w:val="808080" w:themeColor="background1" w:themeShade="80"/>
                          <w:sz w:val="10"/>
                          <w:szCs w:val="10"/>
                        </w:rPr>
                      </w:pPr>
                      <w:r w:rsidRPr="006178E5">
                        <w:rPr>
                          <w:b/>
                          <w:bCs/>
                          <w:color w:val="808080" w:themeColor="background1" w:themeShade="80"/>
                          <w:sz w:val="10"/>
                          <w:szCs w:val="10"/>
                        </w:rPr>
                        <w:t>Drugi</w:t>
                      </w:r>
                    </w:p>
                  </w:txbxContent>
                </v:textbox>
              </v:rect>
            </w:pict>
          </mc:Fallback>
        </mc:AlternateContent>
      </w:r>
      <w:r w:rsidR="006178E5">
        <w:rPr>
          <w:rFonts w:ascii="Arial" w:hAnsi="Arial"/>
          <w:noProof/>
          <w:lang w:val="en-US"/>
        </w:rPr>
        <mc:AlternateContent>
          <mc:Choice Requires="wps">
            <w:drawing>
              <wp:anchor distT="0" distB="0" distL="114300" distR="114300" simplePos="0" relativeHeight="251734528" behindDoc="0" locked="0" layoutInCell="1" allowOverlap="1" wp14:anchorId="47CD6595" wp14:editId="3C284A39">
                <wp:simplePos x="0" y="0"/>
                <wp:positionH relativeFrom="column">
                  <wp:posOffset>3239135</wp:posOffset>
                </wp:positionH>
                <wp:positionV relativeFrom="paragraph">
                  <wp:posOffset>1797685</wp:posOffset>
                </wp:positionV>
                <wp:extent cx="508000" cy="273050"/>
                <wp:effectExtent l="0" t="0" r="25400" b="12700"/>
                <wp:wrapNone/>
                <wp:docPr id="613" name="Rectangle 613"/>
                <wp:cNvGraphicFramePr/>
                <a:graphic xmlns:a="http://schemas.openxmlformats.org/drawingml/2006/main">
                  <a:graphicData uri="http://schemas.microsoft.com/office/word/2010/wordprocessingShape">
                    <wps:wsp>
                      <wps:cNvSpPr/>
                      <wps:spPr>
                        <a:xfrm>
                          <a:off x="0" y="0"/>
                          <a:ext cx="508000" cy="2730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5E906327" w14:textId="77777777" w:rsidR="006178E5" w:rsidRPr="00E26B74" w:rsidRDefault="006178E5" w:rsidP="006178E5">
                            <w:pPr>
                              <w:rPr>
                                <w:b/>
                                <w:bCs/>
                                <w:color w:val="808080" w:themeColor="background1" w:themeShade="80"/>
                                <w:sz w:val="14"/>
                                <w:szCs w:val="14"/>
                              </w:rPr>
                            </w:pPr>
                            <w:r>
                              <w:rPr>
                                <w:b/>
                                <w:bCs/>
                                <w:color w:val="808080" w:themeColor="background1" w:themeShade="80"/>
                                <w:sz w:val="14"/>
                                <w:szCs w:val="14"/>
                              </w:rPr>
                              <w:t>% BDP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D6595" id="Rectangle 613" o:spid="_x0000_s1207" style="position:absolute;left:0;text-align:left;margin-left:255.05pt;margin-top:141.55pt;width:40pt;height:21.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" fillcolor="window" strokecolor="window" strokeweight="1.5pt">
                <v:textbox>
                  <w:txbxContent>
                    <w:p w14:paraId="5E906327" w14:textId="77777777" w:rsidR="006178E5" w:rsidRPr="00E26B74" w:rsidRDefault="006178E5" w:rsidP="006178E5">
                      <w:pPr>
                        <w:rPr>
                          <w:b/>
                          <w:bCs/>
                          <w:color w:val="808080" w:themeColor="background1" w:themeShade="80"/>
                          <w:sz w:val="14"/>
                          <w:szCs w:val="14"/>
                        </w:rPr>
                      </w:pPr>
                      <w:r>
                        <w:rPr>
                          <w:b/>
                          <w:bCs/>
                          <w:color w:val="808080" w:themeColor="background1" w:themeShade="80"/>
                          <w:sz w:val="14"/>
                          <w:szCs w:val="14"/>
                        </w:rPr>
                        <w:t>% BDP</w:t>
                      </w:r>
                    </w:p>
                  </w:txbxContent>
                </v:textbox>
              </v:rect>
            </w:pict>
          </mc:Fallback>
        </mc:AlternateContent>
      </w:r>
      <w:r w:rsidR="006178E5">
        <w:rPr>
          <w:rFonts w:ascii="Arial" w:hAnsi="Arial"/>
          <w:noProof/>
          <w:lang w:val="en-US"/>
        </w:rPr>
        <mc:AlternateContent>
          <mc:Choice Requires="wps">
            <w:drawing>
              <wp:anchor distT="0" distB="0" distL="114300" distR="114300" simplePos="0" relativeHeight="251733504" behindDoc="0" locked="0" layoutInCell="1" allowOverlap="1" wp14:anchorId="494A2204" wp14:editId="1FA9477D">
                <wp:simplePos x="0" y="0"/>
                <wp:positionH relativeFrom="column">
                  <wp:posOffset>216535</wp:posOffset>
                </wp:positionH>
                <wp:positionV relativeFrom="paragraph">
                  <wp:posOffset>1845310</wp:posOffset>
                </wp:positionV>
                <wp:extent cx="508000" cy="273050"/>
                <wp:effectExtent l="0" t="0" r="25400" b="12700"/>
                <wp:wrapNone/>
                <wp:docPr id="612" name="Rectangle 612"/>
                <wp:cNvGraphicFramePr/>
                <a:graphic xmlns:a="http://schemas.openxmlformats.org/drawingml/2006/main">
                  <a:graphicData uri="http://schemas.microsoft.com/office/word/2010/wordprocessingShape">
                    <wps:wsp>
                      <wps:cNvSpPr/>
                      <wps:spPr>
                        <a:xfrm>
                          <a:off x="0" y="0"/>
                          <a:ext cx="508000" cy="2730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72637685" w14:textId="55E8CFD3" w:rsidR="006178E5" w:rsidRPr="00E26B74" w:rsidRDefault="006178E5" w:rsidP="006178E5">
                            <w:pPr>
                              <w:rPr>
                                <w:b/>
                                <w:bCs/>
                                <w:color w:val="808080" w:themeColor="background1" w:themeShade="80"/>
                                <w:sz w:val="14"/>
                                <w:szCs w:val="14"/>
                              </w:rPr>
                            </w:pPr>
                            <w:r>
                              <w:rPr>
                                <w:b/>
                                <w:bCs/>
                                <w:color w:val="808080" w:themeColor="background1" w:themeShade="80"/>
                                <w:sz w:val="14"/>
                                <w:szCs w:val="14"/>
                              </w:rPr>
                              <w:t>% BDP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A2204" id="Rectangle 612" o:spid="_x0000_s1208" style="position:absolute;left:0;text-align:left;margin-left:17.05pt;margin-top:145.3pt;width:40pt;height:21.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" fillcolor="window" strokecolor="window" strokeweight="1.5pt">
                <v:textbox>
                  <w:txbxContent>
                    <w:p w14:paraId="72637685" w14:textId="55E8CFD3" w:rsidR="006178E5" w:rsidRPr="00E26B74" w:rsidRDefault="006178E5" w:rsidP="006178E5">
                      <w:pPr>
                        <w:rPr>
                          <w:b/>
                          <w:bCs/>
                          <w:color w:val="808080" w:themeColor="background1" w:themeShade="80"/>
                          <w:sz w:val="14"/>
                          <w:szCs w:val="14"/>
                        </w:rPr>
                      </w:pPr>
                      <w:r>
                        <w:rPr>
                          <w:b/>
                          <w:bCs/>
                          <w:color w:val="808080" w:themeColor="background1" w:themeShade="80"/>
                          <w:sz w:val="14"/>
                          <w:szCs w:val="14"/>
                        </w:rPr>
                        <w:t>% BDP</w:t>
                      </w:r>
                    </w:p>
                  </w:txbxContent>
                </v:textbox>
              </v:rect>
            </w:pict>
          </mc:Fallback>
        </mc:AlternateContent>
      </w:r>
      <w:r w:rsidR="00DD2AD5">
        <w:rPr>
          <w:rFonts w:ascii="Arial" w:hAnsi="Arial"/>
          <w:noProof/>
          <w:lang w:val="en-US"/>
        </w:rPr>
        <mc:AlternateContent>
          <mc:Choice Requires="wps">
            <w:drawing>
              <wp:anchor distT="0" distB="0" distL="114300" distR="114300" simplePos="0" relativeHeight="251732480" behindDoc="0" locked="0" layoutInCell="1" allowOverlap="1" wp14:anchorId="519D8FFB" wp14:editId="3BF4212B">
                <wp:simplePos x="0" y="0"/>
                <wp:positionH relativeFrom="column">
                  <wp:posOffset>3391535</wp:posOffset>
                </wp:positionH>
                <wp:positionV relativeFrom="paragraph">
                  <wp:posOffset>1632585</wp:posOffset>
                </wp:positionV>
                <wp:extent cx="2038350" cy="228600"/>
                <wp:effectExtent l="0" t="0" r="19050" b="19050"/>
                <wp:wrapNone/>
                <wp:docPr id="608" name="Rectangle 608"/>
                <wp:cNvGraphicFramePr/>
                <a:graphic xmlns:a="http://schemas.openxmlformats.org/drawingml/2006/main">
                  <a:graphicData uri="http://schemas.microsoft.com/office/word/2010/wordprocessingShape">
                    <wps:wsp>
                      <wps:cNvSpPr/>
                      <wps:spPr>
                        <a:xfrm>
                          <a:off x="0" y="0"/>
                          <a:ext cx="2038350" cy="228600"/>
                        </a:xfrm>
                        <a:prstGeom prst="rect">
                          <a:avLst/>
                        </a:prstGeom>
                        <a:solidFill>
                          <a:sysClr val="window" lastClr="FFFFFF"/>
                        </a:solidFill>
                        <a:ln w="19050" cap="flat" cmpd="sng" algn="ctr">
                          <a:solidFill>
                            <a:sysClr val="window" lastClr="FFFFFF"/>
                          </a:solidFill>
                          <a:prstDash val="solid"/>
                          <a:miter lim="800000"/>
                        </a:ln>
                        <a:effectLst/>
                      </wps:spPr>
                      <wps:txbx>
                        <w:txbxContent>
                          <w:p w14:paraId="551062D1" w14:textId="29869C62" w:rsidR="00DD2AD5" w:rsidRPr="00DD2AD5" w:rsidRDefault="00DD2AD5" w:rsidP="00DD2AD5">
                            <w:pPr>
                              <w:jc w:val="center"/>
                              <w:rPr>
                                <w:b/>
                                <w:bCs/>
                                <w:sz w:val="14"/>
                                <w:szCs w:val="14"/>
                              </w:rPr>
                            </w:pPr>
                            <w:r w:rsidRPr="00E26B74">
                              <w:rPr>
                                <w:b/>
                                <w:bCs/>
                                <w:color w:val="808080" w:themeColor="background1" w:themeShade="80"/>
                                <w:sz w:val="14"/>
                                <w:szCs w:val="14"/>
                              </w:rPr>
                              <w:t xml:space="preserve">Grafikon </w:t>
                            </w:r>
                            <w:r>
                              <w:rPr>
                                <w:b/>
                                <w:bCs/>
                                <w:color w:val="808080" w:themeColor="background1" w:themeShade="80"/>
                                <w:sz w:val="14"/>
                                <w:szCs w:val="14"/>
                              </w:rPr>
                              <w:t>22b</w:t>
                            </w:r>
                            <w:r w:rsidRPr="00E26B74">
                              <w:rPr>
                                <w:b/>
                                <w:bCs/>
                                <w:color w:val="808080" w:themeColor="background1" w:themeShade="80"/>
                                <w:sz w:val="14"/>
                                <w:szCs w:val="14"/>
                              </w:rPr>
                              <w:t xml:space="preserve">: </w:t>
                            </w:r>
                            <w:r w:rsidRPr="00DD2AD5">
                              <w:rPr>
                                <w:b/>
                                <w:bCs/>
                                <w:sz w:val="14"/>
                                <w:szCs w:val="14"/>
                              </w:rPr>
                              <w:t xml:space="preserve">Kosovo: </w:t>
                            </w:r>
                            <w:r>
                              <w:rPr>
                                <w:b/>
                                <w:bCs/>
                                <w:sz w:val="14"/>
                                <w:szCs w:val="14"/>
                              </w:rPr>
                              <w:t>Uvoz</w:t>
                            </w:r>
                            <w:r w:rsidRPr="00DD2AD5">
                              <w:rPr>
                                <w:b/>
                                <w:bCs/>
                                <w:sz w:val="14"/>
                                <w:szCs w:val="14"/>
                              </w:rPr>
                              <w:t xml:space="preserve"> robe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D8FFB" id="Rectangle 608" o:spid="_x0000_s1209" style="position:absolute;left:0;text-align:left;margin-left:267.05pt;margin-top:128.55pt;width:160.5pt;height:18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" fillcolor="window" strokecolor="window" strokeweight="1.5pt">
                <v:textbox>
                  <w:txbxContent>
                    <w:p w14:paraId="551062D1" w14:textId="29869C62" w:rsidR="00DD2AD5" w:rsidRPr="00DD2AD5" w:rsidRDefault="00DD2AD5" w:rsidP="00DD2AD5">
                      <w:pPr>
                        <w:jc w:val="center"/>
                        <w:rPr>
                          <w:b/>
                          <w:bCs/>
                          <w:sz w:val="14"/>
                          <w:szCs w:val="14"/>
                        </w:rPr>
                      </w:pPr>
                      <w:r w:rsidRPr="00E26B74">
                        <w:rPr>
                          <w:b/>
                          <w:bCs/>
                          <w:color w:val="808080" w:themeColor="background1" w:themeShade="80"/>
                          <w:sz w:val="14"/>
                          <w:szCs w:val="14"/>
                        </w:rPr>
                        <w:t xml:space="preserve">Grafikon </w:t>
                      </w:r>
                      <w:r>
                        <w:rPr>
                          <w:b/>
                          <w:bCs/>
                          <w:color w:val="808080" w:themeColor="background1" w:themeShade="80"/>
                          <w:sz w:val="14"/>
                          <w:szCs w:val="14"/>
                        </w:rPr>
                        <w:t>22b</w:t>
                      </w:r>
                      <w:r w:rsidRPr="00E26B74">
                        <w:rPr>
                          <w:b/>
                          <w:bCs/>
                          <w:color w:val="808080" w:themeColor="background1" w:themeShade="80"/>
                          <w:sz w:val="14"/>
                          <w:szCs w:val="14"/>
                        </w:rPr>
                        <w:t xml:space="preserve">: </w:t>
                      </w:r>
                      <w:r w:rsidRPr="00DD2AD5">
                        <w:rPr>
                          <w:b/>
                          <w:bCs/>
                          <w:sz w:val="14"/>
                          <w:szCs w:val="14"/>
                        </w:rPr>
                        <w:t xml:space="preserve">Kosovo: </w:t>
                      </w:r>
                      <w:r>
                        <w:rPr>
                          <w:b/>
                          <w:bCs/>
                          <w:sz w:val="14"/>
                          <w:szCs w:val="14"/>
                        </w:rPr>
                        <w:t>Uvoz</w:t>
                      </w:r>
                      <w:r w:rsidRPr="00DD2AD5">
                        <w:rPr>
                          <w:b/>
                          <w:bCs/>
                          <w:sz w:val="14"/>
                          <w:szCs w:val="14"/>
                        </w:rPr>
                        <w:t xml:space="preserve"> robe</w:t>
                      </w:r>
                    </w:p>
                  </w:txbxContent>
                </v:textbox>
              </v:rect>
            </w:pict>
          </mc:Fallback>
        </mc:AlternateContent>
      </w:r>
      <w:r w:rsidR="00A30780" w:rsidRPr="004165ED">
        <w:rPr>
          <w:noProof/>
          <w:lang w:val="en-US"/>
        </w:rPr>
        <mc:AlternateContent>
          <mc:Choice Requires="wpg">
            <w:drawing>
              <wp:anchor distT="0" distB="0" distL="114300" distR="114300" simplePos="0" relativeHeight="251534848" behindDoc="1" locked="0" layoutInCell="0" allowOverlap="1" wp14:anchorId="59C6BB35" wp14:editId="46F6E61E">
                <wp:simplePos x="0" y="0"/>
                <wp:positionH relativeFrom="page">
                  <wp:posOffset>827668</wp:posOffset>
                </wp:positionH>
                <wp:positionV relativeFrom="page">
                  <wp:posOffset>2880780</wp:posOffset>
                </wp:positionV>
                <wp:extent cx="6052740" cy="1766570"/>
                <wp:effectExtent l="0" t="0" r="5715" b="5080"/>
                <wp:wrapTight wrapText="bothSides">
                  <wp:wrapPolygon edited="0">
                    <wp:start x="0" y="0"/>
                    <wp:lineTo x="0" y="21429"/>
                    <wp:lineTo x="21552" y="21429"/>
                    <wp:lineTo x="21552" y="0"/>
                    <wp:lineTo x="0" y="0"/>
                  </wp:wrapPolygon>
                </wp:wrapTight>
                <wp:docPr id="353" name="DW 353"/>
                <wp:cNvGraphicFramePr/>
                <a:graphic xmlns:a="http://schemas.openxmlformats.org/drawingml/2006/main">
                  <a:graphicData uri="http://schemas.microsoft.com/office/word/2010/wordprocessingGroup">
                    <wpg:wgp>
                      <wpg:cNvGrpSpPr/>
                      <wpg:grpSpPr>
                        <a:xfrm>
                          <a:off x="0" y="0"/>
                          <a:ext cx="6052740" cy="1766570"/>
                          <a:chOff x="0" y="0"/>
                          <a:chExt cx="6052740" cy="1766570"/>
                        </a:xfrm>
                        <a:noFill/>
                      </wpg:grpSpPr>
                      <pic:pic xmlns:pic="http://schemas.openxmlformats.org/drawingml/2006/picture">
                        <pic:nvPicPr>
                          <pic:cNvPr id="354" name="lk 354"/>
                          <pic:cNvPicPr/>
                        </pic:nvPicPr>
                        <pic:blipFill>
                          <a:blip r:embed="rId45"/>
                          <a:stretch/>
                        </pic:blipFill>
                        <pic:spPr>
                          <a:xfrm>
                            <a:off x="0" y="0"/>
                            <a:ext cx="3031489" cy="1763394"/>
                          </a:xfrm>
                          <a:prstGeom prst="rect">
                            <a:avLst/>
                          </a:prstGeom>
                          <a:noFill/>
                        </pic:spPr>
                      </pic:pic>
                      <pic:pic xmlns:pic="http://schemas.openxmlformats.org/drawingml/2006/picture">
                        <pic:nvPicPr>
                          <pic:cNvPr id="355" name="lk 355"/>
                          <pic:cNvPicPr/>
                        </pic:nvPicPr>
                        <pic:blipFill>
                          <a:blip r:embed="rId46"/>
                          <a:stretch/>
                        </pic:blipFill>
                        <pic:spPr>
                          <a:xfrm>
                            <a:off x="3026409" y="3175"/>
                            <a:ext cx="3026330" cy="1763394"/>
                          </a:xfrm>
                          <a:prstGeom prst="rect">
                            <a:avLst/>
                          </a:prstGeom>
                          <a:noFill/>
                        </pic:spPr>
                      </pic:pic>
                    </wpg:wgp>
                  </a:graphicData>
                </a:graphic>
              </wp:anchor>
            </w:drawing>
          </mc:Choice>
          <mc:Fallback>
            <w:pict>
              <v:group w14:anchorId="2F34278D" id="DW 353" o:spid="_x0000_s1026" style="position:absolute;margin-left:65.15pt;margin-top:226.85pt;width:476.6pt;height:139.1pt;z-index:-251781632;mso-position-horizontal-relative:page;mso-position-vertical-relative:page" coordsize="60527,17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" o:allowincell="f">
                <v:shape id="lk 354" o:spid="_x0000_s1027" type="#_x0000_t75" style="position:absolute;width:30314;height:1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">
                  <v:imagedata r:id="rId47" o:title=""/>
                </v:shape>
                <v:shape id="lk 355" o:spid="_x0000_s1028" type="#_x0000_t75" style="position:absolute;left:30264;top:31;width:30263;height:17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">
                  <v:imagedata r:id="rId48" o:title=""/>
                </v:shape>
                <w10:wrap type="tight" anchorx="page" anchory="page"/>
              </v:group>
            </w:pict>
          </mc:Fallback>
        </mc:AlternateContent>
      </w:r>
      <w:r w:rsidR="00A30780" w:rsidRPr="004165ED">
        <w:rPr>
          <w:rFonts w:ascii="Arial" w:hAnsi="Arial"/>
          <w:b/>
          <w:color w:val="000000"/>
        </w:rPr>
        <w:t xml:space="preserve">EU je ostala najveći trgovinski partner Kosova, dok se izvoz usluga brzo širio. </w:t>
      </w:r>
      <w:r w:rsidR="00A30780" w:rsidRPr="004165ED">
        <w:rPr>
          <w:rFonts w:ascii="Arial" w:hAnsi="Arial"/>
          <w:color w:val="000000"/>
        </w:rPr>
        <w:t>U 2024. godini, EU je činila 44,7% ukupnog uvoza robe Kosova, što je manje nego u 2019. godini (49,1%), dok je udeo partnera CEFTA smanjen za 1 procentni poen na 13,4%. Početkom oktobra 2024. godine, Kosovo je počelo da ukida ograničenja na uvoz srpske robe, uvedena sredinom juna 2023. godine. Udeo EU u izvozu robe Kosova ostao je nepromenjen u 2024. godini u poređenju sa 2019. godinom, na 33,2%, dok je udeo zemalja CEFTA porastao na 45,2%, sa 43%. Trgovinska otvorenost (tj. ukupna vrednost izvoza i uvoza) iznosila je 114,3% BDP-a u 2024. godini, što je znatno više nego u 2019. godini (85,8%), zahvaljujući mnogo većoj vrednosti trgovine robom i uslugama.</w:t>
      </w:r>
    </w:p>
    <w:p w14:paraId="457C42C1" w14:textId="399A1D19"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Izvoz usluga Kosova je znatno veći od izvoza robe, a dominiraju usluge putovanja (uglavnom povezane sa turizmom dijaspore iz Zapadne Evrope), a zatim sledi izvoz IKT usluga, koji je poslednjih godina brzo rastao.</w:t>
      </w:r>
    </w:p>
    <w:p w14:paraId="4B19B35D" w14:textId="491183CB" w:rsidR="0025755B" w:rsidRPr="004165ED" w:rsidRDefault="00EF3445">
      <w:pPr>
        <w:widowControl w:val="0"/>
        <w:spacing w:before="119" w:line="249" w:lineRule="auto"/>
        <w:ind w:right="569"/>
        <w:jc w:val="both"/>
        <w:rPr>
          <w:rFonts w:ascii="Arial" w:eastAsia="Arial" w:hAnsi="Arial" w:cs="Arial"/>
          <w:color w:val="000000"/>
        </w:rPr>
      </w:pPr>
      <w:r w:rsidRPr="004165ED">
        <w:rPr>
          <w:rFonts w:ascii="Arial" w:hAnsi="Arial"/>
          <w:b/>
          <w:color w:val="000000"/>
        </w:rPr>
        <w:t xml:space="preserve">EU ostaje glavni investitor na Kosovu. </w:t>
      </w:r>
      <w:r w:rsidRPr="004165ED">
        <w:rPr>
          <w:rFonts w:ascii="Arial" w:hAnsi="Arial"/>
          <w:color w:val="000000"/>
        </w:rPr>
        <w:t xml:space="preserve">Neto priliv stranih direktnih investicija opao je za oko 4% u 2024. godini. </w:t>
      </w:r>
      <w:r w:rsidR="00C055EA" w:rsidRPr="004165ED">
        <w:rPr>
          <w:rFonts w:ascii="Arial" w:hAnsi="Arial"/>
          <w:color w:val="000000"/>
        </w:rPr>
        <w:t>Najveći</w:t>
      </w:r>
      <w:r w:rsidRPr="004165ED">
        <w:rPr>
          <w:rFonts w:ascii="Arial" w:hAnsi="Arial"/>
          <w:color w:val="000000"/>
        </w:rPr>
        <w:t xml:space="preserve"> deo priliva bio je posledica značajnih investicija dijaspore u nekretnine, a zatim finansijskih i </w:t>
      </w:r>
      <w:r w:rsidR="00C055EA" w:rsidRPr="004165ED">
        <w:rPr>
          <w:rFonts w:ascii="Arial" w:hAnsi="Arial"/>
          <w:color w:val="000000"/>
        </w:rPr>
        <w:t>osiguravajućih</w:t>
      </w:r>
      <w:r w:rsidRPr="004165ED">
        <w:rPr>
          <w:rFonts w:ascii="Arial" w:hAnsi="Arial"/>
          <w:color w:val="000000"/>
        </w:rPr>
        <w:t xml:space="preserve"> aktivnosti. Značajna koncentracija u ovim sektorima (93,5% priliva SDI) malo doprinosi poboljšanju izvoznog kapaciteta Kosova. Udeo EU u neto stanju stranih direktnih investicija na Kosovu dostigao je 43,8% u 2024. godini, u odnosu na 34,6% u 2019. godini. Udeo Nemačke i Švajcarske (dve zemlje sa velikim dijasporama sa Kosova) </w:t>
      </w:r>
      <w:r w:rsidR="00C055EA" w:rsidRPr="004165ED">
        <w:rPr>
          <w:rFonts w:ascii="Arial" w:hAnsi="Arial"/>
          <w:color w:val="000000"/>
        </w:rPr>
        <w:t>povećao</w:t>
      </w:r>
      <w:r w:rsidRPr="004165ED">
        <w:rPr>
          <w:rFonts w:ascii="Arial" w:hAnsi="Arial"/>
          <w:color w:val="000000"/>
        </w:rPr>
        <w:t xml:space="preserve"> se na 19,4% odnosno 18,7% u 2024. godini, u odnosu na 13% za svaku od njih u 2019. godini. Zabrinutost zbog spoljne konkurentnosti povećala se kako su realne plate porasle za 12,7% u 2024. godini,</w:t>
      </w:r>
      <w:hyperlink w:anchor="_page_230_0">
        <w:r w:rsidRPr="004165ED">
          <w:rPr>
            <w:rFonts w:ascii="Arial" w:hAnsi="Arial"/>
            <w:color w:val="000000"/>
            <w:sz w:val="14"/>
          </w:rPr>
          <w:t>8</w:t>
        </w:r>
      </w:hyperlink>
      <w:r w:rsidRPr="004165ED">
        <w:rPr>
          <w:rFonts w:ascii="Arial" w:hAnsi="Arial"/>
          <w:color w:val="000000"/>
        </w:rPr>
        <w:t xml:space="preserve">, što je podržano povećanjem minimalne zarade koje je stupilo na snagu 1. oktobra 2024. godine. </w:t>
      </w:r>
    </w:p>
    <w:p w14:paraId="3402DB0A" w14:textId="77777777" w:rsidR="0025755B" w:rsidRPr="004165ED" w:rsidRDefault="0025755B">
      <w:pPr>
        <w:spacing w:after="2" w:line="120" w:lineRule="exact"/>
        <w:rPr>
          <w:rFonts w:ascii="Arial" w:eastAsia="Arial" w:hAnsi="Arial" w:cs="Arial"/>
          <w:sz w:val="12"/>
          <w:szCs w:val="12"/>
        </w:rPr>
      </w:pPr>
    </w:p>
    <w:p w14:paraId="6C99E9D1" w14:textId="77777777" w:rsidR="0025755B" w:rsidRPr="004165ED" w:rsidRDefault="00EF3445">
      <w:pPr>
        <w:widowControl w:val="0"/>
        <w:spacing w:line="240" w:lineRule="auto"/>
        <w:ind w:left="1" w:right="-20"/>
        <w:rPr>
          <w:rFonts w:ascii="Arial" w:eastAsia="Arial" w:hAnsi="Arial" w:cs="Arial"/>
          <w:b/>
          <w:bCs/>
          <w:color w:val="4471C4"/>
        </w:rPr>
      </w:pPr>
      <w:r w:rsidRPr="004165ED">
        <w:rPr>
          <w:rFonts w:ascii="Arial" w:hAnsi="Arial"/>
          <w:b/>
          <w:color w:val="4471C4"/>
        </w:rPr>
        <w:t>2.4.</w:t>
      </w:r>
      <w:r w:rsidRPr="004165ED">
        <w:rPr>
          <w:rFonts w:ascii="Arial" w:hAnsi="Arial"/>
          <w:b/>
          <w:color w:val="4471C4"/>
          <w:sz w:val="18"/>
        </w:rPr>
        <w:t xml:space="preserve"> </w:t>
      </w:r>
      <w:r w:rsidRPr="004165ED">
        <w:rPr>
          <w:rFonts w:ascii="Arial" w:hAnsi="Arial"/>
          <w:b/>
          <w:color w:val="4471C4"/>
        </w:rPr>
        <w:t>Javne nabavke, statistika, finansijska kontrola</w:t>
      </w:r>
      <w:r w:rsidRPr="004165ED">
        <w:rPr>
          <w:rFonts w:ascii="Arial" w:hAnsi="Arial"/>
          <w:b/>
          <w:color w:val="4471C4"/>
          <w:sz w:val="18"/>
        </w:rPr>
        <w:t xml:space="preserve"> </w:t>
      </w:r>
      <w:r w:rsidRPr="004165ED">
        <w:rPr>
          <w:rFonts w:ascii="Arial" w:hAnsi="Arial"/>
          <w:b/>
          <w:color w:val="4471C4"/>
        </w:rPr>
        <w:t xml:space="preserve"> </w:t>
      </w:r>
    </w:p>
    <w:p w14:paraId="67ABF94D" w14:textId="77777777" w:rsidR="0025755B" w:rsidRPr="004165ED" w:rsidRDefault="0025755B">
      <w:pPr>
        <w:spacing w:after="11" w:line="120" w:lineRule="exact"/>
        <w:rPr>
          <w:rFonts w:ascii="Arial" w:eastAsia="Arial" w:hAnsi="Arial" w:cs="Arial"/>
          <w:sz w:val="12"/>
          <w:szCs w:val="12"/>
        </w:rPr>
      </w:pPr>
    </w:p>
    <w:p w14:paraId="4B87DAE9" w14:textId="77777777" w:rsidR="0025755B" w:rsidRPr="004165ED" w:rsidRDefault="00EF3445">
      <w:pPr>
        <w:widowControl w:val="0"/>
        <w:spacing w:line="240" w:lineRule="auto"/>
        <w:ind w:left="1" w:right="-20"/>
        <w:rPr>
          <w:rFonts w:ascii="Arial" w:eastAsia="Arial" w:hAnsi="Arial" w:cs="Arial"/>
          <w:b/>
          <w:bCs/>
          <w:color w:val="4471C4"/>
        </w:rPr>
      </w:pPr>
      <w:r w:rsidRPr="004165ED">
        <w:rPr>
          <w:rFonts w:ascii="Arial" w:hAnsi="Arial"/>
          <w:b/>
          <w:color w:val="4471C4"/>
        </w:rPr>
        <w:t xml:space="preserve">Poglavlje 5 – Javne nabavke </w:t>
      </w:r>
    </w:p>
    <w:p w14:paraId="35E5F19D" w14:textId="77777777" w:rsidR="0025755B" w:rsidRPr="004165ED" w:rsidRDefault="0025755B">
      <w:pPr>
        <w:spacing w:after="11" w:line="120" w:lineRule="exact"/>
        <w:rPr>
          <w:rFonts w:ascii="Arial" w:eastAsia="Arial" w:hAnsi="Arial" w:cs="Arial"/>
          <w:sz w:val="12"/>
          <w:szCs w:val="12"/>
        </w:rPr>
      </w:pPr>
    </w:p>
    <w:p w14:paraId="5172ED20" w14:textId="77777777" w:rsidR="0025755B" w:rsidRPr="004165ED" w:rsidRDefault="00EF3445">
      <w:pPr>
        <w:widowControl w:val="0"/>
        <w:spacing w:line="250" w:lineRule="auto"/>
        <w:ind w:left="1" w:right="568"/>
        <w:jc w:val="both"/>
        <w:rPr>
          <w:rFonts w:ascii="Arial" w:eastAsia="Arial" w:hAnsi="Arial" w:cs="Arial"/>
          <w:i/>
          <w:iCs/>
          <w:color w:val="000000"/>
        </w:rPr>
      </w:pPr>
      <w:r w:rsidRPr="004165ED">
        <w:rPr>
          <w:rFonts w:ascii="Arial" w:hAnsi="Arial"/>
          <w:i/>
          <w:color w:val="000000"/>
        </w:rPr>
        <w:t xml:space="preserve">Pravila EU obezbeđuju da je javna nabavka robe, usluga i radova u bilo kojoj državi članici transparentna i otvorena za sve kompanije EU na osnovu nediskriminacije i jednakog tretmana. </w:t>
      </w:r>
    </w:p>
    <w:p w14:paraId="40FFBD57" w14:textId="4D6E65BB" w:rsidR="0025755B" w:rsidRPr="004165ED" w:rsidRDefault="0025755B">
      <w:pPr>
        <w:widowControl w:val="0"/>
        <w:spacing w:before="119" w:line="240" w:lineRule="auto"/>
        <w:ind w:left="1" w:right="-20"/>
        <w:rPr>
          <w:rFonts w:ascii="Arial" w:eastAsia="Arial" w:hAnsi="Arial" w:cs="Arial"/>
          <w:color w:val="000000"/>
        </w:rPr>
      </w:pPr>
    </w:p>
    <w:p w14:paraId="2E0F8ED8" w14:textId="77777777" w:rsidR="0025755B" w:rsidRPr="004165ED" w:rsidRDefault="0025755B">
      <w:pPr>
        <w:spacing w:line="240" w:lineRule="exact"/>
        <w:rPr>
          <w:rFonts w:ascii="Arial" w:eastAsia="Arial" w:hAnsi="Arial" w:cs="Arial"/>
          <w:sz w:val="24"/>
          <w:szCs w:val="24"/>
        </w:rPr>
      </w:pPr>
    </w:p>
    <w:p w14:paraId="25E7BEF3" w14:textId="77777777" w:rsidR="0025755B" w:rsidRPr="004165ED" w:rsidRDefault="0025755B">
      <w:pPr>
        <w:spacing w:after="1" w:line="240" w:lineRule="exact"/>
        <w:rPr>
          <w:rFonts w:ascii="Arial" w:eastAsia="Arial" w:hAnsi="Arial" w:cs="Arial"/>
          <w:sz w:val="24"/>
          <w:szCs w:val="24"/>
        </w:rPr>
      </w:pPr>
    </w:p>
    <w:p w14:paraId="469538E2" w14:textId="77777777" w:rsidR="0025755B" w:rsidRPr="004165ED" w:rsidRDefault="00EF3445">
      <w:pPr>
        <w:widowControl w:val="0"/>
        <w:spacing w:line="239" w:lineRule="auto"/>
        <w:ind w:left="2881" w:right="-20"/>
        <w:rPr>
          <w:color w:val="000000"/>
        </w:rPr>
      </w:pPr>
      <w:r w:rsidRPr="004165ED">
        <w:rPr>
          <w:noProof/>
          <w:lang w:val="en-US"/>
        </w:rPr>
        <mc:AlternateContent>
          <mc:Choice Requires="wps">
            <w:drawing>
              <wp:anchor distT="0" distB="0" distL="114300" distR="114300" simplePos="0" relativeHeight="251605504" behindDoc="1" locked="0" layoutInCell="0" allowOverlap="1" wp14:anchorId="428194C3" wp14:editId="61A61C8A">
                <wp:simplePos x="0" y="0"/>
                <wp:positionH relativeFrom="page">
                  <wp:posOffset>914400</wp:posOffset>
                </wp:positionH>
                <wp:positionV relativeFrom="paragraph">
                  <wp:posOffset>102898</wp:posOffset>
                </wp:positionV>
                <wp:extent cx="1828800" cy="0"/>
                <wp:effectExtent l="0" t="0" r="0" b="0"/>
                <wp:wrapNone/>
                <wp:docPr id="356" name="Bk 356"/>
                <wp:cNvGraphicFramePr/>
                <a:graphic xmlns:a="http://schemas.openxmlformats.org/drawingml/2006/main">
                  <a:graphicData uri="http://schemas.microsoft.com/office/word/2010/wordprocessingShape">
                    <wps:wsp>
                      <wps:cNvSpPr/>
                      <wps:spPr>
                        <a:xfrm>
                          <a:off x="0" y="0"/>
                          <a:ext cx="1828800" cy="0"/>
                        </a:xfrm>
                        <a:custGeom>
                          <a:avLst/>
                          <a:gdLst/>
                          <a:ahLst/>
                          <a:cxnLst/>
                          <a:rect l="0" t="0" r="0" b="0"/>
                          <a:pathLst>
                            <a:path w="1828800">
                              <a:moveTo>
                                <a:pt x="0" y="0"/>
                              </a:moveTo>
                              <a:lnTo>
                                <a:pt x="1828800" y="0"/>
                              </a:lnTo>
                            </a:path>
                          </a:pathLst>
                        </a:custGeom>
                        <a:noFill/>
                        <a:ln w="9144"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53D662E" id="Bk 356" o:spid="_x0000_s1026" style="position:absolute;margin-left:1in;margin-top:8.1pt;width:2in;height:0;z-index:-251710976;visibility:visible;mso-wrap-style:square;mso-wrap-distance-left:9pt;mso-wrap-distance-top:0;mso-wrap-distance-right:9pt;mso-wrap-distance-bottom:0;mso-position-horizontal:absolute;mso-position-horizontal-relative:page;mso-position-vertical:absolute;mso-position-vertical-relative:text;v-text-anchor:top" coordsize="18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" o:allowincell="f" path="m,l1828800,e" filled="f" strokeweight=".72pt">
                <v:path arrowok="t" textboxrect="0,0,1828800,0"/>
                <w10:wrap anchorx="page"/>
              </v:shape>
            </w:pict>
          </mc:Fallback>
        </mc:AlternateContent>
      </w:r>
      <w:r w:rsidRPr="004165ED">
        <w:rPr>
          <w:color w:val="000000"/>
        </w:rPr>
        <w:t xml:space="preserve"> </w:t>
      </w:r>
    </w:p>
    <w:p w14:paraId="65B41050" w14:textId="77777777" w:rsidR="0025755B" w:rsidRPr="004165ED" w:rsidRDefault="00EF3445">
      <w:pPr>
        <w:widowControl w:val="0"/>
        <w:spacing w:line="240" w:lineRule="auto"/>
        <w:ind w:left="1" w:right="1024"/>
        <w:rPr>
          <w:color w:val="000000"/>
          <w:sz w:val="20"/>
          <w:szCs w:val="20"/>
        </w:rPr>
      </w:pPr>
      <w:r w:rsidRPr="004165ED">
        <w:rPr>
          <w:color w:val="000000"/>
          <w:sz w:val="13"/>
        </w:rPr>
        <w:t>8</w:t>
      </w:r>
      <w:r w:rsidRPr="004165ED">
        <w:rPr>
          <w:color w:val="000000"/>
          <w:sz w:val="20"/>
        </w:rPr>
        <w:t xml:space="preserve"> MMF (2025), Republika Kosovo, Četvrti pregled u okviru stend-baj aranžmana i aranžmana u okviru mehanizma za otpornost i održivost, br. 25/112.. </w:t>
      </w:r>
    </w:p>
    <w:p w14:paraId="47E2C193" w14:textId="77777777" w:rsidR="0025755B" w:rsidRPr="004165ED" w:rsidRDefault="0025755B">
      <w:pPr>
        <w:spacing w:line="240" w:lineRule="exact"/>
        <w:rPr>
          <w:sz w:val="24"/>
          <w:szCs w:val="24"/>
        </w:rPr>
      </w:pPr>
    </w:p>
    <w:p w14:paraId="61290F8C" w14:textId="77777777" w:rsidR="0025755B" w:rsidRPr="004165ED" w:rsidRDefault="0025755B">
      <w:pPr>
        <w:spacing w:after="1" w:line="220" w:lineRule="exact"/>
      </w:pPr>
    </w:p>
    <w:p w14:paraId="7F466451" w14:textId="77777777" w:rsidR="0025755B" w:rsidRPr="004165ED" w:rsidRDefault="00EF3445">
      <w:pPr>
        <w:widowControl w:val="0"/>
        <w:spacing w:line="240" w:lineRule="auto"/>
        <w:ind w:left="4402" w:right="-20"/>
        <w:rPr>
          <w:color w:val="000000"/>
        </w:rPr>
      </w:pPr>
      <w:r w:rsidRPr="004165ED">
        <w:rPr>
          <w:color w:val="000000"/>
        </w:rPr>
        <w:t xml:space="preserve">57 </w:t>
      </w:r>
    </w:p>
    <w:p w14:paraId="4A837E4C"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1DC2548F" w14:textId="77777777" w:rsidR="00C710D8" w:rsidRPr="004165ED" w:rsidRDefault="00C710D8">
      <w:pPr>
        <w:widowControl w:val="0"/>
        <w:spacing w:line="250" w:lineRule="auto"/>
        <w:ind w:left="1" w:right="569"/>
        <w:jc w:val="both"/>
        <w:rPr>
          <w:rFonts w:ascii="Arial" w:eastAsia="Arial" w:hAnsi="Arial" w:cs="Arial"/>
          <w:color w:val="000000"/>
        </w:rPr>
      </w:pPr>
      <w:bookmarkStart w:id="57" w:name="_page_239_0"/>
      <w:bookmarkEnd w:id="57"/>
      <w:r w:rsidRPr="004165ED">
        <w:rPr>
          <w:rFonts w:ascii="Arial" w:hAnsi="Arial"/>
          <w:color w:val="000000"/>
          <w:u w:val="single"/>
        </w:rPr>
        <w:lastRenderedPageBreak/>
        <w:t>Institucionalna postavka i pravno usklađivanje</w:t>
      </w:r>
      <w:r w:rsidRPr="004165ED">
        <w:rPr>
          <w:rFonts w:ascii="Arial" w:hAnsi="Arial"/>
          <w:color w:val="000000"/>
        </w:rPr>
        <w:t xml:space="preserve"> </w:t>
      </w:r>
    </w:p>
    <w:p w14:paraId="097F9295" w14:textId="77777777" w:rsidR="00C710D8" w:rsidRPr="004165ED" w:rsidRDefault="00C710D8">
      <w:pPr>
        <w:widowControl w:val="0"/>
        <w:spacing w:line="250" w:lineRule="auto"/>
        <w:ind w:left="1" w:right="569"/>
        <w:jc w:val="both"/>
        <w:rPr>
          <w:rFonts w:ascii="Arial" w:eastAsia="Arial" w:hAnsi="Arial" w:cs="Arial"/>
          <w:color w:val="000000"/>
          <w:sz w:val="8"/>
          <w:szCs w:val="8"/>
        </w:rPr>
      </w:pPr>
    </w:p>
    <w:p w14:paraId="05559FFC" w14:textId="4332A8B9"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b/>
          <w:bCs/>
          <w:color w:val="000000"/>
        </w:rPr>
        <w:t>Pravni okvir</w:t>
      </w:r>
      <w:r w:rsidRPr="004165ED">
        <w:rPr>
          <w:rFonts w:ascii="Arial" w:hAnsi="Arial"/>
          <w:color w:val="000000"/>
        </w:rPr>
        <w:t xml:space="preserve"> o javnim nabavkama ostaje delimično usklađen sa pravnim tekovinama EU o javnim nabavkama. Nacrti zakona o javnim nabavkama i o javno-privatnim partnerstvima/koncesijama čekaju odobrenje Ministarstva finansija, rada i transfera više od četiri godine. Izrada sprovedbenih propisa za oba zakona nije započeta. </w:t>
      </w:r>
    </w:p>
    <w:p w14:paraId="40E733BB" w14:textId="77777777" w:rsidR="0025755B" w:rsidRPr="004165ED" w:rsidRDefault="0025755B">
      <w:pPr>
        <w:spacing w:line="120" w:lineRule="exact"/>
        <w:rPr>
          <w:rFonts w:ascii="Arial" w:eastAsia="Arial" w:hAnsi="Arial" w:cs="Arial"/>
          <w:sz w:val="12"/>
          <w:szCs w:val="12"/>
        </w:rPr>
      </w:pPr>
    </w:p>
    <w:p w14:paraId="00B854B8" w14:textId="77777777" w:rsidR="0025755B" w:rsidRPr="004165ED" w:rsidRDefault="00EF3445">
      <w:pPr>
        <w:widowControl w:val="0"/>
        <w:spacing w:line="250" w:lineRule="auto"/>
        <w:ind w:left="1" w:right="566"/>
        <w:jc w:val="both"/>
        <w:rPr>
          <w:rFonts w:ascii="Arial" w:eastAsia="Arial" w:hAnsi="Arial" w:cs="Arial"/>
          <w:color w:val="000000"/>
        </w:rPr>
      </w:pPr>
      <w:r w:rsidRPr="004165ED">
        <w:rPr>
          <w:rFonts w:ascii="Arial" w:hAnsi="Arial"/>
          <w:color w:val="000000"/>
        </w:rPr>
        <w:t xml:space="preserve">Funkcionalna nezavisnost Tela za razmatranje javnih nabavki (TRN), koja je naglašena pravnim tekovinama EU, još uvek treba da se odrazi u nacrtu zakona o javnim nabavkama. Protokol o međuinstitucionalnoj saradnji olakšao je dobru saradnju i koordinaciju između institucija za javne nabavke i vladavinu prava i Nacionalne kancelarije revizije Kosova.  </w:t>
      </w:r>
    </w:p>
    <w:p w14:paraId="3A96CAC5" w14:textId="77777777" w:rsidR="0025755B" w:rsidRPr="004165ED" w:rsidRDefault="0025755B">
      <w:pPr>
        <w:spacing w:line="120" w:lineRule="exact"/>
        <w:rPr>
          <w:rFonts w:ascii="Arial" w:eastAsia="Arial" w:hAnsi="Arial" w:cs="Arial"/>
          <w:sz w:val="12"/>
          <w:szCs w:val="12"/>
        </w:rPr>
      </w:pPr>
    </w:p>
    <w:p w14:paraId="45EDBCB0" w14:textId="77777777" w:rsidR="0025755B" w:rsidRPr="004165ED" w:rsidRDefault="00EF3445">
      <w:pPr>
        <w:widowControl w:val="0"/>
        <w:spacing w:line="240" w:lineRule="auto"/>
        <w:ind w:left="1" w:right="-20"/>
        <w:rPr>
          <w:rFonts w:ascii="Arial" w:eastAsia="Arial" w:hAnsi="Arial" w:cs="Arial"/>
          <w:color w:val="000000"/>
        </w:rPr>
      </w:pPr>
      <w:r w:rsidRPr="004165ED">
        <w:rPr>
          <w:rFonts w:ascii="Arial" w:hAnsi="Arial"/>
          <w:color w:val="000000"/>
          <w:u w:val="single"/>
        </w:rPr>
        <w:t>Kapacitet za sprovođenje i primenu</w:t>
      </w:r>
      <w:r w:rsidRPr="004165ED">
        <w:rPr>
          <w:rFonts w:ascii="Arial" w:hAnsi="Arial"/>
          <w:color w:val="000000"/>
        </w:rPr>
        <w:t xml:space="preserve"> </w:t>
      </w:r>
    </w:p>
    <w:p w14:paraId="4C6C7810" w14:textId="77777777" w:rsidR="0025755B" w:rsidRPr="004165ED" w:rsidRDefault="0025755B">
      <w:pPr>
        <w:spacing w:after="10" w:line="120" w:lineRule="exact"/>
        <w:rPr>
          <w:rFonts w:ascii="Arial" w:eastAsia="Arial" w:hAnsi="Arial" w:cs="Arial"/>
          <w:sz w:val="12"/>
          <w:szCs w:val="12"/>
        </w:rPr>
      </w:pPr>
    </w:p>
    <w:p w14:paraId="7846ECA1" w14:textId="77777777"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U 2024. godini, </w:t>
      </w:r>
      <w:r w:rsidRPr="004165ED">
        <w:rPr>
          <w:rFonts w:ascii="Arial" w:hAnsi="Arial"/>
          <w:b/>
          <w:bCs/>
          <w:color w:val="000000"/>
        </w:rPr>
        <w:t>tržište javnih nabavki</w:t>
      </w:r>
      <w:r w:rsidRPr="004165ED">
        <w:rPr>
          <w:rFonts w:ascii="Arial" w:hAnsi="Arial"/>
          <w:color w:val="000000"/>
        </w:rPr>
        <w:t xml:space="preserve"> činilo je 9,3% BDP-a, što je povećanje u odnosu na 8,2% u 2023. godini. Iako je ukupan broj potpisanih ugovora blago smanjen sa 10.183 u 2023. na 10.012 u 2024. godini, njihova ukupna vrednost porasla je na 941 milion evra, u odnosu na 810 miliona evra u 2023. godini. Ugovori dodeljeni na osnovu kriterijuma najboljeg odnosa cene i kvaliteta predstavljali su 13,5% ukupne vrednosti u 2024. godini, u poređenju sa 14,2% u 2023. godini. Prosečan broj ponuda po tenderu ostao je stabilan na 3,5. </w:t>
      </w:r>
    </w:p>
    <w:p w14:paraId="53F0CF21" w14:textId="77777777" w:rsidR="0025755B" w:rsidRPr="004165ED" w:rsidRDefault="0025755B">
      <w:pPr>
        <w:spacing w:line="120" w:lineRule="exact"/>
        <w:rPr>
          <w:rFonts w:ascii="Arial" w:eastAsia="Arial" w:hAnsi="Arial" w:cs="Arial"/>
          <w:sz w:val="12"/>
          <w:szCs w:val="12"/>
        </w:rPr>
      </w:pPr>
    </w:p>
    <w:p w14:paraId="5846FB88" w14:textId="77777777"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RKJN podržava upotrebu kriterijuma najboljeg odnosa cene i kvaliteta kroz inicijative za obuku, ali kriterijum najniže cene ostaje dominantan, čineći 86,9% dodeljenih javnih ugovora, u odnosu na 85,8% u 2023. godini. Upotreba pregovaračkih postupaka bez prethodnog objavljivanja obaveštenja o ugovorima značajno je opala sa 13,5% u 2023. na 5,71% u 2024. godini, što je pozitivno. Međutim, potrebna su poboljšanja u planiranju, zajedno sa kontinuiranim smanjenjem pregovaračkih postupaka i smanjenjem poništenih aktivnosti javnih nabavki, koje su iznosile 24% u 2024. godini. </w:t>
      </w:r>
    </w:p>
    <w:p w14:paraId="362C6261" w14:textId="77777777" w:rsidR="0025755B" w:rsidRPr="004165ED" w:rsidRDefault="0025755B">
      <w:pPr>
        <w:spacing w:line="120" w:lineRule="exact"/>
        <w:rPr>
          <w:rFonts w:ascii="Arial" w:eastAsia="Arial" w:hAnsi="Arial" w:cs="Arial"/>
          <w:sz w:val="12"/>
          <w:szCs w:val="12"/>
        </w:rPr>
      </w:pPr>
    </w:p>
    <w:p w14:paraId="5FC6F223" w14:textId="77777777" w:rsidR="0025755B" w:rsidRPr="004165ED" w:rsidRDefault="00EF3445">
      <w:pPr>
        <w:widowControl w:val="0"/>
        <w:spacing w:line="250" w:lineRule="auto"/>
        <w:ind w:right="566"/>
        <w:jc w:val="both"/>
        <w:rPr>
          <w:rFonts w:ascii="Arial" w:eastAsia="Arial" w:hAnsi="Arial" w:cs="Arial"/>
          <w:color w:val="000000"/>
        </w:rPr>
      </w:pPr>
      <w:r w:rsidRPr="004165ED">
        <w:rPr>
          <w:rFonts w:ascii="Arial" w:hAnsi="Arial"/>
          <w:color w:val="000000"/>
        </w:rPr>
        <w:t xml:space="preserve">Značajna prekretnica je postignuta povezivanjem sistema elektronskih javnih nabavki sa Kosovskim sistemom za upravljanje finansijama i informacijama, koji je sada tehnički interoperabilan. U 2024. godini, RKJN je sproveo svoju prvu javnu aukciju putem platforme za elektronske nabavke </w:t>
      </w:r>
      <w:r w:rsidRPr="004165ED">
        <w:rPr>
          <w:rFonts w:ascii="Arial" w:hAnsi="Arial"/>
          <w:i/>
          <w:iCs/>
          <w:color w:val="000000"/>
        </w:rPr>
        <w:t>e-prokurimi</w:t>
      </w:r>
      <w:r w:rsidRPr="004165ED">
        <w:rPr>
          <w:rFonts w:ascii="Arial" w:hAnsi="Arial"/>
          <w:color w:val="000000"/>
        </w:rPr>
        <w:t xml:space="preserve">, što predstavlja važan korak ka daljoj digitalizaciji administrativnih procesa.  </w:t>
      </w:r>
    </w:p>
    <w:p w14:paraId="6E440CD1" w14:textId="77777777" w:rsidR="0025755B" w:rsidRPr="004165ED" w:rsidRDefault="0025755B">
      <w:pPr>
        <w:spacing w:line="120" w:lineRule="exact"/>
        <w:rPr>
          <w:rFonts w:ascii="Arial" w:eastAsia="Arial" w:hAnsi="Arial" w:cs="Arial"/>
          <w:sz w:val="12"/>
          <w:szCs w:val="12"/>
        </w:rPr>
      </w:pPr>
    </w:p>
    <w:p w14:paraId="43ACA18A" w14:textId="35DD6519"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RKJN i TRN nastavljaju da rade sa nedovoljnim tehničkim i ljudskim kapacitetima. </w:t>
      </w:r>
      <w:r w:rsidRPr="004165ED">
        <w:rPr>
          <w:rFonts w:ascii="Arial" w:hAnsi="Arial"/>
          <w:b/>
          <w:bCs/>
          <w:color w:val="000000"/>
        </w:rPr>
        <w:t>Kapacitet za upravljanje procesima javnih nabavki</w:t>
      </w:r>
      <w:r w:rsidRPr="004165ED">
        <w:rPr>
          <w:rFonts w:ascii="Arial" w:hAnsi="Arial"/>
          <w:color w:val="000000"/>
        </w:rPr>
        <w:t xml:space="preserve"> varira. U 2024. godini, 1.322 službenika za javne nabavke i ekonomskih operatera prošlo je obuku. Kosovska administracija treba da se uzdrži od korišćenja ugovora o delu za zapošljavanje redovnog osoblja. </w:t>
      </w:r>
    </w:p>
    <w:p w14:paraId="50BE0F76" w14:textId="77777777" w:rsidR="0025755B" w:rsidRPr="004165ED" w:rsidRDefault="0025755B">
      <w:pPr>
        <w:spacing w:line="120" w:lineRule="exact"/>
        <w:rPr>
          <w:rFonts w:ascii="Arial" w:eastAsia="Arial" w:hAnsi="Arial" w:cs="Arial"/>
          <w:sz w:val="12"/>
          <w:szCs w:val="12"/>
        </w:rPr>
      </w:pPr>
    </w:p>
    <w:p w14:paraId="26640406" w14:textId="77777777"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Javne nabavke ostaju podložne nepravilnostima i korupciji.</w:t>
      </w:r>
      <w:r w:rsidRPr="004165ED">
        <w:rPr>
          <w:color w:val="000000"/>
        </w:rPr>
        <w:t xml:space="preserve"> </w:t>
      </w:r>
      <w:r w:rsidRPr="004165ED">
        <w:rPr>
          <w:rFonts w:ascii="Arial" w:hAnsi="Arial"/>
          <w:color w:val="000000"/>
        </w:rPr>
        <w:t xml:space="preserve">Nacionalna kancelarija revizije Kosova identifikovala je nekoliko nedostataka u ovoj oblasti, napominjući da su procesi javnih nabavki često bili odloženi, nisu bili u skladu sa zakonskim uslovima, loše su planirani i često su zaobilazili postupke javnih nabavki. </w:t>
      </w:r>
    </w:p>
    <w:p w14:paraId="65FB3212" w14:textId="77777777" w:rsidR="0025755B" w:rsidRPr="004165ED" w:rsidRDefault="0025755B">
      <w:pPr>
        <w:spacing w:line="120" w:lineRule="exact"/>
        <w:rPr>
          <w:rFonts w:ascii="Arial" w:eastAsia="Arial" w:hAnsi="Arial" w:cs="Arial"/>
          <w:sz w:val="12"/>
          <w:szCs w:val="12"/>
        </w:rPr>
      </w:pPr>
    </w:p>
    <w:p w14:paraId="70BCB8D9" w14:textId="77777777" w:rsidR="0025755B" w:rsidRPr="004165ED" w:rsidRDefault="00EF3445">
      <w:pPr>
        <w:widowControl w:val="0"/>
        <w:spacing w:line="240" w:lineRule="auto"/>
        <w:ind w:right="-20"/>
        <w:rPr>
          <w:rFonts w:ascii="Arial" w:eastAsia="Arial" w:hAnsi="Arial" w:cs="Arial"/>
          <w:color w:val="000000"/>
        </w:rPr>
      </w:pPr>
      <w:r w:rsidRPr="004165ED">
        <w:rPr>
          <w:rFonts w:ascii="Arial" w:hAnsi="Arial"/>
          <w:color w:val="000000"/>
          <w:u w:val="single"/>
        </w:rPr>
        <w:t xml:space="preserve">Efikasan sistem pravnih sredstava </w:t>
      </w:r>
    </w:p>
    <w:p w14:paraId="130C54A5" w14:textId="77777777" w:rsidR="0025755B" w:rsidRPr="004165ED" w:rsidRDefault="0025755B">
      <w:pPr>
        <w:spacing w:after="9" w:line="120" w:lineRule="exact"/>
        <w:rPr>
          <w:rFonts w:ascii="Arial" w:eastAsia="Arial" w:hAnsi="Arial" w:cs="Arial"/>
          <w:sz w:val="12"/>
          <w:szCs w:val="12"/>
        </w:rPr>
      </w:pPr>
    </w:p>
    <w:p w14:paraId="5B180280" w14:textId="77777777"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Zakonodavstvo o </w:t>
      </w:r>
      <w:r w:rsidRPr="004165ED">
        <w:rPr>
          <w:rFonts w:ascii="Arial" w:hAnsi="Arial"/>
          <w:b/>
          <w:bCs/>
          <w:color w:val="000000"/>
        </w:rPr>
        <w:t>pravu na pravno sredstvo</w:t>
      </w:r>
      <w:r w:rsidRPr="004165ED">
        <w:rPr>
          <w:rFonts w:ascii="Arial" w:hAnsi="Arial"/>
          <w:color w:val="000000"/>
        </w:rPr>
        <w:t xml:space="preserve"> je delimično usklađeno sa pravnim tekovinama EU. Žalbe na dodelu javnih nabavki mogu se podneti putem platforme za elektronske nabavke. Međutim, odbor TRN-a je još uvek nepotpun, a njegov predsednik trenutno obavlja funkciju vršioca dužnosti. TRN nastavlja da se oslanja na kratkoročnu spoljnu stručnost, što se preporučuje samo za preispitivanje određenih slučajeva. Ovo bi trebalo zameniti dugoročnim angažovanjem kvalifikovanih stručnjaka za pravnu reviziju, kako bi se osigurale transparentne, efikasne i kvalitetne odluke o žalbama. </w:t>
      </w:r>
    </w:p>
    <w:p w14:paraId="4324CA0F" w14:textId="77777777" w:rsidR="0025755B" w:rsidRPr="004165ED" w:rsidRDefault="0025755B">
      <w:pPr>
        <w:spacing w:line="120" w:lineRule="exact"/>
        <w:rPr>
          <w:rFonts w:ascii="Arial" w:eastAsia="Arial" w:hAnsi="Arial" w:cs="Arial"/>
          <w:sz w:val="12"/>
          <w:szCs w:val="12"/>
        </w:rPr>
      </w:pPr>
    </w:p>
    <w:p w14:paraId="756867F4" w14:textId="77777777" w:rsidR="0025755B" w:rsidRPr="004165ED" w:rsidRDefault="00EF3445">
      <w:pPr>
        <w:widowControl w:val="0"/>
        <w:spacing w:line="240" w:lineRule="auto"/>
        <w:ind w:left="1" w:right="-20"/>
        <w:rPr>
          <w:rFonts w:ascii="Arial" w:eastAsia="Arial" w:hAnsi="Arial" w:cs="Arial"/>
          <w:b/>
          <w:bCs/>
          <w:color w:val="4471C4"/>
        </w:rPr>
      </w:pPr>
      <w:r w:rsidRPr="004165ED">
        <w:rPr>
          <w:rFonts w:ascii="Arial" w:hAnsi="Arial"/>
          <w:b/>
          <w:color w:val="4471C4"/>
        </w:rPr>
        <w:t xml:space="preserve">Poglavlje 18 - Statistika </w:t>
      </w:r>
    </w:p>
    <w:p w14:paraId="4168F8EC" w14:textId="77777777" w:rsidR="0025755B" w:rsidRPr="004165ED" w:rsidRDefault="0025755B">
      <w:pPr>
        <w:spacing w:after="11" w:line="120" w:lineRule="exact"/>
        <w:rPr>
          <w:rFonts w:ascii="Arial" w:eastAsia="Arial" w:hAnsi="Arial" w:cs="Arial"/>
          <w:sz w:val="12"/>
          <w:szCs w:val="12"/>
        </w:rPr>
      </w:pPr>
    </w:p>
    <w:p w14:paraId="7322442E" w14:textId="4701AFB2" w:rsidR="0025755B" w:rsidRPr="004165ED" w:rsidRDefault="00EF3445" w:rsidP="00A30780">
      <w:pPr>
        <w:widowControl w:val="0"/>
        <w:spacing w:line="250" w:lineRule="auto"/>
        <w:ind w:left="-53" w:right="588"/>
        <w:jc w:val="both"/>
        <w:rPr>
          <w:rFonts w:ascii="Arial" w:eastAsia="Arial" w:hAnsi="Arial" w:cs="Arial"/>
          <w:i/>
          <w:iCs/>
          <w:color w:val="000000"/>
        </w:rPr>
      </w:pPr>
      <w:r w:rsidRPr="004165ED">
        <w:rPr>
          <w:rFonts w:ascii="Arial" w:hAnsi="Arial"/>
          <w:i/>
          <w:color w:val="000000"/>
        </w:rPr>
        <w:t>Evropsku statistiku razvijaju, proizvode i distribuiraju države članice EU, vodeći se principima i kriterijumima kvaliteta razrađenim u Uredbi o evropskoj statistici, kao što su profesionalna nezavisnost, nepristrasnost, pouzdanost, pristupačnost i statistička poverljivost.</w:t>
      </w:r>
    </w:p>
    <w:p w14:paraId="049E9FBC" w14:textId="77777777" w:rsidR="0025755B" w:rsidRPr="004165ED" w:rsidRDefault="0025755B">
      <w:pPr>
        <w:spacing w:line="240" w:lineRule="exact"/>
        <w:rPr>
          <w:rFonts w:ascii="Arial" w:eastAsia="Arial" w:hAnsi="Arial" w:cs="Arial"/>
          <w:sz w:val="24"/>
          <w:szCs w:val="24"/>
        </w:rPr>
      </w:pPr>
    </w:p>
    <w:p w14:paraId="5462AF0F" w14:textId="77777777" w:rsidR="0025755B" w:rsidRPr="004165ED" w:rsidRDefault="0025755B">
      <w:pPr>
        <w:spacing w:after="19" w:line="160" w:lineRule="exact"/>
        <w:rPr>
          <w:rFonts w:ascii="Arial" w:eastAsia="Arial" w:hAnsi="Arial" w:cs="Arial"/>
          <w:sz w:val="16"/>
          <w:szCs w:val="16"/>
        </w:rPr>
      </w:pPr>
    </w:p>
    <w:p w14:paraId="68E2C264" w14:textId="77777777" w:rsidR="0025755B" w:rsidRPr="004165ED" w:rsidRDefault="00EF3445">
      <w:pPr>
        <w:widowControl w:val="0"/>
        <w:spacing w:line="240" w:lineRule="auto"/>
        <w:ind w:left="4402" w:right="-20"/>
        <w:rPr>
          <w:color w:val="000000"/>
        </w:rPr>
      </w:pPr>
      <w:r w:rsidRPr="004165ED">
        <w:rPr>
          <w:color w:val="000000"/>
        </w:rPr>
        <w:t xml:space="preserve">58 </w:t>
      </w:r>
    </w:p>
    <w:p w14:paraId="5E485E67"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3FDEE6EA" w14:textId="35DBA97B" w:rsidR="0025755B" w:rsidRPr="004165ED" w:rsidRDefault="00EF3445">
      <w:pPr>
        <w:widowControl w:val="0"/>
        <w:spacing w:line="250" w:lineRule="auto"/>
        <w:ind w:right="568"/>
        <w:jc w:val="both"/>
        <w:rPr>
          <w:rFonts w:ascii="Arial" w:eastAsia="Arial" w:hAnsi="Arial" w:cs="Arial"/>
          <w:color w:val="000000"/>
        </w:rPr>
      </w:pPr>
      <w:bookmarkStart w:id="58" w:name="_page_241_0"/>
      <w:bookmarkEnd w:id="58"/>
      <w:r w:rsidRPr="004165ED">
        <w:rPr>
          <w:rFonts w:ascii="Arial" w:hAnsi="Arial"/>
          <w:i/>
          <w:color w:val="000000"/>
        </w:rPr>
        <w:lastRenderedPageBreak/>
        <w:t>Na snazi su zajednička pravila za metodologiju, proizvodnju i distribuciju statističkih informacija, koja su dalje precizirana u sektorskom zakonodavstvu koje čini pravnu tekovinu EU o statistici.</w:t>
      </w:r>
      <w:r w:rsidRPr="004165ED">
        <w:rPr>
          <w:rFonts w:ascii="Arial" w:hAnsi="Arial"/>
          <w:color w:val="000000"/>
        </w:rPr>
        <w:t xml:space="preserve"> </w:t>
      </w:r>
    </w:p>
    <w:p w14:paraId="654D6909" w14:textId="77777777" w:rsidR="0025755B" w:rsidRPr="004165ED" w:rsidRDefault="0025755B">
      <w:pPr>
        <w:spacing w:line="120" w:lineRule="exact"/>
        <w:rPr>
          <w:rFonts w:ascii="Arial" w:eastAsia="Arial" w:hAnsi="Arial" w:cs="Arial"/>
          <w:sz w:val="12"/>
          <w:szCs w:val="12"/>
        </w:rPr>
      </w:pPr>
    </w:p>
    <w:p w14:paraId="65C369CA" w14:textId="77777777"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Što se tiče </w:t>
      </w:r>
      <w:r w:rsidRPr="004165ED">
        <w:rPr>
          <w:rFonts w:ascii="Arial" w:hAnsi="Arial"/>
          <w:b/>
          <w:bCs/>
          <w:color w:val="000000"/>
        </w:rPr>
        <w:t>statističke infrastrukture</w:t>
      </w:r>
      <w:r w:rsidRPr="004165ED">
        <w:rPr>
          <w:rFonts w:ascii="Arial" w:hAnsi="Arial"/>
          <w:color w:val="000000"/>
        </w:rPr>
        <w:t xml:space="preserve">, koordinacija statističkog sistema je slaba i KAS treba da se dodatno osnaži kako bi poboljšao statističko upravljanje i koordinaciju i pristupi administrativnim izvorima podataka. KAS bi takođe trebalo da sprovede zakonske odredbe kojima se garantuje pristup pojedinačnim evidencijama u administrativnim izvorima podataka koje drže druge javne institucije. Nedavna ograničenja u ovom pogledu negativno utiču na proizvodnju statistike i održavanje statističkih registara. Infrastruktura i kapaciteti KAS-a su u stalnoj potrebi za unapređenjem.  </w:t>
      </w:r>
    </w:p>
    <w:p w14:paraId="14BE5D53" w14:textId="77777777" w:rsidR="0025755B" w:rsidRPr="004165ED" w:rsidRDefault="0025755B">
      <w:pPr>
        <w:spacing w:line="120" w:lineRule="exact"/>
        <w:rPr>
          <w:rFonts w:ascii="Arial" w:eastAsia="Arial" w:hAnsi="Arial" w:cs="Arial"/>
          <w:sz w:val="12"/>
          <w:szCs w:val="12"/>
        </w:rPr>
      </w:pPr>
    </w:p>
    <w:p w14:paraId="660F050D" w14:textId="7E271BA4" w:rsidR="0025755B" w:rsidRPr="004165ED" w:rsidRDefault="00EF3445">
      <w:pPr>
        <w:widowControl w:val="0"/>
        <w:spacing w:line="250" w:lineRule="auto"/>
        <w:ind w:right="569"/>
        <w:jc w:val="both"/>
        <w:rPr>
          <w:rFonts w:ascii="Arial" w:eastAsia="Arial" w:hAnsi="Arial" w:cs="Arial"/>
          <w:b/>
          <w:bCs/>
          <w:color w:val="000000"/>
        </w:rPr>
      </w:pPr>
      <w:r w:rsidRPr="004165ED">
        <w:rPr>
          <w:rFonts w:ascii="Arial" w:hAnsi="Arial"/>
          <w:color w:val="000000"/>
        </w:rPr>
        <w:t xml:space="preserve">Što se tiče </w:t>
      </w:r>
      <w:r w:rsidRPr="004165ED">
        <w:rPr>
          <w:rFonts w:ascii="Arial" w:hAnsi="Arial"/>
          <w:b/>
          <w:bCs/>
          <w:color w:val="000000"/>
        </w:rPr>
        <w:t>klasifikacija i registara</w:t>
      </w:r>
      <w:r w:rsidRPr="004165ED">
        <w:rPr>
          <w:rFonts w:ascii="Arial" w:hAnsi="Arial"/>
          <w:color w:val="000000"/>
        </w:rPr>
        <w:t xml:space="preserve">, uloženi su napori da se nadogradi na NACE Rev 2.1 radi usklađivanja sa pravnom tekovinom EU. Postojeći registri (poljoprivreda, poslovni subjekti i domaćinstva), kao i registar stanovništva, treba da se nadogradi. </w:t>
      </w:r>
    </w:p>
    <w:p w14:paraId="6941C3FF" w14:textId="77777777" w:rsidR="0025755B" w:rsidRPr="004165ED" w:rsidRDefault="0025755B">
      <w:pPr>
        <w:spacing w:line="120" w:lineRule="exact"/>
        <w:rPr>
          <w:rFonts w:ascii="Arial" w:eastAsia="Arial" w:hAnsi="Arial" w:cs="Arial"/>
          <w:sz w:val="12"/>
          <w:szCs w:val="12"/>
        </w:rPr>
      </w:pPr>
    </w:p>
    <w:p w14:paraId="1B090CA5" w14:textId="6635B7E9" w:rsidR="0025755B" w:rsidRPr="004165ED" w:rsidRDefault="00EF3445">
      <w:pPr>
        <w:widowControl w:val="0"/>
        <w:spacing w:line="250" w:lineRule="auto"/>
        <w:ind w:right="568"/>
        <w:jc w:val="both"/>
        <w:rPr>
          <w:rFonts w:ascii="Arial" w:eastAsia="Arial" w:hAnsi="Arial" w:cs="Arial"/>
          <w:color w:val="000000"/>
        </w:rPr>
      </w:pPr>
      <w:r w:rsidRPr="004165ED">
        <w:rPr>
          <w:rFonts w:ascii="Arial" w:hAnsi="Arial"/>
          <w:color w:val="000000"/>
        </w:rPr>
        <w:t xml:space="preserve">Što se tiče </w:t>
      </w:r>
      <w:r w:rsidRPr="004165ED">
        <w:rPr>
          <w:rFonts w:ascii="Arial" w:hAnsi="Arial"/>
          <w:b/>
          <w:bCs/>
          <w:color w:val="000000"/>
        </w:rPr>
        <w:t>makroekonomske statistike</w:t>
      </w:r>
      <w:r w:rsidRPr="004165ED">
        <w:rPr>
          <w:rFonts w:ascii="Arial" w:hAnsi="Arial"/>
          <w:color w:val="000000"/>
        </w:rPr>
        <w:t xml:space="preserve">, usklađivanje sa Evropskim sistemom računa (ESA) 2010 je u toku. U septembru 2024. godine, KAS je objavio podatke o BDP-u po ekonomskoj aktivnosti i pristupu rashoda za period 2008-2023, na osnovu ESA 2010. Metodološke nedoslednosti i dalje postoje. I dalje postoje jazovi u podacima u glavnim skupovima nacionalnih računa, tabelama upotrebe i ulaza-izlaza, kao i u statistici stranih direktnih investicija. Kosovo nije dostavilo Eurostatu nikakva obaveštenja o postupku prekomernog deficita, niti bilo kakvu statistiku državnih finansija u 2024. i 2025. godini. Harmonizovani indeks potrošačkih cena se redovno objavljuje. Što se tiče pariteta kupovne moći (PKM), pokrenuta su relevantna sektorska istraživanja i upitnici, a neki podaci su poslati Eurostatu. </w:t>
      </w:r>
    </w:p>
    <w:p w14:paraId="4536C4D9" w14:textId="77777777" w:rsidR="0025755B" w:rsidRPr="004165ED" w:rsidRDefault="0025755B">
      <w:pPr>
        <w:spacing w:line="120" w:lineRule="exact"/>
        <w:rPr>
          <w:rFonts w:ascii="Arial" w:eastAsia="Arial" w:hAnsi="Arial" w:cs="Arial"/>
          <w:sz w:val="12"/>
          <w:szCs w:val="12"/>
        </w:rPr>
      </w:pPr>
    </w:p>
    <w:p w14:paraId="612A876E" w14:textId="77777777"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Strukturna </w:t>
      </w:r>
      <w:r w:rsidRPr="004165ED">
        <w:rPr>
          <w:rFonts w:ascii="Arial" w:hAnsi="Arial"/>
          <w:b/>
          <w:bCs/>
          <w:color w:val="000000"/>
        </w:rPr>
        <w:t>poslovna statistika</w:t>
      </w:r>
      <w:r w:rsidRPr="004165ED">
        <w:rPr>
          <w:rFonts w:ascii="Arial" w:hAnsi="Arial"/>
          <w:color w:val="000000"/>
        </w:rPr>
        <w:t xml:space="preserve"> je ograničena i nema razlike između javnih i privatnih investicija ili po sektorima. Poslednja industrijska statistika o proizvedenoj robi objavljena je u decembru 2023. godine, a statistika stranih filijala nije dostupna. Statistika turizma i transporta nije usklađena sa pravnim tekovinama EU, dok se statistika o razvoju i inovacijama ne proizvodi redovno. Statistika o IKT nije objavljena od 2023. godine. </w:t>
      </w:r>
    </w:p>
    <w:p w14:paraId="379A758E" w14:textId="77777777" w:rsidR="0025755B" w:rsidRPr="004165ED" w:rsidRDefault="0025755B">
      <w:pPr>
        <w:spacing w:after="2" w:line="120" w:lineRule="exact"/>
        <w:rPr>
          <w:rFonts w:ascii="Arial" w:eastAsia="Arial" w:hAnsi="Arial" w:cs="Arial"/>
          <w:sz w:val="12"/>
          <w:szCs w:val="12"/>
        </w:rPr>
      </w:pPr>
    </w:p>
    <w:p w14:paraId="3B9CA652" w14:textId="77777777" w:rsidR="0025755B" w:rsidRPr="004165ED" w:rsidRDefault="00EF3445">
      <w:pPr>
        <w:widowControl w:val="0"/>
        <w:spacing w:line="249" w:lineRule="auto"/>
        <w:ind w:right="568"/>
        <w:jc w:val="both"/>
        <w:rPr>
          <w:rFonts w:ascii="Arial" w:eastAsia="Arial" w:hAnsi="Arial" w:cs="Arial"/>
          <w:color w:val="000000"/>
        </w:rPr>
      </w:pPr>
      <w:r w:rsidRPr="004165ED">
        <w:rPr>
          <w:noProof/>
          <w:lang w:val="en-US"/>
        </w:rPr>
        <mc:AlternateContent>
          <mc:Choice Requires="wps">
            <w:drawing>
              <wp:anchor distT="0" distB="0" distL="114300" distR="114300" simplePos="0" relativeHeight="251677184" behindDoc="1" locked="0" layoutInCell="0" allowOverlap="1" wp14:anchorId="041A1A09" wp14:editId="33EB189D">
                <wp:simplePos x="0" y="0"/>
                <wp:positionH relativeFrom="page">
                  <wp:posOffset>4511040</wp:posOffset>
                </wp:positionH>
                <wp:positionV relativeFrom="paragraph">
                  <wp:posOffset>1171127</wp:posOffset>
                </wp:positionV>
                <wp:extent cx="71626" cy="167639"/>
                <wp:effectExtent l="0" t="0" r="0" b="0"/>
                <wp:wrapNone/>
                <wp:docPr id="357" name="Bk 357"/>
                <wp:cNvGraphicFramePr/>
                <a:graphic xmlns:a="http://schemas.openxmlformats.org/drawingml/2006/main">
                  <a:graphicData uri="http://schemas.microsoft.com/office/word/2010/wordprocessingShape">
                    <wps:wsp>
                      <wps:cNvSpPr/>
                      <wps:spPr>
                        <a:xfrm>
                          <a:off x="0" y="0"/>
                          <a:ext cx="71626" cy="167639"/>
                        </a:xfrm>
                        <a:custGeom>
                          <a:avLst/>
                          <a:gdLst/>
                          <a:ahLst/>
                          <a:cxnLst/>
                          <a:rect l="0" t="0" r="0" b="0"/>
                          <a:pathLst>
                            <a:path w="71626" h="167639">
                              <a:moveTo>
                                <a:pt x="0" y="0"/>
                              </a:moveTo>
                              <a:lnTo>
                                <a:pt x="0" y="167639"/>
                              </a:lnTo>
                              <a:lnTo>
                                <a:pt x="71626" y="167639"/>
                              </a:lnTo>
                              <a:lnTo>
                                <a:pt x="7162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440635F1" id="Bk 357" o:spid="_x0000_s1026" style="position:absolute;margin-left:355.2pt;margin-top:92.2pt;width:5.65pt;height:13.2pt;z-index:-251639296;visibility:visible;mso-wrap-style:square;mso-wrap-distance-left:9pt;mso-wrap-distance-top:0;mso-wrap-distance-right:9pt;mso-wrap-distance-bottom:0;mso-position-horizontal:absolute;mso-position-horizontal-relative:page;mso-position-vertical:absolute;mso-position-vertical-relative:text;v-text-anchor:top" coordsize="71626,167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" o:allowincell="f" path="m,l,167639r71626,l71626,,,xe" stroked="f">
                <v:path arrowok="t" textboxrect="0,0,71626,167639"/>
                <w10:wrap anchorx="page"/>
              </v:shape>
            </w:pict>
          </mc:Fallback>
        </mc:AlternateContent>
      </w:r>
      <w:r w:rsidRPr="004165ED">
        <w:rPr>
          <w:rFonts w:ascii="Arial" w:hAnsi="Arial"/>
          <w:color w:val="000000"/>
        </w:rPr>
        <w:t xml:space="preserve">U oblasti </w:t>
      </w:r>
      <w:r w:rsidRPr="004165ED">
        <w:rPr>
          <w:rFonts w:ascii="Arial" w:hAnsi="Arial"/>
          <w:b/>
          <w:bCs/>
          <w:color w:val="000000"/>
        </w:rPr>
        <w:t>socijalne statistike</w:t>
      </w:r>
      <w:r w:rsidRPr="004165ED">
        <w:rPr>
          <w:rFonts w:ascii="Arial" w:hAnsi="Arial"/>
          <w:color w:val="000000"/>
        </w:rPr>
        <w:t xml:space="preserve">, samo je demografska statistika uglavnom u skladu sa pravnim tekovinama EU. Rezultati nedavnog popisa stanovništva i domaćinstava objavljeni su u decembru 2024. godine, što bi trebalo da podrži kreiranje politika zasnovanih na dokazima. Statistika o prihodima i uslovima života (redovno istraživanje EU-SILC) se proizvodi godišnje, a napori se kontinuirano usklađuju sa pravnim tekovinama EU. Statistika socijalne zaštite se proizvodi mesečno, dok se statistika tržišta rada proizvodi samo delimično. Podaci iz ankete o radnoj snazi nisu dostavljeni Evrostatu. </w:t>
      </w:r>
      <w:r w:rsidRPr="004165ED">
        <w:rPr>
          <w:rFonts w:ascii="Arial" w:hAnsi="Arial"/>
        </w:rPr>
        <w:t>Kosovo još uvek ne proizvodi statistiku o indeksu troškova rada, strukturi podataka o zaradama ili upražnjenim radnim mestima.</w:t>
      </w:r>
      <w:r w:rsidRPr="004165ED">
        <w:rPr>
          <w:rFonts w:ascii="Arial" w:hAnsi="Arial"/>
          <w:color w:val="333333"/>
        </w:rPr>
        <w:t xml:space="preserve"> </w:t>
      </w:r>
      <w:r w:rsidRPr="004165ED">
        <w:rPr>
          <w:rFonts w:ascii="Arial" w:hAnsi="Arial"/>
          <w:color w:val="000000"/>
        </w:rPr>
        <w:t xml:space="preserve">Statistika javnog zdravlja i kriminala još uvek nije usklađena sa pravnim tekovinama EU. KAS ne prikuplja sistematski rodno razvrstane podatke. </w:t>
      </w:r>
    </w:p>
    <w:p w14:paraId="03A57A8C" w14:textId="77777777" w:rsidR="0025755B" w:rsidRPr="004165ED" w:rsidRDefault="0025755B">
      <w:pPr>
        <w:spacing w:after="1" w:line="120" w:lineRule="exact"/>
        <w:rPr>
          <w:rFonts w:ascii="Arial" w:eastAsia="Arial" w:hAnsi="Arial" w:cs="Arial"/>
          <w:sz w:val="12"/>
          <w:szCs w:val="12"/>
        </w:rPr>
      </w:pPr>
    </w:p>
    <w:p w14:paraId="7E5B0FC4" w14:textId="77777777"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Što se tiče </w:t>
      </w:r>
      <w:r w:rsidRPr="004165ED">
        <w:rPr>
          <w:rFonts w:ascii="Arial" w:hAnsi="Arial"/>
          <w:b/>
          <w:bCs/>
          <w:color w:val="000000"/>
        </w:rPr>
        <w:t>poljoprivredne statistike</w:t>
      </w:r>
      <w:r w:rsidRPr="004165ED">
        <w:rPr>
          <w:rFonts w:ascii="Arial" w:hAnsi="Arial"/>
          <w:color w:val="000000"/>
        </w:rPr>
        <w:t xml:space="preserve">, KAS objavljuje podatke o godišnjim poljoprivrednim usevima, stočarskoj proizvodnji i voćnjacima. Anketa poljoprivrednih gazdinstava se redovno proizvodi i usklađuje sa pravnim tekovinama EU. Bilansi ponude i indeks poljoprivrednog rada još uvek se ne proizvode redovno. Pripreme za popis poljoprivrede 2026. godine su počele. </w:t>
      </w:r>
    </w:p>
    <w:p w14:paraId="0678DA47" w14:textId="77777777" w:rsidR="0025755B" w:rsidRPr="004165ED" w:rsidRDefault="0025755B">
      <w:pPr>
        <w:spacing w:line="120" w:lineRule="exact"/>
        <w:rPr>
          <w:rFonts w:ascii="Arial" w:eastAsia="Arial" w:hAnsi="Arial" w:cs="Arial"/>
          <w:sz w:val="12"/>
          <w:szCs w:val="12"/>
        </w:rPr>
      </w:pPr>
    </w:p>
    <w:p w14:paraId="655A83DF" w14:textId="77777777" w:rsidR="0025755B" w:rsidRPr="004165ED" w:rsidRDefault="00EF3445">
      <w:pPr>
        <w:widowControl w:val="0"/>
        <w:spacing w:line="250" w:lineRule="auto"/>
        <w:ind w:right="569"/>
        <w:jc w:val="both"/>
        <w:rPr>
          <w:rFonts w:ascii="Arial" w:eastAsia="Arial" w:hAnsi="Arial" w:cs="Arial"/>
          <w:b/>
          <w:bCs/>
          <w:color w:val="006FC0"/>
        </w:rPr>
      </w:pPr>
      <w:r w:rsidRPr="004165ED">
        <w:rPr>
          <w:rFonts w:ascii="Arial" w:hAnsi="Arial"/>
          <w:b/>
          <w:bCs/>
          <w:color w:val="000000"/>
        </w:rPr>
        <w:t>Statistika energije i životne sredine</w:t>
      </w:r>
      <w:r w:rsidRPr="004165ED">
        <w:rPr>
          <w:rFonts w:ascii="Arial" w:hAnsi="Arial"/>
          <w:color w:val="000000"/>
        </w:rPr>
        <w:t xml:space="preserve"> ostaje delimično usklađena sa pravnim tekovinama EU. Nedostatak indikatora energetske efikasnosti i dalje je prepreka za izveštavanje o uštedi energije. Postignut je određeni napredak u vezi sa računima emisija u vazduh i porezima na zaštitu životne sredine, iako podaci još uvek nisu usklađeni sa pravnim tekovinama EU.</w:t>
      </w:r>
      <w:r w:rsidRPr="004165ED">
        <w:rPr>
          <w:rFonts w:ascii="Arial" w:hAnsi="Arial"/>
          <w:b/>
          <w:color w:val="006FC0"/>
        </w:rPr>
        <w:t xml:space="preserve"> </w:t>
      </w:r>
    </w:p>
    <w:p w14:paraId="00EF7CED" w14:textId="77777777" w:rsidR="0025755B" w:rsidRPr="004165ED" w:rsidRDefault="0025755B">
      <w:pPr>
        <w:spacing w:line="240" w:lineRule="exact"/>
        <w:rPr>
          <w:rFonts w:ascii="Arial" w:eastAsia="Arial" w:hAnsi="Arial" w:cs="Arial"/>
          <w:sz w:val="24"/>
          <w:szCs w:val="24"/>
        </w:rPr>
      </w:pPr>
    </w:p>
    <w:p w14:paraId="7E984358" w14:textId="77777777" w:rsidR="0025755B" w:rsidRPr="004165ED" w:rsidRDefault="0025755B">
      <w:pPr>
        <w:spacing w:line="240" w:lineRule="exact"/>
        <w:rPr>
          <w:rFonts w:ascii="Arial" w:eastAsia="Arial" w:hAnsi="Arial" w:cs="Arial"/>
          <w:sz w:val="24"/>
          <w:szCs w:val="24"/>
        </w:rPr>
      </w:pPr>
    </w:p>
    <w:p w14:paraId="325C9077" w14:textId="77777777" w:rsidR="0025755B" w:rsidRPr="004165ED" w:rsidRDefault="0025755B">
      <w:pPr>
        <w:spacing w:line="240" w:lineRule="exact"/>
        <w:rPr>
          <w:rFonts w:ascii="Arial" w:eastAsia="Arial" w:hAnsi="Arial" w:cs="Arial"/>
          <w:sz w:val="24"/>
          <w:szCs w:val="24"/>
        </w:rPr>
      </w:pPr>
    </w:p>
    <w:p w14:paraId="241EF03C" w14:textId="77777777" w:rsidR="0025755B" w:rsidRPr="004165ED" w:rsidRDefault="0025755B">
      <w:pPr>
        <w:spacing w:after="2" w:line="200" w:lineRule="exact"/>
        <w:rPr>
          <w:rFonts w:ascii="Arial" w:eastAsia="Arial" w:hAnsi="Arial" w:cs="Arial"/>
          <w:sz w:val="20"/>
          <w:szCs w:val="20"/>
        </w:rPr>
      </w:pPr>
    </w:p>
    <w:p w14:paraId="51F300D1" w14:textId="77777777" w:rsidR="0025755B" w:rsidRPr="004165ED" w:rsidRDefault="00EF3445">
      <w:pPr>
        <w:widowControl w:val="0"/>
        <w:spacing w:line="240" w:lineRule="auto"/>
        <w:ind w:left="4402" w:right="-20"/>
        <w:rPr>
          <w:color w:val="000000"/>
        </w:rPr>
      </w:pPr>
      <w:r w:rsidRPr="004165ED">
        <w:rPr>
          <w:color w:val="000000"/>
        </w:rPr>
        <w:t xml:space="preserve">59 </w:t>
      </w:r>
    </w:p>
    <w:p w14:paraId="727335A7" w14:textId="77777777" w:rsidR="0025755B" w:rsidRPr="004165ED" w:rsidRDefault="00EF3445">
      <w:pPr>
        <w:widowControl w:val="0"/>
        <w:spacing w:before="1"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68F2C633" w14:textId="77777777" w:rsidR="0025755B" w:rsidRPr="004165ED" w:rsidRDefault="00EF3445">
      <w:pPr>
        <w:widowControl w:val="0"/>
        <w:spacing w:line="240" w:lineRule="auto"/>
        <w:ind w:right="-20"/>
        <w:rPr>
          <w:rFonts w:ascii="Arial" w:eastAsia="Arial" w:hAnsi="Arial" w:cs="Arial"/>
          <w:b/>
          <w:bCs/>
          <w:color w:val="4471C4"/>
        </w:rPr>
      </w:pPr>
      <w:bookmarkStart w:id="59" w:name="_page_243_0"/>
      <w:bookmarkEnd w:id="59"/>
      <w:r w:rsidRPr="004165ED">
        <w:rPr>
          <w:rFonts w:ascii="Arial" w:hAnsi="Arial"/>
          <w:b/>
          <w:color w:val="4471C4"/>
        </w:rPr>
        <w:lastRenderedPageBreak/>
        <w:t xml:space="preserve">Poglavlje 32 – Finansijska kontrola </w:t>
      </w:r>
    </w:p>
    <w:p w14:paraId="44AA8984" w14:textId="77777777" w:rsidR="0025755B" w:rsidRPr="004165ED" w:rsidRDefault="0025755B">
      <w:pPr>
        <w:spacing w:after="11" w:line="120" w:lineRule="exact"/>
        <w:rPr>
          <w:rFonts w:ascii="Arial" w:eastAsia="Arial" w:hAnsi="Arial" w:cs="Arial"/>
          <w:sz w:val="12"/>
          <w:szCs w:val="12"/>
        </w:rPr>
      </w:pPr>
    </w:p>
    <w:p w14:paraId="5D6A6884" w14:textId="77777777" w:rsidR="0025755B" w:rsidRPr="004165ED" w:rsidRDefault="00EF3445">
      <w:pPr>
        <w:widowControl w:val="0"/>
        <w:spacing w:line="250" w:lineRule="auto"/>
        <w:ind w:left="1" w:right="568"/>
        <w:jc w:val="both"/>
        <w:rPr>
          <w:rFonts w:ascii="Arial" w:eastAsia="Arial" w:hAnsi="Arial" w:cs="Arial"/>
          <w:i/>
          <w:iCs/>
          <w:color w:val="000000"/>
        </w:rPr>
      </w:pPr>
      <w:r w:rsidRPr="004165ED">
        <w:rPr>
          <w:rFonts w:ascii="Arial" w:hAnsi="Arial"/>
          <w:i/>
          <w:color w:val="000000"/>
        </w:rPr>
        <w:t xml:space="preserve">EU promoviše reformu nacionalnih sistema upravljanja kako bi se poboljšala upravljačka odgovornost, dobro finansijsko upravljanje prihodima i rashodima i eksterne revizije javnih sredstava. Pravila finansijske kontrole dodatno štite finansijske interese EU od prevare u upravljanju sredstvima EU i štite evro od falsifikovanja. </w:t>
      </w:r>
    </w:p>
    <w:p w14:paraId="56386871" w14:textId="77777777" w:rsidR="0025755B" w:rsidRPr="004165ED" w:rsidRDefault="0025755B">
      <w:pPr>
        <w:spacing w:line="120" w:lineRule="exact"/>
        <w:rPr>
          <w:rFonts w:ascii="Arial" w:eastAsia="Arial" w:hAnsi="Arial" w:cs="Arial"/>
          <w:sz w:val="12"/>
          <w:szCs w:val="12"/>
        </w:rPr>
      </w:pPr>
    </w:p>
    <w:p w14:paraId="4D0BA4BF" w14:textId="77777777" w:rsidR="0025755B" w:rsidRPr="004165ED" w:rsidRDefault="00EF3445">
      <w:pPr>
        <w:widowControl w:val="0"/>
        <w:spacing w:line="240" w:lineRule="auto"/>
        <w:ind w:left="1" w:right="-20"/>
        <w:rPr>
          <w:rFonts w:ascii="Arial" w:eastAsia="Arial" w:hAnsi="Arial" w:cs="Arial"/>
          <w:color w:val="000000"/>
        </w:rPr>
      </w:pPr>
      <w:r w:rsidRPr="004165ED">
        <w:rPr>
          <w:rFonts w:ascii="Arial" w:hAnsi="Arial"/>
          <w:color w:val="000000"/>
          <w:u w:val="single"/>
        </w:rPr>
        <w:t>Javna interna finansijska kontrola</w:t>
      </w:r>
      <w:r w:rsidRPr="004165ED">
        <w:rPr>
          <w:rFonts w:ascii="Arial" w:hAnsi="Arial"/>
          <w:color w:val="000000"/>
        </w:rPr>
        <w:t xml:space="preserve"> </w:t>
      </w:r>
    </w:p>
    <w:p w14:paraId="52BC0A3A" w14:textId="77777777" w:rsidR="0025755B" w:rsidRPr="004165ED" w:rsidRDefault="0025755B">
      <w:pPr>
        <w:spacing w:after="11" w:line="120" w:lineRule="exact"/>
        <w:rPr>
          <w:rFonts w:ascii="Arial" w:eastAsia="Arial" w:hAnsi="Arial" w:cs="Arial"/>
          <w:sz w:val="12"/>
          <w:szCs w:val="12"/>
        </w:rPr>
      </w:pPr>
    </w:p>
    <w:p w14:paraId="12E140EB" w14:textId="77777777"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Strateški i pravni okvir za javnu internu finansijsku kontrolu (JIFK) je uglavnom uspostavljen, dok sprovođenje sveobuhvatne strategije upravljanja javnim finansijama (2022-2026) zaostaje, sa stalnim izazovima u integrisanju upravljačke odgovornosti u administrativnu praksu i kulturu na centralnom i lokalnom nivou administracije. </w:t>
      </w:r>
    </w:p>
    <w:p w14:paraId="668435C9" w14:textId="77777777" w:rsidR="0025755B" w:rsidRPr="004165ED" w:rsidRDefault="0025755B">
      <w:pPr>
        <w:spacing w:line="120" w:lineRule="exact"/>
        <w:rPr>
          <w:rFonts w:ascii="Arial" w:eastAsia="Arial" w:hAnsi="Arial" w:cs="Arial"/>
          <w:sz w:val="12"/>
          <w:szCs w:val="12"/>
        </w:rPr>
      </w:pPr>
    </w:p>
    <w:p w14:paraId="7910459E" w14:textId="6E65459D"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Uloga koordinacije i praćenja Centralne jedinice za harmonizaciju (CJH) i njena transparentnost mogu se dodatno poboljšati redovnom i efikasnom evaluacijom učinka sistema upravljanja i kontrole, objavljivanjem godišnjeg izveštaja o CJH i marljivim </w:t>
      </w:r>
      <w:r w:rsidR="00C055EA" w:rsidRPr="004165ED">
        <w:rPr>
          <w:rFonts w:ascii="Arial" w:hAnsi="Arial"/>
          <w:color w:val="000000"/>
        </w:rPr>
        <w:t>praćenjem</w:t>
      </w:r>
      <w:r w:rsidRPr="004165ED">
        <w:rPr>
          <w:rFonts w:ascii="Arial" w:hAnsi="Arial"/>
          <w:color w:val="000000"/>
        </w:rPr>
        <w:t xml:space="preserve"> sprovođenja preporuka CJH.</w:t>
      </w:r>
    </w:p>
    <w:p w14:paraId="004BCA4B" w14:textId="77777777" w:rsidR="0025755B" w:rsidRPr="004165ED" w:rsidRDefault="0025755B">
      <w:pPr>
        <w:spacing w:line="120" w:lineRule="exact"/>
        <w:rPr>
          <w:rFonts w:ascii="Arial" w:eastAsia="Arial" w:hAnsi="Arial" w:cs="Arial"/>
          <w:sz w:val="12"/>
          <w:szCs w:val="12"/>
        </w:rPr>
      </w:pPr>
    </w:p>
    <w:p w14:paraId="769C5784" w14:textId="77777777"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Kosovo ima funkcionalno nezavisnu internu reviziju, vođenu procenom rizika i podržanu strateškim i godišnjim planiranjem i sveobuhvatnom metodologijom. Interna revizija pokriva 99% budžeta zemlje, ali na kvalitet utiče nedostatak osoblja. Uprkos sertifikovanim revizorima, samo polovina jedinica za internu reviziju ispunjava zahteve za zapošljavanje, a 25,6% javnih subjekata nema zakonski propisanu funkciju interne revizije. Rešavanje ovih nedostataka kapaciteta ostaje prioritet.  </w:t>
      </w:r>
    </w:p>
    <w:p w14:paraId="66D64C9A" w14:textId="77777777" w:rsidR="0025755B" w:rsidRPr="004165ED" w:rsidRDefault="00EF3445">
      <w:pPr>
        <w:widowControl w:val="0"/>
        <w:spacing w:before="119" w:line="240" w:lineRule="auto"/>
        <w:ind w:right="-20"/>
        <w:rPr>
          <w:rFonts w:ascii="Arial" w:eastAsia="Arial" w:hAnsi="Arial" w:cs="Arial"/>
          <w:color w:val="000000"/>
        </w:rPr>
      </w:pPr>
      <w:r w:rsidRPr="004165ED">
        <w:rPr>
          <w:rFonts w:ascii="Arial" w:hAnsi="Arial"/>
          <w:color w:val="000000"/>
          <w:u w:val="single"/>
        </w:rPr>
        <w:t xml:space="preserve">Spoljna revizija </w:t>
      </w:r>
    </w:p>
    <w:p w14:paraId="46459C84" w14:textId="77777777" w:rsidR="0025755B" w:rsidRPr="004165ED" w:rsidRDefault="0025755B">
      <w:pPr>
        <w:spacing w:after="11" w:line="120" w:lineRule="exact"/>
        <w:rPr>
          <w:rFonts w:ascii="Arial" w:eastAsia="Arial" w:hAnsi="Arial" w:cs="Arial"/>
          <w:sz w:val="12"/>
          <w:szCs w:val="12"/>
        </w:rPr>
      </w:pPr>
    </w:p>
    <w:p w14:paraId="7792555B" w14:textId="575FC6AF"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Da bi se postigla puna usklađenost sa međunarodnim standardima, Kosovo treba da usvoji novi zakon kojim bi se pojednostavili i proširili mandat Nacionalne kancelarije revizije (NKR), nadležnosti i odgovornost i, u dogledno vreme, učvrstila nezavisnost NKR u Ustavu.</w:t>
      </w:r>
    </w:p>
    <w:p w14:paraId="43E1895B" w14:textId="77777777" w:rsidR="0025755B" w:rsidRPr="004165ED" w:rsidRDefault="0025755B">
      <w:pPr>
        <w:spacing w:line="120" w:lineRule="exact"/>
        <w:rPr>
          <w:rFonts w:ascii="Arial" w:eastAsia="Arial" w:hAnsi="Arial" w:cs="Arial"/>
          <w:sz w:val="12"/>
          <w:szCs w:val="12"/>
        </w:rPr>
      </w:pPr>
    </w:p>
    <w:p w14:paraId="3E5F474B" w14:textId="52554514"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NKR je napredovala u sprovođenju svog strateškog plana (2023-2026), sa 68% postignutih ciljeva, a 2025. godine je usvojila novu Strategiju IT revizije 2025-2027 kako bi podržala digitalizaciju procesa revizije i upravljanja.</w:t>
      </w:r>
    </w:p>
    <w:p w14:paraId="683EDCEA" w14:textId="14504477" w:rsidR="0025755B" w:rsidRPr="004165ED" w:rsidRDefault="00EF3445">
      <w:pPr>
        <w:widowControl w:val="0"/>
        <w:spacing w:before="119" w:line="250" w:lineRule="auto"/>
        <w:ind w:right="569"/>
        <w:jc w:val="both"/>
        <w:rPr>
          <w:rFonts w:ascii="Arial" w:eastAsia="Arial" w:hAnsi="Arial" w:cs="Arial"/>
          <w:color w:val="000000"/>
        </w:rPr>
      </w:pPr>
      <w:r w:rsidRPr="004165ED">
        <w:rPr>
          <w:rFonts w:ascii="Arial" w:hAnsi="Arial"/>
          <w:color w:val="000000"/>
        </w:rPr>
        <w:t xml:space="preserve">Kapacitet i kvalitet spoljne revizije su poboljšani usvajanjem novih Smernica za upravljanje kvalitetom. </w:t>
      </w:r>
      <w:r w:rsidRPr="004165ED">
        <w:rPr>
          <w:color w:val="000000"/>
        </w:rPr>
        <w:t xml:space="preserve"> </w:t>
      </w:r>
      <w:r w:rsidRPr="004165ED">
        <w:rPr>
          <w:rFonts w:ascii="Arial" w:hAnsi="Arial"/>
          <w:color w:val="000000"/>
        </w:rPr>
        <w:t xml:space="preserve">NKR je </w:t>
      </w:r>
      <w:r w:rsidR="009B3836" w:rsidRPr="004165ED">
        <w:rPr>
          <w:rFonts w:ascii="Arial" w:hAnsi="Arial"/>
          <w:color w:val="000000"/>
        </w:rPr>
        <w:t>povećala</w:t>
      </w:r>
      <w:r w:rsidRPr="004165ED">
        <w:rPr>
          <w:rFonts w:ascii="Arial" w:hAnsi="Arial"/>
          <w:color w:val="000000"/>
        </w:rPr>
        <w:t xml:space="preserve"> svoj fokus na revizije učinka sprovođenjem više revizija, </w:t>
      </w:r>
      <w:r w:rsidR="009B3836" w:rsidRPr="004165ED">
        <w:rPr>
          <w:rFonts w:ascii="Arial" w:hAnsi="Arial"/>
          <w:color w:val="000000"/>
        </w:rPr>
        <w:t>praćenjem</w:t>
      </w:r>
      <w:r w:rsidRPr="004165ED">
        <w:rPr>
          <w:rFonts w:ascii="Arial" w:hAnsi="Arial"/>
          <w:color w:val="000000"/>
        </w:rPr>
        <w:t xml:space="preserve"> svih preporuka iz 2019. godine i uspešnim pilotiranjem sistema za praćenje njihove primene. Međutim, sprovođenje preporuka NKR je i dalje nedovoljno, sa samo 37% završenih. Usklađenost među javnim </w:t>
      </w:r>
      <w:r w:rsidR="009B3836" w:rsidRPr="004165ED">
        <w:rPr>
          <w:rFonts w:ascii="Arial" w:hAnsi="Arial"/>
          <w:color w:val="000000"/>
        </w:rPr>
        <w:t>preduzećima</w:t>
      </w:r>
      <w:r w:rsidRPr="004165ED">
        <w:rPr>
          <w:rFonts w:ascii="Arial" w:hAnsi="Arial"/>
          <w:color w:val="000000"/>
        </w:rPr>
        <w:t xml:space="preserve"> je posebno slaba, na samo 25%, što dodatno narušava odgovornost.</w:t>
      </w:r>
    </w:p>
    <w:p w14:paraId="4EADE096" w14:textId="77777777" w:rsidR="0025755B" w:rsidRPr="004165ED" w:rsidRDefault="0025755B">
      <w:pPr>
        <w:spacing w:line="120" w:lineRule="exact"/>
        <w:rPr>
          <w:rFonts w:ascii="Arial" w:eastAsia="Arial" w:hAnsi="Arial" w:cs="Arial"/>
          <w:sz w:val="12"/>
          <w:szCs w:val="12"/>
        </w:rPr>
      </w:pPr>
    </w:p>
    <w:p w14:paraId="7F8DC3B0" w14:textId="77777777"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Parlamentarni nadzor se postepeno poboljšava, što dokazuje 21 sastanak Odbora za nadzor javnih finansija, održan radi razmatranja 24 izveštaja o reviziji u 2024. godini. Balkanski barometar rangira NKR kao instituciju od najvećeg poverenja na regionalnom nivou. Objavljivanje nalaza revizije, preporuka i praćenja, prilagođeno korisnicima, dodatno će poboljšati transparentnost spoljne revizije i podržati i onako proaktivne napore na komunikaciji NKR-a za delotvorno informisanje lokalnih vlasti, javnosti, organizacija građanskog društva, akademske zajednice i medija. </w:t>
      </w:r>
    </w:p>
    <w:p w14:paraId="7C993809" w14:textId="77777777" w:rsidR="0025755B" w:rsidRPr="004165ED" w:rsidRDefault="0025755B">
      <w:pPr>
        <w:spacing w:line="120" w:lineRule="exact"/>
        <w:rPr>
          <w:rFonts w:ascii="Arial" w:eastAsia="Arial" w:hAnsi="Arial" w:cs="Arial"/>
          <w:sz w:val="12"/>
          <w:szCs w:val="12"/>
        </w:rPr>
      </w:pPr>
    </w:p>
    <w:p w14:paraId="1D07B047" w14:textId="379BFD11" w:rsidR="0025755B" w:rsidRPr="004165ED" w:rsidRDefault="00EF3445">
      <w:pPr>
        <w:widowControl w:val="0"/>
        <w:spacing w:line="240" w:lineRule="auto"/>
        <w:ind w:left="1" w:right="-20"/>
        <w:rPr>
          <w:rFonts w:ascii="Arial" w:eastAsia="Arial" w:hAnsi="Arial" w:cs="Arial"/>
          <w:color w:val="000000"/>
        </w:rPr>
      </w:pPr>
      <w:r w:rsidRPr="004165ED">
        <w:rPr>
          <w:rFonts w:ascii="Arial" w:hAnsi="Arial"/>
          <w:color w:val="000000"/>
          <w:u w:val="single"/>
        </w:rPr>
        <w:t>Zaštita finansijskih interesa EU</w:t>
      </w:r>
    </w:p>
    <w:p w14:paraId="4B0242C6" w14:textId="77777777" w:rsidR="0025755B" w:rsidRPr="004165ED" w:rsidRDefault="0025755B">
      <w:pPr>
        <w:spacing w:after="10" w:line="120" w:lineRule="exact"/>
        <w:rPr>
          <w:rFonts w:ascii="Arial" w:eastAsia="Arial" w:hAnsi="Arial" w:cs="Arial"/>
          <w:sz w:val="12"/>
          <w:szCs w:val="12"/>
        </w:rPr>
      </w:pPr>
    </w:p>
    <w:p w14:paraId="30C87B80" w14:textId="2B4FE952" w:rsidR="0025755B" w:rsidRPr="004165ED" w:rsidRDefault="00EF3445">
      <w:pPr>
        <w:widowControl w:val="0"/>
        <w:spacing w:line="250" w:lineRule="auto"/>
        <w:ind w:right="568"/>
        <w:jc w:val="both"/>
        <w:rPr>
          <w:rFonts w:ascii="Arial" w:eastAsia="Arial" w:hAnsi="Arial" w:cs="Arial"/>
          <w:color w:val="000000"/>
        </w:rPr>
      </w:pPr>
      <w:r w:rsidRPr="004165ED">
        <w:rPr>
          <w:rFonts w:ascii="Arial" w:hAnsi="Arial"/>
          <w:color w:val="000000"/>
        </w:rPr>
        <w:t>Nije ostvaren nikakav napredak u ovoj oblasti. Kosovo treba da uskladi svoje zakonodavstvo sa Direktivom o borbi protiv prevara koje ugrožavaju finansijske interese Unije putem krivičnog prava i da jasno definiše svoje strateške prioritete u borbi protiv prevara i korupcije sa sredstvima EU. Kosovo mora da značajno poboljša i digitalizuje upravljanje nepravilnostima, uspostavi službu za koordinaciju borbe protiv prevara (AFCOS) i odgovarajuću mrežu, i obezbedi adekvatne administrativne kapacitete i metodološki okvir kako bi se garantovalo efikasno otkrivanje, upravljanje i prijavljivanje nepravilnosti i prevara.</w:t>
      </w:r>
    </w:p>
    <w:p w14:paraId="1636A19D" w14:textId="77777777" w:rsidR="0025755B" w:rsidRPr="004165ED" w:rsidRDefault="0025755B">
      <w:pPr>
        <w:spacing w:line="240" w:lineRule="exact"/>
        <w:rPr>
          <w:rFonts w:ascii="Arial" w:eastAsia="Arial" w:hAnsi="Arial" w:cs="Arial"/>
          <w:sz w:val="24"/>
          <w:szCs w:val="24"/>
        </w:rPr>
      </w:pPr>
    </w:p>
    <w:p w14:paraId="48E2BBC8" w14:textId="77777777" w:rsidR="0025755B" w:rsidRPr="004165ED" w:rsidRDefault="0025755B">
      <w:pPr>
        <w:spacing w:after="83" w:line="240" w:lineRule="exact"/>
        <w:rPr>
          <w:rFonts w:ascii="Arial" w:eastAsia="Arial" w:hAnsi="Arial" w:cs="Arial"/>
          <w:sz w:val="24"/>
          <w:szCs w:val="24"/>
        </w:rPr>
      </w:pPr>
    </w:p>
    <w:p w14:paraId="3D4AC6E4" w14:textId="77777777" w:rsidR="0025755B" w:rsidRPr="004165ED" w:rsidRDefault="00EF3445">
      <w:pPr>
        <w:widowControl w:val="0"/>
        <w:spacing w:line="240" w:lineRule="auto"/>
        <w:ind w:left="4402" w:right="-20"/>
        <w:rPr>
          <w:color w:val="000000"/>
        </w:rPr>
      </w:pPr>
      <w:r w:rsidRPr="004165ED">
        <w:rPr>
          <w:color w:val="000000"/>
        </w:rPr>
        <w:t xml:space="preserve">60 </w:t>
      </w:r>
    </w:p>
    <w:p w14:paraId="78BCED7E"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6AC873D4" w14:textId="77777777" w:rsidR="0025755B" w:rsidRPr="004165ED" w:rsidRDefault="00EF3445">
      <w:pPr>
        <w:widowControl w:val="0"/>
        <w:spacing w:line="240" w:lineRule="auto"/>
        <w:ind w:right="-20"/>
        <w:rPr>
          <w:rFonts w:ascii="Arial" w:eastAsia="Arial" w:hAnsi="Arial" w:cs="Arial"/>
          <w:color w:val="000000"/>
        </w:rPr>
      </w:pPr>
      <w:bookmarkStart w:id="60" w:name="_page_245_0"/>
      <w:bookmarkEnd w:id="60"/>
      <w:r w:rsidRPr="004165ED">
        <w:rPr>
          <w:rFonts w:ascii="Arial" w:hAnsi="Arial"/>
          <w:color w:val="000000"/>
          <w:u w:val="single"/>
        </w:rPr>
        <w:lastRenderedPageBreak/>
        <w:t xml:space="preserve">Zaštita evra od falsifikovanja </w:t>
      </w:r>
      <w:r w:rsidRPr="004165ED">
        <w:rPr>
          <w:rFonts w:ascii="Arial" w:hAnsi="Arial"/>
          <w:color w:val="000000"/>
        </w:rPr>
        <w:t xml:space="preserve"> </w:t>
      </w:r>
    </w:p>
    <w:p w14:paraId="271083AE" w14:textId="77777777" w:rsidR="0025755B" w:rsidRPr="004165ED" w:rsidRDefault="0025755B">
      <w:pPr>
        <w:spacing w:after="11" w:line="120" w:lineRule="exact"/>
        <w:rPr>
          <w:rFonts w:ascii="Arial" w:eastAsia="Arial" w:hAnsi="Arial" w:cs="Arial"/>
          <w:sz w:val="12"/>
          <w:szCs w:val="12"/>
        </w:rPr>
      </w:pPr>
    </w:p>
    <w:p w14:paraId="3F9860D6" w14:textId="77777777"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Sistem za borbu protiv falsifikovanja evra je u ranoj fazi, iako je postignuto izvesno usklađivanje sa pravnim tekovinama EU kroz Zakon o Centralnoj banci Kosova (CBK) i Krivični zakonik. Međutim, Kosovo treba da unapredi pravni okvir, uspostavi nacionalni centar za borbu protiv falsifikovanja pri CBK, nacionalnu centralnu kancelariju pri Ministarstvu unutrašnjih poslova, nacionalni centar za analizu i nacionalni centar za analizu kovanica pri Forenzičkoj agenciji, i da obrazuje mehanizam koordinacije kako bi se obezbedila blagovremena razmena podataka. Sporazum o saradnji između CBK i Evropske centralne banke u oblasti sprečavanja i otkrivanja falsifikovanja evro novčanica još uvek nije završen. Kosovu se preporučuje da ratifikuje Ženevsku konvenciju kako bi se pojačala borba protiv falsifikovanog novca. </w:t>
      </w:r>
    </w:p>
    <w:p w14:paraId="2F7E6B78" w14:textId="73512A8D" w:rsidR="0025755B" w:rsidRPr="004165ED" w:rsidRDefault="0025755B">
      <w:pPr>
        <w:widowControl w:val="0"/>
        <w:spacing w:line="240" w:lineRule="auto"/>
        <w:ind w:right="-20"/>
        <w:rPr>
          <w:rFonts w:ascii="Arial" w:eastAsia="Arial" w:hAnsi="Arial" w:cs="Arial"/>
          <w:color w:val="000000"/>
        </w:rPr>
      </w:pPr>
    </w:p>
    <w:p w14:paraId="1FEDB88E" w14:textId="77777777" w:rsidR="0025755B" w:rsidRPr="004165ED" w:rsidRDefault="0025755B">
      <w:pPr>
        <w:spacing w:after="12" w:line="140" w:lineRule="exact"/>
        <w:rPr>
          <w:rFonts w:ascii="Arial" w:eastAsia="Arial" w:hAnsi="Arial" w:cs="Arial"/>
          <w:sz w:val="14"/>
          <w:szCs w:val="14"/>
        </w:rPr>
      </w:pPr>
    </w:p>
    <w:p w14:paraId="7DCDF0E1" w14:textId="77777777" w:rsidR="0025755B" w:rsidRPr="004165ED" w:rsidRDefault="00EF3445">
      <w:pPr>
        <w:widowControl w:val="0"/>
        <w:spacing w:line="240" w:lineRule="auto"/>
        <w:ind w:right="-20"/>
        <w:rPr>
          <w:rFonts w:ascii="Arial" w:eastAsia="Arial" w:hAnsi="Arial" w:cs="Arial"/>
          <w:color w:val="000000"/>
        </w:rPr>
      </w:pPr>
      <w:r w:rsidRPr="004165ED">
        <w:rPr>
          <w:rFonts w:ascii="Arial" w:hAnsi="Arial"/>
          <w:b/>
          <w:color w:val="000000"/>
        </w:rPr>
        <w:t xml:space="preserve">3. DOBROSUSEDSKI ODNOSI I REGIONALNA SARADNJA </w:t>
      </w:r>
      <w:r w:rsidRPr="004165ED">
        <w:rPr>
          <w:rFonts w:ascii="Arial" w:hAnsi="Arial"/>
          <w:color w:val="000000"/>
        </w:rPr>
        <w:t xml:space="preserve"> </w:t>
      </w:r>
    </w:p>
    <w:p w14:paraId="609EEB03" w14:textId="77777777" w:rsidR="0025755B" w:rsidRPr="004165ED" w:rsidRDefault="0025755B">
      <w:pPr>
        <w:spacing w:after="11" w:line="120" w:lineRule="exact"/>
        <w:rPr>
          <w:rFonts w:ascii="Arial" w:eastAsia="Arial" w:hAnsi="Arial" w:cs="Arial"/>
          <w:sz w:val="12"/>
          <w:szCs w:val="12"/>
        </w:rPr>
      </w:pPr>
    </w:p>
    <w:p w14:paraId="4BAAB4EB" w14:textId="77777777" w:rsidR="0025755B" w:rsidRPr="004165ED" w:rsidRDefault="00EF3445">
      <w:pPr>
        <w:widowControl w:val="0"/>
        <w:spacing w:line="250" w:lineRule="auto"/>
        <w:ind w:right="574"/>
        <w:jc w:val="both"/>
        <w:rPr>
          <w:rFonts w:ascii="Arial" w:eastAsia="Arial" w:hAnsi="Arial" w:cs="Arial"/>
          <w:color w:val="000000"/>
        </w:rPr>
      </w:pPr>
      <w:r w:rsidRPr="004165ED">
        <w:rPr>
          <w:rFonts w:ascii="Arial" w:hAnsi="Arial"/>
          <w:color w:val="000000"/>
        </w:rPr>
        <w:t xml:space="preserve">Dobrosusedski odnosi i regionalna saradnja čine suštinski deo procesa integracije Kosova u EU. Oni pomažu u postizanju stabilnosti, pomirenja i klime koja pogoduje konstruktivnom rešavanju otvorenih bilateralnih pitanja i nasleđa prošlosti. </w:t>
      </w:r>
    </w:p>
    <w:p w14:paraId="6EEB8B9C" w14:textId="77777777" w:rsidR="0025755B" w:rsidRPr="004165ED" w:rsidRDefault="0025755B">
      <w:pPr>
        <w:spacing w:line="120" w:lineRule="exact"/>
        <w:rPr>
          <w:rFonts w:ascii="Arial" w:eastAsia="Arial" w:hAnsi="Arial" w:cs="Arial"/>
          <w:sz w:val="12"/>
          <w:szCs w:val="12"/>
        </w:rPr>
      </w:pPr>
    </w:p>
    <w:p w14:paraId="5D57E39E" w14:textId="77777777" w:rsidR="0025755B" w:rsidRPr="004165ED" w:rsidRDefault="00EF3445">
      <w:pPr>
        <w:widowControl w:val="0"/>
        <w:spacing w:line="250" w:lineRule="auto"/>
        <w:ind w:right="574"/>
        <w:jc w:val="both"/>
        <w:rPr>
          <w:rFonts w:ascii="Arial" w:eastAsia="Arial" w:hAnsi="Arial" w:cs="Arial"/>
          <w:color w:val="000000"/>
        </w:rPr>
      </w:pPr>
      <w:r w:rsidRPr="004165ED">
        <w:rPr>
          <w:rFonts w:ascii="Arial" w:hAnsi="Arial"/>
          <w:color w:val="000000"/>
        </w:rPr>
        <w:t xml:space="preserve">Kosovo je nastavilo da učestvuje u nizu regionalnih inicijativa za saradnju, kao što su Sporazum o slobodnoj trgovini u Centralnoj Evropi (CEFTA – gde predsedava od 1. januara 2025. godine), Energetska zajednica, Transportna zajednica, Proces saradnje Jugoistočne Evrope (SEECP) i Savet za regionalnu saradnju. </w:t>
      </w:r>
    </w:p>
    <w:p w14:paraId="0FC41FA9" w14:textId="77777777" w:rsidR="0025755B" w:rsidRPr="004165ED" w:rsidRDefault="0025755B">
      <w:pPr>
        <w:spacing w:line="120" w:lineRule="exact"/>
        <w:rPr>
          <w:rFonts w:ascii="Arial" w:eastAsia="Arial" w:hAnsi="Arial" w:cs="Arial"/>
          <w:sz w:val="12"/>
          <w:szCs w:val="12"/>
        </w:rPr>
      </w:pPr>
    </w:p>
    <w:p w14:paraId="71FF4226" w14:textId="77777777" w:rsidR="0025755B" w:rsidRPr="004165ED" w:rsidRDefault="00EF3445">
      <w:pPr>
        <w:widowControl w:val="0"/>
        <w:spacing w:line="250" w:lineRule="auto"/>
        <w:ind w:right="573"/>
        <w:jc w:val="both"/>
        <w:rPr>
          <w:rFonts w:ascii="Arial" w:eastAsia="Arial" w:hAnsi="Arial" w:cs="Arial"/>
          <w:color w:val="000000"/>
        </w:rPr>
      </w:pPr>
      <w:r w:rsidRPr="004165ED">
        <w:rPr>
          <w:rFonts w:ascii="Arial" w:hAnsi="Arial"/>
          <w:color w:val="000000"/>
        </w:rPr>
        <w:t xml:space="preserve">Peti godišnji </w:t>
      </w:r>
      <w:r w:rsidRPr="004165ED">
        <w:rPr>
          <w:rFonts w:ascii="Arial" w:hAnsi="Arial"/>
          <w:b/>
          <w:bCs/>
          <w:color w:val="000000"/>
        </w:rPr>
        <w:t>samit EU-Zapadni Balkan</w:t>
      </w:r>
      <w:r w:rsidRPr="004165ED">
        <w:rPr>
          <w:rFonts w:ascii="Arial" w:hAnsi="Arial"/>
          <w:color w:val="000000"/>
        </w:rPr>
        <w:t xml:space="preserve"> održan je u Briselu u decembru 2024. godine, potvrđujući perspektivu članstva Zapadnog Balkana u EU i istražujući mere za dalje unapređenje postepene integracije.  </w:t>
      </w:r>
    </w:p>
    <w:p w14:paraId="6899AF01" w14:textId="77777777" w:rsidR="0025755B" w:rsidRPr="004165ED" w:rsidRDefault="0025755B">
      <w:pPr>
        <w:spacing w:line="120" w:lineRule="exact"/>
        <w:rPr>
          <w:rFonts w:ascii="Arial" w:eastAsia="Arial" w:hAnsi="Arial" w:cs="Arial"/>
          <w:sz w:val="12"/>
          <w:szCs w:val="12"/>
        </w:rPr>
      </w:pPr>
    </w:p>
    <w:p w14:paraId="6ADB954C" w14:textId="77777777" w:rsidR="0025755B" w:rsidRPr="004165ED" w:rsidRDefault="00EF3445">
      <w:pPr>
        <w:widowControl w:val="0"/>
        <w:spacing w:line="250" w:lineRule="auto"/>
        <w:ind w:right="539"/>
        <w:rPr>
          <w:rFonts w:ascii="Arial" w:eastAsia="Arial" w:hAnsi="Arial" w:cs="Arial"/>
          <w:color w:val="000000"/>
        </w:rPr>
      </w:pPr>
      <w:r w:rsidRPr="004165ED">
        <w:rPr>
          <w:rFonts w:ascii="Arial" w:hAnsi="Arial"/>
          <w:color w:val="000000"/>
        </w:rPr>
        <w:t xml:space="preserve">Kosovo se aktivno uključilo u regionalnu dimenziju </w:t>
      </w:r>
      <w:r w:rsidRPr="004165ED">
        <w:rPr>
          <w:rFonts w:ascii="Arial" w:hAnsi="Arial"/>
          <w:b/>
          <w:bCs/>
          <w:color w:val="000000"/>
        </w:rPr>
        <w:t>Plana rasta za Zapadni Balkan</w:t>
      </w:r>
      <w:r w:rsidRPr="004165ED">
        <w:rPr>
          <w:rFonts w:ascii="Arial" w:hAnsi="Arial"/>
          <w:color w:val="000000"/>
        </w:rPr>
        <w:t xml:space="preserve">, učestvujući i na ministarskim i na sastancima lidera. </w:t>
      </w:r>
    </w:p>
    <w:p w14:paraId="04FB7FF2" w14:textId="77777777" w:rsidR="0025755B" w:rsidRPr="004165ED" w:rsidRDefault="0025755B">
      <w:pPr>
        <w:spacing w:line="120" w:lineRule="exact"/>
        <w:rPr>
          <w:rFonts w:ascii="Arial" w:eastAsia="Arial" w:hAnsi="Arial" w:cs="Arial"/>
          <w:sz w:val="12"/>
          <w:szCs w:val="12"/>
        </w:rPr>
      </w:pPr>
    </w:p>
    <w:p w14:paraId="3F6819CA" w14:textId="77777777" w:rsidR="0025755B" w:rsidRPr="004165ED" w:rsidRDefault="00EF3445">
      <w:pPr>
        <w:widowControl w:val="0"/>
        <w:spacing w:line="250" w:lineRule="auto"/>
        <w:ind w:right="574"/>
        <w:jc w:val="both"/>
        <w:rPr>
          <w:rFonts w:ascii="Arial" w:eastAsia="Arial" w:hAnsi="Arial" w:cs="Arial"/>
          <w:color w:val="000000"/>
        </w:rPr>
      </w:pPr>
      <w:r w:rsidRPr="004165ED">
        <w:rPr>
          <w:rFonts w:ascii="Arial" w:hAnsi="Arial"/>
          <w:color w:val="000000"/>
        </w:rPr>
        <w:t xml:space="preserve">Što se tiče </w:t>
      </w:r>
      <w:r w:rsidRPr="004165ED">
        <w:rPr>
          <w:rFonts w:ascii="Arial" w:hAnsi="Arial"/>
          <w:b/>
          <w:bCs/>
          <w:color w:val="000000"/>
        </w:rPr>
        <w:t>Zajedničkog regionalnog tržišta</w:t>
      </w:r>
      <w:r w:rsidRPr="004165ED">
        <w:rPr>
          <w:rFonts w:ascii="Arial" w:hAnsi="Arial"/>
          <w:color w:val="000000"/>
        </w:rPr>
        <w:t xml:space="preserve"> </w:t>
      </w:r>
      <w:r w:rsidRPr="004165ED">
        <w:rPr>
          <w:rFonts w:ascii="Arial" w:hAnsi="Arial"/>
          <w:b/>
          <w:bCs/>
          <w:color w:val="000000"/>
        </w:rPr>
        <w:t>(ZRT)</w:t>
      </w:r>
      <w:r w:rsidRPr="004165ED">
        <w:rPr>
          <w:rFonts w:ascii="Arial" w:hAnsi="Arial"/>
          <w:color w:val="000000"/>
        </w:rPr>
        <w:t xml:space="preserve">, na samitu Berlinskog procesa u Londonu u oktobru 2025. godine, lideri regiona odobrili su revidirani i pojednostavljeni akcioni plan za sprovođenje Zelene agende za Zapadni Balkan, usvojili Mapu puta za prilagođavanje klimatskim promenama Zapadnog Balkana i obavezali se da će postići napredak u promociji regionalne mobilnosti i sprovođenju relevantnih regionalnih sporazuma i odluka CEFTA-e. Kosovo je potpisalo peti sporazum o mobilnosti o pristupu visokom obrazovanju i prijemu na studije na Zapadnom Balkanu i usvojilo akcioni plan za ZRT 2025-2028. Kosovo je do sada ratifikovalo četiri od pet regionalnih sporazuma o mobilnosti. </w:t>
      </w:r>
      <w:r w:rsidRPr="004165ED">
        <w:rPr>
          <w:rFonts w:ascii="Arial" w:hAnsi="Arial"/>
          <w:b/>
          <w:bCs/>
          <w:color w:val="000000"/>
        </w:rPr>
        <w:t>Mapa puta za roming</w:t>
      </w:r>
      <w:r w:rsidRPr="004165ED">
        <w:rPr>
          <w:rFonts w:ascii="Arial" w:hAnsi="Arial"/>
          <w:color w:val="000000"/>
        </w:rPr>
        <w:t xml:space="preserve"> između Zapadnog Balkana i EU ušla je u prvu fazu primene.  </w:t>
      </w:r>
    </w:p>
    <w:p w14:paraId="17B2410A" w14:textId="77777777" w:rsidR="0025755B" w:rsidRPr="004165ED" w:rsidRDefault="0025755B">
      <w:pPr>
        <w:spacing w:line="120" w:lineRule="exact"/>
        <w:rPr>
          <w:rFonts w:ascii="Arial" w:eastAsia="Arial" w:hAnsi="Arial" w:cs="Arial"/>
          <w:sz w:val="12"/>
          <w:szCs w:val="12"/>
        </w:rPr>
      </w:pPr>
    </w:p>
    <w:p w14:paraId="2C75CA44" w14:textId="77777777" w:rsidR="0025755B" w:rsidRPr="004165ED" w:rsidRDefault="00EF3445">
      <w:pPr>
        <w:widowControl w:val="0"/>
        <w:spacing w:line="250" w:lineRule="auto"/>
        <w:ind w:left="1" w:right="574"/>
        <w:jc w:val="both"/>
        <w:rPr>
          <w:rFonts w:ascii="Arial" w:eastAsia="Arial" w:hAnsi="Arial" w:cs="Arial"/>
          <w:color w:val="000000"/>
        </w:rPr>
      </w:pPr>
      <w:r w:rsidRPr="004165ED">
        <w:rPr>
          <w:rFonts w:ascii="Arial" w:hAnsi="Arial"/>
          <w:color w:val="000000"/>
        </w:rPr>
        <w:t xml:space="preserve">Kosovo je preuzelo predsedavanje </w:t>
      </w:r>
      <w:r w:rsidRPr="004165ED">
        <w:rPr>
          <w:rFonts w:ascii="Arial" w:hAnsi="Arial"/>
          <w:b/>
          <w:bCs/>
          <w:color w:val="000000"/>
        </w:rPr>
        <w:t>CEFTA-om</w:t>
      </w:r>
      <w:r w:rsidRPr="004165ED">
        <w:rPr>
          <w:rFonts w:ascii="Arial" w:hAnsi="Arial"/>
          <w:color w:val="000000"/>
        </w:rPr>
        <w:t xml:space="preserve"> od 1. januara 2025. godine. Sprovođenje 12 odluka dogovorio je Zajednički komitet CEFTA-e u oktobru 2024. godine, nakon sporazuma između članica CEFTA-e koji je omogućio deblokiranje donošenja odluka u organizaciji. Konačno je doneta odluka o imenovanju direktora CEFTA-e nakon što je taj položaj bio upražnjen dve i po godine. Ovo je imalo značajan negativan uticaj na rad CEFTA-e i, na kratko, dovelo je do toga da Komisija obustavi svoju podršku.  </w:t>
      </w:r>
    </w:p>
    <w:p w14:paraId="3DDD5DEE" w14:textId="77777777" w:rsidR="0025755B" w:rsidRPr="004165ED" w:rsidRDefault="0025755B">
      <w:pPr>
        <w:spacing w:line="120" w:lineRule="exact"/>
        <w:rPr>
          <w:rFonts w:ascii="Arial" w:eastAsia="Arial" w:hAnsi="Arial" w:cs="Arial"/>
          <w:sz w:val="12"/>
          <w:szCs w:val="12"/>
        </w:rPr>
      </w:pPr>
    </w:p>
    <w:p w14:paraId="70695B62" w14:textId="77777777" w:rsidR="0025755B" w:rsidRPr="004165ED" w:rsidRDefault="00EF3445">
      <w:pPr>
        <w:widowControl w:val="0"/>
        <w:spacing w:line="250" w:lineRule="auto"/>
        <w:ind w:left="1" w:right="574"/>
        <w:jc w:val="both"/>
        <w:rPr>
          <w:rFonts w:ascii="Arial" w:eastAsia="Arial" w:hAnsi="Arial" w:cs="Arial"/>
          <w:color w:val="000000"/>
        </w:rPr>
      </w:pPr>
      <w:r w:rsidRPr="004165ED">
        <w:rPr>
          <w:rFonts w:ascii="Arial" w:hAnsi="Arial"/>
          <w:color w:val="000000"/>
        </w:rPr>
        <w:t xml:space="preserve">Nerešena sudbina </w:t>
      </w:r>
      <w:r w:rsidRPr="004165ED">
        <w:rPr>
          <w:rFonts w:ascii="Arial" w:hAnsi="Arial"/>
          <w:b/>
          <w:bCs/>
          <w:color w:val="000000"/>
        </w:rPr>
        <w:t>nestalih lica</w:t>
      </w:r>
      <w:r w:rsidRPr="004165ED">
        <w:rPr>
          <w:rFonts w:ascii="Arial" w:hAnsi="Arial"/>
          <w:color w:val="000000"/>
        </w:rPr>
        <w:t xml:space="preserve">, koja su nestala tokom sukoba 1990-ih, ostaje ključno pitanje na Zapadnom Balkanu. Od aprila 2024. godine, kosovske vlasti su razjasnile sudbinu 26 slučajeva nestalih osoba. Zaključno sa aprilom 2025. godine, 1.590 osoba se i dalje vodi kao nestalo kao posledica sukoba.   </w:t>
      </w:r>
    </w:p>
    <w:p w14:paraId="14E3BC56" w14:textId="77777777" w:rsidR="0025755B" w:rsidRPr="004165ED" w:rsidRDefault="0025755B">
      <w:pPr>
        <w:spacing w:line="240" w:lineRule="exact"/>
        <w:rPr>
          <w:rFonts w:ascii="Arial" w:eastAsia="Arial" w:hAnsi="Arial" w:cs="Arial"/>
          <w:sz w:val="24"/>
          <w:szCs w:val="24"/>
        </w:rPr>
      </w:pPr>
    </w:p>
    <w:p w14:paraId="7FBCDAEC" w14:textId="77777777" w:rsidR="0025755B" w:rsidRPr="004165ED" w:rsidRDefault="0025755B">
      <w:pPr>
        <w:spacing w:line="240" w:lineRule="exact"/>
        <w:rPr>
          <w:rFonts w:ascii="Arial" w:eastAsia="Arial" w:hAnsi="Arial" w:cs="Arial"/>
          <w:sz w:val="24"/>
          <w:szCs w:val="24"/>
        </w:rPr>
      </w:pPr>
    </w:p>
    <w:p w14:paraId="0B278BF8" w14:textId="77777777" w:rsidR="0025755B" w:rsidRPr="004165ED" w:rsidRDefault="0025755B">
      <w:pPr>
        <w:spacing w:after="19" w:line="160" w:lineRule="exact"/>
        <w:rPr>
          <w:rFonts w:ascii="Arial" w:eastAsia="Arial" w:hAnsi="Arial" w:cs="Arial"/>
          <w:sz w:val="16"/>
          <w:szCs w:val="16"/>
        </w:rPr>
      </w:pPr>
    </w:p>
    <w:p w14:paraId="073162DE" w14:textId="77777777" w:rsidR="0025755B" w:rsidRPr="004165ED" w:rsidRDefault="00EF3445">
      <w:pPr>
        <w:widowControl w:val="0"/>
        <w:spacing w:line="240" w:lineRule="auto"/>
        <w:ind w:left="4402" w:right="-20"/>
        <w:rPr>
          <w:color w:val="000000"/>
        </w:rPr>
      </w:pPr>
      <w:r w:rsidRPr="004165ED">
        <w:rPr>
          <w:color w:val="000000"/>
        </w:rPr>
        <w:t xml:space="preserve">61 </w:t>
      </w:r>
    </w:p>
    <w:p w14:paraId="0CAA93DA"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04D3D450" w14:textId="77777777" w:rsidR="0025755B" w:rsidRPr="004165ED" w:rsidRDefault="00EF3445">
      <w:pPr>
        <w:widowControl w:val="0"/>
        <w:spacing w:line="250" w:lineRule="auto"/>
        <w:ind w:right="573"/>
        <w:jc w:val="both"/>
        <w:rPr>
          <w:rFonts w:ascii="Arial" w:eastAsia="Arial" w:hAnsi="Arial" w:cs="Arial"/>
          <w:color w:val="000000"/>
        </w:rPr>
      </w:pPr>
      <w:bookmarkStart w:id="61" w:name="_page_247_0"/>
      <w:bookmarkEnd w:id="61"/>
      <w:r w:rsidRPr="004165ED">
        <w:rPr>
          <w:rFonts w:ascii="Arial" w:hAnsi="Arial"/>
          <w:color w:val="000000"/>
        </w:rPr>
        <w:lastRenderedPageBreak/>
        <w:t xml:space="preserve">Tokom izveštajnog perioda, održane su dve </w:t>
      </w:r>
      <w:r w:rsidRPr="004165ED">
        <w:rPr>
          <w:rFonts w:ascii="Arial" w:hAnsi="Arial"/>
          <w:i/>
          <w:iCs/>
          <w:color w:val="000000"/>
        </w:rPr>
        <w:t>ad hoc</w:t>
      </w:r>
      <w:r w:rsidRPr="004165ED">
        <w:rPr>
          <w:rFonts w:ascii="Arial" w:hAnsi="Arial"/>
          <w:color w:val="000000"/>
        </w:rPr>
        <w:t xml:space="preserve"> sednice Radne grupe Prištine i Beograda za nestale osobe, nakon čega su usledile tehničke diskusije, uključujući i sednice Podgrupe za forenzička pitanja (RPG) i Analitičkog tima. Delegacije su postigle nekoliko sporazuma: da se razmotri lista prioritetnih lokacija navodnih grobnica, da se sprovede šest zajedničkih terenskih iskopavanja (u toku), da se zajednički ispita pet ljudskih ostataka u Institutu za sudsku medicinu u Prištini i da se četiri skupa ostataka prebace iz Prištine u Beograd.  </w:t>
      </w:r>
    </w:p>
    <w:p w14:paraId="4D84BF7A" w14:textId="77777777" w:rsidR="0025755B" w:rsidRPr="004165ED" w:rsidRDefault="0025755B">
      <w:pPr>
        <w:spacing w:line="120" w:lineRule="exact"/>
        <w:rPr>
          <w:rFonts w:ascii="Arial" w:eastAsia="Arial" w:hAnsi="Arial" w:cs="Arial"/>
          <w:sz w:val="12"/>
          <w:szCs w:val="12"/>
        </w:rPr>
      </w:pPr>
    </w:p>
    <w:p w14:paraId="78B290EC" w14:textId="77777777" w:rsidR="0025755B" w:rsidRPr="004165ED" w:rsidRDefault="00EF3445">
      <w:pPr>
        <w:widowControl w:val="0"/>
        <w:spacing w:line="250" w:lineRule="auto"/>
        <w:ind w:left="1" w:right="573"/>
        <w:jc w:val="both"/>
        <w:rPr>
          <w:rFonts w:ascii="Arial" w:eastAsia="Arial" w:hAnsi="Arial" w:cs="Arial"/>
          <w:color w:val="000000"/>
        </w:rPr>
      </w:pPr>
      <w:r w:rsidRPr="004165ED">
        <w:rPr>
          <w:rFonts w:ascii="Arial" w:hAnsi="Arial"/>
          <w:color w:val="000000"/>
        </w:rPr>
        <w:t xml:space="preserve">Tehnička sednica RPG, planirana za januar 2025. godine, odložena je. Ipak, u martu 2025. godine, MKCK je organizovao zajednički sastanak između forenzičkih stručnjaka obeju delegacija kako bi se rešili slučajevi neidentifikovanih ljudskih ostataka. U junu 2025. godine, MKCK je predsedavao sastankom Radne grupe za nestala lica, gde su se obe strane obavezale da će rešiti nekoliko prioritetnih lokacija navodnih grobnica na Kosovu i u Srbiji. Delegacije su se saglasile da nastave sastanke na tehničkom nivou, a sledeća sednica podgrupe za forenzička pitanja trebalo bi da se održi sredinom septembra 2025. godine u Beogradu. </w:t>
      </w:r>
    </w:p>
    <w:p w14:paraId="756E9342" w14:textId="77777777" w:rsidR="0025755B" w:rsidRPr="004165ED" w:rsidRDefault="0025755B">
      <w:pPr>
        <w:spacing w:line="120" w:lineRule="exact"/>
        <w:rPr>
          <w:rFonts w:ascii="Arial" w:eastAsia="Arial" w:hAnsi="Arial" w:cs="Arial"/>
          <w:sz w:val="12"/>
          <w:szCs w:val="12"/>
        </w:rPr>
      </w:pPr>
    </w:p>
    <w:p w14:paraId="2E144FFA" w14:textId="77777777" w:rsidR="0025755B" w:rsidRPr="004165ED" w:rsidRDefault="00EF3445">
      <w:pPr>
        <w:widowControl w:val="0"/>
        <w:spacing w:line="250" w:lineRule="auto"/>
        <w:ind w:left="1" w:right="574"/>
        <w:jc w:val="both"/>
        <w:rPr>
          <w:rFonts w:ascii="Arial" w:eastAsia="Arial" w:hAnsi="Arial" w:cs="Arial"/>
          <w:color w:val="000000"/>
        </w:rPr>
      </w:pPr>
      <w:r w:rsidRPr="004165ED">
        <w:rPr>
          <w:rFonts w:ascii="Arial" w:hAnsi="Arial"/>
          <w:color w:val="000000"/>
        </w:rPr>
        <w:t xml:space="preserve">Mandat Zajedničke komisije za nadgledanje sprovođenja Deklaracije o nestalim licima, usvojene na sastanku u okviru dijaloga na visokom nivou, uz posredovanje EU, 2. maja 2023. godine, dogovoren je u decembru 2024. godine, što je označilo prvi korak u sprovođenju. </w:t>
      </w:r>
    </w:p>
    <w:p w14:paraId="5C4CED2E" w14:textId="77777777" w:rsidR="0025755B" w:rsidRPr="004165ED" w:rsidRDefault="0025755B">
      <w:pPr>
        <w:spacing w:line="120" w:lineRule="exact"/>
        <w:rPr>
          <w:rFonts w:ascii="Arial" w:eastAsia="Arial" w:hAnsi="Arial" w:cs="Arial"/>
          <w:sz w:val="12"/>
          <w:szCs w:val="12"/>
        </w:rPr>
      </w:pPr>
    </w:p>
    <w:p w14:paraId="0E33E2DE" w14:textId="77777777" w:rsidR="0025755B" w:rsidRPr="004165ED" w:rsidRDefault="00EF3445">
      <w:pPr>
        <w:widowControl w:val="0"/>
        <w:spacing w:line="250" w:lineRule="auto"/>
        <w:ind w:left="1" w:right="574"/>
        <w:jc w:val="both"/>
        <w:rPr>
          <w:rFonts w:ascii="Arial" w:eastAsia="Arial" w:hAnsi="Arial" w:cs="Arial"/>
          <w:color w:val="000000"/>
        </w:rPr>
      </w:pPr>
      <w:r w:rsidRPr="004165ED">
        <w:rPr>
          <w:rFonts w:ascii="Arial" w:hAnsi="Arial"/>
          <w:color w:val="000000"/>
        </w:rPr>
        <w:t xml:space="preserve">Kosovo je održavalo dobre odnose sa </w:t>
      </w:r>
      <w:r w:rsidRPr="004165ED">
        <w:rPr>
          <w:rFonts w:ascii="Arial" w:hAnsi="Arial"/>
          <w:b/>
          <w:bCs/>
          <w:color w:val="000000"/>
        </w:rPr>
        <w:t>Albanijom</w:t>
      </w:r>
      <w:r w:rsidRPr="004165ED">
        <w:rPr>
          <w:rFonts w:ascii="Arial" w:hAnsi="Arial"/>
          <w:color w:val="000000"/>
        </w:rPr>
        <w:t xml:space="preserve">. Skupštine Albanije i Kosova održale su zajedničku plenarnu sednicu u decembru 2024. godine. Dana 18. marta 2025. godine, Kosovo, Albanija i Hrvatska su potpisali trilateralnu deklaraciju o odbrani radi unapređenja odbrambenih kapaciteta i suzbijanja hibridnih pretnji. </w:t>
      </w:r>
    </w:p>
    <w:p w14:paraId="77931A5D" w14:textId="77777777" w:rsidR="0025755B" w:rsidRPr="004165ED" w:rsidRDefault="0025755B">
      <w:pPr>
        <w:spacing w:line="120" w:lineRule="exact"/>
        <w:rPr>
          <w:rFonts w:ascii="Arial" w:eastAsia="Arial" w:hAnsi="Arial" w:cs="Arial"/>
          <w:sz w:val="12"/>
          <w:szCs w:val="12"/>
        </w:rPr>
      </w:pPr>
    </w:p>
    <w:p w14:paraId="61675912" w14:textId="77777777" w:rsidR="0025755B" w:rsidRPr="004165ED" w:rsidRDefault="00EF3445">
      <w:pPr>
        <w:widowControl w:val="0"/>
        <w:spacing w:line="250" w:lineRule="auto"/>
        <w:ind w:right="573"/>
        <w:jc w:val="both"/>
        <w:rPr>
          <w:rFonts w:ascii="Arial" w:eastAsia="Arial" w:hAnsi="Arial" w:cs="Arial"/>
          <w:color w:val="000000"/>
        </w:rPr>
      </w:pPr>
      <w:r w:rsidRPr="004165ED">
        <w:rPr>
          <w:rFonts w:ascii="Arial" w:hAnsi="Arial"/>
          <w:color w:val="000000"/>
        </w:rPr>
        <w:t xml:space="preserve">Kosovo ima dobre susedske odnose sa </w:t>
      </w:r>
      <w:r w:rsidRPr="004165ED">
        <w:rPr>
          <w:rFonts w:ascii="Arial" w:hAnsi="Arial"/>
          <w:b/>
          <w:bCs/>
          <w:color w:val="000000"/>
        </w:rPr>
        <w:t>Crnom Gorom</w:t>
      </w:r>
      <w:r w:rsidRPr="004165ED">
        <w:rPr>
          <w:rFonts w:ascii="Arial" w:hAnsi="Arial"/>
          <w:color w:val="000000"/>
        </w:rPr>
        <w:t>.</w:t>
      </w:r>
      <w:r w:rsidRPr="004165ED">
        <w:rPr>
          <w:rFonts w:ascii="Arial" w:hAnsi="Arial"/>
          <w:b/>
          <w:color w:val="000000"/>
        </w:rPr>
        <w:t xml:space="preserve"> </w:t>
      </w:r>
      <w:r w:rsidRPr="004165ED">
        <w:rPr>
          <w:rFonts w:ascii="Arial" w:hAnsi="Arial"/>
          <w:color w:val="000000"/>
        </w:rPr>
        <w:t xml:space="preserve">Iako nije bilo sastanaka na visokom nivou, dve strane su nastavile prekograničnu saradnju u okviru programa prekogranične saradnje IPA III 2021-2027.  </w:t>
      </w:r>
    </w:p>
    <w:p w14:paraId="54D0E7F9" w14:textId="77777777" w:rsidR="0025755B" w:rsidRPr="004165ED" w:rsidRDefault="00EF3445">
      <w:pPr>
        <w:widowControl w:val="0"/>
        <w:spacing w:before="119" w:line="250" w:lineRule="auto"/>
        <w:ind w:left="1" w:right="574"/>
        <w:jc w:val="both"/>
        <w:rPr>
          <w:rFonts w:ascii="Arial" w:eastAsia="Arial" w:hAnsi="Arial" w:cs="Arial"/>
          <w:color w:val="000000"/>
        </w:rPr>
      </w:pPr>
      <w:r w:rsidRPr="004165ED">
        <w:rPr>
          <w:rFonts w:ascii="Arial" w:hAnsi="Arial"/>
          <w:color w:val="000000"/>
        </w:rPr>
        <w:t xml:space="preserve">Kosovo je kontinuirano imalo dobre bilateralne odnose sa </w:t>
      </w:r>
      <w:r w:rsidRPr="004165ED">
        <w:rPr>
          <w:rFonts w:ascii="Arial" w:hAnsi="Arial"/>
          <w:b/>
          <w:bCs/>
          <w:color w:val="000000"/>
        </w:rPr>
        <w:t>Severnom Makedonijom</w:t>
      </w:r>
      <w:r w:rsidRPr="004165ED">
        <w:rPr>
          <w:rFonts w:ascii="Arial" w:hAnsi="Arial"/>
          <w:color w:val="000000"/>
        </w:rPr>
        <w:t xml:space="preserve">. Dana 18. novembra 2024. godine, obe vlade su održale zajedničku sednicu u Prištini gde su najavile uspostavljanje zajedničkih kontrolnih punktova na dva glavna granična prelaza.  </w:t>
      </w:r>
    </w:p>
    <w:p w14:paraId="6D600C87" w14:textId="77777777" w:rsidR="0025755B" w:rsidRPr="004165ED" w:rsidRDefault="0025755B">
      <w:pPr>
        <w:spacing w:line="120" w:lineRule="exact"/>
        <w:rPr>
          <w:rFonts w:ascii="Arial" w:eastAsia="Arial" w:hAnsi="Arial" w:cs="Arial"/>
          <w:sz w:val="12"/>
          <w:szCs w:val="12"/>
        </w:rPr>
      </w:pPr>
    </w:p>
    <w:p w14:paraId="18CD856A" w14:textId="77777777" w:rsidR="0025755B" w:rsidRPr="004165ED" w:rsidRDefault="00EF3445">
      <w:pPr>
        <w:widowControl w:val="0"/>
        <w:spacing w:line="250" w:lineRule="auto"/>
        <w:ind w:left="1" w:right="574"/>
        <w:jc w:val="both"/>
        <w:rPr>
          <w:rFonts w:ascii="Arial" w:eastAsia="Arial" w:hAnsi="Arial" w:cs="Arial"/>
          <w:color w:val="000000"/>
        </w:rPr>
      </w:pPr>
      <w:r w:rsidRPr="004165ED">
        <w:rPr>
          <w:rFonts w:ascii="Arial" w:hAnsi="Arial"/>
          <w:color w:val="000000"/>
        </w:rPr>
        <w:t xml:space="preserve">Odnosi sa </w:t>
      </w:r>
      <w:r w:rsidRPr="004165ED">
        <w:rPr>
          <w:rFonts w:ascii="Arial" w:hAnsi="Arial"/>
          <w:b/>
          <w:bCs/>
          <w:color w:val="000000"/>
        </w:rPr>
        <w:t>Bosnom i Hercegovinom</w:t>
      </w:r>
      <w:r w:rsidRPr="004165ED">
        <w:rPr>
          <w:rFonts w:ascii="Arial" w:hAnsi="Arial"/>
          <w:color w:val="000000"/>
        </w:rPr>
        <w:t xml:space="preserve"> su se razvijali, sa retkim, ali povremenim, bilateralnim sastancima. Premijer je posetio Sarajevo u decembru 2024. godine, a ministar spoljnih poslova Bosne i Hercegovine posetio je Prištinu u maju 2025. godine. Iako Bosna i Hercegovina nije ratifikovala Sporazum o slobodi kretanja sa ličnim kartama u okviru Berlinskog procesa, Kosovo je jednostrano ukinulo vizni zahtev za nosioce ličnih karata iz Bosne i Hercegovine 1. januara 2025. godine. </w:t>
      </w:r>
    </w:p>
    <w:p w14:paraId="1F83FC6A" w14:textId="77777777" w:rsidR="0025755B" w:rsidRPr="004165ED" w:rsidRDefault="0025755B">
      <w:pPr>
        <w:spacing w:line="120" w:lineRule="exact"/>
        <w:rPr>
          <w:rFonts w:ascii="Arial" w:eastAsia="Arial" w:hAnsi="Arial" w:cs="Arial"/>
          <w:sz w:val="12"/>
          <w:szCs w:val="12"/>
        </w:rPr>
      </w:pPr>
    </w:p>
    <w:p w14:paraId="25773E3C" w14:textId="77777777" w:rsidR="0025755B" w:rsidRPr="004165ED" w:rsidRDefault="00EF3445">
      <w:pPr>
        <w:widowControl w:val="0"/>
        <w:spacing w:line="250" w:lineRule="auto"/>
        <w:ind w:right="574"/>
        <w:jc w:val="both"/>
        <w:rPr>
          <w:rFonts w:ascii="Arial" w:eastAsia="Arial" w:hAnsi="Arial" w:cs="Arial"/>
          <w:color w:val="000000"/>
        </w:rPr>
      </w:pPr>
      <w:r w:rsidRPr="004165ED">
        <w:rPr>
          <w:rFonts w:ascii="Arial" w:hAnsi="Arial"/>
          <w:color w:val="000000"/>
        </w:rPr>
        <w:t xml:space="preserve">Kosovo je nastavilo da održava dobre odnose sa </w:t>
      </w:r>
      <w:r w:rsidRPr="004165ED">
        <w:rPr>
          <w:rFonts w:ascii="Arial" w:hAnsi="Arial"/>
          <w:b/>
          <w:bCs/>
          <w:color w:val="000000"/>
        </w:rPr>
        <w:t>Turskom</w:t>
      </w:r>
      <w:r w:rsidRPr="004165ED">
        <w:rPr>
          <w:rFonts w:ascii="Arial" w:hAnsi="Arial"/>
          <w:color w:val="000000"/>
        </w:rPr>
        <w:t xml:space="preserve">, uključujući i u političkom, odbrambenom, ekonomskom i kulturnom sektoru. U decembru 2024. godine, kosovski premijer je potpisao sporazum sa turskom državnom kompanijom za proizvodnju odbrambene opreme, Korporacijom mašinske i hemijske industrije (MKE), o osnivanju fabrike municije na Kosovu. </w:t>
      </w:r>
    </w:p>
    <w:p w14:paraId="6A9B4176" w14:textId="77777777" w:rsidR="0025755B" w:rsidRPr="004165ED" w:rsidRDefault="0025755B">
      <w:pPr>
        <w:spacing w:line="120" w:lineRule="exact"/>
        <w:rPr>
          <w:rFonts w:ascii="Arial" w:eastAsia="Arial" w:hAnsi="Arial" w:cs="Arial"/>
          <w:sz w:val="12"/>
          <w:szCs w:val="12"/>
        </w:rPr>
      </w:pPr>
    </w:p>
    <w:p w14:paraId="612B3883" w14:textId="77777777" w:rsidR="0025755B" w:rsidRPr="004165ED" w:rsidRDefault="00EF3445">
      <w:pPr>
        <w:widowControl w:val="0"/>
        <w:spacing w:line="250" w:lineRule="auto"/>
        <w:ind w:left="1" w:right="574"/>
        <w:jc w:val="both"/>
        <w:rPr>
          <w:rFonts w:ascii="Arial" w:eastAsia="Arial" w:hAnsi="Arial" w:cs="Arial"/>
          <w:color w:val="000000"/>
        </w:rPr>
      </w:pPr>
      <w:r w:rsidRPr="004165ED">
        <w:rPr>
          <w:rFonts w:ascii="Arial" w:hAnsi="Arial"/>
          <w:b/>
          <w:bCs/>
          <w:color w:val="000000"/>
        </w:rPr>
        <w:t xml:space="preserve">Gruzija, Moldavija </w:t>
      </w:r>
      <w:r w:rsidRPr="004165ED">
        <w:rPr>
          <w:rFonts w:ascii="Arial" w:hAnsi="Arial"/>
          <w:color w:val="000000"/>
        </w:rPr>
        <w:t>i</w:t>
      </w:r>
      <w:r w:rsidRPr="004165ED">
        <w:rPr>
          <w:rFonts w:ascii="Arial" w:hAnsi="Arial"/>
          <w:b/>
          <w:bCs/>
          <w:color w:val="000000"/>
        </w:rPr>
        <w:t xml:space="preserve"> Ukrajina</w:t>
      </w:r>
      <w:r w:rsidRPr="004165ED">
        <w:rPr>
          <w:rFonts w:ascii="Arial" w:hAnsi="Arial"/>
          <w:color w:val="000000"/>
        </w:rPr>
        <w:t xml:space="preserve"> nemaju formalne odnose sa Kosovom, jer ne priznaju nezavisnost Kosova. </w:t>
      </w:r>
      <w:r w:rsidRPr="004165ED">
        <w:rPr>
          <w:rFonts w:ascii="Arial" w:hAnsi="Arial"/>
          <w:b/>
          <w:bCs/>
          <w:color w:val="000000"/>
        </w:rPr>
        <w:t>Srbija</w:t>
      </w:r>
      <w:r w:rsidRPr="004165ED">
        <w:rPr>
          <w:rFonts w:ascii="Arial" w:hAnsi="Arial"/>
          <w:color w:val="000000"/>
        </w:rPr>
        <w:t xml:space="preserve"> i </w:t>
      </w:r>
      <w:r w:rsidRPr="004165ED">
        <w:rPr>
          <w:rFonts w:ascii="Arial" w:hAnsi="Arial"/>
          <w:b/>
          <w:bCs/>
          <w:color w:val="000000"/>
        </w:rPr>
        <w:t>Bosna i Hercegovina</w:t>
      </w:r>
      <w:r w:rsidRPr="004165ED">
        <w:rPr>
          <w:rFonts w:ascii="Arial" w:hAnsi="Arial"/>
          <w:color w:val="000000"/>
        </w:rPr>
        <w:t xml:space="preserve"> takođe nisu priznale Kosovo, ali sarađuju u okviru regionalne saradnje. </w:t>
      </w:r>
    </w:p>
    <w:p w14:paraId="5223E1F7" w14:textId="77777777" w:rsidR="0025755B" w:rsidRPr="004165ED" w:rsidRDefault="0025755B">
      <w:pPr>
        <w:spacing w:line="120" w:lineRule="exact"/>
        <w:rPr>
          <w:rFonts w:ascii="Arial" w:eastAsia="Arial" w:hAnsi="Arial" w:cs="Arial"/>
          <w:sz w:val="12"/>
          <w:szCs w:val="12"/>
        </w:rPr>
      </w:pPr>
    </w:p>
    <w:p w14:paraId="45A09B8B" w14:textId="77777777" w:rsidR="0025755B" w:rsidRPr="004165ED" w:rsidRDefault="00EF3445">
      <w:pPr>
        <w:widowControl w:val="0"/>
        <w:spacing w:line="240" w:lineRule="auto"/>
        <w:ind w:left="1" w:right="-20"/>
        <w:rPr>
          <w:rFonts w:ascii="Arial" w:eastAsia="Arial" w:hAnsi="Arial" w:cs="Arial"/>
          <w:color w:val="000000"/>
        </w:rPr>
      </w:pPr>
      <w:r w:rsidRPr="004165ED">
        <w:rPr>
          <w:rFonts w:ascii="Arial" w:hAnsi="Arial"/>
          <w:color w:val="000000"/>
        </w:rPr>
        <w:t xml:space="preserve">  </w:t>
      </w:r>
    </w:p>
    <w:p w14:paraId="3D7C0308" w14:textId="77777777" w:rsidR="0025755B" w:rsidRPr="004165ED" w:rsidRDefault="0025755B">
      <w:pPr>
        <w:spacing w:after="11" w:line="120" w:lineRule="exact"/>
        <w:rPr>
          <w:rFonts w:ascii="Arial" w:eastAsia="Arial" w:hAnsi="Arial" w:cs="Arial"/>
          <w:sz w:val="12"/>
          <w:szCs w:val="12"/>
        </w:rPr>
      </w:pPr>
    </w:p>
    <w:p w14:paraId="598D1416" w14:textId="77777777" w:rsidR="0025755B" w:rsidRPr="004165ED" w:rsidRDefault="00EF3445">
      <w:pPr>
        <w:widowControl w:val="0"/>
        <w:spacing w:line="240" w:lineRule="auto"/>
        <w:ind w:left="1" w:right="-20"/>
        <w:rPr>
          <w:rFonts w:ascii="Arial" w:eastAsia="Arial" w:hAnsi="Arial" w:cs="Arial"/>
          <w:b/>
          <w:bCs/>
          <w:color w:val="000000"/>
        </w:rPr>
      </w:pPr>
      <w:r w:rsidRPr="004165ED">
        <w:rPr>
          <w:rFonts w:ascii="Arial" w:hAnsi="Arial"/>
          <w:b/>
          <w:color w:val="000000"/>
        </w:rPr>
        <w:t xml:space="preserve">4. NORMALIZACIJA ODNOSA IZMEĐU KOSOVA I SRBIJE </w:t>
      </w:r>
    </w:p>
    <w:p w14:paraId="14486317" w14:textId="77777777" w:rsidR="0025755B" w:rsidRPr="004165ED" w:rsidRDefault="0025755B">
      <w:pPr>
        <w:spacing w:after="11" w:line="120" w:lineRule="exact"/>
        <w:rPr>
          <w:rFonts w:ascii="Arial" w:eastAsia="Arial" w:hAnsi="Arial" w:cs="Arial"/>
          <w:sz w:val="12"/>
          <w:szCs w:val="12"/>
        </w:rPr>
      </w:pPr>
    </w:p>
    <w:p w14:paraId="380E2DB1" w14:textId="77777777"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Dijalog o normalizaciji odnosa između Kosova i Srbije, uz posredovanje EU, nastavljen je u izveštajnom periodu redovnim sastancima dijaloga na nivou glavnih pregovarača.  </w:t>
      </w:r>
    </w:p>
    <w:p w14:paraId="12FBABF5" w14:textId="77777777" w:rsidR="0025755B" w:rsidRPr="004165ED" w:rsidRDefault="0025755B">
      <w:pPr>
        <w:spacing w:line="120" w:lineRule="exact"/>
        <w:rPr>
          <w:rFonts w:ascii="Arial" w:eastAsia="Arial" w:hAnsi="Arial" w:cs="Arial"/>
          <w:sz w:val="12"/>
          <w:szCs w:val="12"/>
        </w:rPr>
      </w:pPr>
    </w:p>
    <w:p w14:paraId="5C008283" w14:textId="1A396756" w:rsidR="0025755B" w:rsidRPr="004165ED" w:rsidRDefault="00EF3445" w:rsidP="001572BE">
      <w:pPr>
        <w:widowControl w:val="0"/>
        <w:spacing w:line="250" w:lineRule="auto"/>
        <w:ind w:left="-53" w:right="589"/>
        <w:jc w:val="both"/>
        <w:rPr>
          <w:rFonts w:ascii="Arial" w:eastAsia="Arial" w:hAnsi="Arial" w:cs="Arial"/>
          <w:color w:val="000000"/>
        </w:rPr>
      </w:pPr>
      <w:r w:rsidRPr="004165ED">
        <w:rPr>
          <w:rFonts w:ascii="Arial" w:hAnsi="Arial"/>
          <w:color w:val="000000"/>
        </w:rPr>
        <w:t>Očekuje se da i Kosovo i Srbija ispune sve svoje obaveze koje proizilaze iz Sporazuma o putu ka normalizaciji i njegovog Aneksa o implementaciji, kao i sve prethodne sporazume iz dijaloga, u skladu sa zvaničnim ponovljenim obavezama preuzetim u septembru, odnosno oktobru 2024. godine.</w:t>
      </w:r>
    </w:p>
    <w:p w14:paraId="1A9BB163" w14:textId="77777777" w:rsidR="0025755B" w:rsidRPr="004165ED" w:rsidRDefault="0025755B">
      <w:pPr>
        <w:spacing w:after="57" w:line="240" w:lineRule="exact"/>
        <w:rPr>
          <w:rFonts w:ascii="Arial" w:eastAsia="Arial" w:hAnsi="Arial" w:cs="Arial"/>
          <w:sz w:val="24"/>
          <w:szCs w:val="24"/>
        </w:rPr>
      </w:pPr>
    </w:p>
    <w:p w14:paraId="61F0D59D" w14:textId="77777777" w:rsidR="0025755B" w:rsidRPr="004165ED" w:rsidRDefault="00EF3445">
      <w:pPr>
        <w:widowControl w:val="0"/>
        <w:spacing w:line="240" w:lineRule="auto"/>
        <w:ind w:left="4402" w:right="-20"/>
        <w:rPr>
          <w:color w:val="000000"/>
        </w:rPr>
      </w:pPr>
      <w:r w:rsidRPr="004165ED">
        <w:rPr>
          <w:color w:val="000000"/>
        </w:rPr>
        <w:t xml:space="preserve">62 </w:t>
      </w:r>
    </w:p>
    <w:p w14:paraId="6F3FE025"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18C376E5" w14:textId="65CF8C05" w:rsidR="0025755B" w:rsidRPr="004165ED" w:rsidRDefault="00EF3445">
      <w:pPr>
        <w:widowControl w:val="0"/>
        <w:spacing w:line="250" w:lineRule="auto"/>
        <w:ind w:right="569"/>
        <w:jc w:val="both"/>
        <w:rPr>
          <w:rFonts w:ascii="Arial" w:eastAsia="Arial" w:hAnsi="Arial" w:cs="Arial"/>
          <w:color w:val="000000"/>
        </w:rPr>
      </w:pPr>
      <w:bookmarkStart w:id="62" w:name="_page_249_0"/>
      <w:bookmarkEnd w:id="62"/>
      <w:r w:rsidRPr="004165ED">
        <w:rPr>
          <w:rFonts w:ascii="Arial" w:hAnsi="Arial"/>
          <w:color w:val="000000"/>
        </w:rPr>
        <w:lastRenderedPageBreak/>
        <w:t xml:space="preserve">Ovo uključuje osnivanje Asocijacije/Zajednice opština sa srpskom većinom (A/ZSO). Očekuje se da Kosovo započne proces koji vodi njenom osnivanju, dok se od Srbije očekuje da počne da ispunjava svoje obaveze iz Sporazuma paralelno pokretanjem priznavanja kosovskih dokumenata, simbola i institucija. Sporazum je važeći i pravno obavezujući za strane i sve formalnosti, uključujući i one koje se odnose na njegovo usvajanje ili „formalizaciju“, ne bi trebalo da stoje na putu napretka u njegovoj primeni. Konstruktivnost strana će se procenjivati isključivo na osnovu njihovog sopstvenog učinka u primeni. Normalizacija odnosa i sprovođenje obaveza iz dijaloga ostaju suštinski uslovi na evropskom putu obe strane i obe rizikuju da izgube važne mogućnosti u odsustvu napretka. </w:t>
      </w:r>
    </w:p>
    <w:p w14:paraId="1DB4F434" w14:textId="77777777" w:rsidR="0025755B" w:rsidRPr="004165ED" w:rsidRDefault="0025755B">
      <w:pPr>
        <w:spacing w:line="120" w:lineRule="exact"/>
        <w:rPr>
          <w:rFonts w:ascii="Arial" w:eastAsia="Arial" w:hAnsi="Arial" w:cs="Arial"/>
          <w:sz w:val="12"/>
          <w:szCs w:val="12"/>
        </w:rPr>
      </w:pPr>
    </w:p>
    <w:p w14:paraId="42092D88" w14:textId="77777777"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U januaru 2025. godine, Savet je imenovao Petera Sorensena za specijalnog predstavnika EU za dijalog između Beograda i Prištine, kako bi pomogao visokom predstavniku/potpredsedniku u ostvarivanju napretka pregovora o normalizaciji. </w:t>
      </w:r>
    </w:p>
    <w:p w14:paraId="75248E8C" w14:textId="77777777" w:rsidR="0025755B" w:rsidRPr="004165ED" w:rsidRDefault="0025755B">
      <w:pPr>
        <w:spacing w:line="120" w:lineRule="exact"/>
        <w:rPr>
          <w:rFonts w:ascii="Arial" w:eastAsia="Arial" w:hAnsi="Arial" w:cs="Arial"/>
          <w:sz w:val="12"/>
          <w:szCs w:val="12"/>
        </w:rPr>
      </w:pPr>
    </w:p>
    <w:p w14:paraId="167D9064" w14:textId="151E4DF2"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Tokom izveštajnog perioda, situacija na severu Kosova ostala je mirna, ali krhka. U novembru 2024. godine dogodio se napad na kanal Ibar-Lepenac na severu Kosova, za koji počinioci još uvek nisu uhapšeni i izvedeni pred lice pravde. Leta 2025. godine, niz hapšenja od strane Kosova i Srbije, </w:t>
      </w:r>
      <w:r w:rsidR="001528A9" w:rsidRPr="004165ED">
        <w:rPr>
          <w:rFonts w:ascii="Arial" w:hAnsi="Arial"/>
          <w:color w:val="000000"/>
        </w:rPr>
        <w:t>uključujući</w:t>
      </w:r>
      <w:r w:rsidRPr="004165ED">
        <w:rPr>
          <w:rFonts w:ascii="Arial" w:hAnsi="Arial"/>
          <w:color w:val="000000"/>
        </w:rPr>
        <w:t xml:space="preserve"> i </w:t>
      </w:r>
      <w:r w:rsidR="001528A9" w:rsidRPr="004165ED">
        <w:rPr>
          <w:rFonts w:ascii="Arial" w:hAnsi="Arial"/>
          <w:color w:val="000000"/>
        </w:rPr>
        <w:t>pomoćnika</w:t>
      </w:r>
      <w:r w:rsidRPr="004165ED">
        <w:rPr>
          <w:rFonts w:ascii="Arial" w:hAnsi="Arial"/>
          <w:color w:val="000000"/>
        </w:rPr>
        <w:t xml:space="preserve"> direktora Kancelarije za Kosovo Republike Srbije Igora Popovića (kasnije pušten na slobodu), privremeno je negativno uticao na proces normalizacije. U tom kontekstu, očekuje se da će se Srbija pridržavati Sporazuma o pravosuđu iz 2015. godine kojim se predviđa da se krivični postupci za krivična dela na Kosovu u principu vode pred kosovskim sudovima, posebno u slučaju hapšenja Arbnora Spahijua. Kosovo je više puta sprovodilo aktivnosti suprotne svojim obavezama iz Dijaloga, uključujući i policijske operacije protiv struktura i službi koje podržava Srbija na severu. Kosovo je takođe uhapsilo i odmah deportovalo građane Kosova koji rade za srpske bezbednosne strukture i izgradilo dva nova mosta u Mitrovici u blizini glavnog mosta. Ove akcije nisu u skladu sa duhom normalizacije. EU je izrazila zabrinutost zbog ponovljenog nedostatka koordinacije od strane Kosova i negativnog uticaja na lokalne zajednice i njihov pristup osnovnim javnim i socijalnim uslugama, </w:t>
      </w:r>
      <w:r w:rsidR="00C055EA" w:rsidRPr="004165ED">
        <w:rPr>
          <w:rFonts w:ascii="Arial" w:hAnsi="Arial"/>
          <w:color w:val="000000"/>
        </w:rPr>
        <w:t>ponavljajući</w:t>
      </w:r>
      <w:r w:rsidRPr="004165ED">
        <w:rPr>
          <w:rFonts w:ascii="Arial" w:hAnsi="Arial"/>
          <w:color w:val="000000"/>
        </w:rPr>
        <w:t xml:space="preserve"> da te akcije podrivaju napore ka održivoj deeskalaciji – poslednji put u svojoj izjavi od 16. maja 2025. godine. Srbija je više puta sprovodila aktivnosti suprotne svojim obavezama prema Sporazumu o putu ka normalizaciji lobiranjem protiv članstva Kosova u međunarodnim organizacijama. Na proces normalizacije i dalje utiču nedovoljni koraci Srbije da osigura odgovornost za nasilni napad naoružanih kosovskih Srba na kosovsku policiju 24. septembra 2023. u Banjskoj, što je predstavljalo najozbiljniju eskalaciju poslednjih godina. </w:t>
      </w:r>
    </w:p>
    <w:p w14:paraId="6A1905CC" w14:textId="77777777" w:rsidR="0025755B" w:rsidRPr="004165ED" w:rsidRDefault="0025755B">
      <w:pPr>
        <w:spacing w:line="120" w:lineRule="exact"/>
        <w:rPr>
          <w:rFonts w:ascii="Arial" w:eastAsia="Arial" w:hAnsi="Arial" w:cs="Arial"/>
          <w:sz w:val="12"/>
          <w:szCs w:val="12"/>
        </w:rPr>
      </w:pPr>
    </w:p>
    <w:p w14:paraId="5D004929" w14:textId="77777777" w:rsidR="0025755B" w:rsidRPr="004165ED" w:rsidRDefault="00EF3445">
      <w:pPr>
        <w:widowControl w:val="0"/>
        <w:spacing w:line="240" w:lineRule="auto"/>
        <w:ind w:left="1" w:right="-20"/>
        <w:rPr>
          <w:rFonts w:ascii="Arial" w:eastAsia="Arial" w:hAnsi="Arial" w:cs="Arial"/>
          <w:color w:val="000000"/>
        </w:rPr>
      </w:pPr>
      <w:r w:rsidRPr="004165ED">
        <w:rPr>
          <w:rFonts w:ascii="Arial" w:hAnsi="Arial"/>
          <w:color w:val="000000"/>
        </w:rPr>
        <w:t xml:space="preserve">Što se tiče stanja sprovođenja svih sporazuma iz dijaloga: </w:t>
      </w:r>
    </w:p>
    <w:p w14:paraId="6F0392DE" w14:textId="77777777" w:rsidR="0025755B" w:rsidRPr="004165ED" w:rsidRDefault="0025755B">
      <w:pPr>
        <w:spacing w:after="11" w:line="120" w:lineRule="exact"/>
        <w:rPr>
          <w:rFonts w:ascii="Arial" w:eastAsia="Arial" w:hAnsi="Arial" w:cs="Arial"/>
          <w:sz w:val="12"/>
          <w:szCs w:val="12"/>
        </w:rPr>
      </w:pPr>
    </w:p>
    <w:p w14:paraId="77263AD8" w14:textId="1E5A8F7F" w:rsidR="0025755B" w:rsidRPr="004165ED" w:rsidRDefault="00EF3445" w:rsidP="00A26448">
      <w:pPr>
        <w:widowControl w:val="0"/>
        <w:spacing w:line="250" w:lineRule="auto"/>
        <w:ind w:left="142" w:right="568" w:hanging="284"/>
        <w:jc w:val="both"/>
        <w:rPr>
          <w:rFonts w:ascii="Arial" w:eastAsia="Arial" w:hAnsi="Arial" w:cs="Arial"/>
          <w:color w:val="000000"/>
        </w:rPr>
      </w:pPr>
      <w:r w:rsidRPr="004165ED">
        <w:rPr>
          <w:rFonts w:ascii="Arial" w:hAnsi="Arial"/>
          <w:color w:val="000000"/>
        </w:rPr>
        <w:t xml:space="preserve">- Povlačenje kosovskih Srba iz kosovskih institucija u novembru 2022. i bojkot lokalnih izbora na severu Kosova u aprilu 2023. krše obaveze Srbije u okviru dijaloga i predstavljaju ozbiljno nazadovanje u poštovanju „Prvog sporazuma o principima koji regulišu normalizaciju odnosa“ iz aprila 2013. i direktno kršenje Sporazuma o pravosuđu iz 2015. godine. U vreme izveštavanja, obe strane se ne pridržavaju „Prvog sporazuma o principima koji regulišu normalizaciju odnosa“ iz 2013. i Sporazuma o pravosuđu iz 2015. godine. EU je pozdravila učešće kosovskih Srba na parlamentarnim izborima 9. februara 2025. i lokalnim izborima na Kosovu 12. oktobra 2025. kao prvi korak ka povratku kosovskih Srba u kosovske institucije. EU </w:t>
      </w:r>
      <w:r w:rsidR="00C055EA" w:rsidRPr="004165ED">
        <w:rPr>
          <w:rFonts w:ascii="Arial" w:hAnsi="Arial"/>
          <w:color w:val="000000"/>
        </w:rPr>
        <w:t>podseća</w:t>
      </w:r>
      <w:r w:rsidRPr="004165ED">
        <w:rPr>
          <w:rFonts w:ascii="Arial" w:hAnsi="Arial"/>
          <w:color w:val="000000"/>
        </w:rPr>
        <w:t xml:space="preserve"> da povratak zvaničnika kosovskih Srba u kosovske institucije, </w:t>
      </w:r>
      <w:r w:rsidR="00C055EA" w:rsidRPr="004165ED">
        <w:rPr>
          <w:rFonts w:ascii="Arial" w:hAnsi="Arial"/>
          <w:color w:val="000000"/>
        </w:rPr>
        <w:t>uključujući</w:t>
      </w:r>
      <w:r w:rsidRPr="004165ED">
        <w:rPr>
          <w:rFonts w:ascii="Arial" w:hAnsi="Arial"/>
          <w:color w:val="000000"/>
        </w:rPr>
        <w:t xml:space="preserve"> i pravosuđe i organe za sprovođenje zakona, mora biti obavljen u skladu sa prethodnim sporazumima iz dijaloga i uz puno poštovanje pravnog okvira Kosova. </w:t>
      </w:r>
    </w:p>
    <w:p w14:paraId="10AC5566" w14:textId="77777777" w:rsidR="0025755B" w:rsidRPr="004165ED" w:rsidRDefault="0025755B">
      <w:pPr>
        <w:spacing w:after="19" w:line="180" w:lineRule="exact"/>
        <w:rPr>
          <w:rFonts w:ascii="Arial" w:eastAsia="Arial" w:hAnsi="Arial" w:cs="Arial"/>
          <w:sz w:val="18"/>
          <w:szCs w:val="18"/>
        </w:rPr>
      </w:pPr>
    </w:p>
    <w:p w14:paraId="3E54F74E" w14:textId="77777777" w:rsidR="0025755B" w:rsidRPr="004165ED" w:rsidRDefault="00EF3445">
      <w:pPr>
        <w:widowControl w:val="0"/>
        <w:spacing w:line="240" w:lineRule="auto"/>
        <w:ind w:left="4402" w:right="-20"/>
        <w:rPr>
          <w:color w:val="000000"/>
        </w:rPr>
      </w:pPr>
      <w:r w:rsidRPr="004165ED">
        <w:rPr>
          <w:color w:val="000000"/>
        </w:rPr>
        <w:t xml:space="preserve">63 </w:t>
      </w:r>
    </w:p>
    <w:p w14:paraId="5CA04F97" w14:textId="77777777" w:rsidR="0025755B" w:rsidRPr="004165ED" w:rsidRDefault="00EF3445">
      <w:pPr>
        <w:widowControl w:val="0"/>
        <w:spacing w:before="1"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4876D3BA" w14:textId="77777777" w:rsidR="0025755B" w:rsidRPr="004165ED" w:rsidRDefault="00EF3445" w:rsidP="001572BE">
      <w:pPr>
        <w:widowControl w:val="0"/>
        <w:spacing w:line="250" w:lineRule="auto"/>
        <w:ind w:left="361" w:right="531" w:hanging="359"/>
        <w:jc w:val="both"/>
        <w:rPr>
          <w:rFonts w:ascii="Arial" w:eastAsia="Arial" w:hAnsi="Arial" w:cs="Arial"/>
          <w:color w:val="000000"/>
        </w:rPr>
      </w:pPr>
      <w:bookmarkStart w:id="63" w:name="_page_251_0"/>
      <w:bookmarkEnd w:id="63"/>
      <w:r w:rsidRPr="004165ED">
        <w:rPr>
          <w:rFonts w:ascii="Arial" w:hAnsi="Arial"/>
          <w:color w:val="000000"/>
        </w:rPr>
        <w:lastRenderedPageBreak/>
        <w:t xml:space="preserve">- Nije postignut dalji napredak u sprovođenju Sporazuma iz avgusta 2015. godine, kojim su utvrđeni principi za uspostavljanje A/ZSO. Kosovo i Srbija se pozivaju da se konstruktivno angažuju na formiranju A/ZSO na osnovu evropskog nacrta statuta koji je predstavljen stranama u oktobru 2023. godine bez daljeg odlaganja. Ova obaveza je deo sprovođenja Sporazuma o putu ka normalizaciji odnosa, gde od strana očekuje napredovanje, kako je podsetio Evropski savet u oktobru 2023. godine. Status struktura i službi koje podržava Srbija na Kosovu treba rešiti u skladu sa sporazumima postignutim u dijalogu kojim posreduje EU i kosovskim zakonima, a ne kroz nekoordinisane mere. </w:t>
      </w:r>
    </w:p>
    <w:p w14:paraId="11A55FAA" w14:textId="77777777" w:rsidR="0025755B" w:rsidRPr="004165ED" w:rsidRDefault="0025755B">
      <w:pPr>
        <w:spacing w:line="120" w:lineRule="exact"/>
        <w:rPr>
          <w:rFonts w:ascii="Arial" w:eastAsia="Arial" w:hAnsi="Arial" w:cs="Arial"/>
          <w:sz w:val="12"/>
          <w:szCs w:val="12"/>
        </w:rPr>
      </w:pPr>
    </w:p>
    <w:p w14:paraId="1053AF1D" w14:textId="77777777" w:rsidR="0025755B" w:rsidRPr="004165ED" w:rsidRDefault="00EF3445">
      <w:pPr>
        <w:widowControl w:val="0"/>
        <w:spacing w:line="250" w:lineRule="auto"/>
        <w:ind w:left="361" w:right="570" w:hanging="359"/>
        <w:jc w:val="both"/>
        <w:rPr>
          <w:rFonts w:ascii="Arial" w:eastAsia="Arial" w:hAnsi="Arial" w:cs="Arial"/>
          <w:color w:val="000000"/>
        </w:rPr>
      </w:pPr>
      <w:r w:rsidRPr="004165ED">
        <w:rPr>
          <w:rFonts w:ascii="Arial" w:hAnsi="Arial"/>
          <w:color w:val="000000"/>
        </w:rPr>
        <w:t xml:space="preserve">- Radovi na mostu </w:t>
      </w:r>
      <w:r w:rsidRPr="004165ED">
        <w:rPr>
          <w:rFonts w:ascii="Arial" w:hAnsi="Arial"/>
          <w:i/>
          <w:iCs/>
          <w:color w:val="000000"/>
        </w:rPr>
        <w:t>Austerlitz</w:t>
      </w:r>
      <w:r w:rsidRPr="004165ED">
        <w:rPr>
          <w:rFonts w:ascii="Arial" w:hAnsi="Arial"/>
          <w:color w:val="000000"/>
        </w:rPr>
        <w:t xml:space="preserve"> u Mitrovici, kao i dodatne procene i konsultacije, su završeni. Stav EU ostaje da most treba otvoriti. Otvaranje mora biti koordinisano sa bezbednosnim partnerima. </w:t>
      </w:r>
    </w:p>
    <w:p w14:paraId="7571A168" w14:textId="77777777" w:rsidR="0025755B" w:rsidRPr="004165ED" w:rsidRDefault="0025755B">
      <w:pPr>
        <w:spacing w:line="120" w:lineRule="exact"/>
        <w:rPr>
          <w:rFonts w:ascii="Arial" w:eastAsia="Arial" w:hAnsi="Arial" w:cs="Arial"/>
          <w:sz w:val="12"/>
          <w:szCs w:val="12"/>
        </w:rPr>
      </w:pPr>
    </w:p>
    <w:p w14:paraId="234A03A0" w14:textId="77777777" w:rsidR="0025755B" w:rsidRPr="004165ED" w:rsidRDefault="00EF3445">
      <w:pPr>
        <w:widowControl w:val="0"/>
        <w:spacing w:line="250" w:lineRule="auto"/>
        <w:ind w:left="361" w:right="570" w:hanging="359"/>
        <w:jc w:val="both"/>
        <w:rPr>
          <w:rFonts w:ascii="Arial" w:eastAsia="Arial" w:hAnsi="Arial" w:cs="Arial"/>
          <w:color w:val="000000"/>
        </w:rPr>
      </w:pPr>
      <w:r w:rsidRPr="004165ED">
        <w:rPr>
          <w:rFonts w:ascii="Arial" w:hAnsi="Arial"/>
          <w:color w:val="000000"/>
        </w:rPr>
        <w:t xml:space="preserve">- Nastavljena je primena Energetskih sporazuma iz 2013. i 2015. i Energetske mape puta iz 2022. godine.  Srbija se podstiče da dodeli prekogranične kapacitete Kosovu i ispuni svoju dugogodišnju obavezu prema Ugovoru o Energetskoj zajednici. </w:t>
      </w:r>
    </w:p>
    <w:p w14:paraId="6979D9E1" w14:textId="77777777" w:rsidR="0025755B" w:rsidRPr="004165ED" w:rsidRDefault="0025755B">
      <w:pPr>
        <w:spacing w:line="120" w:lineRule="exact"/>
        <w:rPr>
          <w:rFonts w:ascii="Arial" w:eastAsia="Arial" w:hAnsi="Arial" w:cs="Arial"/>
          <w:sz w:val="12"/>
          <w:szCs w:val="12"/>
        </w:rPr>
      </w:pPr>
    </w:p>
    <w:p w14:paraId="02A874E5" w14:textId="77777777" w:rsidR="0025755B" w:rsidRPr="004165ED" w:rsidRDefault="00EF3445">
      <w:pPr>
        <w:widowControl w:val="0"/>
        <w:spacing w:line="250" w:lineRule="auto"/>
        <w:ind w:left="360" w:right="570" w:hanging="359"/>
        <w:jc w:val="both"/>
        <w:rPr>
          <w:rFonts w:ascii="Arial" w:eastAsia="Arial" w:hAnsi="Arial" w:cs="Arial"/>
          <w:color w:val="000000"/>
        </w:rPr>
      </w:pPr>
      <w:r w:rsidRPr="004165ED">
        <w:rPr>
          <w:rFonts w:ascii="Arial" w:hAnsi="Arial"/>
          <w:color w:val="000000"/>
        </w:rPr>
        <w:t xml:space="preserve">- Što se tiče sporazuma o tehničkom dijalogu (2011-2012), neki nisu ili su samo delimično sprovedeni. Dok se ne pronađu održiva rešenja, obe strane moraju ostati posvećene kontinuiranom sprovođenju Sporazuma o regionalnom predstavljanju i saradnji, što omogućava učešće Kosova u regionalnim forumima. Nijedna strana ne bi trebalo da blokira rad regionalnih foruma zbog bilateralnih sporova. Sprovođenje Sporazuma o katastru i sporazuma o priznavanju univerzitetskih diploma je još uvek u toku zbog nesprovođenja sporazuma od strane Srbije. Srbija takođe još uvek nije rešila pitanje premeštanja srpskih administrativnih carinskih struktura sa nazivom naselja na Kosovu koje deluju u Srbije. </w:t>
      </w:r>
    </w:p>
    <w:p w14:paraId="139914BD" w14:textId="77777777" w:rsidR="0025755B" w:rsidRPr="004165ED" w:rsidRDefault="0025755B">
      <w:pPr>
        <w:spacing w:line="120" w:lineRule="exact"/>
        <w:rPr>
          <w:rFonts w:ascii="Arial" w:eastAsia="Arial" w:hAnsi="Arial" w:cs="Arial"/>
          <w:sz w:val="12"/>
          <w:szCs w:val="12"/>
        </w:rPr>
      </w:pPr>
    </w:p>
    <w:p w14:paraId="72BD5C31" w14:textId="57C4AAA5" w:rsidR="0025755B" w:rsidRPr="004165ED" w:rsidRDefault="00EF3445" w:rsidP="001572BE">
      <w:pPr>
        <w:widowControl w:val="0"/>
        <w:spacing w:line="250" w:lineRule="auto"/>
        <w:ind w:left="361" w:right="532" w:hanging="360"/>
        <w:jc w:val="both"/>
        <w:rPr>
          <w:rFonts w:ascii="Arial" w:eastAsia="Arial" w:hAnsi="Arial" w:cs="Arial"/>
          <w:color w:val="000000"/>
        </w:rPr>
      </w:pPr>
      <w:r w:rsidRPr="004165ED">
        <w:rPr>
          <w:rFonts w:ascii="Arial" w:hAnsi="Arial"/>
          <w:color w:val="000000"/>
        </w:rPr>
        <w:t xml:space="preserve">- Što se tiče IBM-a, privremeni zajednički prelazi (PZP) između Kosova i Srbije i dalje su operativni. Uspostavljena su samo dva od šest stalnih PZP (Merdare i Mutivode). Srbija još uvek nije uspostavila stalne PZP koji će se nalaziti na njenoj strani (Jarinje/Rudnica, Končulj/Bela zemlja i Depce/Mučibaba), što je dovelo do obustave sredstava EU za ovaj projekat u julu 2018. godine. Pored toga, Srbija mora konstruktivno da se angažuje kako bi omogućila izgradnju </w:t>
      </w:r>
      <w:r w:rsidR="00C055EA" w:rsidRPr="004165ED">
        <w:rPr>
          <w:rFonts w:ascii="Arial" w:hAnsi="Arial"/>
          <w:color w:val="000000"/>
        </w:rPr>
        <w:t>trećeg</w:t>
      </w:r>
      <w:r w:rsidRPr="004165ED">
        <w:rPr>
          <w:rFonts w:ascii="Arial" w:hAnsi="Arial"/>
          <w:color w:val="000000"/>
        </w:rPr>
        <w:t xml:space="preserve"> PZP na strani Kosova na severu Kosova, Tabalije/Brnjak. Potrebni su dodatni napori od strane Srbije da zatvori ilegalne puteve i obilaznice kako bi se osigurala isključiva upotreba zvaničnih prelaza za robu i lica koja ulaze na Kosovo ili izlaze iz njega. Iako je prva diskusija o harmonizaciji fitosanitarnih i veterinarskih sertifikata održana na tehničkom nivou 23. aprila 2025. godine, Srbija bi trebalo da dozvoli nastavak zajedničkih sastanaka o IBM kojima posreduje EU na svim nivoima (lokalnom, regionalnom i centralnom). </w:t>
      </w:r>
    </w:p>
    <w:p w14:paraId="6586CA38" w14:textId="77777777" w:rsidR="0025755B" w:rsidRPr="004165ED" w:rsidRDefault="00EF3445" w:rsidP="001572BE">
      <w:pPr>
        <w:widowControl w:val="0"/>
        <w:spacing w:before="119" w:line="250" w:lineRule="auto"/>
        <w:ind w:left="361" w:right="535" w:hanging="359"/>
        <w:jc w:val="both"/>
        <w:rPr>
          <w:rFonts w:ascii="Arial" w:eastAsia="Arial" w:hAnsi="Arial" w:cs="Arial"/>
          <w:color w:val="000000"/>
        </w:rPr>
      </w:pPr>
      <w:r w:rsidRPr="004165ED">
        <w:rPr>
          <w:rFonts w:ascii="Arial" w:hAnsi="Arial"/>
          <w:color w:val="000000"/>
        </w:rPr>
        <w:t xml:space="preserve">- Što se tiče slobode kretanja, EU pozdravlja postepeno ukidanje tablica sa nazivom gradova Kosova koje je izdala Srbija i međusobno priznavanje registarskih tablica, što se dogodilo u decembru 2023. i januaru 2024. godine. Potpuna primena sporazuma o slobodi kretanja i dalje zahteva dodatne korake. U tom kontekstu, Kosovo se podstiče da ponudi efikasan proces registracije svim građanima za dobijanje ličnih dokumenata i kosovskih registarskih tablica. </w:t>
      </w:r>
    </w:p>
    <w:p w14:paraId="7F08C173" w14:textId="77777777" w:rsidR="0025755B" w:rsidRPr="004165ED" w:rsidRDefault="0025755B">
      <w:pPr>
        <w:spacing w:line="120" w:lineRule="exact"/>
        <w:rPr>
          <w:rFonts w:ascii="Arial" w:eastAsia="Arial" w:hAnsi="Arial" w:cs="Arial"/>
          <w:sz w:val="12"/>
          <w:szCs w:val="12"/>
        </w:rPr>
      </w:pPr>
    </w:p>
    <w:p w14:paraId="0DF24354" w14:textId="77777777" w:rsidR="0025755B" w:rsidRPr="004165ED" w:rsidRDefault="00EF3445">
      <w:pPr>
        <w:widowControl w:val="0"/>
        <w:spacing w:line="250" w:lineRule="auto"/>
        <w:ind w:left="361" w:right="570" w:hanging="359"/>
        <w:jc w:val="both"/>
        <w:rPr>
          <w:rFonts w:ascii="Arial" w:eastAsia="Arial" w:hAnsi="Arial" w:cs="Arial"/>
          <w:color w:val="000000"/>
        </w:rPr>
      </w:pPr>
      <w:r w:rsidRPr="004165ED">
        <w:rPr>
          <w:rFonts w:ascii="Arial" w:hAnsi="Arial"/>
          <w:color w:val="000000"/>
        </w:rPr>
        <w:t xml:space="preserve">- Obe strane moraju da u potpunosti poštuju Sporazum o telekomunikacijama i da ni na koji način ne dovode u opasnost dosadašnju uspešnu primenu. Od strana se takođe očekuje da se konstruktivno angažuju i kroz dijalog pronađu održiva rešenja za preostala pitanja kao što su harmonizacija frekvencija i poštanske usluge. </w:t>
      </w:r>
    </w:p>
    <w:p w14:paraId="220DAC62" w14:textId="77777777" w:rsidR="0025755B" w:rsidRPr="004165ED" w:rsidRDefault="0025755B">
      <w:pPr>
        <w:spacing w:line="120" w:lineRule="exact"/>
        <w:rPr>
          <w:rFonts w:ascii="Arial" w:eastAsia="Arial" w:hAnsi="Arial" w:cs="Arial"/>
          <w:sz w:val="12"/>
          <w:szCs w:val="12"/>
        </w:rPr>
      </w:pPr>
    </w:p>
    <w:p w14:paraId="019AEE4B" w14:textId="1EE24066" w:rsidR="0025755B" w:rsidRPr="004165ED" w:rsidRDefault="00EF3445" w:rsidP="001572BE">
      <w:pPr>
        <w:widowControl w:val="0"/>
        <w:spacing w:line="250" w:lineRule="auto"/>
        <w:ind w:left="360" w:right="590" w:hanging="413"/>
        <w:jc w:val="both"/>
        <w:rPr>
          <w:rFonts w:ascii="Arial" w:eastAsia="Arial" w:hAnsi="Arial" w:cs="Arial"/>
          <w:color w:val="000000"/>
        </w:rPr>
      </w:pPr>
      <w:r w:rsidRPr="004165ED">
        <w:rPr>
          <w:rFonts w:ascii="Arial" w:hAnsi="Arial"/>
          <w:color w:val="000000"/>
        </w:rPr>
        <w:t>- Srbija je obustavila obradu zahteva za uzajamnu pravnu pomoć (UPP). Srbija mora odmah da nastavi sa obradom zahteva za UPP u skladu sa ustaljenom i prethodno poštovanom praksom i da radi na zahtevima koji su na čekanju.</w:t>
      </w:r>
    </w:p>
    <w:p w14:paraId="2FB459B0" w14:textId="738A71A7" w:rsidR="0025755B" w:rsidRPr="004165ED" w:rsidRDefault="00C710D8" w:rsidP="00C710D8">
      <w:pPr>
        <w:spacing w:line="240" w:lineRule="exact"/>
        <w:ind w:left="360"/>
        <w:rPr>
          <w:rFonts w:ascii="Arial" w:eastAsia="Arial" w:hAnsi="Arial" w:cs="Arial"/>
          <w:sz w:val="24"/>
          <w:szCs w:val="24"/>
        </w:rPr>
      </w:pPr>
      <w:r w:rsidRPr="004165ED">
        <w:rPr>
          <w:rFonts w:ascii="Arial" w:hAnsi="Arial"/>
          <w:color w:val="000000"/>
        </w:rPr>
        <w:t>Pravosudna saradnja u krivičnim stvarima i građanskim postupcima obuhvaćena je UPP, a ne policijskom saradnjom.</w:t>
      </w:r>
    </w:p>
    <w:p w14:paraId="34E16F62" w14:textId="77777777" w:rsidR="0025755B" w:rsidRPr="004165ED" w:rsidRDefault="0025755B">
      <w:pPr>
        <w:spacing w:line="240" w:lineRule="exact"/>
        <w:rPr>
          <w:rFonts w:ascii="Arial" w:eastAsia="Arial" w:hAnsi="Arial" w:cs="Arial"/>
          <w:sz w:val="24"/>
          <w:szCs w:val="24"/>
        </w:rPr>
      </w:pPr>
    </w:p>
    <w:p w14:paraId="477ADBA7" w14:textId="77777777" w:rsidR="0025755B" w:rsidRPr="004165ED" w:rsidRDefault="0025755B">
      <w:pPr>
        <w:spacing w:after="13" w:line="140" w:lineRule="exact"/>
        <w:rPr>
          <w:rFonts w:ascii="Arial" w:eastAsia="Arial" w:hAnsi="Arial" w:cs="Arial"/>
          <w:sz w:val="14"/>
          <w:szCs w:val="14"/>
        </w:rPr>
      </w:pPr>
    </w:p>
    <w:p w14:paraId="4F497E14" w14:textId="77777777" w:rsidR="0025755B" w:rsidRPr="004165ED" w:rsidRDefault="00EF3445">
      <w:pPr>
        <w:widowControl w:val="0"/>
        <w:spacing w:line="240" w:lineRule="auto"/>
        <w:ind w:left="4403" w:right="-20"/>
        <w:rPr>
          <w:color w:val="000000"/>
        </w:rPr>
      </w:pPr>
      <w:r w:rsidRPr="004165ED">
        <w:rPr>
          <w:color w:val="000000"/>
        </w:rPr>
        <w:t xml:space="preserve">64 </w:t>
      </w:r>
    </w:p>
    <w:p w14:paraId="5176B6B5" w14:textId="77777777" w:rsidR="0025755B" w:rsidRPr="004165ED" w:rsidRDefault="00EF3445">
      <w:pPr>
        <w:widowControl w:val="0"/>
        <w:spacing w:line="240" w:lineRule="auto"/>
        <w:ind w:left="1" w:right="-20"/>
        <w:rPr>
          <w:color w:val="000000"/>
        </w:rPr>
        <w:sectPr w:rsidR="0025755B" w:rsidRPr="004165ED">
          <w:pgSz w:w="11906" w:h="16838"/>
          <w:pgMar w:top="706" w:right="850" w:bottom="0" w:left="1438" w:header="0" w:footer="0" w:gutter="0"/>
          <w:cols w:space="708"/>
        </w:sectPr>
      </w:pPr>
      <w:r w:rsidRPr="004165ED">
        <w:rPr>
          <w:color w:val="000000"/>
        </w:rPr>
        <w:t xml:space="preserve"> </w:t>
      </w:r>
    </w:p>
    <w:p w14:paraId="213DF29D" w14:textId="7907600E" w:rsidR="0025755B" w:rsidRPr="004165ED" w:rsidRDefault="00EF3445">
      <w:pPr>
        <w:widowControl w:val="0"/>
        <w:tabs>
          <w:tab w:val="left" w:pos="1404"/>
          <w:tab w:val="left" w:pos="4174"/>
          <w:tab w:val="left" w:pos="5002"/>
          <w:tab w:val="left" w:pos="5748"/>
          <w:tab w:val="left" w:pos="6590"/>
          <w:tab w:val="left" w:pos="7522"/>
          <w:tab w:val="left" w:pos="8146"/>
        </w:tabs>
        <w:spacing w:line="250" w:lineRule="auto"/>
        <w:ind w:left="360" w:right="569" w:hanging="359"/>
        <w:jc w:val="both"/>
        <w:rPr>
          <w:rFonts w:ascii="Arial" w:eastAsia="Arial" w:hAnsi="Arial" w:cs="Arial"/>
          <w:color w:val="000000"/>
        </w:rPr>
      </w:pPr>
      <w:bookmarkStart w:id="64" w:name="_page_253_0"/>
      <w:bookmarkEnd w:id="64"/>
      <w:r w:rsidRPr="004165ED">
        <w:rPr>
          <w:rFonts w:ascii="Arial" w:hAnsi="Arial"/>
          <w:color w:val="000000"/>
        </w:rPr>
        <w:lastRenderedPageBreak/>
        <w:t xml:space="preserve">- Obe strane moraju da poštuju Sporazume o zvaničnim posetama u dobroj veri i bez preduslova. Tokom izveštajnog perioda gotovo da nije bilo poseta. I Kosovo i Srbija moraju da dozvole posete svojih glavnih pregovarača, drugih vladinih zvaničnika i verskih vlasti kada su najavljene i sprovedene u skladu sa Sporazumima, što nije uvek bio slučaj. Od zvaničnih posetilaca se očekuje da se uzdrže od izjava ili ponašanja koja izazivaju podele. </w:t>
      </w:r>
    </w:p>
    <w:p w14:paraId="60913658" w14:textId="77777777" w:rsidR="0025755B" w:rsidRPr="004165ED" w:rsidRDefault="0025755B">
      <w:pPr>
        <w:spacing w:line="120" w:lineRule="exact"/>
        <w:rPr>
          <w:rFonts w:ascii="Arial" w:eastAsia="Arial" w:hAnsi="Arial" w:cs="Arial"/>
          <w:sz w:val="12"/>
          <w:szCs w:val="12"/>
        </w:rPr>
      </w:pPr>
    </w:p>
    <w:p w14:paraId="3DDEA87C" w14:textId="7C43FA27" w:rsidR="0025755B" w:rsidRPr="004165ED" w:rsidRDefault="00EF3445">
      <w:pPr>
        <w:widowControl w:val="0"/>
        <w:spacing w:line="250" w:lineRule="auto"/>
        <w:ind w:left="360" w:right="570" w:hanging="359"/>
        <w:jc w:val="both"/>
        <w:rPr>
          <w:rFonts w:ascii="Arial" w:eastAsia="Arial" w:hAnsi="Arial" w:cs="Arial"/>
          <w:color w:val="000000"/>
        </w:rPr>
      </w:pPr>
      <w:r w:rsidRPr="004165ED">
        <w:rPr>
          <w:rFonts w:ascii="Arial" w:hAnsi="Arial"/>
          <w:color w:val="000000"/>
        </w:rPr>
        <w:t xml:space="preserve">- Ograničen napredak je postignut u sprovođenju političke Deklaracije o nestalim licima usvojene u maju 2023. godine, sporazumom od 17. decembra 2024. godine o mandatu Zajedničke komisije koja </w:t>
      </w:r>
      <w:r w:rsidR="00C055EA" w:rsidRPr="004165ED">
        <w:rPr>
          <w:rFonts w:ascii="Arial" w:hAnsi="Arial"/>
          <w:color w:val="000000"/>
        </w:rPr>
        <w:t>će</w:t>
      </w:r>
      <w:r w:rsidRPr="004165ED">
        <w:rPr>
          <w:rFonts w:ascii="Arial" w:hAnsi="Arial"/>
          <w:color w:val="000000"/>
        </w:rPr>
        <w:t xml:space="preserve"> biti osnovana u skladu sa Deklaracijom. Strane se podstiču da se uzdrže od politizacije ovog humanitarnog pitanja i da odmah počnu sa sprovođenjem Deklaracije održavanjem prvog sastanka Zajedničke komisije. </w:t>
      </w:r>
    </w:p>
    <w:p w14:paraId="21F260B6" w14:textId="77777777" w:rsidR="0025755B" w:rsidRPr="004165ED" w:rsidRDefault="0025755B">
      <w:pPr>
        <w:spacing w:line="120" w:lineRule="exact"/>
        <w:rPr>
          <w:rFonts w:ascii="Arial" w:eastAsia="Arial" w:hAnsi="Arial" w:cs="Arial"/>
          <w:sz w:val="12"/>
          <w:szCs w:val="12"/>
        </w:rPr>
      </w:pPr>
    </w:p>
    <w:p w14:paraId="6A74DA6A" w14:textId="77777777" w:rsidR="0025755B" w:rsidRPr="004165ED" w:rsidRDefault="00EF3445">
      <w:pPr>
        <w:widowControl w:val="0"/>
        <w:spacing w:line="250" w:lineRule="auto"/>
        <w:ind w:right="570"/>
        <w:jc w:val="both"/>
        <w:rPr>
          <w:rFonts w:ascii="Arial" w:eastAsia="Arial" w:hAnsi="Arial" w:cs="Arial"/>
          <w:color w:val="000000"/>
        </w:rPr>
      </w:pPr>
      <w:r w:rsidRPr="004165ED">
        <w:rPr>
          <w:rFonts w:ascii="Arial" w:hAnsi="Arial"/>
          <w:color w:val="000000"/>
        </w:rPr>
        <w:t xml:space="preserve">Sveukupno, Kosovo i Srbija su učestvovali u Dijalogu, ali moraju da pokažu ozbiljniju i konstruktivniju posvećenost unapređenju procesa normalizacije. U budućnosti, Kosovo i Srbija takođe moraju da ulože dalje značajne napore kako bi izbegli akcije koje potkopavaju stabilnost i retoriku koja ne doprinosi dijalogu i pomirenju. </w:t>
      </w:r>
    </w:p>
    <w:p w14:paraId="1FEC0C78" w14:textId="77777777" w:rsidR="0025755B" w:rsidRPr="004165ED" w:rsidRDefault="00EF3445">
      <w:pPr>
        <w:widowControl w:val="0"/>
        <w:spacing w:before="114" w:line="240" w:lineRule="auto"/>
        <w:ind w:right="-20"/>
        <w:rPr>
          <w:rFonts w:ascii="Arial" w:eastAsia="Arial" w:hAnsi="Arial" w:cs="Arial"/>
          <w:color w:val="000000"/>
          <w:sz w:val="24"/>
          <w:szCs w:val="24"/>
        </w:rPr>
      </w:pPr>
      <w:r w:rsidRPr="004165ED">
        <w:rPr>
          <w:rFonts w:ascii="Times New Roman" w:hAnsi="Times New Roman"/>
          <w:color w:val="000000"/>
          <w:sz w:val="24"/>
        </w:rPr>
        <w:t xml:space="preserve"> </w:t>
      </w:r>
      <w:r w:rsidRPr="004165ED">
        <w:rPr>
          <w:rFonts w:ascii="Arial" w:hAnsi="Arial"/>
          <w:color w:val="000000"/>
          <w:sz w:val="24"/>
        </w:rPr>
        <w:t xml:space="preserve"> </w:t>
      </w:r>
    </w:p>
    <w:p w14:paraId="3DA72A04" w14:textId="77777777" w:rsidR="0025755B" w:rsidRPr="004165ED" w:rsidRDefault="0025755B">
      <w:pPr>
        <w:spacing w:after="3" w:line="120" w:lineRule="exact"/>
        <w:rPr>
          <w:rFonts w:ascii="Arial" w:eastAsia="Arial" w:hAnsi="Arial" w:cs="Arial"/>
          <w:sz w:val="12"/>
          <w:szCs w:val="12"/>
        </w:rPr>
      </w:pPr>
    </w:p>
    <w:p w14:paraId="5103ADCC" w14:textId="77777777" w:rsidR="0025755B" w:rsidRPr="004165ED" w:rsidRDefault="00EF3445">
      <w:pPr>
        <w:widowControl w:val="0"/>
        <w:spacing w:line="240" w:lineRule="auto"/>
        <w:ind w:right="-20"/>
        <w:rPr>
          <w:rFonts w:ascii="Arial" w:eastAsia="Arial" w:hAnsi="Arial" w:cs="Arial"/>
          <w:b/>
          <w:bCs/>
          <w:color w:val="000000"/>
        </w:rPr>
      </w:pPr>
      <w:r w:rsidRPr="004165ED">
        <w:rPr>
          <w:rFonts w:ascii="Arial" w:hAnsi="Arial"/>
          <w:b/>
          <w:color w:val="000000"/>
        </w:rPr>
        <w:t xml:space="preserve">5. EVROPSKI STANDARDI </w:t>
      </w:r>
    </w:p>
    <w:p w14:paraId="152F5CDA" w14:textId="77777777" w:rsidR="0025755B" w:rsidRPr="004165ED" w:rsidRDefault="0025755B">
      <w:pPr>
        <w:spacing w:after="12" w:line="120" w:lineRule="exact"/>
        <w:rPr>
          <w:rFonts w:ascii="Arial" w:eastAsia="Arial" w:hAnsi="Arial" w:cs="Arial"/>
          <w:sz w:val="12"/>
          <w:szCs w:val="12"/>
        </w:rPr>
      </w:pPr>
    </w:p>
    <w:p w14:paraId="5509E6B1" w14:textId="77777777" w:rsidR="0025755B" w:rsidRPr="004165ED" w:rsidRDefault="00EF3445">
      <w:pPr>
        <w:widowControl w:val="0"/>
        <w:spacing w:line="240" w:lineRule="auto"/>
        <w:ind w:right="-20"/>
        <w:rPr>
          <w:rFonts w:ascii="Arial" w:eastAsia="Arial" w:hAnsi="Arial" w:cs="Arial"/>
          <w:b/>
          <w:bCs/>
          <w:smallCaps/>
          <w:color w:val="FFFFFF"/>
        </w:rPr>
      </w:pPr>
      <w:r w:rsidRPr="004165ED">
        <w:rPr>
          <w:smallCaps/>
          <w:noProof/>
          <w:lang w:val="en-US"/>
        </w:rPr>
        <mc:AlternateContent>
          <mc:Choice Requires="wps">
            <w:drawing>
              <wp:anchor distT="0" distB="0" distL="114300" distR="114300" simplePos="0" relativeHeight="251625984" behindDoc="1" locked="0" layoutInCell="0" allowOverlap="1" wp14:anchorId="69FB5713" wp14:editId="346E6AFA">
                <wp:simplePos x="0" y="0"/>
                <wp:positionH relativeFrom="page">
                  <wp:posOffset>896112</wp:posOffset>
                </wp:positionH>
                <wp:positionV relativeFrom="paragraph">
                  <wp:posOffset>-1539</wp:posOffset>
                </wp:positionV>
                <wp:extent cx="5768340" cy="167639"/>
                <wp:effectExtent l="0" t="0" r="0" b="0"/>
                <wp:wrapNone/>
                <wp:docPr id="358" name="Bk 358"/>
                <wp:cNvGraphicFramePr/>
                <a:graphic xmlns:a="http://schemas.openxmlformats.org/drawingml/2006/main">
                  <a:graphicData uri="http://schemas.microsoft.com/office/word/2010/wordprocessingShape">
                    <wps:wsp>
                      <wps:cNvSpPr/>
                      <wps:spPr>
                        <a:xfrm>
                          <a:off x="0" y="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5B9BD4"/>
                        </a:solidFill>
                      </wps:spPr>
                      <wps:bodyPr vertOverflow="overflow" horzOverflow="overflow" vert="horz" lIns="91440" tIns="45720" rIns="91440" bIns="45720" anchor="t"/>
                    </wps:wsp>
                  </a:graphicData>
                </a:graphic>
              </wp:anchor>
            </w:drawing>
          </mc:Choice>
          <mc:Fallback>
            <w:pict>
              <v:shape w14:anchorId="32F4FC2B" id="Bk 358" o:spid="_x0000_s1026" style="position:absolute;margin-left:70.55pt;margin-top:-.1pt;width:454.2pt;height:13.2pt;z-index:-251690496;visibility:visible;mso-wrap-style:square;mso-wrap-distance-left:9pt;mso-wrap-distance-top:0;mso-wrap-distance-right:9pt;mso-wrap-distance-bottom:0;mso-position-horizontal:absolute;mso-position-horizontal-relative:page;mso-position-vertical:absolute;mso-position-vertical-relative:text;v-text-anchor:top" coordsize="5768340,167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" o:allowincell="f" path="m,l,167639r5768340,l5768340,,,xe" fillcolor="#5b9bd4" stroked="f">
                <v:path arrowok="t" textboxrect="0,0,5768340,167639"/>
                <w10:wrap anchorx="page"/>
              </v:shape>
            </w:pict>
          </mc:Fallback>
        </mc:AlternateContent>
      </w:r>
      <w:r w:rsidRPr="004165ED">
        <w:rPr>
          <w:rFonts w:ascii="Arial" w:hAnsi="Arial"/>
          <w:b/>
          <w:smallCaps/>
          <w:color w:val="FFFFFF"/>
        </w:rPr>
        <w:t>Klaster 2:</w:t>
      </w:r>
      <w:r w:rsidRPr="004165ED">
        <w:rPr>
          <w:rFonts w:ascii="Arial" w:hAnsi="Arial"/>
          <w:b/>
          <w:smallCaps/>
          <w:color w:val="FFFFFF"/>
          <w:sz w:val="18"/>
        </w:rPr>
        <w:t xml:space="preserve"> </w:t>
      </w:r>
      <w:r w:rsidRPr="004165ED">
        <w:rPr>
          <w:rFonts w:ascii="Arial" w:hAnsi="Arial"/>
          <w:b/>
          <w:smallCaps/>
          <w:color w:val="FFFFFF"/>
        </w:rPr>
        <w:t xml:space="preserve">Unutrašnje tržište </w:t>
      </w:r>
    </w:p>
    <w:p w14:paraId="77E409C9" w14:textId="77777777" w:rsidR="0025755B" w:rsidRPr="004165ED" w:rsidRDefault="0025755B">
      <w:pPr>
        <w:spacing w:after="11" w:line="120" w:lineRule="exact"/>
        <w:rPr>
          <w:rFonts w:ascii="Arial" w:eastAsia="Arial" w:hAnsi="Arial" w:cs="Arial"/>
          <w:sz w:val="12"/>
          <w:szCs w:val="12"/>
        </w:rPr>
      </w:pPr>
    </w:p>
    <w:p w14:paraId="02585D08" w14:textId="77777777" w:rsidR="0025755B" w:rsidRPr="004165ED" w:rsidRDefault="00EF3445">
      <w:pPr>
        <w:widowControl w:val="0"/>
        <w:spacing w:line="250" w:lineRule="auto"/>
        <w:ind w:right="568"/>
        <w:jc w:val="both"/>
        <w:rPr>
          <w:rFonts w:ascii="Arial" w:eastAsia="Arial" w:hAnsi="Arial" w:cs="Arial"/>
          <w:color w:val="000000"/>
        </w:rPr>
      </w:pPr>
      <w:r w:rsidRPr="004165ED">
        <w:rPr>
          <w:rFonts w:ascii="Arial" w:hAnsi="Arial"/>
          <w:color w:val="000000"/>
        </w:rPr>
        <w:t xml:space="preserve">Ovaj klaster obuhvata: slobodno kretanje robe (Poglavlje 1); slobodu kretanja radnika (Poglavlje 2); pravo na osnivanje i slobodu pružanja usluga (Poglavlje 3); slobodno kretanje kapitala (Poglavlje 4); kompanijsko pravo (Poglavlje 6); pravo intelektualne svojine (Poglavlje 7); politiku konkurentnosti (Poglavlje 8); finansijske usluge (Poglavlje 9) i zaštitu potrošača i zdravlja (Poglavlje 28). </w:t>
      </w:r>
    </w:p>
    <w:p w14:paraId="12F5BCDF" w14:textId="77777777" w:rsidR="0025755B" w:rsidRPr="004165ED" w:rsidRDefault="0025755B">
      <w:pPr>
        <w:spacing w:line="240" w:lineRule="exact"/>
        <w:rPr>
          <w:rFonts w:ascii="Arial" w:eastAsia="Arial" w:hAnsi="Arial" w:cs="Arial"/>
          <w:sz w:val="24"/>
          <w:szCs w:val="24"/>
        </w:rPr>
      </w:pPr>
    </w:p>
    <w:p w14:paraId="785B7CFE" w14:textId="77777777" w:rsidR="0025755B" w:rsidRPr="004165ED" w:rsidRDefault="00EF3445">
      <w:pPr>
        <w:widowControl w:val="0"/>
        <w:spacing w:line="240" w:lineRule="auto"/>
        <w:ind w:right="-20"/>
        <w:rPr>
          <w:rFonts w:ascii="Arial" w:eastAsia="Arial" w:hAnsi="Arial" w:cs="Arial"/>
          <w:b/>
          <w:bCs/>
          <w:color w:val="5B9BD4"/>
        </w:rPr>
      </w:pPr>
      <w:r w:rsidRPr="004165ED">
        <w:rPr>
          <w:rFonts w:ascii="Arial" w:hAnsi="Arial"/>
          <w:b/>
          <w:color w:val="5B9BD4"/>
        </w:rPr>
        <w:t xml:space="preserve">Poglavlje 1 – Slobodno kretanje robe </w:t>
      </w:r>
    </w:p>
    <w:p w14:paraId="68D72624" w14:textId="77777777" w:rsidR="0025755B" w:rsidRPr="004165ED" w:rsidRDefault="0025755B">
      <w:pPr>
        <w:spacing w:after="11" w:line="120" w:lineRule="exact"/>
        <w:rPr>
          <w:rFonts w:ascii="Arial" w:eastAsia="Arial" w:hAnsi="Arial" w:cs="Arial"/>
          <w:sz w:val="12"/>
          <w:szCs w:val="12"/>
        </w:rPr>
      </w:pPr>
    </w:p>
    <w:p w14:paraId="20DF1550" w14:textId="77777777" w:rsidR="0025755B" w:rsidRPr="004165ED" w:rsidRDefault="00EF3445">
      <w:pPr>
        <w:widowControl w:val="0"/>
        <w:spacing w:line="250" w:lineRule="auto"/>
        <w:ind w:left="1" w:right="568"/>
        <w:jc w:val="both"/>
        <w:rPr>
          <w:rFonts w:ascii="Arial" w:eastAsia="Arial" w:hAnsi="Arial" w:cs="Arial"/>
          <w:i/>
          <w:iCs/>
          <w:color w:val="000000"/>
        </w:rPr>
      </w:pPr>
      <w:r w:rsidRPr="004165ED">
        <w:rPr>
          <w:rFonts w:ascii="Arial" w:hAnsi="Arial"/>
          <w:i/>
          <w:color w:val="000000"/>
        </w:rPr>
        <w:t xml:space="preserve">Slobodno kretanje robe obezbeđuje da se mnogim proizvodima može slobodno trgovati širom EU na osnovu zajedničkih pravila i procedura. Tamo gde su proizvodi regulisani nacionalnim pravilima, princip slobodnog kretanja robe sprečava da ta pravila stvaraju neopravdane prepreke trgovini. </w:t>
      </w:r>
    </w:p>
    <w:p w14:paraId="2941568F" w14:textId="77777777" w:rsidR="0025755B" w:rsidRPr="004165ED" w:rsidRDefault="00EF3445">
      <w:pPr>
        <w:widowControl w:val="0"/>
        <w:spacing w:before="119" w:line="240" w:lineRule="auto"/>
        <w:ind w:left="1" w:right="-20"/>
        <w:rPr>
          <w:rFonts w:ascii="Arial" w:eastAsia="Arial" w:hAnsi="Arial" w:cs="Arial"/>
          <w:color w:val="000000"/>
        </w:rPr>
      </w:pPr>
      <w:r w:rsidRPr="004165ED">
        <w:rPr>
          <w:rFonts w:ascii="Arial" w:hAnsi="Arial"/>
          <w:color w:val="000000"/>
          <w:u w:val="single"/>
        </w:rPr>
        <w:t>Opšti principi</w:t>
      </w:r>
      <w:r w:rsidRPr="004165ED">
        <w:rPr>
          <w:rFonts w:ascii="Arial" w:hAnsi="Arial"/>
          <w:color w:val="000000"/>
        </w:rPr>
        <w:t xml:space="preserve">  </w:t>
      </w:r>
    </w:p>
    <w:p w14:paraId="4AA28424" w14:textId="77777777" w:rsidR="0025755B" w:rsidRPr="004165ED" w:rsidRDefault="0025755B">
      <w:pPr>
        <w:spacing w:after="11" w:line="120" w:lineRule="exact"/>
        <w:rPr>
          <w:rFonts w:ascii="Arial" w:eastAsia="Arial" w:hAnsi="Arial" w:cs="Arial"/>
          <w:sz w:val="12"/>
          <w:szCs w:val="12"/>
        </w:rPr>
      </w:pPr>
    </w:p>
    <w:p w14:paraId="57B42AE6" w14:textId="77777777"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Što se tiče </w:t>
      </w:r>
      <w:r w:rsidRPr="004165ED">
        <w:rPr>
          <w:rFonts w:ascii="Arial" w:hAnsi="Arial"/>
          <w:b/>
          <w:bCs/>
          <w:color w:val="000000"/>
        </w:rPr>
        <w:t>opštih principa</w:t>
      </w:r>
      <w:r w:rsidRPr="004165ED">
        <w:rPr>
          <w:rFonts w:ascii="Arial" w:hAnsi="Arial"/>
          <w:color w:val="000000"/>
        </w:rPr>
        <w:t xml:space="preserve">, nije postignut napredak u usklađivanju sa Novim zakonodavnim okvirom u oblastima nadzora tržišta i usklađenosti proizvoda i međusobnog priznavanja robe. </w:t>
      </w:r>
    </w:p>
    <w:p w14:paraId="35DEA0E2" w14:textId="77777777" w:rsidR="0025755B" w:rsidRPr="004165ED" w:rsidRDefault="0025755B">
      <w:pPr>
        <w:spacing w:line="120" w:lineRule="exact"/>
        <w:rPr>
          <w:rFonts w:ascii="Arial" w:eastAsia="Arial" w:hAnsi="Arial" w:cs="Arial"/>
          <w:sz w:val="12"/>
          <w:szCs w:val="12"/>
        </w:rPr>
      </w:pPr>
    </w:p>
    <w:p w14:paraId="38CEC416" w14:textId="77777777" w:rsidR="0025755B" w:rsidRPr="004165ED" w:rsidRDefault="00EF3445">
      <w:pPr>
        <w:widowControl w:val="0"/>
        <w:spacing w:line="240" w:lineRule="auto"/>
        <w:ind w:right="-20"/>
        <w:rPr>
          <w:rFonts w:ascii="Arial" w:eastAsia="Arial" w:hAnsi="Arial" w:cs="Arial"/>
          <w:color w:val="000000"/>
        </w:rPr>
      </w:pPr>
      <w:r w:rsidRPr="004165ED">
        <w:rPr>
          <w:rFonts w:ascii="Arial" w:hAnsi="Arial"/>
          <w:color w:val="000000"/>
          <w:u w:val="single"/>
        </w:rPr>
        <w:t>Neusklađene oblasti</w:t>
      </w:r>
      <w:r w:rsidRPr="004165ED">
        <w:rPr>
          <w:rFonts w:ascii="Arial" w:hAnsi="Arial"/>
          <w:color w:val="000000"/>
        </w:rPr>
        <w:t xml:space="preserve">  </w:t>
      </w:r>
    </w:p>
    <w:p w14:paraId="6F454C7E" w14:textId="77777777" w:rsidR="0025755B" w:rsidRPr="004165ED" w:rsidRDefault="0025755B">
      <w:pPr>
        <w:spacing w:after="11" w:line="120" w:lineRule="exact"/>
        <w:rPr>
          <w:rFonts w:ascii="Arial" w:eastAsia="Arial" w:hAnsi="Arial" w:cs="Arial"/>
          <w:sz w:val="12"/>
          <w:szCs w:val="12"/>
        </w:rPr>
      </w:pPr>
    </w:p>
    <w:p w14:paraId="50946912" w14:textId="77777777"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Skrining kosovskog zakonodavstva radi uklanjanja trgovinskih barijera i obezbeđivanja usklađenosti sa obavezama iz članova 34-36 Ugovora o funkcionisanju Evropske unije (UFEU) nastavlja sporo da napreduje zbog ograničenih kapaciteta i ljudskih resursa.  </w:t>
      </w:r>
    </w:p>
    <w:p w14:paraId="688FB592" w14:textId="77777777" w:rsidR="0025755B" w:rsidRPr="004165ED" w:rsidRDefault="0025755B">
      <w:pPr>
        <w:spacing w:line="120" w:lineRule="exact"/>
        <w:rPr>
          <w:rFonts w:ascii="Arial" w:eastAsia="Arial" w:hAnsi="Arial" w:cs="Arial"/>
          <w:sz w:val="12"/>
          <w:szCs w:val="12"/>
        </w:rPr>
      </w:pPr>
    </w:p>
    <w:p w14:paraId="6C35A0AA" w14:textId="77777777" w:rsidR="0025755B" w:rsidRPr="004165ED" w:rsidRDefault="00EF3445">
      <w:pPr>
        <w:widowControl w:val="0"/>
        <w:spacing w:line="240" w:lineRule="auto"/>
        <w:ind w:right="-20"/>
        <w:rPr>
          <w:rFonts w:ascii="Arial" w:eastAsia="Arial" w:hAnsi="Arial" w:cs="Arial"/>
          <w:color w:val="000000"/>
        </w:rPr>
      </w:pPr>
      <w:r w:rsidRPr="004165ED">
        <w:rPr>
          <w:rFonts w:ascii="Arial" w:hAnsi="Arial"/>
          <w:color w:val="000000"/>
          <w:u w:val="single"/>
        </w:rPr>
        <w:t xml:space="preserve">Usklađena oblast: infrastruktura kvaliteta </w:t>
      </w:r>
    </w:p>
    <w:p w14:paraId="606198E9" w14:textId="77777777" w:rsidR="0025755B" w:rsidRPr="004165ED" w:rsidRDefault="0025755B">
      <w:pPr>
        <w:spacing w:after="10" w:line="120" w:lineRule="exact"/>
        <w:rPr>
          <w:rFonts w:ascii="Arial" w:eastAsia="Arial" w:hAnsi="Arial" w:cs="Arial"/>
          <w:sz w:val="12"/>
          <w:szCs w:val="12"/>
        </w:rPr>
      </w:pPr>
    </w:p>
    <w:p w14:paraId="1B3405ED" w14:textId="017F4C83"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Agencija za </w:t>
      </w:r>
      <w:r w:rsidRPr="004165ED">
        <w:rPr>
          <w:rFonts w:ascii="Arial" w:hAnsi="Arial"/>
          <w:b/>
          <w:bCs/>
          <w:color w:val="000000"/>
        </w:rPr>
        <w:t>standardizaciju</w:t>
      </w:r>
      <w:r w:rsidRPr="004165ED">
        <w:rPr>
          <w:rFonts w:ascii="Arial" w:hAnsi="Arial"/>
          <w:color w:val="000000"/>
        </w:rPr>
        <w:t xml:space="preserve"> još uvek nije u </w:t>
      </w:r>
      <w:r w:rsidR="00C055EA" w:rsidRPr="004165ED">
        <w:rPr>
          <w:rFonts w:ascii="Arial" w:hAnsi="Arial"/>
          <w:color w:val="000000"/>
        </w:rPr>
        <w:t>mogućnosti</w:t>
      </w:r>
      <w:r w:rsidRPr="004165ED">
        <w:rPr>
          <w:rFonts w:ascii="Arial" w:hAnsi="Arial"/>
          <w:color w:val="000000"/>
        </w:rPr>
        <w:t xml:space="preserve"> da postane punopravni član Komiteta za standardizaciju (CEN)/Evropskog komiteta za elektrotehničku standardizaciju (CENELEC)) zbog statusa Kosova. Njen onlajn sistem e-standarda ostaje delimično kompatibilan sa sistemom CEN/CENELEC; potrebna su alternativna rešenja za brže usvajanje standarda.</w:t>
      </w:r>
    </w:p>
    <w:p w14:paraId="35D4226D" w14:textId="77777777" w:rsidR="0025755B" w:rsidRPr="004165ED" w:rsidRDefault="0025755B">
      <w:pPr>
        <w:spacing w:after="95" w:line="240" w:lineRule="exact"/>
        <w:rPr>
          <w:rFonts w:ascii="Arial" w:eastAsia="Arial" w:hAnsi="Arial" w:cs="Arial"/>
          <w:sz w:val="24"/>
          <w:szCs w:val="24"/>
        </w:rPr>
      </w:pPr>
    </w:p>
    <w:p w14:paraId="26397475" w14:textId="77777777" w:rsidR="0025755B" w:rsidRPr="004165ED" w:rsidRDefault="00EF3445">
      <w:pPr>
        <w:widowControl w:val="0"/>
        <w:spacing w:line="240" w:lineRule="auto"/>
        <w:ind w:left="4402" w:right="-20"/>
        <w:rPr>
          <w:color w:val="000000"/>
        </w:rPr>
      </w:pPr>
      <w:r w:rsidRPr="004165ED">
        <w:rPr>
          <w:color w:val="000000"/>
        </w:rPr>
        <w:t xml:space="preserve">65 </w:t>
      </w:r>
    </w:p>
    <w:p w14:paraId="05358393" w14:textId="77777777" w:rsidR="0025755B" w:rsidRPr="004165ED" w:rsidRDefault="00EF3445">
      <w:pPr>
        <w:widowControl w:val="0"/>
        <w:spacing w:before="1"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2BD543F7" w14:textId="749D03C6" w:rsidR="0025755B" w:rsidRPr="004165ED" w:rsidRDefault="00EF3445">
      <w:pPr>
        <w:widowControl w:val="0"/>
        <w:spacing w:line="250" w:lineRule="auto"/>
        <w:ind w:right="569"/>
        <w:jc w:val="both"/>
        <w:rPr>
          <w:rFonts w:ascii="Arial" w:eastAsia="Arial" w:hAnsi="Arial" w:cs="Arial"/>
          <w:color w:val="000000"/>
        </w:rPr>
      </w:pPr>
      <w:bookmarkStart w:id="65" w:name="_page_255_0"/>
      <w:bookmarkEnd w:id="65"/>
      <w:r w:rsidRPr="004165ED">
        <w:rPr>
          <w:rFonts w:ascii="Arial" w:hAnsi="Arial"/>
          <w:color w:val="000000"/>
        </w:rPr>
        <w:lastRenderedPageBreak/>
        <w:t xml:space="preserve">Usvojena je nova Uredba o unutrašnjoj organizaciji i sistematizaciji radnih mesta. Direkcija za </w:t>
      </w:r>
      <w:r w:rsidRPr="004165ED">
        <w:rPr>
          <w:rFonts w:ascii="Arial" w:hAnsi="Arial"/>
          <w:b/>
          <w:bCs/>
          <w:color w:val="000000"/>
        </w:rPr>
        <w:t>akreditaciju</w:t>
      </w:r>
      <w:r w:rsidRPr="004165ED">
        <w:rPr>
          <w:rFonts w:ascii="Arial" w:hAnsi="Arial"/>
          <w:color w:val="000000"/>
        </w:rPr>
        <w:t xml:space="preserve"> Kosova (DAK) još uvek nije potpisala Evropski multilateralni sporazum o akreditaciji (EAMLA). Broj tela za ocenjivanje usaglašenosti na Kosovu povećan je na 73. </w:t>
      </w:r>
    </w:p>
    <w:p w14:paraId="2F9D28CF" w14:textId="77777777" w:rsidR="0025755B" w:rsidRPr="004165ED" w:rsidRDefault="0025755B">
      <w:pPr>
        <w:spacing w:line="120" w:lineRule="exact"/>
        <w:rPr>
          <w:rFonts w:ascii="Arial" w:eastAsia="Arial" w:hAnsi="Arial" w:cs="Arial"/>
          <w:sz w:val="12"/>
          <w:szCs w:val="12"/>
        </w:rPr>
      </w:pPr>
    </w:p>
    <w:p w14:paraId="3B334B04" w14:textId="77777777"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Novousvojeni Zakon o Centralnom inspektoratu za </w:t>
      </w:r>
      <w:r w:rsidRPr="004165ED">
        <w:rPr>
          <w:rFonts w:ascii="Arial" w:hAnsi="Arial"/>
          <w:b/>
          <w:bCs/>
          <w:color w:val="000000"/>
        </w:rPr>
        <w:t>nadzor tržišta</w:t>
      </w:r>
      <w:r w:rsidRPr="004165ED">
        <w:rPr>
          <w:rFonts w:ascii="Arial" w:hAnsi="Arial"/>
          <w:color w:val="000000"/>
        </w:rPr>
        <w:t xml:space="preserve"> trenutno je pod postupkom razmatranja Ustavnog suda iz procesnih razloga. Tokom perioda izveštavanja, sprovedene su 4742 inspekcije nadzora tržišta, što je dovelo do 559 kazni, a 136 slučajeva je poslato sudu. Agencija za </w:t>
      </w:r>
      <w:r w:rsidRPr="004165ED">
        <w:rPr>
          <w:rFonts w:ascii="Arial" w:hAnsi="Arial"/>
          <w:b/>
          <w:bCs/>
          <w:color w:val="000000"/>
        </w:rPr>
        <w:t>metrologiju</w:t>
      </w:r>
      <w:r w:rsidRPr="004165ED">
        <w:rPr>
          <w:rFonts w:ascii="Arial" w:hAnsi="Arial"/>
          <w:color w:val="000000"/>
        </w:rPr>
        <w:t xml:space="preserve"> još uvek nije pridruženi član Evropskog udruženja nacionalnih metroloških instituta (EURAMET). Tela za standardizaciju, akreditaciju, metrologiju i nadzor tržišta još uvek nemaju dovoljno kapaciteta i osoblja.   </w:t>
      </w:r>
    </w:p>
    <w:p w14:paraId="39D1ACAC" w14:textId="77777777" w:rsidR="0025755B" w:rsidRPr="004165ED" w:rsidRDefault="0025755B">
      <w:pPr>
        <w:spacing w:line="120" w:lineRule="exact"/>
        <w:rPr>
          <w:rFonts w:ascii="Arial" w:eastAsia="Arial" w:hAnsi="Arial" w:cs="Arial"/>
          <w:sz w:val="12"/>
          <w:szCs w:val="12"/>
        </w:rPr>
      </w:pPr>
    </w:p>
    <w:p w14:paraId="3BDA229E" w14:textId="77777777" w:rsidR="0025755B" w:rsidRPr="004165ED" w:rsidRDefault="00EF3445">
      <w:pPr>
        <w:widowControl w:val="0"/>
        <w:spacing w:line="240" w:lineRule="auto"/>
        <w:ind w:right="-20"/>
        <w:rPr>
          <w:rFonts w:ascii="Arial" w:eastAsia="Arial" w:hAnsi="Arial" w:cs="Arial"/>
          <w:color w:val="000000"/>
        </w:rPr>
      </w:pPr>
      <w:r w:rsidRPr="004165ED">
        <w:rPr>
          <w:rFonts w:ascii="Arial" w:hAnsi="Arial"/>
          <w:color w:val="000000"/>
          <w:u w:val="single"/>
        </w:rPr>
        <w:t>Harmonizovana oblast: sektorsko zakonodavstvo</w:t>
      </w:r>
      <w:r w:rsidRPr="004165ED">
        <w:rPr>
          <w:rFonts w:ascii="Arial" w:hAnsi="Arial"/>
          <w:color w:val="000000"/>
        </w:rPr>
        <w:t xml:space="preserve"> </w:t>
      </w:r>
    </w:p>
    <w:p w14:paraId="3A6EE2F6" w14:textId="77777777" w:rsidR="0025755B" w:rsidRPr="004165ED" w:rsidRDefault="0025755B">
      <w:pPr>
        <w:spacing w:after="10" w:line="120" w:lineRule="exact"/>
        <w:rPr>
          <w:rFonts w:ascii="Arial" w:eastAsia="Arial" w:hAnsi="Arial" w:cs="Arial"/>
          <w:sz w:val="12"/>
          <w:szCs w:val="12"/>
        </w:rPr>
      </w:pPr>
    </w:p>
    <w:p w14:paraId="4B05CFDB" w14:textId="77777777"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Nije postignut napredak u usklađivanju sa </w:t>
      </w:r>
      <w:r w:rsidRPr="004165ED">
        <w:rPr>
          <w:rFonts w:ascii="Arial" w:hAnsi="Arial"/>
          <w:b/>
          <w:bCs/>
          <w:color w:val="000000"/>
        </w:rPr>
        <w:t>pravnim tekovinama EU o proizvodima 'novog i globalnog pristupa'</w:t>
      </w:r>
      <w:r w:rsidRPr="004165ED">
        <w:rPr>
          <w:rFonts w:ascii="Arial" w:hAnsi="Arial"/>
          <w:color w:val="000000"/>
        </w:rPr>
        <w:t xml:space="preserve">. Takođe nije postignut napredak u usklađivanju sa </w:t>
      </w:r>
      <w:r w:rsidRPr="004165ED">
        <w:rPr>
          <w:rFonts w:ascii="Arial" w:hAnsi="Arial"/>
          <w:b/>
          <w:bCs/>
          <w:color w:val="000000"/>
        </w:rPr>
        <w:t>pravnim tekovinama EU o proizvodima 'starog pristupa'</w:t>
      </w:r>
      <w:r w:rsidRPr="004165ED">
        <w:rPr>
          <w:rFonts w:ascii="Arial" w:hAnsi="Arial"/>
          <w:color w:val="000000"/>
        </w:rPr>
        <w:t xml:space="preserve">, uključujući i vozila, REACH i hemijsko obeležavanje (CLP), ili </w:t>
      </w:r>
      <w:r w:rsidRPr="004165ED">
        <w:rPr>
          <w:rFonts w:ascii="Arial" w:hAnsi="Arial"/>
          <w:b/>
          <w:bCs/>
          <w:color w:val="000000"/>
        </w:rPr>
        <w:t>proceduralne mere</w:t>
      </w:r>
      <w:r w:rsidRPr="004165ED">
        <w:rPr>
          <w:rFonts w:ascii="Arial" w:hAnsi="Arial"/>
          <w:color w:val="000000"/>
        </w:rPr>
        <w:t xml:space="preserve">. Potrebno je obezbediti dovoljno osoblja za sprovođenje pravnih tekovina EU u ovim oblastima. </w:t>
      </w:r>
    </w:p>
    <w:p w14:paraId="3903F241" w14:textId="77777777" w:rsidR="0025755B" w:rsidRPr="004165ED" w:rsidRDefault="0025755B">
      <w:pPr>
        <w:spacing w:line="240" w:lineRule="exact"/>
        <w:rPr>
          <w:rFonts w:ascii="Arial" w:eastAsia="Arial" w:hAnsi="Arial" w:cs="Arial"/>
          <w:sz w:val="24"/>
          <w:szCs w:val="24"/>
        </w:rPr>
      </w:pPr>
    </w:p>
    <w:p w14:paraId="67717E74" w14:textId="77777777" w:rsidR="0025755B" w:rsidRPr="004165ED" w:rsidRDefault="00EF3445">
      <w:pPr>
        <w:widowControl w:val="0"/>
        <w:spacing w:line="240" w:lineRule="auto"/>
        <w:ind w:left="1" w:right="-20"/>
        <w:rPr>
          <w:rFonts w:ascii="Arial" w:eastAsia="Arial" w:hAnsi="Arial" w:cs="Arial"/>
          <w:b/>
          <w:bCs/>
          <w:color w:val="5B9BD4"/>
        </w:rPr>
      </w:pPr>
      <w:r w:rsidRPr="004165ED">
        <w:rPr>
          <w:rFonts w:ascii="Arial" w:hAnsi="Arial"/>
          <w:b/>
          <w:color w:val="5B9BD4"/>
        </w:rPr>
        <w:t xml:space="preserve">Poglavlje 2 – Sloboda kretanja radnika </w:t>
      </w:r>
    </w:p>
    <w:p w14:paraId="080D15FD" w14:textId="77777777" w:rsidR="0025755B" w:rsidRPr="004165ED" w:rsidRDefault="0025755B">
      <w:pPr>
        <w:spacing w:after="11" w:line="120" w:lineRule="exact"/>
        <w:rPr>
          <w:rFonts w:ascii="Arial" w:eastAsia="Arial" w:hAnsi="Arial" w:cs="Arial"/>
          <w:sz w:val="12"/>
          <w:szCs w:val="12"/>
        </w:rPr>
      </w:pPr>
    </w:p>
    <w:p w14:paraId="79114953" w14:textId="77777777" w:rsidR="0025755B" w:rsidRPr="004165ED" w:rsidRDefault="00EF3445">
      <w:pPr>
        <w:widowControl w:val="0"/>
        <w:spacing w:line="250" w:lineRule="auto"/>
        <w:ind w:left="1" w:right="534"/>
        <w:rPr>
          <w:rFonts w:ascii="Arial" w:eastAsia="Arial" w:hAnsi="Arial" w:cs="Arial"/>
          <w:i/>
          <w:iCs/>
          <w:color w:val="000000"/>
        </w:rPr>
      </w:pPr>
      <w:r w:rsidRPr="004165ED">
        <w:rPr>
          <w:rFonts w:ascii="Arial" w:hAnsi="Arial"/>
          <w:i/>
          <w:color w:val="000000"/>
        </w:rPr>
        <w:t xml:space="preserve">Državljani jedne države članice EU imaju pravo da rade u drugoj državi članici i moraju im se pružiti isti radni i socijalni uslovi kao i drugim radnicima. </w:t>
      </w:r>
    </w:p>
    <w:p w14:paraId="2736DAC2" w14:textId="77777777" w:rsidR="0025755B" w:rsidRPr="004165ED" w:rsidRDefault="0025755B">
      <w:pPr>
        <w:spacing w:line="120" w:lineRule="exact"/>
        <w:rPr>
          <w:rFonts w:ascii="Arial" w:eastAsia="Arial" w:hAnsi="Arial" w:cs="Arial"/>
          <w:sz w:val="12"/>
          <w:szCs w:val="12"/>
        </w:rPr>
      </w:pPr>
    </w:p>
    <w:p w14:paraId="7E7303A3" w14:textId="77777777"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Što se tiče </w:t>
      </w:r>
      <w:r w:rsidRPr="004165ED">
        <w:rPr>
          <w:rFonts w:ascii="Arial" w:hAnsi="Arial"/>
          <w:b/>
          <w:bCs/>
          <w:color w:val="000000"/>
        </w:rPr>
        <w:t>pristupa tržištu rada</w:t>
      </w:r>
      <w:r w:rsidRPr="004165ED">
        <w:rPr>
          <w:rFonts w:ascii="Arial" w:hAnsi="Arial"/>
          <w:color w:val="000000"/>
        </w:rPr>
        <w:t xml:space="preserve">, nije bilo zakonodavnih dešavanja u izveštajnom periodu. Kosovsko zakonodavstvo i dalje nije usklađeno sa pravnim tekovinama EU o pristupu tržištu rada. Dozvole za rad su i dalje potrebne za državljane EU i članove njihovih porodica da bi imali pravo na rad na Kosovu. Kosovska agencija za zapošljavanje izdala je 193 kratkoročne radne dozvole u ​​2024. godini, od kojih je 53% (102) bilo za državljane EU. Ne postoje kvote za takve dozvole. Građani EU nemaju pristup javnim položajima. </w:t>
      </w:r>
    </w:p>
    <w:p w14:paraId="1D5F8924" w14:textId="77777777" w:rsidR="0025755B" w:rsidRPr="004165ED" w:rsidRDefault="0025755B">
      <w:pPr>
        <w:spacing w:line="120" w:lineRule="exact"/>
        <w:rPr>
          <w:rFonts w:ascii="Arial" w:eastAsia="Arial" w:hAnsi="Arial" w:cs="Arial"/>
          <w:sz w:val="12"/>
          <w:szCs w:val="12"/>
        </w:rPr>
      </w:pPr>
    </w:p>
    <w:p w14:paraId="751CE68B" w14:textId="1BAF2B0E" w:rsidR="0025755B" w:rsidRPr="004165ED" w:rsidRDefault="00EF3445">
      <w:pPr>
        <w:widowControl w:val="0"/>
        <w:spacing w:line="250" w:lineRule="auto"/>
        <w:ind w:left="1" w:right="534"/>
        <w:rPr>
          <w:rFonts w:ascii="Arial" w:eastAsia="Arial" w:hAnsi="Arial" w:cs="Arial"/>
          <w:color w:val="000000"/>
        </w:rPr>
      </w:pPr>
      <w:r w:rsidRPr="004165ED">
        <w:rPr>
          <w:rFonts w:ascii="Arial" w:hAnsi="Arial"/>
          <w:color w:val="000000"/>
        </w:rPr>
        <w:t xml:space="preserve">Nije postignut napredak u pripremnim radovima za </w:t>
      </w:r>
      <w:r w:rsidR="00C055EA" w:rsidRPr="004165ED">
        <w:rPr>
          <w:rFonts w:ascii="Arial" w:hAnsi="Arial"/>
          <w:color w:val="000000"/>
        </w:rPr>
        <w:t>učešće</w:t>
      </w:r>
      <w:r w:rsidRPr="004165ED">
        <w:rPr>
          <w:rFonts w:ascii="Arial" w:hAnsi="Arial"/>
          <w:color w:val="000000"/>
        </w:rPr>
        <w:t xml:space="preserve"> u </w:t>
      </w:r>
      <w:r w:rsidRPr="004165ED">
        <w:rPr>
          <w:rFonts w:ascii="Arial" w:hAnsi="Arial"/>
          <w:b/>
          <w:bCs/>
          <w:color w:val="000000"/>
        </w:rPr>
        <w:t>Evropskoj mreži službi za zapošljavanje (EURES)</w:t>
      </w:r>
      <w:r w:rsidRPr="004165ED">
        <w:rPr>
          <w:rFonts w:ascii="Arial" w:hAnsi="Arial"/>
          <w:color w:val="000000"/>
        </w:rPr>
        <w:t xml:space="preserve">. </w:t>
      </w:r>
    </w:p>
    <w:p w14:paraId="70C552BC" w14:textId="77777777" w:rsidR="0025755B" w:rsidRPr="004165ED" w:rsidRDefault="0025755B">
      <w:pPr>
        <w:spacing w:line="120" w:lineRule="exact"/>
        <w:rPr>
          <w:rFonts w:ascii="Arial" w:eastAsia="Arial" w:hAnsi="Arial" w:cs="Arial"/>
          <w:sz w:val="12"/>
          <w:szCs w:val="12"/>
        </w:rPr>
      </w:pPr>
    </w:p>
    <w:p w14:paraId="5D03FA65" w14:textId="77777777"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Što se tiče koordinacije sistema socijalnog osiguranja, potpisan je jedan novi sporazum sa Hrvatskom. Pregovori o dva druga sporazuma (sa Austrijom i Turskom) su završeni i čekaju potpis od strane vlade i ratifikaciju od strane Skupštine. Pregovori o sličnom sporazumu su u toku sa Slovenijom.  </w:t>
      </w:r>
    </w:p>
    <w:p w14:paraId="7CA9D785" w14:textId="77777777" w:rsidR="0025755B" w:rsidRPr="004165ED" w:rsidRDefault="0025755B">
      <w:pPr>
        <w:spacing w:line="120" w:lineRule="exact"/>
        <w:rPr>
          <w:rFonts w:ascii="Arial" w:eastAsia="Arial" w:hAnsi="Arial" w:cs="Arial"/>
          <w:sz w:val="12"/>
          <w:szCs w:val="12"/>
        </w:rPr>
      </w:pPr>
    </w:p>
    <w:p w14:paraId="1ABDF990" w14:textId="77777777" w:rsidR="0025755B" w:rsidRPr="004165ED" w:rsidRDefault="00EF3445" w:rsidP="001572BE">
      <w:pPr>
        <w:widowControl w:val="0"/>
        <w:spacing w:line="250" w:lineRule="auto"/>
        <w:ind w:left="1" w:right="437"/>
        <w:rPr>
          <w:rFonts w:ascii="Arial" w:eastAsia="Arial" w:hAnsi="Arial" w:cs="Arial"/>
          <w:b/>
          <w:bCs/>
          <w:color w:val="006FC0"/>
        </w:rPr>
      </w:pPr>
      <w:r w:rsidRPr="004165ED">
        <w:rPr>
          <w:rFonts w:ascii="Arial" w:hAnsi="Arial"/>
          <w:color w:val="000000"/>
        </w:rPr>
        <w:t xml:space="preserve">Nije postignut napredak u vezi sa </w:t>
      </w:r>
      <w:r w:rsidRPr="004165ED">
        <w:rPr>
          <w:rFonts w:ascii="Arial" w:hAnsi="Arial"/>
          <w:b/>
          <w:bCs/>
          <w:color w:val="000000"/>
        </w:rPr>
        <w:t>Evropskom karticom zdravstvenog osiguranja (EHIC)</w:t>
      </w:r>
      <w:r w:rsidRPr="004165ED">
        <w:rPr>
          <w:rFonts w:ascii="Arial" w:hAnsi="Arial"/>
          <w:color w:val="000000"/>
        </w:rPr>
        <w:t xml:space="preserve"> tokom perioda izveštavanja.</w:t>
      </w:r>
      <w:r w:rsidRPr="004165ED">
        <w:rPr>
          <w:rFonts w:ascii="Arial" w:hAnsi="Arial"/>
          <w:b/>
          <w:color w:val="006FC0"/>
        </w:rPr>
        <w:t xml:space="preserve"> </w:t>
      </w:r>
    </w:p>
    <w:p w14:paraId="051BC0B0" w14:textId="77777777" w:rsidR="0025755B" w:rsidRPr="004165ED" w:rsidRDefault="0025755B">
      <w:pPr>
        <w:spacing w:line="240" w:lineRule="exact"/>
        <w:rPr>
          <w:rFonts w:ascii="Arial" w:eastAsia="Arial" w:hAnsi="Arial" w:cs="Arial"/>
          <w:sz w:val="24"/>
          <w:szCs w:val="24"/>
        </w:rPr>
      </w:pPr>
    </w:p>
    <w:p w14:paraId="14BBDC55" w14:textId="77777777" w:rsidR="0025755B" w:rsidRPr="004165ED" w:rsidRDefault="00EF3445">
      <w:pPr>
        <w:widowControl w:val="0"/>
        <w:spacing w:line="240" w:lineRule="auto"/>
        <w:ind w:left="1" w:right="-20"/>
        <w:rPr>
          <w:rFonts w:ascii="Arial" w:eastAsia="Arial" w:hAnsi="Arial" w:cs="Arial"/>
          <w:b/>
          <w:bCs/>
          <w:color w:val="5B9BD4"/>
        </w:rPr>
      </w:pPr>
      <w:r w:rsidRPr="004165ED">
        <w:rPr>
          <w:rFonts w:ascii="Arial" w:hAnsi="Arial"/>
          <w:b/>
          <w:color w:val="5B9BD4"/>
        </w:rPr>
        <w:t xml:space="preserve">Poglavlje 3 – Pravo na osnivanje i sloboda pružanja usluga </w:t>
      </w:r>
    </w:p>
    <w:p w14:paraId="06006BCB" w14:textId="77777777" w:rsidR="0025755B" w:rsidRPr="004165ED" w:rsidRDefault="0025755B">
      <w:pPr>
        <w:spacing w:after="11" w:line="120" w:lineRule="exact"/>
        <w:rPr>
          <w:rFonts w:ascii="Arial" w:eastAsia="Arial" w:hAnsi="Arial" w:cs="Arial"/>
          <w:sz w:val="12"/>
          <w:szCs w:val="12"/>
        </w:rPr>
      </w:pPr>
    </w:p>
    <w:p w14:paraId="59340617" w14:textId="77777777" w:rsidR="0025755B" w:rsidRPr="004165ED" w:rsidRDefault="00EF3445">
      <w:pPr>
        <w:widowControl w:val="0"/>
        <w:spacing w:line="250" w:lineRule="auto"/>
        <w:ind w:left="1" w:right="568"/>
        <w:jc w:val="both"/>
        <w:rPr>
          <w:rFonts w:ascii="Arial" w:eastAsia="Arial" w:hAnsi="Arial" w:cs="Arial"/>
          <w:i/>
          <w:iCs/>
          <w:color w:val="000000"/>
        </w:rPr>
      </w:pPr>
      <w:r w:rsidRPr="004165ED">
        <w:rPr>
          <w:rFonts w:ascii="Arial" w:hAnsi="Arial"/>
          <w:i/>
          <w:color w:val="000000"/>
        </w:rPr>
        <w:t xml:space="preserve">Fizička i pravna lica iz EU imaju pravo da se nastane u bilo kojoj državi članici i da pružaju prekogranične usluge. Za određene regulisane profesije postoje pravila o međusobnom priznavanju kvalifikacija. Pravila EU o poštanskim uslugama fokusiraju se na poboljšanje kvaliteta univerzalne usluge, postepeno otvaranje tržišta konkurenciji i uspostavljanje nezavisnog regulatora. </w:t>
      </w:r>
    </w:p>
    <w:p w14:paraId="3BDA74CD" w14:textId="77777777" w:rsidR="0025755B" w:rsidRPr="004165ED" w:rsidRDefault="0025755B">
      <w:pPr>
        <w:spacing w:line="120" w:lineRule="exact"/>
        <w:rPr>
          <w:rFonts w:ascii="Arial" w:eastAsia="Arial" w:hAnsi="Arial" w:cs="Arial"/>
          <w:sz w:val="12"/>
          <w:szCs w:val="12"/>
        </w:rPr>
      </w:pPr>
    </w:p>
    <w:p w14:paraId="46BFAB26" w14:textId="77777777"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Što se tiče </w:t>
      </w:r>
      <w:r w:rsidRPr="004165ED">
        <w:rPr>
          <w:rFonts w:ascii="Arial" w:hAnsi="Arial"/>
          <w:b/>
          <w:bCs/>
          <w:color w:val="000000"/>
        </w:rPr>
        <w:t>prava na osnivanje i slobode pružanja usluga</w:t>
      </w:r>
      <w:r w:rsidRPr="004165ED">
        <w:rPr>
          <w:rFonts w:ascii="Arial" w:hAnsi="Arial"/>
          <w:color w:val="000000"/>
        </w:rPr>
        <w:t xml:space="preserve">, Kosovo je i dalje delimično usklađeno sa pravnim tekovinama EU o uslugama. Sprovođenje akcionog plana za usklađivanje sa Direktivom o uslugama na unutrašnjem tržištu (2024-2026) napreduje sporo, zbog stalnog nedostatka administrativnih kapaciteta u Ministarstvu industrije, preduzetništva i trgovine i nedovoljne međuinstitucionalne koordinacije. </w:t>
      </w:r>
    </w:p>
    <w:p w14:paraId="4215A001" w14:textId="77777777" w:rsidR="0025755B" w:rsidRPr="004165ED" w:rsidRDefault="0025755B">
      <w:pPr>
        <w:spacing w:line="120" w:lineRule="exact"/>
        <w:rPr>
          <w:rFonts w:ascii="Arial" w:eastAsia="Arial" w:hAnsi="Arial" w:cs="Arial"/>
          <w:sz w:val="12"/>
          <w:szCs w:val="12"/>
        </w:rPr>
      </w:pPr>
    </w:p>
    <w:p w14:paraId="52A81FFA" w14:textId="46477297" w:rsidR="0025755B" w:rsidRPr="004165ED" w:rsidRDefault="00EF3445">
      <w:pPr>
        <w:widowControl w:val="0"/>
        <w:spacing w:line="250" w:lineRule="auto"/>
        <w:ind w:left="1" w:right="568"/>
        <w:jc w:val="both"/>
        <w:rPr>
          <w:rFonts w:ascii="Arial" w:eastAsia="Arial" w:hAnsi="Arial" w:cs="Arial"/>
          <w:color w:val="000000"/>
        </w:rPr>
      </w:pPr>
      <w:r w:rsidRPr="004165ED">
        <w:rPr>
          <w:rFonts w:ascii="Arial" w:hAnsi="Arial"/>
          <w:color w:val="000000"/>
        </w:rPr>
        <w:t xml:space="preserve">Potrebni su dalji napori da se jedinstveno upravno mesto (JUM) transformiše u onlajn mesto za pružanja usluga prilagođeno korisnicima. Broj registrovanih profesija je blago </w:t>
      </w:r>
      <w:r w:rsidR="00C055EA" w:rsidRPr="004165ED">
        <w:rPr>
          <w:rFonts w:ascii="Arial" w:hAnsi="Arial"/>
          <w:color w:val="000000"/>
        </w:rPr>
        <w:t>povećan</w:t>
      </w:r>
      <w:r w:rsidRPr="004165ED">
        <w:rPr>
          <w:rFonts w:ascii="Arial" w:hAnsi="Arial"/>
          <w:color w:val="000000"/>
        </w:rPr>
        <w:t xml:space="preserve">. Kosovo još uvek nije ratifikovalo Dodatni protokol 6 CEFTA-e o trgovini uslugama. </w:t>
      </w:r>
    </w:p>
    <w:p w14:paraId="16DF9CF4" w14:textId="77777777" w:rsidR="0025755B" w:rsidRPr="004165ED" w:rsidRDefault="0025755B">
      <w:pPr>
        <w:spacing w:after="1" w:line="200" w:lineRule="exact"/>
        <w:rPr>
          <w:rFonts w:ascii="Arial" w:eastAsia="Arial" w:hAnsi="Arial" w:cs="Arial"/>
          <w:sz w:val="20"/>
          <w:szCs w:val="20"/>
        </w:rPr>
      </w:pPr>
    </w:p>
    <w:p w14:paraId="1B94FC08" w14:textId="77777777" w:rsidR="0025755B" w:rsidRPr="004165ED" w:rsidRDefault="00EF3445">
      <w:pPr>
        <w:widowControl w:val="0"/>
        <w:spacing w:line="240" w:lineRule="auto"/>
        <w:ind w:left="4402" w:right="-20"/>
        <w:rPr>
          <w:color w:val="000000"/>
        </w:rPr>
      </w:pPr>
      <w:r w:rsidRPr="004165ED">
        <w:rPr>
          <w:color w:val="000000"/>
        </w:rPr>
        <w:t xml:space="preserve">66 </w:t>
      </w:r>
    </w:p>
    <w:p w14:paraId="3D958C02"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107BD6E8" w14:textId="77777777" w:rsidR="0025755B" w:rsidRPr="004165ED" w:rsidRDefault="00EF3445">
      <w:pPr>
        <w:widowControl w:val="0"/>
        <w:spacing w:line="250" w:lineRule="auto"/>
        <w:ind w:right="569"/>
        <w:jc w:val="both"/>
        <w:rPr>
          <w:rFonts w:ascii="Arial" w:eastAsia="Arial" w:hAnsi="Arial" w:cs="Arial"/>
          <w:color w:val="000000"/>
        </w:rPr>
      </w:pPr>
      <w:bookmarkStart w:id="66" w:name="_page_257_0"/>
      <w:bookmarkEnd w:id="66"/>
      <w:r w:rsidRPr="004165ED">
        <w:rPr>
          <w:rFonts w:ascii="Arial" w:hAnsi="Arial"/>
          <w:color w:val="000000"/>
        </w:rPr>
        <w:lastRenderedPageBreak/>
        <w:t xml:space="preserve">Što se tiče </w:t>
      </w:r>
      <w:r w:rsidRPr="004165ED">
        <w:rPr>
          <w:rFonts w:ascii="Arial" w:hAnsi="Arial"/>
          <w:b/>
          <w:bCs/>
          <w:color w:val="000000"/>
        </w:rPr>
        <w:t>poštanskih usluga</w:t>
      </w:r>
      <w:r w:rsidRPr="004165ED">
        <w:rPr>
          <w:rFonts w:ascii="Arial" w:hAnsi="Arial"/>
          <w:color w:val="000000"/>
        </w:rPr>
        <w:t xml:space="preserve">, kosovsko poštansko tržište je otvoreno za konkurenciju i zakonodavstvo je u skladu sa Direktivom o poštanskim uslugama. Kosovo još uvek treba da uskladi svoje zakonodavstvo sa Uredbom o uslugama prekogranične dostave paketa. Na poštanskom tržištu postoji jedan pružalac univerzalne usluge i 29 drugih operatera. Nacionalno regulatorno telo treba da se ojača kako bi pratilo i sprovodilo nova pravila na poštanskom tržištu.  </w:t>
      </w:r>
    </w:p>
    <w:p w14:paraId="79F033BB" w14:textId="77777777" w:rsidR="0025755B" w:rsidRPr="004165ED" w:rsidRDefault="0025755B">
      <w:pPr>
        <w:spacing w:line="120" w:lineRule="exact"/>
        <w:rPr>
          <w:rFonts w:ascii="Arial" w:eastAsia="Arial" w:hAnsi="Arial" w:cs="Arial"/>
          <w:sz w:val="12"/>
          <w:szCs w:val="12"/>
        </w:rPr>
      </w:pPr>
    </w:p>
    <w:p w14:paraId="0EFD88A5" w14:textId="4474EA24" w:rsidR="0025755B" w:rsidRPr="004165ED" w:rsidRDefault="00EF3445">
      <w:pPr>
        <w:widowControl w:val="0"/>
        <w:spacing w:line="250" w:lineRule="auto"/>
        <w:ind w:right="569"/>
        <w:jc w:val="both"/>
        <w:rPr>
          <w:rFonts w:ascii="Arial" w:eastAsia="Arial" w:hAnsi="Arial" w:cs="Arial"/>
          <w:i/>
          <w:iCs/>
          <w:color w:val="1C1C1C"/>
          <w:sz w:val="24"/>
          <w:szCs w:val="24"/>
        </w:rPr>
      </w:pPr>
      <w:r w:rsidRPr="004165ED">
        <w:rPr>
          <w:rFonts w:ascii="Arial" w:hAnsi="Arial"/>
          <w:color w:val="000000"/>
        </w:rPr>
        <w:t xml:space="preserve">Postignut je izvestan napredak u oblasti </w:t>
      </w:r>
      <w:r w:rsidRPr="004165ED">
        <w:rPr>
          <w:rFonts w:ascii="Arial" w:hAnsi="Arial"/>
          <w:b/>
          <w:bCs/>
          <w:color w:val="000000"/>
        </w:rPr>
        <w:t>regulisanih profesija</w:t>
      </w:r>
      <w:r w:rsidRPr="004165ED">
        <w:rPr>
          <w:rFonts w:ascii="Arial" w:hAnsi="Arial"/>
          <w:color w:val="000000"/>
        </w:rPr>
        <w:t>.</w:t>
      </w:r>
      <w:r w:rsidRPr="004165ED">
        <w:rPr>
          <w:rFonts w:ascii="Arial" w:hAnsi="Arial"/>
          <w:b/>
          <w:color w:val="000000"/>
        </w:rPr>
        <w:t xml:space="preserve"> </w:t>
      </w:r>
      <w:r w:rsidRPr="004165ED">
        <w:rPr>
          <w:rFonts w:ascii="Arial" w:hAnsi="Arial"/>
          <w:color w:val="000000"/>
        </w:rPr>
        <w:t xml:space="preserve">Konceptualni dokument za nacrt zakona o </w:t>
      </w:r>
      <w:r w:rsidRPr="004165ED">
        <w:rPr>
          <w:rFonts w:ascii="Arial" w:hAnsi="Arial"/>
          <w:b/>
          <w:bCs/>
          <w:color w:val="000000"/>
        </w:rPr>
        <w:t>priznavanju stručnih kvalifikacija</w:t>
      </w:r>
      <w:r w:rsidRPr="004165ED">
        <w:rPr>
          <w:rFonts w:ascii="Arial" w:hAnsi="Arial"/>
          <w:color w:val="000000"/>
        </w:rPr>
        <w:t xml:space="preserve"> čeka na dostavljanje vladi na usvajanje. Pored toga, u pripremi je i novi zakon koji definiše minimalne uslove za obuku za profesije koje imaju koristi od automatskog priznavanja. Univerziteti koji dodeljuju kvalifikacije za ovih sedam sektorskih profesija odobrili su revizije svojih programa obuke, a neki su počeli da usklađuju ove programe sa Direktivom o priznavanju stručnih kvalifikacija. </w:t>
      </w:r>
      <w:r w:rsidR="00C055EA" w:rsidRPr="004165ED">
        <w:rPr>
          <w:rFonts w:ascii="Arial" w:hAnsi="Arial"/>
          <w:color w:val="000000"/>
        </w:rPr>
        <w:t>Postojeći</w:t>
      </w:r>
      <w:r w:rsidRPr="004165ED">
        <w:rPr>
          <w:rFonts w:ascii="Arial" w:hAnsi="Arial"/>
          <w:color w:val="000000"/>
        </w:rPr>
        <w:t xml:space="preserve"> zakoni koji regulišu ove profesije pregledani su radi usklađenosti sa pravnim tekovinama EU uz pomoć tehničke </w:t>
      </w:r>
      <w:r w:rsidR="00C055EA" w:rsidRPr="004165ED">
        <w:rPr>
          <w:rFonts w:ascii="Arial" w:hAnsi="Arial"/>
          <w:color w:val="000000"/>
        </w:rPr>
        <w:t>pomoći</w:t>
      </w:r>
      <w:r w:rsidRPr="004165ED">
        <w:rPr>
          <w:rFonts w:ascii="Arial" w:hAnsi="Arial"/>
          <w:color w:val="000000"/>
        </w:rPr>
        <w:t>, a objavljena je i Lista regulisanih profesija. Međutim, Odeljenje za regulisane profesije u okviru Ministarstva obrazovanja i dalje nema dovoljno osoblja i potrebno je da se ojača, zajedno sa drugim ministarstvima koja služe kao nadležni organi.</w:t>
      </w:r>
    </w:p>
    <w:p w14:paraId="2F6FD139" w14:textId="77777777" w:rsidR="0025755B" w:rsidRPr="004165ED" w:rsidRDefault="0025755B">
      <w:pPr>
        <w:spacing w:after="19" w:line="220" w:lineRule="exact"/>
        <w:rPr>
          <w:rFonts w:ascii="Arial" w:eastAsia="Arial" w:hAnsi="Arial" w:cs="Arial"/>
        </w:rPr>
      </w:pPr>
    </w:p>
    <w:p w14:paraId="6FBA42C8" w14:textId="77777777" w:rsidR="0025755B" w:rsidRPr="004165ED" w:rsidRDefault="00EF3445">
      <w:pPr>
        <w:widowControl w:val="0"/>
        <w:spacing w:line="240" w:lineRule="auto"/>
        <w:ind w:right="-20"/>
        <w:rPr>
          <w:rFonts w:ascii="Arial" w:eastAsia="Arial" w:hAnsi="Arial" w:cs="Arial"/>
          <w:b/>
          <w:bCs/>
          <w:color w:val="5B9BD4"/>
        </w:rPr>
      </w:pPr>
      <w:r w:rsidRPr="004165ED">
        <w:rPr>
          <w:rFonts w:ascii="Arial" w:hAnsi="Arial"/>
          <w:b/>
          <w:color w:val="5B9BD4"/>
        </w:rPr>
        <w:t xml:space="preserve">Poglavlje 4 – Slobodno kretanje kapitala </w:t>
      </w:r>
    </w:p>
    <w:p w14:paraId="57A0F302" w14:textId="77777777" w:rsidR="0025755B" w:rsidRPr="004165ED" w:rsidRDefault="0025755B">
      <w:pPr>
        <w:spacing w:after="11" w:line="120" w:lineRule="exact"/>
        <w:rPr>
          <w:rFonts w:ascii="Arial" w:eastAsia="Arial" w:hAnsi="Arial" w:cs="Arial"/>
          <w:sz w:val="12"/>
          <w:szCs w:val="12"/>
        </w:rPr>
      </w:pPr>
    </w:p>
    <w:p w14:paraId="54977369" w14:textId="77777777" w:rsidR="0025755B" w:rsidRPr="004165ED" w:rsidRDefault="00EF3445">
      <w:pPr>
        <w:widowControl w:val="0"/>
        <w:spacing w:line="250" w:lineRule="auto"/>
        <w:ind w:left="1" w:right="568"/>
        <w:jc w:val="both"/>
        <w:rPr>
          <w:rFonts w:ascii="Arial" w:eastAsia="Arial" w:hAnsi="Arial" w:cs="Arial"/>
          <w:i/>
          <w:iCs/>
          <w:color w:val="000000"/>
        </w:rPr>
      </w:pPr>
      <w:r w:rsidRPr="004165ED">
        <w:rPr>
          <w:rFonts w:ascii="Arial" w:hAnsi="Arial"/>
          <w:i/>
          <w:color w:val="000000"/>
        </w:rPr>
        <w:t xml:space="preserve">U EU, kapital i investicije moraju biti u mogućnosti da se kreću bez ograničenja, uz zajednička pravila za prekogranična plaćanja. Banke i drugi ekonomski operateri primenjuju određena pravila kako bi podržali borbu protiv pranja novca i finansiranja terorizma. </w:t>
      </w:r>
    </w:p>
    <w:p w14:paraId="51335B42" w14:textId="77777777" w:rsidR="0025755B" w:rsidRPr="004165ED" w:rsidRDefault="00EF3445">
      <w:pPr>
        <w:widowControl w:val="0"/>
        <w:spacing w:before="119" w:line="250" w:lineRule="auto"/>
        <w:ind w:left="1" w:right="569"/>
        <w:jc w:val="both"/>
        <w:rPr>
          <w:rFonts w:ascii="Arial" w:eastAsia="Arial" w:hAnsi="Arial" w:cs="Arial"/>
          <w:color w:val="000000"/>
        </w:rPr>
      </w:pPr>
      <w:r w:rsidRPr="004165ED">
        <w:rPr>
          <w:rFonts w:ascii="Arial" w:hAnsi="Arial"/>
          <w:color w:val="000000"/>
        </w:rPr>
        <w:t xml:space="preserve">Oblast </w:t>
      </w:r>
      <w:r w:rsidRPr="004165ED">
        <w:rPr>
          <w:rFonts w:ascii="Arial" w:hAnsi="Arial"/>
          <w:b/>
          <w:bCs/>
          <w:color w:val="000000"/>
        </w:rPr>
        <w:t>kretanja kapitala</w:t>
      </w:r>
      <w:r w:rsidRPr="004165ED">
        <w:rPr>
          <w:rFonts w:ascii="Arial" w:hAnsi="Arial"/>
          <w:color w:val="000000"/>
        </w:rPr>
        <w:t xml:space="preserve"> je u velikoj meri liberalizovana i ima za cilj usklađivanje sa pravnim tekovinama EU. Iako je Kosovo usvojilo propis o deviznim rizicima, on utvrđuje maksimalne limite neto otvorene devizne pozicije za banke kao procenat njihovog kapitala. Ova ograničenja predstavljaju ograničenja slobodnog kretanja kapitala.  </w:t>
      </w:r>
    </w:p>
    <w:p w14:paraId="3A40E432" w14:textId="77777777" w:rsidR="0025755B" w:rsidRPr="004165ED" w:rsidRDefault="0025755B">
      <w:pPr>
        <w:spacing w:line="120" w:lineRule="exact"/>
        <w:rPr>
          <w:rFonts w:ascii="Arial" w:eastAsia="Arial" w:hAnsi="Arial" w:cs="Arial"/>
          <w:sz w:val="12"/>
          <w:szCs w:val="12"/>
        </w:rPr>
      </w:pPr>
    </w:p>
    <w:p w14:paraId="667F173F" w14:textId="0786B1BF" w:rsidR="0025755B" w:rsidRPr="004165ED" w:rsidRDefault="00EF3445">
      <w:pPr>
        <w:widowControl w:val="0"/>
        <w:spacing w:line="250" w:lineRule="auto"/>
        <w:ind w:left="1" w:right="568"/>
        <w:jc w:val="both"/>
        <w:rPr>
          <w:rFonts w:ascii="Arial" w:eastAsia="Arial" w:hAnsi="Arial" w:cs="Arial"/>
          <w:color w:val="000000"/>
        </w:rPr>
      </w:pPr>
      <w:r w:rsidRPr="004165ED">
        <w:rPr>
          <w:rFonts w:ascii="Arial" w:hAnsi="Arial"/>
          <w:color w:val="000000"/>
        </w:rPr>
        <w:t xml:space="preserve">Kosovo je postiglo dobar napredak u oblasti </w:t>
      </w:r>
      <w:r w:rsidRPr="004165ED">
        <w:rPr>
          <w:rFonts w:ascii="Arial" w:hAnsi="Arial"/>
          <w:b/>
          <w:bCs/>
          <w:color w:val="000000"/>
        </w:rPr>
        <w:t>plaćanja</w:t>
      </w:r>
      <w:r w:rsidRPr="004165ED">
        <w:rPr>
          <w:rFonts w:ascii="Arial" w:hAnsi="Arial"/>
          <w:color w:val="000000"/>
        </w:rPr>
        <w:t xml:space="preserve">. U decembru 2024. godine usvojen je Zakon o platnim uslugama, sa ciljem daljeg usklađivanja sa Direktivom EU o platnim uslugama (PSD2), ali je njegova primena u toku zbog </w:t>
      </w:r>
      <w:r w:rsidR="009D50FC" w:rsidRPr="004165ED">
        <w:rPr>
          <w:rFonts w:ascii="Arial" w:hAnsi="Arial"/>
          <w:color w:val="000000"/>
        </w:rPr>
        <w:t>tekućeg</w:t>
      </w:r>
      <w:r w:rsidRPr="004165ED">
        <w:rPr>
          <w:rFonts w:ascii="Arial" w:hAnsi="Arial"/>
          <w:color w:val="000000"/>
        </w:rPr>
        <w:t xml:space="preserve"> razmatranja od strane Ustavnog suda iz procesnih razloga. Dana 24. maja 2025. godine, Centralna banka Kosova pridružila se Evropskom udruženju automatizovanih klirinških kuća (EACHA) kako bi podelila iskustva u vezi sa rešenjima za trenutna </w:t>
      </w:r>
      <w:r w:rsidR="009D50FC" w:rsidRPr="004165ED">
        <w:rPr>
          <w:rFonts w:ascii="Arial" w:hAnsi="Arial"/>
          <w:color w:val="000000"/>
        </w:rPr>
        <w:t>plaćanja</w:t>
      </w:r>
      <w:r w:rsidRPr="004165ED">
        <w:rPr>
          <w:rFonts w:ascii="Arial" w:hAnsi="Arial"/>
          <w:color w:val="000000"/>
        </w:rPr>
        <w:t xml:space="preserve">. </w:t>
      </w:r>
    </w:p>
    <w:p w14:paraId="34ABB7DC" w14:textId="77777777" w:rsidR="0025755B" w:rsidRPr="004165ED" w:rsidRDefault="0025755B">
      <w:pPr>
        <w:spacing w:line="120" w:lineRule="exact"/>
        <w:rPr>
          <w:rFonts w:ascii="Arial" w:eastAsia="Arial" w:hAnsi="Arial" w:cs="Arial"/>
          <w:sz w:val="12"/>
          <w:szCs w:val="12"/>
        </w:rPr>
      </w:pPr>
    </w:p>
    <w:p w14:paraId="3AB942F2" w14:textId="03E491CC"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Iako gotovinska </w:t>
      </w:r>
      <w:r w:rsidR="009D50FC" w:rsidRPr="004165ED">
        <w:rPr>
          <w:rFonts w:ascii="Arial" w:hAnsi="Arial"/>
          <w:color w:val="000000"/>
        </w:rPr>
        <w:t>plaćanja</w:t>
      </w:r>
      <w:r w:rsidRPr="004165ED">
        <w:rPr>
          <w:rFonts w:ascii="Arial" w:hAnsi="Arial"/>
          <w:color w:val="000000"/>
        </w:rPr>
        <w:t xml:space="preserve"> i dalje dominiraju privredom, postignut je dobar napredak u povećanju elektronskih plaćanja za 9,5% i platnih transakcija za 16,3% tokom 2024. godine. Takođe je došlo do povećanja broja licenciranih finansijskih institucija u 2024. godini, prvenstveno u severnim opštinama Kosova, što je proširilo pokrivenost platnih usluga i promovisalo finansijsku inkluziju za nedovoljno uslužene klijente. </w:t>
      </w:r>
    </w:p>
    <w:p w14:paraId="704A1773" w14:textId="77777777" w:rsidR="0025755B" w:rsidRPr="004165ED" w:rsidRDefault="0025755B">
      <w:pPr>
        <w:spacing w:line="120" w:lineRule="exact"/>
        <w:rPr>
          <w:rFonts w:ascii="Arial" w:eastAsia="Arial" w:hAnsi="Arial" w:cs="Arial"/>
          <w:sz w:val="12"/>
          <w:szCs w:val="12"/>
        </w:rPr>
      </w:pPr>
    </w:p>
    <w:p w14:paraId="6572994D" w14:textId="7C54C0EF" w:rsidR="0025755B" w:rsidRPr="004165ED" w:rsidRDefault="00EF3445">
      <w:pPr>
        <w:widowControl w:val="0"/>
        <w:spacing w:line="250" w:lineRule="auto"/>
        <w:ind w:left="1" w:right="568"/>
        <w:jc w:val="both"/>
        <w:rPr>
          <w:rFonts w:ascii="Arial" w:eastAsia="Arial" w:hAnsi="Arial" w:cs="Arial"/>
          <w:color w:val="000000"/>
        </w:rPr>
      </w:pPr>
      <w:r w:rsidRPr="004165ED">
        <w:rPr>
          <w:rFonts w:ascii="Arial" w:hAnsi="Arial"/>
          <w:color w:val="000000"/>
        </w:rPr>
        <w:t xml:space="preserve">Kosovo je u decembru 2024. godine usvojilo novi </w:t>
      </w:r>
      <w:r w:rsidRPr="004165ED">
        <w:rPr>
          <w:rFonts w:ascii="Arial" w:hAnsi="Arial"/>
          <w:b/>
          <w:bCs/>
          <w:color w:val="000000"/>
        </w:rPr>
        <w:t>Zakon o sprečavanju pranja novca i finansiranja terorizma</w:t>
      </w:r>
      <w:r w:rsidRPr="004165ED">
        <w:rPr>
          <w:rFonts w:ascii="Arial" w:hAnsi="Arial"/>
          <w:color w:val="000000"/>
        </w:rPr>
        <w:t xml:space="preserve"> (SPN/FT), sa ciljem daljeg usklađivanja sa četvrtom i petom direktivom o sprečavanju pranja novca. Međutim, i ovaj zakon čeka preispitivanje od strane Ustavnog suda iz procesnih razloga. Nakon odluke Ustavnog suda u junu 2024. godine, kojom je Zakon o Državnom zavodu za verifikaciju i konfiskaciju neopravdane imovine proglašen neustavnim, izmenjena verzija ovog zakona usvojena je od strane Skupštine u decembru 2024. godine, ali je ponovo osporena pred Ustavnim sudom. Kada zakon stupi na snagu, </w:t>
      </w:r>
      <w:r w:rsidR="009D50FC" w:rsidRPr="004165ED">
        <w:rPr>
          <w:rFonts w:ascii="Arial" w:hAnsi="Arial"/>
          <w:color w:val="000000"/>
        </w:rPr>
        <w:t>biće</w:t>
      </w:r>
      <w:r w:rsidRPr="004165ED">
        <w:rPr>
          <w:rFonts w:ascii="Arial" w:hAnsi="Arial"/>
          <w:color w:val="000000"/>
        </w:rPr>
        <w:t xml:space="preserve"> neophodne dodatne mere za sprovođenje i procedure za saradnju sa Državnim zavodom i drugim relevantnim institucijama.  </w:t>
      </w:r>
    </w:p>
    <w:p w14:paraId="787008FE" w14:textId="77777777" w:rsidR="0025755B" w:rsidRPr="004165ED" w:rsidRDefault="0025755B">
      <w:pPr>
        <w:spacing w:line="120" w:lineRule="exact"/>
        <w:rPr>
          <w:rFonts w:ascii="Arial" w:eastAsia="Arial" w:hAnsi="Arial" w:cs="Arial"/>
          <w:sz w:val="12"/>
          <w:szCs w:val="12"/>
        </w:rPr>
      </w:pPr>
    </w:p>
    <w:p w14:paraId="7D15F94C" w14:textId="00DCC6BE" w:rsidR="0025755B" w:rsidRPr="004165ED" w:rsidRDefault="00EF3445" w:rsidP="001572BE">
      <w:pPr>
        <w:widowControl w:val="0"/>
        <w:spacing w:line="250" w:lineRule="auto"/>
        <w:ind w:left="-53" w:right="589"/>
        <w:jc w:val="both"/>
        <w:rPr>
          <w:rFonts w:ascii="Arial" w:eastAsia="Arial" w:hAnsi="Arial" w:cs="Arial"/>
          <w:color w:val="000000"/>
        </w:rPr>
      </w:pPr>
      <w:r w:rsidRPr="004165ED">
        <w:rPr>
          <w:rFonts w:ascii="Arial" w:hAnsi="Arial"/>
          <w:color w:val="000000"/>
        </w:rPr>
        <w:t>Novi Zakon o Registru stvarnih vlasnika stupio je na snagu u decembru 2024. godine i čeka na sprovođenje. Njegov cilj je poboljšanje transparentnosti vlasništva i kontrole uvođenjem Centralnog registra stvarnih vlasnika.</w:t>
      </w:r>
    </w:p>
    <w:p w14:paraId="4F09D0B8" w14:textId="77777777" w:rsidR="0025755B" w:rsidRPr="004165ED" w:rsidRDefault="0025755B">
      <w:pPr>
        <w:spacing w:line="240" w:lineRule="exact"/>
        <w:rPr>
          <w:rFonts w:ascii="Arial" w:eastAsia="Arial" w:hAnsi="Arial" w:cs="Arial"/>
          <w:sz w:val="24"/>
          <w:szCs w:val="24"/>
        </w:rPr>
      </w:pPr>
    </w:p>
    <w:p w14:paraId="46990347" w14:textId="77777777" w:rsidR="0025755B" w:rsidRPr="004165ED" w:rsidRDefault="0025755B">
      <w:pPr>
        <w:spacing w:after="14" w:line="140" w:lineRule="exact"/>
        <w:rPr>
          <w:rFonts w:ascii="Arial" w:eastAsia="Arial" w:hAnsi="Arial" w:cs="Arial"/>
          <w:sz w:val="14"/>
          <w:szCs w:val="14"/>
        </w:rPr>
      </w:pPr>
    </w:p>
    <w:p w14:paraId="771F8BDD" w14:textId="77777777" w:rsidR="0025755B" w:rsidRPr="004165ED" w:rsidRDefault="00EF3445">
      <w:pPr>
        <w:widowControl w:val="0"/>
        <w:spacing w:line="240" w:lineRule="auto"/>
        <w:ind w:left="4402" w:right="-20"/>
        <w:rPr>
          <w:color w:val="000000"/>
        </w:rPr>
      </w:pPr>
      <w:r w:rsidRPr="004165ED">
        <w:rPr>
          <w:color w:val="000000"/>
        </w:rPr>
        <w:t xml:space="preserve">67 </w:t>
      </w:r>
    </w:p>
    <w:p w14:paraId="10458BA8"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6B6B4334" w14:textId="4407F8B3" w:rsidR="0025755B" w:rsidRPr="004165ED" w:rsidRDefault="00EF3445">
      <w:pPr>
        <w:widowControl w:val="0"/>
        <w:spacing w:line="250" w:lineRule="auto"/>
        <w:ind w:right="569"/>
        <w:jc w:val="both"/>
        <w:rPr>
          <w:rFonts w:ascii="Arial" w:eastAsia="Arial" w:hAnsi="Arial" w:cs="Arial"/>
          <w:color w:val="000000"/>
        </w:rPr>
      </w:pPr>
      <w:bookmarkStart w:id="67" w:name="_page_262_0"/>
      <w:bookmarkEnd w:id="67"/>
      <w:r w:rsidRPr="004165ED">
        <w:rPr>
          <w:rFonts w:ascii="Arial" w:hAnsi="Arial"/>
          <w:color w:val="000000"/>
        </w:rPr>
        <w:lastRenderedPageBreak/>
        <w:t xml:space="preserve">Pored toga, usvojeni Zakon o kripto imovini ima za cilj delimično usklađivanje sa pravnim tekovinama EU o sprečavanju pranja novca i finansiranja terorizma. Kosovo bi trebalo da razvije podzakonske akte za efikasnu primenu. </w:t>
      </w:r>
    </w:p>
    <w:p w14:paraId="0CFE113D" w14:textId="77777777" w:rsidR="0025755B" w:rsidRPr="004165ED" w:rsidRDefault="0025755B">
      <w:pPr>
        <w:spacing w:line="120" w:lineRule="exact"/>
        <w:rPr>
          <w:rFonts w:ascii="Arial" w:eastAsia="Arial" w:hAnsi="Arial" w:cs="Arial"/>
          <w:sz w:val="12"/>
          <w:szCs w:val="12"/>
        </w:rPr>
      </w:pPr>
    </w:p>
    <w:p w14:paraId="09E801A4" w14:textId="77777777"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Nadzorni kapaciteti u borbi protiv pranja novca i finansiranja terorizma su poboljšani. Centralna banka je prešla sa okvira nadzora zasnovanog na pravilima na okvir nadzora zasnovanog na riziku usvajanjem priručnika o nadzoru zasnovanom na riziku za sprečavanje pranja novca i borbu protiv finansiranja terorizma, kako je to zahtevano međunarodnim standardima i standardima FATF-a. U martu 2025. godine, Međuagencijska radna grupa za nacionalnu procenu i upravljanje rizikom završila je nacionalnu procenu rizika od pranja novca i finansiranja terorizma.   </w:t>
      </w:r>
    </w:p>
    <w:p w14:paraId="2493B810" w14:textId="77777777" w:rsidR="0025755B" w:rsidRPr="004165ED" w:rsidRDefault="0025755B">
      <w:pPr>
        <w:spacing w:line="120" w:lineRule="exact"/>
        <w:rPr>
          <w:rFonts w:ascii="Arial" w:eastAsia="Arial" w:hAnsi="Arial" w:cs="Arial"/>
          <w:sz w:val="12"/>
          <w:szCs w:val="12"/>
        </w:rPr>
      </w:pPr>
    </w:p>
    <w:p w14:paraId="5208FC3A" w14:textId="77777777" w:rsidR="0025755B" w:rsidRPr="004165ED" w:rsidRDefault="00EF3445">
      <w:pPr>
        <w:widowControl w:val="0"/>
        <w:spacing w:line="250" w:lineRule="auto"/>
        <w:ind w:left="1" w:right="568"/>
        <w:jc w:val="both"/>
        <w:rPr>
          <w:rFonts w:ascii="Arial" w:eastAsia="Arial" w:hAnsi="Arial" w:cs="Arial"/>
          <w:b/>
          <w:bCs/>
          <w:color w:val="006FC0"/>
        </w:rPr>
      </w:pPr>
      <w:r w:rsidRPr="004165ED">
        <w:rPr>
          <w:rFonts w:ascii="Arial" w:hAnsi="Arial"/>
          <w:color w:val="000000"/>
        </w:rPr>
        <w:t>Kosovo je 2024. godine primilo 886 izveštaja o sumnjivim transakcijama, slično 888 izveštaja primljenih 2023. godine. Kosovo i dalje treba da ojača međuinstitucionalnu saradnju kako bi efikasno rešilo ova pitanja (</w:t>
      </w:r>
      <w:r w:rsidRPr="004165ED">
        <w:rPr>
          <w:rFonts w:ascii="Arial" w:hAnsi="Arial"/>
          <w:i/>
          <w:iCs/>
          <w:color w:val="000000"/>
        </w:rPr>
        <w:t>za sprečavanje pranja novca i finansiranja terorizma vidi takođe u poglavlju 24 - Pravda, sloboda i bezbednost</w:t>
      </w:r>
      <w:r w:rsidRPr="004165ED">
        <w:rPr>
          <w:rFonts w:ascii="Arial" w:hAnsi="Arial"/>
          <w:color w:val="000000"/>
        </w:rPr>
        <w:t>).</w:t>
      </w:r>
      <w:r w:rsidRPr="004165ED">
        <w:rPr>
          <w:rFonts w:ascii="Arial" w:hAnsi="Arial"/>
          <w:b/>
          <w:color w:val="006FC0"/>
        </w:rPr>
        <w:t xml:space="preserve"> </w:t>
      </w:r>
    </w:p>
    <w:p w14:paraId="3DC122AC" w14:textId="77777777" w:rsidR="0025755B" w:rsidRPr="004165ED" w:rsidRDefault="0025755B">
      <w:pPr>
        <w:spacing w:line="240" w:lineRule="exact"/>
        <w:rPr>
          <w:rFonts w:ascii="Arial" w:eastAsia="Arial" w:hAnsi="Arial" w:cs="Arial"/>
          <w:sz w:val="24"/>
          <w:szCs w:val="24"/>
        </w:rPr>
      </w:pPr>
    </w:p>
    <w:p w14:paraId="355C0603" w14:textId="77777777" w:rsidR="0025755B" w:rsidRPr="004165ED" w:rsidRDefault="00EF3445">
      <w:pPr>
        <w:widowControl w:val="0"/>
        <w:spacing w:line="240" w:lineRule="auto"/>
        <w:ind w:left="1" w:right="-20"/>
        <w:rPr>
          <w:rFonts w:ascii="Arial" w:eastAsia="Arial" w:hAnsi="Arial" w:cs="Arial"/>
          <w:b/>
          <w:bCs/>
          <w:color w:val="5B9BD4"/>
        </w:rPr>
      </w:pPr>
      <w:r w:rsidRPr="004165ED">
        <w:rPr>
          <w:rFonts w:ascii="Arial" w:hAnsi="Arial"/>
          <w:b/>
          <w:color w:val="5B9BD4"/>
        </w:rPr>
        <w:t xml:space="preserve">Poglavlje 6 – Kompanijsko pravo </w:t>
      </w:r>
    </w:p>
    <w:p w14:paraId="265F7FA7" w14:textId="77777777" w:rsidR="0025755B" w:rsidRPr="004165ED" w:rsidRDefault="0025755B">
      <w:pPr>
        <w:spacing w:after="11" w:line="120" w:lineRule="exact"/>
        <w:rPr>
          <w:rFonts w:ascii="Arial" w:eastAsia="Arial" w:hAnsi="Arial" w:cs="Arial"/>
          <w:sz w:val="12"/>
          <w:szCs w:val="12"/>
        </w:rPr>
      </w:pPr>
    </w:p>
    <w:p w14:paraId="38B0E5FC" w14:textId="77777777" w:rsidR="0025755B" w:rsidRPr="004165ED" w:rsidRDefault="00EF3445" w:rsidP="001572BE">
      <w:pPr>
        <w:widowControl w:val="0"/>
        <w:spacing w:line="250" w:lineRule="auto"/>
        <w:ind w:left="1" w:right="533"/>
        <w:jc w:val="both"/>
        <w:rPr>
          <w:rFonts w:ascii="Arial" w:eastAsia="Arial" w:hAnsi="Arial" w:cs="Arial"/>
          <w:i/>
          <w:iCs/>
          <w:color w:val="000000"/>
        </w:rPr>
      </w:pPr>
      <w:r w:rsidRPr="004165ED">
        <w:rPr>
          <w:rFonts w:ascii="Arial" w:hAnsi="Arial"/>
          <w:i/>
          <w:color w:val="000000"/>
        </w:rPr>
        <w:t xml:space="preserve">EU ima zajednička pravila o zahtevima za osnivanje, registraciju i objavljivanje podataka kompanije, sa komplementarnim pravilima za računovodstvo i finansijsko izveštavanje i zakonsku reviziju.  </w:t>
      </w:r>
    </w:p>
    <w:p w14:paraId="7573D6DA" w14:textId="77777777" w:rsidR="0025755B" w:rsidRPr="004165ED" w:rsidRDefault="0025755B">
      <w:pPr>
        <w:spacing w:line="120" w:lineRule="exact"/>
        <w:rPr>
          <w:rFonts w:ascii="Arial" w:eastAsia="Arial" w:hAnsi="Arial" w:cs="Arial"/>
          <w:sz w:val="12"/>
          <w:szCs w:val="12"/>
        </w:rPr>
      </w:pPr>
    </w:p>
    <w:p w14:paraId="78064F05" w14:textId="640D2E5A" w:rsidR="0025755B" w:rsidRPr="004165ED" w:rsidRDefault="00EF3445">
      <w:pPr>
        <w:widowControl w:val="0"/>
        <w:spacing w:line="250" w:lineRule="auto"/>
        <w:ind w:left="1" w:right="568"/>
        <w:jc w:val="both"/>
        <w:rPr>
          <w:rFonts w:ascii="Arial" w:eastAsia="Arial" w:hAnsi="Arial" w:cs="Arial"/>
          <w:color w:val="000000"/>
        </w:rPr>
      </w:pPr>
      <w:r w:rsidRPr="004165ED">
        <w:rPr>
          <w:rFonts w:ascii="Arial" w:hAnsi="Arial"/>
          <w:color w:val="000000"/>
        </w:rPr>
        <w:t xml:space="preserve">U vezi sa </w:t>
      </w:r>
      <w:r w:rsidRPr="004165ED">
        <w:rPr>
          <w:rFonts w:ascii="Arial" w:hAnsi="Arial"/>
          <w:b/>
          <w:bCs/>
          <w:color w:val="000000"/>
        </w:rPr>
        <w:t>kompanijskim pravom i korporativnim upravljanjem</w:t>
      </w:r>
      <w:r w:rsidRPr="004165ED">
        <w:rPr>
          <w:rFonts w:ascii="Arial" w:hAnsi="Arial"/>
          <w:color w:val="000000"/>
        </w:rPr>
        <w:t xml:space="preserve">, kosovsko zakonodavstvo je delimično usklađeno sa pravnim tekovinama EU. Nacrt zakona o poslovnim organizacijama je završen i prošao je javnu raspravu. Međutim, još uvek je potrebno odobrenje vlade i usvajanje u Skupštini. Ovaj zakon bi trebalo da uređuje specifične oblasti koje zahteva pravna tekovina EU u oblasti kompanijskog prava, a koje još uvek nedostaju u kosovskom zakonodavstvu, kao što su minimalni uslov za kapital, prava akcionara (uključujući i podsticanje dugoročnog angažovanja akcionara), ponude za preuzimanje kompanija i objavljivanje informacija o kompanijama i njihovim ograncima. Pored toga, zakon bi trebalo da bude u skladu sa Direktivom o </w:t>
      </w:r>
      <w:r w:rsidR="009D50FC" w:rsidRPr="004165ED">
        <w:rPr>
          <w:rFonts w:ascii="Arial" w:hAnsi="Arial"/>
          <w:color w:val="000000"/>
        </w:rPr>
        <w:t>korišćenj</w:t>
      </w:r>
      <w:r w:rsidR="009D50FC">
        <w:rPr>
          <w:rFonts w:ascii="Arial" w:hAnsi="Arial"/>
          <w:color w:val="000000"/>
        </w:rPr>
        <w:t>u</w:t>
      </w:r>
      <w:r w:rsidRPr="004165ED">
        <w:rPr>
          <w:rFonts w:ascii="Arial" w:hAnsi="Arial"/>
          <w:color w:val="000000"/>
        </w:rPr>
        <w:t xml:space="preserve"> digitalnih alata i Direktivom o prekograničnom poslovanju, </w:t>
      </w:r>
      <w:r w:rsidR="009D50FC" w:rsidRPr="004165ED">
        <w:rPr>
          <w:rFonts w:ascii="Arial" w:hAnsi="Arial"/>
          <w:color w:val="000000"/>
        </w:rPr>
        <w:t>uključujući</w:t>
      </w:r>
      <w:r w:rsidRPr="004165ED">
        <w:rPr>
          <w:rFonts w:ascii="Arial" w:hAnsi="Arial"/>
          <w:color w:val="000000"/>
        </w:rPr>
        <w:t xml:space="preserve"> i spajanja, podele i konverzije.  </w:t>
      </w:r>
    </w:p>
    <w:p w14:paraId="25126D53" w14:textId="77777777" w:rsidR="0025755B" w:rsidRPr="004165ED" w:rsidRDefault="0025755B">
      <w:pPr>
        <w:spacing w:line="120" w:lineRule="exact"/>
        <w:rPr>
          <w:rFonts w:ascii="Arial" w:eastAsia="Arial" w:hAnsi="Arial" w:cs="Arial"/>
          <w:sz w:val="12"/>
          <w:szCs w:val="12"/>
        </w:rPr>
      </w:pPr>
    </w:p>
    <w:p w14:paraId="4EF8E264" w14:textId="0AA3240E" w:rsidR="0025755B" w:rsidRPr="004165ED" w:rsidRDefault="00EF3445">
      <w:pPr>
        <w:widowControl w:val="0"/>
        <w:spacing w:line="250" w:lineRule="auto"/>
        <w:ind w:left="1" w:right="568"/>
        <w:jc w:val="both"/>
        <w:rPr>
          <w:rFonts w:ascii="Arial" w:eastAsia="Arial" w:hAnsi="Arial" w:cs="Arial"/>
          <w:color w:val="000000"/>
        </w:rPr>
      </w:pPr>
      <w:r w:rsidRPr="004165ED">
        <w:rPr>
          <w:rFonts w:ascii="Arial" w:hAnsi="Arial"/>
          <w:color w:val="000000"/>
        </w:rPr>
        <w:t xml:space="preserve">Agencija za registraciju privrednih subjekata Kosova treba da poboljša svoju tehničku infrastrukturu, posebno svoju bazu podataka, i da sprovede konkretne planove za povezivanje sa Sistemom za povezivanje poslovnih registara (BRIS) do trenutka pristupanja EU. Od juna 2025. godine </w:t>
      </w:r>
      <w:r w:rsidR="009D50FC" w:rsidRPr="004165ED">
        <w:rPr>
          <w:rFonts w:ascii="Arial" w:hAnsi="Arial"/>
          <w:color w:val="000000"/>
        </w:rPr>
        <w:t>moguće</w:t>
      </w:r>
      <w:r w:rsidRPr="004165ED">
        <w:rPr>
          <w:rFonts w:ascii="Arial" w:hAnsi="Arial"/>
          <w:color w:val="000000"/>
        </w:rPr>
        <w:t xml:space="preserve"> je podneti zahteve za registraciju kompanija onlajn putem platforme e-Kosova, a registar privrednih subjekata je uveo mogućnost digitalnog izdavanja potvrda o registraciji, sa zvaničnim elektronskim pečatom i potpisom. Dalji napori za digitalizaciju procesa registracije su u toku.  </w:t>
      </w:r>
    </w:p>
    <w:p w14:paraId="3D11FCFB" w14:textId="77777777" w:rsidR="0025755B" w:rsidRPr="004165ED" w:rsidRDefault="00EF3445">
      <w:pPr>
        <w:widowControl w:val="0"/>
        <w:spacing w:before="119" w:line="250" w:lineRule="auto"/>
        <w:ind w:left="1" w:right="568"/>
        <w:jc w:val="both"/>
        <w:rPr>
          <w:rFonts w:ascii="Arial" w:eastAsia="Arial" w:hAnsi="Arial" w:cs="Arial"/>
          <w:color w:val="000000"/>
        </w:rPr>
      </w:pPr>
      <w:r w:rsidRPr="004165ED">
        <w:rPr>
          <w:rFonts w:ascii="Arial" w:hAnsi="Arial"/>
          <w:color w:val="000000"/>
        </w:rPr>
        <w:t xml:space="preserve">Što se tiče </w:t>
      </w:r>
      <w:r w:rsidRPr="004165ED">
        <w:rPr>
          <w:rFonts w:ascii="Arial" w:hAnsi="Arial"/>
          <w:b/>
          <w:bCs/>
          <w:color w:val="000000"/>
        </w:rPr>
        <w:t>izveštavanja kompanija</w:t>
      </w:r>
      <w:r w:rsidRPr="004165ED">
        <w:rPr>
          <w:rFonts w:ascii="Arial" w:hAnsi="Arial"/>
          <w:color w:val="000000"/>
        </w:rPr>
        <w:t xml:space="preserve">, kosovsko zakonodavstvo je samo delimično usklađeno sa pravnim tekovinama EU. U decembru 2024. godine, Kosovo je usvojilo amandmane na Zakon o računovodstvu, finansijskom izveštavanju i reviziji, ali su ovi amandmani trenutno na preispitivanju od strane Ustavnog suda zbog procesnih pitanja, zajedno sa drugim zakonskim propisima. Postojeći zakon zahteva da informacije, uključujući i finansijske izveštaje, objavljuju i Agencija za registraciju privrednih subjekata i Kosovski savet za finansijsko izveštavanje. Tokom prošle godine, Kosovski savet za finansijsko izveštavanje nastavio je svoje aktivnosti izveštavanja i objavljivanja računovodstvenih dokumenata. Međutim, mandati Saveta i njegovih tela – koji uključuju Odbor za nadzor javne revizije, Istražni i disciplinski odbor, Odbor za licenciranje i Odbor za standarde računovodstva i revizije – istekli su u decembru 2024. godine. Pored toga, trenutni zahtevi za izveštavanje ne nalažu objavljivanje kompanija u specifičnim pravnim situacijama, kao što su one koje su u postupku nesolventnosti. Još uvek ne postoji zakonska obaveza objavljivanja finansijskih izveštaja i revizorskih izveštaja za javna i privatna društva sa ograničenom odgovornošću u poslovnom registru. </w:t>
      </w:r>
    </w:p>
    <w:p w14:paraId="7622FD2D" w14:textId="77777777" w:rsidR="0025755B" w:rsidRPr="004165ED" w:rsidRDefault="0025755B">
      <w:pPr>
        <w:spacing w:line="240" w:lineRule="exact"/>
        <w:rPr>
          <w:rFonts w:ascii="Arial" w:eastAsia="Arial" w:hAnsi="Arial" w:cs="Arial"/>
          <w:sz w:val="24"/>
          <w:szCs w:val="24"/>
        </w:rPr>
      </w:pPr>
    </w:p>
    <w:p w14:paraId="375798F1" w14:textId="77777777" w:rsidR="0025755B" w:rsidRPr="004165ED" w:rsidRDefault="0025755B">
      <w:pPr>
        <w:spacing w:after="33" w:line="240" w:lineRule="exact"/>
        <w:rPr>
          <w:rFonts w:ascii="Arial" w:eastAsia="Arial" w:hAnsi="Arial" w:cs="Arial"/>
          <w:sz w:val="24"/>
          <w:szCs w:val="24"/>
        </w:rPr>
      </w:pPr>
    </w:p>
    <w:p w14:paraId="3693171D" w14:textId="77777777" w:rsidR="0025755B" w:rsidRPr="004165ED" w:rsidRDefault="00EF3445">
      <w:pPr>
        <w:widowControl w:val="0"/>
        <w:spacing w:line="240" w:lineRule="auto"/>
        <w:ind w:left="4402" w:right="-20"/>
        <w:rPr>
          <w:color w:val="000000"/>
        </w:rPr>
      </w:pPr>
      <w:r w:rsidRPr="004165ED">
        <w:rPr>
          <w:color w:val="000000"/>
        </w:rPr>
        <w:t xml:space="preserve">68 </w:t>
      </w:r>
    </w:p>
    <w:p w14:paraId="43EA8AE7"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72F796F8" w14:textId="77777777" w:rsidR="0025755B" w:rsidRPr="004165ED" w:rsidRDefault="00EF3445">
      <w:pPr>
        <w:widowControl w:val="0"/>
        <w:spacing w:line="250" w:lineRule="auto"/>
        <w:ind w:right="534"/>
        <w:rPr>
          <w:rFonts w:ascii="Arial" w:eastAsia="Arial" w:hAnsi="Arial" w:cs="Arial"/>
          <w:color w:val="000000"/>
        </w:rPr>
      </w:pPr>
      <w:bookmarkStart w:id="68" w:name="_page_264_0"/>
      <w:bookmarkEnd w:id="68"/>
      <w:r w:rsidRPr="004165ED">
        <w:rPr>
          <w:rFonts w:ascii="Arial" w:hAnsi="Arial"/>
          <w:b/>
          <w:bCs/>
          <w:color w:val="000000"/>
        </w:rPr>
        <w:lastRenderedPageBreak/>
        <w:t>Zakonske revizije</w:t>
      </w:r>
      <w:r w:rsidRPr="004165ED">
        <w:rPr>
          <w:rFonts w:ascii="Arial" w:hAnsi="Arial"/>
          <w:color w:val="000000"/>
        </w:rPr>
        <w:t xml:space="preserve"> na Kosovu su u skladu sa međunarodnim standardima, međutim, zahtevi za izveštavanje za velike kompanije se ne sprovode.  </w:t>
      </w:r>
    </w:p>
    <w:p w14:paraId="1F6796D7" w14:textId="77777777" w:rsidR="0025755B" w:rsidRPr="004165ED" w:rsidRDefault="0025755B">
      <w:pPr>
        <w:spacing w:line="240" w:lineRule="exact"/>
        <w:rPr>
          <w:rFonts w:ascii="Arial" w:eastAsia="Arial" w:hAnsi="Arial" w:cs="Arial"/>
          <w:sz w:val="24"/>
          <w:szCs w:val="24"/>
        </w:rPr>
      </w:pPr>
    </w:p>
    <w:p w14:paraId="641286F4" w14:textId="77777777" w:rsidR="0025755B" w:rsidRPr="004165ED" w:rsidRDefault="00EF3445">
      <w:pPr>
        <w:widowControl w:val="0"/>
        <w:spacing w:line="240" w:lineRule="auto"/>
        <w:ind w:right="-20"/>
        <w:rPr>
          <w:rFonts w:ascii="Arial" w:eastAsia="Arial" w:hAnsi="Arial" w:cs="Arial"/>
          <w:b/>
          <w:bCs/>
          <w:color w:val="5B9BD4"/>
        </w:rPr>
      </w:pPr>
      <w:r w:rsidRPr="004165ED">
        <w:rPr>
          <w:rFonts w:ascii="Arial" w:hAnsi="Arial"/>
          <w:b/>
          <w:color w:val="5B9BD4"/>
        </w:rPr>
        <w:t xml:space="preserve">Poglavlje 7 – Pravo intelektualne svojine </w:t>
      </w:r>
    </w:p>
    <w:p w14:paraId="35D0181B" w14:textId="77777777" w:rsidR="0025755B" w:rsidRPr="004165ED" w:rsidRDefault="0025755B">
      <w:pPr>
        <w:spacing w:after="11" w:line="120" w:lineRule="exact"/>
        <w:rPr>
          <w:rFonts w:ascii="Arial" w:eastAsia="Arial" w:hAnsi="Arial" w:cs="Arial"/>
          <w:sz w:val="12"/>
          <w:szCs w:val="12"/>
        </w:rPr>
      </w:pPr>
    </w:p>
    <w:p w14:paraId="0B399901" w14:textId="7EA9A4A8" w:rsidR="0025755B" w:rsidRPr="004165ED" w:rsidRDefault="00EF3445">
      <w:pPr>
        <w:widowControl w:val="0"/>
        <w:spacing w:line="250" w:lineRule="auto"/>
        <w:ind w:right="568"/>
        <w:jc w:val="both"/>
        <w:rPr>
          <w:rFonts w:ascii="Arial" w:eastAsia="Arial" w:hAnsi="Arial" w:cs="Arial"/>
          <w:i/>
          <w:iCs/>
          <w:color w:val="000000"/>
        </w:rPr>
      </w:pPr>
      <w:r w:rsidRPr="004165ED">
        <w:rPr>
          <w:rFonts w:ascii="Arial" w:hAnsi="Arial"/>
          <w:i/>
          <w:color w:val="000000"/>
        </w:rPr>
        <w:t xml:space="preserve">EU je u velikoj meri harmonizovala pravila za pravnu zaštitu i sprovođenje prava intelektualne svojine (PIS), koja obuhvataju posebno patente, biotehnološke pronalaske i farmaceutske proizvode, </w:t>
      </w:r>
      <w:r w:rsidR="00B027FD" w:rsidRPr="004165ED">
        <w:rPr>
          <w:rFonts w:ascii="Arial" w:hAnsi="Arial"/>
          <w:i/>
          <w:color w:val="000000"/>
        </w:rPr>
        <w:t>uključujući</w:t>
      </w:r>
      <w:r w:rsidRPr="004165ED">
        <w:rPr>
          <w:rFonts w:ascii="Arial" w:hAnsi="Arial"/>
          <w:i/>
          <w:color w:val="000000"/>
        </w:rPr>
        <w:t xml:space="preserve"> i sertifikate o dodatnoj zaštiti (SDZ), žigove, dizajn, geografske oznake (GO), </w:t>
      </w:r>
      <w:r w:rsidR="00B027FD" w:rsidRPr="004165ED">
        <w:rPr>
          <w:rFonts w:ascii="Arial" w:hAnsi="Arial"/>
          <w:i/>
          <w:color w:val="000000"/>
        </w:rPr>
        <w:t>uključujući</w:t>
      </w:r>
      <w:r w:rsidRPr="004165ED">
        <w:rPr>
          <w:rFonts w:ascii="Arial" w:hAnsi="Arial"/>
          <w:i/>
          <w:color w:val="000000"/>
        </w:rPr>
        <w:t xml:space="preserve"> i zanatske i industrijske GO, kao i autorska i srodna prava. </w:t>
      </w:r>
    </w:p>
    <w:p w14:paraId="3BAF82FF" w14:textId="77777777" w:rsidR="0025755B" w:rsidRPr="004165ED" w:rsidRDefault="0025755B">
      <w:pPr>
        <w:spacing w:line="120" w:lineRule="exact"/>
        <w:rPr>
          <w:rFonts w:ascii="Arial" w:eastAsia="Arial" w:hAnsi="Arial" w:cs="Arial"/>
          <w:sz w:val="12"/>
          <w:szCs w:val="12"/>
        </w:rPr>
      </w:pPr>
    </w:p>
    <w:p w14:paraId="57413CFD" w14:textId="2DF3C30C"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Novi Zakon o </w:t>
      </w:r>
      <w:r w:rsidRPr="004165ED">
        <w:rPr>
          <w:rFonts w:ascii="Arial" w:hAnsi="Arial"/>
          <w:b/>
          <w:bCs/>
          <w:color w:val="000000"/>
        </w:rPr>
        <w:t>autorskim i srodnim pravima</w:t>
      </w:r>
      <w:r w:rsidRPr="004165ED">
        <w:rPr>
          <w:rFonts w:ascii="Arial" w:hAnsi="Arial"/>
          <w:color w:val="000000"/>
        </w:rPr>
        <w:t xml:space="preserve"> stupio je na snagu u oktobru 2023. godine, a Kosovo je počelo da usvaja ključne podzakonske akte, </w:t>
      </w:r>
      <w:r w:rsidR="00B027FD" w:rsidRPr="004165ED">
        <w:rPr>
          <w:rFonts w:ascii="Arial" w:hAnsi="Arial"/>
          <w:color w:val="000000"/>
        </w:rPr>
        <w:t>uključujući</w:t>
      </w:r>
      <w:r w:rsidRPr="004165ED">
        <w:rPr>
          <w:rFonts w:ascii="Arial" w:hAnsi="Arial"/>
          <w:color w:val="000000"/>
        </w:rPr>
        <w:t xml:space="preserve"> i Uredbu o postupcima za dodelu i oduzimanje licenci organizacija za kolektivno upravljanje i Uredbu o postupku i izboru medijatora u pitanjima autorskog prava. Uprkos tome što se čini da je zakonodavstvo delimično usklađeno sa pravnim tekovinama EU, praktična primena predstavlja izazove, posebno u pogledu mehanizama za sprovođenje i institucionalnih kapaciteta. Kancelarija za autorska i srodna prava nastavlja da radi sa samo jednim zaposlenim, što ističe hitnu potrebu za dodatnim resursima kako bi se osigurala efikasna primena. Štaviše, organizacija za kolektivno upravljanje (OKU) za nosioce književnih i vizuelnih prava još uvek nije osnovana. </w:t>
      </w:r>
    </w:p>
    <w:p w14:paraId="7CCD9344" w14:textId="77777777" w:rsidR="0025755B" w:rsidRPr="004165ED" w:rsidRDefault="0025755B">
      <w:pPr>
        <w:spacing w:line="120" w:lineRule="exact"/>
        <w:rPr>
          <w:rFonts w:ascii="Arial" w:eastAsia="Arial" w:hAnsi="Arial" w:cs="Arial"/>
          <w:sz w:val="12"/>
          <w:szCs w:val="12"/>
        </w:rPr>
      </w:pPr>
    </w:p>
    <w:p w14:paraId="7597A457" w14:textId="77777777" w:rsidR="0025755B" w:rsidRPr="004165ED" w:rsidRDefault="00EF3445">
      <w:pPr>
        <w:widowControl w:val="0"/>
        <w:spacing w:line="250" w:lineRule="auto"/>
        <w:ind w:right="535"/>
        <w:rPr>
          <w:rFonts w:ascii="Arial" w:eastAsia="Arial" w:hAnsi="Arial" w:cs="Arial"/>
          <w:color w:val="000000"/>
        </w:rPr>
      </w:pPr>
      <w:r w:rsidRPr="004165ED">
        <w:rPr>
          <w:rFonts w:ascii="Arial" w:hAnsi="Arial"/>
          <w:color w:val="000000"/>
        </w:rPr>
        <w:t xml:space="preserve">Tokom perioda izveštavanja, institucije za sprovođenje zakona i policijske snage zaplenile su najmanje 3.275 piratske robe i materijala koji krše autorska prava.  </w:t>
      </w:r>
    </w:p>
    <w:p w14:paraId="55889B8F" w14:textId="77777777" w:rsidR="0025755B" w:rsidRPr="004165ED" w:rsidRDefault="0025755B">
      <w:pPr>
        <w:spacing w:line="120" w:lineRule="exact"/>
        <w:rPr>
          <w:rFonts w:ascii="Arial" w:eastAsia="Arial" w:hAnsi="Arial" w:cs="Arial"/>
          <w:sz w:val="12"/>
          <w:szCs w:val="12"/>
        </w:rPr>
      </w:pPr>
    </w:p>
    <w:p w14:paraId="74C4A3D3" w14:textId="77777777"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U oblasti </w:t>
      </w:r>
      <w:r w:rsidRPr="004165ED">
        <w:rPr>
          <w:rFonts w:ascii="Arial" w:hAnsi="Arial"/>
          <w:b/>
          <w:bCs/>
          <w:color w:val="000000"/>
        </w:rPr>
        <w:t>prava industrijske svojine</w:t>
      </w:r>
      <w:r w:rsidRPr="004165ED">
        <w:rPr>
          <w:rFonts w:ascii="Arial" w:hAnsi="Arial"/>
          <w:color w:val="000000"/>
        </w:rPr>
        <w:t xml:space="preserve">, Agencija za industrijsku svojinu i dalje nema dovoljno zaposlenih, uprkos reformama njene unutrašnje strukture i napretku u digitalizaciji usluga, počevši da poboljšava onlajn registre. Iako postoje zakoni koji uređuju patente, žigove, dizajn, poslovne tajne i topografije poluprovodničkih proizvoda, Agenciji i dalje nedostaje sveobuhvatna strategija za industrijsku svojinu. Novi Program industrijske svojine Kosova za period 2025-2027 ima za cilj jačanje sistema u skladu sa najboljim međunarodnim praksama, promociju ekonomskog rasta zajedno sa društvenim i tehnološkim razvojem i borbu protiv falsifikovanja. </w:t>
      </w:r>
    </w:p>
    <w:p w14:paraId="36CDBE8E" w14:textId="77777777" w:rsidR="0025755B" w:rsidRPr="004165ED" w:rsidRDefault="0025755B">
      <w:pPr>
        <w:spacing w:after="2" w:line="120" w:lineRule="exact"/>
        <w:rPr>
          <w:rFonts w:ascii="Arial" w:eastAsia="Arial" w:hAnsi="Arial" w:cs="Arial"/>
          <w:sz w:val="12"/>
          <w:szCs w:val="12"/>
        </w:rPr>
      </w:pPr>
    </w:p>
    <w:p w14:paraId="0E140C74" w14:textId="77777777" w:rsidR="0025755B" w:rsidRPr="004165ED" w:rsidRDefault="00EF3445">
      <w:pPr>
        <w:widowControl w:val="0"/>
        <w:spacing w:line="250" w:lineRule="auto"/>
        <w:ind w:right="570"/>
        <w:jc w:val="both"/>
        <w:rPr>
          <w:rFonts w:ascii="Arial" w:eastAsia="Arial" w:hAnsi="Arial" w:cs="Arial"/>
          <w:color w:val="000000"/>
        </w:rPr>
      </w:pPr>
      <w:r w:rsidRPr="004165ED">
        <w:rPr>
          <w:rFonts w:ascii="Arial" w:hAnsi="Arial"/>
          <w:color w:val="000000"/>
        </w:rPr>
        <w:t xml:space="preserve">U 2024. godini, Agencija je primila 2.171 zahtev za zaštitu žiga, 11 za patente i 65 za industrijski dizajn. Registrovala je 2.188 žigova, tri patenta i 40 industrijskih dizajna. Pored toga, Agencija je izdala 8.716 zvaničnih dokumenata, rešila 323 prigovora na žigove i objavila osam zvaničnih biltena u kojima je navedeno 4.397 objekata industrijske svojine.  </w:t>
      </w:r>
    </w:p>
    <w:p w14:paraId="322E80D4" w14:textId="77777777" w:rsidR="0025755B" w:rsidRPr="004165ED" w:rsidRDefault="0025755B">
      <w:pPr>
        <w:spacing w:line="120" w:lineRule="exact"/>
        <w:rPr>
          <w:rFonts w:ascii="Arial" w:eastAsia="Arial" w:hAnsi="Arial" w:cs="Arial"/>
          <w:sz w:val="12"/>
          <w:szCs w:val="12"/>
        </w:rPr>
      </w:pPr>
    </w:p>
    <w:p w14:paraId="3D1111D1" w14:textId="77777777"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Neke mere </w:t>
      </w:r>
      <w:r w:rsidRPr="004165ED">
        <w:rPr>
          <w:rFonts w:ascii="Arial" w:hAnsi="Arial"/>
          <w:b/>
          <w:bCs/>
          <w:color w:val="000000"/>
        </w:rPr>
        <w:t>izvršenja</w:t>
      </w:r>
      <w:r w:rsidRPr="004165ED">
        <w:rPr>
          <w:rFonts w:ascii="Arial" w:hAnsi="Arial"/>
          <w:color w:val="000000"/>
        </w:rPr>
        <w:t xml:space="preserve"> su sprovedene, međutim, Državni savet za intelektualnu svojinu i Radna grupa protiv piraterije i dalje nemaju dovoljno resursa i efikasne alate za koordinaciju, kao što je integrisana elektronska platforma. Dugotrajne procedure i slabe sankcije i dalje ometaju sprovođenje prava intelektualne svojine.</w:t>
      </w:r>
      <w:r w:rsidRPr="004165ED">
        <w:rPr>
          <w:color w:val="000000"/>
        </w:rPr>
        <w:t xml:space="preserve"> </w:t>
      </w:r>
      <w:r w:rsidRPr="004165ED">
        <w:rPr>
          <w:rFonts w:ascii="Arial" w:hAnsi="Arial"/>
          <w:color w:val="000000"/>
        </w:rPr>
        <w:t xml:space="preserve">Kosovska carina je ponovo ove godine prijavila višestruke velike zaplene.  </w:t>
      </w:r>
    </w:p>
    <w:p w14:paraId="52E55FBB" w14:textId="77777777" w:rsidR="0025755B" w:rsidRPr="004165ED" w:rsidRDefault="0025755B">
      <w:pPr>
        <w:spacing w:line="120" w:lineRule="exact"/>
        <w:rPr>
          <w:rFonts w:ascii="Arial" w:eastAsia="Arial" w:hAnsi="Arial" w:cs="Arial"/>
          <w:sz w:val="12"/>
          <w:szCs w:val="12"/>
        </w:rPr>
      </w:pPr>
    </w:p>
    <w:p w14:paraId="44967CD9" w14:textId="77777777"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Iako Privredni sud efikasno rešava predmete vezane za prava intelektualne svojine, saradnja sa Kancelarijom Evropske unije za intelektualnu svojinu (EUIPO) ostaje ograničena, što otežava pristup neophodnoj podršci i resursima. </w:t>
      </w:r>
    </w:p>
    <w:p w14:paraId="5C406A98" w14:textId="77777777" w:rsidR="0025755B" w:rsidRPr="004165ED" w:rsidRDefault="0025755B">
      <w:pPr>
        <w:spacing w:line="120" w:lineRule="exact"/>
        <w:rPr>
          <w:rFonts w:ascii="Arial" w:eastAsia="Arial" w:hAnsi="Arial" w:cs="Arial"/>
          <w:sz w:val="12"/>
          <w:szCs w:val="12"/>
        </w:rPr>
      </w:pPr>
    </w:p>
    <w:p w14:paraId="2E463A49" w14:textId="162B154E"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Kršenje autorskih prava ostaje </w:t>
      </w:r>
      <w:r w:rsidR="00A26448" w:rsidRPr="004165ED">
        <w:rPr>
          <w:rFonts w:ascii="Arial" w:hAnsi="Arial"/>
          <w:color w:val="000000"/>
        </w:rPr>
        <w:t>zabrinjavajuće</w:t>
      </w:r>
      <w:r w:rsidRPr="004165ED">
        <w:rPr>
          <w:rFonts w:ascii="Arial" w:hAnsi="Arial"/>
          <w:color w:val="000000"/>
        </w:rPr>
        <w:t xml:space="preserve">, posebno u sektorima izdavaštva i obrazovanja, što pokazuje zaplena približno 3.000 školskih i akademskih knjiga od strane Radne grupe za borbu protiv piraterije u septembru 2024. godine i njeni kontinuirani delovi u 2025. godini. Kapaciteti organa za sprovođenje zakona ostaju ograničeni, a nedostaci u koordinaciji i dalje postoje, što naglašava potrebu za jačim politikama i institucionalnom podrškom autorima i stvaraocima. </w:t>
      </w:r>
    </w:p>
    <w:p w14:paraId="5736E007" w14:textId="77777777" w:rsidR="0025755B" w:rsidRPr="004165ED" w:rsidRDefault="0025755B">
      <w:pPr>
        <w:spacing w:line="120" w:lineRule="exact"/>
        <w:rPr>
          <w:rFonts w:ascii="Arial" w:eastAsia="Arial" w:hAnsi="Arial" w:cs="Arial"/>
          <w:sz w:val="12"/>
          <w:szCs w:val="12"/>
        </w:rPr>
      </w:pPr>
    </w:p>
    <w:p w14:paraId="6F3D60C1" w14:textId="5BAF2B19" w:rsidR="0025755B" w:rsidRPr="004165ED" w:rsidRDefault="00EF3445" w:rsidP="001572BE">
      <w:pPr>
        <w:widowControl w:val="0"/>
        <w:spacing w:line="250" w:lineRule="auto"/>
        <w:ind w:left="-54" w:right="589"/>
        <w:jc w:val="both"/>
        <w:rPr>
          <w:rFonts w:ascii="Arial" w:eastAsia="Arial" w:hAnsi="Arial" w:cs="Arial"/>
          <w:color w:val="000000"/>
        </w:rPr>
      </w:pPr>
      <w:r w:rsidRPr="004165ED">
        <w:rPr>
          <w:rFonts w:ascii="Arial" w:hAnsi="Arial"/>
          <w:color w:val="000000"/>
        </w:rPr>
        <w:t xml:space="preserve">Saradnja sa EU, EFTA i Ministarstvom trgovine SAD ističe napore Kosova da uskladi svoj okvir prava intelektualne svojine sa međunarodnim standardima i najboljim praksama. </w:t>
      </w:r>
    </w:p>
    <w:p w14:paraId="20B5C1C1" w14:textId="77777777" w:rsidR="0025755B" w:rsidRPr="004165ED" w:rsidRDefault="0025755B">
      <w:pPr>
        <w:spacing w:line="240" w:lineRule="exact"/>
        <w:rPr>
          <w:rFonts w:ascii="Arial" w:eastAsia="Arial" w:hAnsi="Arial" w:cs="Arial"/>
          <w:sz w:val="24"/>
          <w:szCs w:val="24"/>
        </w:rPr>
      </w:pPr>
    </w:p>
    <w:p w14:paraId="77D6C37B" w14:textId="77777777" w:rsidR="0025755B" w:rsidRPr="004165ED" w:rsidRDefault="0025755B">
      <w:pPr>
        <w:spacing w:after="16" w:line="160" w:lineRule="exact"/>
        <w:rPr>
          <w:rFonts w:ascii="Arial" w:eastAsia="Arial" w:hAnsi="Arial" w:cs="Arial"/>
          <w:sz w:val="16"/>
          <w:szCs w:val="16"/>
        </w:rPr>
      </w:pPr>
    </w:p>
    <w:p w14:paraId="051632A2" w14:textId="77777777" w:rsidR="0025755B" w:rsidRPr="004165ED" w:rsidRDefault="00EF3445">
      <w:pPr>
        <w:widowControl w:val="0"/>
        <w:spacing w:line="240" w:lineRule="auto"/>
        <w:ind w:left="4402" w:right="-20"/>
        <w:rPr>
          <w:color w:val="000000"/>
        </w:rPr>
      </w:pPr>
      <w:r w:rsidRPr="004165ED">
        <w:rPr>
          <w:color w:val="000000"/>
        </w:rPr>
        <w:t xml:space="preserve">69 </w:t>
      </w:r>
    </w:p>
    <w:p w14:paraId="3FA12886"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702FDFF0" w14:textId="6A153BD1" w:rsidR="0025755B" w:rsidRPr="004165ED" w:rsidRDefault="001572BE">
      <w:pPr>
        <w:widowControl w:val="0"/>
        <w:spacing w:line="250" w:lineRule="auto"/>
        <w:ind w:right="534"/>
        <w:rPr>
          <w:rFonts w:ascii="Arial" w:eastAsia="Arial" w:hAnsi="Arial" w:cs="Arial"/>
          <w:color w:val="000000"/>
        </w:rPr>
      </w:pPr>
      <w:bookmarkStart w:id="69" w:name="_page_266_0"/>
      <w:bookmarkEnd w:id="69"/>
      <w:r w:rsidRPr="004165ED">
        <w:rPr>
          <w:rFonts w:ascii="Arial" w:hAnsi="Arial"/>
          <w:color w:val="000000"/>
        </w:rPr>
        <w:lastRenderedPageBreak/>
        <w:t xml:space="preserve">Uključivanje u diskusije o efikasnom sprovođenju prava intelektualne svojine i međusektorskoj saradnji je ključno za rešavanje izazova vezanih za pirateriju i falsifikovanje. </w:t>
      </w:r>
    </w:p>
    <w:p w14:paraId="77AEE987" w14:textId="77777777" w:rsidR="0025755B" w:rsidRPr="004165ED" w:rsidRDefault="0025755B">
      <w:pPr>
        <w:spacing w:line="240" w:lineRule="exact"/>
        <w:rPr>
          <w:rFonts w:ascii="Arial" w:eastAsia="Arial" w:hAnsi="Arial" w:cs="Arial"/>
          <w:sz w:val="24"/>
          <w:szCs w:val="24"/>
        </w:rPr>
      </w:pPr>
    </w:p>
    <w:p w14:paraId="0C41DD40" w14:textId="77777777" w:rsidR="0025755B" w:rsidRPr="004165ED" w:rsidRDefault="00EF3445">
      <w:pPr>
        <w:widowControl w:val="0"/>
        <w:spacing w:line="240" w:lineRule="auto"/>
        <w:ind w:right="-20"/>
        <w:rPr>
          <w:rFonts w:ascii="Arial" w:eastAsia="Arial" w:hAnsi="Arial" w:cs="Arial"/>
          <w:b/>
          <w:bCs/>
          <w:color w:val="5B9BD4"/>
        </w:rPr>
      </w:pPr>
      <w:r w:rsidRPr="004165ED">
        <w:rPr>
          <w:rFonts w:ascii="Arial" w:hAnsi="Arial"/>
          <w:b/>
          <w:color w:val="5B9BD4"/>
        </w:rPr>
        <w:t xml:space="preserve">Poglavlje 8 – Politika konkurentnosti </w:t>
      </w:r>
    </w:p>
    <w:p w14:paraId="55D1A7CE" w14:textId="77777777" w:rsidR="0025755B" w:rsidRPr="004165ED" w:rsidRDefault="0025755B">
      <w:pPr>
        <w:spacing w:after="11" w:line="120" w:lineRule="exact"/>
        <w:rPr>
          <w:rFonts w:ascii="Arial" w:eastAsia="Arial" w:hAnsi="Arial" w:cs="Arial"/>
          <w:sz w:val="12"/>
          <w:szCs w:val="12"/>
        </w:rPr>
      </w:pPr>
    </w:p>
    <w:p w14:paraId="671F7595" w14:textId="77777777" w:rsidR="0025755B" w:rsidRPr="004165ED" w:rsidRDefault="00EF3445">
      <w:pPr>
        <w:widowControl w:val="0"/>
        <w:spacing w:line="250" w:lineRule="auto"/>
        <w:ind w:right="568"/>
        <w:jc w:val="both"/>
        <w:rPr>
          <w:rFonts w:ascii="Arial" w:eastAsia="Arial" w:hAnsi="Arial" w:cs="Arial"/>
          <w:i/>
          <w:iCs/>
          <w:color w:val="000000"/>
        </w:rPr>
      </w:pPr>
      <w:r w:rsidRPr="004165ED">
        <w:rPr>
          <w:noProof/>
          <w:lang w:val="en-US"/>
        </w:rPr>
        <mc:AlternateContent>
          <mc:Choice Requires="wpg">
            <w:drawing>
              <wp:anchor distT="0" distB="0" distL="114300" distR="114300" simplePos="0" relativeHeight="251581952" behindDoc="1" locked="0" layoutInCell="0" allowOverlap="1" wp14:anchorId="74D52CEE" wp14:editId="3541CAAF">
                <wp:simplePos x="0" y="0"/>
                <wp:positionH relativeFrom="page">
                  <wp:posOffset>896112</wp:posOffset>
                </wp:positionH>
                <wp:positionV relativeFrom="paragraph">
                  <wp:posOffset>-1325</wp:posOffset>
                </wp:positionV>
                <wp:extent cx="5768340" cy="838200"/>
                <wp:effectExtent l="0" t="0" r="0" b="0"/>
                <wp:wrapNone/>
                <wp:docPr id="359" name="DW 359"/>
                <wp:cNvGraphicFramePr/>
                <a:graphic xmlns:a="http://schemas.openxmlformats.org/drawingml/2006/main">
                  <a:graphicData uri="http://schemas.microsoft.com/office/word/2010/wordprocessingGroup">
                    <wpg:wgp>
                      <wpg:cNvGrpSpPr/>
                      <wpg:grpSpPr>
                        <a:xfrm>
                          <a:off x="0" y="0"/>
                          <a:ext cx="5768340" cy="838200"/>
                          <a:chOff x="0" y="0"/>
                          <a:chExt cx="5768340" cy="838200"/>
                        </a:xfrm>
                        <a:noFill/>
                      </wpg:grpSpPr>
                      <wps:wsp>
                        <wps:cNvPr id="360" name="Shape 360"/>
                        <wps:cNvSpPr/>
                        <wps:spPr>
                          <a:xfrm>
                            <a:off x="0" y="0"/>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361" name="Shape 361"/>
                        <wps:cNvSpPr/>
                        <wps:spPr>
                          <a:xfrm>
                            <a:off x="0" y="167640"/>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362" name="Shape 362"/>
                        <wps:cNvSpPr/>
                        <wps:spPr>
                          <a:xfrm>
                            <a:off x="0" y="33528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363" name="Shape 363"/>
                        <wps:cNvSpPr/>
                        <wps:spPr>
                          <a:xfrm>
                            <a:off x="0" y="502920"/>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364" name="Shape 364"/>
                        <wps:cNvSpPr/>
                        <wps:spPr>
                          <a:xfrm>
                            <a:off x="0" y="67056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71A11272" id="DW 359" o:spid="_x0000_s1026" style="position:absolute;margin-left:70.55pt;margin-top:-.1pt;width:454.2pt;height:66pt;z-index:-251734528;mso-position-horizontal-relative:page" coordsize="57683,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" o:allowincell="f">
                <v:shape id="Shape 360" o:spid="_x0000_s1027" style="position:absolute;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" path="m,l5768340,r,167640l,167640,,xe" stroked="f">
                  <v:path arrowok="t" textboxrect="0,0,5768340,167640"/>
                </v:shape>
                <v:shape id="Shape 361" o:spid="_x0000_s1028" style="position:absolute;top:1676;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" path="m,l5768340,r,167640l,167640,,xe" stroked="f">
                  <v:path arrowok="t" textboxrect="0,0,5768340,167640"/>
                </v:shape>
                <v:shape id="Shape 362" o:spid="_x0000_s1029" style="position:absolute;top:3352;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" path="m,l5768340,r,167639l,167639,,xe" stroked="f">
                  <v:path arrowok="t" textboxrect="0,0,5768340,167639"/>
                </v:shape>
                <v:shape id="Shape 363" o:spid="_x0000_s1030" style="position:absolute;top:5029;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" path="m,l5768340,r,167640l,167640,,xe" stroked="f">
                  <v:path arrowok="t" textboxrect="0,0,5768340,167640"/>
                </v:shape>
                <v:shape id="Shape 364" o:spid="_x0000_s1031" style="position:absolute;top:6705;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" path="m,l,167639r5768340,l5768340,,,xe" stroked="f">
                  <v:path arrowok="t" textboxrect="0,0,5768340,167639"/>
                </v:shape>
                <w10:wrap anchorx="page"/>
              </v:group>
            </w:pict>
          </mc:Fallback>
        </mc:AlternateContent>
      </w:r>
      <w:r w:rsidRPr="004165ED">
        <w:rPr>
          <w:rFonts w:ascii="Arial" w:hAnsi="Arial"/>
          <w:i/>
          <w:color w:val="000000"/>
        </w:rPr>
        <w:t xml:space="preserve">Pravila EU štite slobodnu konkurenciju. To uključuje antimonopolska pravila protiv restriktivnih sporazuma između kompanija i zloupotrebe dominantnog položaja, a takođe uključuje i pravila o koncentracijama između kompanija koje bi značajno ometale efikasnu konkurenciju. Pravila EU takođe utvrđuju sistem kontrole državne pomoći. Vladama je dozvoljeno da dodeljuju državnu pomoć samo ako su ispunjeni restriktivni uslovi, u cilju sprečavanja narušavanja konkurencije. </w:t>
      </w:r>
    </w:p>
    <w:p w14:paraId="3CEEB69C" w14:textId="77777777" w:rsidR="0025755B" w:rsidRPr="004165ED" w:rsidRDefault="0025755B">
      <w:pPr>
        <w:spacing w:line="120" w:lineRule="exact"/>
        <w:rPr>
          <w:rFonts w:ascii="Arial" w:eastAsia="Arial" w:hAnsi="Arial" w:cs="Arial"/>
          <w:sz w:val="12"/>
          <w:szCs w:val="12"/>
        </w:rPr>
      </w:pPr>
    </w:p>
    <w:p w14:paraId="2CE06493" w14:textId="77777777" w:rsidR="0025755B" w:rsidRPr="004165ED" w:rsidRDefault="00EF3445">
      <w:pPr>
        <w:widowControl w:val="0"/>
        <w:spacing w:line="240" w:lineRule="auto"/>
        <w:ind w:right="-20"/>
        <w:rPr>
          <w:rFonts w:ascii="Arial" w:eastAsia="Arial" w:hAnsi="Arial" w:cs="Arial"/>
          <w:color w:val="000000"/>
        </w:rPr>
      </w:pPr>
      <w:r w:rsidRPr="004165ED">
        <w:rPr>
          <w:rFonts w:ascii="Arial" w:hAnsi="Arial"/>
          <w:color w:val="000000"/>
          <w:u w:val="single"/>
        </w:rPr>
        <w:t xml:space="preserve">Antimonopolske mere i spajanja </w:t>
      </w:r>
    </w:p>
    <w:p w14:paraId="377F3671" w14:textId="77777777" w:rsidR="0025755B" w:rsidRPr="004165ED" w:rsidRDefault="0025755B">
      <w:pPr>
        <w:spacing w:after="11" w:line="120" w:lineRule="exact"/>
        <w:rPr>
          <w:rFonts w:ascii="Arial" w:eastAsia="Arial" w:hAnsi="Arial" w:cs="Arial"/>
          <w:sz w:val="12"/>
          <w:szCs w:val="12"/>
        </w:rPr>
      </w:pPr>
    </w:p>
    <w:p w14:paraId="26585B21" w14:textId="77777777" w:rsidR="0025755B" w:rsidRPr="004165ED" w:rsidRDefault="00EF3445">
      <w:pPr>
        <w:widowControl w:val="0"/>
        <w:spacing w:line="250" w:lineRule="auto"/>
        <w:ind w:left="1" w:right="534"/>
        <w:rPr>
          <w:rFonts w:ascii="Arial" w:eastAsia="Arial" w:hAnsi="Arial" w:cs="Arial"/>
          <w:color w:val="000000"/>
        </w:rPr>
      </w:pPr>
      <w:r w:rsidRPr="004165ED">
        <w:rPr>
          <w:rFonts w:ascii="Arial" w:hAnsi="Arial"/>
          <w:b/>
          <w:bCs/>
          <w:color w:val="000000"/>
        </w:rPr>
        <w:t>Zakonodavni okvir</w:t>
      </w:r>
      <w:r w:rsidRPr="004165ED">
        <w:rPr>
          <w:rFonts w:ascii="Arial" w:hAnsi="Arial"/>
          <w:color w:val="000000"/>
        </w:rPr>
        <w:t xml:space="preserve"> za sprečavanje monopola i spajanja delimično je usklađen sa pravnim tekovinama EU, ali nije postignut napredak u daljem usklađivanju. </w:t>
      </w:r>
    </w:p>
    <w:p w14:paraId="26ACBECE" w14:textId="77777777" w:rsidR="0025755B" w:rsidRPr="004165ED" w:rsidRDefault="0025755B">
      <w:pPr>
        <w:spacing w:line="120" w:lineRule="exact"/>
        <w:rPr>
          <w:rFonts w:ascii="Arial" w:eastAsia="Arial" w:hAnsi="Arial" w:cs="Arial"/>
          <w:sz w:val="12"/>
          <w:szCs w:val="12"/>
        </w:rPr>
      </w:pPr>
    </w:p>
    <w:p w14:paraId="4C20B90E" w14:textId="77777777" w:rsidR="0025755B" w:rsidRPr="004165ED" w:rsidRDefault="00EF3445">
      <w:pPr>
        <w:widowControl w:val="0"/>
        <w:spacing w:line="250" w:lineRule="auto"/>
        <w:ind w:left="1" w:right="566"/>
        <w:jc w:val="both"/>
        <w:rPr>
          <w:rFonts w:ascii="Arial" w:eastAsia="Arial" w:hAnsi="Arial" w:cs="Arial"/>
          <w:color w:val="000000"/>
        </w:rPr>
      </w:pPr>
      <w:r w:rsidRPr="004165ED">
        <w:rPr>
          <w:rFonts w:ascii="Arial" w:hAnsi="Arial"/>
          <w:color w:val="000000"/>
        </w:rPr>
        <w:t xml:space="preserve">Što se tiče </w:t>
      </w:r>
      <w:r w:rsidRPr="004165ED">
        <w:rPr>
          <w:rFonts w:ascii="Arial" w:hAnsi="Arial"/>
          <w:b/>
          <w:bCs/>
          <w:color w:val="000000"/>
        </w:rPr>
        <w:t>institucionalnog okvira</w:t>
      </w:r>
      <w:r w:rsidRPr="004165ED">
        <w:rPr>
          <w:rFonts w:ascii="Arial" w:hAnsi="Arial"/>
          <w:color w:val="000000"/>
        </w:rPr>
        <w:t xml:space="preserve">, Autoritet za konkurenciju Kosova (AKK) sprovodi pravni okvir, a Kosovska komisija za konkurenciju (KKK) deluje kao telo za donošenje odluka.  </w:t>
      </w:r>
    </w:p>
    <w:p w14:paraId="1E682E39" w14:textId="77777777" w:rsidR="0025755B" w:rsidRPr="004165ED" w:rsidRDefault="0025755B">
      <w:pPr>
        <w:spacing w:line="120" w:lineRule="exact"/>
        <w:rPr>
          <w:rFonts w:ascii="Arial" w:eastAsia="Arial" w:hAnsi="Arial" w:cs="Arial"/>
          <w:sz w:val="12"/>
          <w:szCs w:val="12"/>
        </w:rPr>
      </w:pPr>
    </w:p>
    <w:p w14:paraId="1DC1F5E9" w14:textId="77777777"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Što se tiče </w:t>
      </w:r>
      <w:r w:rsidRPr="004165ED">
        <w:rPr>
          <w:rFonts w:ascii="Arial" w:hAnsi="Arial"/>
          <w:b/>
          <w:bCs/>
          <w:color w:val="000000"/>
        </w:rPr>
        <w:t>sposobnosti za sprovođenje konkurencije</w:t>
      </w:r>
      <w:r w:rsidRPr="004165ED">
        <w:rPr>
          <w:rFonts w:ascii="Arial" w:hAnsi="Arial"/>
          <w:color w:val="000000"/>
        </w:rPr>
        <w:t xml:space="preserve">, KKK je bio u potpunosti funkcionalan 2024. godine, ali je jedan član podneo ostavku u februaru 2025. godine nakon izbora u Skupštinu. AKK je potrebno dodatno osoblje kako bi se nosio sa rastućim obimom posla i zatražio je odobrenje za 11 novih radnih mesta. </w:t>
      </w:r>
    </w:p>
    <w:p w14:paraId="35039DC6" w14:textId="77777777" w:rsidR="0025755B" w:rsidRPr="004165ED" w:rsidRDefault="0025755B">
      <w:pPr>
        <w:spacing w:line="120" w:lineRule="exact"/>
        <w:rPr>
          <w:rFonts w:ascii="Arial" w:eastAsia="Arial" w:hAnsi="Arial" w:cs="Arial"/>
          <w:sz w:val="12"/>
          <w:szCs w:val="12"/>
        </w:rPr>
      </w:pPr>
    </w:p>
    <w:p w14:paraId="66C87C42" w14:textId="77777777" w:rsidR="0025755B" w:rsidRPr="004165ED" w:rsidRDefault="00EF3445">
      <w:pPr>
        <w:widowControl w:val="0"/>
        <w:spacing w:line="250" w:lineRule="auto"/>
        <w:ind w:left="1" w:right="568"/>
        <w:jc w:val="both"/>
        <w:rPr>
          <w:rFonts w:ascii="Arial" w:eastAsia="Arial" w:hAnsi="Arial" w:cs="Arial"/>
          <w:color w:val="000000"/>
        </w:rPr>
      </w:pPr>
      <w:r w:rsidRPr="004165ED">
        <w:rPr>
          <w:rFonts w:ascii="Arial" w:hAnsi="Arial"/>
          <w:color w:val="000000"/>
        </w:rPr>
        <w:t xml:space="preserve">Institucionalna saradnja sa Telom za razmatranje nabavki se poboljšala, ali se AKK suočio sa izazovima javnosti i medija tokom svoje studije o nameštanju ponuda u javnim nabavkama.  </w:t>
      </w:r>
    </w:p>
    <w:p w14:paraId="3453ED2F" w14:textId="77777777" w:rsidR="0025755B" w:rsidRPr="004165ED" w:rsidRDefault="00EF3445">
      <w:pPr>
        <w:widowControl w:val="0"/>
        <w:spacing w:before="119" w:line="250" w:lineRule="auto"/>
        <w:ind w:left="1" w:right="568"/>
        <w:jc w:val="both"/>
        <w:rPr>
          <w:rFonts w:ascii="Arial" w:eastAsia="Arial" w:hAnsi="Arial" w:cs="Arial"/>
          <w:color w:val="000000"/>
        </w:rPr>
      </w:pPr>
      <w:r w:rsidRPr="004165ED">
        <w:rPr>
          <w:rFonts w:ascii="Arial" w:hAnsi="Arial"/>
          <w:color w:val="000000"/>
        </w:rPr>
        <w:t xml:space="preserve">Što se tiče </w:t>
      </w:r>
      <w:r w:rsidRPr="004165ED">
        <w:rPr>
          <w:rFonts w:ascii="Arial" w:hAnsi="Arial"/>
          <w:b/>
          <w:bCs/>
          <w:color w:val="000000"/>
        </w:rPr>
        <w:t>primene</w:t>
      </w:r>
      <w:r w:rsidRPr="004165ED">
        <w:rPr>
          <w:rFonts w:ascii="Arial" w:hAnsi="Arial"/>
          <w:color w:val="000000"/>
        </w:rPr>
        <w:t xml:space="preserve">, do aprila 2025. godine, AKK je izdao 36 odluka o zabranjenim sporazumima, dominantnim tržišnim pozicijama i spajanjima u sektorima kao što su telekomunikacije, prerada čelika, cement, esencijalni proizvodi i energetika, kao i dva stručna mišljenja. AKK se suočio sa značajnim pritiskom medija, javnih institucija i javnosti u vezi sa svojim istragama, posebno onima koje se odnose na nameštanje ponuda u javnim nabavkama, visoke cene osnovnih dobara i koncentraciju tržišta.  </w:t>
      </w:r>
    </w:p>
    <w:p w14:paraId="12BEEB8F" w14:textId="77777777" w:rsidR="0025755B" w:rsidRPr="004165ED" w:rsidRDefault="0025755B">
      <w:pPr>
        <w:spacing w:line="120" w:lineRule="exact"/>
        <w:rPr>
          <w:rFonts w:ascii="Arial" w:eastAsia="Arial" w:hAnsi="Arial" w:cs="Arial"/>
          <w:sz w:val="12"/>
          <w:szCs w:val="12"/>
        </w:rPr>
      </w:pPr>
    </w:p>
    <w:p w14:paraId="415F8B5D" w14:textId="77777777" w:rsidR="0025755B" w:rsidRPr="004165ED" w:rsidRDefault="00EF3445">
      <w:pPr>
        <w:widowControl w:val="0"/>
        <w:spacing w:line="250" w:lineRule="auto"/>
        <w:ind w:left="1" w:right="563"/>
        <w:jc w:val="both"/>
        <w:rPr>
          <w:rFonts w:ascii="Arial" w:eastAsia="Arial" w:hAnsi="Arial" w:cs="Arial"/>
          <w:color w:val="000000"/>
        </w:rPr>
      </w:pPr>
      <w:r w:rsidRPr="004165ED">
        <w:rPr>
          <w:rFonts w:ascii="Arial" w:hAnsi="Arial"/>
          <w:color w:val="000000"/>
        </w:rPr>
        <w:t xml:space="preserve">Napredak je postignut u sprovođenju pravila konkurencije izricanjem kazni ili pravnih sredstava nakon odluka koje je doneo AKK, mada u ograničenoj meri. Broj predmeta ostaje nizak, nisu sprovedene nasumične racije, a program za ublažavanje kazne nije korišćen. Obuka kosovskih sudija i tužilaca koju je organizovao AKK o ključnim aspektima prava konkurencije je prekinuta zbog nedostatka konkretne stručnosti unutar AKK. Međutim, AKK je organizovao napore za podizanje svesti i zastupanje sudija u oblasti prava konkurencije. </w:t>
      </w:r>
    </w:p>
    <w:p w14:paraId="09725464" w14:textId="77777777" w:rsidR="0025755B" w:rsidRPr="004165ED" w:rsidRDefault="0025755B">
      <w:pPr>
        <w:spacing w:line="120" w:lineRule="exact"/>
        <w:rPr>
          <w:rFonts w:ascii="Arial" w:eastAsia="Arial" w:hAnsi="Arial" w:cs="Arial"/>
          <w:sz w:val="12"/>
          <w:szCs w:val="12"/>
        </w:rPr>
      </w:pPr>
    </w:p>
    <w:p w14:paraId="021C3F7F" w14:textId="77777777" w:rsidR="0025755B" w:rsidRPr="004165ED" w:rsidRDefault="00EF3445">
      <w:pPr>
        <w:widowControl w:val="0"/>
        <w:spacing w:line="240" w:lineRule="auto"/>
        <w:ind w:left="1" w:right="-20"/>
        <w:rPr>
          <w:rFonts w:ascii="Arial" w:eastAsia="Arial" w:hAnsi="Arial" w:cs="Arial"/>
          <w:color w:val="000000"/>
        </w:rPr>
      </w:pPr>
      <w:r w:rsidRPr="004165ED">
        <w:rPr>
          <w:rFonts w:ascii="Arial" w:hAnsi="Arial"/>
          <w:color w:val="000000"/>
          <w:u w:val="single"/>
        </w:rPr>
        <w:t xml:space="preserve">Državna pomoć </w:t>
      </w:r>
      <w:r w:rsidRPr="004165ED">
        <w:rPr>
          <w:rFonts w:ascii="Arial" w:hAnsi="Arial"/>
          <w:color w:val="000000"/>
        </w:rPr>
        <w:t xml:space="preserve"> </w:t>
      </w:r>
    </w:p>
    <w:p w14:paraId="10BCA356" w14:textId="77777777" w:rsidR="0025755B" w:rsidRPr="004165ED" w:rsidRDefault="0025755B">
      <w:pPr>
        <w:spacing w:after="10" w:line="120" w:lineRule="exact"/>
        <w:rPr>
          <w:rFonts w:ascii="Arial" w:eastAsia="Arial" w:hAnsi="Arial" w:cs="Arial"/>
          <w:sz w:val="12"/>
          <w:szCs w:val="12"/>
        </w:rPr>
      </w:pPr>
    </w:p>
    <w:p w14:paraId="2FD2D690" w14:textId="77777777"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Zakonodavni okvir o državnoj pomoći ostaje uglavnom usklađen sa pravnim tekovinama EU, ali nije postignut napredak u pogledu dalje izmene zakonodavnog okvira tokom perioda izveštavanja kako bi se odrazile nedavne promene na nivou EU. Nacrt zakona o državnoj pomoći i drugi značajni podzakonski akti koji se odnose na horizontalnu pomoć, uključujući i grupna izuzeća, usluge od opšteg ekonomskog interesa (UOEI) i regionalnu pomoć, još uvek nisu usvojeni.  </w:t>
      </w:r>
    </w:p>
    <w:p w14:paraId="467E2542" w14:textId="77777777" w:rsidR="0025755B" w:rsidRPr="004165ED" w:rsidRDefault="0025755B">
      <w:pPr>
        <w:spacing w:line="120" w:lineRule="exact"/>
        <w:rPr>
          <w:rFonts w:ascii="Arial" w:eastAsia="Arial" w:hAnsi="Arial" w:cs="Arial"/>
          <w:sz w:val="12"/>
          <w:szCs w:val="12"/>
        </w:rPr>
      </w:pPr>
    </w:p>
    <w:p w14:paraId="706831BC" w14:textId="7DC46375" w:rsidR="0025755B" w:rsidRPr="004165ED" w:rsidRDefault="00EF3445">
      <w:pPr>
        <w:widowControl w:val="0"/>
        <w:spacing w:line="250" w:lineRule="auto"/>
        <w:ind w:left="1" w:right="568"/>
        <w:jc w:val="both"/>
        <w:rPr>
          <w:rFonts w:ascii="Arial" w:eastAsia="Arial" w:hAnsi="Arial" w:cs="Arial"/>
          <w:color w:val="000000"/>
        </w:rPr>
      </w:pPr>
      <w:r w:rsidRPr="004165ED">
        <w:rPr>
          <w:rFonts w:ascii="Arial" w:hAnsi="Arial"/>
          <w:color w:val="000000"/>
        </w:rPr>
        <w:t xml:space="preserve">Što se tiče institucionalnog okvira, nije postignut napredak u rešavanju isteka mandata Komisije za državnu pomoć, a vlada nije osnovala novu Komisiju. Kao rezultat toga, kontrola državne pomoći je i dalje na čekanju. Odeljenje za državnu pomoć, kao deo Ministarstva finansija, rada i transfera, odgovorno je za procenu predloga državne pomoći, izradu izveštaja za Komisiju za državnu pomoć i ažuriranje inventara državne pomoći. </w:t>
      </w:r>
    </w:p>
    <w:p w14:paraId="6848F48D" w14:textId="77777777" w:rsidR="0025755B" w:rsidRPr="004165ED" w:rsidRDefault="0025755B">
      <w:pPr>
        <w:spacing w:line="240" w:lineRule="exact"/>
        <w:rPr>
          <w:rFonts w:ascii="Arial" w:eastAsia="Arial" w:hAnsi="Arial" w:cs="Arial"/>
          <w:sz w:val="24"/>
          <w:szCs w:val="24"/>
        </w:rPr>
      </w:pPr>
    </w:p>
    <w:p w14:paraId="51DABDC8" w14:textId="77777777" w:rsidR="0025755B" w:rsidRPr="004165ED" w:rsidRDefault="0025755B">
      <w:pPr>
        <w:spacing w:line="240" w:lineRule="exact"/>
        <w:rPr>
          <w:rFonts w:ascii="Arial" w:eastAsia="Arial" w:hAnsi="Arial" w:cs="Arial"/>
          <w:sz w:val="24"/>
          <w:szCs w:val="24"/>
        </w:rPr>
      </w:pPr>
    </w:p>
    <w:p w14:paraId="4FAF8576" w14:textId="77777777" w:rsidR="0025755B" w:rsidRPr="004165ED" w:rsidRDefault="0025755B">
      <w:pPr>
        <w:spacing w:after="6" w:line="220" w:lineRule="exact"/>
        <w:rPr>
          <w:rFonts w:ascii="Arial" w:eastAsia="Arial" w:hAnsi="Arial" w:cs="Arial"/>
        </w:rPr>
      </w:pPr>
    </w:p>
    <w:p w14:paraId="1B9FD79C" w14:textId="77777777" w:rsidR="0025755B" w:rsidRPr="004165ED" w:rsidRDefault="00EF3445">
      <w:pPr>
        <w:widowControl w:val="0"/>
        <w:spacing w:line="240" w:lineRule="auto"/>
        <w:ind w:left="4402" w:right="-20"/>
        <w:rPr>
          <w:color w:val="000000"/>
        </w:rPr>
      </w:pPr>
      <w:r w:rsidRPr="004165ED">
        <w:rPr>
          <w:color w:val="000000"/>
        </w:rPr>
        <w:t xml:space="preserve">70 </w:t>
      </w:r>
    </w:p>
    <w:p w14:paraId="5E1F4A0C" w14:textId="77777777" w:rsidR="0025755B" w:rsidRPr="004165ED" w:rsidRDefault="00EF3445">
      <w:pPr>
        <w:widowControl w:val="0"/>
        <w:spacing w:before="1"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57101C31" w14:textId="71D23F75" w:rsidR="0025755B" w:rsidRPr="004165ED" w:rsidRDefault="001572BE" w:rsidP="00EF3445">
      <w:pPr>
        <w:widowControl w:val="0"/>
        <w:spacing w:line="250" w:lineRule="auto"/>
        <w:ind w:right="534"/>
        <w:jc w:val="both"/>
        <w:rPr>
          <w:rFonts w:ascii="Arial" w:eastAsia="Arial" w:hAnsi="Arial" w:cs="Arial"/>
          <w:color w:val="000000"/>
        </w:rPr>
      </w:pPr>
      <w:bookmarkStart w:id="70" w:name="_page_268_0"/>
      <w:bookmarkEnd w:id="70"/>
      <w:r w:rsidRPr="004165ED">
        <w:rPr>
          <w:rFonts w:ascii="Arial" w:hAnsi="Arial"/>
          <w:color w:val="000000"/>
        </w:rPr>
        <w:lastRenderedPageBreak/>
        <w:t xml:space="preserve">Sve </w:t>
      </w:r>
      <w:r w:rsidR="00A26448" w:rsidRPr="004165ED">
        <w:rPr>
          <w:rFonts w:ascii="Arial" w:hAnsi="Arial"/>
          <w:color w:val="000000"/>
        </w:rPr>
        <w:t>rukovodeće</w:t>
      </w:r>
      <w:r w:rsidRPr="004165ED">
        <w:rPr>
          <w:rFonts w:ascii="Arial" w:hAnsi="Arial"/>
          <w:color w:val="000000"/>
        </w:rPr>
        <w:t xml:space="preserve"> pozicije u Odeljenju su popunjene, a zapošljavanje za dodatnih 10 radnih mesta tek treba da se sprovede, čeka se na formiranje nove vlade.</w:t>
      </w:r>
      <w:r w:rsidRPr="004165ED">
        <w:rPr>
          <w:color w:val="000000"/>
        </w:rPr>
        <w:t xml:space="preserve"> </w:t>
      </w:r>
      <w:r w:rsidRPr="004165ED">
        <w:rPr>
          <w:rFonts w:ascii="Arial" w:hAnsi="Arial"/>
          <w:color w:val="000000"/>
        </w:rPr>
        <w:t xml:space="preserve"> </w:t>
      </w:r>
    </w:p>
    <w:p w14:paraId="20165699" w14:textId="77777777" w:rsidR="0025755B" w:rsidRPr="004165ED" w:rsidRDefault="0025755B">
      <w:pPr>
        <w:spacing w:line="120" w:lineRule="exact"/>
        <w:rPr>
          <w:rFonts w:ascii="Arial" w:eastAsia="Arial" w:hAnsi="Arial" w:cs="Arial"/>
          <w:sz w:val="12"/>
          <w:szCs w:val="12"/>
        </w:rPr>
      </w:pPr>
    </w:p>
    <w:p w14:paraId="1404FA69" w14:textId="3D17E11D" w:rsidR="0025755B" w:rsidRPr="004165ED" w:rsidRDefault="00EF3445">
      <w:pPr>
        <w:widowControl w:val="0"/>
        <w:spacing w:line="250" w:lineRule="auto"/>
        <w:ind w:right="568"/>
        <w:jc w:val="both"/>
        <w:rPr>
          <w:rFonts w:ascii="Arial" w:eastAsia="Arial" w:hAnsi="Arial" w:cs="Arial"/>
          <w:color w:val="000000"/>
        </w:rPr>
      </w:pPr>
      <w:r w:rsidRPr="004165ED">
        <w:rPr>
          <w:rFonts w:ascii="Arial" w:hAnsi="Arial"/>
          <w:color w:val="000000"/>
        </w:rPr>
        <w:t xml:space="preserve">Što se tiče sprovođenja, bez funkcionalne Komisije za državnu pomoć, nije bilo </w:t>
      </w:r>
      <w:r w:rsidR="00C055EA" w:rsidRPr="004165ED">
        <w:rPr>
          <w:rFonts w:ascii="Arial" w:hAnsi="Arial"/>
          <w:color w:val="000000"/>
        </w:rPr>
        <w:t>moguće</w:t>
      </w:r>
      <w:r w:rsidRPr="004165ED">
        <w:rPr>
          <w:rFonts w:ascii="Arial" w:hAnsi="Arial"/>
          <w:color w:val="000000"/>
        </w:rPr>
        <w:t xml:space="preserve"> doneti nikakve odluke tokom izveštajnog perioda. </w:t>
      </w:r>
      <w:r w:rsidR="00C055EA" w:rsidRPr="004165ED">
        <w:rPr>
          <w:rFonts w:ascii="Arial" w:hAnsi="Arial"/>
          <w:color w:val="000000"/>
        </w:rPr>
        <w:t>Treću</w:t>
      </w:r>
      <w:r w:rsidRPr="004165ED">
        <w:rPr>
          <w:rFonts w:ascii="Arial" w:hAnsi="Arial"/>
          <w:color w:val="000000"/>
        </w:rPr>
        <w:t xml:space="preserve"> godinu zaredom, godišnji izveštaji o državnoj </w:t>
      </w:r>
      <w:r w:rsidR="00A26448" w:rsidRPr="004165ED">
        <w:rPr>
          <w:rFonts w:ascii="Arial" w:hAnsi="Arial"/>
          <w:color w:val="000000"/>
        </w:rPr>
        <w:t>pomoći</w:t>
      </w:r>
      <w:r w:rsidRPr="004165ED">
        <w:rPr>
          <w:rFonts w:ascii="Arial" w:hAnsi="Arial"/>
          <w:color w:val="000000"/>
        </w:rPr>
        <w:t xml:space="preserve"> nisu podneseni Skupštini na usvajanje. Odeljenje za državnu pomoć ponovo je pokrenulo obuku lokalnih i regionalnih pružalaca državne pomoći tokom proleća 2025. godine.  </w:t>
      </w:r>
    </w:p>
    <w:p w14:paraId="1E0744EB" w14:textId="77777777" w:rsidR="0025755B" w:rsidRPr="004165ED" w:rsidRDefault="0025755B">
      <w:pPr>
        <w:spacing w:line="120" w:lineRule="exact"/>
        <w:rPr>
          <w:rFonts w:ascii="Arial" w:eastAsia="Arial" w:hAnsi="Arial" w:cs="Arial"/>
          <w:sz w:val="12"/>
          <w:szCs w:val="12"/>
        </w:rPr>
      </w:pPr>
    </w:p>
    <w:p w14:paraId="17EBBCBF" w14:textId="77777777" w:rsidR="0025755B" w:rsidRPr="004165ED" w:rsidRDefault="00EF3445">
      <w:pPr>
        <w:widowControl w:val="0"/>
        <w:spacing w:line="240" w:lineRule="auto"/>
        <w:ind w:right="-20"/>
        <w:rPr>
          <w:rFonts w:ascii="Arial" w:eastAsia="Arial" w:hAnsi="Arial" w:cs="Arial"/>
          <w:color w:val="000000"/>
        </w:rPr>
      </w:pPr>
      <w:r w:rsidRPr="004165ED">
        <w:rPr>
          <w:rFonts w:ascii="Arial" w:hAnsi="Arial"/>
          <w:color w:val="000000"/>
          <w:u w:val="single"/>
        </w:rPr>
        <w:t xml:space="preserve">Liberalizacija </w:t>
      </w:r>
      <w:r w:rsidRPr="004165ED">
        <w:rPr>
          <w:rFonts w:ascii="Arial" w:hAnsi="Arial"/>
          <w:color w:val="000000"/>
        </w:rPr>
        <w:t xml:space="preserve">  </w:t>
      </w:r>
    </w:p>
    <w:p w14:paraId="49B4A8E7" w14:textId="77777777" w:rsidR="0025755B" w:rsidRPr="004165ED" w:rsidRDefault="0025755B">
      <w:pPr>
        <w:spacing w:after="11" w:line="120" w:lineRule="exact"/>
        <w:rPr>
          <w:rFonts w:ascii="Arial" w:eastAsia="Arial" w:hAnsi="Arial" w:cs="Arial"/>
          <w:sz w:val="12"/>
          <w:szCs w:val="12"/>
        </w:rPr>
      </w:pPr>
    </w:p>
    <w:p w14:paraId="32C084A1" w14:textId="77777777" w:rsidR="0025755B" w:rsidRPr="004165ED" w:rsidRDefault="00EF3445">
      <w:pPr>
        <w:widowControl w:val="0"/>
        <w:spacing w:line="250" w:lineRule="auto"/>
        <w:ind w:right="568"/>
        <w:jc w:val="both"/>
        <w:rPr>
          <w:rFonts w:ascii="Arial" w:eastAsia="Arial" w:hAnsi="Arial" w:cs="Arial"/>
          <w:b/>
          <w:bCs/>
          <w:color w:val="006FC0"/>
        </w:rPr>
      </w:pPr>
      <w:r w:rsidRPr="004165ED">
        <w:rPr>
          <w:rFonts w:ascii="Arial" w:hAnsi="Arial"/>
          <w:color w:val="000000"/>
        </w:rPr>
        <w:t>Javna preduzeća na Kosovu podležu i Zakonu o konkurenciji i Zakonu o državnoj pomoći. Kosovo ima komercijalne monopole u ​​skladu sa članom 37 UFEU. Pored pružanja informacija institucijama koje dodeljuju pomoć na centralnom i lokalnom nivou, trebalo bi podići svest o potrebi primene pravila državne pomoći i u vezi sa aktivnostima javnih preduzeća.</w:t>
      </w:r>
      <w:r w:rsidRPr="004165ED">
        <w:rPr>
          <w:rFonts w:ascii="Arial" w:hAnsi="Arial"/>
          <w:b/>
          <w:color w:val="006FC0"/>
        </w:rPr>
        <w:t xml:space="preserve"> </w:t>
      </w:r>
    </w:p>
    <w:p w14:paraId="1EACDEBF" w14:textId="77777777" w:rsidR="0025755B" w:rsidRPr="004165ED" w:rsidRDefault="0025755B">
      <w:pPr>
        <w:spacing w:line="240" w:lineRule="exact"/>
        <w:rPr>
          <w:rFonts w:ascii="Arial" w:eastAsia="Arial" w:hAnsi="Arial" w:cs="Arial"/>
          <w:sz w:val="24"/>
          <w:szCs w:val="24"/>
        </w:rPr>
      </w:pPr>
    </w:p>
    <w:p w14:paraId="68E9F916" w14:textId="77777777" w:rsidR="0025755B" w:rsidRPr="004165ED" w:rsidRDefault="00EF3445">
      <w:pPr>
        <w:widowControl w:val="0"/>
        <w:spacing w:line="240" w:lineRule="auto"/>
        <w:ind w:left="1" w:right="-20"/>
        <w:rPr>
          <w:rFonts w:ascii="Arial" w:eastAsia="Arial" w:hAnsi="Arial" w:cs="Arial"/>
          <w:b/>
          <w:bCs/>
          <w:color w:val="5B9BD4"/>
        </w:rPr>
      </w:pPr>
      <w:r w:rsidRPr="004165ED">
        <w:rPr>
          <w:rFonts w:ascii="Arial" w:hAnsi="Arial"/>
          <w:b/>
          <w:color w:val="5B9BD4"/>
        </w:rPr>
        <w:t xml:space="preserve">Poglavlje 9 – Finansijska usluge </w:t>
      </w:r>
    </w:p>
    <w:p w14:paraId="7305A791" w14:textId="77777777" w:rsidR="0025755B" w:rsidRPr="004165ED" w:rsidRDefault="0025755B">
      <w:pPr>
        <w:spacing w:after="10" w:line="120" w:lineRule="exact"/>
        <w:rPr>
          <w:rFonts w:ascii="Arial" w:eastAsia="Arial" w:hAnsi="Arial" w:cs="Arial"/>
          <w:sz w:val="12"/>
          <w:szCs w:val="12"/>
        </w:rPr>
      </w:pPr>
    </w:p>
    <w:p w14:paraId="3AFA5911" w14:textId="77777777" w:rsidR="0025755B" w:rsidRPr="004165ED" w:rsidRDefault="00EF3445">
      <w:pPr>
        <w:widowControl w:val="0"/>
        <w:spacing w:line="250" w:lineRule="auto"/>
        <w:ind w:right="568"/>
        <w:jc w:val="both"/>
        <w:rPr>
          <w:rFonts w:ascii="Arial" w:eastAsia="Arial" w:hAnsi="Arial" w:cs="Arial"/>
          <w:color w:val="000000"/>
        </w:rPr>
      </w:pPr>
      <w:r w:rsidRPr="004165ED">
        <w:rPr>
          <w:noProof/>
          <w:lang w:val="en-US"/>
        </w:rPr>
        <mc:AlternateContent>
          <mc:Choice Requires="wpg">
            <w:drawing>
              <wp:anchor distT="0" distB="0" distL="114300" distR="114300" simplePos="0" relativeHeight="251600384" behindDoc="1" locked="0" layoutInCell="0" allowOverlap="1" wp14:anchorId="26645413" wp14:editId="746B6D9A">
                <wp:simplePos x="0" y="0"/>
                <wp:positionH relativeFrom="page">
                  <wp:posOffset>896112</wp:posOffset>
                </wp:positionH>
                <wp:positionV relativeFrom="paragraph">
                  <wp:posOffset>-1115</wp:posOffset>
                </wp:positionV>
                <wp:extent cx="5768340" cy="670560"/>
                <wp:effectExtent l="0" t="0" r="0" b="0"/>
                <wp:wrapNone/>
                <wp:docPr id="365" name="DW 365"/>
                <wp:cNvGraphicFramePr/>
                <a:graphic xmlns:a="http://schemas.openxmlformats.org/drawingml/2006/main">
                  <a:graphicData uri="http://schemas.microsoft.com/office/word/2010/wordprocessingGroup">
                    <wpg:wgp>
                      <wpg:cNvGrpSpPr/>
                      <wpg:grpSpPr>
                        <a:xfrm>
                          <a:off x="0" y="0"/>
                          <a:ext cx="5768340" cy="670560"/>
                          <a:chOff x="0" y="0"/>
                          <a:chExt cx="5768340" cy="670560"/>
                        </a:xfrm>
                        <a:noFill/>
                      </wpg:grpSpPr>
                      <wps:wsp>
                        <wps:cNvPr id="366" name="Shape 366"/>
                        <wps:cNvSpPr/>
                        <wps:spPr>
                          <a:xfrm>
                            <a:off x="0" y="0"/>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367" name="Shape 367"/>
                        <wps:cNvSpPr/>
                        <wps:spPr>
                          <a:xfrm>
                            <a:off x="0" y="167640"/>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368" name="Shape 368"/>
                        <wps:cNvSpPr/>
                        <wps:spPr>
                          <a:xfrm>
                            <a:off x="0" y="33528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369" name="Shape 369"/>
                        <wps:cNvSpPr/>
                        <wps:spPr>
                          <a:xfrm>
                            <a:off x="0" y="502920"/>
                            <a:ext cx="5768340" cy="167640"/>
                          </a:xfrm>
                          <a:custGeom>
                            <a:avLst/>
                            <a:gdLst/>
                            <a:ahLst/>
                            <a:cxnLst/>
                            <a:rect l="0" t="0" r="0" b="0"/>
                            <a:pathLst>
                              <a:path w="5768340" h="167640">
                                <a:moveTo>
                                  <a:pt x="0" y="0"/>
                                </a:moveTo>
                                <a:lnTo>
                                  <a:pt x="0" y="167640"/>
                                </a:lnTo>
                                <a:lnTo>
                                  <a:pt x="5768340" y="167640"/>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79268AC8" id="DW 365" o:spid="_x0000_s1026" style="position:absolute;margin-left:70.55pt;margin-top:-.1pt;width:454.2pt;height:52.8pt;z-index:-251716096;mso-position-horizontal-relative:page" coordsize="57683,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" o:allowincell="f">
                <v:shape id="Shape 366" o:spid="_x0000_s1027" style="position:absolute;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" path="m,l5768340,r,167640l,167640,,xe" stroked="f">
                  <v:path arrowok="t" textboxrect="0,0,5768340,167640"/>
                </v:shape>
                <v:shape id="Shape 367" o:spid="_x0000_s1028" style="position:absolute;top:1676;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" path="m,l5768340,r,167640l,167640,,xe" stroked="f">
                  <v:path arrowok="t" textboxrect="0,0,5768340,167640"/>
                </v:shape>
                <v:shape id="Shape 368" o:spid="_x0000_s1029" style="position:absolute;top:3352;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" path="m,l5768340,r,167639l,167639,,xe" stroked="f">
                  <v:path arrowok="t" textboxrect="0,0,5768340,167639"/>
                </v:shape>
                <v:shape id="Shape 369" o:spid="_x0000_s1030" style="position:absolute;top:5029;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" path="m,l,167640r5768340,l5768340,,,xe" stroked="f">
                  <v:path arrowok="t" textboxrect="0,0,5768340,167640"/>
                </v:shape>
                <w10:wrap anchorx="page"/>
              </v:group>
            </w:pict>
          </mc:Fallback>
        </mc:AlternateContent>
      </w:r>
      <w:r w:rsidRPr="004165ED">
        <w:rPr>
          <w:rFonts w:ascii="Arial" w:hAnsi="Arial"/>
          <w:i/>
          <w:color w:val="000000"/>
        </w:rPr>
        <w:t>Pravila EU imaju za cilj da obezbede fer konkurenciju među finansijskim institucijama, kao i stabilnost i integritet finansijskih tržišta, naime u oblasti bankarstva, osiguranja, dopunskih penzija, investicionih usluga i hartija od vrednosti. Ona uključuju pravila o ovlašćivanju, radu i nadzoru ovih institucija.</w:t>
      </w:r>
      <w:r w:rsidRPr="004165ED">
        <w:rPr>
          <w:rFonts w:ascii="Arial" w:hAnsi="Arial"/>
          <w:color w:val="000000"/>
        </w:rPr>
        <w:t xml:space="preserve"> </w:t>
      </w:r>
    </w:p>
    <w:p w14:paraId="3137B087" w14:textId="77777777" w:rsidR="0025755B" w:rsidRPr="004165ED" w:rsidRDefault="0025755B">
      <w:pPr>
        <w:spacing w:line="120" w:lineRule="exact"/>
        <w:rPr>
          <w:rFonts w:ascii="Arial" w:eastAsia="Arial" w:hAnsi="Arial" w:cs="Arial"/>
          <w:sz w:val="12"/>
          <w:szCs w:val="12"/>
        </w:rPr>
      </w:pPr>
    </w:p>
    <w:p w14:paraId="407BEC3B" w14:textId="26162E71" w:rsidR="0025755B" w:rsidRPr="004165ED" w:rsidRDefault="00EF3445">
      <w:pPr>
        <w:widowControl w:val="0"/>
        <w:spacing w:line="250" w:lineRule="auto"/>
        <w:ind w:right="566"/>
        <w:jc w:val="both"/>
        <w:rPr>
          <w:rFonts w:ascii="Arial" w:eastAsia="Arial" w:hAnsi="Arial" w:cs="Arial"/>
          <w:color w:val="000000"/>
        </w:rPr>
      </w:pPr>
      <w:r w:rsidRPr="004165ED">
        <w:rPr>
          <w:rFonts w:ascii="Arial" w:hAnsi="Arial"/>
          <w:color w:val="000000"/>
        </w:rPr>
        <w:t xml:space="preserve">Što se tiče </w:t>
      </w:r>
      <w:r w:rsidRPr="004165ED">
        <w:rPr>
          <w:rFonts w:ascii="Arial" w:hAnsi="Arial"/>
          <w:b/>
          <w:bCs/>
          <w:color w:val="000000"/>
        </w:rPr>
        <w:t>banaka i finansijskih konglomerata</w:t>
      </w:r>
      <w:r w:rsidRPr="004165ED">
        <w:rPr>
          <w:rFonts w:ascii="Arial" w:hAnsi="Arial"/>
          <w:color w:val="000000"/>
        </w:rPr>
        <w:t xml:space="preserve">, Kosovo je izmenilo Zakon o bankama, težeći daljem usklađivanju svog pravnog okvira sa pravnim tekovinama EU o kapitalnim zahtevima i okviru za oporavak i sanaciju banaka. Međutim, Zakon o bankama je osporen na Ustavnom sudu i čeka na preispitivanje od strane Suda. Većina odredaba u vezi sa kapitalom i likvidnošću sada se zasniva na zakonodavstvu EU. 6. CBK je usvojila novu uredbu kojom se utvrđuju makroprudencijalni zahtevi za kapitalni bafer za banke na Kosovu kako bi se osigurala finansijska stabilnost i obuzdali sistemski rizici. Takođe je usvojila plan za sprovođenje Procesa nadzornog pregleda i evaluacije (SREP), na osnovu normi Evropskog bankarskog tela (EBA) i novih smernica. Institucionalni kapaciteti, prikupljanje podataka i tehnološki alati moraju biti poboljšani kako bi se efikasno sproveo SREP. Finansijski sektor ostaje otporan sa visokim nivoima kapitalizacije pretežno stranog bankarskog sektora. Iako je kreditni rizik i dalje ograničen, rizici postoje kao rezultat brze ekspanzije kredita u segmentu domaćinstava. Što se tiče usklađivanja sa pravnim tekovinama EU o oporavku i sanaciji banaka, izmenjeni Zakon o bankama uvodi takozvani postupak zvanične administracije koji predviđa </w:t>
      </w:r>
      <w:r w:rsidR="001528A9" w:rsidRPr="004165ED">
        <w:rPr>
          <w:rFonts w:ascii="Arial" w:hAnsi="Arial"/>
          <w:color w:val="000000"/>
        </w:rPr>
        <w:t>ovlašćenje</w:t>
      </w:r>
      <w:r w:rsidRPr="004165ED">
        <w:rPr>
          <w:rFonts w:ascii="Arial" w:hAnsi="Arial"/>
          <w:color w:val="000000"/>
        </w:rPr>
        <w:t xml:space="preserve"> CBK da imenuje zvaničnog upravnika. Potpuno razvijen okvir za oporavak i sanaciju, uključujući i funkcionalan organ za sanaciju i fond za sanaciju, tek treba da se uspostavi.  Iako je Kosovski fond za osiguranje depozita povećao svoja raspoloživa finansijska sredstva i ciljni odnos fonda, Kosovo bi trebalo dalje da se uskladi sa Direktivom EU o sistemu garantovanja depozita. </w:t>
      </w:r>
    </w:p>
    <w:p w14:paraId="6D226E52" w14:textId="77777777" w:rsidR="0025755B" w:rsidRPr="004165ED" w:rsidRDefault="0025755B">
      <w:pPr>
        <w:spacing w:line="120" w:lineRule="exact"/>
        <w:rPr>
          <w:rFonts w:ascii="Arial" w:eastAsia="Arial" w:hAnsi="Arial" w:cs="Arial"/>
          <w:sz w:val="12"/>
          <w:szCs w:val="12"/>
        </w:rPr>
      </w:pPr>
    </w:p>
    <w:p w14:paraId="5CEF264A" w14:textId="77777777"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Što se tiče osiguranja i profesionalnih penzija, nije postignut napredak u liberalizaciji cena ili usklađivanju tarifa za osiguranje od odgovornosti prema trećim licima na osnovu procene rizika. Zbog pitanja statusa, Kosovo ostaje van sistema zelene karte. Tokom perioda izveštavanja, nije bilo napretka niti razvoja u vezi sa profesionalnim penzijama.  </w:t>
      </w:r>
    </w:p>
    <w:p w14:paraId="5D9CD14D" w14:textId="77777777" w:rsidR="0025755B" w:rsidRPr="004165ED" w:rsidRDefault="0025755B">
      <w:pPr>
        <w:spacing w:line="120" w:lineRule="exact"/>
        <w:rPr>
          <w:rFonts w:ascii="Arial" w:eastAsia="Arial" w:hAnsi="Arial" w:cs="Arial"/>
          <w:sz w:val="12"/>
          <w:szCs w:val="12"/>
        </w:rPr>
      </w:pPr>
    </w:p>
    <w:p w14:paraId="641670CE" w14:textId="77777777"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b/>
          <w:bCs/>
          <w:color w:val="000000"/>
        </w:rPr>
        <w:t>Tržišta hartija od vrednosti i investicione usluge</w:t>
      </w:r>
      <w:r w:rsidRPr="004165ED">
        <w:rPr>
          <w:rFonts w:ascii="Arial" w:hAnsi="Arial"/>
          <w:color w:val="000000"/>
        </w:rPr>
        <w:t xml:space="preserve"> su još uvek u ranim fazama, kao i većina centara aktivnosti na tržištu državnih obveznica, koje prodaje na aukcijama CBK. Infrastruktura finansijskog tržišta Kosova nije u skladu sa pravnim tekovinama EU i nije postignut napredak tokom izveštajnog perioda. </w:t>
      </w:r>
    </w:p>
    <w:p w14:paraId="4BF27603" w14:textId="33ADA242" w:rsidR="0025755B" w:rsidRPr="004165ED" w:rsidRDefault="00EF3445">
      <w:pPr>
        <w:widowControl w:val="0"/>
        <w:spacing w:before="118" w:line="250" w:lineRule="auto"/>
        <w:ind w:right="569"/>
        <w:jc w:val="both"/>
        <w:rPr>
          <w:rFonts w:ascii="Arial" w:eastAsia="Arial" w:hAnsi="Arial" w:cs="Arial"/>
          <w:color w:val="000000"/>
        </w:rPr>
      </w:pPr>
      <w:r w:rsidRPr="004165ED">
        <w:rPr>
          <w:noProof/>
          <w:lang w:val="en-US"/>
        </w:rPr>
        <mc:AlternateContent>
          <mc:Choice Requires="wpg">
            <w:drawing>
              <wp:anchor distT="0" distB="0" distL="114300" distR="114300" simplePos="0" relativeHeight="251686400" behindDoc="1" locked="0" layoutInCell="0" allowOverlap="1" wp14:anchorId="251BDF54" wp14:editId="7DD722C3">
                <wp:simplePos x="0" y="0"/>
                <wp:positionH relativeFrom="page">
                  <wp:posOffset>896112</wp:posOffset>
                </wp:positionH>
                <wp:positionV relativeFrom="paragraph">
                  <wp:posOffset>73749</wp:posOffset>
                </wp:positionV>
                <wp:extent cx="5768340" cy="670560"/>
                <wp:effectExtent l="0" t="0" r="0" b="0"/>
                <wp:wrapNone/>
                <wp:docPr id="370" name="DW 370"/>
                <wp:cNvGraphicFramePr/>
                <a:graphic xmlns:a="http://schemas.openxmlformats.org/drawingml/2006/main">
                  <a:graphicData uri="http://schemas.microsoft.com/office/word/2010/wordprocessingGroup">
                    <wpg:wgp>
                      <wpg:cNvGrpSpPr/>
                      <wpg:grpSpPr>
                        <a:xfrm>
                          <a:off x="0" y="0"/>
                          <a:ext cx="5768340" cy="670560"/>
                          <a:chOff x="0" y="0"/>
                          <a:chExt cx="5768340" cy="670560"/>
                        </a:xfrm>
                        <a:noFill/>
                      </wpg:grpSpPr>
                      <wps:wsp>
                        <wps:cNvPr id="371" name="Shape 371"/>
                        <wps:cNvSpPr/>
                        <wps:spPr>
                          <a:xfrm>
                            <a:off x="0" y="0"/>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372" name="Shape 372"/>
                        <wps:cNvSpPr/>
                        <wps:spPr>
                          <a:xfrm>
                            <a:off x="0" y="167640"/>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373" name="Shape 373"/>
                        <wps:cNvSpPr/>
                        <wps:spPr>
                          <a:xfrm>
                            <a:off x="0" y="33528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374" name="Shape 374"/>
                        <wps:cNvSpPr/>
                        <wps:spPr>
                          <a:xfrm>
                            <a:off x="0" y="502919"/>
                            <a:ext cx="5768340" cy="167640"/>
                          </a:xfrm>
                          <a:custGeom>
                            <a:avLst/>
                            <a:gdLst/>
                            <a:ahLst/>
                            <a:cxnLst/>
                            <a:rect l="0" t="0" r="0" b="0"/>
                            <a:pathLst>
                              <a:path w="5768340" h="167640">
                                <a:moveTo>
                                  <a:pt x="0" y="0"/>
                                </a:moveTo>
                                <a:lnTo>
                                  <a:pt x="0" y="167640"/>
                                </a:lnTo>
                                <a:lnTo>
                                  <a:pt x="5768340" y="167640"/>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35331D7D" id="DW 370" o:spid="_x0000_s1026" style="position:absolute;margin-left:70.55pt;margin-top:5.8pt;width:454.2pt;height:52.8pt;z-index:-251630080;mso-position-horizontal-relative:page" coordsize="57683,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" o:allowincell="f">
                <v:shape id="Shape 371" o:spid="_x0000_s1027" style="position:absolute;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" path="m,l5768340,r,167640l,167640,,xe" stroked="f">
                  <v:path arrowok="t" textboxrect="0,0,5768340,167640"/>
                </v:shape>
                <v:shape id="Shape 372" o:spid="_x0000_s1028" style="position:absolute;top:1676;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" path="m,l5768340,r,167640l,167640,,xe" stroked="f">
                  <v:path arrowok="t" textboxrect="0,0,5768340,167640"/>
                </v:shape>
                <v:shape id="Shape 373" o:spid="_x0000_s1029" style="position:absolute;top:3352;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" path="m,l5768340,r,167639l,167639,,xe" stroked="f">
                  <v:path arrowok="t" textboxrect="0,0,5768340,167639"/>
                </v:shape>
                <v:shape id="Shape 374" o:spid="_x0000_s1030" style="position:absolute;top:5029;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" path="m,l,167640r5768340,l5768340,,,xe" stroked="f">
                  <v:path arrowok="t" textboxrect="0,0,5768340,167640"/>
                </v:shape>
                <w10:wrap anchorx="page"/>
              </v:group>
            </w:pict>
          </mc:Fallback>
        </mc:AlternateContent>
      </w:r>
      <w:r w:rsidRPr="004165ED">
        <w:rPr>
          <w:rFonts w:ascii="Arial" w:hAnsi="Arial"/>
          <w:b/>
          <w:color w:val="000000"/>
        </w:rPr>
        <w:t xml:space="preserve">Što se tiče održivih i digitalnih finansija, </w:t>
      </w:r>
      <w:r w:rsidRPr="004165ED">
        <w:t>CBK je odobrila mapu puta za upravljanje i nadgledanje klimatskih i ekoloških rizika u finansijskom sektoru.</w:t>
      </w:r>
      <w:r w:rsidRPr="004165ED">
        <w:rPr>
          <w:rFonts w:ascii="Arial" w:hAnsi="Arial"/>
          <w:color w:val="000000"/>
        </w:rPr>
        <w:t xml:space="preserve"> Kosovski fond za garantovanje kredita može garantovati do 80% portfolija kredita finansijskih institucija za MMSP u oblastima kao što su energetska efikasnost i održiva poljoprivreda. </w:t>
      </w:r>
    </w:p>
    <w:p w14:paraId="2FA62F80" w14:textId="77777777" w:rsidR="0025755B" w:rsidRPr="004165ED" w:rsidRDefault="0025755B">
      <w:pPr>
        <w:spacing w:after="35" w:line="240" w:lineRule="exact"/>
        <w:rPr>
          <w:rFonts w:ascii="Arial" w:eastAsia="Arial" w:hAnsi="Arial" w:cs="Arial"/>
          <w:sz w:val="24"/>
          <w:szCs w:val="24"/>
        </w:rPr>
      </w:pPr>
    </w:p>
    <w:p w14:paraId="1579163F" w14:textId="77777777" w:rsidR="0025755B" w:rsidRPr="004165ED" w:rsidRDefault="00EF3445">
      <w:pPr>
        <w:widowControl w:val="0"/>
        <w:spacing w:line="240" w:lineRule="auto"/>
        <w:ind w:left="4402" w:right="-20"/>
        <w:rPr>
          <w:color w:val="000000"/>
        </w:rPr>
      </w:pPr>
      <w:r w:rsidRPr="004165ED">
        <w:rPr>
          <w:color w:val="000000"/>
        </w:rPr>
        <w:t xml:space="preserve">71 </w:t>
      </w:r>
    </w:p>
    <w:p w14:paraId="61573312" w14:textId="77777777" w:rsidR="0025755B" w:rsidRPr="004165ED" w:rsidRDefault="00EF3445">
      <w:pPr>
        <w:widowControl w:val="0"/>
        <w:spacing w:before="1"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1F8662E9" w14:textId="27369C2A" w:rsidR="0025755B" w:rsidRPr="004165ED" w:rsidRDefault="001572BE">
      <w:pPr>
        <w:widowControl w:val="0"/>
        <w:spacing w:line="250" w:lineRule="auto"/>
        <w:ind w:right="569"/>
        <w:jc w:val="both"/>
        <w:rPr>
          <w:rFonts w:ascii="Arial" w:eastAsia="Arial" w:hAnsi="Arial" w:cs="Arial"/>
          <w:color w:val="000000"/>
        </w:rPr>
      </w:pPr>
      <w:bookmarkStart w:id="71" w:name="_page_270_0"/>
      <w:bookmarkEnd w:id="71"/>
      <w:r w:rsidRPr="004165ED">
        <w:rPr>
          <w:rFonts w:ascii="Arial" w:hAnsi="Arial"/>
          <w:color w:val="000000"/>
        </w:rPr>
        <w:lastRenderedPageBreak/>
        <w:t xml:space="preserve">Do sada je Fond </w:t>
      </w:r>
      <w:r w:rsidRPr="004165ED">
        <w:rPr>
          <w:noProof/>
          <w:lang w:val="en-US"/>
        </w:rPr>
        <mc:AlternateContent>
          <mc:Choice Requires="wpg">
            <w:drawing>
              <wp:anchor distT="0" distB="0" distL="114300" distR="114300" simplePos="0" relativeHeight="251570688" behindDoc="1" locked="0" layoutInCell="0" allowOverlap="1" wp14:anchorId="5046C9B2" wp14:editId="3ABD2557">
                <wp:simplePos x="0" y="0"/>
                <wp:positionH relativeFrom="page">
                  <wp:posOffset>896112</wp:posOffset>
                </wp:positionH>
                <wp:positionV relativeFrom="paragraph">
                  <wp:posOffset>-1241</wp:posOffset>
                </wp:positionV>
                <wp:extent cx="5768340" cy="502919"/>
                <wp:effectExtent l="0" t="0" r="0" b="0"/>
                <wp:wrapNone/>
                <wp:docPr id="375" name="DW 375"/>
                <wp:cNvGraphicFramePr/>
                <a:graphic xmlns:a="http://schemas.openxmlformats.org/drawingml/2006/main">
                  <a:graphicData uri="http://schemas.microsoft.com/office/word/2010/wordprocessingGroup">
                    <wpg:wgp>
                      <wpg:cNvGrpSpPr/>
                      <wpg:grpSpPr>
                        <a:xfrm>
                          <a:off x="0" y="0"/>
                          <a:ext cx="5768340" cy="502919"/>
                          <a:chOff x="0" y="0"/>
                          <a:chExt cx="5768340" cy="502919"/>
                        </a:xfrm>
                        <a:noFill/>
                      </wpg:grpSpPr>
                      <wps:wsp>
                        <wps:cNvPr id="376" name="Shape 376"/>
                        <wps:cNvSpPr/>
                        <wps:spPr>
                          <a:xfrm>
                            <a:off x="0" y="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377" name="Shape 377"/>
                        <wps:cNvSpPr/>
                        <wps:spPr>
                          <a:xfrm>
                            <a:off x="0" y="16763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378" name="Shape 378"/>
                        <wps:cNvSpPr/>
                        <wps:spPr>
                          <a:xfrm>
                            <a:off x="0" y="335279"/>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039DD2DE" id="DW 375" o:spid="_x0000_s1026" style="position:absolute;margin-left:70.55pt;margin-top:-.1pt;width:454.2pt;height:39.6pt;z-index:-251745792;mso-position-horizontal-relative:page" coordsize="57683,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" o:allowincell="f">
                <v:shape id="Shape 376" o:spid="_x0000_s1027" style="position:absolute;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" path="m,l5768340,r,167639l,167639,,xe" stroked="f">
                  <v:path arrowok="t" textboxrect="0,0,5768340,167639"/>
                </v:shape>
                <v:shape id="Shape 377" o:spid="_x0000_s1028" style="position:absolute;top:1676;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" path="m,l5768340,r,167640l,167640,,xe" stroked="f">
                  <v:path arrowok="t" textboxrect="0,0,5768340,167640"/>
                </v:shape>
                <v:shape id="Shape 378" o:spid="_x0000_s1029" style="position:absolute;top:3352;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" path="m,l,167639r5768340,l5768340,,,xe" stroked="f">
                  <v:path arrowok="t" textboxrect="0,0,5768340,167639"/>
                </v:shape>
                <w10:wrap anchorx="page"/>
              </v:group>
            </w:pict>
          </mc:Fallback>
        </mc:AlternateContent>
      </w:r>
      <w:r w:rsidRPr="004165ED">
        <w:rPr>
          <w:rFonts w:ascii="Arial" w:hAnsi="Arial"/>
          <w:color w:val="000000"/>
        </w:rPr>
        <w:t xml:space="preserve">izdao 414 miliona evra garancija i 799 miliona evra garantovanih kredita. Kosovo treba da nastavi napore da uskladi svoj zakonodavni okvir sa pravnim tekovinama EU o digitalnim finansijama. </w:t>
      </w:r>
    </w:p>
    <w:p w14:paraId="018D593E" w14:textId="77777777" w:rsidR="0025755B" w:rsidRPr="004165ED" w:rsidRDefault="0025755B">
      <w:pPr>
        <w:spacing w:line="240" w:lineRule="exact"/>
        <w:rPr>
          <w:rFonts w:ascii="Arial" w:eastAsia="Arial" w:hAnsi="Arial" w:cs="Arial"/>
          <w:sz w:val="24"/>
          <w:szCs w:val="24"/>
        </w:rPr>
      </w:pPr>
    </w:p>
    <w:p w14:paraId="26A555C6" w14:textId="77777777" w:rsidR="0025755B" w:rsidRPr="004165ED" w:rsidRDefault="00EF3445">
      <w:pPr>
        <w:widowControl w:val="0"/>
        <w:spacing w:line="240" w:lineRule="auto"/>
        <w:ind w:right="-20"/>
        <w:rPr>
          <w:rFonts w:ascii="Arial" w:eastAsia="Arial" w:hAnsi="Arial" w:cs="Arial"/>
          <w:b/>
          <w:bCs/>
          <w:color w:val="5B9BD4"/>
        </w:rPr>
      </w:pPr>
      <w:r w:rsidRPr="004165ED">
        <w:rPr>
          <w:rFonts w:ascii="Arial" w:hAnsi="Arial"/>
          <w:b/>
          <w:color w:val="5B9BD4"/>
        </w:rPr>
        <w:t xml:space="preserve">Poglavlje 28 – Zaštita potrošača i zdravlja </w:t>
      </w:r>
    </w:p>
    <w:p w14:paraId="2FD853E4" w14:textId="77777777" w:rsidR="0025755B" w:rsidRPr="004165ED" w:rsidRDefault="0025755B">
      <w:pPr>
        <w:spacing w:after="11" w:line="120" w:lineRule="exact"/>
        <w:rPr>
          <w:rFonts w:ascii="Arial" w:eastAsia="Arial" w:hAnsi="Arial" w:cs="Arial"/>
          <w:sz w:val="12"/>
          <w:szCs w:val="12"/>
        </w:rPr>
      </w:pPr>
    </w:p>
    <w:p w14:paraId="19171155" w14:textId="77777777" w:rsidR="0025755B" w:rsidRPr="004165ED" w:rsidRDefault="00EF3445">
      <w:pPr>
        <w:widowControl w:val="0"/>
        <w:spacing w:line="250" w:lineRule="auto"/>
        <w:ind w:right="569"/>
        <w:jc w:val="both"/>
        <w:rPr>
          <w:rFonts w:ascii="Arial" w:eastAsia="Arial" w:hAnsi="Arial" w:cs="Arial"/>
          <w:i/>
          <w:iCs/>
          <w:color w:val="000000"/>
        </w:rPr>
      </w:pPr>
      <w:r w:rsidRPr="004165ED">
        <w:rPr>
          <w:noProof/>
          <w:lang w:val="en-US"/>
        </w:rPr>
        <mc:AlternateContent>
          <mc:Choice Requires="wpg">
            <w:drawing>
              <wp:anchor distT="0" distB="0" distL="114300" distR="114300" simplePos="0" relativeHeight="251585024" behindDoc="1" locked="0" layoutInCell="0" allowOverlap="1" wp14:anchorId="1ABCBE7B" wp14:editId="048485AE">
                <wp:simplePos x="0" y="0"/>
                <wp:positionH relativeFrom="page">
                  <wp:posOffset>896112</wp:posOffset>
                </wp:positionH>
                <wp:positionV relativeFrom="paragraph">
                  <wp:posOffset>-1227</wp:posOffset>
                </wp:positionV>
                <wp:extent cx="5768340" cy="1005840"/>
                <wp:effectExtent l="0" t="0" r="0" b="0"/>
                <wp:wrapNone/>
                <wp:docPr id="379" name="DW 379"/>
                <wp:cNvGraphicFramePr/>
                <a:graphic xmlns:a="http://schemas.openxmlformats.org/drawingml/2006/main">
                  <a:graphicData uri="http://schemas.microsoft.com/office/word/2010/wordprocessingGroup">
                    <wpg:wgp>
                      <wpg:cNvGrpSpPr/>
                      <wpg:grpSpPr>
                        <a:xfrm>
                          <a:off x="0" y="0"/>
                          <a:ext cx="5768340" cy="1005840"/>
                          <a:chOff x="0" y="0"/>
                          <a:chExt cx="5768340" cy="1005840"/>
                        </a:xfrm>
                        <a:noFill/>
                      </wpg:grpSpPr>
                      <wps:wsp>
                        <wps:cNvPr id="380" name="Shape 380"/>
                        <wps:cNvSpPr/>
                        <wps:spPr>
                          <a:xfrm>
                            <a:off x="0" y="0"/>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381" name="Shape 381"/>
                        <wps:cNvSpPr/>
                        <wps:spPr>
                          <a:xfrm>
                            <a:off x="0" y="16764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382" name="Shape 382"/>
                        <wps:cNvSpPr/>
                        <wps:spPr>
                          <a:xfrm>
                            <a:off x="0" y="33527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383" name="Shape 383"/>
                        <wps:cNvSpPr/>
                        <wps:spPr>
                          <a:xfrm>
                            <a:off x="0" y="50292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384" name="Shape 384"/>
                        <wps:cNvSpPr/>
                        <wps:spPr>
                          <a:xfrm>
                            <a:off x="0" y="67055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385" name="Shape 385"/>
                        <wps:cNvSpPr/>
                        <wps:spPr>
                          <a:xfrm>
                            <a:off x="0" y="838200"/>
                            <a:ext cx="5768340" cy="167640"/>
                          </a:xfrm>
                          <a:custGeom>
                            <a:avLst/>
                            <a:gdLst/>
                            <a:ahLst/>
                            <a:cxnLst/>
                            <a:rect l="0" t="0" r="0" b="0"/>
                            <a:pathLst>
                              <a:path w="5768340" h="167640">
                                <a:moveTo>
                                  <a:pt x="0" y="0"/>
                                </a:moveTo>
                                <a:lnTo>
                                  <a:pt x="0" y="167640"/>
                                </a:lnTo>
                                <a:lnTo>
                                  <a:pt x="5768340" y="167640"/>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08D577C9" id="DW 379" o:spid="_x0000_s1026" style="position:absolute;margin-left:70.55pt;margin-top:-.1pt;width:454.2pt;height:79.2pt;z-index:-251731456;mso-position-horizontal-relative:page" coordsize="57683,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" o:allowincell="f">
                <v:shape id="Shape 380" o:spid="_x0000_s1027" style="position:absolute;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" path="m,l5768340,r,167640l,167640,,xe" stroked="f">
                  <v:path arrowok="t" textboxrect="0,0,5768340,167640"/>
                </v:shape>
                <v:shape id="Shape 381" o:spid="_x0000_s1028" style="position:absolute;top:1676;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" path="m,l5768340,r,167639l,167639,,xe" stroked="f">
                  <v:path arrowok="t" textboxrect="0,0,5768340,167639"/>
                </v:shape>
                <v:shape id="Shape 382" o:spid="_x0000_s1029" style="position:absolute;top:3352;width:57683;height:1677;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" path="m,l5768340,r,167640l,167640,,xe" stroked="f">
                  <v:path arrowok="t" textboxrect="0,0,5768340,167640"/>
                </v:shape>
                <v:shape id="Shape 383" o:spid="_x0000_s1030" style="position:absolute;top:5029;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" path="m,l5768340,r,167639l,167639,,xe" stroked="f">
                  <v:path arrowok="t" textboxrect="0,0,5768340,167639"/>
                </v:shape>
                <v:shape id="Shape 384" o:spid="_x0000_s1031" style="position:absolute;top:6705;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" path="m,l5768340,r,167640l,167640,,xe" stroked="f">
                  <v:path arrowok="t" textboxrect="0,0,5768340,167640"/>
                </v:shape>
                <v:shape id="Shape 385" o:spid="_x0000_s1032" style="position:absolute;top:8382;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" path="m,l,167640r5768340,l5768340,,,xe" stroked="f">
                  <v:path arrowok="t" textboxrect="0,0,5768340,167640"/>
                </v:shape>
                <w10:wrap anchorx="page"/>
              </v:group>
            </w:pict>
          </mc:Fallback>
        </mc:AlternateContent>
      </w:r>
      <w:r w:rsidRPr="004165ED">
        <w:rPr>
          <w:rFonts w:ascii="Arial" w:hAnsi="Arial"/>
          <w:i/>
          <w:color w:val="000000"/>
        </w:rPr>
        <w:t xml:space="preserve">Pravila EU štite ekonomske interese potrošača, takođe obezbeđuju bezbednost proizvoda, sprečavaju opasne imitacije i utvrđuju odgovornost za neispravne proizvode.. EU takođe garantuje visok nivo zaštite javnog zdravlja, a posebno obezbeđuje visoke zajedničke standarde za kontrolu duvana, krvi, tkiva, ćelija i organa, kao i lekove za ljudsku i veterinarsku namenu. EU takođe ima pravila za poštovanje prava pacijenata u prekograničnoj zdravstvenoj zaštiti i u pripremi i reagovanju na ozbiljne prekogranične pretnje po zdravlje, uključujući i zarazne bolesti. </w:t>
      </w:r>
    </w:p>
    <w:p w14:paraId="2500AE41" w14:textId="77777777" w:rsidR="0025755B" w:rsidRPr="004165ED" w:rsidRDefault="0025755B">
      <w:pPr>
        <w:spacing w:line="120" w:lineRule="exact"/>
        <w:rPr>
          <w:rFonts w:ascii="Arial" w:eastAsia="Arial" w:hAnsi="Arial" w:cs="Arial"/>
          <w:sz w:val="12"/>
          <w:szCs w:val="12"/>
        </w:rPr>
      </w:pPr>
    </w:p>
    <w:p w14:paraId="2629B092" w14:textId="77777777" w:rsidR="0025755B" w:rsidRPr="004165ED" w:rsidRDefault="00EF3445">
      <w:pPr>
        <w:widowControl w:val="0"/>
        <w:spacing w:line="240" w:lineRule="auto"/>
        <w:ind w:left="1" w:right="-20"/>
        <w:rPr>
          <w:rFonts w:ascii="Arial" w:eastAsia="Arial" w:hAnsi="Arial" w:cs="Arial"/>
          <w:color w:val="000000"/>
        </w:rPr>
      </w:pPr>
      <w:r w:rsidRPr="004165ED">
        <w:rPr>
          <w:rFonts w:ascii="Arial" w:hAnsi="Arial"/>
          <w:color w:val="000000"/>
          <w:u w:val="single"/>
        </w:rPr>
        <w:t>Zaštita potrošača</w:t>
      </w:r>
      <w:r w:rsidRPr="004165ED">
        <w:rPr>
          <w:rFonts w:ascii="Arial" w:hAnsi="Arial"/>
          <w:color w:val="000000"/>
        </w:rPr>
        <w:t xml:space="preserve"> </w:t>
      </w:r>
    </w:p>
    <w:p w14:paraId="28678EAB" w14:textId="77777777" w:rsidR="0025755B" w:rsidRPr="004165ED" w:rsidRDefault="0025755B">
      <w:pPr>
        <w:spacing w:after="11" w:line="120" w:lineRule="exact"/>
        <w:rPr>
          <w:rFonts w:ascii="Arial" w:eastAsia="Arial" w:hAnsi="Arial" w:cs="Arial"/>
          <w:sz w:val="12"/>
          <w:szCs w:val="12"/>
        </w:rPr>
      </w:pPr>
    </w:p>
    <w:p w14:paraId="27D90C1A" w14:textId="77777777" w:rsidR="0025755B" w:rsidRPr="004165ED" w:rsidRDefault="00EF3445">
      <w:pPr>
        <w:widowControl w:val="0"/>
        <w:spacing w:line="250" w:lineRule="auto"/>
        <w:ind w:right="566"/>
        <w:jc w:val="both"/>
        <w:rPr>
          <w:rFonts w:ascii="Arial" w:eastAsia="Arial" w:hAnsi="Arial" w:cs="Arial"/>
          <w:color w:val="000000"/>
        </w:rPr>
      </w:pPr>
      <w:r w:rsidRPr="004165ED">
        <w:rPr>
          <w:rFonts w:ascii="Arial" w:hAnsi="Arial"/>
          <w:color w:val="000000"/>
        </w:rPr>
        <w:t>Što se tiče horizontalnih aspekata, novi zakon o zaštiti potrošača je usvojen u Skupštini, ali ga je predsednica vratio na ponovno preispitivanje. Sprovođenje prava potrošača i privatnog sektora ostaje ograničeno. Administrativni kapaciteti u oblasti nadzora tržišta i bezbednosti proizvoda treba da se dodatno ojačaju (</w:t>
      </w:r>
      <w:r w:rsidRPr="004165ED">
        <w:rPr>
          <w:rFonts w:ascii="Arial" w:hAnsi="Arial"/>
          <w:i/>
          <w:iCs/>
          <w:color w:val="000000"/>
        </w:rPr>
        <w:t>vidi takođe Poglavlje 1 o nadzoru tržišta</w:t>
      </w:r>
      <w:r w:rsidRPr="004165ED">
        <w:rPr>
          <w:rFonts w:ascii="Arial" w:hAnsi="Arial"/>
          <w:color w:val="000000"/>
        </w:rPr>
        <w:t>).</w:t>
      </w:r>
      <w:r w:rsidRPr="004165ED">
        <w:rPr>
          <w:color w:val="000000"/>
        </w:rPr>
        <w:t xml:space="preserve"> </w:t>
      </w:r>
      <w:r w:rsidRPr="004165ED">
        <w:rPr>
          <w:rFonts w:ascii="Arial" w:hAnsi="Arial"/>
          <w:color w:val="000000"/>
        </w:rPr>
        <w:t xml:space="preserve">Kosovo još uvek nije uskladilo svoj zakon sa novim pravnim tekovinama o opštoj bezbednosti proizvoda, a ne postoji sistem brzog upozoravanja za informacije vezane za bezbednost potrošačkih proizvoda. Što se tiče pitanja koja nisu vezana za bezbednost, slabost organizacija za prava potrošača i dalje predstavlja izazov. </w:t>
      </w:r>
    </w:p>
    <w:p w14:paraId="4CB218B3" w14:textId="77777777" w:rsidR="0025755B" w:rsidRPr="004165ED" w:rsidRDefault="0025755B">
      <w:pPr>
        <w:spacing w:line="120" w:lineRule="exact"/>
        <w:rPr>
          <w:rFonts w:ascii="Arial" w:eastAsia="Arial" w:hAnsi="Arial" w:cs="Arial"/>
          <w:sz w:val="12"/>
          <w:szCs w:val="12"/>
        </w:rPr>
      </w:pPr>
    </w:p>
    <w:p w14:paraId="676A65A7" w14:textId="77777777" w:rsidR="0025755B" w:rsidRPr="004165ED" w:rsidRDefault="00EF3445">
      <w:pPr>
        <w:widowControl w:val="0"/>
        <w:spacing w:line="240" w:lineRule="auto"/>
        <w:ind w:left="1" w:right="-20"/>
        <w:rPr>
          <w:rFonts w:ascii="Arial" w:eastAsia="Arial" w:hAnsi="Arial" w:cs="Arial"/>
          <w:color w:val="000000"/>
        </w:rPr>
      </w:pPr>
      <w:r w:rsidRPr="004165ED">
        <w:rPr>
          <w:rFonts w:ascii="Arial" w:hAnsi="Arial"/>
          <w:color w:val="000000"/>
          <w:u w:val="single"/>
        </w:rPr>
        <w:t>Javno zdravlje</w:t>
      </w:r>
      <w:r w:rsidRPr="004165ED">
        <w:rPr>
          <w:rFonts w:ascii="Arial" w:hAnsi="Arial"/>
          <w:color w:val="000000"/>
        </w:rPr>
        <w:t xml:space="preserve">  </w:t>
      </w:r>
    </w:p>
    <w:p w14:paraId="77CA98EC" w14:textId="77777777" w:rsidR="0025755B" w:rsidRPr="004165ED" w:rsidRDefault="0025755B">
      <w:pPr>
        <w:spacing w:after="11" w:line="120" w:lineRule="exact"/>
        <w:rPr>
          <w:rFonts w:ascii="Arial" w:eastAsia="Arial" w:hAnsi="Arial" w:cs="Arial"/>
          <w:sz w:val="12"/>
          <w:szCs w:val="12"/>
        </w:rPr>
      </w:pPr>
    </w:p>
    <w:p w14:paraId="32598D19" w14:textId="6986F7B3" w:rsidR="0025755B" w:rsidRPr="004165ED" w:rsidRDefault="00EF3445">
      <w:pPr>
        <w:widowControl w:val="0"/>
        <w:spacing w:line="250" w:lineRule="auto"/>
        <w:ind w:right="568"/>
        <w:jc w:val="both"/>
        <w:rPr>
          <w:rFonts w:ascii="Arial" w:eastAsia="Arial" w:hAnsi="Arial" w:cs="Arial"/>
          <w:color w:val="000000"/>
        </w:rPr>
      </w:pPr>
      <w:r w:rsidRPr="004165ED">
        <w:rPr>
          <w:rFonts w:ascii="Arial" w:hAnsi="Arial"/>
          <w:color w:val="000000"/>
        </w:rPr>
        <w:t xml:space="preserve">Što se tiče politika </w:t>
      </w:r>
      <w:r w:rsidRPr="004165ED">
        <w:rPr>
          <w:rFonts w:ascii="Arial" w:hAnsi="Arial"/>
          <w:b/>
          <w:bCs/>
          <w:color w:val="000000"/>
        </w:rPr>
        <w:t>javnog zdravlja</w:t>
      </w:r>
      <w:r w:rsidRPr="004165ED">
        <w:rPr>
          <w:rFonts w:ascii="Arial" w:hAnsi="Arial"/>
          <w:color w:val="000000"/>
        </w:rPr>
        <w:t xml:space="preserve">, Kosovo je usvojilo Strategiju zdravstvenog sektora 2025-2030, relevantne podzakonske akte, administrativna uputstva i kliničke protokole. Međutim, sprovođenje započetih reformi u zdravstvenom sektoru je sporo, a kvalitet zdravstvene zaštite ostaje zabrinjavajući. Rashodi za zdravstvo, kao deo ukupnog BDP-a, ostaju niski u poređenju sa regionalnim ekvivalentima i značajno niži od proseka EU, ali čak ni dodeljena sredstva za zdravstvo nisu u potpunosti </w:t>
      </w:r>
      <w:r w:rsidR="001528A9" w:rsidRPr="004165ED">
        <w:rPr>
          <w:rFonts w:ascii="Arial" w:hAnsi="Arial"/>
          <w:color w:val="000000"/>
        </w:rPr>
        <w:t>iskorišćena</w:t>
      </w:r>
      <w:r w:rsidRPr="004165ED">
        <w:rPr>
          <w:rFonts w:ascii="Arial" w:hAnsi="Arial"/>
          <w:color w:val="000000"/>
        </w:rPr>
        <w:t>. Procenjuje se da su troškovi iz džepa oko 40%. Uprkos poboljšanjima, očekivani životni vek pri rođenju ostaje niži od proseka EU. Mortalitet dece je opao, ali je i dalje najviši u regionu i značajno viši od proseka EU.</w:t>
      </w:r>
    </w:p>
    <w:p w14:paraId="3086B932" w14:textId="77777777" w:rsidR="0025755B" w:rsidRPr="004165ED" w:rsidRDefault="00EF3445">
      <w:pPr>
        <w:widowControl w:val="0"/>
        <w:spacing w:before="119" w:line="251" w:lineRule="auto"/>
        <w:ind w:left="1" w:right="569"/>
        <w:jc w:val="both"/>
        <w:rPr>
          <w:rFonts w:ascii="Arial" w:eastAsia="Arial" w:hAnsi="Arial" w:cs="Arial"/>
          <w:color w:val="000000"/>
        </w:rPr>
      </w:pPr>
      <w:r w:rsidRPr="004165ED">
        <w:rPr>
          <w:rFonts w:ascii="Arial" w:hAnsi="Arial"/>
          <w:color w:val="000000"/>
        </w:rPr>
        <w:t xml:space="preserve">Kosovo je ostvarilo veoma ograničen napredak ka postizanju univerzalnog zdravstvenog osiguranja (UZO). I dalje nedostaje strateška nabavka, što rezultira značajnim neefikasnošću u zdravstvenom sistemu.  </w:t>
      </w:r>
    </w:p>
    <w:p w14:paraId="3B7B8716" w14:textId="0F96C9A7" w:rsidR="0025755B" w:rsidRPr="004165ED" w:rsidRDefault="00EF3445">
      <w:pPr>
        <w:widowControl w:val="0"/>
        <w:spacing w:before="119" w:line="250" w:lineRule="auto"/>
        <w:ind w:left="1" w:right="569"/>
        <w:jc w:val="both"/>
        <w:rPr>
          <w:rFonts w:ascii="Arial" w:eastAsia="Arial" w:hAnsi="Arial" w:cs="Arial"/>
          <w:color w:val="000000"/>
        </w:rPr>
      </w:pPr>
      <w:r w:rsidRPr="004165ED">
        <w:rPr>
          <w:rFonts w:ascii="Arial" w:hAnsi="Arial"/>
          <w:color w:val="000000"/>
        </w:rPr>
        <w:t xml:space="preserve">Rad na kosovskom informacionom sistemu </w:t>
      </w:r>
      <w:r w:rsidRPr="004165ED">
        <w:rPr>
          <w:rFonts w:ascii="Arial" w:hAnsi="Arial"/>
          <w:b/>
          <w:bCs/>
          <w:color w:val="000000"/>
        </w:rPr>
        <w:t>e-zdravlja</w:t>
      </w:r>
      <w:r w:rsidRPr="004165ED">
        <w:rPr>
          <w:rFonts w:ascii="Arial" w:hAnsi="Arial"/>
          <w:color w:val="000000"/>
        </w:rPr>
        <w:t xml:space="preserve"> je u toku. Ministarstvo zdravlja je razvilo novu strukturu upravljanja digitalnim zdravstvom i usvojilo je Plan digitalnog zdravlja za vođenje zdravstvenog informacionog sistema.</w:t>
      </w:r>
    </w:p>
    <w:p w14:paraId="0CFA1B41" w14:textId="77777777" w:rsidR="0025755B" w:rsidRPr="004165ED" w:rsidRDefault="0025755B">
      <w:pPr>
        <w:spacing w:line="120" w:lineRule="exact"/>
        <w:rPr>
          <w:rFonts w:ascii="Arial" w:eastAsia="Arial" w:hAnsi="Arial" w:cs="Arial"/>
          <w:sz w:val="12"/>
          <w:szCs w:val="12"/>
        </w:rPr>
      </w:pPr>
    </w:p>
    <w:p w14:paraId="71F4524B" w14:textId="77777777" w:rsidR="0025755B" w:rsidRPr="004165ED" w:rsidRDefault="00EF3445">
      <w:pPr>
        <w:widowControl w:val="0"/>
        <w:spacing w:line="250" w:lineRule="auto"/>
        <w:ind w:left="1" w:right="568"/>
        <w:jc w:val="both"/>
        <w:rPr>
          <w:rFonts w:ascii="Arial" w:eastAsia="Arial" w:hAnsi="Arial" w:cs="Arial"/>
          <w:color w:val="000000"/>
        </w:rPr>
      </w:pPr>
      <w:r w:rsidRPr="004165ED">
        <w:rPr>
          <w:rFonts w:ascii="Arial" w:hAnsi="Arial"/>
          <w:b/>
          <w:bCs/>
          <w:color w:val="000000"/>
        </w:rPr>
        <w:t>Nezarazne bolesti (NZB)</w:t>
      </w:r>
      <w:r w:rsidRPr="004165ED">
        <w:rPr>
          <w:rFonts w:ascii="Arial" w:hAnsi="Arial"/>
          <w:color w:val="000000"/>
        </w:rPr>
        <w:t xml:space="preserve"> su vodeći uzrok smrti, dok su mere za smanjenje faktora rizika od NZB oskudne. Standardizovani klinički protokoli za prevenciju i lečenje NZB nisu dostupni. Zakon o kontroli duvana se još uvek ne sprovodi u potpunosti.  </w:t>
      </w:r>
    </w:p>
    <w:p w14:paraId="4506049A" w14:textId="77777777" w:rsidR="0025755B" w:rsidRPr="004165ED" w:rsidRDefault="0025755B">
      <w:pPr>
        <w:spacing w:line="120" w:lineRule="exact"/>
        <w:rPr>
          <w:rFonts w:ascii="Arial" w:eastAsia="Arial" w:hAnsi="Arial" w:cs="Arial"/>
          <w:sz w:val="12"/>
          <w:szCs w:val="12"/>
        </w:rPr>
      </w:pPr>
    </w:p>
    <w:p w14:paraId="12EB5D71" w14:textId="77777777" w:rsidR="0025755B" w:rsidRPr="004165ED" w:rsidRDefault="00EF3445">
      <w:pPr>
        <w:widowControl w:val="0"/>
        <w:spacing w:line="250" w:lineRule="auto"/>
        <w:ind w:left="1" w:right="535"/>
        <w:rPr>
          <w:rFonts w:ascii="Arial" w:eastAsia="Arial" w:hAnsi="Arial" w:cs="Arial"/>
          <w:color w:val="000000"/>
        </w:rPr>
      </w:pPr>
      <w:r w:rsidRPr="004165ED">
        <w:rPr>
          <w:rFonts w:ascii="Arial" w:hAnsi="Arial"/>
          <w:color w:val="000000"/>
        </w:rPr>
        <w:t>Službe za</w:t>
      </w:r>
      <w:r w:rsidRPr="004165ED">
        <w:rPr>
          <w:rFonts w:ascii="Arial" w:hAnsi="Arial"/>
          <w:b/>
          <w:bCs/>
          <w:color w:val="000000"/>
        </w:rPr>
        <w:t xml:space="preserve"> mentalno zdravlje</w:t>
      </w:r>
      <w:r w:rsidRPr="004165ED">
        <w:rPr>
          <w:rFonts w:ascii="Arial" w:hAnsi="Arial"/>
          <w:color w:val="000000"/>
        </w:rPr>
        <w:t xml:space="preserve"> ostaju integrisane. Kosovo je trenutno u procesu revizije Zakona o mentalnom zdravlju kako bi ga bolje uskladilo sa pravnim tekovinama EU. </w:t>
      </w:r>
    </w:p>
    <w:p w14:paraId="6A6C7531" w14:textId="77777777" w:rsidR="0025755B" w:rsidRPr="004165ED" w:rsidRDefault="0025755B">
      <w:pPr>
        <w:spacing w:line="120" w:lineRule="exact"/>
        <w:rPr>
          <w:rFonts w:ascii="Arial" w:eastAsia="Arial" w:hAnsi="Arial" w:cs="Arial"/>
          <w:sz w:val="12"/>
          <w:szCs w:val="12"/>
        </w:rPr>
      </w:pPr>
    </w:p>
    <w:p w14:paraId="5DD8BB08" w14:textId="77777777"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Iako je zakonodavstvo o </w:t>
      </w:r>
      <w:r w:rsidRPr="004165ED">
        <w:rPr>
          <w:rFonts w:ascii="Arial" w:hAnsi="Arial"/>
          <w:b/>
          <w:bCs/>
          <w:color w:val="000000"/>
        </w:rPr>
        <w:t>krvi, tkivima, ćelijama i organima</w:t>
      </w:r>
      <w:r w:rsidRPr="004165ED">
        <w:rPr>
          <w:rFonts w:ascii="Arial" w:hAnsi="Arial"/>
          <w:color w:val="000000"/>
        </w:rPr>
        <w:t xml:space="preserve"> delimično usklađeno sa pravnim tekovinama EU, sprovođenje je otežano usled nedostatka kapaciteta i resursa. Kosovo je 2024. godine osnovalo Odeljenje za biomedicinu kako bi napredovalo u ovoj oblasti. </w:t>
      </w:r>
    </w:p>
    <w:p w14:paraId="5E8C00C4" w14:textId="77777777" w:rsidR="0025755B" w:rsidRPr="004165ED" w:rsidRDefault="0025755B">
      <w:pPr>
        <w:spacing w:line="120" w:lineRule="exact"/>
        <w:rPr>
          <w:rFonts w:ascii="Arial" w:eastAsia="Arial" w:hAnsi="Arial" w:cs="Arial"/>
          <w:sz w:val="12"/>
          <w:szCs w:val="12"/>
        </w:rPr>
      </w:pPr>
    </w:p>
    <w:p w14:paraId="3C063765" w14:textId="3074362A"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Što se tiče </w:t>
      </w:r>
      <w:r w:rsidRPr="004165ED">
        <w:rPr>
          <w:rFonts w:ascii="Arial" w:hAnsi="Arial"/>
          <w:b/>
          <w:bCs/>
          <w:color w:val="000000"/>
        </w:rPr>
        <w:t>zaraznih bolesti</w:t>
      </w:r>
      <w:r w:rsidRPr="004165ED">
        <w:rPr>
          <w:rFonts w:ascii="Arial" w:hAnsi="Arial"/>
          <w:color w:val="000000"/>
        </w:rPr>
        <w:t xml:space="preserve"> i ozbiljnih </w:t>
      </w:r>
      <w:r w:rsidRPr="004165ED">
        <w:rPr>
          <w:rFonts w:ascii="Arial" w:hAnsi="Arial"/>
          <w:b/>
          <w:bCs/>
          <w:color w:val="000000"/>
        </w:rPr>
        <w:t>prekograničnih pretnji po zdravlje</w:t>
      </w:r>
      <w:r w:rsidRPr="004165ED">
        <w:rPr>
          <w:rFonts w:ascii="Arial" w:hAnsi="Arial"/>
          <w:color w:val="000000"/>
        </w:rPr>
        <w:t>, Kosovo je ojačalo svoje kapacitete uključivanjem svih 74 bolesti prema preporukama EU i usvojilo svoj prvi Nacionalni akcioni plan za zdravstvenu bezbednost. Rutinska imunizacija se poboljšava, dostigavši 89% pokrivenosti u 2024. godini; međutim, pokrivenost ostaje ispod 40% u zajednicama Roma, Aškalija i Egipćana.</w:t>
      </w:r>
    </w:p>
    <w:p w14:paraId="5587EF83" w14:textId="77777777" w:rsidR="0025755B" w:rsidRPr="004165ED" w:rsidRDefault="0025755B">
      <w:pPr>
        <w:spacing w:line="240" w:lineRule="exact"/>
        <w:rPr>
          <w:rFonts w:ascii="Arial" w:eastAsia="Arial" w:hAnsi="Arial" w:cs="Arial"/>
          <w:sz w:val="24"/>
          <w:szCs w:val="24"/>
        </w:rPr>
      </w:pPr>
    </w:p>
    <w:p w14:paraId="5AFC5BEA" w14:textId="77777777" w:rsidR="0025755B" w:rsidRPr="004165ED" w:rsidRDefault="0025755B">
      <w:pPr>
        <w:spacing w:after="1" w:line="200" w:lineRule="exact"/>
        <w:rPr>
          <w:rFonts w:ascii="Arial" w:eastAsia="Arial" w:hAnsi="Arial" w:cs="Arial"/>
          <w:sz w:val="20"/>
          <w:szCs w:val="20"/>
        </w:rPr>
      </w:pPr>
    </w:p>
    <w:p w14:paraId="1E5F0C5B" w14:textId="77777777" w:rsidR="0025755B" w:rsidRPr="004165ED" w:rsidRDefault="00EF3445">
      <w:pPr>
        <w:widowControl w:val="0"/>
        <w:spacing w:line="240" w:lineRule="auto"/>
        <w:ind w:left="4402" w:right="-20"/>
        <w:rPr>
          <w:color w:val="000000"/>
        </w:rPr>
      </w:pPr>
      <w:r w:rsidRPr="004165ED">
        <w:rPr>
          <w:color w:val="000000"/>
        </w:rPr>
        <w:t xml:space="preserve">72 </w:t>
      </w:r>
    </w:p>
    <w:p w14:paraId="3F69CB90" w14:textId="77777777" w:rsidR="0025755B" w:rsidRPr="004165ED" w:rsidRDefault="00EF3445">
      <w:pPr>
        <w:widowControl w:val="0"/>
        <w:spacing w:before="1"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7FED2CC9" w14:textId="45D5A6FE" w:rsidR="0025755B" w:rsidRPr="004165ED" w:rsidRDefault="00EF3445">
      <w:pPr>
        <w:widowControl w:val="0"/>
        <w:spacing w:line="250" w:lineRule="auto"/>
        <w:ind w:right="535"/>
        <w:rPr>
          <w:rFonts w:ascii="Arial" w:eastAsia="Arial" w:hAnsi="Arial" w:cs="Arial"/>
          <w:color w:val="000000"/>
        </w:rPr>
      </w:pPr>
      <w:bookmarkStart w:id="72" w:name="_page_272_0"/>
      <w:bookmarkEnd w:id="72"/>
      <w:r w:rsidRPr="004165ED">
        <w:rPr>
          <w:rFonts w:ascii="Arial" w:hAnsi="Arial"/>
          <w:color w:val="000000"/>
        </w:rPr>
        <w:lastRenderedPageBreak/>
        <w:t xml:space="preserve">Kosovo je postiglo 85% pokrivenosti novom vakcinom protiv humanog papiloma virusa (HPV) među prvom kohortom. </w:t>
      </w:r>
    </w:p>
    <w:p w14:paraId="48DC2496" w14:textId="77777777" w:rsidR="0025755B" w:rsidRPr="004165ED" w:rsidRDefault="0025755B">
      <w:pPr>
        <w:spacing w:line="120" w:lineRule="exact"/>
        <w:rPr>
          <w:rFonts w:ascii="Arial" w:eastAsia="Arial" w:hAnsi="Arial" w:cs="Arial"/>
          <w:sz w:val="12"/>
          <w:szCs w:val="12"/>
        </w:rPr>
      </w:pPr>
    </w:p>
    <w:p w14:paraId="40747B37" w14:textId="77777777"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Nije postignut napredak u usklađivanju </w:t>
      </w:r>
      <w:r w:rsidRPr="004165ED">
        <w:rPr>
          <w:rFonts w:ascii="Arial" w:hAnsi="Arial"/>
          <w:b/>
          <w:bCs/>
          <w:color w:val="000000"/>
        </w:rPr>
        <w:t>prava pacijenata u prekograničnoj zdravstvenoj zaštiti</w:t>
      </w:r>
      <w:r w:rsidRPr="004165ED">
        <w:rPr>
          <w:rFonts w:ascii="Arial" w:hAnsi="Arial"/>
          <w:color w:val="000000"/>
        </w:rPr>
        <w:t xml:space="preserve">, o humanim i veterinarskim </w:t>
      </w:r>
      <w:r w:rsidRPr="004165ED">
        <w:rPr>
          <w:rFonts w:ascii="Arial" w:hAnsi="Arial"/>
          <w:b/>
          <w:bCs/>
          <w:color w:val="000000"/>
        </w:rPr>
        <w:t>medicinskim proizvodima</w:t>
      </w:r>
      <w:r w:rsidRPr="004165ED">
        <w:rPr>
          <w:rFonts w:ascii="Arial" w:hAnsi="Arial"/>
          <w:color w:val="000000"/>
        </w:rPr>
        <w:t xml:space="preserve">, koji su svi delimično usklađeni sa pravnim tekovinama EU, niti u </w:t>
      </w:r>
      <w:r w:rsidRPr="004165ED">
        <w:rPr>
          <w:rFonts w:ascii="Arial" w:hAnsi="Arial"/>
          <w:b/>
          <w:bCs/>
          <w:color w:val="000000"/>
        </w:rPr>
        <w:t>proceni zdravstvene tehnologije</w:t>
      </w:r>
      <w:r w:rsidRPr="004165ED">
        <w:rPr>
          <w:rFonts w:ascii="Arial" w:hAnsi="Arial"/>
          <w:color w:val="000000"/>
        </w:rPr>
        <w:t>.</w:t>
      </w:r>
      <w:r w:rsidRPr="004165ED">
        <w:rPr>
          <w:rFonts w:ascii="Arial" w:hAnsi="Arial"/>
          <w:b/>
          <w:color w:val="000000"/>
        </w:rPr>
        <w:t xml:space="preserve"> </w:t>
      </w:r>
      <w:r w:rsidRPr="004165ED">
        <w:rPr>
          <w:rFonts w:ascii="Arial" w:hAnsi="Arial"/>
          <w:color w:val="000000"/>
        </w:rPr>
        <w:t xml:space="preserve">Takođe nije bilo napretka u smanjenju štetne upotrebe alkohola, </w:t>
      </w:r>
      <w:r w:rsidRPr="004165ED">
        <w:rPr>
          <w:rFonts w:ascii="Arial" w:hAnsi="Arial"/>
          <w:b/>
          <w:bCs/>
          <w:color w:val="000000"/>
        </w:rPr>
        <w:t>zloupotrebi droga i prevenciji</w:t>
      </w:r>
      <w:r w:rsidRPr="004165ED">
        <w:rPr>
          <w:rFonts w:ascii="Arial" w:hAnsi="Arial"/>
          <w:color w:val="000000"/>
        </w:rPr>
        <w:t xml:space="preserve">, niti u </w:t>
      </w:r>
      <w:r w:rsidRPr="004165ED">
        <w:rPr>
          <w:rFonts w:ascii="Arial" w:hAnsi="Arial"/>
          <w:b/>
          <w:bCs/>
          <w:color w:val="000000"/>
        </w:rPr>
        <w:t>ishrani i fizičkoj aktivnosti</w:t>
      </w:r>
      <w:r w:rsidRPr="004165ED">
        <w:rPr>
          <w:rFonts w:ascii="Arial" w:hAnsi="Arial"/>
          <w:color w:val="000000"/>
        </w:rPr>
        <w:t xml:space="preserve">. Kosovo treba da sprovede strožu kontrolu propisivanja antimikrobnih sredstava za humanu i veterinarsku upotrebu kako bi ojačalo svoje napore u borbi protiv antimikrobne rezistencije. </w:t>
      </w:r>
    </w:p>
    <w:p w14:paraId="4FA7B5F6" w14:textId="77777777" w:rsidR="0025755B" w:rsidRPr="004165ED" w:rsidRDefault="0025755B">
      <w:pPr>
        <w:spacing w:line="120" w:lineRule="exact"/>
        <w:rPr>
          <w:rFonts w:ascii="Arial" w:eastAsia="Arial" w:hAnsi="Arial" w:cs="Arial"/>
          <w:sz w:val="12"/>
          <w:szCs w:val="12"/>
        </w:rPr>
      </w:pPr>
    </w:p>
    <w:p w14:paraId="6FFC750E" w14:textId="77777777" w:rsidR="0025755B" w:rsidRPr="004165ED" w:rsidRDefault="00EF3445">
      <w:pPr>
        <w:widowControl w:val="0"/>
        <w:spacing w:line="250" w:lineRule="auto"/>
        <w:ind w:left="1" w:right="534"/>
        <w:rPr>
          <w:rFonts w:ascii="Arial" w:eastAsia="Arial" w:hAnsi="Arial" w:cs="Arial"/>
          <w:color w:val="000000"/>
        </w:rPr>
      </w:pPr>
      <w:r w:rsidRPr="004165ED">
        <w:rPr>
          <w:rFonts w:ascii="Arial" w:hAnsi="Arial"/>
          <w:color w:val="000000"/>
        </w:rPr>
        <w:t xml:space="preserve">Program </w:t>
      </w:r>
      <w:r w:rsidRPr="004165ED">
        <w:rPr>
          <w:rFonts w:ascii="Arial" w:hAnsi="Arial"/>
          <w:b/>
          <w:bCs/>
          <w:color w:val="000000"/>
        </w:rPr>
        <w:t>skrininga za rak</w:t>
      </w:r>
      <w:r w:rsidRPr="004165ED">
        <w:rPr>
          <w:rFonts w:ascii="Arial" w:hAnsi="Arial"/>
          <w:color w:val="000000"/>
        </w:rPr>
        <w:t xml:space="preserve"> na Kosovu se ne sprovodi sistematski. Registar za rak još uvek nije u potpunosti funkcionalan. Lista esencijalnih lekova je ažurirana. </w:t>
      </w:r>
    </w:p>
    <w:p w14:paraId="4323A05C" w14:textId="77777777" w:rsidR="0025755B" w:rsidRPr="004165ED" w:rsidRDefault="0025755B">
      <w:pPr>
        <w:spacing w:line="120" w:lineRule="exact"/>
        <w:rPr>
          <w:rFonts w:ascii="Arial" w:eastAsia="Arial" w:hAnsi="Arial" w:cs="Arial"/>
          <w:sz w:val="12"/>
          <w:szCs w:val="12"/>
        </w:rPr>
      </w:pPr>
    </w:p>
    <w:p w14:paraId="48CBB014" w14:textId="77777777"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b/>
          <w:bCs/>
          <w:color w:val="000000"/>
        </w:rPr>
        <w:t>Nejednakosti u zdravstvu</w:t>
      </w:r>
      <w:r w:rsidRPr="004165ED">
        <w:rPr>
          <w:rFonts w:ascii="Arial" w:hAnsi="Arial"/>
          <w:color w:val="000000"/>
        </w:rPr>
        <w:t xml:space="preserve"> i dalje predstavljaju ozbiljnu zabrinutost. Finansijski teret je bio posebno težak za ranjive i siromašne segmente društva, uključujući i ljude sa hroničnim bolestima. Pristup žena zdravstvenoj zaštiti i uslugama seksualnog i reproduktivnog zdravlja (SRZ) je zakonski priznat na Kosovu. Međutim, i dalje postoje izazovi u obezbeđivanju da svi pojedinci imaju jednak pristup ovim uslugama, uključujući i decu sa invaliditetom. </w:t>
      </w:r>
    </w:p>
    <w:p w14:paraId="492ED41E" w14:textId="77777777" w:rsidR="0025755B" w:rsidRPr="004165ED" w:rsidRDefault="0025755B">
      <w:pPr>
        <w:spacing w:line="120" w:lineRule="exact"/>
        <w:rPr>
          <w:rFonts w:ascii="Arial" w:eastAsia="Arial" w:hAnsi="Arial" w:cs="Arial"/>
          <w:sz w:val="12"/>
          <w:szCs w:val="12"/>
        </w:rPr>
      </w:pPr>
    </w:p>
    <w:p w14:paraId="248C6F79" w14:textId="77777777"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Što se tiče borbe protiv korupcije u pogledu zdravstvene zaštite, Ministarstvo zdravlja je pokrenulo svoj Plan institucionalnog integriteta u cilju promocije transparentnosti i odgovornosti osiguravanjem ispunjenja svoje uloge u zaštiti i poboljšanju zdravlja građana na Kosovu. </w:t>
      </w:r>
    </w:p>
    <w:p w14:paraId="3A9D3000" w14:textId="77777777" w:rsidR="0025755B" w:rsidRPr="004165ED" w:rsidRDefault="00EF3445">
      <w:pPr>
        <w:widowControl w:val="0"/>
        <w:spacing w:before="119" w:line="240" w:lineRule="auto"/>
        <w:ind w:left="1" w:right="-20"/>
        <w:rPr>
          <w:rFonts w:ascii="Arial" w:eastAsia="Arial" w:hAnsi="Arial" w:cs="Arial"/>
          <w:color w:val="000000"/>
        </w:rPr>
      </w:pPr>
      <w:r w:rsidRPr="004165ED">
        <w:rPr>
          <w:rFonts w:ascii="Arial" w:hAnsi="Arial"/>
          <w:color w:val="000000"/>
        </w:rPr>
        <w:t xml:space="preserve"> </w:t>
      </w:r>
    </w:p>
    <w:p w14:paraId="3B474EEF" w14:textId="77777777" w:rsidR="0025755B" w:rsidRPr="004165ED" w:rsidRDefault="0025755B">
      <w:pPr>
        <w:spacing w:after="11" w:line="120" w:lineRule="exact"/>
        <w:rPr>
          <w:rFonts w:ascii="Arial" w:eastAsia="Arial" w:hAnsi="Arial" w:cs="Arial"/>
          <w:sz w:val="12"/>
          <w:szCs w:val="12"/>
        </w:rPr>
      </w:pPr>
    </w:p>
    <w:p w14:paraId="39AC05FC" w14:textId="77777777" w:rsidR="0025755B" w:rsidRPr="004165ED" w:rsidRDefault="00EF3445">
      <w:pPr>
        <w:widowControl w:val="0"/>
        <w:spacing w:line="240" w:lineRule="auto"/>
        <w:ind w:right="-20"/>
        <w:rPr>
          <w:rFonts w:ascii="Arial" w:eastAsia="Arial" w:hAnsi="Arial" w:cs="Arial"/>
          <w:b/>
          <w:bCs/>
          <w:color w:val="FFFFFF"/>
        </w:rPr>
      </w:pPr>
      <w:r w:rsidRPr="004165ED">
        <w:rPr>
          <w:smallCaps/>
          <w:noProof/>
          <w:lang w:val="en-US"/>
        </w:rPr>
        <mc:AlternateContent>
          <mc:Choice Requires="wpg">
            <w:drawing>
              <wp:anchor distT="0" distB="0" distL="114300" distR="114300" simplePos="0" relativeHeight="251632128" behindDoc="1" locked="0" layoutInCell="0" allowOverlap="1" wp14:anchorId="300A5A5B" wp14:editId="25192C4D">
                <wp:simplePos x="0" y="0"/>
                <wp:positionH relativeFrom="page">
                  <wp:posOffset>896112</wp:posOffset>
                </wp:positionH>
                <wp:positionV relativeFrom="paragraph">
                  <wp:posOffset>-1470</wp:posOffset>
                </wp:positionV>
                <wp:extent cx="5768340" cy="914400"/>
                <wp:effectExtent l="0" t="0" r="0" b="0"/>
                <wp:wrapNone/>
                <wp:docPr id="386" name="DW 386"/>
                <wp:cNvGraphicFramePr/>
                <a:graphic xmlns:a="http://schemas.openxmlformats.org/drawingml/2006/main">
                  <a:graphicData uri="http://schemas.microsoft.com/office/word/2010/wordprocessingGroup">
                    <wpg:wgp>
                      <wpg:cNvGrpSpPr/>
                      <wpg:grpSpPr>
                        <a:xfrm>
                          <a:off x="0" y="0"/>
                          <a:ext cx="5768340" cy="914400"/>
                          <a:chOff x="0" y="0"/>
                          <a:chExt cx="5768340" cy="914400"/>
                        </a:xfrm>
                        <a:noFill/>
                      </wpg:grpSpPr>
                      <wps:wsp>
                        <wps:cNvPr id="387" name="Shape 387"/>
                        <wps:cNvSpPr/>
                        <wps:spPr>
                          <a:xfrm>
                            <a:off x="0" y="0"/>
                            <a:ext cx="5768340" cy="243839"/>
                          </a:xfrm>
                          <a:custGeom>
                            <a:avLst/>
                            <a:gdLst/>
                            <a:ahLst/>
                            <a:cxnLst/>
                            <a:rect l="0" t="0" r="0" b="0"/>
                            <a:pathLst>
                              <a:path w="5768340" h="243839">
                                <a:moveTo>
                                  <a:pt x="0" y="0"/>
                                </a:moveTo>
                                <a:lnTo>
                                  <a:pt x="5768340" y="0"/>
                                </a:lnTo>
                                <a:lnTo>
                                  <a:pt x="5768340" y="243839"/>
                                </a:lnTo>
                                <a:lnTo>
                                  <a:pt x="0" y="243839"/>
                                </a:lnTo>
                                <a:lnTo>
                                  <a:pt x="0" y="0"/>
                                </a:lnTo>
                                <a:close/>
                              </a:path>
                            </a:pathLst>
                          </a:custGeom>
                          <a:solidFill>
                            <a:srgbClr val="EC7C30"/>
                          </a:solidFill>
                        </wps:spPr>
                        <wps:bodyPr vertOverflow="overflow" horzOverflow="overflow" vert="horz" lIns="91440" tIns="45720" rIns="91440" bIns="45720" anchor="t"/>
                      </wps:wsp>
                      <wps:wsp>
                        <wps:cNvPr id="388" name="Shape 388"/>
                        <wps:cNvSpPr/>
                        <wps:spPr>
                          <a:xfrm>
                            <a:off x="0" y="243839"/>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389" name="Shape 389"/>
                        <wps:cNvSpPr/>
                        <wps:spPr>
                          <a:xfrm>
                            <a:off x="0" y="41147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390" name="Shape 390"/>
                        <wps:cNvSpPr/>
                        <wps:spPr>
                          <a:xfrm>
                            <a:off x="0" y="57912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391" name="Shape 391"/>
                        <wps:cNvSpPr/>
                        <wps:spPr>
                          <a:xfrm>
                            <a:off x="0" y="74676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25517773" id="DW 386" o:spid="_x0000_s1026" style="position:absolute;margin-left:70.55pt;margin-top:-.1pt;width:454.2pt;height:1in;z-index:-251684352;mso-position-horizontal-relative:page" coordsize="57683,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" o:allowincell="f">
                <v:shape id="Shape 387" o:spid="_x0000_s1027" style="position:absolute;width:57683;height:2438;visibility:visible;mso-wrap-style:square;v-text-anchor:top" coordsize="5768340,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" path="m,l5768340,r,243839l,243839,,xe" fillcolor="#ec7c30" stroked="f">
                  <v:path arrowok="t" textboxrect="0,0,5768340,243839"/>
                </v:shape>
                <v:shape id="Shape 388" o:spid="_x0000_s1028" style="position:absolute;top:2438;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" path="m,l5768340,r,167639l,167639,,xe" stroked="f">
                  <v:path arrowok="t" textboxrect="0,0,5768340,167639"/>
                </v:shape>
                <v:shape id="Shape 389" o:spid="_x0000_s1029" style="position:absolute;top:4114;width:57683;height:1677;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" path="m,l5768340,r,167640l,167640,,xe" stroked="f">
                  <v:path arrowok="t" textboxrect="0,0,5768340,167640"/>
                </v:shape>
                <v:shape id="Shape 390" o:spid="_x0000_s1030" style="position:absolute;top:5791;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" path="m,l5768340,r,167639l,167639,,xe" stroked="f">
                  <v:path arrowok="t" textboxrect="0,0,5768340,167639"/>
                </v:shape>
                <v:shape id="Shape 391" o:spid="_x0000_s1031" style="position:absolute;top:7467;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" path="m,l,167639r5768340,l5768340,,,xe" stroked="f">
                  <v:path arrowok="t" textboxrect="0,0,5768340,167639"/>
                </v:shape>
                <w10:wrap anchorx="page"/>
              </v:group>
            </w:pict>
          </mc:Fallback>
        </mc:AlternateContent>
      </w:r>
      <w:r w:rsidRPr="004165ED">
        <w:rPr>
          <w:rFonts w:ascii="Arial" w:hAnsi="Arial"/>
          <w:b/>
          <w:smallCaps/>
          <w:color w:val="FFFFFF"/>
        </w:rPr>
        <w:t>Klaster</w:t>
      </w:r>
      <w:r w:rsidRPr="004165ED">
        <w:rPr>
          <w:rFonts w:ascii="Arial" w:hAnsi="Arial"/>
          <w:b/>
          <w:color w:val="FFFFFF"/>
        </w:rPr>
        <w:t xml:space="preserve"> 3:</w:t>
      </w:r>
      <w:r w:rsidRPr="004165ED">
        <w:rPr>
          <w:rFonts w:ascii="Arial" w:hAnsi="Arial"/>
          <w:b/>
          <w:color w:val="FFFFFF"/>
          <w:sz w:val="18"/>
        </w:rPr>
        <w:t xml:space="preserve"> </w:t>
      </w:r>
      <w:r w:rsidRPr="004165ED">
        <w:rPr>
          <w:rFonts w:ascii="Arial" w:hAnsi="Arial"/>
          <w:b/>
          <w:color w:val="FFFFFF"/>
        </w:rPr>
        <w:t xml:space="preserve">KONKURENTNOST I INKLUZIVNI RAST </w:t>
      </w:r>
    </w:p>
    <w:p w14:paraId="176E6240" w14:textId="77777777" w:rsidR="0025755B" w:rsidRPr="004165ED" w:rsidRDefault="0025755B">
      <w:pPr>
        <w:spacing w:after="11" w:line="120" w:lineRule="exact"/>
        <w:rPr>
          <w:rFonts w:ascii="Arial" w:eastAsia="Arial" w:hAnsi="Arial" w:cs="Arial"/>
          <w:sz w:val="12"/>
          <w:szCs w:val="12"/>
        </w:rPr>
      </w:pPr>
    </w:p>
    <w:p w14:paraId="00BBF297" w14:textId="77777777"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Ovaj klaster obuhvata: digitalnu transformaciju i medije (Poglavlje 10); oporezivanje (Poglavlje 16); ekonomska i monetarna politika (Poglavlje 17); socijalna politika i zapošljavanje (Poglavlje 19); industrijska politika (Poglavlje 20), nauka i istraživanje (Poglavlje 25); obrazovanje i kultura (Poglavlje 26); i carinska unija (Poglavlje 29). </w:t>
      </w:r>
    </w:p>
    <w:p w14:paraId="45564D51" w14:textId="77777777" w:rsidR="0025755B" w:rsidRPr="004165ED" w:rsidRDefault="0025755B">
      <w:pPr>
        <w:spacing w:line="240" w:lineRule="exact"/>
        <w:rPr>
          <w:rFonts w:ascii="Arial" w:eastAsia="Arial" w:hAnsi="Arial" w:cs="Arial"/>
          <w:sz w:val="24"/>
          <w:szCs w:val="24"/>
        </w:rPr>
      </w:pPr>
    </w:p>
    <w:p w14:paraId="1AE0FAB0" w14:textId="77777777" w:rsidR="0025755B" w:rsidRPr="004165ED" w:rsidRDefault="00EF3445">
      <w:pPr>
        <w:widowControl w:val="0"/>
        <w:spacing w:line="240" w:lineRule="auto"/>
        <w:ind w:right="-20"/>
        <w:rPr>
          <w:rFonts w:ascii="Arial" w:eastAsia="Arial" w:hAnsi="Arial" w:cs="Arial"/>
          <w:b/>
          <w:bCs/>
          <w:color w:val="EC7C30"/>
        </w:rPr>
      </w:pPr>
      <w:r w:rsidRPr="004165ED">
        <w:rPr>
          <w:rFonts w:ascii="Arial" w:hAnsi="Arial"/>
          <w:b/>
          <w:color w:val="EC7C30"/>
        </w:rPr>
        <w:t xml:space="preserve">Poglavlje 10 - Digitalna transformacija i mediji </w:t>
      </w:r>
    </w:p>
    <w:p w14:paraId="43FE0435" w14:textId="77777777" w:rsidR="0025755B" w:rsidRPr="004165ED" w:rsidRDefault="0025755B">
      <w:pPr>
        <w:spacing w:after="11" w:line="120" w:lineRule="exact"/>
        <w:rPr>
          <w:rFonts w:ascii="Arial" w:eastAsia="Arial" w:hAnsi="Arial" w:cs="Arial"/>
          <w:sz w:val="12"/>
          <w:szCs w:val="12"/>
        </w:rPr>
      </w:pPr>
    </w:p>
    <w:p w14:paraId="02F45008" w14:textId="77777777" w:rsidR="0025755B" w:rsidRPr="004165ED" w:rsidRDefault="00EF3445">
      <w:pPr>
        <w:widowControl w:val="0"/>
        <w:spacing w:line="250" w:lineRule="auto"/>
        <w:ind w:right="568"/>
        <w:jc w:val="both"/>
        <w:rPr>
          <w:rFonts w:ascii="Arial" w:eastAsia="Arial" w:hAnsi="Arial" w:cs="Arial"/>
          <w:i/>
          <w:iCs/>
          <w:color w:val="000000"/>
        </w:rPr>
      </w:pPr>
      <w:r w:rsidRPr="004165ED">
        <w:rPr>
          <w:noProof/>
          <w:lang w:val="en-US"/>
        </w:rPr>
        <mc:AlternateContent>
          <mc:Choice Requires="wpg">
            <w:drawing>
              <wp:anchor distT="0" distB="0" distL="114300" distR="114300" simplePos="0" relativeHeight="251645440" behindDoc="1" locked="0" layoutInCell="0" allowOverlap="1" wp14:anchorId="6444C52C" wp14:editId="3A6E6D91">
                <wp:simplePos x="0" y="0"/>
                <wp:positionH relativeFrom="page">
                  <wp:posOffset>896112</wp:posOffset>
                </wp:positionH>
                <wp:positionV relativeFrom="paragraph">
                  <wp:posOffset>-1443</wp:posOffset>
                </wp:positionV>
                <wp:extent cx="5768340" cy="504444"/>
                <wp:effectExtent l="0" t="0" r="0" b="0"/>
                <wp:wrapNone/>
                <wp:docPr id="392" name="DW 392"/>
                <wp:cNvGraphicFramePr/>
                <a:graphic xmlns:a="http://schemas.openxmlformats.org/drawingml/2006/main">
                  <a:graphicData uri="http://schemas.microsoft.com/office/word/2010/wordprocessingGroup">
                    <wpg:wgp>
                      <wpg:cNvGrpSpPr/>
                      <wpg:grpSpPr>
                        <a:xfrm>
                          <a:off x="0" y="0"/>
                          <a:ext cx="5768340" cy="504444"/>
                          <a:chOff x="0" y="0"/>
                          <a:chExt cx="5768340" cy="504444"/>
                        </a:xfrm>
                        <a:noFill/>
                      </wpg:grpSpPr>
                      <wps:wsp>
                        <wps:cNvPr id="393" name="Shape 393"/>
                        <wps:cNvSpPr/>
                        <wps:spPr>
                          <a:xfrm>
                            <a:off x="0" y="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s:wsp>
                        <wps:cNvPr id="394" name="Shape 394"/>
                        <wps:cNvSpPr/>
                        <wps:spPr>
                          <a:xfrm>
                            <a:off x="0" y="167641"/>
                            <a:ext cx="5768340" cy="167638"/>
                          </a:xfrm>
                          <a:custGeom>
                            <a:avLst/>
                            <a:gdLst/>
                            <a:ahLst/>
                            <a:cxnLst/>
                            <a:rect l="0" t="0" r="0" b="0"/>
                            <a:pathLst>
                              <a:path w="5768340" h="167638">
                                <a:moveTo>
                                  <a:pt x="0" y="0"/>
                                </a:moveTo>
                                <a:lnTo>
                                  <a:pt x="5768340" y="0"/>
                                </a:lnTo>
                                <a:lnTo>
                                  <a:pt x="5768340" y="167638"/>
                                </a:lnTo>
                                <a:lnTo>
                                  <a:pt x="0" y="167638"/>
                                </a:lnTo>
                                <a:lnTo>
                                  <a:pt x="0" y="0"/>
                                </a:lnTo>
                                <a:close/>
                              </a:path>
                            </a:pathLst>
                          </a:custGeom>
                          <a:solidFill>
                            <a:srgbClr val="FFFFFF"/>
                          </a:solidFill>
                        </wps:spPr>
                        <wps:bodyPr vertOverflow="overflow" horzOverflow="overflow" vert="horz" lIns="91440" tIns="45720" rIns="91440" bIns="45720" anchor="t"/>
                      </wps:wsp>
                      <wps:wsp>
                        <wps:cNvPr id="395" name="Shape 395"/>
                        <wps:cNvSpPr/>
                        <wps:spPr>
                          <a:xfrm>
                            <a:off x="0" y="335280"/>
                            <a:ext cx="5768340" cy="169163"/>
                          </a:xfrm>
                          <a:custGeom>
                            <a:avLst/>
                            <a:gdLst/>
                            <a:ahLst/>
                            <a:cxnLst/>
                            <a:rect l="0" t="0" r="0" b="0"/>
                            <a:pathLst>
                              <a:path w="5768340" h="169163">
                                <a:moveTo>
                                  <a:pt x="0" y="0"/>
                                </a:moveTo>
                                <a:lnTo>
                                  <a:pt x="0" y="169163"/>
                                </a:lnTo>
                                <a:lnTo>
                                  <a:pt x="5768340" y="169163"/>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407A0941" id="DW 392" o:spid="_x0000_s1026" style="position:absolute;margin-left:70.55pt;margin-top:-.1pt;width:454.2pt;height:39.7pt;z-index:-251671040;mso-position-horizontal-relative:page" coordsize="57683,5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" o:allowincell="f">
                <v:shape id="Shape 393" o:spid="_x0000_s1027" style="position:absolute;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" path="m,l,167639r5768340,l5768340,,,xe" stroked="f">
                  <v:path arrowok="t" textboxrect="0,0,5768340,167639"/>
                </v:shape>
                <v:shape id="Shape 394" o:spid="_x0000_s1028" style="position:absolute;top:1676;width:57683;height:1676;visibility:visible;mso-wrap-style:square;v-text-anchor:top" coordsize="5768340,16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" path="m,l5768340,r,167638l,167638,,xe" stroked="f">
                  <v:path arrowok="t" textboxrect="0,0,5768340,167638"/>
                </v:shape>
                <v:shape id="Shape 395" o:spid="_x0000_s1029" style="position:absolute;top:3352;width:57683;height:1692;visibility:visible;mso-wrap-style:square;v-text-anchor:top" coordsize="5768340,16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" path="m,l,169163r5768340,l5768340,,,xe" stroked="f">
                  <v:path arrowok="t" textboxrect="0,0,5768340,169163"/>
                </v:shape>
                <w10:wrap anchorx="page"/>
              </v:group>
            </w:pict>
          </mc:Fallback>
        </mc:AlternateContent>
      </w:r>
      <w:r w:rsidRPr="004165ED">
        <w:rPr>
          <w:rFonts w:ascii="Arial" w:hAnsi="Arial"/>
          <w:i/>
          <w:color w:val="000000"/>
        </w:rPr>
        <w:t xml:space="preserve">EU podržava nesmetano funkcionisanje unutrašnjeg tržišta elektronskih komunikacija, elektronske trgovine i audiovizuelnih usluga.. Pravila štite potrošače i podržavaju univerzalnu dostupnost modernih usluga. </w:t>
      </w:r>
    </w:p>
    <w:p w14:paraId="71AEF029" w14:textId="77777777" w:rsidR="0025755B" w:rsidRPr="004165ED" w:rsidRDefault="0025755B">
      <w:pPr>
        <w:spacing w:after="2" w:line="120" w:lineRule="exact"/>
        <w:rPr>
          <w:rFonts w:ascii="Arial" w:eastAsia="Arial" w:hAnsi="Arial" w:cs="Arial"/>
          <w:sz w:val="12"/>
          <w:szCs w:val="12"/>
        </w:rPr>
      </w:pPr>
    </w:p>
    <w:p w14:paraId="5F404A02" w14:textId="77777777"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U oblasti </w:t>
      </w:r>
      <w:r w:rsidRPr="004165ED">
        <w:rPr>
          <w:rFonts w:ascii="Arial" w:hAnsi="Arial"/>
          <w:b/>
          <w:bCs/>
          <w:color w:val="000000"/>
        </w:rPr>
        <w:t>elektronskih komunikacija</w:t>
      </w:r>
      <w:r w:rsidRPr="004165ED">
        <w:rPr>
          <w:rFonts w:ascii="Arial" w:hAnsi="Arial"/>
          <w:color w:val="000000"/>
        </w:rPr>
        <w:t xml:space="preserve">, 107,3% domaćinstava je imalo pristup internetu u drugom kvartalu 2025. godine (što takođe može ukazivati na nekoliko priključaka po domaćinstvu). Kosovo ima 100% pokrivenost širokopojasnim internetom.  </w:t>
      </w:r>
    </w:p>
    <w:p w14:paraId="40641BE6" w14:textId="77777777" w:rsidR="0025755B" w:rsidRPr="004165ED" w:rsidRDefault="0025755B">
      <w:pPr>
        <w:spacing w:line="120" w:lineRule="exact"/>
        <w:rPr>
          <w:rFonts w:ascii="Arial" w:eastAsia="Arial" w:hAnsi="Arial" w:cs="Arial"/>
          <w:sz w:val="12"/>
          <w:szCs w:val="12"/>
        </w:rPr>
      </w:pPr>
    </w:p>
    <w:p w14:paraId="5B8F12FB" w14:textId="77777777"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Izazovi ostaju u razvoju infrastrukture brzog širokopojasnog interneta, uključujući i ograničene investicione kapacitete privatnog sektora i zastarelu kablovsku mrežu. Iako je zakonski okvir za smanjenje troškova širokopojasnog interneta usklađen sa pravnim tekovinama EU (Direktiva BCRD), administrativna opterećenja vezana za građevinske radove i dalje postoje zbog nepotpune harmonizacije nasleđenog zakonodavstva. Kosovo treba da se uskladi sa Evropskim kodeksom elektronskih komunikacija, da završi novi Zakon o elektronskim komunikacijama i da se uskladi sa Zakonom EU o gigabitnoj infrastrukturi (revizijom Direktive o smanjenju troškova širokopojasnog interneta), Paketom alata EU za povezivanje i revidiranim Smernicama o državnoj pomoći za razvoj širokopojasnih mreža.  </w:t>
      </w:r>
    </w:p>
    <w:p w14:paraId="1AD80B84" w14:textId="77777777" w:rsidR="0025755B" w:rsidRPr="004165ED" w:rsidRDefault="0025755B">
      <w:pPr>
        <w:spacing w:line="120" w:lineRule="exact"/>
        <w:rPr>
          <w:rFonts w:ascii="Arial" w:eastAsia="Arial" w:hAnsi="Arial" w:cs="Arial"/>
          <w:sz w:val="12"/>
          <w:szCs w:val="12"/>
        </w:rPr>
      </w:pPr>
    </w:p>
    <w:p w14:paraId="6D3E82BE" w14:textId="77777777"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Resursi Regulatorne agencije za elektronske i poštanske komunikacije ostaju nesrazmerno ograničeni. Potrebno je ubrzati usklađivanje sa aktima o digitalnim uslugama i Aktom o digitalnim tržištima. </w:t>
      </w:r>
    </w:p>
    <w:p w14:paraId="122AB148" w14:textId="77777777" w:rsidR="0025755B" w:rsidRPr="004165ED" w:rsidRDefault="0025755B">
      <w:pPr>
        <w:spacing w:line="120" w:lineRule="exact"/>
        <w:rPr>
          <w:rFonts w:ascii="Arial" w:eastAsia="Arial" w:hAnsi="Arial" w:cs="Arial"/>
          <w:sz w:val="12"/>
          <w:szCs w:val="12"/>
        </w:rPr>
      </w:pPr>
    </w:p>
    <w:p w14:paraId="0ADFCD2F" w14:textId="4AC21E69" w:rsidR="0025755B" w:rsidRPr="004165ED" w:rsidRDefault="00EF3445">
      <w:pPr>
        <w:widowControl w:val="0"/>
        <w:spacing w:line="250" w:lineRule="auto"/>
        <w:ind w:left="1" w:right="568"/>
        <w:jc w:val="both"/>
        <w:rPr>
          <w:rFonts w:ascii="Arial" w:eastAsia="Arial" w:hAnsi="Arial" w:cs="Arial"/>
          <w:color w:val="000000"/>
        </w:rPr>
      </w:pPr>
      <w:r w:rsidRPr="004165ED">
        <w:rPr>
          <w:rFonts w:ascii="Arial" w:hAnsi="Arial"/>
          <w:color w:val="000000"/>
        </w:rPr>
        <w:t xml:space="preserve">Kosovo je postiglo određeni napredak u oblasti </w:t>
      </w:r>
      <w:r w:rsidRPr="004165ED">
        <w:rPr>
          <w:rFonts w:ascii="Arial" w:hAnsi="Arial"/>
          <w:b/>
          <w:bCs/>
          <w:color w:val="000000"/>
        </w:rPr>
        <w:t>digitalnih usluga</w:t>
      </w:r>
      <w:r w:rsidRPr="004165ED">
        <w:rPr>
          <w:rFonts w:ascii="Arial" w:hAnsi="Arial"/>
          <w:color w:val="000000"/>
        </w:rPr>
        <w:t xml:space="preserve"> sa 230 onlajn usluga koje su sada dostupne na platformi e-Kosova. Samo 10% javnih usluga je dostupno onlajn. Kosovo još uvek treba da se uskladi sa pravnim tekovinama EU o otvorenim podacima i ponovnoj upotrebi informacija javnog sektora.</w:t>
      </w:r>
    </w:p>
    <w:p w14:paraId="46CF3620" w14:textId="77777777" w:rsidR="0025755B" w:rsidRPr="004165ED" w:rsidRDefault="0025755B">
      <w:pPr>
        <w:spacing w:after="82" w:line="240" w:lineRule="exact"/>
        <w:rPr>
          <w:rFonts w:ascii="Arial" w:eastAsia="Arial" w:hAnsi="Arial" w:cs="Arial"/>
          <w:sz w:val="24"/>
          <w:szCs w:val="24"/>
        </w:rPr>
      </w:pPr>
    </w:p>
    <w:p w14:paraId="165C505B" w14:textId="77777777" w:rsidR="0025755B" w:rsidRPr="004165ED" w:rsidRDefault="00EF3445">
      <w:pPr>
        <w:widowControl w:val="0"/>
        <w:spacing w:line="240" w:lineRule="auto"/>
        <w:ind w:left="4402" w:right="-20"/>
        <w:rPr>
          <w:color w:val="000000"/>
        </w:rPr>
      </w:pPr>
      <w:r w:rsidRPr="004165ED">
        <w:rPr>
          <w:color w:val="000000"/>
        </w:rPr>
        <w:t xml:space="preserve">73 </w:t>
      </w:r>
    </w:p>
    <w:p w14:paraId="6E8367A8"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772F2BF8" w14:textId="3BD3E342" w:rsidR="0025755B" w:rsidRPr="004165ED" w:rsidRDefault="00EF3445">
      <w:pPr>
        <w:widowControl w:val="0"/>
        <w:spacing w:line="250" w:lineRule="auto"/>
        <w:ind w:right="569"/>
        <w:jc w:val="both"/>
        <w:rPr>
          <w:rFonts w:ascii="Arial" w:eastAsia="Arial" w:hAnsi="Arial" w:cs="Arial"/>
          <w:color w:val="000000"/>
        </w:rPr>
      </w:pPr>
      <w:bookmarkStart w:id="73" w:name="_page_274_0"/>
      <w:bookmarkEnd w:id="73"/>
      <w:r w:rsidRPr="004165ED">
        <w:rPr>
          <w:rFonts w:ascii="Arial" w:hAnsi="Arial"/>
          <w:color w:val="000000"/>
        </w:rPr>
        <w:lastRenderedPageBreak/>
        <w:t xml:space="preserve">Kosovo bi takođe trebalo da se uskladi sa Evropskim okvirom interoperabilnosti i Aktom o interoperabilnoj Evropi. Vlasti treba da obezbede i olakšaju jednak pristup onlajn uslugama za sve i da pojačaju mere za usklađivanje pravnog okvira sa Aktom o digitalnim uslugama (DSA) i Aktom o digitalnim tržištima (DMA). </w:t>
      </w:r>
    </w:p>
    <w:p w14:paraId="67B6B9A2" w14:textId="77777777" w:rsidR="0025755B" w:rsidRPr="004165ED" w:rsidRDefault="0025755B">
      <w:pPr>
        <w:spacing w:line="120" w:lineRule="exact"/>
        <w:rPr>
          <w:rFonts w:ascii="Arial" w:eastAsia="Arial" w:hAnsi="Arial" w:cs="Arial"/>
          <w:sz w:val="12"/>
          <w:szCs w:val="12"/>
        </w:rPr>
      </w:pPr>
    </w:p>
    <w:p w14:paraId="67FC7575" w14:textId="77777777"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Što se tiče </w:t>
      </w:r>
      <w:r w:rsidRPr="004165ED">
        <w:rPr>
          <w:rFonts w:ascii="Arial" w:hAnsi="Arial"/>
          <w:b/>
          <w:bCs/>
          <w:color w:val="000000"/>
        </w:rPr>
        <w:t>digitalnog poverenja i sajber bezbednosti</w:t>
      </w:r>
      <w:r w:rsidRPr="004165ED">
        <w:rPr>
          <w:rFonts w:ascii="Arial" w:hAnsi="Arial"/>
          <w:color w:val="000000"/>
        </w:rPr>
        <w:t xml:space="preserve">, u vezi sa Zakonom o sajber bezbednosti, vlasti na Kosovu moraju da ubrzaju napore za transpoziciju i primenu NIS 2 direktive do kraja 2025. godine. Vlada je usvojila 8 od 14 podzakonskih akta koji proizilaze iz Zakona o sajber bezbednosti. Vlada treba da operacionalizuje i Agenciju za sajber bezbednost i Nacionalni savet za sajber bezbednost. Osnovan je Državni centar za obuku o sajber bezbednosti, a radna grupa je pripremila listu operatera osnovnih usluga (OOU) i pružalaca digitalnih usluga (PDU) osnovnih i važnih subjekata. Vlasti takođe treba da razviju sveobuhvatne politike kako bi se obezbedio bezbedniji internet za decu. Nadograđena Direkcija za sajber kriminal Policije Kosova povećava broj svojih zaposlenih sa devet na 24 službenika. Kosovo treba da nastavi sa sprovođenjem mera iz EU 5G alata za sajber bezbednost. </w:t>
      </w:r>
    </w:p>
    <w:p w14:paraId="5B330223" w14:textId="77777777" w:rsidR="0025755B" w:rsidRPr="004165ED" w:rsidRDefault="0025755B">
      <w:pPr>
        <w:spacing w:line="120" w:lineRule="exact"/>
        <w:rPr>
          <w:rFonts w:ascii="Arial" w:eastAsia="Arial" w:hAnsi="Arial" w:cs="Arial"/>
          <w:sz w:val="12"/>
          <w:szCs w:val="12"/>
        </w:rPr>
      </w:pPr>
    </w:p>
    <w:p w14:paraId="4EE5E37D" w14:textId="77777777"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Kosovo treba da obezbedi usklađenost sa novim Okvirom EU za digitalni identitet. Primena nacionalne elektronske identifikacije i elektronskog novčanika vlade napreduje pokretanjem pilot faze.  </w:t>
      </w:r>
    </w:p>
    <w:p w14:paraId="64550607" w14:textId="77777777" w:rsidR="0025755B" w:rsidRPr="004165ED" w:rsidRDefault="0025755B">
      <w:pPr>
        <w:spacing w:line="120" w:lineRule="exact"/>
        <w:rPr>
          <w:rFonts w:ascii="Arial" w:eastAsia="Arial" w:hAnsi="Arial" w:cs="Arial"/>
          <w:sz w:val="12"/>
          <w:szCs w:val="12"/>
        </w:rPr>
      </w:pPr>
    </w:p>
    <w:p w14:paraId="2CD52FA8" w14:textId="77777777" w:rsidR="0025755B" w:rsidRPr="004165ED" w:rsidRDefault="00EF3445">
      <w:pPr>
        <w:widowControl w:val="0"/>
        <w:spacing w:line="250" w:lineRule="auto"/>
        <w:ind w:left="1" w:right="534"/>
        <w:rPr>
          <w:rFonts w:ascii="Arial" w:eastAsia="Arial" w:hAnsi="Arial" w:cs="Arial"/>
          <w:color w:val="000000"/>
        </w:rPr>
      </w:pPr>
      <w:r w:rsidRPr="004165ED">
        <w:rPr>
          <w:rFonts w:ascii="Arial" w:hAnsi="Arial"/>
          <w:color w:val="000000"/>
        </w:rPr>
        <w:t xml:space="preserve">Kosovo je pozvano da se u potpunosti uskladi sa Aktom EU o veštačkoj inteligenciji, osiguravajući neophodne strukture za sprovođenje. </w:t>
      </w:r>
    </w:p>
    <w:p w14:paraId="09921634" w14:textId="77777777" w:rsidR="0025755B" w:rsidRPr="004165ED" w:rsidRDefault="0025755B">
      <w:pPr>
        <w:spacing w:line="120" w:lineRule="exact"/>
        <w:rPr>
          <w:rFonts w:ascii="Arial" w:eastAsia="Arial" w:hAnsi="Arial" w:cs="Arial"/>
          <w:sz w:val="12"/>
          <w:szCs w:val="12"/>
        </w:rPr>
      </w:pPr>
    </w:p>
    <w:p w14:paraId="446A7805" w14:textId="77777777" w:rsidR="0025755B" w:rsidRPr="004165ED" w:rsidRDefault="00EF3445">
      <w:pPr>
        <w:widowControl w:val="0"/>
        <w:spacing w:line="250" w:lineRule="auto"/>
        <w:ind w:left="1" w:right="569"/>
        <w:jc w:val="both"/>
        <w:rPr>
          <w:rFonts w:ascii="Arial" w:eastAsia="Arial" w:hAnsi="Arial" w:cs="Arial"/>
          <w:b/>
          <w:bCs/>
          <w:color w:val="EC7C30"/>
        </w:rPr>
      </w:pPr>
      <w:r w:rsidRPr="004165ED">
        <w:rPr>
          <w:rFonts w:ascii="Arial" w:hAnsi="Arial"/>
          <w:color w:val="000000"/>
        </w:rPr>
        <w:t xml:space="preserve">Što se tiče </w:t>
      </w:r>
      <w:r w:rsidRPr="004165ED">
        <w:rPr>
          <w:rFonts w:ascii="Arial" w:hAnsi="Arial"/>
          <w:b/>
          <w:bCs/>
          <w:color w:val="000000"/>
        </w:rPr>
        <w:t>medija</w:t>
      </w:r>
      <w:r w:rsidRPr="004165ED">
        <w:rPr>
          <w:rFonts w:ascii="Arial" w:hAnsi="Arial"/>
          <w:color w:val="000000"/>
        </w:rPr>
        <w:t>, u januaru 2025. godine, NKM je izgubio kvorum, a broj članova se smanjio na tri. Generalno, ovo je ometalo njegovu sposobnost donošenja odluka, uključujući i tokom izborne kampanje (</w:t>
      </w:r>
      <w:r w:rsidRPr="004165ED">
        <w:rPr>
          <w:rFonts w:ascii="Arial" w:hAnsi="Arial"/>
          <w:i/>
          <w:iCs/>
          <w:color w:val="000000"/>
        </w:rPr>
        <w:t>vidi odeljak o osnovnim pravima u poglavlju 23</w:t>
      </w:r>
      <w:r w:rsidRPr="004165ED">
        <w:rPr>
          <w:rFonts w:ascii="Arial" w:hAnsi="Arial"/>
          <w:color w:val="000000"/>
        </w:rPr>
        <w:t>).</w:t>
      </w:r>
      <w:r w:rsidRPr="004165ED">
        <w:rPr>
          <w:rFonts w:ascii="Arial" w:hAnsi="Arial"/>
          <w:b/>
          <w:color w:val="EC7C30"/>
        </w:rPr>
        <w:t xml:space="preserve"> </w:t>
      </w:r>
    </w:p>
    <w:p w14:paraId="438B3B52" w14:textId="77777777" w:rsidR="0025755B" w:rsidRPr="004165ED" w:rsidRDefault="0025755B">
      <w:pPr>
        <w:spacing w:line="240" w:lineRule="exact"/>
        <w:rPr>
          <w:rFonts w:ascii="Arial" w:eastAsia="Arial" w:hAnsi="Arial" w:cs="Arial"/>
          <w:sz w:val="24"/>
          <w:szCs w:val="24"/>
        </w:rPr>
      </w:pPr>
    </w:p>
    <w:p w14:paraId="4F6F9B05" w14:textId="77777777" w:rsidR="0025755B" w:rsidRPr="004165ED" w:rsidRDefault="00EF3445">
      <w:pPr>
        <w:widowControl w:val="0"/>
        <w:spacing w:line="240" w:lineRule="auto"/>
        <w:ind w:left="1" w:right="-20"/>
        <w:rPr>
          <w:rFonts w:ascii="Arial" w:eastAsia="Arial" w:hAnsi="Arial" w:cs="Arial"/>
          <w:b/>
          <w:bCs/>
          <w:color w:val="EC7C30"/>
        </w:rPr>
      </w:pPr>
      <w:r w:rsidRPr="004165ED">
        <w:rPr>
          <w:rFonts w:ascii="Arial" w:hAnsi="Arial"/>
          <w:b/>
          <w:color w:val="EC7C30"/>
        </w:rPr>
        <w:t xml:space="preserve">Poglavlje 16 - Oporezivanje </w:t>
      </w:r>
    </w:p>
    <w:p w14:paraId="079AEDAE" w14:textId="77777777" w:rsidR="0025755B" w:rsidRPr="004165ED" w:rsidRDefault="0025755B">
      <w:pPr>
        <w:spacing w:after="9" w:line="120" w:lineRule="exact"/>
        <w:rPr>
          <w:rFonts w:ascii="Arial" w:eastAsia="Arial" w:hAnsi="Arial" w:cs="Arial"/>
          <w:sz w:val="12"/>
          <w:szCs w:val="12"/>
        </w:rPr>
      </w:pPr>
    </w:p>
    <w:p w14:paraId="5D9CDE09" w14:textId="77777777" w:rsidR="0025755B" w:rsidRPr="004165ED" w:rsidRDefault="00EF3445">
      <w:pPr>
        <w:widowControl w:val="0"/>
        <w:spacing w:line="250" w:lineRule="auto"/>
        <w:ind w:right="568"/>
        <w:jc w:val="both"/>
        <w:rPr>
          <w:rFonts w:ascii="Arial" w:eastAsia="Arial" w:hAnsi="Arial" w:cs="Arial"/>
          <w:i/>
          <w:iCs/>
          <w:color w:val="000000"/>
        </w:rPr>
      </w:pPr>
      <w:r w:rsidRPr="004165ED">
        <w:rPr>
          <w:noProof/>
          <w:lang w:val="en-US"/>
        </w:rPr>
        <mc:AlternateContent>
          <mc:Choice Requires="wpg">
            <w:drawing>
              <wp:anchor distT="0" distB="0" distL="114300" distR="114300" simplePos="0" relativeHeight="251636224" behindDoc="1" locked="0" layoutInCell="0" allowOverlap="1" wp14:anchorId="53CA6CC4" wp14:editId="6EFA3EFE">
                <wp:simplePos x="0" y="0"/>
                <wp:positionH relativeFrom="page">
                  <wp:posOffset>896112</wp:posOffset>
                </wp:positionH>
                <wp:positionV relativeFrom="paragraph">
                  <wp:posOffset>-1030</wp:posOffset>
                </wp:positionV>
                <wp:extent cx="5768340" cy="502919"/>
                <wp:effectExtent l="0" t="0" r="0" b="0"/>
                <wp:wrapNone/>
                <wp:docPr id="396" name="DW 396"/>
                <wp:cNvGraphicFramePr/>
                <a:graphic xmlns:a="http://schemas.openxmlformats.org/drawingml/2006/main">
                  <a:graphicData uri="http://schemas.microsoft.com/office/word/2010/wordprocessingGroup">
                    <wpg:wgp>
                      <wpg:cNvGrpSpPr/>
                      <wpg:grpSpPr>
                        <a:xfrm>
                          <a:off x="0" y="0"/>
                          <a:ext cx="5768340" cy="502919"/>
                          <a:chOff x="0" y="0"/>
                          <a:chExt cx="5768340" cy="502919"/>
                        </a:xfrm>
                        <a:noFill/>
                      </wpg:grpSpPr>
                      <wps:wsp>
                        <wps:cNvPr id="397" name="Shape 397"/>
                        <wps:cNvSpPr/>
                        <wps:spPr>
                          <a:xfrm>
                            <a:off x="0" y="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398" name="Shape 398"/>
                        <wps:cNvSpPr/>
                        <wps:spPr>
                          <a:xfrm>
                            <a:off x="0" y="167639"/>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399" name="Shape 399"/>
                        <wps:cNvSpPr/>
                        <wps:spPr>
                          <a:xfrm>
                            <a:off x="0" y="335279"/>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274BBCA2" id="DW 396" o:spid="_x0000_s1026" style="position:absolute;margin-left:70.55pt;margin-top:-.1pt;width:454.2pt;height:39.6pt;z-index:-251680256;mso-position-horizontal-relative:page" coordsize="57683,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" o:allowincell="f">
                <v:shape id="Shape 397" o:spid="_x0000_s1027" style="position:absolute;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" path="m,l5768340,r,167639l,167639,,xe" stroked="f">
                  <v:path arrowok="t" textboxrect="0,0,5768340,167639"/>
                </v:shape>
                <v:shape id="Shape 398" o:spid="_x0000_s1028" style="position:absolute;top:1676;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" path="m,l5768340,r,167639l,167639,,xe" stroked="f">
                  <v:path arrowok="t" textboxrect="0,0,5768340,167639"/>
                </v:shape>
                <v:shape id="Shape 399" o:spid="_x0000_s1029" style="position:absolute;top:3352;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" path="m,l,167639r5768340,l5768340,,,xe" stroked="f">
                  <v:path arrowok="t" textboxrect="0,0,5768340,167639"/>
                </v:shape>
                <w10:wrap anchorx="page"/>
              </v:group>
            </w:pict>
          </mc:Fallback>
        </mc:AlternateContent>
      </w:r>
      <w:r w:rsidRPr="004165ED">
        <w:rPr>
          <w:rFonts w:ascii="Arial" w:hAnsi="Arial"/>
          <w:i/>
          <w:color w:val="000000"/>
        </w:rPr>
        <w:t xml:space="preserve">Pravila EU o oporezivanju obuhvataju porez na dodatu vrednost, akcize i aspekte oporezivanja preduzeća. Ona takođe obuhvataju saradnju između poreskih uprava, uključujući i razmenu informacija radi sprečavanja utaje poreza. </w:t>
      </w:r>
    </w:p>
    <w:p w14:paraId="65FEF774" w14:textId="77777777" w:rsidR="0025755B" w:rsidRPr="004165ED" w:rsidRDefault="0025755B">
      <w:pPr>
        <w:spacing w:line="120" w:lineRule="exact"/>
        <w:rPr>
          <w:rFonts w:ascii="Arial" w:eastAsia="Arial" w:hAnsi="Arial" w:cs="Arial"/>
          <w:sz w:val="12"/>
          <w:szCs w:val="12"/>
        </w:rPr>
      </w:pPr>
    </w:p>
    <w:p w14:paraId="01680479" w14:textId="7F5CDF0D"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U oblasti indirektnog oporezivanja, stope PDV-a su usklađene sa pravnim tekovinama EU. Tokom izveštajnog perioda, PAK je prikupio prihode u iznosu od preko 977 miliona evra, što predstavlja povećanje od 11,6% u poređenju sa istim periodom prošle godine. Zaostali poreski dug naplaćen u istom vremenskom okviru iznosio je 179 miliona evra, odnosno povećanje od 8% u poređenju sa 2024. godinom. Zahtevi za povraćaj PDV-a obrađuju su u proseku u roku od 25,4 dana.</w:t>
      </w:r>
    </w:p>
    <w:p w14:paraId="0E803595" w14:textId="77777777" w:rsidR="0025755B" w:rsidRPr="004165ED" w:rsidRDefault="0025755B">
      <w:pPr>
        <w:spacing w:line="120" w:lineRule="exact"/>
        <w:rPr>
          <w:rFonts w:ascii="Arial" w:eastAsia="Arial" w:hAnsi="Arial" w:cs="Arial"/>
          <w:sz w:val="12"/>
          <w:szCs w:val="12"/>
        </w:rPr>
      </w:pPr>
    </w:p>
    <w:p w14:paraId="67943B44" w14:textId="77777777"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Što se tiče </w:t>
      </w:r>
      <w:r w:rsidRPr="004165ED">
        <w:rPr>
          <w:rFonts w:ascii="Arial" w:hAnsi="Arial"/>
          <w:b/>
          <w:bCs/>
          <w:color w:val="000000"/>
        </w:rPr>
        <w:t>administrativne saradnje i uzajamne pomoći</w:t>
      </w:r>
      <w:r w:rsidRPr="004165ED">
        <w:rPr>
          <w:rFonts w:ascii="Arial" w:hAnsi="Arial"/>
          <w:color w:val="000000"/>
        </w:rPr>
        <w:t xml:space="preserve">, zbog pitanja statusa, Kosovo nije bilo u mogućnosti da se pridruži inkluzivnom okviru BEPS-a ili Konvenciji OECD-a i Saveta Evrope o uzajamnoj administrativnoj pomoći u poreskim pitanjima. Nisu potpisani novi sporazumi o dvostrukom oporezivanju. PAK je ostvario značajan napredak u uspostavljanju procedura i izradi pravila o transfernim cenama u skladu sa smernicama OECD-a. PAK treba da nastavi da gradi tehničke i ljudske kapacitete u oblasti transfernih cena sa ciljem sprečavanja utaje poreza putem preusmeravanja profita. PAK treba da da prioritet rešavanju međunarodnih praksi izbegavanja i utaje poreza, uz izgradnju tehničkih kapaciteta za upravljanje međunarodnim poreskim rizicima. Napredak je postignut u primeni modernih metodologija upravljanja rizicima usklađenosti. Do sada nije izvršena formalna procena poreskog jaza. </w:t>
      </w:r>
    </w:p>
    <w:p w14:paraId="3CB29681" w14:textId="77777777" w:rsidR="0025755B" w:rsidRPr="004165ED" w:rsidRDefault="0025755B">
      <w:pPr>
        <w:spacing w:line="120" w:lineRule="exact"/>
        <w:rPr>
          <w:rFonts w:ascii="Arial" w:eastAsia="Arial" w:hAnsi="Arial" w:cs="Arial"/>
          <w:sz w:val="12"/>
          <w:szCs w:val="12"/>
        </w:rPr>
      </w:pPr>
    </w:p>
    <w:p w14:paraId="2A449926" w14:textId="77777777"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Što se tiče </w:t>
      </w:r>
      <w:r w:rsidRPr="004165ED">
        <w:rPr>
          <w:rFonts w:ascii="Arial" w:hAnsi="Arial"/>
          <w:b/>
          <w:bCs/>
          <w:color w:val="000000"/>
        </w:rPr>
        <w:t>operativnih kapaciteta i digitalizacije</w:t>
      </w:r>
      <w:r w:rsidRPr="004165ED">
        <w:rPr>
          <w:rFonts w:ascii="Arial" w:hAnsi="Arial"/>
          <w:color w:val="000000"/>
        </w:rPr>
        <w:t xml:space="preserve">, PAK je nastavio da napreduje u digitalizaciji usluga i pružanju usluga, posebno pojačavanjem borbe protiv neformalnog zapošljavanja i neprijavljivanja poreza. Zajednički timovi sa drugim kosovskim institucijama za sprovođenje zakona u oblasti pranja novca predstavljaju važan korak u borbi protiv krivičnih dela utaje poreza. PAK treba dalje da ojača stručne kapacitete i poboljša efikasnost funkcija poreske revizije. IT infrastruktura PAK-a je i dalje zastarela. </w:t>
      </w:r>
    </w:p>
    <w:p w14:paraId="24B408D2" w14:textId="77777777" w:rsidR="0025755B" w:rsidRPr="004165ED" w:rsidRDefault="0025755B">
      <w:pPr>
        <w:spacing w:after="34" w:line="240" w:lineRule="exact"/>
        <w:rPr>
          <w:rFonts w:ascii="Arial" w:eastAsia="Arial" w:hAnsi="Arial" w:cs="Arial"/>
          <w:sz w:val="24"/>
          <w:szCs w:val="24"/>
        </w:rPr>
      </w:pPr>
    </w:p>
    <w:p w14:paraId="29C314BE" w14:textId="77777777" w:rsidR="0025755B" w:rsidRPr="004165ED" w:rsidRDefault="00EF3445">
      <w:pPr>
        <w:widowControl w:val="0"/>
        <w:spacing w:line="240" w:lineRule="auto"/>
        <w:ind w:left="4402" w:right="-20"/>
        <w:rPr>
          <w:color w:val="000000"/>
        </w:rPr>
      </w:pPr>
      <w:r w:rsidRPr="004165ED">
        <w:rPr>
          <w:color w:val="000000"/>
        </w:rPr>
        <w:t xml:space="preserve">74 </w:t>
      </w:r>
    </w:p>
    <w:p w14:paraId="3BFF7632"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29E2973E" w14:textId="77777777" w:rsidR="0025755B" w:rsidRPr="004165ED" w:rsidRDefault="00EF3445">
      <w:pPr>
        <w:widowControl w:val="0"/>
        <w:spacing w:line="240" w:lineRule="auto"/>
        <w:ind w:right="-20"/>
        <w:rPr>
          <w:rFonts w:ascii="Arial" w:eastAsia="Arial" w:hAnsi="Arial" w:cs="Arial"/>
          <w:b/>
          <w:bCs/>
          <w:color w:val="EC7C30"/>
        </w:rPr>
      </w:pPr>
      <w:bookmarkStart w:id="74" w:name="_page_276_0"/>
      <w:bookmarkEnd w:id="74"/>
      <w:r w:rsidRPr="004165ED">
        <w:rPr>
          <w:rFonts w:ascii="Arial" w:hAnsi="Arial"/>
          <w:b/>
          <w:color w:val="EC7C30"/>
        </w:rPr>
        <w:lastRenderedPageBreak/>
        <w:t xml:space="preserve">Poglavlje 17 – Ekonomska i monetarna politika </w:t>
      </w:r>
    </w:p>
    <w:p w14:paraId="74D0F864" w14:textId="77777777" w:rsidR="0025755B" w:rsidRPr="004165ED" w:rsidRDefault="0025755B">
      <w:pPr>
        <w:spacing w:after="11" w:line="120" w:lineRule="exact"/>
        <w:rPr>
          <w:rFonts w:ascii="Arial" w:eastAsia="Arial" w:hAnsi="Arial" w:cs="Arial"/>
          <w:sz w:val="12"/>
          <w:szCs w:val="12"/>
        </w:rPr>
      </w:pPr>
    </w:p>
    <w:p w14:paraId="0FD6107D" w14:textId="77777777" w:rsidR="0025755B" w:rsidRPr="004165ED" w:rsidRDefault="00EF3445">
      <w:pPr>
        <w:widowControl w:val="0"/>
        <w:spacing w:line="250" w:lineRule="auto"/>
        <w:ind w:right="568"/>
        <w:jc w:val="both"/>
        <w:rPr>
          <w:rFonts w:ascii="Arial" w:eastAsia="Arial" w:hAnsi="Arial" w:cs="Arial"/>
          <w:color w:val="000000"/>
        </w:rPr>
      </w:pPr>
      <w:r w:rsidRPr="004165ED">
        <w:rPr>
          <w:noProof/>
          <w:lang w:val="en-US"/>
        </w:rPr>
        <mc:AlternateContent>
          <mc:Choice Requires="wpg">
            <w:drawing>
              <wp:anchor distT="0" distB="0" distL="114300" distR="114300" simplePos="0" relativeHeight="251572736" behindDoc="1" locked="0" layoutInCell="0" allowOverlap="1" wp14:anchorId="0CB1423E" wp14:editId="29918502">
                <wp:simplePos x="0" y="0"/>
                <wp:positionH relativeFrom="page">
                  <wp:posOffset>896112</wp:posOffset>
                </wp:positionH>
                <wp:positionV relativeFrom="paragraph">
                  <wp:posOffset>-1227</wp:posOffset>
                </wp:positionV>
                <wp:extent cx="5768340" cy="502920"/>
                <wp:effectExtent l="0" t="0" r="0" b="0"/>
                <wp:wrapNone/>
                <wp:docPr id="400" name="DW 400"/>
                <wp:cNvGraphicFramePr/>
                <a:graphic xmlns:a="http://schemas.openxmlformats.org/drawingml/2006/main">
                  <a:graphicData uri="http://schemas.microsoft.com/office/word/2010/wordprocessingGroup">
                    <wpg:wgp>
                      <wpg:cNvGrpSpPr/>
                      <wpg:grpSpPr>
                        <a:xfrm>
                          <a:off x="0" y="0"/>
                          <a:ext cx="5768340" cy="502920"/>
                          <a:chOff x="0" y="0"/>
                          <a:chExt cx="5768340" cy="502920"/>
                        </a:xfrm>
                        <a:noFill/>
                      </wpg:grpSpPr>
                      <wps:wsp>
                        <wps:cNvPr id="401" name="Shape 401"/>
                        <wps:cNvSpPr/>
                        <wps:spPr>
                          <a:xfrm>
                            <a:off x="0" y="0"/>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402" name="Shape 402"/>
                        <wps:cNvSpPr/>
                        <wps:spPr>
                          <a:xfrm>
                            <a:off x="0" y="16764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403" name="Shape 403"/>
                        <wps:cNvSpPr/>
                        <wps:spPr>
                          <a:xfrm>
                            <a:off x="0" y="335279"/>
                            <a:ext cx="5768340" cy="167640"/>
                          </a:xfrm>
                          <a:custGeom>
                            <a:avLst/>
                            <a:gdLst/>
                            <a:ahLst/>
                            <a:cxnLst/>
                            <a:rect l="0" t="0" r="0" b="0"/>
                            <a:pathLst>
                              <a:path w="5768340" h="167640">
                                <a:moveTo>
                                  <a:pt x="0" y="0"/>
                                </a:moveTo>
                                <a:lnTo>
                                  <a:pt x="0" y="167640"/>
                                </a:lnTo>
                                <a:lnTo>
                                  <a:pt x="5768340" y="167640"/>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1B8C424C" id="DW 400" o:spid="_x0000_s1026" style="position:absolute;margin-left:70.55pt;margin-top:-.1pt;width:454.2pt;height:39.6pt;z-index:-251743744;mso-position-horizontal-relative:page" coordsize="57683,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" o:allowincell="f">
                <v:shape id="Shape 401" o:spid="_x0000_s1027" style="position:absolute;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" path="m,l5768340,r,167640l,167640,,xe" stroked="f">
                  <v:path arrowok="t" textboxrect="0,0,5768340,167640"/>
                </v:shape>
                <v:shape id="Shape 402" o:spid="_x0000_s1028" style="position:absolute;top:1676;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" path="m,l5768340,r,167639l,167639,,xe" stroked="f">
                  <v:path arrowok="t" textboxrect="0,0,5768340,167639"/>
                </v:shape>
                <v:shape id="Shape 403" o:spid="_x0000_s1029" style="position:absolute;top:3352;width:57683;height:1677;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" path="m,l,167640r5768340,l5768340,,,xe" stroked="f">
                  <v:path arrowok="t" textboxrect="0,0,5768340,167640"/>
                </v:shape>
                <w10:wrap anchorx="page"/>
              </v:group>
            </w:pict>
          </mc:Fallback>
        </mc:AlternateContent>
      </w:r>
      <w:r w:rsidRPr="004165ED">
        <w:rPr>
          <w:rFonts w:ascii="Arial" w:hAnsi="Arial"/>
          <w:i/>
          <w:color w:val="000000"/>
        </w:rPr>
        <w:t>Pravila EU zahtevaju nezavisnost centralnih banaka i zabranjuju im direktno finansiranje javnog sektora. Države članice koordinišu svoje ekonomske politike i podležu fiskalnom, ekonomskom i finansijskom nadzoru.</w:t>
      </w:r>
      <w:r w:rsidRPr="004165ED">
        <w:rPr>
          <w:rFonts w:ascii="Arial" w:hAnsi="Arial"/>
          <w:color w:val="000000"/>
        </w:rPr>
        <w:t xml:space="preserve"> </w:t>
      </w:r>
    </w:p>
    <w:p w14:paraId="22433E24" w14:textId="77777777" w:rsidR="0025755B" w:rsidRPr="004165ED" w:rsidRDefault="0025755B">
      <w:pPr>
        <w:spacing w:line="120" w:lineRule="exact"/>
        <w:rPr>
          <w:rFonts w:ascii="Arial" w:eastAsia="Arial" w:hAnsi="Arial" w:cs="Arial"/>
          <w:sz w:val="12"/>
          <w:szCs w:val="12"/>
        </w:rPr>
      </w:pPr>
    </w:p>
    <w:p w14:paraId="08B39D6F" w14:textId="554A55C0"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Fiskalna politika ostaje glavni instrument makroekonomske politike, jer Kosovo nema nezavisnu </w:t>
      </w:r>
      <w:r w:rsidRPr="004165ED">
        <w:rPr>
          <w:rFonts w:ascii="Arial" w:hAnsi="Arial"/>
          <w:b/>
          <w:bCs/>
          <w:color w:val="000000"/>
        </w:rPr>
        <w:t>monetarnu politiku</w:t>
      </w:r>
      <w:r w:rsidRPr="004165ED">
        <w:rPr>
          <w:rFonts w:ascii="Arial" w:hAnsi="Arial"/>
          <w:color w:val="000000"/>
        </w:rPr>
        <w:t xml:space="preserve"> i nema na raspolaganju standardne alate monetarne politike. Upotreba evra kao zakonskog sredstva </w:t>
      </w:r>
      <w:r w:rsidR="001528A9" w:rsidRPr="004165ED">
        <w:rPr>
          <w:rFonts w:ascii="Arial" w:hAnsi="Arial"/>
          <w:color w:val="000000"/>
        </w:rPr>
        <w:t>plaćanja</w:t>
      </w:r>
      <w:r w:rsidRPr="004165ED">
        <w:rPr>
          <w:rFonts w:ascii="Arial" w:hAnsi="Arial"/>
          <w:color w:val="000000"/>
        </w:rPr>
        <w:t xml:space="preserve"> na Kosovu je potpuno odvojena od članstva u evrozoni. </w:t>
      </w:r>
    </w:p>
    <w:p w14:paraId="6DAB6132" w14:textId="77777777" w:rsidR="0025755B" w:rsidRPr="004165ED" w:rsidRDefault="0025755B">
      <w:pPr>
        <w:spacing w:line="120" w:lineRule="exact"/>
        <w:rPr>
          <w:rFonts w:ascii="Arial" w:eastAsia="Arial" w:hAnsi="Arial" w:cs="Arial"/>
          <w:sz w:val="12"/>
          <w:szCs w:val="12"/>
        </w:rPr>
      </w:pPr>
    </w:p>
    <w:p w14:paraId="62BCAC01" w14:textId="77777777" w:rsidR="0025755B" w:rsidRPr="004165ED" w:rsidRDefault="00EF3445">
      <w:pPr>
        <w:widowControl w:val="0"/>
        <w:spacing w:line="250" w:lineRule="auto"/>
        <w:ind w:left="1" w:right="568"/>
        <w:jc w:val="both"/>
        <w:rPr>
          <w:rFonts w:ascii="Arial" w:eastAsia="Arial" w:hAnsi="Arial" w:cs="Arial"/>
          <w:color w:val="000000"/>
        </w:rPr>
      </w:pPr>
      <w:r w:rsidRPr="004165ED">
        <w:rPr>
          <w:rFonts w:ascii="Arial" w:hAnsi="Arial"/>
          <w:color w:val="000000"/>
        </w:rPr>
        <w:t xml:space="preserve">CBK je završila internu reorganizaciju i ojačala svoj okvir ljudskih resursa kako bi privukla i zadržala talente. Tekući pregled će voditi izmene zakona o CBK sa ciljem daljeg jačanja upravljanja. Osnovan je novi odsek za sajber bezbednost radi jačanja kapaciteta. U aprilu 2025. godine, CBK je odobrila novu strategiju sajber bezbednosti za period 2025-2028.  </w:t>
      </w:r>
    </w:p>
    <w:p w14:paraId="7B1F917B" w14:textId="77777777" w:rsidR="0025755B" w:rsidRPr="004165ED" w:rsidRDefault="0025755B">
      <w:pPr>
        <w:spacing w:line="120" w:lineRule="exact"/>
        <w:rPr>
          <w:rFonts w:ascii="Arial" w:eastAsia="Arial" w:hAnsi="Arial" w:cs="Arial"/>
          <w:sz w:val="12"/>
          <w:szCs w:val="12"/>
        </w:rPr>
      </w:pPr>
    </w:p>
    <w:p w14:paraId="051D03D6" w14:textId="77777777"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Što se tiče </w:t>
      </w:r>
      <w:r w:rsidRPr="004165ED">
        <w:rPr>
          <w:rFonts w:ascii="Arial" w:hAnsi="Arial"/>
          <w:b/>
          <w:bCs/>
          <w:color w:val="000000"/>
        </w:rPr>
        <w:t>ekonomske politike</w:t>
      </w:r>
      <w:r w:rsidRPr="004165ED">
        <w:rPr>
          <w:rFonts w:ascii="Arial" w:hAnsi="Arial"/>
          <w:color w:val="000000"/>
        </w:rPr>
        <w:t xml:space="preserve">, fiskalna pravila su dobro uspostavljena u zakonodavstvu i uglavnom se poštuju. U izveštajnom periodu, Ministarstvo finansija, rada i transfera počelo je da radi na novom Zakonu o budžetskom okviru (ZBU) kako bi ažurirao fiskalni okvir koji je na snazi od 2008. godine. Između ostalog, ZBU će modernizovati fiskalna pravila, usklađujući ih sa novim okvirom fiskalnog upravljanja EU. Iako je srednjoročni okvir rashoda (MTEF) sveobuhvatan i sadrži jasne gornje granice rashoda, potrebno je bolje povezati godišnji budžetski proces sa srednjoročnom politikom. U tom cilju, neophodni su snažna politička volja i međuinstitucionalna saradnja kako bi se budžet transformisao u alat za planiranje politika i ojačao srednjoročni budžetski okvir. Pored toga, Kosovo i dalje treba da uspostavi nezavisno telo za fiskalni pregled i poboljša nadzor nad budžetom. Trebalo bi da se nastave napori ka kompletnom setu godišnjih i kvartalnih nacionalnih računa. </w:t>
      </w:r>
      <w:r w:rsidRPr="004165ED">
        <w:rPr>
          <w:rFonts w:ascii="Arial" w:hAnsi="Arial"/>
          <w:i/>
          <w:color w:val="000000"/>
        </w:rPr>
        <w:t>(Vidi takođe poglavlje 18)</w:t>
      </w:r>
      <w:r w:rsidRPr="004165ED">
        <w:rPr>
          <w:rFonts w:ascii="Arial" w:hAnsi="Arial"/>
          <w:color w:val="000000"/>
        </w:rPr>
        <w:t xml:space="preserve">  </w:t>
      </w:r>
    </w:p>
    <w:p w14:paraId="4528EECD" w14:textId="77777777" w:rsidR="0025755B" w:rsidRPr="004165ED" w:rsidRDefault="00EF3445">
      <w:pPr>
        <w:widowControl w:val="0"/>
        <w:spacing w:before="118" w:line="250" w:lineRule="auto"/>
        <w:ind w:right="569"/>
        <w:jc w:val="both"/>
        <w:rPr>
          <w:rFonts w:ascii="Arial" w:eastAsia="Arial" w:hAnsi="Arial" w:cs="Arial"/>
          <w:color w:val="000000"/>
        </w:rPr>
      </w:pPr>
      <w:r w:rsidRPr="004165ED">
        <w:rPr>
          <w:noProof/>
          <w:lang w:val="en-US"/>
        </w:rPr>
        <mc:AlternateContent>
          <mc:Choice Requires="wpg">
            <w:drawing>
              <wp:anchor distT="0" distB="0" distL="114300" distR="114300" simplePos="0" relativeHeight="251665920" behindDoc="1" locked="0" layoutInCell="0" allowOverlap="1" wp14:anchorId="4848EDCF" wp14:editId="02CE28B5">
                <wp:simplePos x="0" y="0"/>
                <wp:positionH relativeFrom="page">
                  <wp:posOffset>896112</wp:posOffset>
                </wp:positionH>
                <wp:positionV relativeFrom="paragraph">
                  <wp:posOffset>73948</wp:posOffset>
                </wp:positionV>
                <wp:extent cx="5768340" cy="1342644"/>
                <wp:effectExtent l="0" t="0" r="0" b="0"/>
                <wp:wrapNone/>
                <wp:docPr id="404" name="DW 404"/>
                <wp:cNvGraphicFramePr/>
                <a:graphic xmlns:a="http://schemas.openxmlformats.org/drawingml/2006/main">
                  <a:graphicData uri="http://schemas.microsoft.com/office/word/2010/wordprocessingGroup">
                    <wpg:wgp>
                      <wpg:cNvGrpSpPr/>
                      <wpg:grpSpPr>
                        <a:xfrm>
                          <a:off x="0" y="0"/>
                          <a:ext cx="5768340" cy="1342644"/>
                          <a:chOff x="0" y="0"/>
                          <a:chExt cx="5768340" cy="1342644"/>
                        </a:xfrm>
                        <a:noFill/>
                      </wpg:grpSpPr>
                      <wps:wsp>
                        <wps:cNvPr id="405" name="Shape 405"/>
                        <wps:cNvSpPr/>
                        <wps:spPr>
                          <a:xfrm>
                            <a:off x="0" y="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s:wsp>
                        <wps:cNvPr id="406" name="Shape 406"/>
                        <wps:cNvSpPr/>
                        <wps:spPr>
                          <a:xfrm>
                            <a:off x="0" y="167641"/>
                            <a:ext cx="5768340" cy="167638"/>
                          </a:xfrm>
                          <a:custGeom>
                            <a:avLst/>
                            <a:gdLst/>
                            <a:ahLst/>
                            <a:cxnLst/>
                            <a:rect l="0" t="0" r="0" b="0"/>
                            <a:pathLst>
                              <a:path w="5768340" h="167638">
                                <a:moveTo>
                                  <a:pt x="0" y="0"/>
                                </a:moveTo>
                                <a:lnTo>
                                  <a:pt x="5768340" y="0"/>
                                </a:lnTo>
                                <a:lnTo>
                                  <a:pt x="5768340" y="167638"/>
                                </a:lnTo>
                                <a:lnTo>
                                  <a:pt x="0" y="167638"/>
                                </a:lnTo>
                                <a:lnTo>
                                  <a:pt x="0" y="0"/>
                                </a:lnTo>
                                <a:close/>
                              </a:path>
                            </a:pathLst>
                          </a:custGeom>
                          <a:solidFill>
                            <a:srgbClr val="FFFFFF"/>
                          </a:solidFill>
                        </wps:spPr>
                        <wps:bodyPr vertOverflow="overflow" horzOverflow="overflow" vert="horz" lIns="91440" tIns="45720" rIns="91440" bIns="45720" anchor="t"/>
                      </wps:wsp>
                      <wps:wsp>
                        <wps:cNvPr id="407" name="Shape 407"/>
                        <wps:cNvSpPr/>
                        <wps:spPr>
                          <a:xfrm>
                            <a:off x="0" y="335280"/>
                            <a:ext cx="5768340" cy="169163"/>
                          </a:xfrm>
                          <a:custGeom>
                            <a:avLst/>
                            <a:gdLst/>
                            <a:ahLst/>
                            <a:cxnLst/>
                            <a:rect l="0" t="0" r="0" b="0"/>
                            <a:pathLst>
                              <a:path w="5768340" h="169163">
                                <a:moveTo>
                                  <a:pt x="0" y="0"/>
                                </a:moveTo>
                                <a:lnTo>
                                  <a:pt x="5768340" y="0"/>
                                </a:lnTo>
                                <a:lnTo>
                                  <a:pt x="5768340" y="169163"/>
                                </a:lnTo>
                                <a:lnTo>
                                  <a:pt x="0" y="169163"/>
                                </a:lnTo>
                                <a:lnTo>
                                  <a:pt x="0" y="0"/>
                                </a:lnTo>
                                <a:close/>
                              </a:path>
                            </a:pathLst>
                          </a:custGeom>
                          <a:solidFill>
                            <a:srgbClr val="FFFFFF"/>
                          </a:solidFill>
                        </wps:spPr>
                        <wps:bodyPr vertOverflow="overflow" horzOverflow="overflow" vert="horz" lIns="91440" tIns="45720" rIns="91440" bIns="45720" anchor="t"/>
                      </wps:wsp>
                      <wps:wsp>
                        <wps:cNvPr id="408" name="Shape 408"/>
                        <wps:cNvSpPr/>
                        <wps:spPr>
                          <a:xfrm>
                            <a:off x="0" y="504444"/>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409" name="Shape 409"/>
                        <wps:cNvSpPr/>
                        <wps:spPr>
                          <a:xfrm>
                            <a:off x="0" y="672084"/>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410" name="Shape 410"/>
                        <wps:cNvSpPr/>
                        <wps:spPr>
                          <a:xfrm>
                            <a:off x="0" y="839724"/>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s:wsp>
                        <wps:cNvPr id="411" name="Shape 411"/>
                        <wps:cNvSpPr/>
                        <wps:spPr>
                          <a:xfrm>
                            <a:off x="0" y="1007365"/>
                            <a:ext cx="5768340" cy="167638"/>
                          </a:xfrm>
                          <a:custGeom>
                            <a:avLst/>
                            <a:gdLst/>
                            <a:ahLst/>
                            <a:cxnLst/>
                            <a:rect l="0" t="0" r="0" b="0"/>
                            <a:pathLst>
                              <a:path w="5768340" h="167638">
                                <a:moveTo>
                                  <a:pt x="0" y="0"/>
                                </a:moveTo>
                                <a:lnTo>
                                  <a:pt x="5768340" y="0"/>
                                </a:lnTo>
                                <a:lnTo>
                                  <a:pt x="5768340" y="167638"/>
                                </a:lnTo>
                                <a:lnTo>
                                  <a:pt x="0" y="167638"/>
                                </a:lnTo>
                                <a:lnTo>
                                  <a:pt x="0" y="0"/>
                                </a:lnTo>
                                <a:close/>
                              </a:path>
                            </a:pathLst>
                          </a:custGeom>
                          <a:solidFill>
                            <a:srgbClr val="FFFFFF"/>
                          </a:solidFill>
                        </wps:spPr>
                        <wps:bodyPr vertOverflow="overflow" horzOverflow="overflow" vert="horz" lIns="91440" tIns="45720" rIns="91440" bIns="45720" anchor="t"/>
                      </wps:wsp>
                      <wps:wsp>
                        <wps:cNvPr id="412" name="Shape 412"/>
                        <wps:cNvSpPr/>
                        <wps:spPr>
                          <a:xfrm>
                            <a:off x="0" y="1175004"/>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6523525F" id="DW 404" o:spid="_x0000_s1026" style="position:absolute;margin-left:70.55pt;margin-top:5.8pt;width:454.2pt;height:105.7pt;z-index:-251650560;mso-position-horizontal-relative:page" coordsize="57683,1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" o:allowincell="f">
                <v:shape id="Shape 405" o:spid="_x0000_s1027" style="position:absolute;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" path="m,l,167639r5768340,l5768340,,,xe" stroked="f">
                  <v:path arrowok="t" textboxrect="0,0,5768340,167639"/>
                </v:shape>
                <v:shape id="Shape 406" o:spid="_x0000_s1028" style="position:absolute;top:1676;width:57683;height:1676;visibility:visible;mso-wrap-style:square;v-text-anchor:top" coordsize="5768340,16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" path="m,l5768340,r,167638l,167638,,xe" stroked="f">
                  <v:path arrowok="t" textboxrect="0,0,5768340,167638"/>
                </v:shape>
                <v:shape id="Shape 407" o:spid="_x0000_s1029" style="position:absolute;top:3352;width:57683;height:1692;visibility:visible;mso-wrap-style:square;v-text-anchor:top" coordsize="5768340,16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" path="m,l5768340,r,169163l,169163,,xe" stroked="f">
                  <v:path arrowok="t" textboxrect="0,0,5768340,169163"/>
                </v:shape>
                <v:shape id="Shape 408" o:spid="_x0000_s1030" style="position:absolute;top:5044;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" path="m,l5768340,r,167639l,167639,,xe" stroked="f">
                  <v:path arrowok="t" textboxrect="0,0,5768340,167639"/>
                </v:shape>
                <v:shape id="Shape 409" o:spid="_x0000_s1031" style="position:absolute;top:6720;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" path="m,l5768340,r,167639l,167639,,xe" stroked="f">
                  <v:path arrowok="t" textboxrect="0,0,5768340,167639"/>
                </v:shape>
                <v:shape id="Shape 410" o:spid="_x0000_s1032" style="position:absolute;top:8397;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" path="m,l,167639r5768340,l5768340,,,xe" stroked="f">
                  <v:path arrowok="t" textboxrect="0,0,5768340,167639"/>
                </v:shape>
                <v:shape id="Shape 411" o:spid="_x0000_s1033" style="position:absolute;top:10073;width:57683;height:1677;visibility:visible;mso-wrap-style:square;v-text-anchor:top" coordsize="5768340,16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" path="m,l5768340,r,167638l,167638,,xe" stroked="f">
                  <v:path arrowok="t" textboxrect="0,0,5768340,167638"/>
                </v:shape>
                <v:shape id="Shape 412" o:spid="_x0000_s1034" style="position:absolute;top:11750;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" path="m,l,167639r5768340,l5768340,,,xe" stroked="f">
                  <v:path arrowok="t" textboxrect="0,0,5768340,167639"/>
                </v:shape>
                <w10:wrap anchorx="page"/>
              </v:group>
            </w:pict>
          </mc:Fallback>
        </mc:AlternateContent>
      </w:r>
      <w:r w:rsidRPr="004165ED">
        <w:rPr>
          <w:rFonts w:ascii="Arial" w:hAnsi="Arial"/>
          <w:b/>
          <w:bCs/>
          <w:color w:val="000000"/>
        </w:rPr>
        <w:t>Program ekonomskih reformi</w:t>
      </w:r>
      <w:r w:rsidRPr="004165ED">
        <w:rPr>
          <w:rFonts w:ascii="Arial" w:hAnsi="Arial"/>
          <w:color w:val="000000"/>
        </w:rPr>
        <w:t xml:space="preserve"> (PER) 2025-2027 podnesen je na vreme. PER projektuje snažno ubrzanje ekonomske aktivnosti u periodu 2025-2027, uglavnom zahvaljujući snažnom povećanju investicija i privatne potrošnje. Međutim, postoje značajni rizici od negativnih posledica za ove izglede, posebno povezani sa slabostima u upravljanju javnim investicijama, geopolitičkim i trgovinskim tenzijama, sporom ekonomskom aktivnošću kod glavnih trgovinskih partnera i nižim od očekivanih doznakama iz dijaspore. Smernice politike navedene u zaključcima Ekonomskog i finansijskog dijaloga iz maja 2024. godine su delimično sprovedene. </w:t>
      </w:r>
    </w:p>
    <w:p w14:paraId="4E5E01F1" w14:textId="77777777" w:rsidR="0025755B" w:rsidRPr="004165ED" w:rsidRDefault="0025755B">
      <w:pPr>
        <w:spacing w:line="240" w:lineRule="exact"/>
        <w:rPr>
          <w:rFonts w:ascii="Arial" w:eastAsia="Arial" w:hAnsi="Arial" w:cs="Arial"/>
          <w:sz w:val="24"/>
          <w:szCs w:val="24"/>
        </w:rPr>
      </w:pPr>
    </w:p>
    <w:p w14:paraId="077D61BB" w14:textId="77777777" w:rsidR="0025755B" w:rsidRPr="004165ED" w:rsidRDefault="00EF3445">
      <w:pPr>
        <w:widowControl w:val="0"/>
        <w:spacing w:line="240" w:lineRule="auto"/>
        <w:ind w:right="-20"/>
        <w:rPr>
          <w:rFonts w:ascii="Arial" w:eastAsia="Arial" w:hAnsi="Arial" w:cs="Arial"/>
          <w:b/>
          <w:bCs/>
          <w:color w:val="EC7C30"/>
        </w:rPr>
      </w:pPr>
      <w:r w:rsidRPr="004165ED">
        <w:rPr>
          <w:rFonts w:ascii="Arial" w:hAnsi="Arial"/>
          <w:b/>
          <w:color w:val="EC7C30"/>
        </w:rPr>
        <w:t xml:space="preserve">Poglavlje 19 – Socijalna politika i zapošljavanje </w:t>
      </w:r>
    </w:p>
    <w:p w14:paraId="701AFAFA" w14:textId="77777777" w:rsidR="0025755B" w:rsidRPr="004165ED" w:rsidRDefault="0025755B">
      <w:pPr>
        <w:spacing w:after="11" w:line="120" w:lineRule="exact"/>
        <w:rPr>
          <w:rFonts w:ascii="Arial" w:eastAsia="Arial" w:hAnsi="Arial" w:cs="Arial"/>
          <w:sz w:val="12"/>
          <w:szCs w:val="12"/>
        </w:rPr>
      </w:pPr>
    </w:p>
    <w:p w14:paraId="561B43ED" w14:textId="77777777" w:rsidR="0025755B" w:rsidRPr="004165ED" w:rsidRDefault="00EF3445">
      <w:pPr>
        <w:widowControl w:val="0"/>
        <w:spacing w:line="250" w:lineRule="auto"/>
        <w:ind w:left="1" w:right="564"/>
        <w:jc w:val="both"/>
        <w:rPr>
          <w:rFonts w:ascii="Arial" w:eastAsia="Arial" w:hAnsi="Arial" w:cs="Arial"/>
          <w:color w:val="000000"/>
        </w:rPr>
      </w:pPr>
      <w:r w:rsidRPr="004165ED">
        <w:rPr>
          <w:rFonts w:ascii="Arial" w:hAnsi="Arial"/>
          <w:i/>
          <w:color w:val="000000"/>
        </w:rPr>
        <w:t>Pravila EU u socijalnoj oblasti uključuju minimalne uslove za radno pravo, jednakost i nediskriminaciju, kao i zdravlje i bezbednost na radu. Ona takođe promovišu socijalnu inkluziju i socijalnu zaštitu, kao i socijalni dijalog na evropskom nivou.</w:t>
      </w:r>
      <w:r w:rsidRPr="004165ED">
        <w:rPr>
          <w:rFonts w:ascii="Arial" w:hAnsi="Arial"/>
          <w:color w:val="000000"/>
        </w:rPr>
        <w:t xml:space="preserve"> </w:t>
      </w:r>
    </w:p>
    <w:p w14:paraId="6F09C5B8" w14:textId="77777777" w:rsidR="0025755B" w:rsidRPr="004165ED" w:rsidRDefault="0025755B">
      <w:pPr>
        <w:spacing w:line="120" w:lineRule="exact"/>
        <w:rPr>
          <w:rFonts w:ascii="Arial" w:eastAsia="Arial" w:hAnsi="Arial" w:cs="Arial"/>
          <w:sz w:val="12"/>
          <w:szCs w:val="12"/>
        </w:rPr>
      </w:pPr>
    </w:p>
    <w:p w14:paraId="64F30FE3" w14:textId="77777777"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Što se tiče </w:t>
      </w:r>
      <w:r w:rsidRPr="004165ED">
        <w:rPr>
          <w:rFonts w:ascii="Arial" w:hAnsi="Arial"/>
          <w:b/>
          <w:bCs/>
          <w:color w:val="000000"/>
        </w:rPr>
        <w:t>radnog prava</w:t>
      </w:r>
      <w:r w:rsidRPr="004165ED">
        <w:rPr>
          <w:rFonts w:ascii="Arial" w:hAnsi="Arial"/>
          <w:color w:val="000000"/>
        </w:rPr>
        <w:t xml:space="preserve">, Inspektorat rada je 2024. godine uveo pilot projekat Elektronskog sistema za upravljanje slučajevima kako bi poboljšao efikasnost inspekcijskih postupaka. Paralelno sa tim, Ministarstvo finansija, rada i transfera pokrenulo je onlajn kurs o bezbednosti i zdravlju na radu na platformi e-Kosova. Tokom 2024. godine, broj prijavljenih nesreća na radu bez smrtnog ishoda porastao je na 505, u odnosu na 319 u 2023. godini. Broj smrtnih slučajeva na radu smanjen je sa 11 u 2023. na sedam u 2024. godini. Novi Zakon o obaveznom zdravstvenom osiguranju usvojen je ubrzanim postupkom u decembru 2024. godine, ali da trenutno preispituje Ustavni sud iz procesnih razloga. </w:t>
      </w:r>
    </w:p>
    <w:p w14:paraId="5BB574F8" w14:textId="77777777" w:rsidR="0025755B" w:rsidRPr="004165ED" w:rsidRDefault="0025755B">
      <w:pPr>
        <w:spacing w:line="120" w:lineRule="exact"/>
        <w:rPr>
          <w:rFonts w:ascii="Arial" w:eastAsia="Arial" w:hAnsi="Arial" w:cs="Arial"/>
          <w:sz w:val="12"/>
          <w:szCs w:val="12"/>
        </w:rPr>
      </w:pPr>
    </w:p>
    <w:p w14:paraId="5B553173" w14:textId="205C098B" w:rsidR="0025755B" w:rsidRPr="004165ED" w:rsidRDefault="00EF3445">
      <w:pPr>
        <w:widowControl w:val="0"/>
        <w:spacing w:line="250" w:lineRule="auto"/>
        <w:ind w:left="1" w:right="568"/>
        <w:jc w:val="both"/>
        <w:rPr>
          <w:rFonts w:ascii="Arial" w:eastAsia="Arial" w:hAnsi="Arial" w:cs="Arial"/>
          <w:color w:val="000000"/>
        </w:rPr>
      </w:pPr>
      <w:r w:rsidRPr="004165ED">
        <w:rPr>
          <w:rFonts w:ascii="Arial" w:hAnsi="Arial"/>
          <w:color w:val="000000"/>
        </w:rPr>
        <w:t xml:space="preserve">Kosovo je ponovo odložilo usvajanje izmena i dopuna zakona o </w:t>
      </w:r>
      <w:r w:rsidRPr="004165ED">
        <w:rPr>
          <w:rFonts w:ascii="Arial" w:hAnsi="Arial"/>
          <w:b/>
          <w:bCs/>
          <w:color w:val="000000"/>
        </w:rPr>
        <w:t>radu</w:t>
      </w:r>
      <w:r w:rsidRPr="004165ED">
        <w:rPr>
          <w:rFonts w:ascii="Arial" w:hAnsi="Arial"/>
          <w:color w:val="000000"/>
        </w:rPr>
        <w:t xml:space="preserve"> i </w:t>
      </w:r>
      <w:r w:rsidRPr="004165ED">
        <w:rPr>
          <w:rFonts w:ascii="Arial" w:hAnsi="Arial"/>
          <w:b/>
          <w:bCs/>
          <w:color w:val="000000"/>
        </w:rPr>
        <w:t>bezbednosti na radu</w:t>
      </w:r>
      <w:r w:rsidRPr="004165ED">
        <w:rPr>
          <w:rFonts w:ascii="Arial" w:hAnsi="Arial"/>
          <w:color w:val="000000"/>
        </w:rPr>
        <w:t>, što bi osiguralo dalje usklađivanje sa pravnim tekovinama EU. Vlada je, međutim, dodatno povećala minimalnu zaradu sa 264 evra na 350 evra.</w:t>
      </w:r>
    </w:p>
    <w:p w14:paraId="6E56DD12" w14:textId="77777777" w:rsidR="0025755B" w:rsidRPr="004165ED" w:rsidRDefault="0025755B">
      <w:pPr>
        <w:spacing w:after="35" w:line="240" w:lineRule="exact"/>
        <w:rPr>
          <w:rFonts w:ascii="Arial" w:eastAsia="Arial" w:hAnsi="Arial" w:cs="Arial"/>
          <w:sz w:val="24"/>
          <w:szCs w:val="24"/>
        </w:rPr>
      </w:pPr>
    </w:p>
    <w:p w14:paraId="156BE2A5" w14:textId="77777777" w:rsidR="0025755B" w:rsidRPr="004165ED" w:rsidRDefault="00EF3445">
      <w:pPr>
        <w:widowControl w:val="0"/>
        <w:spacing w:line="240" w:lineRule="auto"/>
        <w:ind w:left="4402" w:right="-20"/>
        <w:rPr>
          <w:color w:val="000000"/>
        </w:rPr>
      </w:pPr>
      <w:r w:rsidRPr="004165ED">
        <w:rPr>
          <w:color w:val="000000"/>
        </w:rPr>
        <w:t xml:space="preserve">75 </w:t>
      </w:r>
    </w:p>
    <w:p w14:paraId="66E28504"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1A85FE3F" w14:textId="77777777" w:rsidR="0025755B" w:rsidRPr="004165ED" w:rsidRDefault="00EF3445">
      <w:pPr>
        <w:widowControl w:val="0"/>
        <w:spacing w:line="250" w:lineRule="auto"/>
        <w:ind w:right="569"/>
        <w:jc w:val="both"/>
        <w:rPr>
          <w:rFonts w:ascii="Arial" w:eastAsia="Arial" w:hAnsi="Arial" w:cs="Arial"/>
          <w:color w:val="000000"/>
        </w:rPr>
      </w:pPr>
      <w:bookmarkStart w:id="75" w:name="_page_278_0"/>
      <w:bookmarkEnd w:id="75"/>
      <w:r w:rsidRPr="004165ED">
        <w:rPr>
          <w:rFonts w:ascii="Arial" w:hAnsi="Arial"/>
          <w:color w:val="000000"/>
        </w:rPr>
        <w:lastRenderedPageBreak/>
        <w:t xml:space="preserve">Socijalni dijalog je i dalje ograničen. Mandat Socijalno-ekonomskog saveta (SES) je istekao 2023. godine, a nisu imenovani novi članovi. Zahtev vlasti da sindikati koji predstavljaju javni sektor digitalizuju registraciju svojih članova rezultirao je značajno nižim brojem članova, a postojeći sindikati rizikuju da ne ispune trenutne zakonske kriterijume za članstvo u SEC-u. Sindikati u privatnom sektoru gotovo da i ne postoje. Potrebno je intenzivirati izgradnju kapaciteta socijalnih partnera, posebno u privatnom sektoru. </w:t>
      </w:r>
    </w:p>
    <w:p w14:paraId="21778A0F" w14:textId="77777777" w:rsidR="0025755B" w:rsidRPr="004165ED" w:rsidRDefault="0025755B">
      <w:pPr>
        <w:spacing w:line="120" w:lineRule="exact"/>
        <w:rPr>
          <w:rFonts w:ascii="Arial" w:eastAsia="Arial" w:hAnsi="Arial" w:cs="Arial"/>
          <w:sz w:val="12"/>
          <w:szCs w:val="12"/>
        </w:rPr>
      </w:pPr>
    </w:p>
    <w:p w14:paraId="01F82CC2" w14:textId="77777777" w:rsidR="0025755B" w:rsidRPr="004165ED" w:rsidRDefault="00EF3445">
      <w:pPr>
        <w:widowControl w:val="0"/>
        <w:spacing w:line="250" w:lineRule="auto"/>
        <w:ind w:left="1" w:right="568"/>
        <w:jc w:val="both"/>
        <w:rPr>
          <w:rFonts w:ascii="Arial" w:eastAsia="Arial" w:hAnsi="Arial" w:cs="Arial"/>
          <w:color w:val="000000"/>
        </w:rPr>
      </w:pPr>
      <w:r w:rsidRPr="004165ED">
        <w:rPr>
          <w:rFonts w:ascii="Arial" w:hAnsi="Arial"/>
          <w:color w:val="000000"/>
        </w:rPr>
        <w:t xml:space="preserve">Što se tiče </w:t>
      </w:r>
      <w:r w:rsidRPr="004165ED">
        <w:rPr>
          <w:rFonts w:ascii="Arial" w:hAnsi="Arial"/>
          <w:b/>
          <w:bCs/>
          <w:color w:val="000000"/>
        </w:rPr>
        <w:t>politike zapošljavanja</w:t>
      </w:r>
      <w:r w:rsidRPr="004165ED">
        <w:rPr>
          <w:rFonts w:ascii="Arial" w:hAnsi="Arial"/>
          <w:color w:val="000000"/>
        </w:rPr>
        <w:t xml:space="preserve">, Kosovo je usvojilo novu strategiju zapošljavanja i tržišta rada za period 2024-2028 i njen akcioni plan. Ukupna stopa aktivnosti iznosila je 43,2% u 2024. godini, što je blago povećanje u odnosu na 2023. godinu (40,7%). Međutim, ogroman rodni jaz i dalje postoji, jer 60,6% aktivnih na tržištu rada čine muškarci, a samo 25,9% žene. </w:t>
      </w:r>
    </w:p>
    <w:p w14:paraId="28D9B0A5" w14:textId="77777777" w:rsidR="0025755B" w:rsidRPr="004165ED" w:rsidRDefault="0025755B">
      <w:pPr>
        <w:spacing w:line="120" w:lineRule="exact"/>
        <w:rPr>
          <w:rFonts w:ascii="Arial" w:eastAsia="Arial" w:hAnsi="Arial" w:cs="Arial"/>
          <w:sz w:val="12"/>
          <w:szCs w:val="12"/>
        </w:rPr>
      </w:pPr>
    </w:p>
    <w:p w14:paraId="425A7D30" w14:textId="77777777" w:rsidR="0025755B" w:rsidRPr="004165ED" w:rsidRDefault="00EF3445">
      <w:pPr>
        <w:widowControl w:val="0"/>
        <w:spacing w:line="250" w:lineRule="auto"/>
        <w:ind w:left="1" w:right="534"/>
        <w:rPr>
          <w:rFonts w:ascii="Arial" w:eastAsia="Arial" w:hAnsi="Arial" w:cs="Arial"/>
          <w:color w:val="000000"/>
        </w:rPr>
      </w:pPr>
      <w:r w:rsidRPr="004165ED">
        <w:rPr>
          <w:rFonts w:ascii="Arial" w:hAnsi="Arial"/>
          <w:i/>
          <w:iCs/>
          <w:color w:val="000000"/>
        </w:rPr>
        <w:t>Što se tiče učešća u radnoj snazi i stope nezaposlenosti, pogledajte statistički aneks i odeljak o funkcionisanju tržišta rada pod 2.3.</w:t>
      </w:r>
      <w:r w:rsidRPr="004165ED">
        <w:rPr>
          <w:rFonts w:ascii="Arial" w:hAnsi="Arial"/>
          <w:i/>
          <w:color w:val="000000"/>
        </w:rPr>
        <w:t xml:space="preserve"> </w:t>
      </w:r>
      <w:r w:rsidRPr="004165ED">
        <w:rPr>
          <w:rFonts w:ascii="Arial" w:hAnsi="Arial"/>
          <w:color w:val="000000"/>
        </w:rPr>
        <w:t xml:space="preserve">Ekonomski kriterijumi.  </w:t>
      </w:r>
    </w:p>
    <w:p w14:paraId="248183B7" w14:textId="77777777" w:rsidR="0025755B" w:rsidRPr="004165ED" w:rsidRDefault="0025755B">
      <w:pPr>
        <w:spacing w:line="120" w:lineRule="exact"/>
        <w:rPr>
          <w:rFonts w:ascii="Arial" w:eastAsia="Arial" w:hAnsi="Arial" w:cs="Arial"/>
          <w:sz w:val="12"/>
          <w:szCs w:val="12"/>
        </w:rPr>
      </w:pPr>
    </w:p>
    <w:p w14:paraId="17A6BED4" w14:textId="77777777"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Pilotiranje Plana primene garancije za mlade, koji je pokrenut u dve opštine u maju 2024. godine, nastavljeno je. Vlada je završila plan restrukturiranja Agencije za zapošljavanje. Informacioni sistem tržišta rada koji podržava kreiranje politika i planiranje zasnovano na dokazima je zastareo i nedostaju mu operativni kapaciteti u kritičnim oblastima. </w:t>
      </w:r>
    </w:p>
    <w:p w14:paraId="72F37918" w14:textId="77777777" w:rsidR="0025755B" w:rsidRPr="004165ED" w:rsidRDefault="0025755B">
      <w:pPr>
        <w:spacing w:line="120" w:lineRule="exact"/>
        <w:rPr>
          <w:rFonts w:ascii="Arial" w:eastAsia="Arial" w:hAnsi="Arial" w:cs="Arial"/>
          <w:sz w:val="12"/>
          <w:szCs w:val="12"/>
        </w:rPr>
      </w:pPr>
    </w:p>
    <w:p w14:paraId="017982C3" w14:textId="77777777" w:rsidR="0025755B" w:rsidRPr="004165ED" w:rsidRDefault="00EF3445">
      <w:pPr>
        <w:widowControl w:val="0"/>
        <w:spacing w:line="250" w:lineRule="auto"/>
        <w:ind w:left="1" w:right="568"/>
        <w:jc w:val="both"/>
        <w:rPr>
          <w:rFonts w:ascii="Arial" w:eastAsia="Arial" w:hAnsi="Arial" w:cs="Arial"/>
          <w:color w:val="000000"/>
        </w:rPr>
      </w:pPr>
      <w:r w:rsidRPr="004165ED">
        <w:rPr>
          <w:rFonts w:ascii="Arial" w:hAnsi="Arial"/>
          <w:color w:val="000000"/>
        </w:rPr>
        <w:t xml:space="preserve">U oblasti </w:t>
      </w:r>
      <w:r w:rsidRPr="004165ED">
        <w:rPr>
          <w:rFonts w:ascii="Arial" w:hAnsi="Arial"/>
          <w:b/>
          <w:bCs/>
          <w:color w:val="000000"/>
        </w:rPr>
        <w:t>socijalne zaštite i inkluzije</w:t>
      </w:r>
      <w:r w:rsidRPr="004165ED">
        <w:rPr>
          <w:rFonts w:ascii="Arial" w:hAnsi="Arial"/>
          <w:color w:val="000000"/>
        </w:rPr>
        <w:t xml:space="preserve">, prve isplate za korisnike programa socijalne pomoći (PSP) koji su ispunjavali nove kriterijume počele su u oktobru 2024. godine, a do 31. avgusta 2025. godine 4.067 porodica je imalo koristi od toga. Očekuje se da će reforma modernizovati sisteme pružanja usluga u integrisani sistem upravljanja informacijama (IMIS) i obezbediti prilagođenu obuku i druge aktivne programe tržišta rada. Postupci nabavke za IMIS su u toku. Da bi se rešili nedovoljni kapaciteti centara za socijalni rad na lokalnom nivou, značajan broj zaposlenih je zaposlen u okviru realizacije projekta PSP. Kao deo mera za aktiviranje zapošljavanja u okviru projekta, službe za zapošljavanje su ili pružile obuku ili zaposlile 100 korisnika od 4.000 učesnika koji su identifikovani kao podobni za ulazak na tržište rada. U toku su napori za povezivanje za dodatnih 1.000 radnih mesta koje nude poslodavci koji su se registrovali kod agencije za zapošljavanje radne snage.  </w:t>
      </w:r>
    </w:p>
    <w:p w14:paraId="2D9A1BD4" w14:textId="77777777" w:rsidR="0025755B" w:rsidRPr="004165ED" w:rsidRDefault="00EF3445">
      <w:pPr>
        <w:widowControl w:val="0"/>
        <w:spacing w:before="119" w:line="250" w:lineRule="auto"/>
        <w:ind w:left="1" w:right="568"/>
        <w:jc w:val="both"/>
        <w:rPr>
          <w:rFonts w:ascii="Arial" w:eastAsia="Arial" w:hAnsi="Arial" w:cs="Arial"/>
          <w:color w:val="000000"/>
        </w:rPr>
      </w:pPr>
      <w:r w:rsidRPr="004165ED">
        <w:rPr>
          <w:rFonts w:ascii="Arial" w:hAnsi="Arial"/>
          <w:color w:val="000000"/>
        </w:rPr>
        <w:t>Nadležna odeljenja na centralnom nivou (Odeljenje za socijalne usluge i Odeljenje za zaštitu dece) nemaju dovoljno zaposlenih.</w:t>
      </w:r>
      <w:r w:rsidRPr="004165ED">
        <w:rPr>
          <w:color w:val="000000"/>
        </w:rPr>
        <w:t xml:space="preserve"> </w:t>
      </w:r>
      <w:r w:rsidRPr="004165ED">
        <w:rPr>
          <w:rFonts w:ascii="Arial" w:hAnsi="Arial"/>
          <w:color w:val="000000"/>
        </w:rPr>
        <w:t xml:space="preserve">Kosovo bi trebalo da nastavi svoje napore da obezbedi jednak pristup osoba sa invaliditetom institucijama, kvalitetnim uslugama, zapošljavanju i obrazovanju. Neki koraci su napravljeni početkom 2025. godine novim propisima o statusu slepih, paraplegičara i tetraplegičara. Kapacitet opština u vezi sa planiranjem i pružanjem usluga, prikupljanjem podataka, rodnom analizom i integrisanom negom je slab. Nisu zabeležene promene u pogledu broja dece uključene u rad, što je problem koji je posebno rasprostranjen među zajednicama kosovskih Roma i Aškalija.  </w:t>
      </w:r>
    </w:p>
    <w:p w14:paraId="0C2A5535" w14:textId="77777777" w:rsidR="0025755B" w:rsidRPr="004165ED" w:rsidRDefault="0025755B">
      <w:pPr>
        <w:spacing w:line="120" w:lineRule="exact"/>
        <w:rPr>
          <w:rFonts w:ascii="Arial" w:eastAsia="Arial" w:hAnsi="Arial" w:cs="Arial"/>
          <w:sz w:val="12"/>
          <w:szCs w:val="12"/>
        </w:rPr>
      </w:pPr>
    </w:p>
    <w:p w14:paraId="4F139248" w14:textId="77777777"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Nominovana je nacionalna kontakt osoba za </w:t>
      </w:r>
      <w:r w:rsidRPr="004165ED">
        <w:rPr>
          <w:rFonts w:ascii="Arial" w:hAnsi="Arial"/>
          <w:b/>
          <w:bCs/>
          <w:color w:val="000000"/>
        </w:rPr>
        <w:t>Evropsku garanciju za decu</w:t>
      </w:r>
      <w:r w:rsidRPr="004165ED">
        <w:rPr>
          <w:rFonts w:ascii="Arial" w:hAnsi="Arial"/>
          <w:color w:val="000000"/>
        </w:rPr>
        <w:t xml:space="preserve">. Deca sa invaliditetom doživljavaju diskriminaciju u pristupu kvalitetnim predškolskim i drugim obrazovnim ustanovama, kao i zdravstvenim i socijalnim uslugama. Štaviše, deca u ranjivim situacijama, kao što su deca bez roditeljskog staranja, koja žive na ulici i žrtve nasilja, ili deca iz marginalizovanih zajednica, uključujući romsku, aškalijsku i egipćansku decu, nailaze na prepreke u pristupu jednakim mogućnostima.     </w:t>
      </w:r>
    </w:p>
    <w:p w14:paraId="3CDFA2F2" w14:textId="77777777" w:rsidR="0025755B" w:rsidRPr="004165ED" w:rsidRDefault="0025755B">
      <w:pPr>
        <w:spacing w:line="240" w:lineRule="exact"/>
        <w:rPr>
          <w:rFonts w:ascii="Arial" w:eastAsia="Arial" w:hAnsi="Arial" w:cs="Arial"/>
          <w:sz w:val="24"/>
          <w:szCs w:val="24"/>
        </w:rPr>
      </w:pPr>
    </w:p>
    <w:p w14:paraId="6A7AE458" w14:textId="77777777" w:rsidR="0025755B" w:rsidRPr="004165ED" w:rsidRDefault="0025755B">
      <w:pPr>
        <w:spacing w:line="240" w:lineRule="exact"/>
        <w:rPr>
          <w:rFonts w:ascii="Arial" w:eastAsia="Arial" w:hAnsi="Arial" w:cs="Arial"/>
          <w:sz w:val="24"/>
          <w:szCs w:val="24"/>
        </w:rPr>
      </w:pPr>
    </w:p>
    <w:p w14:paraId="0796FA49" w14:textId="77777777" w:rsidR="0025755B" w:rsidRPr="004165ED" w:rsidRDefault="0025755B">
      <w:pPr>
        <w:spacing w:line="240" w:lineRule="exact"/>
        <w:rPr>
          <w:rFonts w:ascii="Arial" w:eastAsia="Arial" w:hAnsi="Arial" w:cs="Arial"/>
          <w:sz w:val="24"/>
          <w:szCs w:val="24"/>
        </w:rPr>
      </w:pPr>
    </w:p>
    <w:p w14:paraId="460C6EBA" w14:textId="77777777" w:rsidR="0025755B" w:rsidRPr="004165ED" w:rsidRDefault="0025755B">
      <w:pPr>
        <w:spacing w:line="240" w:lineRule="exact"/>
        <w:rPr>
          <w:rFonts w:ascii="Arial" w:eastAsia="Arial" w:hAnsi="Arial" w:cs="Arial"/>
          <w:sz w:val="24"/>
          <w:szCs w:val="24"/>
        </w:rPr>
      </w:pPr>
    </w:p>
    <w:p w14:paraId="6600B5DA" w14:textId="77777777" w:rsidR="0025755B" w:rsidRPr="004165ED" w:rsidRDefault="0025755B">
      <w:pPr>
        <w:spacing w:line="240" w:lineRule="exact"/>
        <w:rPr>
          <w:rFonts w:ascii="Arial" w:eastAsia="Arial" w:hAnsi="Arial" w:cs="Arial"/>
          <w:sz w:val="24"/>
          <w:szCs w:val="24"/>
        </w:rPr>
      </w:pPr>
    </w:p>
    <w:p w14:paraId="444D55B2" w14:textId="77777777" w:rsidR="0025755B" w:rsidRPr="004165ED" w:rsidRDefault="0025755B">
      <w:pPr>
        <w:spacing w:line="240" w:lineRule="exact"/>
        <w:rPr>
          <w:rFonts w:ascii="Arial" w:eastAsia="Arial" w:hAnsi="Arial" w:cs="Arial"/>
          <w:sz w:val="24"/>
          <w:szCs w:val="24"/>
        </w:rPr>
      </w:pPr>
    </w:p>
    <w:p w14:paraId="65DD5DE9" w14:textId="77777777" w:rsidR="0025755B" w:rsidRPr="004165ED" w:rsidRDefault="0025755B">
      <w:pPr>
        <w:spacing w:line="240" w:lineRule="exact"/>
        <w:rPr>
          <w:rFonts w:ascii="Arial" w:eastAsia="Arial" w:hAnsi="Arial" w:cs="Arial"/>
          <w:sz w:val="24"/>
          <w:szCs w:val="24"/>
        </w:rPr>
      </w:pPr>
    </w:p>
    <w:p w14:paraId="7868A216" w14:textId="77777777" w:rsidR="0025755B" w:rsidRPr="004165ED" w:rsidRDefault="0025755B">
      <w:pPr>
        <w:spacing w:line="240" w:lineRule="exact"/>
        <w:rPr>
          <w:rFonts w:ascii="Arial" w:eastAsia="Arial" w:hAnsi="Arial" w:cs="Arial"/>
          <w:sz w:val="24"/>
          <w:szCs w:val="24"/>
        </w:rPr>
      </w:pPr>
    </w:p>
    <w:p w14:paraId="611F1C27" w14:textId="77777777" w:rsidR="0025755B" w:rsidRPr="004165ED" w:rsidRDefault="0025755B">
      <w:pPr>
        <w:spacing w:after="13" w:line="140" w:lineRule="exact"/>
        <w:rPr>
          <w:rFonts w:ascii="Arial" w:eastAsia="Arial" w:hAnsi="Arial" w:cs="Arial"/>
          <w:sz w:val="14"/>
          <w:szCs w:val="14"/>
        </w:rPr>
      </w:pPr>
    </w:p>
    <w:p w14:paraId="0187EF3F" w14:textId="77777777" w:rsidR="0025755B" w:rsidRPr="004165ED" w:rsidRDefault="00EF3445">
      <w:pPr>
        <w:widowControl w:val="0"/>
        <w:spacing w:line="240" w:lineRule="auto"/>
        <w:ind w:left="4402" w:right="-20"/>
        <w:rPr>
          <w:color w:val="000000"/>
        </w:rPr>
      </w:pPr>
      <w:r w:rsidRPr="004165ED">
        <w:rPr>
          <w:color w:val="000000"/>
        </w:rPr>
        <w:t xml:space="preserve">76 </w:t>
      </w:r>
    </w:p>
    <w:p w14:paraId="56F1E6A7"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32C3E911" w14:textId="69793B6E" w:rsidR="0025755B" w:rsidRPr="004165ED" w:rsidRDefault="00B44187" w:rsidP="00030EB5">
      <w:pPr>
        <w:widowControl w:val="0"/>
        <w:tabs>
          <w:tab w:val="left" w:pos="7894"/>
          <w:tab w:val="left" w:pos="8861"/>
        </w:tabs>
        <w:spacing w:line="250" w:lineRule="auto"/>
        <w:ind w:left="6961" w:right="534"/>
        <w:sectPr w:rsidR="0025755B" w:rsidRPr="004165ED">
          <w:pgSz w:w="11906" w:h="16838"/>
          <w:pgMar w:top="706" w:right="850" w:bottom="0" w:left="1439" w:header="0" w:footer="0" w:gutter="0"/>
          <w:cols w:space="708"/>
        </w:sectPr>
      </w:pPr>
      <w:bookmarkStart w:id="76" w:name="_page_280_0"/>
      <w:bookmarkEnd w:id="76"/>
      <w:r>
        <w:rPr>
          <w:rFonts w:ascii="Arial" w:hAnsi="Arial"/>
          <w:noProof/>
          <w:lang w:val="en-US"/>
        </w:rPr>
        <w:lastRenderedPageBreak/>
        <mc:AlternateContent>
          <mc:Choice Requires="wps">
            <w:drawing>
              <wp:anchor distT="0" distB="0" distL="114300" distR="114300" simplePos="0" relativeHeight="251823616" behindDoc="0" locked="0" layoutInCell="1" allowOverlap="1" wp14:anchorId="6AE9DC2D" wp14:editId="07AEF1B8">
                <wp:simplePos x="0" y="0"/>
                <wp:positionH relativeFrom="column">
                  <wp:posOffset>-4050665</wp:posOffset>
                </wp:positionH>
                <wp:positionV relativeFrom="paragraph">
                  <wp:posOffset>2540</wp:posOffset>
                </wp:positionV>
                <wp:extent cx="3651250" cy="260350"/>
                <wp:effectExtent l="0" t="0" r="25400" b="25400"/>
                <wp:wrapNone/>
                <wp:docPr id="706" name="Rectangle 706"/>
                <wp:cNvGraphicFramePr/>
                <a:graphic xmlns:a="http://schemas.openxmlformats.org/drawingml/2006/main">
                  <a:graphicData uri="http://schemas.microsoft.com/office/word/2010/wordprocessingShape">
                    <wps:wsp>
                      <wps:cNvSpPr/>
                      <wps:spPr>
                        <a:xfrm>
                          <a:off x="0" y="0"/>
                          <a:ext cx="3651250" cy="2603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33C877CE" w14:textId="47E76E96" w:rsidR="00B44187" w:rsidRPr="00B44187" w:rsidRDefault="00B44187" w:rsidP="00B44187">
                            <w:pPr>
                              <w:rPr>
                                <w:b/>
                                <w:bCs/>
                                <w:color w:val="808080" w:themeColor="background1" w:themeShade="80"/>
                                <w:sz w:val="18"/>
                                <w:szCs w:val="18"/>
                              </w:rPr>
                            </w:pPr>
                            <w:r w:rsidRPr="00B44187">
                              <w:rPr>
                                <w:b/>
                                <w:bCs/>
                                <w:color w:val="808080" w:themeColor="background1" w:themeShade="80"/>
                                <w:sz w:val="18"/>
                                <w:szCs w:val="18"/>
                              </w:rPr>
                              <w:t>Grafikon 23: Kosovo – Stopa ekonomske aktivno po polu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9DC2D" id="Rectangle 706" o:spid="_x0000_s1210" style="position:absolute;left:0;text-align:left;margin-left:-318.95pt;margin-top:.2pt;width:287.5pt;height:20.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" fillcolor="window" strokecolor="window" strokeweight="1.5pt">
                <v:textbox>
                  <w:txbxContent>
                    <w:p w14:paraId="33C877CE" w14:textId="47E76E96" w:rsidR="00B44187" w:rsidRPr="00B44187" w:rsidRDefault="00B44187" w:rsidP="00B44187">
                      <w:pPr>
                        <w:rPr>
                          <w:b/>
                          <w:bCs/>
                          <w:color w:val="808080" w:themeColor="background1" w:themeShade="80"/>
                          <w:sz w:val="18"/>
                          <w:szCs w:val="18"/>
                        </w:rPr>
                      </w:pPr>
                      <w:r w:rsidRPr="00B44187">
                        <w:rPr>
                          <w:b/>
                          <w:bCs/>
                          <w:color w:val="808080" w:themeColor="background1" w:themeShade="80"/>
                          <w:sz w:val="18"/>
                          <w:szCs w:val="18"/>
                        </w:rPr>
                        <w:t>Grafikon 23: Kosovo – Stopa ekonomske aktivno po polu</w:t>
                      </w:r>
                    </w:p>
                  </w:txbxContent>
                </v:textbox>
              </v:rect>
            </w:pict>
          </mc:Fallback>
        </mc:AlternateContent>
      </w:r>
      <w:r w:rsidR="007360C6" w:rsidRPr="004165ED">
        <w:rPr>
          <w:noProof/>
          <w:lang w:val="en-US"/>
        </w:rPr>
        <w:drawing>
          <wp:anchor distT="0" distB="0" distL="114300" distR="114300" simplePos="0" relativeHeight="251560448" behindDoc="1" locked="0" layoutInCell="0" allowOverlap="1" wp14:anchorId="6AC60D1C" wp14:editId="5D619B02">
            <wp:simplePos x="0" y="0"/>
            <wp:positionH relativeFrom="page">
              <wp:posOffset>914029</wp:posOffset>
            </wp:positionH>
            <wp:positionV relativeFrom="paragraph">
              <wp:posOffset>-623</wp:posOffset>
            </wp:positionV>
            <wp:extent cx="4328795" cy="2305685"/>
            <wp:effectExtent l="0" t="0" r="0" b="0"/>
            <wp:wrapTight wrapText="bothSides">
              <wp:wrapPolygon edited="0">
                <wp:start x="0" y="0"/>
                <wp:lineTo x="0" y="21416"/>
                <wp:lineTo x="21483" y="21416"/>
                <wp:lineTo x="21483" y="0"/>
                <wp:lineTo x="0" y="0"/>
              </wp:wrapPolygon>
            </wp:wrapTight>
            <wp:docPr id="413" name="lk 413"/>
            <wp:cNvGraphicFramePr/>
            <a:graphic xmlns:a="http://schemas.openxmlformats.org/drawingml/2006/main">
              <a:graphicData uri="http://schemas.openxmlformats.org/drawingml/2006/picture">
                <pic:pic xmlns:pic="http://schemas.openxmlformats.org/drawingml/2006/picture">
                  <pic:nvPicPr>
                    <pic:cNvPr id="414" name="lk 414"/>
                    <pic:cNvPicPr/>
                  </pic:nvPicPr>
                  <pic:blipFill>
                    <a:blip r:embed="rId49"/>
                    <a:stretch/>
                  </pic:blipFill>
                  <pic:spPr>
                    <a:xfrm>
                      <a:off x="0" y="0"/>
                      <a:ext cx="4328795" cy="2305685"/>
                    </a:xfrm>
                    <a:prstGeom prst="rect">
                      <a:avLst/>
                    </a:prstGeom>
                    <a:noFill/>
                  </pic:spPr>
                </pic:pic>
              </a:graphicData>
            </a:graphic>
          </wp:anchor>
        </w:drawing>
      </w:r>
    </w:p>
    <w:p w14:paraId="6109C8D4" w14:textId="304848DB" w:rsidR="0025755B" w:rsidRPr="004165ED" w:rsidRDefault="0025755B" w:rsidP="0020557F">
      <w:pPr>
        <w:widowControl w:val="0"/>
        <w:spacing w:line="249" w:lineRule="auto"/>
        <w:ind w:right="1"/>
        <w:rPr>
          <w:rFonts w:ascii="Arial" w:eastAsia="Arial" w:hAnsi="Arial" w:cs="Arial"/>
          <w:color w:val="000000"/>
        </w:rPr>
        <w:sectPr w:rsidR="0025755B" w:rsidRPr="004165ED">
          <w:type w:val="continuous"/>
          <w:pgSz w:w="11906" w:h="16838"/>
          <w:pgMar w:top="706" w:right="850" w:bottom="0" w:left="1439" w:header="0" w:footer="0" w:gutter="0"/>
          <w:cols w:num="2" w:space="708" w:equalWidth="0">
            <w:col w:w="8252" w:space="140"/>
            <w:col w:w="1223" w:space="0"/>
          </w:cols>
        </w:sectPr>
      </w:pPr>
    </w:p>
    <w:p w14:paraId="40181896" w14:textId="4436F949" w:rsidR="0025755B" w:rsidRPr="004165ED" w:rsidRDefault="00B44187" w:rsidP="00D44A7E">
      <w:pPr>
        <w:widowControl w:val="0"/>
        <w:tabs>
          <w:tab w:val="left" w:pos="7940"/>
          <w:tab w:val="left" w:pos="8480"/>
          <w:tab w:val="left" w:pos="8825"/>
        </w:tabs>
        <w:spacing w:before="1" w:line="250" w:lineRule="auto"/>
        <w:ind w:right="534"/>
        <w:jc w:val="both"/>
        <w:rPr>
          <w:rFonts w:ascii="Arial" w:eastAsia="Arial" w:hAnsi="Arial" w:cs="Arial"/>
          <w:color w:val="000000"/>
        </w:rPr>
      </w:pPr>
      <w:r>
        <w:rPr>
          <w:rFonts w:ascii="Arial" w:hAnsi="Arial"/>
          <w:noProof/>
          <w:lang w:val="en-US"/>
        </w:rPr>
        <mc:AlternateContent>
          <mc:Choice Requires="wps">
            <w:drawing>
              <wp:anchor distT="0" distB="0" distL="114300" distR="114300" simplePos="0" relativeHeight="251822592" behindDoc="0" locked="0" layoutInCell="1" allowOverlap="1" wp14:anchorId="1AA3ED58" wp14:editId="209ED06F">
                <wp:simplePos x="0" y="0"/>
                <wp:positionH relativeFrom="column">
                  <wp:posOffset>-3415665</wp:posOffset>
                </wp:positionH>
                <wp:positionV relativeFrom="paragraph">
                  <wp:posOffset>1607820</wp:posOffset>
                </wp:positionV>
                <wp:extent cx="2647950" cy="260350"/>
                <wp:effectExtent l="0" t="0" r="19050" b="25400"/>
                <wp:wrapNone/>
                <wp:docPr id="705" name="Rectangle 705"/>
                <wp:cNvGraphicFramePr/>
                <a:graphic xmlns:a="http://schemas.openxmlformats.org/drawingml/2006/main">
                  <a:graphicData uri="http://schemas.microsoft.com/office/word/2010/wordprocessingShape">
                    <wps:wsp>
                      <wps:cNvSpPr/>
                      <wps:spPr>
                        <a:xfrm>
                          <a:off x="0" y="0"/>
                          <a:ext cx="2647950" cy="2603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6367816A" w14:textId="395CFB1F" w:rsidR="00C055EA" w:rsidRDefault="00C055EA" w:rsidP="00C055EA">
                            <w:pPr>
                              <w:rPr>
                                <w:b/>
                                <w:bCs/>
                                <w:color w:val="808080" w:themeColor="background1" w:themeShade="80"/>
                                <w:sz w:val="10"/>
                                <w:szCs w:val="10"/>
                              </w:rPr>
                            </w:pPr>
                            <w:r>
                              <w:rPr>
                                <w:b/>
                                <w:bCs/>
                                <w:color w:val="808080" w:themeColor="background1" w:themeShade="80"/>
                                <w:sz w:val="10"/>
                                <w:szCs w:val="10"/>
                              </w:rPr>
                              <w:t>Stopa ekonomske aktivnosti</w:t>
                            </w:r>
                            <w:r w:rsidR="00B44187">
                              <w:rPr>
                                <w:b/>
                                <w:bCs/>
                                <w:color w:val="808080" w:themeColor="background1" w:themeShade="80"/>
                                <w:sz w:val="10"/>
                                <w:szCs w:val="10"/>
                              </w:rPr>
                              <w:t xml:space="preserve"> populacije starosti 15-64 (%)</w:t>
                            </w:r>
                          </w:p>
                          <w:p w14:paraId="79E9F767" w14:textId="5B40833E" w:rsidR="00B44187" w:rsidRPr="008D4C7C" w:rsidRDefault="00B44187" w:rsidP="00C055EA">
                            <w:pPr>
                              <w:rPr>
                                <w:b/>
                                <w:bCs/>
                                <w:color w:val="808080" w:themeColor="background1" w:themeShade="80"/>
                                <w:sz w:val="10"/>
                                <w:szCs w:val="10"/>
                              </w:rPr>
                            </w:pPr>
                            <w:r>
                              <w:rPr>
                                <w:b/>
                                <w:bCs/>
                                <w:color w:val="808080" w:themeColor="background1" w:themeShade="80"/>
                                <w:sz w:val="10"/>
                                <w:szCs w:val="10"/>
                              </w:rPr>
                              <w:t>Stopa nezaposlenosti populacije starosti 15-64 (%), ukupno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3ED58" id="Rectangle 705" o:spid="_x0000_s1211" style="position:absolute;left:0;text-align:left;margin-left:-268.95pt;margin-top:126.6pt;width:208.5pt;height:20.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" fillcolor="window" strokecolor="window" strokeweight="1.5pt">
                <v:textbox>
                  <w:txbxContent>
                    <w:p w14:paraId="6367816A" w14:textId="395CFB1F" w:rsidR="00C055EA" w:rsidRDefault="00C055EA" w:rsidP="00C055EA">
                      <w:pPr>
                        <w:rPr>
                          <w:b/>
                          <w:bCs/>
                          <w:color w:val="808080" w:themeColor="background1" w:themeShade="80"/>
                          <w:sz w:val="10"/>
                          <w:szCs w:val="10"/>
                        </w:rPr>
                      </w:pPr>
                      <w:r>
                        <w:rPr>
                          <w:b/>
                          <w:bCs/>
                          <w:color w:val="808080" w:themeColor="background1" w:themeShade="80"/>
                          <w:sz w:val="10"/>
                          <w:szCs w:val="10"/>
                        </w:rPr>
                        <w:t>Stopa ekonomske aktivnosti</w:t>
                      </w:r>
                      <w:r w:rsidR="00B44187">
                        <w:rPr>
                          <w:b/>
                          <w:bCs/>
                          <w:color w:val="808080" w:themeColor="background1" w:themeShade="80"/>
                          <w:sz w:val="10"/>
                          <w:szCs w:val="10"/>
                        </w:rPr>
                        <w:t xml:space="preserve"> populacije starosti 15-64 (%)</w:t>
                      </w:r>
                    </w:p>
                    <w:p w14:paraId="79E9F767" w14:textId="5B40833E" w:rsidR="00B44187" w:rsidRPr="008D4C7C" w:rsidRDefault="00B44187" w:rsidP="00C055EA">
                      <w:pPr>
                        <w:rPr>
                          <w:b/>
                          <w:bCs/>
                          <w:color w:val="808080" w:themeColor="background1" w:themeShade="80"/>
                          <w:sz w:val="10"/>
                          <w:szCs w:val="10"/>
                        </w:rPr>
                      </w:pPr>
                      <w:r>
                        <w:rPr>
                          <w:b/>
                          <w:bCs/>
                          <w:color w:val="808080" w:themeColor="background1" w:themeShade="80"/>
                          <w:sz w:val="10"/>
                          <w:szCs w:val="10"/>
                        </w:rPr>
                        <w:t>Stopa nezaposlenosti populacije starosti 15-64 (%), ukupno</w:t>
                      </w:r>
                    </w:p>
                  </w:txbxContent>
                </v:textbox>
              </v:rect>
            </w:pict>
          </mc:Fallback>
        </mc:AlternateContent>
      </w:r>
      <w:r w:rsidR="00C055EA">
        <w:rPr>
          <w:rFonts w:ascii="Arial" w:hAnsi="Arial"/>
          <w:noProof/>
          <w:lang w:val="en-US"/>
        </w:rPr>
        <mc:AlternateContent>
          <mc:Choice Requires="wps">
            <w:drawing>
              <wp:anchor distT="0" distB="0" distL="114300" distR="114300" simplePos="0" relativeHeight="251821568" behindDoc="0" locked="0" layoutInCell="1" allowOverlap="1" wp14:anchorId="6B5AFF59" wp14:editId="563093B1">
                <wp:simplePos x="0" y="0"/>
                <wp:positionH relativeFrom="column">
                  <wp:posOffset>-913765</wp:posOffset>
                </wp:positionH>
                <wp:positionV relativeFrom="paragraph">
                  <wp:posOffset>1144270</wp:posOffset>
                </wp:positionV>
                <wp:extent cx="673100" cy="260350"/>
                <wp:effectExtent l="0" t="0" r="12700" b="25400"/>
                <wp:wrapNone/>
                <wp:docPr id="704" name="Rectangle 704"/>
                <wp:cNvGraphicFramePr/>
                <a:graphic xmlns:a="http://schemas.openxmlformats.org/drawingml/2006/main">
                  <a:graphicData uri="http://schemas.microsoft.com/office/word/2010/wordprocessingShape">
                    <wps:wsp>
                      <wps:cNvSpPr/>
                      <wps:spPr>
                        <a:xfrm>
                          <a:off x="0" y="0"/>
                          <a:ext cx="673100" cy="2603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1AC25488" w14:textId="77777777" w:rsidR="00C055EA" w:rsidRPr="008D4C7C" w:rsidRDefault="00C055EA" w:rsidP="00C055EA">
                            <w:pPr>
                              <w:rPr>
                                <w:b/>
                                <w:bCs/>
                                <w:color w:val="808080" w:themeColor="background1" w:themeShade="80"/>
                                <w:sz w:val="10"/>
                                <w:szCs w:val="10"/>
                              </w:rPr>
                            </w:pPr>
                            <w:r>
                              <w:rPr>
                                <w:b/>
                                <w:bCs/>
                                <w:color w:val="808080" w:themeColor="background1" w:themeShade="80"/>
                                <w:sz w:val="10"/>
                                <w:szCs w:val="10"/>
                              </w:rPr>
                              <w:t>Muškarci      Žene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AFF59" id="Rectangle 704" o:spid="_x0000_s1212" style="position:absolute;left:0;text-align:left;margin-left:-71.95pt;margin-top:90.1pt;width:53pt;height:20.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" fillcolor="window" strokecolor="window" strokeweight="1.5pt">
                <v:textbox>
                  <w:txbxContent>
                    <w:p w14:paraId="1AC25488" w14:textId="77777777" w:rsidR="00C055EA" w:rsidRPr="008D4C7C" w:rsidRDefault="00C055EA" w:rsidP="00C055EA">
                      <w:pPr>
                        <w:rPr>
                          <w:b/>
                          <w:bCs/>
                          <w:color w:val="808080" w:themeColor="background1" w:themeShade="80"/>
                          <w:sz w:val="10"/>
                          <w:szCs w:val="10"/>
                        </w:rPr>
                      </w:pPr>
                      <w:r>
                        <w:rPr>
                          <w:b/>
                          <w:bCs/>
                          <w:color w:val="808080" w:themeColor="background1" w:themeShade="80"/>
                          <w:sz w:val="10"/>
                          <w:szCs w:val="10"/>
                        </w:rPr>
                        <w:t>Muškarci      Žene</w:t>
                      </w:r>
                    </w:p>
                  </w:txbxContent>
                </v:textbox>
              </v:rect>
            </w:pict>
          </mc:Fallback>
        </mc:AlternateContent>
      </w:r>
      <w:r w:rsidR="00C055EA">
        <w:rPr>
          <w:rFonts w:ascii="Arial" w:hAnsi="Arial"/>
          <w:noProof/>
          <w:lang w:val="en-US"/>
        </w:rPr>
        <mc:AlternateContent>
          <mc:Choice Requires="wps">
            <w:drawing>
              <wp:anchor distT="0" distB="0" distL="114300" distR="114300" simplePos="0" relativeHeight="251820544" behindDoc="0" locked="0" layoutInCell="1" allowOverlap="1" wp14:anchorId="6A314BFE" wp14:editId="78685923">
                <wp:simplePos x="0" y="0"/>
                <wp:positionH relativeFrom="column">
                  <wp:posOffset>-1694815</wp:posOffset>
                </wp:positionH>
                <wp:positionV relativeFrom="paragraph">
                  <wp:posOffset>1144270</wp:posOffset>
                </wp:positionV>
                <wp:extent cx="673100" cy="260350"/>
                <wp:effectExtent l="0" t="0" r="12700" b="25400"/>
                <wp:wrapNone/>
                <wp:docPr id="703" name="Rectangle 703"/>
                <wp:cNvGraphicFramePr/>
                <a:graphic xmlns:a="http://schemas.openxmlformats.org/drawingml/2006/main">
                  <a:graphicData uri="http://schemas.microsoft.com/office/word/2010/wordprocessingShape">
                    <wps:wsp>
                      <wps:cNvSpPr/>
                      <wps:spPr>
                        <a:xfrm>
                          <a:off x="0" y="0"/>
                          <a:ext cx="673100" cy="2603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41C31F95" w14:textId="77777777" w:rsidR="00C055EA" w:rsidRPr="008D4C7C" w:rsidRDefault="00C055EA" w:rsidP="00C055EA">
                            <w:pPr>
                              <w:rPr>
                                <w:b/>
                                <w:bCs/>
                                <w:color w:val="808080" w:themeColor="background1" w:themeShade="80"/>
                                <w:sz w:val="10"/>
                                <w:szCs w:val="10"/>
                              </w:rPr>
                            </w:pPr>
                            <w:r>
                              <w:rPr>
                                <w:b/>
                                <w:bCs/>
                                <w:color w:val="808080" w:themeColor="background1" w:themeShade="80"/>
                                <w:sz w:val="10"/>
                                <w:szCs w:val="10"/>
                              </w:rPr>
                              <w:t>Muškarci      Žene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14BFE" id="Rectangle 703" o:spid="_x0000_s1213" style="position:absolute;left:0;text-align:left;margin-left:-133.45pt;margin-top:90.1pt;width:53pt;height:20.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" fillcolor="window" strokecolor="window" strokeweight="1.5pt">
                <v:textbox>
                  <w:txbxContent>
                    <w:p w14:paraId="41C31F95" w14:textId="77777777" w:rsidR="00C055EA" w:rsidRPr="008D4C7C" w:rsidRDefault="00C055EA" w:rsidP="00C055EA">
                      <w:pPr>
                        <w:rPr>
                          <w:b/>
                          <w:bCs/>
                          <w:color w:val="808080" w:themeColor="background1" w:themeShade="80"/>
                          <w:sz w:val="10"/>
                          <w:szCs w:val="10"/>
                        </w:rPr>
                      </w:pPr>
                      <w:r>
                        <w:rPr>
                          <w:b/>
                          <w:bCs/>
                          <w:color w:val="808080" w:themeColor="background1" w:themeShade="80"/>
                          <w:sz w:val="10"/>
                          <w:szCs w:val="10"/>
                        </w:rPr>
                        <w:t>Muškarci      Žene</w:t>
                      </w:r>
                    </w:p>
                  </w:txbxContent>
                </v:textbox>
              </v:rect>
            </w:pict>
          </mc:Fallback>
        </mc:AlternateContent>
      </w:r>
      <w:r w:rsidR="00C055EA">
        <w:rPr>
          <w:rFonts w:ascii="Arial" w:hAnsi="Arial"/>
          <w:noProof/>
          <w:lang w:val="en-US"/>
        </w:rPr>
        <mc:AlternateContent>
          <mc:Choice Requires="wps">
            <w:drawing>
              <wp:anchor distT="0" distB="0" distL="114300" distR="114300" simplePos="0" relativeHeight="251817472" behindDoc="0" locked="0" layoutInCell="1" allowOverlap="1" wp14:anchorId="444E3F44" wp14:editId="4514131E">
                <wp:simplePos x="0" y="0"/>
                <wp:positionH relativeFrom="column">
                  <wp:posOffset>-3936365</wp:posOffset>
                </wp:positionH>
                <wp:positionV relativeFrom="paragraph">
                  <wp:posOffset>1087120</wp:posOffset>
                </wp:positionV>
                <wp:extent cx="749300" cy="260350"/>
                <wp:effectExtent l="0" t="0" r="12700" b="25400"/>
                <wp:wrapNone/>
                <wp:docPr id="700" name="Rectangle 700"/>
                <wp:cNvGraphicFramePr/>
                <a:graphic xmlns:a="http://schemas.openxmlformats.org/drawingml/2006/main">
                  <a:graphicData uri="http://schemas.microsoft.com/office/word/2010/wordprocessingShape">
                    <wps:wsp>
                      <wps:cNvSpPr/>
                      <wps:spPr>
                        <a:xfrm>
                          <a:off x="0" y="0"/>
                          <a:ext cx="749300" cy="2603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734D2272" w14:textId="6B3B5DD2" w:rsidR="00C055EA" w:rsidRPr="008D4C7C" w:rsidRDefault="00C055EA" w:rsidP="00C055EA">
                            <w:pPr>
                              <w:rPr>
                                <w:b/>
                                <w:bCs/>
                                <w:color w:val="808080" w:themeColor="background1" w:themeShade="80"/>
                                <w:sz w:val="10"/>
                                <w:szCs w:val="10"/>
                              </w:rPr>
                            </w:pPr>
                            <w:r>
                              <w:rPr>
                                <w:b/>
                                <w:bCs/>
                                <w:color w:val="808080" w:themeColor="background1" w:themeShade="80"/>
                                <w:sz w:val="10"/>
                                <w:szCs w:val="10"/>
                              </w:rPr>
                              <w:t>Muškarci      Žene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E3F44" id="Rectangle 700" o:spid="_x0000_s1214" style="position:absolute;left:0;text-align:left;margin-left:-309.95pt;margin-top:85.6pt;width:59pt;height:20.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" fillcolor="window" strokecolor="window" strokeweight="1.5pt">
                <v:textbox>
                  <w:txbxContent>
                    <w:p w14:paraId="734D2272" w14:textId="6B3B5DD2" w:rsidR="00C055EA" w:rsidRPr="008D4C7C" w:rsidRDefault="00C055EA" w:rsidP="00C055EA">
                      <w:pPr>
                        <w:rPr>
                          <w:b/>
                          <w:bCs/>
                          <w:color w:val="808080" w:themeColor="background1" w:themeShade="80"/>
                          <w:sz w:val="10"/>
                          <w:szCs w:val="10"/>
                        </w:rPr>
                      </w:pPr>
                      <w:r>
                        <w:rPr>
                          <w:b/>
                          <w:bCs/>
                          <w:color w:val="808080" w:themeColor="background1" w:themeShade="80"/>
                          <w:sz w:val="10"/>
                          <w:szCs w:val="10"/>
                        </w:rPr>
                        <w:t>Muškarci      Žene</w:t>
                      </w:r>
                    </w:p>
                  </w:txbxContent>
                </v:textbox>
              </v:rect>
            </w:pict>
          </mc:Fallback>
        </mc:AlternateContent>
      </w:r>
      <w:r w:rsidR="00C055EA">
        <w:rPr>
          <w:rFonts w:ascii="Arial" w:hAnsi="Arial"/>
          <w:noProof/>
          <w:lang w:val="en-US"/>
        </w:rPr>
        <mc:AlternateContent>
          <mc:Choice Requires="wps">
            <w:drawing>
              <wp:anchor distT="0" distB="0" distL="114300" distR="114300" simplePos="0" relativeHeight="251818496" behindDoc="0" locked="0" layoutInCell="1" allowOverlap="1" wp14:anchorId="11B184A8" wp14:editId="2E2E3A58">
                <wp:simplePos x="0" y="0"/>
                <wp:positionH relativeFrom="column">
                  <wp:posOffset>-3187065</wp:posOffset>
                </wp:positionH>
                <wp:positionV relativeFrom="paragraph">
                  <wp:posOffset>1099820</wp:posOffset>
                </wp:positionV>
                <wp:extent cx="762000" cy="260350"/>
                <wp:effectExtent l="0" t="0" r="19050" b="25400"/>
                <wp:wrapNone/>
                <wp:docPr id="701" name="Rectangle 701"/>
                <wp:cNvGraphicFramePr/>
                <a:graphic xmlns:a="http://schemas.openxmlformats.org/drawingml/2006/main">
                  <a:graphicData uri="http://schemas.microsoft.com/office/word/2010/wordprocessingShape">
                    <wps:wsp>
                      <wps:cNvSpPr/>
                      <wps:spPr>
                        <a:xfrm>
                          <a:off x="0" y="0"/>
                          <a:ext cx="762000" cy="2603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3B764248" w14:textId="77777777" w:rsidR="00C055EA" w:rsidRPr="008D4C7C" w:rsidRDefault="00C055EA" w:rsidP="00C055EA">
                            <w:pPr>
                              <w:rPr>
                                <w:b/>
                                <w:bCs/>
                                <w:color w:val="808080" w:themeColor="background1" w:themeShade="80"/>
                                <w:sz w:val="10"/>
                                <w:szCs w:val="10"/>
                              </w:rPr>
                            </w:pPr>
                            <w:r>
                              <w:rPr>
                                <w:b/>
                                <w:bCs/>
                                <w:color w:val="808080" w:themeColor="background1" w:themeShade="80"/>
                                <w:sz w:val="10"/>
                                <w:szCs w:val="10"/>
                              </w:rPr>
                              <w:t>Muškarci      Žene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184A8" id="Rectangle 701" o:spid="_x0000_s1215" style="position:absolute;left:0;text-align:left;margin-left:-250.95pt;margin-top:86.6pt;width:60pt;height:20.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" fillcolor="window" strokecolor="window" strokeweight="1.5pt">
                <v:textbox>
                  <w:txbxContent>
                    <w:p w14:paraId="3B764248" w14:textId="77777777" w:rsidR="00C055EA" w:rsidRPr="008D4C7C" w:rsidRDefault="00C055EA" w:rsidP="00C055EA">
                      <w:pPr>
                        <w:rPr>
                          <w:b/>
                          <w:bCs/>
                          <w:color w:val="808080" w:themeColor="background1" w:themeShade="80"/>
                          <w:sz w:val="10"/>
                          <w:szCs w:val="10"/>
                        </w:rPr>
                      </w:pPr>
                      <w:r>
                        <w:rPr>
                          <w:b/>
                          <w:bCs/>
                          <w:color w:val="808080" w:themeColor="background1" w:themeShade="80"/>
                          <w:sz w:val="10"/>
                          <w:szCs w:val="10"/>
                        </w:rPr>
                        <w:t>Muškarci      Žene</w:t>
                      </w:r>
                    </w:p>
                  </w:txbxContent>
                </v:textbox>
              </v:rect>
            </w:pict>
          </mc:Fallback>
        </mc:AlternateContent>
      </w:r>
      <w:r w:rsidR="00C055EA">
        <w:rPr>
          <w:rFonts w:ascii="Arial" w:hAnsi="Arial"/>
          <w:noProof/>
          <w:lang w:val="en-US"/>
        </w:rPr>
        <mc:AlternateContent>
          <mc:Choice Requires="wps">
            <w:drawing>
              <wp:anchor distT="0" distB="0" distL="114300" distR="114300" simplePos="0" relativeHeight="251819520" behindDoc="0" locked="0" layoutInCell="1" allowOverlap="1" wp14:anchorId="0A44F4C4" wp14:editId="3E8110A5">
                <wp:simplePos x="0" y="0"/>
                <wp:positionH relativeFrom="column">
                  <wp:posOffset>-2425065</wp:posOffset>
                </wp:positionH>
                <wp:positionV relativeFrom="paragraph">
                  <wp:posOffset>1099820</wp:posOffset>
                </wp:positionV>
                <wp:extent cx="673100" cy="260350"/>
                <wp:effectExtent l="0" t="0" r="12700" b="25400"/>
                <wp:wrapNone/>
                <wp:docPr id="702" name="Rectangle 702"/>
                <wp:cNvGraphicFramePr/>
                <a:graphic xmlns:a="http://schemas.openxmlformats.org/drawingml/2006/main">
                  <a:graphicData uri="http://schemas.microsoft.com/office/word/2010/wordprocessingShape">
                    <wps:wsp>
                      <wps:cNvSpPr/>
                      <wps:spPr>
                        <a:xfrm>
                          <a:off x="0" y="0"/>
                          <a:ext cx="673100" cy="2603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7999D512" w14:textId="77777777" w:rsidR="00C055EA" w:rsidRPr="008D4C7C" w:rsidRDefault="00C055EA" w:rsidP="00C055EA">
                            <w:pPr>
                              <w:rPr>
                                <w:b/>
                                <w:bCs/>
                                <w:color w:val="808080" w:themeColor="background1" w:themeShade="80"/>
                                <w:sz w:val="10"/>
                                <w:szCs w:val="10"/>
                              </w:rPr>
                            </w:pPr>
                            <w:r>
                              <w:rPr>
                                <w:b/>
                                <w:bCs/>
                                <w:color w:val="808080" w:themeColor="background1" w:themeShade="80"/>
                                <w:sz w:val="10"/>
                                <w:szCs w:val="10"/>
                              </w:rPr>
                              <w:t>Muškarci      Žene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4F4C4" id="Rectangle 702" o:spid="_x0000_s1216" style="position:absolute;left:0;text-align:left;margin-left:-190.95pt;margin-top:86.6pt;width:53pt;height:20.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" fillcolor="window" strokecolor="window" strokeweight="1.5pt">
                <v:textbox>
                  <w:txbxContent>
                    <w:p w14:paraId="7999D512" w14:textId="77777777" w:rsidR="00C055EA" w:rsidRPr="008D4C7C" w:rsidRDefault="00C055EA" w:rsidP="00C055EA">
                      <w:pPr>
                        <w:rPr>
                          <w:b/>
                          <w:bCs/>
                          <w:color w:val="808080" w:themeColor="background1" w:themeShade="80"/>
                          <w:sz w:val="10"/>
                          <w:szCs w:val="10"/>
                        </w:rPr>
                      </w:pPr>
                      <w:r>
                        <w:rPr>
                          <w:b/>
                          <w:bCs/>
                          <w:color w:val="808080" w:themeColor="background1" w:themeShade="80"/>
                          <w:sz w:val="10"/>
                          <w:szCs w:val="10"/>
                        </w:rPr>
                        <w:t>Muškarci      Žene</w:t>
                      </w:r>
                    </w:p>
                  </w:txbxContent>
                </v:textbox>
              </v:rect>
            </w:pict>
          </mc:Fallback>
        </mc:AlternateContent>
      </w:r>
      <w:r w:rsidR="007360C6" w:rsidRPr="004165ED">
        <w:rPr>
          <w:rFonts w:ascii="Arial" w:hAnsi="Arial"/>
          <w:color w:val="000000"/>
        </w:rPr>
        <w:t xml:space="preserve">Potrebno je više napora da se reši </w:t>
      </w:r>
      <w:r w:rsidR="007360C6" w:rsidRPr="004165ED">
        <w:rPr>
          <w:rFonts w:ascii="Arial" w:hAnsi="Arial"/>
          <w:b/>
          <w:bCs/>
          <w:color w:val="000000"/>
        </w:rPr>
        <w:t>problem diskriminacije žena u oblasti zapošljavanja i socijalne politike</w:t>
      </w:r>
      <w:r w:rsidR="007360C6" w:rsidRPr="004165ED">
        <w:rPr>
          <w:rFonts w:ascii="Arial" w:hAnsi="Arial"/>
          <w:color w:val="000000"/>
        </w:rPr>
        <w:t xml:space="preserve">, posebno u pogledu procedura zapošljavanja, unapređenja i plata. Postoje praznine u sprovođenju zakona o jednakim mogućnostima. U oblasti </w:t>
      </w:r>
      <w:r w:rsidR="007360C6" w:rsidRPr="004165ED">
        <w:rPr>
          <w:rFonts w:ascii="Arial" w:hAnsi="Arial"/>
          <w:b/>
          <w:bCs/>
          <w:color w:val="000000"/>
        </w:rPr>
        <w:t>jednakosti između žena i muškaraca u oblasti zapošljavanja i socijalne politike</w:t>
      </w:r>
      <w:r w:rsidR="007360C6" w:rsidRPr="004165ED">
        <w:rPr>
          <w:rFonts w:ascii="Arial" w:hAnsi="Arial"/>
          <w:color w:val="000000"/>
        </w:rPr>
        <w:t xml:space="preserve">, povećanje dostupnosti pristupačnih usluga staranja o deci i starijim osobama može pomoći u povećanju učešća žena u radnoj snazi. Inspektori rada i sudije nemaju znanje da bi se bolje pozabavili pitanjem rodne diskriminacije. U oblasti </w:t>
      </w:r>
      <w:r w:rsidR="007360C6" w:rsidRPr="004165ED">
        <w:rPr>
          <w:rFonts w:ascii="Arial" w:hAnsi="Arial"/>
          <w:b/>
          <w:bCs/>
          <w:color w:val="000000"/>
        </w:rPr>
        <w:t>nediskriminacije u oblasti zapošljavanja i socijalne politike</w:t>
      </w:r>
      <w:r w:rsidR="007360C6" w:rsidRPr="004165ED">
        <w:rPr>
          <w:rFonts w:ascii="Arial" w:hAnsi="Arial"/>
          <w:color w:val="000000"/>
        </w:rPr>
        <w:t xml:space="preserve">, Kosovo treba da se uskladi sa pravnim tekovinama EU u pogledu Direktive o ravnopravnosti u zapošljavanju i Direktive o rasnoj ravnopravnosti. </w:t>
      </w:r>
    </w:p>
    <w:p w14:paraId="777409EE" w14:textId="77777777" w:rsidR="0025755B" w:rsidRPr="004165ED" w:rsidRDefault="0025755B">
      <w:pPr>
        <w:spacing w:line="120" w:lineRule="exact"/>
        <w:rPr>
          <w:rFonts w:ascii="Arial" w:eastAsia="Arial" w:hAnsi="Arial" w:cs="Arial"/>
          <w:sz w:val="12"/>
          <w:szCs w:val="12"/>
        </w:rPr>
      </w:pPr>
    </w:p>
    <w:p w14:paraId="39ADEEB1" w14:textId="77777777"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Što se tiče priprema za </w:t>
      </w:r>
      <w:r w:rsidRPr="004165ED">
        <w:rPr>
          <w:rFonts w:ascii="Arial" w:hAnsi="Arial"/>
          <w:b/>
          <w:bCs/>
          <w:color w:val="000000"/>
        </w:rPr>
        <w:t>Evropski socijalni fond</w:t>
      </w:r>
      <w:r w:rsidRPr="004165ED">
        <w:rPr>
          <w:rFonts w:ascii="Arial" w:hAnsi="Arial"/>
          <w:color w:val="000000"/>
        </w:rPr>
        <w:t xml:space="preserve">, Kosovo je završilo pregovore sa EU o svom učešću u programu za zapošljavanje i socijalne inovacije Evropskog socijalnog fonda+. Sporazum čeka ratifikaciju u parlamentu. </w:t>
      </w:r>
      <w:r w:rsidRPr="004165ED">
        <w:rPr>
          <w:rFonts w:ascii="Arial" w:hAnsi="Arial"/>
          <w:i/>
          <w:iCs/>
          <w:color w:val="000000"/>
        </w:rPr>
        <w:t>(vidi takođe Poglavlje 22 – Regionalna politika i koordinacija strukturnih instrumenata)</w:t>
      </w:r>
      <w:r w:rsidRPr="004165ED">
        <w:rPr>
          <w:rFonts w:ascii="Arial" w:hAnsi="Arial"/>
          <w:color w:val="000000"/>
        </w:rPr>
        <w:t xml:space="preserve">. </w:t>
      </w:r>
    </w:p>
    <w:p w14:paraId="60AAC042" w14:textId="77777777" w:rsidR="0025755B" w:rsidRPr="004165ED" w:rsidRDefault="0025755B">
      <w:pPr>
        <w:spacing w:line="240" w:lineRule="exact"/>
        <w:rPr>
          <w:rFonts w:ascii="Arial" w:eastAsia="Arial" w:hAnsi="Arial" w:cs="Arial"/>
          <w:sz w:val="24"/>
          <w:szCs w:val="24"/>
        </w:rPr>
      </w:pPr>
    </w:p>
    <w:p w14:paraId="119E9A84" w14:textId="77777777" w:rsidR="0025755B" w:rsidRPr="004165ED" w:rsidRDefault="00EF3445">
      <w:pPr>
        <w:widowControl w:val="0"/>
        <w:spacing w:line="240" w:lineRule="auto"/>
        <w:ind w:right="-20"/>
        <w:rPr>
          <w:rFonts w:ascii="Arial" w:eastAsia="Arial" w:hAnsi="Arial" w:cs="Arial"/>
          <w:b/>
          <w:bCs/>
          <w:color w:val="EC7C30"/>
        </w:rPr>
      </w:pPr>
      <w:r w:rsidRPr="004165ED">
        <w:rPr>
          <w:rFonts w:ascii="Arial" w:hAnsi="Arial"/>
          <w:b/>
          <w:color w:val="EC7C30"/>
        </w:rPr>
        <w:t xml:space="preserve">Poglavlje 20 – Preduzetnička i industrijska politika </w:t>
      </w:r>
    </w:p>
    <w:p w14:paraId="0C9A7B12" w14:textId="77777777" w:rsidR="0025755B" w:rsidRPr="004165ED" w:rsidRDefault="0025755B">
      <w:pPr>
        <w:spacing w:after="9" w:line="120" w:lineRule="exact"/>
        <w:rPr>
          <w:rFonts w:ascii="Arial" w:eastAsia="Arial" w:hAnsi="Arial" w:cs="Arial"/>
          <w:sz w:val="12"/>
          <w:szCs w:val="12"/>
        </w:rPr>
      </w:pPr>
    </w:p>
    <w:p w14:paraId="1D700F19" w14:textId="77777777" w:rsidR="0025755B" w:rsidRPr="004165ED" w:rsidRDefault="00EF3445" w:rsidP="007360C6">
      <w:pPr>
        <w:widowControl w:val="0"/>
        <w:spacing w:line="250" w:lineRule="auto"/>
        <w:ind w:right="535"/>
        <w:jc w:val="both"/>
        <w:rPr>
          <w:rFonts w:ascii="Arial" w:eastAsia="Arial" w:hAnsi="Arial" w:cs="Arial"/>
          <w:i/>
          <w:iCs/>
          <w:color w:val="000000"/>
        </w:rPr>
      </w:pPr>
      <w:r w:rsidRPr="004165ED">
        <w:rPr>
          <w:noProof/>
          <w:lang w:val="en-US"/>
        </w:rPr>
        <mc:AlternateContent>
          <mc:Choice Requires="wpg">
            <w:drawing>
              <wp:anchor distT="0" distB="0" distL="114300" distR="114300" simplePos="0" relativeHeight="251602432" behindDoc="1" locked="0" layoutInCell="0" allowOverlap="1" wp14:anchorId="3B673013" wp14:editId="5858B1F1">
                <wp:simplePos x="0" y="0"/>
                <wp:positionH relativeFrom="page">
                  <wp:posOffset>896112</wp:posOffset>
                </wp:positionH>
                <wp:positionV relativeFrom="paragraph">
                  <wp:posOffset>-1322</wp:posOffset>
                </wp:positionV>
                <wp:extent cx="5768340" cy="335280"/>
                <wp:effectExtent l="0" t="0" r="0" b="0"/>
                <wp:wrapNone/>
                <wp:docPr id="415" name="DW 415"/>
                <wp:cNvGraphicFramePr/>
                <a:graphic xmlns:a="http://schemas.openxmlformats.org/drawingml/2006/main">
                  <a:graphicData uri="http://schemas.microsoft.com/office/word/2010/wordprocessingGroup">
                    <wpg:wgp>
                      <wpg:cNvGrpSpPr/>
                      <wpg:grpSpPr>
                        <a:xfrm>
                          <a:off x="0" y="0"/>
                          <a:ext cx="5768340" cy="335280"/>
                          <a:chOff x="0" y="0"/>
                          <a:chExt cx="5768340" cy="335280"/>
                        </a:xfrm>
                        <a:noFill/>
                      </wpg:grpSpPr>
                      <wps:wsp>
                        <wps:cNvPr id="416" name="Shape 416"/>
                        <wps:cNvSpPr/>
                        <wps:spPr>
                          <a:xfrm>
                            <a:off x="0" y="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s:wsp>
                        <wps:cNvPr id="417" name="Shape 417"/>
                        <wps:cNvSpPr/>
                        <wps:spPr>
                          <a:xfrm>
                            <a:off x="0" y="167641"/>
                            <a:ext cx="5768340" cy="167638"/>
                          </a:xfrm>
                          <a:custGeom>
                            <a:avLst/>
                            <a:gdLst/>
                            <a:ahLst/>
                            <a:cxnLst/>
                            <a:rect l="0" t="0" r="0" b="0"/>
                            <a:pathLst>
                              <a:path w="5768340" h="167638">
                                <a:moveTo>
                                  <a:pt x="0" y="0"/>
                                </a:moveTo>
                                <a:lnTo>
                                  <a:pt x="0" y="167638"/>
                                </a:lnTo>
                                <a:lnTo>
                                  <a:pt x="5768340" y="167638"/>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08250470" id="DW 415" o:spid="_x0000_s1026" style="position:absolute;margin-left:70.55pt;margin-top:-.1pt;width:454.2pt;height:26.4pt;z-index:-251714048;mso-position-horizontal-relative:page" coordsize="57683,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" o:allowincell="f">
                <v:shape id="Shape 416" o:spid="_x0000_s1027" style="position:absolute;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" path="m,l,167639r5768340,l5768340,,,xe" stroked="f">
                  <v:path arrowok="t" textboxrect="0,0,5768340,167639"/>
                </v:shape>
                <v:shape id="Shape 417" o:spid="_x0000_s1028" style="position:absolute;top:1676;width:57683;height:1676;visibility:visible;mso-wrap-style:square;v-text-anchor:top" coordsize="5768340,16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" path="m,l,167638r5768340,l5768340,,,xe" stroked="f">
                  <v:path arrowok="t" textboxrect="0,0,5768340,167638"/>
                </v:shape>
                <w10:wrap anchorx="page"/>
              </v:group>
            </w:pict>
          </mc:Fallback>
        </mc:AlternateContent>
      </w:r>
      <w:r w:rsidRPr="004165ED">
        <w:rPr>
          <w:rFonts w:ascii="Arial" w:hAnsi="Arial"/>
          <w:i/>
          <w:color w:val="000000"/>
        </w:rPr>
        <w:t xml:space="preserve">Industrijska politika EU jača konkurentnost, olakšava strukturne promene i podstiče poslovno okruženje koje stimuliše mala i srednja preduzeća (MSP). </w:t>
      </w:r>
    </w:p>
    <w:p w14:paraId="6EFFF657" w14:textId="77777777" w:rsidR="0025755B" w:rsidRPr="004165ED" w:rsidRDefault="0025755B">
      <w:pPr>
        <w:spacing w:line="120" w:lineRule="exact"/>
        <w:rPr>
          <w:rFonts w:ascii="Arial" w:eastAsia="Arial" w:hAnsi="Arial" w:cs="Arial"/>
          <w:sz w:val="12"/>
          <w:szCs w:val="12"/>
        </w:rPr>
      </w:pPr>
    </w:p>
    <w:p w14:paraId="6C9A53A6" w14:textId="77777777"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Što se tiče </w:t>
      </w:r>
      <w:r w:rsidRPr="004165ED">
        <w:rPr>
          <w:rFonts w:ascii="Arial" w:hAnsi="Arial"/>
          <w:b/>
          <w:bCs/>
          <w:color w:val="000000"/>
        </w:rPr>
        <w:t>preduzetničke i industrijske politike</w:t>
      </w:r>
      <w:r w:rsidRPr="004165ED">
        <w:rPr>
          <w:rFonts w:ascii="Arial" w:hAnsi="Arial"/>
          <w:color w:val="000000"/>
        </w:rPr>
        <w:t>, Kosovo ima sveobuhvatnu strategiju za industrijski razvoj i podršku poslovanju 2023–2030. Kosovo treba da izdvoji dodatne resurse i zatvori finansijske praznine za njenu uspešnu primenu, jer je stopa sprovođenja planiranih aktivnosti ispod 40%, a 28% uopšte nije sprovedeno.  Novi Zakon o stečaju usvojen je 2024. godine, čime je pravni okvir dodatno usklađen sa pravnim tekovinama EU o postupcima nesolventnosti, okvirima preventivnog restrukturiranja, otpustu dugova i diskvalifikacijama.</w:t>
      </w:r>
      <w:r w:rsidRPr="004165ED">
        <w:rPr>
          <w:color w:val="000000"/>
        </w:rPr>
        <w:t xml:space="preserve"> </w:t>
      </w:r>
      <w:r w:rsidRPr="004165ED">
        <w:rPr>
          <w:rFonts w:ascii="Arial" w:hAnsi="Arial"/>
          <w:color w:val="000000"/>
        </w:rPr>
        <w:t>Zakon o održivim investicijama stupio je na snagu u septembru 2024. godine. Usvajanje strategije za smanjenje neformalne ekonomije je odloženo. Uspostavljanje registra stvarnog vlasništva počelo je u avgustu 2025. godine.</w:t>
      </w:r>
      <w:r w:rsidRPr="004165ED">
        <w:rPr>
          <w:color w:val="000000"/>
        </w:rPr>
        <w:t xml:space="preserve"> </w:t>
      </w:r>
      <w:r w:rsidRPr="004165ED">
        <w:rPr>
          <w:rFonts w:ascii="Arial" w:hAnsi="Arial"/>
          <w:color w:val="000000"/>
        </w:rPr>
        <w:t xml:space="preserve">Vlada je nastavila dijalog sa privatnim sektorom putem formalnih platformi. Ministarstvo industrije, preduzetništva i trgovine povećalo je podršku kroz grantove za MSP kao deo sprovođenja strategije za industrijski razvoj i podršku poslovanju 2030. </w:t>
      </w:r>
    </w:p>
    <w:p w14:paraId="778804CE" w14:textId="77777777" w:rsidR="0025755B" w:rsidRPr="004165ED" w:rsidRDefault="0025755B">
      <w:pPr>
        <w:spacing w:line="120" w:lineRule="exact"/>
        <w:rPr>
          <w:rFonts w:ascii="Arial" w:eastAsia="Arial" w:hAnsi="Arial" w:cs="Arial"/>
          <w:sz w:val="12"/>
          <w:szCs w:val="12"/>
        </w:rPr>
      </w:pPr>
    </w:p>
    <w:p w14:paraId="382D5CA1" w14:textId="77777777"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Što se tiče </w:t>
      </w:r>
      <w:r w:rsidRPr="004165ED">
        <w:rPr>
          <w:rFonts w:ascii="Arial" w:hAnsi="Arial"/>
          <w:b/>
          <w:bCs/>
          <w:color w:val="000000"/>
        </w:rPr>
        <w:t>instrumenata politike</w:t>
      </w:r>
      <w:r w:rsidRPr="004165ED">
        <w:rPr>
          <w:rFonts w:ascii="Arial" w:hAnsi="Arial"/>
          <w:color w:val="000000"/>
        </w:rPr>
        <w:t xml:space="preserve">, Kosovska agencija za investicije i podršku preduzećima transformiše se u novu Agenciju za podršku preduzećima i inovacijama u okviru Ministarstva industrije, preduzetništva i trgovine, u skladu sa novim Zakonom o održivim investicijama. Osnivanje Agencije za investicije i izvoz suočava se sa kašnjenjima. Iako se očekuje da će ove dve agencije igrati važnu ulogu u pomaganju kompanijama i privlačenju stranih direktnih investicija, kao i u pružanju usluga naknadne brige investitorima, kašnjenja u funkcionalizaciji agencija ostavljaju ova pitanja nerešenim. Industrijski parkovi, od kojih su dva pretvorena u eko-industrijske zone, uspevaju da internacionalizuju domaća preduzeća kao dobavljače za objekte stranih direktnih investicija.  </w:t>
      </w:r>
    </w:p>
    <w:p w14:paraId="3F4767D4" w14:textId="77777777" w:rsidR="0025755B" w:rsidRPr="004165ED" w:rsidRDefault="0025755B">
      <w:pPr>
        <w:spacing w:line="240" w:lineRule="exact"/>
        <w:rPr>
          <w:rFonts w:ascii="Arial" w:eastAsia="Arial" w:hAnsi="Arial" w:cs="Arial"/>
          <w:sz w:val="24"/>
          <w:szCs w:val="24"/>
        </w:rPr>
      </w:pPr>
    </w:p>
    <w:p w14:paraId="3166F39A" w14:textId="77777777" w:rsidR="0025755B" w:rsidRPr="004165ED" w:rsidRDefault="0025755B">
      <w:pPr>
        <w:spacing w:after="9" w:line="240" w:lineRule="exact"/>
        <w:rPr>
          <w:rFonts w:ascii="Arial" w:eastAsia="Arial" w:hAnsi="Arial" w:cs="Arial"/>
          <w:sz w:val="24"/>
          <w:szCs w:val="24"/>
        </w:rPr>
      </w:pPr>
    </w:p>
    <w:p w14:paraId="559C2EA4" w14:textId="77777777" w:rsidR="0025755B" w:rsidRPr="004165ED" w:rsidRDefault="00EF3445">
      <w:pPr>
        <w:widowControl w:val="0"/>
        <w:spacing w:line="240" w:lineRule="auto"/>
        <w:ind w:left="4402" w:right="-20"/>
        <w:rPr>
          <w:color w:val="000000"/>
        </w:rPr>
      </w:pPr>
      <w:r w:rsidRPr="004165ED">
        <w:rPr>
          <w:color w:val="000000"/>
        </w:rPr>
        <w:t xml:space="preserve">77 </w:t>
      </w:r>
    </w:p>
    <w:p w14:paraId="63B61F4B" w14:textId="77777777" w:rsidR="0025755B" w:rsidRPr="004165ED" w:rsidRDefault="00EF3445">
      <w:pPr>
        <w:widowControl w:val="0"/>
        <w:spacing w:before="1" w:line="240" w:lineRule="auto"/>
        <w:ind w:right="-20"/>
        <w:rPr>
          <w:color w:val="000000"/>
        </w:rPr>
        <w:sectPr w:rsidR="0025755B" w:rsidRPr="004165ED">
          <w:type w:val="continuous"/>
          <w:pgSz w:w="11906" w:h="16838"/>
          <w:pgMar w:top="706" w:right="850" w:bottom="0" w:left="1439" w:header="0" w:footer="0" w:gutter="0"/>
          <w:cols w:space="708"/>
        </w:sectPr>
      </w:pPr>
      <w:r w:rsidRPr="004165ED">
        <w:rPr>
          <w:color w:val="000000"/>
        </w:rPr>
        <w:t xml:space="preserve"> </w:t>
      </w:r>
    </w:p>
    <w:p w14:paraId="0E9900C3" w14:textId="77777777" w:rsidR="0025755B" w:rsidRPr="004165ED" w:rsidRDefault="00EF3445">
      <w:pPr>
        <w:widowControl w:val="0"/>
        <w:spacing w:line="250" w:lineRule="auto"/>
        <w:ind w:right="569"/>
        <w:jc w:val="both"/>
        <w:rPr>
          <w:rFonts w:ascii="Arial" w:eastAsia="Arial" w:hAnsi="Arial" w:cs="Arial"/>
          <w:color w:val="000000"/>
        </w:rPr>
      </w:pPr>
      <w:bookmarkStart w:id="77" w:name="_page_285_0"/>
      <w:bookmarkEnd w:id="77"/>
      <w:r w:rsidRPr="004165ED">
        <w:rPr>
          <w:rFonts w:ascii="Arial" w:hAnsi="Arial"/>
          <w:color w:val="000000"/>
        </w:rPr>
        <w:lastRenderedPageBreak/>
        <w:t>Slabe institucije i nedostatak blagovremenih i profesionalnih odgovora na legitimne zahteve preduzeća ostaju glavni izazov. Neodgovarajući kapaciteti i resursi, dugotrajne administrativne procedure i nedovoljna međuministarska koordinacija produžavaju nedostatak funkcionalnog sistema podnošenja dokumenata/institucionalne memorije unutar kosovskih vlasti. Ovo predstavlja prepreke za MSP u pristupu uslugama poslovne podrške i dobijanju dozvola i licenci, što je dodatno pogoršano prekomernom i dugotrajnom papirologijom. Kosovo je nastavilo da proširuje usluge dostupne na svojoj platformi elektronske uprave, iako presporim tempom da bi značajno smanjilo administrativne troškove za preduzeća (</w:t>
      </w:r>
      <w:r w:rsidRPr="004165ED">
        <w:rPr>
          <w:rFonts w:ascii="Arial" w:hAnsi="Arial"/>
          <w:i/>
          <w:iCs/>
          <w:color w:val="000000"/>
        </w:rPr>
        <w:t>vidi takođe poglavlje 10</w:t>
      </w:r>
      <w:r w:rsidRPr="004165ED">
        <w:rPr>
          <w:rFonts w:ascii="Arial" w:hAnsi="Arial"/>
          <w:color w:val="000000"/>
        </w:rPr>
        <w:t xml:space="preserve">) i doprinelo smanjenju neformalnih poslovnih praksi. Što se tiče rešavanja sporova, Privredni sud je poboljšao svoju efikasnost u rešavanju slučajeva. Onlajn medijacija je ostala održivo sredstvo za rešavanje sporova. Samozaposlena lica se suočavaju sa niskim poreskim opterećenjem, a registrovana MSP imaju koristi od podsticaja za porez na dobit preduzeća.  </w:t>
      </w:r>
    </w:p>
    <w:p w14:paraId="1EBEF336" w14:textId="77777777" w:rsidR="0025755B" w:rsidRPr="004165ED" w:rsidRDefault="0025755B">
      <w:pPr>
        <w:spacing w:line="120" w:lineRule="exact"/>
        <w:rPr>
          <w:rFonts w:ascii="Arial" w:eastAsia="Arial" w:hAnsi="Arial" w:cs="Arial"/>
          <w:sz w:val="12"/>
          <w:szCs w:val="12"/>
        </w:rPr>
      </w:pPr>
    </w:p>
    <w:p w14:paraId="1E852534" w14:textId="77777777"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Pristup finansiranju i dalje predstavlja prepreku rastu mikro, malih i srednjih preduzeća (MMSP). Napori za diverzifikaciju finansijskih resursa, uključujući i ažuriranje pravnog okvira kako bi se omogućili fondovi za privatna ulaganja, rizični kapital ili mreže poslovnih anđela, moraju se nastaviti. Mala preduzeća su nastavila da imaju koristi od snažne podrške u pristupu bankarskom finansiranju putem opsežnih šema garancije kredita i javnih kreditnih linija koje nudi Kosovski fond za kreditno jemstvo. Do septembra 2025. godine, Fond je proširio omogućavajuće kredite u vrednosti od 944,2 miliona evra za MMSP u sektorima proizvodnje, uslužne poljoprivrede i trgovine, uključujući i startap firme i preduzeća u vlasništvu žena.  </w:t>
      </w:r>
    </w:p>
    <w:p w14:paraId="74F0F369" w14:textId="77777777" w:rsidR="0025755B" w:rsidRPr="004165ED" w:rsidRDefault="0025755B">
      <w:pPr>
        <w:spacing w:line="120" w:lineRule="exact"/>
        <w:rPr>
          <w:rFonts w:ascii="Arial" w:eastAsia="Arial" w:hAnsi="Arial" w:cs="Arial"/>
          <w:sz w:val="12"/>
          <w:szCs w:val="12"/>
        </w:rPr>
      </w:pPr>
    </w:p>
    <w:p w14:paraId="5AB6F3D6" w14:textId="77777777" w:rsidR="0025755B" w:rsidRPr="004165ED" w:rsidRDefault="00EF3445">
      <w:pPr>
        <w:widowControl w:val="0"/>
        <w:spacing w:line="240" w:lineRule="auto"/>
        <w:ind w:left="1" w:right="-20"/>
        <w:rPr>
          <w:rFonts w:ascii="Arial" w:eastAsia="Arial" w:hAnsi="Arial" w:cs="Arial"/>
          <w:color w:val="000000"/>
        </w:rPr>
      </w:pPr>
      <w:r w:rsidRPr="004165ED">
        <w:rPr>
          <w:rFonts w:ascii="Arial" w:hAnsi="Arial"/>
          <w:color w:val="000000"/>
        </w:rPr>
        <w:t xml:space="preserve">Kosovo učestvuje u stubu za MSP u okviru Programa jedinstvenog tržišta. </w:t>
      </w:r>
    </w:p>
    <w:p w14:paraId="37B539C6" w14:textId="77777777" w:rsidR="0025755B" w:rsidRPr="004165ED" w:rsidRDefault="0025755B">
      <w:pPr>
        <w:spacing w:after="11" w:line="120" w:lineRule="exact"/>
        <w:rPr>
          <w:rFonts w:ascii="Arial" w:eastAsia="Arial" w:hAnsi="Arial" w:cs="Arial"/>
          <w:sz w:val="12"/>
          <w:szCs w:val="12"/>
        </w:rPr>
      </w:pPr>
    </w:p>
    <w:p w14:paraId="3E764363" w14:textId="77777777" w:rsidR="0025755B" w:rsidRPr="004165ED" w:rsidRDefault="00EF3445">
      <w:pPr>
        <w:widowControl w:val="0"/>
        <w:spacing w:line="240" w:lineRule="auto"/>
        <w:ind w:left="1" w:right="-20"/>
        <w:rPr>
          <w:rFonts w:ascii="Arial" w:eastAsia="Arial" w:hAnsi="Arial" w:cs="Arial"/>
          <w:color w:val="000000"/>
        </w:rPr>
      </w:pPr>
      <w:r w:rsidRPr="004165ED">
        <w:rPr>
          <w:rFonts w:ascii="Arial" w:hAnsi="Arial"/>
          <w:color w:val="000000"/>
        </w:rPr>
        <w:t xml:space="preserve">Kosovo se još uvek nije uskladilo sa Direktivom EU o kašnjenju u plaćanju.  </w:t>
      </w:r>
    </w:p>
    <w:p w14:paraId="5A03FA5D" w14:textId="77777777" w:rsidR="0025755B" w:rsidRPr="004165ED" w:rsidRDefault="0025755B">
      <w:pPr>
        <w:spacing w:after="11" w:line="120" w:lineRule="exact"/>
        <w:rPr>
          <w:rFonts w:ascii="Arial" w:eastAsia="Arial" w:hAnsi="Arial" w:cs="Arial"/>
          <w:sz w:val="12"/>
          <w:szCs w:val="12"/>
        </w:rPr>
      </w:pPr>
    </w:p>
    <w:p w14:paraId="65A8B3F9" w14:textId="77777777"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U oblasti sektorskih inicijativa, Kosovska strategija za turizam 2024–2030 i akcioni plan za prve dve godine njene primene su na snazi. Prvi izveštaj o praćenju aktivnosti sprovedenih u 2024. godini objavljen je u junu 2025. godine. Strategija za prirodne resurse je u izradi. </w:t>
      </w:r>
    </w:p>
    <w:p w14:paraId="140D50C5" w14:textId="77777777" w:rsidR="0025755B" w:rsidRPr="004165ED" w:rsidRDefault="0025755B">
      <w:pPr>
        <w:spacing w:line="240" w:lineRule="exact"/>
        <w:rPr>
          <w:rFonts w:ascii="Arial" w:eastAsia="Arial" w:hAnsi="Arial" w:cs="Arial"/>
          <w:sz w:val="24"/>
          <w:szCs w:val="24"/>
        </w:rPr>
      </w:pPr>
    </w:p>
    <w:p w14:paraId="5DE04BF6" w14:textId="77777777" w:rsidR="0025755B" w:rsidRPr="004165ED" w:rsidRDefault="00EF3445">
      <w:pPr>
        <w:widowControl w:val="0"/>
        <w:spacing w:line="240" w:lineRule="auto"/>
        <w:ind w:left="1" w:right="-20"/>
        <w:rPr>
          <w:rFonts w:ascii="Arial" w:eastAsia="Arial" w:hAnsi="Arial" w:cs="Arial"/>
          <w:b/>
          <w:bCs/>
          <w:color w:val="EC7C30"/>
        </w:rPr>
      </w:pPr>
      <w:r w:rsidRPr="004165ED">
        <w:rPr>
          <w:rFonts w:ascii="Arial" w:hAnsi="Arial"/>
          <w:b/>
          <w:color w:val="EC7C30"/>
        </w:rPr>
        <w:t xml:space="preserve">Poglavlje 25 – Nauka i istraživanje </w:t>
      </w:r>
    </w:p>
    <w:p w14:paraId="00CF17A1" w14:textId="77777777" w:rsidR="0025755B" w:rsidRPr="004165ED" w:rsidRDefault="0025755B">
      <w:pPr>
        <w:spacing w:after="9" w:line="120" w:lineRule="exact"/>
        <w:rPr>
          <w:rFonts w:ascii="Arial" w:eastAsia="Arial" w:hAnsi="Arial" w:cs="Arial"/>
          <w:sz w:val="12"/>
          <w:szCs w:val="12"/>
        </w:rPr>
      </w:pPr>
    </w:p>
    <w:p w14:paraId="23CA2740" w14:textId="77777777" w:rsidR="0025755B" w:rsidRPr="004165ED" w:rsidRDefault="00EF3445">
      <w:pPr>
        <w:widowControl w:val="0"/>
        <w:spacing w:line="251" w:lineRule="auto"/>
        <w:ind w:right="568"/>
        <w:jc w:val="both"/>
        <w:rPr>
          <w:rFonts w:ascii="Arial" w:eastAsia="Arial" w:hAnsi="Arial" w:cs="Arial"/>
          <w:i/>
          <w:iCs/>
          <w:color w:val="000000"/>
        </w:rPr>
      </w:pPr>
      <w:r w:rsidRPr="004165ED">
        <w:rPr>
          <w:noProof/>
          <w:lang w:val="en-US"/>
        </w:rPr>
        <mc:AlternateContent>
          <mc:Choice Requires="wpg">
            <w:drawing>
              <wp:anchor distT="0" distB="0" distL="114300" distR="114300" simplePos="0" relativeHeight="251655680" behindDoc="1" locked="0" layoutInCell="0" allowOverlap="1" wp14:anchorId="659B51C1" wp14:editId="4D476554">
                <wp:simplePos x="0" y="0"/>
                <wp:positionH relativeFrom="page">
                  <wp:posOffset>896112</wp:posOffset>
                </wp:positionH>
                <wp:positionV relativeFrom="paragraph">
                  <wp:posOffset>-1100</wp:posOffset>
                </wp:positionV>
                <wp:extent cx="5768340" cy="504443"/>
                <wp:effectExtent l="0" t="0" r="0" b="0"/>
                <wp:wrapNone/>
                <wp:docPr id="418" name="DW 418"/>
                <wp:cNvGraphicFramePr/>
                <a:graphic xmlns:a="http://schemas.openxmlformats.org/drawingml/2006/main">
                  <a:graphicData uri="http://schemas.microsoft.com/office/word/2010/wordprocessingGroup">
                    <wpg:wgp>
                      <wpg:cNvGrpSpPr/>
                      <wpg:grpSpPr>
                        <a:xfrm>
                          <a:off x="0" y="0"/>
                          <a:ext cx="5768340" cy="504443"/>
                          <a:chOff x="0" y="0"/>
                          <a:chExt cx="5768340" cy="504443"/>
                        </a:xfrm>
                        <a:noFill/>
                      </wpg:grpSpPr>
                      <wps:wsp>
                        <wps:cNvPr id="419" name="Shape 419"/>
                        <wps:cNvSpPr/>
                        <wps:spPr>
                          <a:xfrm>
                            <a:off x="0" y="0"/>
                            <a:ext cx="5768340" cy="169163"/>
                          </a:xfrm>
                          <a:custGeom>
                            <a:avLst/>
                            <a:gdLst/>
                            <a:ahLst/>
                            <a:cxnLst/>
                            <a:rect l="0" t="0" r="0" b="0"/>
                            <a:pathLst>
                              <a:path w="5768340" h="169163">
                                <a:moveTo>
                                  <a:pt x="0" y="0"/>
                                </a:moveTo>
                                <a:lnTo>
                                  <a:pt x="5768340" y="0"/>
                                </a:lnTo>
                                <a:lnTo>
                                  <a:pt x="5768340" y="169163"/>
                                </a:lnTo>
                                <a:lnTo>
                                  <a:pt x="0" y="169163"/>
                                </a:lnTo>
                                <a:lnTo>
                                  <a:pt x="0" y="0"/>
                                </a:lnTo>
                                <a:close/>
                              </a:path>
                            </a:pathLst>
                          </a:custGeom>
                          <a:solidFill>
                            <a:srgbClr val="FFFFFF"/>
                          </a:solidFill>
                        </wps:spPr>
                        <wps:bodyPr vertOverflow="overflow" horzOverflow="overflow" vert="horz" lIns="91440" tIns="45720" rIns="91440" bIns="45720" anchor="t"/>
                      </wps:wsp>
                      <wps:wsp>
                        <wps:cNvPr id="420" name="Shape 420"/>
                        <wps:cNvSpPr/>
                        <wps:spPr>
                          <a:xfrm>
                            <a:off x="0" y="169163"/>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421" name="Shape 421"/>
                        <wps:cNvSpPr/>
                        <wps:spPr>
                          <a:xfrm>
                            <a:off x="0" y="336803"/>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26323BE2" id="DW 418" o:spid="_x0000_s1026" style="position:absolute;margin-left:70.55pt;margin-top:-.1pt;width:454.2pt;height:39.7pt;z-index:-251660800;mso-position-horizontal-relative:page" coordsize="57683,5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" o:allowincell="f">
                <v:shape id="Shape 419" o:spid="_x0000_s1027" style="position:absolute;width:57683;height:1691;visibility:visible;mso-wrap-style:square;v-text-anchor:top" coordsize="5768340,16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" path="m,l5768340,r,169163l,169163,,xe" stroked="f">
                  <v:path arrowok="t" textboxrect="0,0,5768340,169163"/>
                </v:shape>
                <v:shape id="Shape 420" o:spid="_x0000_s1028" style="position:absolute;top:1691;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" path="m,l5768340,r,167639l,167639,,xe" stroked="f">
                  <v:path arrowok="t" textboxrect="0,0,5768340,167639"/>
                </v:shape>
                <v:shape id="Shape 421" o:spid="_x0000_s1029" style="position:absolute;top:3368;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" path="m,l,167639r5768340,l5768340,,,xe" stroked="f">
                  <v:path arrowok="t" textboxrect="0,0,5768340,167639"/>
                </v:shape>
                <w10:wrap anchorx="page"/>
              </v:group>
            </w:pict>
          </mc:Fallback>
        </mc:AlternateContent>
      </w:r>
      <w:r w:rsidRPr="004165ED">
        <w:rPr>
          <w:rFonts w:ascii="Arial" w:hAnsi="Arial"/>
          <w:i/>
          <w:color w:val="000000"/>
        </w:rPr>
        <w:t xml:space="preserve">EU pruža značajnu podršku istraživanju i inovacijama. Sve države članice mogu učestvovati u programima EU za istraživanje i inovacije i imati koristi od njih, posebno tamo gde postoji naučna izvrsnost i solidna ulaganja u istraživanje i inovacije. </w:t>
      </w:r>
    </w:p>
    <w:p w14:paraId="1D5078BA" w14:textId="77777777" w:rsidR="0025755B" w:rsidRPr="004165ED" w:rsidRDefault="00EF3445">
      <w:pPr>
        <w:widowControl w:val="0"/>
        <w:spacing w:before="119" w:line="250" w:lineRule="auto"/>
        <w:ind w:right="535"/>
        <w:rPr>
          <w:rFonts w:ascii="Arial" w:eastAsia="Arial" w:hAnsi="Arial" w:cs="Arial"/>
          <w:color w:val="000000"/>
        </w:rPr>
      </w:pPr>
      <w:r w:rsidRPr="004165ED">
        <w:rPr>
          <w:rFonts w:ascii="Arial" w:hAnsi="Arial"/>
          <w:color w:val="000000"/>
        </w:rPr>
        <w:t xml:space="preserve">Nije postignut značajan napredak u pogledu zakonodavstva. Zakon o inovacijama i preduzetništvu i Strategija pametne specijalizacije ostaju u nacrtu.  </w:t>
      </w:r>
    </w:p>
    <w:p w14:paraId="33343892" w14:textId="77777777" w:rsidR="0025755B" w:rsidRPr="004165ED" w:rsidRDefault="0025755B">
      <w:pPr>
        <w:spacing w:line="120" w:lineRule="exact"/>
        <w:rPr>
          <w:rFonts w:ascii="Arial" w:eastAsia="Arial" w:hAnsi="Arial" w:cs="Arial"/>
          <w:sz w:val="12"/>
          <w:szCs w:val="12"/>
        </w:rPr>
      </w:pPr>
    </w:p>
    <w:p w14:paraId="756B15AF" w14:textId="77777777"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Finansiranje naučnih istraživanja nije posebno identifikovano; deo je opšteg budžeta za visokoškolske ustanove, koji finansira naučna istraživanja i inovacije, kao i univerzitete. Finansiranje mera podrške inovacijama je počelo, ali je potrebno dalje jačanje. Kosovo se podstiče da iskoristi mogućnosti koje pruža Evropski institut za inovacije i tehnologiju. </w:t>
      </w:r>
    </w:p>
    <w:p w14:paraId="282BDE90" w14:textId="77777777" w:rsidR="0025755B" w:rsidRPr="004165ED" w:rsidRDefault="0025755B">
      <w:pPr>
        <w:spacing w:line="120" w:lineRule="exact"/>
        <w:rPr>
          <w:rFonts w:ascii="Arial" w:eastAsia="Arial" w:hAnsi="Arial" w:cs="Arial"/>
          <w:sz w:val="12"/>
          <w:szCs w:val="12"/>
        </w:rPr>
      </w:pPr>
    </w:p>
    <w:p w14:paraId="3605FF79" w14:textId="77777777" w:rsidR="0025755B" w:rsidRPr="004165ED" w:rsidRDefault="00EF3445">
      <w:pPr>
        <w:widowControl w:val="0"/>
        <w:spacing w:line="250" w:lineRule="auto"/>
        <w:ind w:right="568"/>
        <w:jc w:val="both"/>
        <w:rPr>
          <w:rFonts w:ascii="Arial" w:eastAsia="Arial" w:hAnsi="Arial" w:cs="Arial"/>
          <w:color w:val="000000"/>
        </w:rPr>
      </w:pPr>
      <w:r w:rsidRPr="004165ED">
        <w:rPr>
          <w:rFonts w:ascii="Arial" w:hAnsi="Arial"/>
          <w:color w:val="000000"/>
        </w:rPr>
        <w:t xml:space="preserve">Učešće Kosova u okvirnom programu EU za istraživanje i inovacije ostaje nisko. Od pokretanja programa Horizont Evropa 2021. godine, Kosovo je podnelo 171 prijavu za projekat, od kojih je 15 bilo uspešno, u iznosu od 1,59 miliona evra finansiranja, što je rezultiralo stopom uspeha od 9,36%.  </w:t>
      </w:r>
    </w:p>
    <w:p w14:paraId="1F269189" w14:textId="77777777" w:rsidR="0025755B" w:rsidRPr="004165ED" w:rsidRDefault="0025755B">
      <w:pPr>
        <w:spacing w:line="120" w:lineRule="exact"/>
        <w:rPr>
          <w:rFonts w:ascii="Arial" w:eastAsia="Arial" w:hAnsi="Arial" w:cs="Arial"/>
          <w:sz w:val="12"/>
          <w:szCs w:val="12"/>
        </w:rPr>
      </w:pPr>
    </w:p>
    <w:p w14:paraId="25AA00AC" w14:textId="77777777" w:rsidR="0025755B" w:rsidRPr="004165ED" w:rsidRDefault="00EF3445">
      <w:pPr>
        <w:widowControl w:val="0"/>
        <w:spacing w:line="268" w:lineRule="auto"/>
        <w:ind w:right="535"/>
        <w:rPr>
          <w:rFonts w:ascii="Arial" w:eastAsia="Arial" w:hAnsi="Arial" w:cs="Arial"/>
          <w:color w:val="000000"/>
        </w:rPr>
      </w:pPr>
      <w:r w:rsidRPr="004165ED">
        <w:rPr>
          <w:rFonts w:ascii="Arial" w:hAnsi="Arial"/>
          <w:color w:val="000000"/>
        </w:rPr>
        <w:t xml:space="preserve">Kosovo je postalo član Evropske mreže digitalnih inovacionih centara u aprilu 2025. godine otvaranjem svog prvog Evropskog centra za digitalne inovacije. </w:t>
      </w:r>
    </w:p>
    <w:p w14:paraId="05E8A067" w14:textId="77777777" w:rsidR="0025755B" w:rsidRPr="004165ED" w:rsidRDefault="0025755B">
      <w:pPr>
        <w:spacing w:after="2" w:line="240" w:lineRule="exact"/>
        <w:rPr>
          <w:rFonts w:ascii="Arial" w:eastAsia="Arial" w:hAnsi="Arial" w:cs="Arial"/>
          <w:sz w:val="24"/>
          <w:szCs w:val="24"/>
        </w:rPr>
      </w:pPr>
    </w:p>
    <w:p w14:paraId="485E41B2" w14:textId="77777777" w:rsidR="0025755B" w:rsidRPr="004165ED" w:rsidRDefault="00EF3445">
      <w:pPr>
        <w:widowControl w:val="0"/>
        <w:spacing w:line="240" w:lineRule="auto"/>
        <w:ind w:right="-20"/>
        <w:rPr>
          <w:rFonts w:ascii="Arial" w:eastAsia="Arial" w:hAnsi="Arial" w:cs="Arial"/>
          <w:b/>
          <w:bCs/>
          <w:color w:val="EC7C30"/>
        </w:rPr>
      </w:pPr>
      <w:r w:rsidRPr="004165ED">
        <w:rPr>
          <w:rFonts w:ascii="Arial" w:hAnsi="Arial"/>
          <w:b/>
          <w:color w:val="EC7C30"/>
        </w:rPr>
        <w:t xml:space="preserve">Poglavlje 26 – Obrazovanje i kultura </w:t>
      </w:r>
    </w:p>
    <w:p w14:paraId="630B1EEE" w14:textId="77777777" w:rsidR="0025755B" w:rsidRPr="004165ED" w:rsidRDefault="0025755B">
      <w:pPr>
        <w:spacing w:after="10" w:line="120" w:lineRule="exact"/>
        <w:rPr>
          <w:rFonts w:ascii="Arial" w:eastAsia="Arial" w:hAnsi="Arial" w:cs="Arial"/>
          <w:sz w:val="12"/>
          <w:szCs w:val="12"/>
        </w:rPr>
      </w:pPr>
    </w:p>
    <w:p w14:paraId="3CAE856D" w14:textId="1C84C214" w:rsidR="0025755B" w:rsidRPr="004165ED" w:rsidRDefault="00EF3445" w:rsidP="00D83484">
      <w:pPr>
        <w:widowControl w:val="0"/>
        <w:spacing w:line="250" w:lineRule="auto"/>
        <w:ind w:left="-53" w:right="589"/>
        <w:jc w:val="both"/>
        <w:rPr>
          <w:rFonts w:ascii="Arial" w:eastAsia="Arial" w:hAnsi="Arial" w:cs="Arial"/>
          <w:i/>
          <w:iCs/>
          <w:color w:val="000000"/>
        </w:rPr>
      </w:pPr>
      <w:r w:rsidRPr="004165ED">
        <w:rPr>
          <w:noProof/>
          <w:lang w:val="en-US"/>
        </w:rPr>
        <mc:AlternateContent>
          <mc:Choice Requires="wpg">
            <w:drawing>
              <wp:anchor distT="0" distB="0" distL="114300" distR="114300" simplePos="0" relativeHeight="251685376" behindDoc="1" locked="0" layoutInCell="0" allowOverlap="1" wp14:anchorId="122CC04C" wp14:editId="25CB2856">
                <wp:simplePos x="0" y="0"/>
                <wp:positionH relativeFrom="page">
                  <wp:posOffset>896112</wp:posOffset>
                </wp:positionH>
                <wp:positionV relativeFrom="paragraph">
                  <wp:posOffset>-971</wp:posOffset>
                </wp:positionV>
                <wp:extent cx="5768340" cy="335279"/>
                <wp:effectExtent l="0" t="0" r="0" b="0"/>
                <wp:wrapNone/>
                <wp:docPr id="422" name="DW 422"/>
                <wp:cNvGraphicFramePr/>
                <a:graphic xmlns:a="http://schemas.openxmlformats.org/drawingml/2006/main">
                  <a:graphicData uri="http://schemas.microsoft.com/office/word/2010/wordprocessingGroup">
                    <wpg:wgp>
                      <wpg:cNvGrpSpPr/>
                      <wpg:grpSpPr>
                        <a:xfrm>
                          <a:off x="0" y="0"/>
                          <a:ext cx="5768340" cy="335279"/>
                          <a:chOff x="0" y="0"/>
                          <a:chExt cx="5768340" cy="335279"/>
                        </a:xfrm>
                        <a:noFill/>
                      </wpg:grpSpPr>
                      <wps:wsp>
                        <wps:cNvPr id="423" name="Shape 423"/>
                        <wps:cNvSpPr/>
                        <wps:spPr>
                          <a:xfrm>
                            <a:off x="0" y="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424" name="Shape 424"/>
                        <wps:cNvSpPr/>
                        <wps:spPr>
                          <a:xfrm>
                            <a:off x="0" y="167639"/>
                            <a:ext cx="5768340" cy="167640"/>
                          </a:xfrm>
                          <a:custGeom>
                            <a:avLst/>
                            <a:gdLst/>
                            <a:ahLst/>
                            <a:cxnLst/>
                            <a:rect l="0" t="0" r="0" b="0"/>
                            <a:pathLst>
                              <a:path w="5768340" h="167640">
                                <a:moveTo>
                                  <a:pt x="0" y="0"/>
                                </a:moveTo>
                                <a:lnTo>
                                  <a:pt x="0" y="167640"/>
                                </a:lnTo>
                                <a:lnTo>
                                  <a:pt x="5768340" y="167640"/>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19A694A2" id="DW 422" o:spid="_x0000_s1026" style="position:absolute;margin-left:70.55pt;margin-top:-.1pt;width:454.2pt;height:26.4pt;z-index:-251631104;mso-position-horizontal-relative:page" coordsize="57683,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" o:allowincell="f">
                <v:shape id="Shape 423" o:spid="_x0000_s1027" style="position:absolute;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" path="m,l5768340,r,167639l,167639,,xe" stroked="f">
                  <v:path arrowok="t" textboxrect="0,0,5768340,167639"/>
                </v:shape>
                <v:shape id="Shape 424" o:spid="_x0000_s1028" style="position:absolute;top:1676;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" path="m,l,167640r5768340,l5768340,,,xe" stroked="f">
                  <v:path arrowok="t" textboxrect="0,0,5768340,167640"/>
                </v:shape>
                <w10:wrap anchorx="page"/>
              </v:group>
            </w:pict>
          </mc:Fallback>
        </mc:AlternateContent>
      </w:r>
      <w:r w:rsidRPr="004165ED">
        <w:rPr>
          <w:rFonts w:ascii="Arial" w:hAnsi="Arial"/>
          <w:i/>
          <w:color w:val="000000"/>
        </w:rPr>
        <w:t xml:space="preserve">EU podržava saradnju u obrazovanju i kulturi kroz programe finansiranja i koordinaciju politika država članica putem 'otvorene metode koordinacije'. </w:t>
      </w:r>
    </w:p>
    <w:p w14:paraId="0E416ED5" w14:textId="77777777" w:rsidR="0025755B" w:rsidRPr="004165ED" w:rsidRDefault="0025755B">
      <w:pPr>
        <w:spacing w:after="43" w:line="240" w:lineRule="exact"/>
        <w:rPr>
          <w:rFonts w:ascii="Arial" w:eastAsia="Arial" w:hAnsi="Arial" w:cs="Arial"/>
          <w:sz w:val="24"/>
          <w:szCs w:val="24"/>
        </w:rPr>
      </w:pPr>
    </w:p>
    <w:p w14:paraId="7F4598BF" w14:textId="77777777" w:rsidR="0025755B" w:rsidRPr="004165ED" w:rsidRDefault="00EF3445">
      <w:pPr>
        <w:widowControl w:val="0"/>
        <w:spacing w:line="240" w:lineRule="auto"/>
        <w:ind w:left="4402" w:right="-20"/>
        <w:rPr>
          <w:color w:val="000000"/>
        </w:rPr>
      </w:pPr>
      <w:r w:rsidRPr="004165ED">
        <w:rPr>
          <w:color w:val="000000"/>
        </w:rPr>
        <w:t xml:space="preserve">78 </w:t>
      </w:r>
    </w:p>
    <w:p w14:paraId="2C01E082"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4D4FCF4A" w14:textId="20F7FF7D" w:rsidR="0025755B" w:rsidRPr="004165ED" w:rsidRDefault="00D83484" w:rsidP="00D83484">
      <w:pPr>
        <w:widowControl w:val="0"/>
        <w:spacing w:line="250" w:lineRule="auto"/>
        <w:ind w:right="534"/>
        <w:jc w:val="both"/>
        <w:rPr>
          <w:rFonts w:ascii="Arial" w:eastAsia="Arial" w:hAnsi="Arial" w:cs="Arial"/>
          <w:i/>
          <w:iCs/>
          <w:color w:val="000000"/>
        </w:rPr>
      </w:pPr>
      <w:bookmarkStart w:id="78" w:name="_page_287_0"/>
      <w:bookmarkEnd w:id="78"/>
      <w:r w:rsidRPr="004165ED">
        <w:rPr>
          <w:rFonts w:ascii="Arial" w:hAnsi="Arial"/>
          <w:i/>
          <w:color w:val="000000"/>
        </w:rPr>
        <w:lastRenderedPageBreak/>
        <w:t>EU</w:t>
      </w:r>
      <w:r w:rsidRPr="004165ED">
        <w:t xml:space="preserve"> </w:t>
      </w:r>
      <w:r w:rsidRPr="004165ED">
        <w:rPr>
          <w:i/>
          <w:iCs/>
        </w:rPr>
        <w:t>i</w:t>
      </w:r>
      <w:r w:rsidRPr="004165ED">
        <w:t xml:space="preserve"> </w:t>
      </w:r>
      <w:r w:rsidRPr="004165ED">
        <w:rPr>
          <w:noProof/>
          <w:lang w:val="en-US"/>
        </w:rPr>
        <mc:AlternateContent>
          <mc:Choice Requires="wpg">
            <w:drawing>
              <wp:anchor distT="0" distB="0" distL="114300" distR="114300" simplePos="0" relativeHeight="251567616" behindDoc="1" locked="0" layoutInCell="0" allowOverlap="1" wp14:anchorId="191C8AA0" wp14:editId="14C8102E">
                <wp:simplePos x="0" y="0"/>
                <wp:positionH relativeFrom="page">
                  <wp:posOffset>896112</wp:posOffset>
                </wp:positionH>
                <wp:positionV relativeFrom="paragraph">
                  <wp:posOffset>-1241</wp:posOffset>
                </wp:positionV>
                <wp:extent cx="5768340" cy="335279"/>
                <wp:effectExtent l="0" t="0" r="0" b="0"/>
                <wp:wrapNone/>
                <wp:docPr id="425" name="DW 425"/>
                <wp:cNvGraphicFramePr/>
                <a:graphic xmlns:a="http://schemas.openxmlformats.org/drawingml/2006/main">
                  <a:graphicData uri="http://schemas.microsoft.com/office/word/2010/wordprocessingGroup">
                    <wpg:wgp>
                      <wpg:cNvGrpSpPr/>
                      <wpg:grpSpPr>
                        <a:xfrm>
                          <a:off x="0" y="0"/>
                          <a:ext cx="5768340" cy="335279"/>
                          <a:chOff x="0" y="0"/>
                          <a:chExt cx="5768340" cy="335279"/>
                        </a:xfrm>
                        <a:noFill/>
                      </wpg:grpSpPr>
                      <wps:wsp>
                        <wps:cNvPr id="426" name="Shape 426"/>
                        <wps:cNvSpPr/>
                        <wps:spPr>
                          <a:xfrm>
                            <a:off x="0" y="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427" name="Shape 427"/>
                        <wps:cNvSpPr/>
                        <wps:spPr>
                          <a:xfrm>
                            <a:off x="0" y="167639"/>
                            <a:ext cx="5768340" cy="167640"/>
                          </a:xfrm>
                          <a:custGeom>
                            <a:avLst/>
                            <a:gdLst/>
                            <a:ahLst/>
                            <a:cxnLst/>
                            <a:rect l="0" t="0" r="0" b="0"/>
                            <a:pathLst>
                              <a:path w="5768340" h="167640">
                                <a:moveTo>
                                  <a:pt x="0" y="0"/>
                                </a:moveTo>
                                <a:lnTo>
                                  <a:pt x="0" y="167640"/>
                                </a:lnTo>
                                <a:lnTo>
                                  <a:pt x="5768340" y="167640"/>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234898BF" id="DW 425" o:spid="_x0000_s1026" style="position:absolute;margin-left:70.55pt;margin-top:-.1pt;width:454.2pt;height:26.4pt;z-index:-251748864;mso-position-horizontal-relative:page" coordsize="57683,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" o:allowincell="f">
                <v:shape id="Shape 426" o:spid="_x0000_s1027" style="position:absolute;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" path="m,l5768340,r,167639l,167639,,xe" stroked="f">
                  <v:path arrowok="t" textboxrect="0,0,5768340,167639"/>
                </v:shape>
                <v:shape id="Shape 427" o:spid="_x0000_s1028" style="position:absolute;top:1676;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" path="m,l,167640r5768340,l5768340,,,xe" stroked="f">
                  <v:path arrowok="t" textboxrect="0,0,5768340,167640"/>
                </v:shape>
                <w10:wrap anchorx="page"/>
              </v:group>
            </w:pict>
          </mc:Fallback>
        </mc:AlternateContent>
      </w:r>
      <w:r w:rsidRPr="004165ED">
        <w:rPr>
          <w:rFonts w:ascii="Arial" w:hAnsi="Arial"/>
          <w:i/>
          <w:color w:val="000000"/>
        </w:rPr>
        <w:t xml:space="preserve">države članice takođe moraju sprečiti diskriminaciju i obezbediti kvalitetno obrazovanje za decu migranata, </w:t>
      </w:r>
      <w:r w:rsidR="00DD2AD5" w:rsidRPr="004165ED">
        <w:rPr>
          <w:rFonts w:ascii="Arial" w:hAnsi="Arial"/>
          <w:i/>
          <w:color w:val="000000"/>
        </w:rPr>
        <w:t>uključujući</w:t>
      </w:r>
      <w:r w:rsidRPr="004165ED">
        <w:rPr>
          <w:rFonts w:ascii="Arial" w:hAnsi="Arial"/>
          <w:i/>
          <w:color w:val="000000"/>
        </w:rPr>
        <w:t xml:space="preserve"> i decu u nezavidnom položaju. </w:t>
      </w:r>
    </w:p>
    <w:p w14:paraId="09D03868" w14:textId="77777777" w:rsidR="0025755B" w:rsidRPr="004165ED" w:rsidRDefault="0025755B">
      <w:pPr>
        <w:spacing w:line="120" w:lineRule="exact"/>
        <w:rPr>
          <w:rFonts w:ascii="Arial" w:eastAsia="Arial" w:hAnsi="Arial" w:cs="Arial"/>
          <w:sz w:val="12"/>
          <w:szCs w:val="12"/>
        </w:rPr>
      </w:pPr>
    </w:p>
    <w:p w14:paraId="14109E30" w14:textId="4F52FDFD"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Što se tiče javnih rashoda, planirani budžet Kosova za obrazovanje i istraživanje za 2024. godinu iznosio je 474 miliona evra (4,5% BDP-a, u poređenju sa prosekom EU od 4,6%). Stvarni rashodi iznosili su 447 miliona evra, što je 94% planiranog iznosa. Budžetska izdvajanja za obrazovanje i brigu u ranom detinjstvu </w:t>
      </w:r>
      <w:r w:rsidR="001528A9" w:rsidRPr="004165ED">
        <w:rPr>
          <w:rFonts w:ascii="Arial" w:hAnsi="Arial"/>
          <w:color w:val="000000"/>
        </w:rPr>
        <w:t>povećana</w:t>
      </w:r>
      <w:r w:rsidRPr="004165ED">
        <w:rPr>
          <w:rFonts w:ascii="Arial" w:hAnsi="Arial"/>
          <w:color w:val="000000"/>
        </w:rPr>
        <w:t xml:space="preserve"> su na projektovanih 9,03% ukupnog budžeta sektora obrazovanja za 2025. godinu. </w:t>
      </w:r>
      <w:r w:rsidRPr="004165ED">
        <w:rPr>
          <w:color w:val="000000"/>
        </w:rPr>
        <w:t xml:space="preserve"> </w:t>
      </w:r>
      <w:r w:rsidRPr="004165ED">
        <w:rPr>
          <w:rFonts w:ascii="Arial" w:hAnsi="Arial"/>
          <w:color w:val="000000"/>
        </w:rPr>
        <w:t xml:space="preserve"> </w:t>
      </w:r>
    </w:p>
    <w:p w14:paraId="5C9157F3" w14:textId="77777777" w:rsidR="0025755B" w:rsidRPr="004165ED" w:rsidRDefault="0025755B">
      <w:pPr>
        <w:spacing w:line="120" w:lineRule="exact"/>
        <w:rPr>
          <w:rFonts w:ascii="Arial" w:eastAsia="Arial" w:hAnsi="Arial" w:cs="Arial"/>
          <w:sz w:val="12"/>
          <w:szCs w:val="12"/>
        </w:rPr>
      </w:pPr>
    </w:p>
    <w:p w14:paraId="4EE7EE2D" w14:textId="77777777"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Nakon pozitivnih pomaka u obrazovanju i brizi u ranom detinjstvu, Ministarstvo obrazovanja, nauke, tehnologije i inovacija (MONTI) započelo je sprovođenje obaveznog predškolskog razreda (deca uzrasta od 5 godina) za školsku 2024/2025. godinu. </w:t>
      </w:r>
    </w:p>
    <w:p w14:paraId="32A91994" w14:textId="77777777" w:rsidR="0025755B" w:rsidRPr="004165ED" w:rsidRDefault="0025755B">
      <w:pPr>
        <w:spacing w:line="120" w:lineRule="exact"/>
        <w:rPr>
          <w:rFonts w:ascii="Arial" w:eastAsia="Arial" w:hAnsi="Arial" w:cs="Arial"/>
          <w:sz w:val="12"/>
          <w:szCs w:val="12"/>
        </w:rPr>
      </w:pPr>
    </w:p>
    <w:p w14:paraId="1C470574" w14:textId="77777777"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U martu 2025. godine, vlada je odobrila Strateški dokument i Akcioni plan za intervenciju u ranom detinjstvu 2025–2030, sa posebnim naglaskom na decu sa kašnjenjima u razvoju i invaliditetom. Uprkos određenom napretku u jačanju obrazovanja i promociji inkluzivnosti, deca sa invaliditetom i dalje nemaju adekvatnu podršku, što pogađa približno 8% dece uzrasta od 2 do 17 godina. </w:t>
      </w:r>
    </w:p>
    <w:p w14:paraId="6BA8FFF1" w14:textId="77777777" w:rsidR="0025755B" w:rsidRPr="004165ED" w:rsidRDefault="0025755B">
      <w:pPr>
        <w:spacing w:line="120" w:lineRule="exact"/>
        <w:rPr>
          <w:rFonts w:ascii="Arial" w:eastAsia="Arial" w:hAnsi="Arial" w:cs="Arial"/>
          <w:sz w:val="12"/>
          <w:szCs w:val="12"/>
        </w:rPr>
      </w:pPr>
    </w:p>
    <w:p w14:paraId="4D6FA15C" w14:textId="45794A42"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Iako Kosovo ulaže napore da poboljša kvalitet osnovnog/douniverzitetskog obrazovanja, sprovođenje Obrazovne strategije Kosova 2022-2026 zaostaje. Finansiranje osnovnog javnog obrazovanja nastavlja da se smanjuje, </w:t>
      </w:r>
      <w:r w:rsidR="00DD2AD5" w:rsidRPr="004165ED">
        <w:rPr>
          <w:rFonts w:ascii="Arial" w:hAnsi="Arial"/>
          <w:color w:val="000000"/>
        </w:rPr>
        <w:t>padajući</w:t>
      </w:r>
      <w:r w:rsidRPr="004165ED">
        <w:rPr>
          <w:rFonts w:ascii="Arial" w:hAnsi="Arial"/>
          <w:color w:val="000000"/>
        </w:rPr>
        <w:t xml:space="preserve"> za 4,7% od 2023. do 2024. godine. </w:t>
      </w:r>
    </w:p>
    <w:p w14:paraId="4E8E13F9" w14:textId="77777777" w:rsidR="0025755B" w:rsidRPr="004165ED" w:rsidRDefault="0025755B">
      <w:pPr>
        <w:spacing w:line="120" w:lineRule="exact"/>
        <w:rPr>
          <w:rFonts w:ascii="Arial" w:eastAsia="Arial" w:hAnsi="Arial" w:cs="Arial"/>
          <w:sz w:val="12"/>
          <w:szCs w:val="12"/>
        </w:rPr>
      </w:pPr>
    </w:p>
    <w:p w14:paraId="3BA11139" w14:textId="77777777" w:rsidR="0025755B" w:rsidRPr="004165ED" w:rsidRDefault="00EF3445">
      <w:pPr>
        <w:widowControl w:val="0"/>
        <w:spacing w:line="250" w:lineRule="auto"/>
        <w:ind w:right="566"/>
        <w:jc w:val="both"/>
        <w:rPr>
          <w:rFonts w:ascii="Arial" w:eastAsia="Arial" w:hAnsi="Arial" w:cs="Arial"/>
          <w:color w:val="000000"/>
        </w:rPr>
      </w:pPr>
      <w:r w:rsidRPr="004165ED">
        <w:rPr>
          <w:rFonts w:ascii="Arial" w:hAnsi="Arial"/>
          <w:color w:val="000000"/>
        </w:rPr>
        <w:t>Kosovo je učestvovalo u Međunarodnom istraživanju nastave i učenja (TALIS 2024). Kosovo učestvuje u PISA 2025.</w:t>
      </w:r>
      <w:r w:rsidRPr="004165ED">
        <w:rPr>
          <w:color w:val="000000"/>
        </w:rPr>
        <w:t xml:space="preserve"> </w:t>
      </w:r>
      <w:r w:rsidRPr="004165ED">
        <w:rPr>
          <w:rFonts w:ascii="Arial" w:hAnsi="Arial"/>
          <w:color w:val="000000"/>
        </w:rPr>
        <w:t>Najnoviji rezultati PISA 2022 pokazuju da prosečan petnaestogodišnji učenik na Kosovu ima skoro 4,5 godine učenja iza vršnjaka u EU.</w:t>
      </w:r>
      <w:r w:rsidRPr="004165ED">
        <w:rPr>
          <w:rFonts w:ascii="Arial" w:hAnsi="Arial"/>
          <w:color w:val="000000"/>
        </w:rPr>
        <w:cr/>
      </w:r>
      <w:r w:rsidRPr="004165ED">
        <w:rPr>
          <w:rFonts w:ascii="Arial" w:hAnsi="Arial"/>
          <w:color w:val="000000"/>
        </w:rPr>
        <w:br/>
        <w:t xml:space="preserve"> </w:t>
      </w:r>
    </w:p>
    <w:p w14:paraId="2D1E8269" w14:textId="1242E6FC" w:rsidR="0025755B" w:rsidRPr="004165ED" w:rsidRDefault="00EF3445">
      <w:pPr>
        <w:widowControl w:val="0"/>
        <w:spacing w:before="119" w:line="250" w:lineRule="auto"/>
        <w:ind w:right="568"/>
        <w:jc w:val="both"/>
        <w:rPr>
          <w:rFonts w:ascii="Arial" w:eastAsia="Arial" w:hAnsi="Arial" w:cs="Arial"/>
          <w:color w:val="000000"/>
        </w:rPr>
      </w:pPr>
      <w:r w:rsidRPr="004165ED">
        <w:rPr>
          <w:rFonts w:ascii="Arial" w:hAnsi="Arial"/>
          <w:color w:val="000000"/>
        </w:rPr>
        <w:t xml:space="preserve">Iako je </w:t>
      </w:r>
      <w:r w:rsidR="001528A9" w:rsidRPr="004165ED">
        <w:rPr>
          <w:rFonts w:ascii="Arial" w:hAnsi="Arial"/>
          <w:color w:val="000000"/>
        </w:rPr>
        <w:t>primećen</w:t>
      </w:r>
      <w:r w:rsidRPr="004165ED">
        <w:rPr>
          <w:rFonts w:ascii="Arial" w:hAnsi="Arial"/>
          <w:color w:val="000000"/>
        </w:rPr>
        <w:t xml:space="preserve"> blagi porast upisa u predškolsko obrazovanje, broj učenika u osnovnom i nižem srednjem obrazovanju nastavio je da opada. Devojčice čine 48,4% svih učenika u osnovnom i nižem srednjem obrazovanju. Pohađanje nastave među decom iz zajednice kosovskih Roma, Aškalija i Egipćana je mnogo niže, sa samo 31% njih koji dostižu više srednje obrazovanje u poređenju sa 87% širom zemlje. Mnogi centri za učenje, koji pružaju dodatnu obrazovnu i psiho-socijalnu podršku deci ovih zajednica, zatvoreni su zbog nedostatka finansijske i institucionalne podrške.  </w:t>
      </w:r>
    </w:p>
    <w:p w14:paraId="067DD3A9" w14:textId="77777777" w:rsidR="0025755B" w:rsidRPr="004165ED" w:rsidRDefault="0025755B">
      <w:pPr>
        <w:spacing w:after="3" w:line="120" w:lineRule="exact"/>
        <w:rPr>
          <w:rFonts w:ascii="Arial" w:eastAsia="Arial" w:hAnsi="Arial" w:cs="Arial"/>
          <w:sz w:val="12"/>
          <w:szCs w:val="12"/>
        </w:rPr>
      </w:pPr>
    </w:p>
    <w:p w14:paraId="242DA1E2" w14:textId="77777777" w:rsidR="0025755B" w:rsidRPr="004165ED" w:rsidRDefault="00EF3445">
      <w:pPr>
        <w:widowControl w:val="0"/>
        <w:spacing w:line="250" w:lineRule="auto"/>
        <w:ind w:left="1" w:right="534"/>
        <w:rPr>
          <w:rFonts w:ascii="Arial" w:eastAsia="Arial" w:hAnsi="Arial" w:cs="Arial"/>
          <w:color w:val="000000"/>
        </w:rPr>
      </w:pPr>
      <w:r w:rsidRPr="004165ED">
        <w:rPr>
          <w:rFonts w:ascii="Arial" w:hAnsi="Arial"/>
          <w:color w:val="000000"/>
        </w:rPr>
        <w:t xml:space="preserve">Novi udžbenici za albanski jezik i matematiku usvojeni su za školsku 2024-2025. godinu. Novi zakon o udžbenicima tek treba da bude usvojen.  </w:t>
      </w:r>
    </w:p>
    <w:p w14:paraId="05A82A61" w14:textId="77777777" w:rsidR="0025755B" w:rsidRPr="004165ED" w:rsidRDefault="0025755B">
      <w:pPr>
        <w:spacing w:line="120" w:lineRule="exact"/>
        <w:rPr>
          <w:rFonts w:ascii="Arial" w:eastAsia="Arial" w:hAnsi="Arial" w:cs="Arial"/>
          <w:sz w:val="12"/>
          <w:szCs w:val="12"/>
        </w:rPr>
      </w:pPr>
    </w:p>
    <w:p w14:paraId="1F6E8576" w14:textId="77777777" w:rsidR="0025755B" w:rsidRPr="004165ED" w:rsidRDefault="00EF3445">
      <w:pPr>
        <w:widowControl w:val="0"/>
        <w:spacing w:line="250" w:lineRule="auto"/>
        <w:ind w:left="1" w:right="566"/>
        <w:jc w:val="both"/>
        <w:rPr>
          <w:rFonts w:ascii="Arial" w:eastAsia="Arial" w:hAnsi="Arial" w:cs="Arial"/>
          <w:color w:val="000000"/>
        </w:rPr>
      </w:pPr>
      <w:r w:rsidRPr="004165ED">
        <w:rPr>
          <w:rFonts w:ascii="Arial" w:hAnsi="Arial"/>
          <w:color w:val="000000"/>
        </w:rPr>
        <w:t xml:space="preserve">U decembru 2024. godine, Kosovo je pokrenulo napredni ispit za licencu za nastavnike i nastavilo da ulaže u obuku nastavnika. Međutim, izostao je napredak u integraciji vršnjačkih vođenog modela osiguranja kvaliteta, koji je razvila EU, u nacionalni sistem. Iako neke opštine i dalje primenjuju model, njegovo šire sprovođenje je odloženo zbog uvođenja novog zakona o licenciranju nastavnika. </w:t>
      </w:r>
    </w:p>
    <w:p w14:paraId="6E02B883" w14:textId="77777777" w:rsidR="0025755B" w:rsidRPr="004165ED" w:rsidRDefault="0025755B">
      <w:pPr>
        <w:spacing w:line="120" w:lineRule="exact"/>
        <w:rPr>
          <w:rFonts w:ascii="Arial" w:eastAsia="Arial" w:hAnsi="Arial" w:cs="Arial"/>
          <w:sz w:val="12"/>
          <w:szCs w:val="12"/>
        </w:rPr>
      </w:pPr>
    </w:p>
    <w:p w14:paraId="796D5FB7" w14:textId="6BE7F560"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12 profila dualnog obrazovanja u </w:t>
      </w:r>
      <w:r w:rsidRPr="004165ED">
        <w:rPr>
          <w:rFonts w:ascii="Arial" w:hAnsi="Arial"/>
          <w:b/>
          <w:bCs/>
          <w:color w:val="000000"/>
        </w:rPr>
        <w:t>SOO</w:t>
      </w:r>
      <w:r w:rsidRPr="004165ED">
        <w:rPr>
          <w:rFonts w:ascii="Arial" w:hAnsi="Arial"/>
          <w:color w:val="000000"/>
        </w:rPr>
        <w:t xml:space="preserve">, pilotiranih u poslednje dve godine, nastavlja se sa primenom. Prvi diplomci dualnog SOO </w:t>
      </w:r>
      <w:r w:rsidR="00DD2AD5" w:rsidRPr="004165ED">
        <w:rPr>
          <w:rFonts w:ascii="Arial" w:hAnsi="Arial"/>
          <w:color w:val="000000"/>
        </w:rPr>
        <w:t>završiće</w:t>
      </w:r>
      <w:r w:rsidRPr="004165ED">
        <w:rPr>
          <w:rFonts w:ascii="Arial" w:hAnsi="Arial"/>
          <w:color w:val="000000"/>
        </w:rPr>
        <w:t xml:space="preserve"> svoje studije/obuku 2025. godine. Međutim, koncept dokument o novom zakonu o SOO tek treba da bude završen. U manjim opštinama, ograničena dostupnost kompanija koje mogu da prime učenike na SOO rizikuje da isključi značajan deo mladih iz </w:t>
      </w:r>
      <w:r w:rsidR="00DD2AD5" w:rsidRPr="004165ED">
        <w:rPr>
          <w:rFonts w:ascii="Arial" w:hAnsi="Arial"/>
          <w:color w:val="000000"/>
        </w:rPr>
        <w:t>mogućnosti</w:t>
      </w:r>
      <w:r w:rsidRPr="004165ED">
        <w:rPr>
          <w:rFonts w:ascii="Arial" w:hAnsi="Arial"/>
          <w:color w:val="000000"/>
        </w:rPr>
        <w:t xml:space="preserve"> dualnog obrazovanja. Da bi se osigurala inkluzivnost, paralelni modeli SOO obrazovanja, posebno SOO u školama, trebalo bi da očuvaju i harmonizuju.  </w:t>
      </w:r>
    </w:p>
    <w:p w14:paraId="73FDDF7F" w14:textId="77777777" w:rsidR="0025755B" w:rsidRPr="004165ED" w:rsidRDefault="00EF3445">
      <w:pPr>
        <w:widowControl w:val="0"/>
        <w:spacing w:before="119" w:line="250" w:lineRule="auto"/>
        <w:ind w:right="570"/>
        <w:jc w:val="both"/>
        <w:rPr>
          <w:rFonts w:ascii="Arial" w:eastAsia="Arial" w:hAnsi="Arial" w:cs="Arial"/>
          <w:color w:val="000000"/>
        </w:rPr>
      </w:pPr>
      <w:r w:rsidRPr="004165ED">
        <w:rPr>
          <w:rFonts w:ascii="Arial" w:hAnsi="Arial"/>
          <w:color w:val="000000"/>
        </w:rPr>
        <w:t xml:space="preserve">U junu 2025. godine, Kosovo se pridružilo Evropskom savezu za stažiranje (EAfA). Nacionalni, regionalni i lokalni akteri trebalo bi da se aktiviraju da se pridruže EAfA kako bi podržali SOO i stažiranje kroz prihvatanje obaveza. </w:t>
      </w:r>
    </w:p>
    <w:p w14:paraId="6D73FA41" w14:textId="77777777" w:rsidR="0025755B" w:rsidRPr="004165ED" w:rsidRDefault="0025755B">
      <w:pPr>
        <w:spacing w:line="240" w:lineRule="exact"/>
        <w:rPr>
          <w:rFonts w:ascii="Arial" w:eastAsia="Arial" w:hAnsi="Arial" w:cs="Arial"/>
          <w:sz w:val="24"/>
          <w:szCs w:val="24"/>
        </w:rPr>
      </w:pPr>
    </w:p>
    <w:p w14:paraId="155477D7" w14:textId="77777777" w:rsidR="0025755B" w:rsidRPr="004165ED" w:rsidRDefault="0025755B">
      <w:pPr>
        <w:spacing w:line="240" w:lineRule="exact"/>
        <w:rPr>
          <w:rFonts w:ascii="Arial" w:eastAsia="Arial" w:hAnsi="Arial" w:cs="Arial"/>
          <w:sz w:val="24"/>
          <w:szCs w:val="24"/>
        </w:rPr>
      </w:pPr>
    </w:p>
    <w:p w14:paraId="6486400E" w14:textId="77777777" w:rsidR="0025755B" w:rsidRPr="004165ED" w:rsidRDefault="0025755B">
      <w:pPr>
        <w:spacing w:line="240" w:lineRule="exact"/>
        <w:rPr>
          <w:rFonts w:ascii="Arial" w:eastAsia="Arial" w:hAnsi="Arial" w:cs="Arial"/>
          <w:sz w:val="24"/>
          <w:szCs w:val="24"/>
        </w:rPr>
      </w:pPr>
    </w:p>
    <w:p w14:paraId="0D5447D5" w14:textId="77777777" w:rsidR="0025755B" w:rsidRPr="004165ED" w:rsidRDefault="0025755B">
      <w:pPr>
        <w:spacing w:after="105" w:line="240" w:lineRule="exact"/>
        <w:rPr>
          <w:rFonts w:ascii="Arial" w:eastAsia="Arial" w:hAnsi="Arial" w:cs="Arial"/>
          <w:sz w:val="24"/>
          <w:szCs w:val="24"/>
        </w:rPr>
      </w:pPr>
    </w:p>
    <w:p w14:paraId="75547BAF" w14:textId="77777777" w:rsidR="0025755B" w:rsidRPr="004165ED" w:rsidRDefault="00EF3445">
      <w:pPr>
        <w:widowControl w:val="0"/>
        <w:spacing w:line="240" w:lineRule="auto"/>
        <w:ind w:left="4402" w:right="-20"/>
        <w:rPr>
          <w:color w:val="000000"/>
        </w:rPr>
      </w:pPr>
      <w:r w:rsidRPr="004165ED">
        <w:rPr>
          <w:color w:val="000000"/>
        </w:rPr>
        <w:t xml:space="preserve">79 </w:t>
      </w:r>
    </w:p>
    <w:p w14:paraId="4519E973" w14:textId="77777777" w:rsidR="0025755B" w:rsidRPr="004165ED" w:rsidRDefault="00EF3445">
      <w:pPr>
        <w:widowControl w:val="0"/>
        <w:spacing w:before="1"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572AFC7C" w14:textId="77777777" w:rsidR="0025755B" w:rsidRPr="004165ED" w:rsidRDefault="00EF3445">
      <w:pPr>
        <w:widowControl w:val="0"/>
        <w:spacing w:line="244" w:lineRule="auto"/>
        <w:ind w:right="569"/>
        <w:jc w:val="both"/>
        <w:rPr>
          <w:rFonts w:ascii="Arial" w:eastAsia="Arial" w:hAnsi="Arial" w:cs="Arial"/>
          <w:color w:val="000000"/>
        </w:rPr>
      </w:pPr>
      <w:bookmarkStart w:id="79" w:name="_page_289_0"/>
      <w:bookmarkEnd w:id="79"/>
      <w:r w:rsidRPr="004165ED">
        <w:rPr>
          <w:rFonts w:ascii="Arial" w:hAnsi="Arial"/>
          <w:color w:val="000000"/>
        </w:rPr>
        <w:lastRenderedPageBreak/>
        <w:t xml:space="preserve">Što se tiče </w:t>
      </w:r>
      <w:r w:rsidRPr="004165ED">
        <w:rPr>
          <w:rFonts w:ascii="Arial" w:hAnsi="Arial"/>
          <w:b/>
          <w:bCs/>
          <w:color w:val="000000"/>
        </w:rPr>
        <w:t>visokog obrazovanj</w:t>
      </w:r>
      <w:r w:rsidRPr="004165ED">
        <w:rPr>
          <w:rFonts w:ascii="Arial" w:hAnsi="Arial"/>
          <w:color w:val="000000"/>
        </w:rPr>
        <w:t xml:space="preserve">a, u julu 2025. godine, Kosovska agencija za akreditaciju postala je članica Evropskog registra za obezbeđivanje kvaliteta u visokom obrazovanju, čime je pokazala da su procesi obezbeđivanja kvaliteta Agencije u potpunosti u skladu sa evropskim standardima i smernicama.  </w:t>
      </w:r>
    </w:p>
    <w:p w14:paraId="2724F365" w14:textId="77777777" w:rsidR="0025755B" w:rsidRPr="004165ED" w:rsidRDefault="0025755B">
      <w:pPr>
        <w:spacing w:after="7" w:line="120" w:lineRule="exact"/>
        <w:rPr>
          <w:rFonts w:ascii="Arial" w:eastAsia="Arial" w:hAnsi="Arial" w:cs="Arial"/>
          <w:sz w:val="12"/>
          <w:szCs w:val="12"/>
        </w:rPr>
      </w:pPr>
    </w:p>
    <w:p w14:paraId="4F9A3512" w14:textId="536B3E63"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Kosovo nije član Evropskog prostora visokog obrazovanja (Bolonjski proces). Na Kosovu postoje tri visokoškolske ustanove koje učestvuju u Evropskim univerzitetskim alijansama kao pridruženi partneri. </w:t>
      </w:r>
    </w:p>
    <w:p w14:paraId="69F2C309" w14:textId="77777777" w:rsidR="0025755B" w:rsidRPr="004165ED" w:rsidRDefault="0025755B">
      <w:pPr>
        <w:spacing w:line="120" w:lineRule="exact"/>
        <w:rPr>
          <w:rFonts w:ascii="Arial" w:eastAsia="Arial" w:hAnsi="Arial" w:cs="Arial"/>
          <w:sz w:val="12"/>
          <w:szCs w:val="12"/>
        </w:rPr>
      </w:pPr>
    </w:p>
    <w:p w14:paraId="213125C2" w14:textId="77777777"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Postignut je napredak u unapređenju digitalnog obrazovanja, uključujući i pokretanje nacionalne platforme </w:t>
      </w:r>
      <w:r w:rsidRPr="004165ED">
        <w:rPr>
          <w:rFonts w:ascii="Arial" w:hAnsi="Arial"/>
          <w:i/>
          <w:iCs/>
          <w:color w:val="000000"/>
        </w:rPr>
        <w:t>Shkollat.org</w:t>
      </w:r>
      <w:r w:rsidRPr="004165ED">
        <w:rPr>
          <w:rFonts w:ascii="Arial" w:hAnsi="Arial"/>
          <w:color w:val="000000"/>
        </w:rPr>
        <w:t xml:space="preserve"> i osnivanje Odeljenja za tehnologiju i digitalizaciju u Ministarstvu obrazovanja. Međutim, digitalna pismenost na Kosovu je i dalje znatno ispod standarda EU, a postoje i nedostaci u obuci nastavnika, povezivanju i pristupu uređajima, posebno za decu iz ugroženih grupa. Potrebna su održiva ulaganja i jače upravljanje kako bi se reforme digitalnog obrazovanja uskladile sa prioritetima EU u pogledu inkluzije, zapošljivosti i zelene i digitalne tranzicije.  </w:t>
      </w:r>
    </w:p>
    <w:p w14:paraId="7582561F" w14:textId="77777777" w:rsidR="0025755B" w:rsidRPr="004165ED" w:rsidRDefault="00EF3445">
      <w:pPr>
        <w:widowControl w:val="0"/>
        <w:spacing w:before="119" w:line="250" w:lineRule="auto"/>
        <w:ind w:right="569"/>
        <w:jc w:val="both"/>
        <w:rPr>
          <w:rFonts w:ascii="Arial" w:eastAsia="Arial" w:hAnsi="Arial" w:cs="Arial"/>
          <w:color w:val="000000"/>
        </w:rPr>
      </w:pPr>
      <w:r w:rsidRPr="004165ED">
        <w:rPr>
          <w:rFonts w:ascii="Arial" w:hAnsi="Arial"/>
          <w:color w:val="000000"/>
        </w:rPr>
        <w:t xml:space="preserve">Kosovo ima koristi od međunarodne dimenzije programa Erazmus+ 2021-2027.  Kosovo ne učestvuje u radnim grupama Evropskog obrazovnog prostora 2021-2025. Nakon pristupanja Kosova programu e-Twinning u januaru 2024. godine, nastavnici i školsko osoblje u ustanovama predškolskog, osnovnog i srednjeg obrazovanja dobili su pristup onlajn platformi za saradnju i razvoj projekata na nacionalnom i međunarodnom nivou. U januaru 2025. godine, Kosovo je postalo član Elektronske platforme za učenje odraslih u Evropi (EPALE).  </w:t>
      </w:r>
    </w:p>
    <w:p w14:paraId="242ECA84" w14:textId="77777777" w:rsidR="0025755B" w:rsidRPr="004165ED" w:rsidRDefault="0025755B">
      <w:pPr>
        <w:spacing w:line="120" w:lineRule="exact"/>
        <w:rPr>
          <w:rFonts w:ascii="Arial" w:eastAsia="Arial" w:hAnsi="Arial" w:cs="Arial"/>
          <w:sz w:val="12"/>
          <w:szCs w:val="12"/>
        </w:rPr>
      </w:pPr>
    </w:p>
    <w:p w14:paraId="321BE91E" w14:textId="77777777" w:rsidR="0025755B" w:rsidRPr="004165ED" w:rsidRDefault="00EF3445">
      <w:pPr>
        <w:widowControl w:val="0"/>
        <w:spacing w:line="250" w:lineRule="auto"/>
        <w:ind w:left="1" w:right="534"/>
        <w:rPr>
          <w:rFonts w:ascii="Arial" w:eastAsia="Arial" w:hAnsi="Arial" w:cs="Arial"/>
          <w:color w:val="000000"/>
        </w:rPr>
      </w:pPr>
      <w:r w:rsidRPr="004165ED">
        <w:rPr>
          <w:rFonts w:ascii="Arial" w:hAnsi="Arial"/>
          <w:color w:val="000000"/>
        </w:rPr>
        <w:t xml:space="preserve">U martu 2025. godine, Kosovo je postalo kandidat za članstvo u Evropskom udruženju za istraživanje u obrazovanju (EERA). </w:t>
      </w:r>
    </w:p>
    <w:p w14:paraId="73CB0275" w14:textId="77777777" w:rsidR="0025755B" w:rsidRPr="004165ED" w:rsidRDefault="0025755B">
      <w:pPr>
        <w:spacing w:line="120" w:lineRule="exact"/>
        <w:rPr>
          <w:rFonts w:ascii="Arial" w:eastAsia="Arial" w:hAnsi="Arial" w:cs="Arial"/>
          <w:sz w:val="12"/>
          <w:szCs w:val="12"/>
        </w:rPr>
      </w:pPr>
    </w:p>
    <w:p w14:paraId="4E2A252F" w14:textId="77777777"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Što se tiče </w:t>
      </w:r>
      <w:r w:rsidRPr="004165ED">
        <w:rPr>
          <w:rFonts w:ascii="Arial" w:hAnsi="Arial"/>
          <w:b/>
          <w:bCs/>
          <w:color w:val="000000"/>
        </w:rPr>
        <w:t>mladih</w:t>
      </w:r>
      <w:r w:rsidRPr="004165ED">
        <w:rPr>
          <w:rFonts w:ascii="Arial" w:hAnsi="Arial"/>
          <w:color w:val="000000"/>
        </w:rPr>
        <w:t xml:space="preserve">, Kosovo je nastavilo sa sprovođenjem svoje Strategije za mlade 2024-2032. Međutim, sprovođenje prvog akcionog plana u okviru Strategije, koji obuhvata period 2024-2026, još uvek je u ranoj fazi i suočava se sa raznim izazovima, uključujući i ograničenu koordinaciju i nedostatak angažovanja mladih. </w:t>
      </w:r>
    </w:p>
    <w:p w14:paraId="41E15E75" w14:textId="77777777" w:rsidR="0025755B" w:rsidRPr="004165ED" w:rsidRDefault="0025755B">
      <w:pPr>
        <w:spacing w:line="120" w:lineRule="exact"/>
        <w:rPr>
          <w:rFonts w:ascii="Arial" w:eastAsia="Arial" w:hAnsi="Arial" w:cs="Arial"/>
          <w:sz w:val="12"/>
          <w:szCs w:val="12"/>
        </w:rPr>
      </w:pPr>
    </w:p>
    <w:p w14:paraId="7DF174EF" w14:textId="77777777" w:rsidR="0025755B" w:rsidRPr="004165ED" w:rsidRDefault="00EF3445">
      <w:pPr>
        <w:widowControl w:val="0"/>
        <w:spacing w:line="270" w:lineRule="auto"/>
        <w:ind w:left="1" w:right="534"/>
        <w:rPr>
          <w:rFonts w:ascii="Arial" w:eastAsia="Arial" w:hAnsi="Arial" w:cs="Arial"/>
          <w:color w:val="000000"/>
        </w:rPr>
      </w:pPr>
      <w:r w:rsidRPr="004165ED">
        <w:rPr>
          <w:rFonts w:ascii="Arial" w:hAnsi="Arial"/>
          <w:color w:val="000000"/>
        </w:rPr>
        <w:t xml:space="preserve">Kosovo je usvojilo svoju prvu Nacionalnu strategiju za </w:t>
      </w:r>
      <w:r w:rsidRPr="004165ED">
        <w:rPr>
          <w:rFonts w:ascii="Arial" w:hAnsi="Arial"/>
          <w:b/>
          <w:bCs/>
          <w:color w:val="000000"/>
        </w:rPr>
        <w:t>sport</w:t>
      </w:r>
      <w:r w:rsidRPr="004165ED">
        <w:rPr>
          <w:rFonts w:ascii="Arial" w:hAnsi="Arial"/>
          <w:color w:val="000000"/>
        </w:rPr>
        <w:t xml:space="preserve"> 2025–2030 i nastavilo je da učestvuje u Evropskoj nedelji sporta. </w:t>
      </w:r>
    </w:p>
    <w:p w14:paraId="331FEB23" w14:textId="77777777" w:rsidR="0025755B" w:rsidRPr="004165ED" w:rsidRDefault="0025755B">
      <w:pPr>
        <w:spacing w:line="120" w:lineRule="exact"/>
        <w:rPr>
          <w:rFonts w:ascii="Arial" w:eastAsia="Arial" w:hAnsi="Arial" w:cs="Arial"/>
          <w:sz w:val="12"/>
          <w:szCs w:val="12"/>
        </w:rPr>
      </w:pPr>
    </w:p>
    <w:p w14:paraId="6A8C705C" w14:textId="77777777" w:rsidR="0025755B" w:rsidRPr="004165ED" w:rsidRDefault="00EF3445">
      <w:pPr>
        <w:widowControl w:val="0"/>
        <w:spacing w:line="269" w:lineRule="auto"/>
        <w:ind w:left="1" w:right="569"/>
        <w:jc w:val="both"/>
        <w:rPr>
          <w:rFonts w:ascii="Arial" w:eastAsia="Arial" w:hAnsi="Arial" w:cs="Arial"/>
          <w:color w:val="000000"/>
        </w:rPr>
      </w:pPr>
      <w:r w:rsidRPr="004165ED">
        <w:rPr>
          <w:rFonts w:ascii="Arial" w:hAnsi="Arial"/>
          <w:color w:val="000000"/>
        </w:rPr>
        <w:t xml:space="preserve">Kosovo još uvek treba da razvije strategiju za </w:t>
      </w:r>
      <w:r w:rsidRPr="004165ED">
        <w:rPr>
          <w:rFonts w:ascii="Arial" w:hAnsi="Arial"/>
          <w:b/>
          <w:bCs/>
          <w:color w:val="000000"/>
        </w:rPr>
        <w:t>kulturu</w:t>
      </w:r>
      <w:r w:rsidRPr="004165ED">
        <w:rPr>
          <w:rFonts w:ascii="Arial" w:hAnsi="Arial"/>
          <w:color w:val="000000"/>
        </w:rPr>
        <w:t xml:space="preserve">. Zakon o umetnosti i kulturi je usvojen. Kosovo nije potpisnica Konvencije UNESKO-a iz 2005. godine o zaštiti i promociji raznolikosti kulturnih izraza. Kosovo učestvuje u kulturnom delu Kreativne Evrope, ali ne može da učestvuje u delu MEDIA dok ne uskladi Zakon o Nezavisnoj medijskoj komisiji sa Direktivom EU o audiovizuelnim medijskim uslugama.  </w:t>
      </w:r>
    </w:p>
    <w:p w14:paraId="28BF60AD" w14:textId="77777777" w:rsidR="0025755B" w:rsidRPr="004165ED" w:rsidRDefault="0025755B">
      <w:pPr>
        <w:spacing w:after="19" w:line="220" w:lineRule="exact"/>
        <w:rPr>
          <w:rFonts w:ascii="Arial" w:eastAsia="Arial" w:hAnsi="Arial" w:cs="Arial"/>
        </w:rPr>
      </w:pPr>
    </w:p>
    <w:p w14:paraId="50EC8BDD" w14:textId="77777777" w:rsidR="0025755B" w:rsidRPr="004165ED" w:rsidRDefault="00EF3445">
      <w:pPr>
        <w:widowControl w:val="0"/>
        <w:spacing w:line="240" w:lineRule="auto"/>
        <w:ind w:left="1" w:right="-20"/>
        <w:rPr>
          <w:rFonts w:ascii="Arial" w:eastAsia="Arial" w:hAnsi="Arial" w:cs="Arial"/>
          <w:b/>
          <w:bCs/>
          <w:color w:val="EC7C30"/>
        </w:rPr>
      </w:pPr>
      <w:r w:rsidRPr="004165ED">
        <w:rPr>
          <w:rFonts w:ascii="Arial" w:hAnsi="Arial"/>
          <w:b/>
          <w:color w:val="EC7C30"/>
        </w:rPr>
        <w:t xml:space="preserve">Poglavlje 29 - Carinska unija </w:t>
      </w:r>
    </w:p>
    <w:p w14:paraId="1DBE6DE9" w14:textId="77777777" w:rsidR="0025755B" w:rsidRPr="004165ED" w:rsidRDefault="0025755B">
      <w:pPr>
        <w:spacing w:after="11" w:line="120" w:lineRule="exact"/>
        <w:rPr>
          <w:rFonts w:ascii="Arial" w:eastAsia="Arial" w:hAnsi="Arial" w:cs="Arial"/>
          <w:sz w:val="12"/>
          <w:szCs w:val="12"/>
        </w:rPr>
      </w:pPr>
    </w:p>
    <w:p w14:paraId="2D8B4835" w14:textId="77777777" w:rsidR="0025755B" w:rsidRPr="004165ED" w:rsidRDefault="00EF3445">
      <w:pPr>
        <w:widowControl w:val="0"/>
        <w:spacing w:line="250" w:lineRule="auto"/>
        <w:ind w:left="1" w:right="568"/>
        <w:jc w:val="both"/>
        <w:rPr>
          <w:rFonts w:ascii="Arial" w:eastAsia="Arial" w:hAnsi="Arial" w:cs="Arial"/>
          <w:i/>
          <w:iCs/>
          <w:color w:val="000000"/>
        </w:rPr>
      </w:pPr>
      <w:r w:rsidRPr="004165ED">
        <w:rPr>
          <w:rFonts w:ascii="Arial" w:hAnsi="Arial"/>
          <w:i/>
          <w:color w:val="000000"/>
        </w:rPr>
        <w:t xml:space="preserve">Sve države članice su deo carinske unije EU i poštuju ista carinska pravila i procedure. Ovo zahteva usklađivanje zakonodavstva, kao i adekvatne kapacitete za implementaciju i sprovođenje, kao i pristup i interoperabilnost sa elektronskim carinskim okruženjem EU. </w:t>
      </w:r>
    </w:p>
    <w:p w14:paraId="535DD472" w14:textId="77777777" w:rsidR="0025755B" w:rsidRPr="004165ED" w:rsidRDefault="0025755B">
      <w:pPr>
        <w:spacing w:line="120" w:lineRule="exact"/>
        <w:rPr>
          <w:rFonts w:ascii="Arial" w:eastAsia="Arial" w:hAnsi="Arial" w:cs="Arial"/>
          <w:sz w:val="12"/>
          <w:szCs w:val="12"/>
        </w:rPr>
      </w:pPr>
    </w:p>
    <w:p w14:paraId="4F79F570" w14:textId="7E3DFCCA" w:rsidR="0025755B" w:rsidRPr="004165ED" w:rsidRDefault="00EF3445" w:rsidP="00D83484">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U oblasti </w:t>
      </w:r>
      <w:r w:rsidRPr="004165ED">
        <w:rPr>
          <w:rFonts w:ascii="Arial" w:hAnsi="Arial"/>
          <w:b/>
          <w:bCs/>
          <w:color w:val="000000"/>
        </w:rPr>
        <w:t>carinskog zakonodavstva</w:t>
      </w:r>
      <w:r w:rsidRPr="004165ED">
        <w:rPr>
          <w:rFonts w:ascii="Arial" w:hAnsi="Arial"/>
          <w:color w:val="000000"/>
        </w:rPr>
        <w:t>, Kosovo je nastavilo da razvija podzakonske akte za sprovođenje novog Carinskog i akciznog zakona u skladu sa zahtevima EU. Kosovo ima 28 uzajamnih administrativnih sporazuma i memoranduma o razumevanju o carinskim pitanjima, uključujući i Protokol o međusobnoj carinskoj saradnji SSP-a. U decembru 2024. godine, Kosovo je potpisalo međusobni administrativni sporazum sa Saudijskom Arabijom. Zbog pitanja državnosti, nije postignut napredak u vezi sa zahtevom Kosova da postane posmatrač u okviru Konvencije o zajedničkom tranzitu (KTC). Trenutno je licencirano ukupno 12 ovlašćenih ekonomskih operatera (OEO). Granične kontrole se sprovode na osnovu pristupa riziku, u skladu sa Revidiranom Kjoto konvencijom i srodnim carinskim planovima EU.</w:t>
      </w:r>
    </w:p>
    <w:p w14:paraId="4D1DAA3D" w14:textId="77777777" w:rsidR="00D83484" w:rsidRPr="004165ED" w:rsidRDefault="00D83484" w:rsidP="00D83484">
      <w:pPr>
        <w:widowControl w:val="0"/>
        <w:spacing w:line="250" w:lineRule="auto"/>
        <w:ind w:left="1" w:right="569"/>
        <w:jc w:val="both"/>
        <w:rPr>
          <w:rFonts w:ascii="Arial" w:eastAsia="Arial" w:hAnsi="Arial" w:cs="Arial"/>
          <w:color w:val="000000"/>
        </w:rPr>
      </w:pPr>
    </w:p>
    <w:p w14:paraId="7CDE44F0" w14:textId="77777777" w:rsidR="00D83484" w:rsidRPr="004165ED" w:rsidRDefault="00D83484" w:rsidP="00D83484">
      <w:pPr>
        <w:widowControl w:val="0"/>
        <w:spacing w:line="250" w:lineRule="auto"/>
        <w:ind w:left="1" w:right="569"/>
        <w:jc w:val="both"/>
        <w:rPr>
          <w:rFonts w:ascii="Arial" w:eastAsia="Arial" w:hAnsi="Arial" w:cs="Arial"/>
          <w:sz w:val="24"/>
          <w:szCs w:val="24"/>
        </w:rPr>
      </w:pPr>
    </w:p>
    <w:p w14:paraId="14C99824" w14:textId="77777777" w:rsidR="0025755B" w:rsidRPr="004165ED" w:rsidRDefault="00EF3445">
      <w:pPr>
        <w:widowControl w:val="0"/>
        <w:spacing w:line="240" w:lineRule="auto"/>
        <w:ind w:left="4402" w:right="-20"/>
        <w:rPr>
          <w:color w:val="000000"/>
        </w:rPr>
      </w:pPr>
      <w:r w:rsidRPr="004165ED">
        <w:rPr>
          <w:color w:val="000000"/>
        </w:rPr>
        <w:t xml:space="preserve">80 </w:t>
      </w:r>
    </w:p>
    <w:p w14:paraId="14DE5760"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2029C349" w14:textId="10DFBCC7" w:rsidR="0025755B" w:rsidRPr="004165ED" w:rsidRDefault="00D83484">
      <w:pPr>
        <w:widowControl w:val="0"/>
        <w:spacing w:line="250" w:lineRule="auto"/>
        <w:ind w:right="563"/>
        <w:jc w:val="both"/>
        <w:rPr>
          <w:rFonts w:ascii="Arial" w:eastAsia="Arial" w:hAnsi="Arial" w:cs="Arial"/>
          <w:color w:val="000000"/>
        </w:rPr>
      </w:pPr>
      <w:bookmarkStart w:id="80" w:name="_page_291_0"/>
      <w:bookmarkEnd w:id="80"/>
      <w:r w:rsidRPr="004165ED">
        <w:rPr>
          <w:rFonts w:ascii="Arial" w:hAnsi="Arial"/>
          <w:color w:val="000000"/>
        </w:rPr>
        <w:lastRenderedPageBreak/>
        <w:t xml:space="preserve">Što se tiče pravila porekla, Kosovo primenjuje pravila porekla revidirane Pan-evro-mediteranske (PEM) konvencije i prelazne odredbe od 1. januara 2025. godine. Zakonodavstvo o carinskim merama koje regulišu prava intelektualne svojine (PIS) i kontrolu izvoza kulturnih dobara usklađeno je sa pravnim tekovinama EU. Kosovska carina sistematski razmenjuje podatke o prekograničnom kretanju robe između ekonomija Zapadnog Balkana. Konfiskacija predmeta koji su kršili prava intelektualne svojine tokom izveštajnog perioda iznosila je približno 12 miliona evra.  </w:t>
      </w:r>
    </w:p>
    <w:p w14:paraId="7D3578D2" w14:textId="77777777" w:rsidR="0025755B" w:rsidRPr="004165ED" w:rsidRDefault="0025755B">
      <w:pPr>
        <w:spacing w:line="120" w:lineRule="exact"/>
        <w:rPr>
          <w:rFonts w:ascii="Arial" w:eastAsia="Arial" w:hAnsi="Arial" w:cs="Arial"/>
          <w:sz w:val="12"/>
          <w:szCs w:val="12"/>
        </w:rPr>
      </w:pPr>
    </w:p>
    <w:p w14:paraId="0768FE10" w14:textId="33E88C26" w:rsidR="0025755B" w:rsidRPr="004165ED" w:rsidRDefault="00EF3445">
      <w:pPr>
        <w:widowControl w:val="0"/>
        <w:spacing w:line="250" w:lineRule="auto"/>
        <w:ind w:left="1" w:right="568"/>
        <w:jc w:val="both"/>
        <w:rPr>
          <w:rFonts w:ascii="Arial" w:eastAsia="Arial" w:hAnsi="Arial" w:cs="Arial"/>
          <w:color w:val="000000"/>
        </w:rPr>
      </w:pPr>
      <w:r w:rsidRPr="004165ED">
        <w:rPr>
          <w:rFonts w:ascii="Arial" w:hAnsi="Arial"/>
          <w:color w:val="000000"/>
        </w:rPr>
        <w:t xml:space="preserve">Kosovo je ukinulo i smanjilo takse za izvoznike/uvoznike na unutrašnjim carinskim terminalima, a takse za uvoz su potpuno ukinute na carinskim terminalima u: Vrbnici, Mitrovici, Merdaru, </w:t>
      </w:r>
      <w:r w:rsidR="001528A9" w:rsidRPr="004165ED">
        <w:rPr>
          <w:rFonts w:ascii="Arial" w:hAnsi="Arial"/>
          <w:color w:val="000000"/>
        </w:rPr>
        <w:t>Peći</w:t>
      </w:r>
      <w:r w:rsidRPr="004165ED">
        <w:rPr>
          <w:rFonts w:ascii="Arial" w:hAnsi="Arial"/>
          <w:color w:val="000000"/>
        </w:rPr>
        <w:t xml:space="preserve">, Beloj Zemlji, Uroševcu i Luci Drač i Porto Romanu u Albaniji. Oko 70% carinjenja obavlja se na terminalima u javnom vlasništvu. Carinjenje obavljeno u Luci Drač povećano je za 17% u poređenju sa prošlom godinom.  </w:t>
      </w:r>
    </w:p>
    <w:p w14:paraId="61E76355" w14:textId="77777777" w:rsidR="0025755B" w:rsidRPr="004165ED" w:rsidRDefault="0025755B">
      <w:pPr>
        <w:spacing w:line="120" w:lineRule="exact"/>
        <w:rPr>
          <w:rFonts w:ascii="Arial" w:eastAsia="Arial" w:hAnsi="Arial" w:cs="Arial"/>
          <w:sz w:val="12"/>
          <w:szCs w:val="12"/>
        </w:rPr>
      </w:pPr>
    </w:p>
    <w:p w14:paraId="04DAA493" w14:textId="77777777" w:rsidR="0025755B" w:rsidRPr="004165ED" w:rsidRDefault="00EF3445">
      <w:pPr>
        <w:widowControl w:val="0"/>
        <w:spacing w:line="250" w:lineRule="auto"/>
        <w:ind w:left="1" w:right="568"/>
        <w:jc w:val="both"/>
        <w:rPr>
          <w:rFonts w:ascii="Arial" w:eastAsia="Arial" w:hAnsi="Arial" w:cs="Arial"/>
          <w:color w:val="000000"/>
        </w:rPr>
      </w:pPr>
      <w:r w:rsidRPr="004165ED">
        <w:rPr>
          <w:rFonts w:ascii="Arial" w:hAnsi="Arial"/>
          <w:color w:val="000000"/>
        </w:rPr>
        <w:t xml:space="preserve">Osnovan je Zajednički istražni tim u vezi sa carinskim prevarama, koji čine Carina Kosova, Poreska administracija Kosova i institucije za sprovođenje zakona na Kosovu. Preko 170 miliona evra dodatnih prihoda je prikupljeno tokom 2024. godine kao rezultat borbe protiv carinskih prevara. Saradnjom sa Evropskom kancelarijom za borbu protiv prevara (OLAF), Kosovo bi trebalo dodatno da ojača borbu protiv carinskih prevara. Kosovska carina je počela da primenjuje upotrebu elektronskih poreskih markica za duvan i alkoholna pića. Kosovska carina je postavila temelje za upotrebu veštačke inteligencije (AI) u oblasti upravljanja rizicima i sprovodi integraciju AI u platformu poslovne inteligencije. U tom smislu, Kosovska carina bi i dalje trebalo da usvoji IT strategiju i akcioni plan. Prevencija i borba protiv nepravilnih praksi unutar carine Kosova treba da budu prioritet i dalje unapređene. Carina Kosova ima akreditovanu i operativnu carinsku laboratoriju i učestvuje kao posmatrač u nekim aktivnostima Evropske mreže carinskih laboratorija, doprinoseći tako olakšavanju trgovine, borbi protiv nezakonitih prekograničnih aktivnosti i bezbednosti šire javnosti. </w:t>
      </w:r>
    </w:p>
    <w:p w14:paraId="52E85612" w14:textId="77777777" w:rsidR="0025755B" w:rsidRPr="004165ED" w:rsidRDefault="0025755B">
      <w:pPr>
        <w:spacing w:line="120" w:lineRule="exact"/>
        <w:rPr>
          <w:rFonts w:ascii="Arial" w:eastAsia="Arial" w:hAnsi="Arial" w:cs="Arial"/>
          <w:sz w:val="12"/>
          <w:szCs w:val="12"/>
        </w:rPr>
      </w:pPr>
    </w:p>
    <w:p w14:paraId="363AD2FF" w14:textId="77777777"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Što se tiče </w:t>
      </w:r>
      <w:r w:rsidRPr="004165ED">
        <w:rPr>
          <w:rFonts w:ascii="Arial" w:hAnsi="Arial"/>
          <w:b/>
          <w:bCs/>
          <w:color w:val="000000"/>
        </w:rPr>
        <w:t>administrativnih i operativnih kapaciteta</w:t>
      </w:r>
      <w:r w:rsidRPr="004165ED">
        <w:rPr>
          <w:rFonts w:ascii="Arial" w:hAnsi="Arial"/>
          <w:color w:val="000000"/>
        </w:rPr>
        <w:t>, Kosovo učestvuje u programu EU Carina 2020 i u različitim forumima Svetske carinske organizacije. Carina Kosova je postigla značajan napredak u zapošljavanju novih carinskih službenika. Organizaciona i administrativna struktura Carine Kosova se trenutno preispituje. Što se tiče kancelarijske infrastrukture, još uvek treba raditi na ispunjavanju međunarodnih standarda.</w:t>
      </w:r>
      <w:r w:rsidRPr="004165ED">
        <w:rPr>
          <w:color w:val="000000"/>
        </w:rPr>
        <w:t xml:space="preserve"> </w:t>
      </w:r>
      <w:r w:rsidRPr="004165ED">
        <w:rPr>
          <w:rFonts w:ascii="Arial" w:hAnsi="Arial"/>
          <w:color w:val="000000"/>
        </w:rPr>
        <w:t xml:space="preserve">Radi podrške i jačanja svojih kapaciteta za olakšavanje trgovine, Kosovu su ponuđene donacije skenera za teret od strane ključnih međunarodnih partnera. </w:t>
      </w:r>
    </w:p>
    <w:p w14:paraId="09BD4E0B" w14:textId="77777777" w:rsidR="0025755B" w:rsidRPr="004165ED" w:rsidRDefault="0025755B">
      <w:pPr>
        <w:spacing w:line="120" w:lineRule="exact"/>
        <w:rPr>
          <w:rFonts w:ascii="Arial" w:eastAsia="Arial" w:hAnsi="Arial" w:cs="Arial"/>
          <w:sz w:val="12"/>
          <w:szCs w:val="12"/>
        </w:rPr>
      </w:pPr>
    </w:p>
    <w:p w14:paraId="3E67A176" w14:textId="77777777" w:rsidR="0025755B" w:rsidRPr="004165ED" w:rsidRDefault="00EF3445">
      <w:pPr>
        <w:widowControl w:val="0"/>
        <w:spacing w:line="240" w:lineRule="auto"/>
        <w:ind w:left="1" w:right="-20"/>
        <w:rPr>
          <w:rFonts w:ascii="Arial" w:eastAsia="Arial" w:hAnsi="Arial" w:cs="Arial"/>
          <w:color w:val="000000"/>
        </w:rPr>
      </w:pPr>
      <w:r w:rsidRPr="004165ED">
        <w:rPr>
          <w:rFonts w:ascii="Arial" w:hAnsi="Arial"/>
          <w:color w:val="000000"/>
        </w:rPr>
        <w:t xml:space="preserve"> </w:t>
      </w:r>
    </w:p>
    <w:p w14:paraId="28A9FED1" w14:textId="77777777" w:rsidR="0025755B" w:rsidRPr="004165ED" w:rsidRDefault="0025755B">
      <w:pPr>
        <w:spacing w:after="8" w:line="120" w:lineRule="exact"/>
        <w:rPr>
          <w:rFonts w:ascii="Arial" w:eastAsia="Arial" w:hAnsi="Arial" w:cs="Arial"/>
          <w:sz w:val="12"/>
          <w:szCs w:val="12"/>
        </w:rPr>
      </w:pPr>
    </w:p>
    <w:p w14:paraId="1CA14E54" w14:textId="77777777" w:rsidR="0025755B" w:rsidRPr="004165ED" w:rsidRDefault="00EF3445">
      <w:pPr>
        <w:widowControl w:val="0"/>
        <w:spacing w:line="240" w:lineRule="auto"/>
        <w:ind w:right="-20"/>
        <w:rPr>
          <w:rFonts w:ascii="Arial" w:eastAsia="Arial" w:hAnsi="Arial" w:cs="Arial"/>
          <w:b/>
          <w:bCs/>
          <w:color w:val="FFFFFF"/>
        </w:rPr>
      </w:pPr>
      <w:r w:rsidRPr="004165ED">
        <w:rPr>
          <w:smallCaps/>
          <w:noProof/>
          <w:lang w:val="en-US"/>
        </w:rPr>
        <mc:AlternateContent>
          <mc:Choice Requires="wpg">
            <w:drawing>
              <wp:anchor distT="0" distB="0" distL="114300" distR="114300" simplePos="0" relativeHeight="251678208" behindDoc="1" locked="0" layoutInCell="0" allowOverlap="1" wp14:anchorId="2CB92737" wp14:editId="5D1C17D3">
                <wp:simplePos x="0" y="0"/>
                <wp:positionH relativeFrom="page">
                  <wp:posOffset>896112</wp:posOffset>
                </wp:positionH>
                <wp:positionV relativeFrom="paragraph">
                  <wp:posOffset>-950</wp:posOffset>
                </wp:positionV>
                <wp:extent cx="5768340" cy="579119"/>
                <wp:effectExtent l="0" t="0" r="0" b="0"/>
                <wp:wrapNone/>
                <wp:docPr id="428" name="DW 428"/>
                <wp:cNvGraphicFramePr/>
                <a:graphic xmlns:a="http://schemas.openxmlformats.org/drawingml/2006/main">
                  <a:graphicData uri="http://schemas.microsoft.com/office/word/2010/wordprocessingGroup">
                    <wpg:wgp>
                      <wpg:cNvGrpSpPr/>
                      <wpg:grpSpPr>
                        <a:xfrm>
                          <a:off x="0" y="0"/>
                          <a:ext cx="5768340" cy="579119"/>
                          <a:chOff x="0" y="0"/>
                          <a:chExt cx="5768340" cy="579119"/>
                        </a:xfrm>
                        <a:noFill/>
                      </wpg:grpSpPr>
                      <wps:wsp>
                        <wps:cNvPr id="429" name="Shape 429"/>
                        <wps:cNvSpPr/>
                        <wps:spPr>
                          <a:xfrm>
                            <a:off x="0" y="0"/>
                            <a:ext cx="5768340" cy="243839"/>
                          </a:xfrm>
                          <a:custGeom>
                            <a:avLst/>
                            <a:gdLst/>
                            <a:ahLst/>
                            <a:cxnLst/>
                            <a:rect l="0" t="0" r="0" b="0"/>
                            <a:pathLst>
                              <a:path w="5768340" h="243839">
                                <a:moveTo>
                                  <a:pt x="0" y="0"/>
                                </a:moveTo>
                                <a:lnTo>
                                  <a:pt x="5768340" y="0"/>
                                </a:lnTo>
                                <a:lnTo>
                                  <a:pt x="5768340" y="243839"/>
                                </a:lnTo>
                                <a:lnTo>
                                  <a:pt x="0" y="243839"/>
                                </a:lnTo>
                                <a:lnTo>
                                  <a:pt x="0" y="0"/>
                                </a:lnTo>
                                <a:close/>
                              </a:path>
                            </a:pathLst>
                          </a:custGeom>
                          <a:solidFill>
                            <a:srgbClr val="6FAC46"/>
                          </a:solidFill>
                        </wps:spPr>
                        <wps:bodyPr vertOverflow="overflow" horzOverflow="overflow" vert="horz" lIns="91440" tIns="45720" rIns="91440" bIns="45720" anchor="t"/>
                      </wps:wsp>
                      <wps:wsp>
                        <wps:cNvPr id="430" name="Shape 430"/>
                        <wps:cNvSpPr/>
                        <wps:spPr>
                          <a:xfrm>
                            <a:off x="0" y="243839"/>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431" name="Shape 431"/>
                        <wps:cNvSpPr/>
                        <wps:spPr>
                          <a:xfrm>
                            <a:off x="0" y="411479"/>
                            <a:ext cx="5768340" cy="167640"/>
                          </a:xfrm>
                          <a:custGeom>
                            <a:avLst/>
                            <a:gdLst/>
                            <a:ahLst/>
                            <a:cxnLst/>
                            <a:rect l="0" t="0" r="0" b="0"/>
                            <a:pathLst>
                              <a:path w="5768340" h="167640">
                                <a:moveTo>
                                  <a:pt x="0" y="0"/>
                                </a:moveTo>
                                <a:lnTo>
                                  <a:pt x="0" y="167640"/>
                                </a:lnTo>
                                <a:lnTo>
                                  <a:pt x="5768340" y="167640"/>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145882F4" id="DW 428" o:spid="_x0000_s1026" style="position:absolute;margin-left:70.55pt;margin-top:-.05pt;width:454.2pt;height:45.6pt;z-index:-251638272;mso-position-horizontal-relative:page" coordsize="57683,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" o:allowincell="f">
                <v:shape id="Shape 429" o:spid="_x0000_s1027" style="position:absolute;width:57683;height:2438;visibility:visible;mso-wrap-style:square;v-text-anchor:top" coordsize="5768340,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" path="m,l5768340,r,243839l,243839,,xe" fillcolor="#6fac46" stroked="f">
                  <v:path arrowok="t" textboxrect="0,0,5768340,243839"/>
                </v:shape>
                <v:shape id="Shape 430" o:spid="_x0000_s1028" style="position:absolute;top:2438;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" path="m,l5768340,r,167639l,167639,,xe" stroked="f">
                  <v:path arrowok="t" textboxrect="0,0,5768340,167639"/>
                </v:shape>
                <v:shape id="Shape 431" o:spid="_x0000_s1029" style="position:absolute;top:4114;width:57683;height:1677;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" path="m,l,167640r5768340,l5768340,,,xe" stroked="f">
                  <v:path arrowok="t" textboxrect="0,0,5768340,167640"/>
                </v:shape>
                <w10:wrap anchorx="page"/>
              </v:group>
            </w:pict>
          </mc:Fallback>
        </mc:AlternateContent>
      </w:r>
      <w:r w:rsidRPr="004165ED">
        <w:rPr>
          <w:rFonts w:ascii="Arial" w:hAnsi="Arial"/>
          <w:b/>
          <w:smallCaps/>
          <w:color w:val="FFFFFF"/>
        </w:rPr>
        <w:t>Klaster</w:t>
      </w:r>
      <w:r w:rsidRPr="004165ED">
        <w:rPr>
          <w:rFonts w:ascii="Arial" w:hAnsi="Arial"/>
          <w:b/>
          <w:color w:val="FFFFFF"/>
        </w:rPr>
        <w:t xml:space="preserve"> 4:</w:t>
      </w:r>
      <w:r w:rsidRPr="004165ED">
        <w:rPr>
          <w:rFonts w:ascii="Arial" w:hAnsi="Arial"/>
          <w:b/>
          <w:color w:val="FFFFFF"/>
          <w:sz w:val="18"/>
        </w:rPr>
        <w:t xml:space="preserve"> </w:t>
      </w:r>
      <w:r w:rsidRPr="004165ED">
        <w:rPr>
          <w:rFonts w:ascii="Arial" w:hAnsi="Arial"/>
          <w:b/>
          <w:color w:val="FFFFFF"/>
        </w:rPr>
        <w:t xml:space="preserve">ZELENA AGENDA I ODRŽIVI RAST </w:t>
      </w:r>
    </w:p>
    <w:p w14:paraId="73469B0B" w14:textId="77777777" w:rsidR="0025755B" w:rsidRPr="004165ED" w:rsidRDefault="0025755B">
      <w:pPr>
        <w:spacing w:after="11" w:line="120" w:lineRule="exact"/>
        <w:rPr>
          <w:rFonts w:ascii="Arial" w:eastAsia="Arial" w:hAnsi="Arial" w:cs="Arial"/>
          <w:sz w:val="12"/>
          <w:szCs w:val="12"/>
        </w:rPr>
      </w:pPr>
    </w:p>
    <w:p w14:paraId="76B6ED7A" w14:textId="77777777" w:rsidR="0025755B" w:rsidRPr="004165ED" w:rsidRDefault="00EF3445">
      <w:pPr>
        <w:widowControl w:val="0"/>
        <w:spacing w:line="250" w:lineRule="auto"/>
        <w:ind w:right="534"/>
        <w:rPr>
          <w:rFonts w:ascii="Arial" w:eastAsia="Arial" w:hAnsi="Arial" w:cs="Arial"/>
          <w:color w:val="000000"/>
        </w:rPr>
      </w:pPr>
      <w:r w:rsidRPr="004165ED">
        <w:rPr>
          <w:rFonts w:ascii="Arial" w:hAnsi="Arial"/>
          <w:color w:val="000000"/>
        </w:rPr>
        <w:t xml:space="preserve">Ovaj klaster obuhvata: transport (Poglavlje 14); energetika (Poglavlje 15); transevropske mreže (Poglavlje 21); i životna sredina i klimatske promene (Poglavlje 27). </w:t>
      </w:r>
    </w:p>
    <w:p w14:paraId="62C16485" w14:textId="77777777" w:rsidR="0025755B" w:rsidRPr="004165ED" w:rsidRDefault="0025755B">
      <w:pPr>
        <w:spacing w:after="1" w:line="240" w:lineRule="exact"/>
        <w:rPr>
          <w:rFonts w:ascii="Arial" w:eastAsia="Arial" w:hAnsi="Arial" w:cs="Arial"/>
          <w:sz w:val="24"/>
          <w:szCs w:val="24"/>
        </w:rPr>
      </w:pPr>
    </w:p>
    <w:p w14:paraId="303A1E41" w14:textId="77777777" w:rsidR="0025755B" w:rsidRPr="004165ED" w:rsidRDefault="00EF3445">
      <w:pPr>
        <w:widowControl w:val="0"/>
        <w:spacing w:line="240" w:lineRule="auto"/>
        <w:ind w:right="-20"/>
        <w:rPr>
          <w:rFonts w:ascii="Arial" w:eastAsia="Arial" w:hAnsi="Arial" w:cs="Arial"/>
          <w:b/>
          <w:bCs/>
          <w:color w:val="6FAC46"/>
        </w:rPr>
      </w:pPr>
      <w:r w:rsidRPr="004165ED">
        <w:rPr>
          <w:rFonts w:ascii="Arial" w:hAnsi="Arial"/>
          <w:b/>
          <w:color w:val="6FAC46"/>
        </w:rPr>
        <w:t xml:space="preserve">Poglavlje 14 – Transportna politika </w:t>
      </w:r>
    </w:p>
    <w:p w14:paraId="40A77895" w14:textId="77777777" w:rsidR="0025755B" w:rsidRPr="004165ED" w:rsidRDefault="0025755B">
      <w:pPr>
        <w:spacing w:after="11" w:line="120" w:lineRule="exact"/>
        <w:rPr>
          <w:rFonts w:ascii="Arial" w:eastAsia="Arial" w:hAnsi="Arial" w:cs="Arial"/>
          <w:sz w:val="12"/>
          <w:szCs w:val="12"/>
        </w:rPr>
      </w:pPr>
    </w:p>
    <w:p w14:paraId="73C9C537" w14:textId="77777777" w:rsidR="0025755B" w:rsidRPr="004165ED" w:rsidRDefault="00EF3445">
      <w:pPr>
        <w:widowControl w:val="0"/>
        <w:spacing w:line="250" w:lineRule="auto"/>
        <w:ind w:left="1" w:right="568"/>
        <w:jc w:val="both"/>
        <w:rPr>
          <w:rFonts w:ascii="Arial" w:eastAsia="Arial" w:hAnsi="Arial" w:cs="Arial"/>
          <w:color w:val="000000"/>
        </w:rPr>
      </w:pPr>
      <w:r w:rsidRPr="004165ED">
        <w:rPr>
          <w:rFonts w:ascii="Arial" w:hAnsi="Arial"/>
          <w:color w:val="000000"/>
        </w:rPr>
        <w:t xml:space="preserve">Što se tiče </w:t>
      </w:r>
      <w:r w:rsidRPr="004165ED">
        <w:rPr>
          <w:rFonts w:ascii="Arial" w:hAnsi="Arial"/>
          <w:b/>
          <w:bCs/>
          <w:color w:val="000000"/>
        </w:rPr>
        <w:t>pitanja transporta</w:t>
      </w:r>
      <w:r w:rsidRPr="004165ED">
        <w:rPr>
          <w:rFonts w:ascii="Arial" w:hAnsi="Arial"/>
          <w:color w:val="000000"/>
        </w:rPr>
        <w:t xml:space="preserve">, Kosovo je ostalo aktivno uključeno u aktivnosti Transportne zajednice. Međutim, Kosovo mora da ojača svoje administrativne i operativne kapacitete kako bi se poboljšala koordinacija i obezbedila blagovremena primena infrastrukturnih projekata. Potrebni su dalji napori za usklađivanje i sprovođenje pravnih tekovina EU u svim oblastima transportnog sektora, uključujući i prava putnika u svim vidovima prevoza, i za osiguravanje blagovremenog izvršenja Akcionih planova Transportne zajednice sledeće generacije usvojenih 2025. godine. Kosovo bi takođe trebalo da počne da se bavi otpornošću na klimatske promene u vezi sa transportom, da promoviše upotrebu alternativnih goriva i da razvija planove održive urbane mobilnosti koji se pridržavaju ekoloških i socijalnih standarda EU. </w:t>
      </w:r>
    </w:p>
    <w:p w14:paraId="1E9FCE10" w14:textId="77777777" w:rsidR="0025755B" w:rsidRPr="004165ED" w:rsidRDefault="0025755B">
      <w:pPr>
        <w:spacing w:line="240" w:lineRule="exact"/>
        <w:rPr>
          <w:rFonts w:ascii="Arial" w:eastAsia="Arial" w:hAnsi="Arial" w:cs="Arial"/>
          <w:sz w:val="24"/>
          <w:szCs w:val="24"/>
        </w:rPr>
      </w:pPr>
    </w:p>
    <w:p w14:paraId="73B0F1AF" w14:textId="77777777" w:rsidR="0025755B" w:rsidRPr="004165ED" w:rsidRDefault="0025755B">
      <w:pPr>
        <w:spacing w:line="240" w:lineRule="exact"/>
        <w:rPr>
          <w:rFonts w:ascii="Arial" w:eastAsia="Arial" w:hAnsi="Arial" w:cs="Arial"/>
          <w:sz w:val="24"/>
          <w:szCs w:val="24"/>
        </w:rPr>
      </w:pPr>
    </w:p>
    <w:p w14:paraId="6634B76A" w14:textId="77777777" w:rsidR="0025755B" w:rsidRPr="004165ED" w:rsidRDefault="0025755B">
      <w:pPr>
        <w:spacing w:after="18" w:line="160" w:lineRule="exact"/>
        <w:rPr>
          <w:rFonts w:ascii="Arial" w:eastAsia="Arial" w:hAnsi="Arial" w:cs="Arial"/>
          <w:sz w:val="16"/>
          <w:szCs w:val="16"/>
        </w:rPr>
      </w:pPr>
    </w:p>
    <w:p w14:paraId="0F6D4CA1" w14:textId="77777777" w:rsidR="0025755B" w:rsidRPr="004165ED" w:rsidRDefault="00EF3445">
      <w:pPr>
        <w:widowControl w:val="0"/>
        <w:spacing w:line="240" w:lineRule="auto"/>
        <w:ind w:left="4402" w:right="-20"/>
        <w:rPr>
          <w:color w:val="000000"/>
        </w:rPr>
      </w:pPr>
      <w:r w:rsidRPr="004165ED">
        <w:rPr>
          <w:color w:val="000000"/>
        </w:rPr>
        <w:t xml:space="preserve">81 </w:t>
      </w:r>
    </w:p>
    <w:p w14:paraId="6F217E46"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144AA5E6" w14:textId="60BA2BF0" w:rsidR="0025755B" w:rsidRPr="004165ED" w:rsidRDefault="00B44187" w:rsidP="00D83484">
      <w:pPr>
        <w:widowControl w:val="0"/>
        <w:tabs>
          <w:tab w:val="left" w:pos="1194"/>
          <w:tab w:val="left" w:pos="1983"/>
          <w:tab w:val="left" w:pos="2641"/>
        </w:tabs>
        <w:spacing w:line="250" w:lineRule="auto"/>
        <w:ind w:left="1" w:right="568"/>
        <w:jc w:val="both"/>
        <w:rPr>
          <w:rFonts w:ascii="Arial" w:eastAsia="Arial" w:hAnsi="Arial" w:cs="Arial"/>
          <w:color w:val="000000"/>
        </w:rPr>
      </w:pPr>
      <w:bookmarkStart w:id="81" w:name="_page_293_0"/>
      <w:bookmarkEnd w:id="81"/>
      <w:r>
        <w:rPr>
          <w:rFonts w:ascii="Arial" w:hAnsi="Arial"/>
          <w:noProof/>
          <w:lang w:val="en-US"/>
        </w:rPr>
        <w:lastRenderedPageBreak/>
        <mc:AlternateContent>
          <mc:Choice Requires="wps">
            <w:drawing>
              <wp:anchor distT="0" distB="0" distL="114300" distR="114300" simplePos="0" relativeHeight="251825664" behindDoc="0" locked="0" layoutInCell="1" allowOverlap="1" wp14:anchorId="50366769" wp14:editId="707E1872">
                <wp:simplePos x="0" y="0"/>
                <wp:positionH relativeFrom="column">
                  <wp:posOffset>4293235</wp:posOffset>
                </wp:positionH>
                <wp:positionV relativeFrom="paragraph">
                  <wp:posOffset>2733675</wp:posOffset>
                </wp:positionV>
                <wp:extent cx="482600" cy="260350"/>
                <wp:effectExtent l="0" t="0" r="12700" b="25400"/>
                <wp:wrapNone/>
                <wp:docPr id="708" name="Rectangle 708"/>
                <wp:cNvGraphicFramePr/>
                <a:graphic xmlns:a="http://schemas.openxmlformats.org/drawingml/2006/main">
                  <a:graphicData uri="http://schemas.microsoft.com/office/word/2010/wordprocessingShape">
                    <wps:wsp>
                      <wps:cNvSpPr/>
                      <wps:spPr>
                        <a:xfrm>
                          <a:off x="0" y="0"/>
                          <a:ext cx="482600" cy="2603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5B808D02" w14:textId="7F29111F" w:rsidR="00B44187" w:rsidRPr="00B44187" w:rsidRDefault="00B44187" w:rsidP="00B44187">
                            <w:pPr>
                              <w:rPr>
                                <w:b/>
                                <w:bCs/>
                                <w:color w:val="808080" w:themeColor="background1" w:themeShade="80"/>
                                <w:sz w:val="10"/>
                                <w:szCs w:val="10"/>
                              </w:rPr>
                            </w:pPr>
                            <w:r>
                              <w:rPr>
                                <w:b/>
                                <w:bCs/>
                                <w:color w:val="808080" w:themeColor="background1" w:themeShade="80"/>
                                <w:sz w:val="10"/>
                                <w:szCs w:val="10"/>
                              </w:rPr>
                              <w:t>Prosek EU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66769" id="Rectangle 708" o:spid="_x0000_s1217" style="position:absolute;left:0;text-align:left;margin-left:338.05pt;margin-top:215.25pt;width:38pt;height:20.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" fillcolor="window" strokecolor="window" strokeweight="1.5pt">
                <v:textbox>
                  <w:txbxContent>
                    <w:p w14:paraId="5B808D02" w14:textId="7F29111F" w:rsidR="00B44187" w:rsidRPr="00B44187" w:rsidRDefault="00B44187" w:rsidP="00B44187">
                      <w:pPr>
                        <w:rPr>
                          <w:b/>
                          <w:bCs/>
                          <w:color w:val="808080" w:themeColor="background1" w:themeShade="80"/>
                          <w:sz w:val="10"/>
                          <w:szCs w:val="10"/>
                        </w:rPr>
                      </w:pPr>
                      <w:r>
                        <w:rPr>
                          <w:b/>
                          <w:bCs/>
                          <w:color w:val="808080" w:themeColor="background1" w:themeShade="80"/>
                          <w:sz w:val="10"/>
                          <w:szCs w:val="10"/>
                        </w:rPr>
                        <w:t>Prosek EU</w:t>
                      </w:r>
                    </w:p>
                  </w:txbxContent>
                </v:textbox>
              </v:rect>
            </w:pict>
          </mc:Fallback>
        </mc:AlternateContent>
      </w:r>
      <w:r>
        <w:rPr>
          <w:rFonts w:ascii="Arial" w:hAnsi="Arial"/>
          <w:noProof/>
          <w:lang w:val="en-US"/>
        </w:rPr>
        <mc:AlternateContent>
          <mc:Choice Requires="wps">
            <w:drawing>
              <wp:anchor distT="0" distB="0" distL="114300" distR="114300" simplePos="0" relativeHeight="251824640" behindDoc="0" locked="0" layoutInCell="1" allowOverlap="1" wp14:anchorId="04B6B9EC" wp14:editId="5D7BC695">
                <wp:simplePos x="0" y="0"/>
                <wp:positionH relativeFrom="column">
                  <wp:posOffset>2261235</wp:posOffset>
                </wp:positionH>
                <wp:positionV relativeFrom="paragraph">
                  <wp:posOffset>1082040</wp:posOffset>
                </wp:positionV>
                <wp:extent cx="3527425" cy="260350"/>
                <wp:effectExtent l="0" t="0" r="15875" b="25400"/>
                <wp:wrapNone/>
                <wp:docPr id="707" name="Rectangle 707"/>
                <wp:cNvGraphicFramePr/>
                <a:graphic xmlns:a="http://schemas.openxmlformats.org/drawingml/2006/main">
                  <a:graphicData uri="http://schemas.microsoft.com/office/word/2010/wordprocessingShape">
                    <wps:wsp>
                      <wps:cNvSpPr/>
                      <wps:spPr>
                        <a:xfrm>
                          <a:off x="0" y="0"/>
                          <a:ext cx="3527425" cy="260350"/>
                        </a:xfrm>
                        <a:prstGeom prst="rect">
                          <a:avLst/>
                        </a:prstGeom>
                        <a:solidFill>
                          <a:sysClr val="window" lastClr="FFFFFF"/>
                        </a:solidFill>
                        <a:ln w="19050" cap="flat" cmpd="sng" algn="ctr">
                          <a:solidFill>
                            <a:sysClr val="window" lastClr="FFFFFF"/>
                          </a:solidFill>
                          <a:prstDash val="solid"/>
                          <a:miter lim="800000"/>
                        </a:ln>
                        <a:effectLst/>
                      </wps:spPr>
                      <wps:txbx>
                        <w:txbxContent>
                          <w:p w14:paraId="4A6FB42D" w14:textId="2D3C07C0" w:rsidR="00B44187" w:rsidRPr="00B44187" w:rsidRDefault="00B44187" w:rsidP="00B44187">
                            <w:pPr>
                              <w:rPr>
                                <w:b/>
                                <w:bCs/>
                                <w:color w:val="808080" w:themeColor="background1" w:themeShade="80"/>
                                <w:sz w:val="16"/>
                                <w:szCs w:val="16"/>
                              </w:rPr>
                            </w:pPr>
                            <w:r w:rsidRPr="00B44187">
                              <w:rPr>
                                <w:b/>
                                <w:bCs/>
                                <w:color w:val="808080" w:themeColor="background1" w:themeShade="80"/>
                                <w:sz w:val="16"/>
                                <w:szCs w:val="16"/>
                              </w:rPr>
                              <w:t>Grafikon 24: Smrtni slučajevi na drumovima na Kosovu na 100 000 stanovnika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6B9EC" id="Rectangle 707" o:spid="_x0000_s1218" style="position:absolute;left:0;text-align:left;margin-left:178.05pt;margin-top:85.2pt;width:277.75pt;height:20.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" fillcolor="window" strokecolor="window" strokeweight="1.5pt">
                <v:textbox>
                  <w:txbxContent>
                    <w:p w14:paraId="4A6FB42D" w14:textId="2D3C07C0" w:rsidR="00B44187" w:rsidRPr="00B44187" w:rsidRDefault="00B44187" w:rsidP="00B44187">
                      <w:pPr>
                        <w:rPr>
                          <w:b/>
                          <w:bCs/>
                          <w:color w:val="808080" w:themeColor="background1" w:themeShade="80"/>
                          <w:sz w:val="16"/>
                          <w:szCs w:val="16"/>
                        </w:rPr>
                      </w:pPr>
                      <w:r w:rsidRPr="00B44187">
                        <w:rPr>
                          <w:b/>
                          <w:bCs/>
                          <w:color w:val="808080" w:themeColor="background1" w:themeShade="80"/>
                          <w:sz w:val="16"/>
                          <w:szCs w:val="16"/>
                        </w:rPr>
                        <w:t>Grafikon 24: Smrtni slučajevi na drumovima na Kosovu na 100 000 stanovnika</w:t>
                      </w:r>
                    </w:p>
                  </w:txbxContent>
                </v:textbox>
              </v:rect>
            </w:pict>
          </mc:Fallback>
        </mc:AlternateContent>
      </w:r>
      <w:r w:rsidR="00EF3445" w:rsidRPr="004165ED">
        <w:rPr>
          <w:noProof/>
          <w:lang w:val="en-US"/>
        </w:rPr>
        <w:drawing>
          <wp:anchor distT="0" distB="0" distL="114300" distR="114300" simplePos="0" relativeHeight="251554304" behindDoc="1" locked="0" layoutInCell="0" allowOverlap="1" wp14:anchorId="7B254710" wp14:editId="3E62D8FF">
            <wp:simplePos x="0" y="0"/>
            <wp:positionH relativeFrom="page">
              <wp:posOffset>3234906</wp:posOffset>
            </wp:positionH>
            <wp:positionV relativeFrom="paragraph">
              <wp:posOffset>1104445</wp:posOffset>
            </wp:positionV>
            <wp:extent cx="3610609" cy="1899919"/>
            <wp:effectExtent l="0" t="0" r="0" b="5715"/>
            <wp:wrapTight wrapText="bothSides">
              <wp:wrapPolygon edited="0">
                <wp:start x="0" y="0"/>
                <wp:lineTo x="0" y="21448"/>
                <wp:lineTo x="21429" y="21448"/>
                <wp:lineTo x="21429" y="0"/>
                <wp:lineTo x="0" y="0"/>
              </wp:wrapPolygon>
            </wp:wrapTight>
            <wp:docPr id="432" name="lk 432"/>
            <wp:cNvGraphicFramePr/>
            <a:graphic xmlns:a="http://schemas.openxmlformats.org/drawingml/2006/main">
              <a:graphicData uri="http://schemas.openxmlformats.org/drawingml/2006/picture">
                <pic:pic xmlns:pic="http://schemas.openxmlformats.org/drawingml/2006/picture">
                  <pic:nvPicPr>
                    <pic:cNvPr id="433" name="lk 433"/>
                    <pic:cNvPicPr/>
                  </pic:nvPicPr>
                  <pic:blipFill>
                    <a:blip r:embed="rId50"/>
                    <a:stretch/>
                  </pic:blipFill>
                  <pic:spPr>
                    <a:xfrm>
                      <a:off x="0" y="0"/>
                      <a:ext cx="3610609" cy="1899919"/>
                    </a:xfrm>
                    <a:prstGeom prst="rect">
                      <a:avLst/>
                    </a:prstGeom>
                    <a:noFill/>
                  </pic:spPr>
                </pic:pic>
              </a:graphicData>
            </a:graphic>
          </wp:anchor>
        </w:drawing>
      </w:r>
      <w:r w:rsidR="00EF3445" w:rsidRPr="004165ED">
        <w:rPr>
          <w:rFonts w:ascii="Arial" w:hAnsi="Arial"/>
          <w:color w:val="000000"/>
        </w:rPr>
        <w:t xml:space="preserve">Što se tiče </w:t>
      </w:r>
      <w:r w:rsidR="00EF3445" w:rsidRPr="004165ED">
        <w:rPr>
          <w:rFonts w:ascii="Arial" w:hAnsi="Arial"/>
          <w:b/>
          <w:bCs/>
          <w:color w:val="000000"/>
        </w:rPr>
        <w:t xml:space="preserve">drumskog </w:t>
      </w:r>
      <w:r w:rsidR="001528A9" w:rsidRPr="004165ED">
        <w:rPr>
          <w:rFonts w:ascii="Arial" w:hAnsi="Arial"/>
          <w:b/>
          <w:bCs/>
          <w:color w:val="000000"/>
        </w:rPr>
        <w:t>saobraćaja</w:t>
      </w:r>
      <w:r w:rsidR="00EF3445" w:rsidRPr="004165ED">
        <w:rPr>
          <w:rFonts w:ascii="Arial" w:hAnsi="Arial"/>
          <w:color w:val="000000"/>
        </w:rPr>
        <w:t xml:space="preserve">, postignut je određeni napredak uvođenjem dva sistema prelaza sa jednim zaustavljanjem u Blacu - Elez Han i Globočici između Kosova i Severne Makedonije. Kosovo je usvojilo Zakon o putevima i akcioni plan o inteligentnim transportnim sistemima (ITS), ali su potrebni dalji napori za usklađivanje sa pravnim tekovinama EU o socijalnim i tržišnim pravilima u drumskom saobraćaju. Kosovo takođe treba da uspostavi sistem upravljanja putnom imovinom. Postojeći sistem podataka o nesrećama još uvek nije u skladu sa protokolom zajedničkog skupa podataka o nesrećama (CADaS). Kosovo bi trebalo da poveća napore za podizanje svesti o bezbednosti na putevima. Sa 97 smrtnih slučajeva u saobraćajnim nesrećama prijavljenih 2024. godine, Kosovo je još uvek daleko od dostizanja cilja UN od najviše 56 do 2030. godine. Usklađivanje sa Direktivom o upravljanju bezbednošću putne infrastrukture još uvek nije završeno. Stvaranje sistema za </w:t>
      </w:r>
      <w:r w:rsidR="001528A9" w:rsidRPr="004165ED">
        <w:rPr>
          <w:rFonts w:ascii="Arial" w:hAnsi="Arial"/>
          <w:color w:val="000000"/>
        </w:rPr>
        <w:t>povećanje</w:t>
      </w:r>
      <w:r w:rsidR="00EF3445" w:rsidRPr="004165ED">
        <w:rPr>
          <w:rFonts w:ascii="Arial" w:hAnsi="Arial"/>
          <w:color w:val="000000"/>
        </w:rPr>
        <w:t xml:space="preserve"> kapaciteta inspektora i revizora bezbednosti saobraćaja ostaje prioritet.  </w:t>
      </w:r>
    </w:p>
    <w:p w14:paraId="0ECB2C71" w14:textId="77777777" w:rsidR="0025755B" w:rsidRPr="004165ED" w:rsidRDefault="0025755B">
      <w:pPr>
        <w:spacing w:line="120" w:lineRule="exact"/>
        <w:rPr>
          <w:rFonts w:ascii="Arial" w:eastAsia="Arial" w:hAnsi="Arial" w:cs="Arial"/>
          <w:sz w:val="12"/>
          <w:szCs w:val="12"/>
        </w:rPr>
      </w:pPr>
    </w:p>
    <w:p w14:paraId="2374B442" w14:textId="0A8135A2" w:rsidR="0025755B" w:rsidRPr="004165ED" w:rsidRDefault="00EF3445">
      <w:pPr>
        <w:widowControl w:val="0"/>
        <w:spacing w:line="250" w:lineRule="auto"/>
        <w:ind w:left="1" w:right="568"/>
        <w:jc w:val="both"/>
        <w:rPr>
          <w:rFonts w:ascii="Arial" w:eastAsia="Arial" w:hAnsi="Arial" w:cs="Arial"/>
          <w:color w:val="000000"/>
        </w:rPr>
      </w:pPr>
      <w:r w:rsidRPr="004165ED">
        <w:rPr>
          <w:rFonts w:ascii="Arial" w:hAnsi="Arial"/>
          <w:color w:val="000000"/>
        </w:rPr>
        <w:t xml:space="preserve">Kosovo je ostvarilo ograničen napredak u sprovođenju pravnih tekovina </w:t>
      </w:r>
      <w:r w:rsidRPr="004165ED">
        <w:rPr>
          <w:rFonts w:ascii="Arial" w:hAnsi="Arial"/>
          <w:b/>
          <w:bCs/>
          <w:color w:val="000000"/>
        </w:rPr>
        <w:t>železničkog saobraćaja</w:t>
      </w:r>
      <w:r w:rsidRPr="004165ED">
        <w:rPr>
          <w:rFonts w:ascii="Arial" w:hAnsi="Arial"/>
          <w:color w:val="000000"/>
        </w:rPr>
        <w:t xml:space="preserve">. Regulatorna agencija za železnice, koja obavlja funkcije regulatornog tela, kao i organa za licenciranje, bezbednost i interoperabilnost, objavila je nekoliko zakonskih akata koji se uglavnom odnose na tehničke specifikacije interoperabilnosti. Iako je tržište usluga železničkog saobraćaja otvoreno, loša infrastruktura utiče na njegovu funkcionalnost. Do danas, javni operater "Trainkos" upravlja samo jednom putničkom vezom, dok jedine dve lokalne teretne veze pokrivaju "Trainkos" i privatni "Railtrans". Zakonodavstvo o železnicama još uvek treba da bude u potpunosti usklađeno sa tržišnim i tehničkim stubovima Četvrtog železničkog paketa. Izrada Zakona o železnici i Zakona o bezbednosti i interoperabilnosti železnica je još uvek u toku. </w:t>
      </w:r>
    </w:p>
    <w:p w14:paraId="4F340D36" w14:textId="77777777" w:rsidR="0025755B" w:rsidRPr="004165ED" w:rsidRDefault="0025755B">
      <w:pPr>
        <w:spacing w:after="2" w:line="120" w:lineRule="exact"/>
        <w:rPr>
          <w:rFonts w:ascii="Arial" w:eastAsia="Arial" w:hAnsi="Arial" w:cs="Arial"/>
          <w:sz w:val="12"/>
          <w:szCs w:val="12"/>
        </w:rPr>
      </w:pPr>
    </w:p>
    <w:p w14:paraId="1AEBA42A" w14:textId="77777777" w:rsidR="0025755B" w:rsidRPr="004165ED" w:rsidRDefault="00EF3445">
      <w:pPr>
        <w:widowControl w:val="0"/>
        <w:spacing w:line="250" w:lineRule="auto"/>
        <w:ind w:left="1" w:right="568"/>
        <w:jc w:val="both"/>
        <w:rPr>
          <w:rFonts w:ascii="Arial" w:eastAsia="Arial" w:hAnsi="Arial" w:cs="Arial"/>
          <w:color w:val="000000"/>
        </w:rPr>
      </w:pPr>
      <w:r w:rsidRPr="004165ED">
        <w:rPr>
          <w:rFonts w:ascii="Arial" w:hAnsi="Arial"/>
          <w:b/>
          <w:bCs/>
          <w:color w:val="000000"/>
        </w:rPr>
        <w:t>Vazdušni saobraćaj</w:t>
      </w:r>
      <w:r w:rsidRPr="004165ED">
        <w:rPr>
          <w:rFonts w:ascii="Arial" w:hAnsi="Arial"/>
          <w:color w:val="000000"/>
        </w:rPr>
        <w:t xml:space="preserve"> se i dalje suočava sa mnogim izazovima koji proizilaze iz nečlanstva Kosova u nekoliko međunarodnih organizacija civilnog vazduhoplovstva. Kosovske snage (KFOR) predvođene NATO-om i dalje upravljaju i koordinišu vazdušni prostor Kosova. Institucionalni nedostaci Odeljenja za usluge vazdušne navigacije i Uprave za civilno vazduhoplovstvo, kao i nedostatak prihoda od upravljanja vazdušnim prostorom, ostaju problemi. Uprkos 2 nerešena pitanja za završetak stavki prve faze Zajedničkog evropskog avijacijskog prostora (ECAA), Kosovo je usvojilo 5 propisa iz stavki druge faze o bezbednosti vazduhoplovstva. </w:t>
      </w:r>
    </w:p>
    <w:p w14:paraId="5D05A70A" w14:textId="77777777" w:rsidR="0025755B" w:rsidRPr="004165ED" w:rsidRDefault="00EF3445">
      <w:pPr>
        <w:widowControl w:val="0"/>
        <w:spacing w:before="118" w:line="250" w:lineRule="auto"/>
        <w:ind w:right="569"/>
        <w:jc w:val="both"/>
        <w:rPr>
          <w:rFonts w:ascii="Arial" w:eastAsia="Arial" w:hAnsi="Arial" w:cs="Arial"/>
          <w:color w:val="000000"/>
        </w:rPr>
      </w:pPr>
      <w:r w:rsidRPr="004165ED">
        <w:rPr>
          <w:noProof/>
          <w:lang w:val="en-US"/>
        </w:rPr>
        <mc:AlternateContent>
          <mc:Choice Requires="wpg">
            <w:drawing>
              <wp:anchor distT="0" distB="0" distL="114300" distR="114300" simplePos="0" relativeHeight="251668992" behindDoc="1" locked="0" layoutInCell="0" allowOverlap="1" wp14:anchorId="64FB14E9" wp14:editId="05C4FF41">
                <wp:simplePos x="0" y="0"/>
                <wp:positionH relativeFrom="page">
                  <wp:posOffset>896112</wp:posOffset>
                </wp:positionH>
                <wp:positionV relativeFrom="paragraph">
                  <wp:posOffset>73505</wp:posOffset>
                </wp:positionV>
                <wp:extent cx="5768340" cy="914400"/>
                <wp:effectExtent l="0" t="0" r="0" b="0"/>
                <wp:wrapNone/>
                <wp:docPr id="434" name="DW 434"/>
                <wp:cNvGraphicFramePr/>
                <a:graphic xmlns:a="http://schemas.openxmlformats.org/drawingml/2006/main">
                  <a:graphicData uri="http://schemas.microsoft.com/office/word/2010/wordprocessingGroup">
                    <wpg:wgp>
                      <wpg:cNvGrpSpPr/>
                      <wpg:grpSpPr>
                        <a:xfrm>
                          <a:off x="0" y="0"/>
                          <a:ext cx="5768340" cy="914400"/>
                          <a:chOff x="0" y="0"/>
                          <a:chExt cx="5768340" cy="914400"/>
                        </a:xfrm>
                        <a:noFill/>
                      </wpg:grpSpPr>
                      <wps:wsp>
                        <wps:cNvPr id="435" name="Shape 435"/>
                        <wps:cNvSpPr/>
                        <wps:spPr>
                          <a:xfrm>
                            <a:off x="0" y="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s:wsp>
                        <wps:cNvPr id="436" name="Shape 436"/>
                        <wps:cNvSpPr/>
                        <wps:spPr>
                          <a:xfrm>
                            <a:off x="0" y="167641"/>
                            <a:ext cx="5768340" cy="167638"/>
                          </a:xfrm>
                          <a:custGeom>
                            <a:avLst/>
                            <a:gdLst/>
                            <a:ahLst/>
                            <a:cxnLst/>
                            <a:rect l="0" t="0" r="0" b="0"/>
                            <a:pathLst>
                              <a:path w="5768340" h="167638">
                                <a:moveTo>
                                  <a:pt x="0" y="0"/>
                                </a:moveTo>
                                <a:lnTo>
                                  <a:pt x="5768340" y="0"/>
                                </a:lnTo>
                                <a:lnTo>
                                  <a:pt x="5768340" y="167638"/>
                                </a:lnTo>
                                <a:lnTo>
                                  <a:pt x="0" y="167638"/>
                                </a:lnTo>
                                <a:lnTo>
                                  <a:pt x="0" y="0"/>
                                </a:lnTo>
                                <a:close/>
                              </a:path>
                            </a:pathLst>
                          </a:custGeom>
                          <a:solidFill>
                            <a:srgbClr val="FFFFFF"/>
                          </a:solidFill>
                        </wps:spPr>
                        <wps:bodyPr vertOverflow="overflow" horzOverflow="overflow" vert="horz" lIns="91440" tIns="45720" rIns="91440" bIns="45720" anchor="t"/>
                      </wps:wsp>
                      <wps:wsp>
                        <wps:cNvPr id="437" name="Shape 437"/>
                        <wps:cNvSpPr/>
                        <wps:spPr>
                          <a:xfrm>
                            <a:off x="0" y="335280"/>
                            <a:ext cx="5768340" cy="243839"/>
                          </a:xfrm>
                          <a:custGeom>
                            <a:avLst/>
                            <a:gdLst/>
                            <a:ahLst/>
                            <a:cxnLst/>
                            <a:rect l="0" t="0" r="0" b="0"/>
                            <a:pathLst>
                              <a:path w="5768340" h="243839">
                                <a:moveTo>
                                  <a:pt x="0" y="0"/>
                                </a:moveTo>
                                <a:lnTo>
                                  <a:pt x="5768340" y="0"/>
                                </a:lnTo>
                                <a:lnTo>
                                  <a:pt x="5768340" y="243839"/>
                                </a:lnTo>
                                <a:lnTo>
                                  <a:pt x="0" y="243839"/>
                                </a:lnTo>
                                <a:lnTo>
                                  <a:pt x="0" y="0"/>
                                </a:lnTo>
                                <a:close/>
                              </a:path>
                            </a:pathLst>
                          </a:custGeom>
                          <a:solidFill>
                            <a:srgbClr val="FFFFFF"/>
                          </a:solidFill>
                        </wps:spPr>
                        <wps:bodyPr vertOverflow="overflow" horzOverflow="overflow" vert="horz" lIns="91440" tIns="45720" rIns="91440" bIns="45720" anchor="t"/>
                      </wps:wsp>
                      <wps:wsp>
                        <wps:cNvPr id="438" name="Shape 438"/>
                        <wps:cNvSpPr/>
                        <wps:spPr>
                          <a:xfrm>
                            <a:off x="0" y="57912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439" name="Shape 439"/>
                        <wps:cNvSpPr/>
                        <wps:spPr>
                          <a:xfrm>
                            <a:off x="0" y="74676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4BFD5A86" id="DW 434" o:spid="_x0000_s1026" style="position:absolute;margin-left:70.55pt;margin-top:5.8pt;width:454.2pt;height:1in;z-index:-251647488;mso-position-horizontal-relative:page" coordsize="57683,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" o:allowincell="f">
                <v:shape id="Shape 435" o:spid="_x0000_s1027" style="position:absolute;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" path="m,l,167639r5768340,l5768340,,,xe" stroked="f">
                  <v:path arrowok="t" textboxrect="0,0,5768340,167639"/>
                </v:shape>
                <v:shape id="Shape 436" o:spid="_x0000_s1028" style="position:absolute;top:1676;width:57683;height:1676;visibility:visible;mso-wrap-style:square;v-text-anchor:top" coordsize="5768340,16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" path="m,l5768340,r,167638l,167638,,xe" stroked="f">
                  <v:path arrowok="t" textboxrect="0,0,5768340,167638"/>
                </v:shape>
                <v:shape id="Shape 437" o:spid="_x0000_s1029" style="position:absolute;top:3352;width:57683;height:2439;visibility:visible;mso-wrap-style:square;v-text-anchor:top" coordsize="5768340,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" path="m,l5768340,r,243839l,243839,,xe" stroked="f">
                  <v:path arrowok="t" textboxrect="0,0,5768340,243839"/>
                </v:shape>
                <v:shape id="Shape 438" o:spid="_x0000_s1030" style="position:absolute;top:5791;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" path="m,l5768340,r,167639l,167639,,xe" stroked="f">
                  <v:path arrowok="t" textboxrect="0,0,5768340,167639"/>
                </v:shape>
                <v:shape id="Shape 439" o:spid="_x0000_s1031" style="position:absolute;top:7467;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" path="m,l,167639r5768340,l5768340,,,xe" stroked="f">
                  <v:path arrowok="t" textboxrect="0,0,5768340,167639"/>
                </v:shape>
                <w10:wrap anchorx="page"/>
              </v:group>
            </w:pict>
          </mc:Fallback>
        </mc:AlternateContent>
      </w:r>
      <w:r w:rsidRPr="004165ED">
        <w:rPr>
          <w:rFonts w:ascii="Arial" w:hAnsi="Arial"/>
          <w:color w:val="000000"/>
        </w:rPr>
        <w:t xml:space="preserve">Što se tiče </w:t>
      </w:r>
      <w:r w:rsidRPr="004165ED">
        <w:rPr>
          <w:rFonts w:ascii="Arial" w:hAnsi="Arial"/>
          <w:b/>
          <w:bCs/>
          <w:color w:val="000000"/>
        </w:rPr>
        <w:t>multimodalnog transporta</w:t>
      </w:r>
      <w:r w:rsidRPr="004165ED">
        <w:rPr>
          <w:rFonts w:ascii="Arial" w:hAnsi="Arial"/>
          <w:color w:val="000000"/>
        </w:rPr>
        <w:t xml:space="preserve">, sprovođenje akcionog plana za strategiju multimodalnog transporta 2023-2030 ostalo je sporo. Kosovo se još nije uskladilo sa Direktivom o kombinovanom transportu. </w:t>
      </w:r>
    </w:p>
    <w:p w14:paraId="3CE604EC" w14:textId="77777777" w:rsidR="0025755B" w:rsidRPr="004165ED" w:rsidRDefault="0025755B">
      <w:pPr>
        <w:spacing w:line="120" w:lineRule="exact"/>
        <w:rPr>
          <w:rFonts w:ascii="Arial" w:eastAsia="Arial" w:hAnsi="Arial" w:cs="Arial"/>
          <w:sz w:val="12"/>
          <w:szCs w:val="12"/>
        </w:rPr>
      </w:pPr>
    </w:p>
    <w:p w14:paraId="5F57A6DA" w14:textId="77777777" w:rsidR="0025755B" w:rsidRPr="004165ED" w:rsidRDefault="00EF3445">
      <w:pPr>
        <w:widowControl w:val="0"/>
        <w:spacing w:line="250" w:lineRule="auto"/>
        <w:ind w:right="534"/>
        <w:rPr>
          <w:rFonts w:ascii="Arial" w:eastAsia="Arial" w:hAnsi="Arial" w:cs="Arial"/>
          <w:b/>
          <w:bCs/>
          <w:color w:val="000000"/>
        </w:rPr>
      </w:pPr>
      <w:r w:rsidRPr="004165ED">
        <w:rPr>
          <w:rFonts w:ascii="Arial" w:hAnsi="Arial"/>
          <w:color w:val="000000"/>
        </w:rPr>
        <w:t>Što se tiče prava putnika, Kosovo bi trebalo da poveća svoje napore da sprovede pravne tekovine EU u ovoj oblasti u svim ostalim vidovima transporta.</w:t>
      </w:r>
      <w:r w:rsidRPr="004165ED">
        <w:rPr>
          <w:rFonts w:ascii="Arial" w:hAnsi="Arial"/>
          <w:b/>
          <w:color w:val="000000"/>
        </w:rPr>
        <w:t xml:space="preserve"> </w:t>
      </w:r>
    </w:p>
    <w:p w14:paraId="40A8E039" w14:textId="77777777" w:rsidR="0025755B" w:rsidRPr="004165ED" w:rsidRDefault="0025755B">
      <w:pPr>
        <w:spacing w:line="240" w:lineRule="exact"/>
        <w:rPr>
          <w:rFonts w:ascii="Arial" w:eastAsia="Arial" w:hAnsi="Arial" w:cs="Arial"/>
          <w:sz w:val="24"/>
          <w:szCs w:val="24"/>
        </w:rPr>
      </w:pPr>
    </w:p>
    <w:p w14:paraId="29AEBB2F" w14:textId="77777777" w:rsidR="0025755B" w:rsidRPr="004165ED" w:rsidRDefault="00EF3445">
      <w:pPr>
        <w:widowControl w:val="0"/>
        <w:spacing w:line="240" w:lineRule="auto"/>
        <w:ind w:right="-20"/>
        <w:rPr>
          <w:rFonts w:ascii="Arial" w:eastAsia="Arial" w:hAnsi="Arial" w:cs="Arial"/>
          <w:b/>
          <w:bCs/>
          <w:i/>
          <w:iCs/>
          <w:color w:val="6FAC46"/>
        </w:rPr>
      </w:pPr>
      <w:r w:rsidRPr="004165ED">
        <w:rPr>
          <w:rFonts w:ascii="Arial" w:hAnsi="Arial"/>
          <w:b/>
          <w:color w:val="6FAC46"/>
        </w:rPr>
        <w:t>Poglavlje 15 - Energetika</w:t>
      </w:r>
      <w:r w:rsidRPr="004165ED">
        <w:rPr>
          <w:rFonts w:ascii="Arial" w:hAnsi="Arial"/>
          <w:b/>
          <w:i/>
          <w:color w:val="6FAC46"/>
        </w:rPr>
        <w:t xml:space="preserve"> </w:t>
      </w:r>
    </w:p>
    <w:p w14:paraId="2F4FB0B3" w14:textId="77777777" w:rsidR="0025755B" w:rsidRPr="004165ED" w:rsidRDefault="0025755B">
      <w:pPr>
        <w:spacing w:after="11" w:line="120" w:lineRule="exact"/>
        <w:rPr>
          <w:rFonts w:ascii="Arial" w:eastAsia="Arial" w:hAnsi="Arial" w:cs="Arial"/>
          <w:sz w:val="12"/>
          <w:szCs w:val="12"/>
        </w:rPr>
      </w:pPr>
    </w:p>
    <w:p w14:paraId="1F3A8677" w14:textId="77777777" w:rsidR="0025755B" w:rsidRPr="004165ED" w:rsidRDefault="00EF3445" w:rsidP="00EF3445">
      <w:pPr>
        <w:widowControl w:val="0"/>
        <w:spacing w:line="250" w:lineRule="auto"/>
        <w:ind w:right="534"/>
        <w:jc w:val="both"/>
        <w:rPr>
          <w:rFonts w:ascii="Arial" w:eastAsia="Arial" w:hAnsi="Arial" w:cs="Arial"/>
          <w:color w:val="000000"/>
        </w:rPr>
      </w:pPr>
      <w:r w:rsidRPr="004165ED">
        <w:rPr>
          <w:noProof/>
          <w:lang w:val="en-US"/>
        </w:rPr>
        <mc:AlternateContent>
          <mc:Choice Requires="wpg">
            <w:drawing>
              <wp:anchor distT="0" distB="0" distL="114300" distR="114300" simplePos="0" relativeHeight="251673088" behindDoc="1" locked="0" layoutInCell="0" allowOverlap="1" wp14:anchorId="25922D8F" wp14:editId="37544B68">
                <wp:simplePos x="0" y="0"/>
                <wp:positionH relativeFrom="page">
                  <wp:posOffset>896112</wp:posOffset>
                </wp:positionH>
                <wp:positionV relativeFrom="paragraph">
                  <wp:posOffset>-1410</wp:posOffset>
                </wp:positionV>
                <wp:extent cx="5768340" cy="335280"/>
                <wp:effectExtent l="0" t="0" r="0" b="0"/>
                <wp:wrapNone/>
                <wp:docPr id="440" name="DW 440"/>
                <wp:cNvGraphicFramePr/>
                <a:graphic xmlns:a="http://schemas.openxmlformats.org/drawingml/2006/main">
                  <a:graphicData uri="http://schemas.microsoft.com/office/word/2010/wordprocessingGroup">
                    <wpg:wgp>
                      <wpg:cNvGrpSpPr/>
                      <wpg:grpSpPr>
                        <a:xfrm>
                          <a:off x="0" y="0"/>
                          <a:ext cx="5768340" cy="335280"/>
                          <a:chOff x="0" y="0"/>
                          <a:chExt cx="5768340" cy="335280"/>
                        </a:xfrm>
                        <a:noFill/>
                      </wpg:grpSpPr>
                      <wps:wsp>
                        <wps:cNvPr id="441" name="Shape 441"/>
                        <wps:cNvSpPr/>
                        <wps:spPr>
                          <a:xfrm>
                            <a:off x="0" y="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s:wsp>
                        <wps:cNvPr id="442" name="Shape 442"/>
                        <wps:cNvSpPr/>
                        <wps:spPr>
                          <a:xfrm>
                            <a:off x="0" y="167641"/>
                            <a:ext cx="5768340" cy="167638"/>
                          </a:xfrm>
                          <a:custGeom>
                            <a:avLst/>
                            <a:gdLst/>
                            <a:ahLst/>
                            <a:cxnLst/>
                            <a:rect l="0" t="0" r="0" b="0"/>
                            <a:pathLst>
                              <a:path w="5768340" h="167638">
                                <a:moveTo>
                                  <a:pt x="0" y="0"/>
                                </a:moveTo>
                                <a:lnTo>
                                  <a:pt x="0" y="167638"/>
                                </a:lnTo>
                                <a:lnTo>
                                  <a:pt x="5768340" y="167638"/>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1EF786D7" id="DW 440" o:spid="_x0000_s1026" style="position:absolute;margin-left:70.55pt;margin-top:-.1pt;width:454.2pt;height:26.4pt;z-index:-251643392;mso-position-horizontal-relative:page" coordsize="57683,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" o:allowincell="f">
                <v:shape id="Shape 441" o:spid="_x0000_s1027" style="position:absolute;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" path="m,l,167639r5768340,l5768340,,,xe" stroked="f">
                  <v:path arrowok="t" textboxrect="0,0,5768340,167639"/>
                </v:shape>
                <v:shape id="Shape 442" o:spid="_x0000_s1028" style="position:absolute;top:1676;width:57683;height:1676;visibility:visible;mso-wrap-style:square;v-text-anchor:top" coordsize="5768340,16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" path="m,l,167638r5768340,l5768340,,,xe" stroked="f">
                  <v:path arrowok="t" textboxrect="0,0,5768340,167638"/>
                </v:shape>
                <w10:wrap anchorx="page"/>
              </v:group>
            </w:pict>
          </mc:Fallback>
        </mc:AlternateContent>
      </w:r>
      <w:r w:rsidRPr="004165ED">
        <w:rPr>
          <w:rFonts w:ascii="Arial" w:hAnsi="Arial"/>
          <w:i/>
          <w:color w:val="000000"/>
        </w:rPr>
        <w:t>Energetska politika EU obuhvata snabdevanje energijom, infrastrukturu, unutrašnje tržište energije, potrošače, obnovljive izvore energije, energetsku efikasnost, nuklearnu energiju, nuklearnu bezbednost i zaštitu od zračenja.</w:t>
      </w:r>
      <w:r w:rsidRPr="004165ED">
        <w:rPr>
          <w:rFonts w:ascii="Arial" w:hAnsi="Arial"/>
          <w:color w:val="000000"/>
        </w:rPr>
        <w:t xml:space="preserve"> </w:t>
      </w:r>
    </w:p>
    <w:p w14:paraId="234548FE" w14:textId="77777777" w:rsidR="0025755B" w:rsidRPr="004165ED" w:rsidRDefault="0025755B">
      <w:pPr>
        <w:spacing w:line="120" w:lineRule="exact"/>
        <w:rPr>
          <w:rFonts w:ascii="Arial" w:eastAsia="Arial" w:hAnsi="Arial" w:cs="Arial"/>
          <w:sz w:val="12"/>
          <w:szCs w:val="12"/>
        </w:rPr>
      </w:pPr>
    </w:p>
    <w:p w14:paraId="340DEFDF" w14:textId="77777777"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Kosovo i dalje u velikoj meri zavisi od zastarelih termoelektrana na ugalj koje su veliki zagađivači, što predstavlja ozbiljne rizike po zdravlje i životnu sredinu. Kosovo treba da ubrza ekološku nadogradnju termoelektrane Kosovo B i stavi van snage neoperativne jedinice termoelektrane Kosovo A. </w:t>
      </w:r>
    </w:p>
    <w:p w14:paraId="15B80F50" w14:textId="77777777" w:rsidR="0025755B" w:rsidRPr="004165ED" w:rsidRDefault="0025755B">
      <w:pPr>
        <w:spacing w:line="240" w:lineRule="exact"/>
        <w:rPr>
          <w:rFonts w:ascii="Arial" w:eastAsia="Arial" w:hAnsi="Arial" w:cs="Arial"/>
          <w:sz w:val="24"/>
          <w:szCs w:val="24"/>
        </w:rPr>
      </w:pPr>
    </w:p>
    <w:p w14:paraId="5130269C" w14:textId="77777777" w:rsidR="0025755B" w:rsidRPr="004165ED" w:rsidRDefault="0025755B">
      <w:pPr>
        <w:spacing w:line="240" w:lineRule="exact"/>
        <w:rPr>
          <w:rFonts w:ascii="Arial" w:eastAsia="Arial" w:hAnsi="Arial" w:cs="Arial"/>
          <w:sz w:val="24"/>
          <w:szCs w:val="24"/>
        </w:rPr>
      </w:pPr>
    </w:p>
    <w:p w14:paraId="3F461181" w14:textId="77777777" w:rsidR="0025755B" w:rsidRPr="004165ED" w:rsidRDefault="0025755B">
      <w:pPr>
        <w:spacing w:after="59" w:line="240" w:lineRule="exact"/>
        <w:rPr>
          <w:rFonts w:ascii="Arial" w:eastAsia="Arial" w:hAnsi="Arial" w:cs="Arial"/>
          <w:sz w:val="24"/>
          <w:szCs w:val="24"/>
        </w:rPr>
      </w:pPr>
    </w:p>
    <w:p w14:paraId="7E1A4BBD" w14:textId="77777777" w:rsidR="0025755B" w:rsidRPr="004165ED" w:rsidRDefault="00EF3445">
      <w:pPr>
        <w:widowControl w:val="0"/>
        <w:spacing w:line="240" w:lineRule="auto"/>
        <w:ind w:left="4402" w:right="-20"/>
        <w:rPr>
          <w:color w:val="000000"/>
        </w:rPr>
      </w:pPr>
      <w:r w:rsidRPr="004165ED">
        <w:rPr>
          <w:color w:val="000000"/>
        </w:rPr>
        <w:t xml:space="preserve">82 </w:t>
      </w:r>
    </w:p>
    <w:p w14:paraId="51D8959C"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45A9AFC7" w14:textId="77777777" w:rsidR="0025755B" w:rsidRPr="004165ED" w:rsidRDefault="00EF3445">
      <w:pPr>
        <w:widowControl w:val="0"/>
        <w:spacing w:line="250" w:lineRule="auto"/>
        <w:ind w:left="1" w:right="569"/>
        <w:jc w:val="both"/>
        <w:rPr>
          <w:rFonts w:ascii="Arial" w:eastAsia="Arial" w:hAnsi="Arial" w:cs="Arial"/>
          <w:color w:val="000000"/>
        </w:rPr>
      </w:pPr>
      <w:bookmarkStart w:id="82" w:name="_page_297_0"/>
      <w:bookmarkEnd w:id="82"/>
      <w:r w:rsidRPr="004165ED">
        <w:rPr>
          <w:rFonts w:ascii="Arial" w:hAnsi="Arial"/>
          <w:color w:val="000000"/>
        </w:rPr>
        <w:lastRenderedPageBreak/>
        <w:t xml:space="preserve">Kosovo je ostvarilo samo ograničen napredak u pogledu </w:t>
      </w:r>
      <w:r w:rsidRPr="004165ED">
        <w:rPr>
          <w:rFonts w:ascii="Arial" w:hAnsi="Arial"/>
          <w:b/>
          <w:bCs/>
          <w:color w:val="000000"/>
        </w:rPr>
        <w:t>bezbednosti snabdevanja</w:t>
      </w:r>
      <w:r w:rsidRPr="004165ED">
        <w:rPr>
          <w:rFonts w:ascii="Arial" w:hAnsi="Arial"/>
          <w:color w:val="000000"/>
        </w:rPr>
        <w:t xml:space="preserve"> i nije u skladu sa pravnim tekovinama EU o </w:t>
      </w:r>
      <w:r w:rsidRPr="004165ED">
        <w:rPr>
          <w:rFonts w:ascii="Arial" w:hAnsi="Arial"/>
          <w:b/>
          <w:bCs/>
          <w:color w:val="000000"/>
        </w:rPr>
        <w:t>nafti</w:t>
      </w:r>
      <w:r w:rsidRPr="004165ED">
        <w:rPr>
          <w:rFonts w:ascii="Arial" w:hAnsi="Arial"/>
          <w:color w:val="000000"/>
        </w:rPr>
        <w:t xml:space="preserve">, jer njegovi kapaciteti skladištenja zadovoljavaju samo 50% potrebne potražnje. Usvajanje nacrta zakona o obaveznom skladištenju nafte još uvek nije u toku. Ne postoje procedure za oslobađanje rezervi nafte za hitne slučajeve. Do danas, Kosovo ne planira razvoj </w:t>
      </w:r>
      <w:r w:rsidRPr="004165ED">
        <w:rPr>
          <w:rFonts w:ascii="Arial" w:hAnsi="Arial"/>
          <w:b/>
          <w:bCs/>
          <w:color w:val="000000"/>
        </w:rPr>
        <w:t>gasne</w:t>
      </w:r>
      <w:r w:rsidRPr="004165ED">
        <w:rPr>
          <w:rFonts w:ascii="Arial" w:hAnsi="Arial"/>
          <w:color w:val="000000"/>
        </w:rPr>
        <w:t xml:space="preserve"> infrastrukture. Transpozicija Uredbe o spremnosti za rizike u sektoru električne energije još uvek nije završena. </w:t>
      </w:r>
    </w:p>
    <w:p w14:paraId="19C9334C" w14:textId="77777777" w:rsidR="0025755B" w:rsidRPr="004165ED" w:rsidRDefault="0025755B">
      <w:pPr>
        <w:spacing w:line="120" w:lineRule="exact"/>
        <w:rPr>
          <w:rFonts w:ascii="Arial" w:eastAsia="Arial" w:hAnsi="Arial" w:cs="Arial"/>
          <w:sz w:val="12"/>
          <w:szCs w:val="12"/>
        </w:rPr>
      </w:pPr>
    </w:p>
    <w:p w14:paraId="56C1A175" w14:textId="77777777"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color w:val="000000"/>
        </w:rPr>
        <w:t>Što se tiče</w:t>
      </w:r>
      <w:r w:rsidRPr="004165ED">
        <w:rPr>
          <w:rFonts w:ascii="Arial" w:hAnsi="Arial"/>
          <w:b/>
          <w:bCs/>
          <w:color w:val="000000"/>
        </w:rPr>
        <w:t xml:space="preserve"> unutrašnjeg tržišta energije</w:t>
      </w:r>
      <w:r w:rsidRPr="004165ED">
        <w:rPr>
          <w:rFonts w:ascii="Arial" w:hAnsi="Arial"/>
          <w:color w:val="000000"/>
        </w:rPr>
        <w:t xml:space="preserve">, usklađivanje sa Paketom integracije električne energije je u toku, jer usvajanje zakona o energetici i električnoj energiji i dalje kasni. U decembru 2024. godine, Kosovo je inaugurisalo svoje unutar-dnevno povezivanje tržišta električne energije sa Albanijom nakon uspešnog povezivanja tržišta dan-unapred u januaru 2024. godine. U septembru 2024. godine, sporazum o povezivanju između Kosovskog operatera prenosnog sistema (KOSTT) i Evropske mreže operatera prenosnog sistema – ENTSO-E potpisan je na dodatne dve godine, uvodeći kazne za nenamerna odstupanja. Odstupanja kontrolne oblasti Kosova nastavila su se u decembru 2024. i januaru 2025. godine, dostižući više nivoe u februaru 2025. godine i kršeći pragove. </w:t>
      </w:r>
    </w:p>
    <w:p w14:paraId="5D5BDDD8" w14:textId="77777777" w:rsidR="0025755B" w:rsidRPr="004165ED" w:rsidRDefault="0025755B">
      <w:pPr>
        <w:spacing w:line="120" w:lineRule="exact"/>
        <w:rPr>
          <w:rFonts w:ascii="Arial" w:eastAsia="Arial" w:hAnsi="Arial" w:cs="Arial"/>
          <w:sz w:val="12"/>
          <w:szCs w:val="12"/>
        </w:rPr>
      </w:pPr>
    </w:p>
    <w:p w14:paraId="285A873B" w14:textId="77777777" w:rsidR="0025755B" w:rsidRPr="004165ED" w:rsidRDefault="00EF3445">
      <w:pPr>
        <w:widowControl w:val="0"/>
        <w:spacing w:line="250" w:lineRule="auto"/>
        <w:ind w:left="1" w:right="568"/>
        <w:jc w:val="both"/>
        <w:rPr>
          <w:rFonts w:ascii="Arial" w:eastAsia="Arial" w:hAnsi="Arial" w:cs="Arial"/>
          <w:color w:val="000000"/>
        </w:rPr>
      </w:pPr>
      <w:r w:rsidRPr="004165ED">
        <w:rPr>
          <w:rFonts w:ascii="Arial" w:hAnsi="Arial"/>
          <w:color w:val="000000"/>
        </w:rPr>
        <w:t xml:space="preserve">Distribucija i snabdevanje električnom energijom na severu Kosova regulisani su 2024. godine nakon završetka svih potrebnih ugovora između kompanije za snabdevanje električnom energijom Elektrosever, Kosovske kompanije za usluge distribucije energije (KEDS) i KOSTT-a. Snabdevanje pametnim brojilima za električnu energiju za domaćinstva i komercijalne potrošače počelo je u decembru 2024. godine. Do danas je isporučeno 11.000 pametnih brojila (oko 50% od ukupnog broja potrebnih brojila), od kojih je instalirano 9.200. Srpski operater prenosnog sistema EMS još uvek nije utvrdio neto prenosne kapacitete na interkonekciji sa Kosovom, što sprečava dodelu prekograničnih kapaciteta učesnicima na tržištu. </w:t>
      </w:r>
    </w:p>
    <w:p w14:paraId="34029B28" w14:textId="77777777" w:rsidR="0025755B" w:rsidRPr="004165ED" w:rsidRDefault="0025755B">
      <w:pPr>
        <w:spacing w:line="120" w:lineRule="exact"/>
        <w:rPr>
          <w:rFonts w:ascii="Arial" w:eastAsia="Arial" w:hAnsi="Arial" w:cs="Arial"/>
          <w:sz w:val="12"/>
          <w:szCs w:val="12"/>
        </w:rPr>
      </w:pPr>
    </w:p>
    <w:p w14:paraId="63071443" w14:textId="77777777" w:rsidR="0025755B" w:rsidRPr="004165ED" w:rsidRDefault="00EF3445">
      <w:pPr>
        <w:widowControl w:val="0"/>
        <w:spacing w:line="250" w:lineRule="auto"/>
        <w:ind w:left="1" w:right="568"/>
        <w:jc w:val="both"/>
        <w:rPr>
          <w:rFonts w:ascii="Arial" w:eastAsia="Arial" w:hAnsi="Arial" w:cs="Arial"/>
          <w:color w:val="000000"/>
        </w:rPr>
      </w:pPr>
      <w:r w:rsidRPr="004165ED">
        <w:rPr>
          <w:rFonts w:ascii="Arial" w:hAnsi="Arial"/>
          <w:color w:val="000000"/>
        </w:rPr>
        <w:t xml:space="preserve">Sporazum o snabdevanju na veliko (BSA) između Kosovske kompanije za snabdevanje električnom energijom (KESCO) i Kosovske elektroenergetske korporacije (KEK) i dalje blokira tržište električne energije. Međutim, odlukom Regulatorne kancelarije za energetiku (RKE), približno 1.300 komercijalnih potrošača je ušlo na liberalizovano tržište električne energije u junu 2025. godine. U aprilu 2025. godine, Odbor RKE je odobrio linearno povećanje tarifa od 16,1% za sve kategorije potrošača. Kosovo treba da ustanovi sveobuhvatni registar ranjivih potrošača i postavi nacionalni cilj za energetsku podršku siromašnim domaćinstvima i ranjivim grupama, u skladu sa relevantnim zakonodavstvom i ciljevima NECP-a. RKE nema dovoljno osoblja i njena ekonomska i funkcionalna nezavisnost mora biti obezbeđena relevantnim zakonodavstvom i odgovarajućim resursima za sprovođenje. </w:t>
      </w:r>
    </w:p>
    <w:p w14:paraId="21A13A2A" w14:textId="77777777" w:rsidR="0025755B" w:rsidRPr="004165ED" w:rsidRDefault="0025755B">
      <w:pPr>
        <w:spacing w:line="120" w:lineRule="exact"/>
        <w:rPr>
          <w:rFonts w:ascii="Arial" w:eastAsia="Arial" w:hAnsi="Arial" w:cs="Arial"/>
          <w:sz w:val="12"/>
          <w:szCs w:val="12"/>
        </w:rPr>
      </w:pPr>
    </w:p>
    <w:p w14:paraId="41411F58" w14:textId="77777777" w:rsidR="0025755B" w:rsidRPr="004165ED" w:rsidRDefault="00EF3445">
      <w:pPr>
        <w:widowControl w:val="0"/>
        <w:spacing w:line="250" w:lineRule="auto"/>
        <w:ind w:left="1" w:right="567"/>
        <w:jc w:val="both"/>
        <w:rPr>
          <w:rFonts w:ascii="Arial" w:eastAsia="Arial" w:hAnsi="Arial" w:cs="Arial"/>
          <w:color w:val="000000"/>
        </w:rPr>
      </w:pPr>
      <w:r w:rsidRPr="004165ED">
        <w:rPr>
          <w:rFonts w:ascii="Arial" w:hAnsi="Arial"/>
          <w:color w:val="000000"/>
        </w:rPr>
        <w:t xml:space="preserve">Što se tiče </w:t>
      </w:r>
      <w:r w:rsidRPr="004165ED">
        <w:rPr>
          <w:rFonts w:ascii="Arial" w:hAnsi="Arial"/>
          <w:b/>
          <w:bCs/>
          <w:color w:val="000000"/>
        </w:rPr>
        <w:t>obnovljivih izvora energije (OIE)</w:t>
      </w:r>
      <w:r w:rsidRPr="004165ED">
        <w:rPr>
          <w:rFonts w:ascii="Arial" w:hAnsi="Arial"/>
          <w:color w:val="000000"/>
        </w:rPr>
        <w:t xml:space="preserve">, Kosovo treba da usvoji podzakonske akte uz Zakon o obnovljivim izvorima energije kako bi se završilo usklađivanje sa Direktivom o obnovljivim izvorima energije (RED II). U decembru 2024. godine, Kosovo je pokrenulo prvu aukciju za vetroelektrane kapaciteta do 100 MW. Međutim, Kosovo treba da poveća napore kako bi ispunilo ambiciozne ciljeve postavljene trogodišnjim planom aukcija (630 MW dodeljenih do 2025. godine), Energetskom strategijom (ukupni instalirani kapaciteti OIE od 490 MW u 2025. i 1600 MW u 2031. godini) i Energetskom zajednicom (32% udela OIE u bruto konačnoj potrošnji energije u 2030. godini, takođe navedeno u nacrtu NECP). Do danas je Kosovo dodelilo 100 MW novih kapaciteta OIE u okviru trogodišnjeg plana aukcija, ima ukupni instalirani kapacitet OIE od 333 MW, dok je udeo OIE u bruto konačnoj potrošnji energije 19,26%. Nakon uspostavljanja i stavljanja u funkciju elektronskog registra za garancije porekla (GP), Kosovo treba da usvoji pravila objavljivanja i izračunavanja preostalog energetskog spleta kako bi se postigao operativan GP sistem. </w:t>
      </w:r>
    </w:p>
    <w:p w14:paraId="7A5C54BF" w14:textId="44AA0935" w:rsidR="0025755B" w:rsidRPr="004165ED" w:rsidRDefault="00EF3445">
      <w:pPr>
        <w:widowControl w:val="0"/>
        <w:spacing w:before="119" w:line="250" w:lineRule="auto"/>
        <w:ind w:left="2" w:right="568"/>
        <w:jc w:val="both"/>
        <w:rPr>
          <w:rFonts w:ascii="Arial" w:eastAsia="Arial" w:hAnsi="Arial" w:cs="Arial"/>
          <w:color w:val="000000"/>
        </w:rPr>
      </w:pPr>
      <w:r w:rsidRPr="004165ED">
        <w:rPr>
          <w:rFonts w:ascii="Arial" w:hAnsi="Arial"/>
          <w:color w:val="000000"/>
        </w:rPr>
        <w:t>Što se tiče</w:t>
      </w:r>
      <w:r w:rsidRPr="004165ED">
        <w:rPr>
          <w:rFonts w:ascii="Arial" w:hAnsi="Arial"/>
          <w:b/>
          <w:bCs/>
          <w:color w:val="000000"/>
        </w:rPr>
        <w:t xml:space="preserve"> energetske efikasnosti</w:t>
      </w:r>
      <w:r w:rsidRPr="004165ED">
        <w:rPr>
          <w:rFonts w:ascii="Arial" w:hAnsi="Arial"/>
          <w:color w:val="000000"/>
        </w:rPr>
        <w:t xml:space="preserve">, postignut je dobar napredak u sprovođenju mera energetske efikasnosti u stambenom i privatnom sektoru kao deo Paketa energetske podrške koji finansira EU. Kosovo treba da usvoji novi Zakon o energetskoj efikasnosti, kao i podzakonske akte za sprovođenje Zakona o energetskim performansama zgrada. </w:t>
      </w:r>
    </w:p>
    <w:p w14:paraId="432C252A" w14:textId="77777777" w:rsidR="0025755B" w:rsidRPr="004165ED" w:rsidRDefault="0025755B">
      <w:pPr>
        <w:spacing w:after="104" w:line="240" w:lineRule="exact"/>
        <w:rPr>
          <w:rFonts w:ascii="Arial" w:eastAsia="Arial" w:hAnsi="Arial" w:cs="Arial"/>
          <w:sz w:val="24"/>
          <w:szCs w:val="24"/>
        </w:rPr>
      </w:pPr>
    </w:p>
    <w:p w14:paraId="0F9A86D1" w14:textId="77777777" w:rsidR="0025755B" w:rsidRPr="004165ED" w:rsidRDefault="00EF3445">
      <w:pPr>
        <w:widowControl w:val="0"/>
        <w:spacing w:line="240" w:lineRule="auto"/>
        <w:ind w:left="4402" w:right="-20"/>
        <w:rPr>
          <w:color w:val="000000"/>
        </w:rPr>
      </w:pPr>
      <w:r w:rsidRPr="004165ED">
        <w:rPr>
          <w:color w:val="000000"/>
        </w:rPr>
        <w:t xml:space="preserve">83 </w:t>
      </w:r>
    </w:p>
    <w:p w14:paraId="3632A923" w14:textId="77777777" w:rsidR="0025755B" w:rsidRPr="004165ED" w:rsidRDefault="00EF3445">
      <w:pPr>
        <w:widowControl w:val="0"/>
        <w:spacing w:before="1"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0233F53D" w14:textId="4A300E12" w:rsidR="0025755B" w:rsidRPr="004165ED" w:rsidRDefault="00D83484" w:rsidP="00EF3445">
      <w:pPr>
        <w:widowControl w:val="0"/>
        <w:spacing w:line="250" w:lineRule="auto"/>
        <w:ind w:right="535"/>
        <w:jc w:val="both"/>
        <w:rPr>
          <w:rFonts w:ascii="Arial" w:eastAsia="Arial" w:hAnsi="Arial" w:cs="Arial"/>
          <w:color w:val="000000"/>
        </w:rPr>
      </w:pPr>
      <w:bookmarkStart w:id="83" w:name="_page_299_0"/>
      <w:bookmarkEnd w:id="83"/>
      <w:r w:rsidRPr="004165ED">
        <w:rPr>
          <w:rFonts w:ascii="Arial" w:hAnsi="Arial"/>
          <w:color w:val="000000"/>
        </w:rPr>
        <w:lastRenderedPageBreak/>
        <w:t xml:space="preserve">Da bi se povećala energetska efikasnost, kako je navedeno u energetskoj strategiji, Kosovo treba da mobiliše dodatno finansiranje i ojača institucionalne kapacitete za sprovođenje i praćenje povezanih ušteda. Kosovo nije usklađeno sa pravnim tekovinama EU o </w:t>
      </w:r>
      <w:r w:rsidRPr="004165ED">
        <w:rPr>
          <w:rFonts w:ascii="Arial" w:hAnsi="Arial"/>
          <w:b/>
          <w:bCs/>
          <w:color w:val="000000"/>
        </w:rPr>
        <w:t>energetskom označavanju</w:t>
      </w:r>
      <w:r w:rsidRPr="004165ED">
        <w:rPr>
          <w:rFonts w:ascii="Arial" w:hAnsi="Arial"/>
          <w:color w:val="000000"/>
        </w:rPr>
        <w:t xml:space="preserve"> i eko-dizajnu. </w:t>
      </w:r>
    </w:p>
    <w:p w14:paraId="1E53E154" w14:textId="77777777" w:rsidR="0025755B" w:rsidRPr="004165ED" w:rsidRDefault="0025755B">
      <w:pPr>
        <w:spacing w:line="120" w:lineRule="exact"/>
        <w:rPr>
          <w:rFonts w:ascii="Arial" w:eastAsia="Arial" w:hAnsi="Arial" w:cs="Arial"/>
          <w:sz w:val="12"/>
          <w:szCs w:val="12"/>
        </w:rPr>
      </w:pPr>
    </w:p>
    <w:p w14:paraId="12F827E4" w14:textId="77777777"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Što se tiče </w:t>
      </w:r>
      <w:r w:rsidRPr="004165ED">
        <w:rPr>
          <w:rFonts w:ascii="Arial" w:hAnsi="Arial"/>
          <w:b/>
          <w:bCs/>
          <w:color w:val="000000"/>
        </w:rPr>
        <w:t>upravljanja</w:t>
      </w:r>
      <w:r w:rsidRPr="004165ED">
        <w:rPr>
          <w:rFonts w:ascii="Arial" w:hAnsi="Arial"/>
          <w:color w:val="000000"/>
        </w:rPr>
        <w:t xml:space="preserve">, Kosovo treba da ubrza sprovođenje svog akcionog plana energetske strategije 2022-2025. kako bi ostvarilo svoje ambiciozne ciljeve. Do sada je napredak bio spor. Kosovo treba da uspostavi robusne okvire za praćenje kako za sveobuhvatnu strategiju za period 2022-2031, tako i za njene detaljne planove realizacije. Usvajanje Nacionalnog plana za energiju i klimu (NECP) se sve više odlaže i potrebno je da se to učini što je pre moguće. </w:t>
      </w:r>
    </w:p>
    <w:p w14:paraId="551F0E2C" w14:textId="77777777" w:rsidR="0025755B" w:rsidRPr="004165ED" w:rsidRDefault="0025755B">
      <w:pPr>
        <w:spacing w:line="120" w:lineRule="exact"/>
        <w:rPr>
          <w:rFonts w:ascii="Arial" w:eastAsia="Arial" w:hAnsi="Arial" w:cs="Arial"/>
          <w:sz w:val="12"/>
          <w:szCs w:val="12"/>
        </w:rPr>
      </w:pPr>
    </w:p>
    <w:p w14:paraId="236F9E9B" w14:textId="77777777" w:rsidR="0025755B" w:rsidRPr="004165ED" w:rsidRDefault="00EF3445">
      <w:pPr>
        <w:widowControl w:val="0"/>
        <w:spacing w:line="245" w:lineRule="auto"/>
        <w:ind w:left="1" w:right="569"/>
        <w:jc w:val="both"/>
        <w:rPr>
          <w:rFonts w:ascii="Arial" w:eastAsia="Arial" w:hAnsi="Arial" w:cs="Arial"/>
          <w:color w:val="000000"/>
        </w:rPr>
      </w:pPr>
      <w:r w:rsidRPr="004165ED">
        <w:rPr>
          <w:rFonts w:ascii="Arial" w:hAnsi="Arial"/>
          <w:color w:val="000000"/>
        </w:rPr>
        <w:t xml:space="preserve">Nije postignut napredak u oblasti pravnih tekovina u oblasti nuklearne energije, nuklearne bezbednosti i zaštite od zračenja. Kosovo treba da ubrza svoje napore da se uskladi sa zakonodavstvom Euratom-a i da učestvuje u hitnoj razmeni radioloških informacija Evropske zajednice (ECURIE) i Evropskoj platformi za razmenu radioloških podataka (EURDEP). </w:t>
      </w:r>
    </w:p>
    <w:p w14:paraId="0C245403" w14:textId="77777777" w:rsidR="0025755B" w:rsidRPr="004165ED" w:rsidRDefault="0025755B">
      <w:pPr>
        <w:spacing w:after="17" w:line="220" w:lineRule="exact"/>
        <w:rPr>
          <w:rFonts w:ascii="Arial" w:eastAsia="Arial" w:hAnsi="Arial" w:cs="Arial"/>
        </w:rPr>
      </w:pPr>
    </w:p>
    <w:p w14:paraId="68B7B74D" w14:textId="77777777" w:rsidR="0025755B" w:rsidRPr="004165ED" w:rsidRDefault="00EF3445">
      <w:pPr>
        <w:widowControl w:val="0"/>
        <w:spacing w:line="240" w:lineRule="auto"/>
        <w:ind w:left="1" w:right="-20"/>
        <w:rPr>
          <w:rFonts w:ascii="Arial" w:eastAsia="Arial" w:hAnsi="Arial" w:cs="Arial"/>
          <w:b/>
          <w:bCs/>
          <w:color w:val="6FAC46"/>
        </w:rPr>
      </w:pPr>
      <w:r w:rsidRPr="004165ED">
        <w:rPr>
          <w:rFonts w:ascii="Arial" w:hAnsi="Arial"/>
          <w:b/>
          <w:color w:val="6FAC46"/>
        </w:rPr>
        <w:t xml:space="preserve">Poglavlje 21 - Trans-evropske mreže </w:t>
      </w:r>
    </w:p>
    <w:p w14:paraId="6AFFF85C" w14:textId="77777777" w:rsidR="0025755B" w:rsidRPr="004165ED" w:rsidRDefault="0025755B">
      <w:pPr>
        <w:spacing w:after="11" w:line="120" w:lineRule="exact"/>
        <w:rPr>
          <w:rFonts w:ascii="Arial" w:eastAsia="Arial" w:hAnsi="Arial" w:cs="Arial"/>
          <w:sz w:val="12"/>
          <w:szCs w:val="12"/>
        </w:rPr>
      </w:pPr>
    </w:p>
    <w:p w14:paraId="78E7D722" w14:textId="77777777" w:rsidR="0025755B" w:rsidRPr="004165ED" w:rsidRDefault="00EF3445">
      <w:pPr>
        <w:widowControl w:val="0"/>
        <w:spacing w:line="250" w:lineRule="auto"/>
        <w:ind w:right="568"/>
        <w:jc w:val="both"/>
        <w:rPr>
          <w:rFonts w:ascii="Arial" w:eastAsia="Arial" w:hAnsi="Arial" w:cs="Arial"/>
          <w:i/>
          <w:iCs/>
          <w:color w:val="000000"/>
        </w:rPr>
      </w:pPr>
      <w:r w:rsidRPr="004165ED">
        <w:rPr>
          <w:noProof/>
          <w:lang w:val="en-US"/>
        </w:rPr>
        <mc:AlternateContent>
          <mc:Choice Requires="wpg">
            <w:drawing>
              <wp:anchor distT="0" distB="0" distL="114300" distR="114300" simplePos="0" relativeHeight="251599360" behindDoc="1" locked="0" layoutInCell="0" allowOverlap="1" wp14:anchorId="058717DA" wp14:editId="5BAF7013">
                <wp:simplePos x="0" y="0"/>
                <wp:positionH relativeFrom="page">
                  <wp:posOffset>896112</wp:posOffset>
                </wp:positionH>
                <wp:positionV relativeFrom="paragraph">
                  <wp:posOffset>-1412</wp:posOffset>
                </wp:positionV>
                <wp:extent cx="5768340" cy="502920"/>
                <wp:effectExtent l="0" t="0" r="0" b="0"/>
                <wp:wrapNone/>
                <wp:docPr id="443" name="DW 443"/>
                <wp:cNvGraphicFramePr/>
                <a:graphic xmlns:a="http://schemas.openxmlformats.org/drawingml/2006/main">
                  <a:graphicData uri="http://schemas.microsoft.com/office/word/2010/wordprocessingGroup">
                    <wpg:wgp>
                      <wpg:cNvGrpSpPr/>
                      <wpg:grpSpPr>
                        <a:xfrm>
                          <a:off x="0" y="0"/>
                          <a:ext cx="5768340" cy="502920"/>
                          <a:chOff x="0" y="0"/>
                          <a:chExt cx="5768340" cy="502920"/>
                        </a:xfrm>
                        <a:noFill/>
                      </wpg:grpSpPr>
                      <wps:wsp>
                        <wps:cNvPr id="444" name="Shape 444"/>
                        <wps:cNvSpPr/>
                        <wps:spPr>
                          <a:xfrm>
                            <a:off x="0" y="0"/>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445" name="Shape 445"/>
                        <wps:cNvSpPr/>
                        <wps:spPr>
                          <a:xfrm>
                            <a:off x="0" y="16764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446" name="Shape 446"/>
                        <wps:cNvSpPr/>
                        <wps:spPr>
                          <a:xfrm>
                            <a:off x="0" y="335279"/>
                            <a:ext cx="5768340" cy="167640"/>
                          </a:xfrm>
                          <a:custGeom>
                            <a:avLst/>
                            <a:gdLst/>
                            <a:ahLst/>
                            <a:cxnLst/>
                            <a:rect l="0" t="0" r="0" b="0"/>
                            <a:pathLst>
                              <a:path w="5768340" h="167640">
                                <a:moveTo>
                                  <a:pt x="0" y="0"/>
                                </a:moveTo>
                                <a:lnTo>
                                  <a:pt x="0" y="167640"/>
                                </a:lnTo>
                                <a:lnTo>
                                  <a:pt x="5768340" y="167640"/>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6DFBF0C3" id="DW 443" o:spid="_x0000_s1026" style="position:absolute;margin-left:70.55pt;margin-top:-.1pt;width:454.2pt;height:39.6pt;z-index:-251717120;mso-position-horizontal-relative:page" coordsize="57683,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" o:allowincell="f">
                <v:shape id="Shape 444" o:spid="_x0000_s1027" style="position:absolute;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" path="m,l5768340,r,167640l,167640,,xe" stroked="f">
                  <v:path arrowok="t" textboxrect="0,0,5768340,167640"/>
                </v:shape>
                <v:shape id="Shape 445" o:spid="_x0000_s1028" style="position:absolute;top:1676;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" path="m,l5768340,r,167639l,167639,,xe" stroked="f">
                  <v:path arrowok="t" textboxrect="0,0,5768340,167639"/>
                </v:shape>
                <v:shape id="Shape 446" o:spid="_x0000_s1029" style="position:absolute;top:3352;width:57683;height:1677;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" path="m,l,167640r5768340,l5768340,,,xe" stroked="f">
                  <v:path arrowok="t" textboxrect="0,0,5768340,167640"/>
                </v:shape>
                <w10:wrap anchorx="page"/>
              </v:group>
            </w:pict>
          </mc:Fallback>
        </mc:AlternateContent>
      </w:r>
      <w:r w:rsidRPr="004165ED">
        <w:rPr>
          <w:rFonts w:ascii="Arial" w:hAnsi="Arial"/>
          <w:i/>
          <w:color w:val="000000"/>
        </w:rPr>
        <w:t xml:space="preserve">EU promoviše transevropske mreže (TEN) u oblastima transporta, telekomunikacija i energetike kako bi ojačala unutrašnje tržište i doprinela rastu i zapošljavanju. </w:t>
      </w:r>
    </w:p>
    <w:p w14:paraId="71351AFA" w14:textId="77777777" w:rsidR="0025755B" w:rsidRPr="004165ED" w:rsidRDefault="0025755B">
      <w:pPr>
        <w:spacing w:line="120" w:lineRule="exact"/>
        <w:rPr>
          <w:rFonts w:ascii="Arial" w:eastAsia="Arial" w:hAnsi="Arial" w:cs="Arial"/>
          <w:sz w:val="12"/>
          <w:szCs w:val="12"/>
        </w:rPr>
      </w:pPr>
    </w:p>
    <w:p w14:paraId="1D58CAC1" w14:textId="606BD698"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Napredak u izgradnji Transevropske transportne mreže (TEN-T) je ograničen, uglavnom zbog nedovoljnih međuinstitucionalnih kapaciteta za obezbeđivanje realne analize troškova i koristi, standarda EU, pravila javnih nabavki, državne pomoći i procene uticaja na životnu sredinu.</w:t>
      </w:r>
    </w:p>
    <w:p w14:paraId="7267112C" w14:textId="77777777" w:rsidR="0025755B" w:rsidRPr="004165ED" w:rsidRDefault="0025755B">
      <w:pPr>
        <w:spacing w:line="120" w:lineRule="exact"/>
        <w:rPr>
          <w:rFonts w:ascii="Arial" w:eastAsia="Arial" w:hAnsi="Arial" w:cs="Arial"/>
          <w:sz w:val="12"/>
          <w:szCs w:val="12"/>
        </w:rPr>
      </w:pPr>
    </w:p>
    <w:p w14:paraId="770AB4A0" w14:textId="77777777"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Nema napretka na autoputu Priština – Merdare ili 'Autoputu mira'. Radovi na železnici na Istočnomediteranskom koridoru Zapadnog Balkana (Železnička ruta 10) između Blaca - Elez Hana i Kosova Polja su blizu završetka. Prelaz sa Severnom Makedonijom je završen, ali još uvek nije otvoren za zajedničke operacije. Radovi na drugoj deonici između Kosova Polja i Mitrovice nastavljeni su sporim tempom. Poslednja deonica od Mitrovice do Leška je obustavljena. Tender za signalizacione sisteme i telekomunikacije, što je od vitalnog značaja da vozovi dostignu brzine preko 100 km/h, i dalje kasni. Studija izvodljivosti za železničku vezu između Drača i Prištine preko Đakovice je završena. </w:t>
      </w:r>
    </w:p>
    <w:p w14:paraId="70C050D6" w14:textId="77777777" w:rsidR="0025755B" w:rsidRPr="004165ED" w:rsidRDefault="00EF3445">
      <w:pPr>
        <w:widowControl w:val="0"/>
        <w:spacing w:before="119" w:line="250" w:lineRule="auto"/>
        <w:ind w:left="1" w:right="569"/>
        <w:jc w:val="both"/>
        <w:rPr>
          <w:rFonts w:ascii="Arial" w:eastAsia="Arial" w:hAnsi="Arial" w:cs="Arial"/>
          <w:color w:val="000000"/>
        </w:rPr>
      </w:pPr>
      <w:r w:rsidRPr="004165ED">
        <w:rPr>
          <w:rFonts w:ascii="Arial" w:hAnsi="Arial"/>
          <w:color w:val="000000"/>
        </w:rPr>
        <w:t xml:space="preserve">Što se tiče Transevropskih </w:t>
      </w:r>
      <w:r w:rsidRPr="004165ED">
        <w:rPr>
          <w:rFonts w:ascii="Arial" w:hAnsi="Arial"/>
          <w:b/>
          <w:bCs/>
          <w:color w:val="000000"/>
        </w:rPr>
        <w:t>energetskih</w:t>
      </w:r>
      <w:r w:rsidRPr="004165ED">
        <w:rPr>
          <w:rFonts w:ascii="Arial" w:hAnsi="Arial"/>
          <w:color w:val="000000"/>
        </w:rPr>
        <w:t xml:space="preserve"> mreža (TEN-E), iako je stara TEN-E Uredba 347/2013 bila usklađena i sprovedena, Kosovo još uvek treba da uskladi svoje zakonodavstvo sa revidiranom TEN-E Uredbom 2022/869. Kosovo još uvek treba da razvije svoje regionalne elektroenergetske veze u skladu sa Akcionim planom za energetsku povezanost centralne i jugoistočne Evrope (CESEC) o električnoj energiji i obnovljivim izvorima energije i Projektima od interesa za Energetsku zajednicu (PECI), posebno rekonfiguraciju mreže od 400 kV i novu interkonekciju od 400 kV Albanija-Kosovo.  </w:t>
      </w:r>
    </w:p>
    <w:p w14:paraId="1CEA258B" w14:textId="77777777" w:rsidR="0025755B" w:rsidRPr="004165ED" w:rsidRDefault="0025755B">
      <w:pPr>
        <w:spacing w:line="240" w:lineRule="exact"/>
        <w:rPr>
          <w:rFonts w:ascii="Arial" w:eastAsia="Arial" w:hAnsi="Arial" w:cs="Arial"/>
          <w:sz w:val="24"/>
          <w:szCs w:val="24"/>
        </w:rPr>
      </w:pPr>
    </w:p>
    <w:p w14:paraId="5DAF0C74" w14:textId="77777777" w:rsidR="0025755B" w:rsidRPr="004165ED" w:rsidRDefault="00EF3445">
      <w:pPr>
        <w:widowControl w:val="0"/>
        <w:spacing w:line="240" w:lineRule="auto"/>
        <w:ind w:left="1" w:right="-20"/>
        <w:rPr>
          <w:rFonts w:ascii="Arial" w:eastAsia="Arial" w:hAnsi="Arial" w:cs="Arial"/>
          <w:b/>
          <w:bCs/>
          <w:color w:val="6FAC46"/>
        </w:rPr>
      </w:pPr>
      <w:r w:rsidRPr="004165ED">
        <w:rPr>
          <w:rFonts w:ascii="Arial" w:hAnsi="Arial"/>
          <w:b/>
          <w:color w:val="6FAC46"/>
        </w:rPr>
        <w:t xml:space="preserve">Poglavlje 27 – Životna sredina i klimatske promene </w:t>
      </w:r>
    </w:p>
    <w:p w14:paraId="1F7D9882" w14:textId="77777777" w:rsidR="0025755B" w:rsidRPr="004165ED" w:rsidRDefault="0025755B">
      <w:pPr>
        <w:spacing w:after="10" w:line="120" w:lineRule="exact"/>
        <w:rPr>
          <w:rFonts w:ascii="Arial" w:eastAsia="Arial" w:hAnsi="Arial" w:cs="Arial"/>
          <w:sz w:val="12"/>
          <w:szCs w:val="12"/>
        </w:rPr>
      </w:pPr>
    </w:p>
    <w:p w14:paraId="305068F4" w14:textId="77777777" w:rsidR="0025755B" w:rsidRPr="004165ED" w:rsidRDefault="00EF3445">
      <w:pPr>
        <w:widowControl w:val="0"/>
        <w:spacing w:line="250" w:lineRule="auto"/>
        <w:ind w:right="568"/>
        <w:jc w:val="both"/>
        <w:rPr>
          <w:rFonts w:ascii="Arial" w:eastAsia="Arial" w:hAnsi="Arial" w:cs="Arial"/>
          <w:i/>
          <w:iCs/>
          <w:color w:val="000000"/>
        </w:rPr>
      </w:pPr>
      <w:r w:rsidRPr="004165ED">
        <w:rPr>
          <w:noProof/>
          <w:lang w:val="en-US"/>
        </w:rPr>
        <mc:AlternateContent>
          <mc:Choice Requires="wpg">
            <w:drawing>
              <wp:anchor distT="0" distB="0" distL="114300" distR="114300" simplePos="0" relativeHeight="251683328" behindDoc="1" locked="0" layoutInCell="0" allowOverlap="1" wp14:anchorId="718819D4" wp14:editId="054BD3C5">
                <wp:simplePos x="0" y="0"/>
                <wp:positionH relativeFrom="page">
                  <wp:posOffset>896112</wp:posOffset>
                </wp:positionH>
                <wp:positionV relativeFrom="paragraph">
                  <wp:posOffset>-1055</wp:posOffset>
                </wp:positionV>
                <wp:extent cx="5768340" cy="670560"/>
                <wp:effectExtent l="0" t="0" r="0" b="0"/>
                <wp:wrapNone/>
                <wp:docPr id="447" name="DW 447"/>
                <wp:cNvGraphicFramePr/>
                <a:graphic xmlns:a="http://schemas.openxmlformats.org/drawingml/2006/main">
                  <a:graphicData uri="http://schemas.microsoft.com/office/word/2010/wordprocessingGroup">
                    <wpg:wgp>
                      <wpg:cNvGrpSpPr/>
                      <wpg:grpSpPr>
                        <a:xfrm>
                          <a:off x="0" y="0"/>
                          <a:ext cx="5768340" cy="670560"/>
                          <a:chOff x="0" y="0"/>
                          <a:chExt cx="5768340" cy="670560"/>
                        </a:xfrm>
                        <a:noFill/>
                      </wpg:grpSpPr>
                      <wps:wsp>
                        <wps:cNvPr id="448" name="Shape 448"/>
                        <wps:cNvSpPr/>
                        <wps:spPr>
                          <a:xfrm>
                            <a:off x="0" y="0"/>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449" name="Shape 449"/>
                        <wps:cNvSpPr/>
                        <wps:spPr>
                          <a:xfrm>
                            <a:off x="0" y="16764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s:wsp>
                        <wps:cNvPr id="450" name="Shape 450"/>
                        <wps:cNvSpPr/>
                        <wps:spPr>
                          <a:xfrm>
                            <a:off x="0" y="335281"/>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451" name="Shape 451"/>
                        <wps:cNvSpPr/>
                        <wps:spPr>
                          <a:xfrm>
                            <a:off x="0" y="502921"/>
                            <a:ext cx="5768340" cy="167638"/>
                          </a:xfrm>
                          <a:custGeom>
                            <a:avLst/>
                            <a:gdLst/>
                            <a:ahLst/>
                            <a:cxnLst/>
                            <a:rect l="0" t="0" r="0" b="0"/>
                            <a:pathLst>
                              <a:path w="5768340" h="167638">
                                <a:moveTo>
                                  <a:pt x="0" y="0"/>
                                </a:moveTo>
                                <a:lnTo>
                                  <a:pt x="0" y="167638"/>
                                </a:lnTo>
                                <a:lnTo>
                                  <a:pt x="5768340" y="167638"/>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560E48EF" id="DW 447" o:spid="_x0000_s1026" style="position:absolute;margin-left:70.55pt;margin-top:-.1pt;width:454.2pt;height:52.8pt;z-index:-251633152;mso-position-horizontal-relative:page" coordsize="57683,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" o:allowincell="f">
                <v:shape id="Shape 448" o:spid="_x0000_s1027" style="position:absolute;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" path="m,l5768340,r,167640l,167640,,xe" stroked="f">
                  <v:path arrowok="t" textboxrect="0,0,5768340,167640"/>
                </v:shape>
                <v:shape id="Shape 449" o:spid="_x0000_s1028" style="position:absolute;top:1676;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" path="m,l,167639r5768340,l5768340,,,xe" stroked="f">
                  <v:path arrowok="t" textboxrect="0,0,5768340,167639"/>
                </v:shape>
                <v:shape id="Shape 450" o:spid="_x0000_s1029" style="position:absolute;top:3352;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" path="m,l5768340,r,167639l,167639,,xe" stroked="f">
                  <v:path arrowok="t" textboxrect="0,0,5768340,167639"/>
                </v:shape>
                <v:shape id="Shape 451" o:spid="_x0000_s1030" style="position:absolute;top:5029;width:57683;height:1676;visibility:visible;mso-wrap-style:square;v-text-anchor:top" coordsize="5768340,16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" path="m,l,167638r5768340,l5768340,,,xe" stroked="f">
                  <v:path arrowok="t" textboxrect="0,0,5768340,167638"/>
                </v:shape>
                <w10:wrap anchorx="page"/>
              </v:group>
            </w:pict>
          </mc:Fallback>
        </mc:AlternateContent>
      </w:r>
      <w:r w:rsidRPr="004165ED">
        <w:rPr>
          <w:rFonts w:ascii="Arial" w:hAnsi="Arial"/>
          <w:i/>
          <w:color w:val="000000"/>
        </w:rPr>
        <w:t xml:space="preserve">EU promoviše snažne klimatske akcije, održivi razvoj i zaštitu životne sredine. Pravila EU sadrže odredbe koje se odnose na klimatske promene, kvalitet vode i vazduha, upravljanje otpadom, zaštitu prirode, industrijsko zagađenje, hemikalije, buku i civilnu zaštitu. </w:t>
      </w:r>
    </w:p>
    <w:p w14:paraId="17D7152F" w14:textId="77777777" w:rsidR="0025755B" w:rsidRPr="004165ED" w:rsidRDefault="0025755B">
      <w:pPr>
        <w:spacing w:line="120" w:lineRule="exact"/>
        <w:rPr>
          <w:rFonts w:ascii="Arial" w:eastAsia="Arial" w:hAnsi="Arial" w:cs="Arial"/>
          <w:sz w:val="12"/>
          <w:szCs w:val="12"/>
        </w:rPr>
      </w:pPr>
    </w:p>
    <w:p w14:paraId="31547CEC" w14:textId="77777777" w:rsidR="0025755B" w:rsidRPr="004165ED" w:rsidRDefault="00EF3445">
      <w:pPr>
        <w:widowControl w:val="0"/>
        <w:spacing w:line="240" w:lineRule="auto"/>
        <w:ind w:right="-20"/>
        <w:rPr>
          <w:rFonts w:ascii="Arial" w:eastAsia="Arial" w:hAnsi="Arial" w:cs="Arial"/>
          <w:color w:val="000000"/>
        </w:rPr>
      </w:pPr>
      <w:r w:rsidRPr="004165ED">
        <w:rPr>
          <w:rFonts w:ascii="Arial" w:hAnsi="Arial"/>
          <w:color w:val="000000"/>
          <w:u w:val="single"/>
        </w:rPr>
        <w:t xml:space="preserve">Životna sredina </w:t>
      </w:r>
    </w:p>
    <w:p w14:paraId="11494334" w14:textId="77777777" w:rsidR="0025755B" w:rsidRPr="004165ED" w:rsidRDefault="0025755B">
      <w:pPr>
        <w:spacing w:after="11" w:line="120" w:lineRule="exact"/>
        <w:rPr>
          <w:rFonts w:ascii="Arial" w:eastAsia="Arial" w:hAnsi="Arial" w:cs="Arial"/>
          <w:sz w:val="12"/>
          <w:szCs w:val="12"/>
        </w:rPr>
      </w:pPr>
    </w:p>
    <w:p w14:paraId="42A3D0B9" w14:textId="3575F312"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Što se tiče </w:t>
      </w:r>
      <w:r w:rsidRPr="004165ED">
        <w:rPr>
          <w:rFonts w:ascii="Arial" w:hAnsi="Arial"/>
          <w:b/>
          <w:bCs/>
          <w:color w:val="000000"/>
        </w:rPr>
        <w:t>horizontalnog zakonodavstva</w:t>
      </w:r>
      <w:r w:rsidRPr="004165ED">
        <w:rPr>
          <w:rFonts w:ascii="Arial" w:hAnsi="Arial"/>
          <w:color w:val="000000"/>
        </w:rPr>
        <w:t xml:space="preserve">, postoji određeni nivo usklađenosti sa Direktivama EU o odgovornosti za životnu sredinu i krivičnim delima protiv životne sredine. U 2024. godini, MŽSPPI je ojačalo sprovođenje zakona o zaštiti životne sredine osnivanjem Zelene radne grupe (GTF). Kao rezultat njenog rada, u preko 200 sudskih odluka je doneta presuda da su nelegalne gradnje nezakonite. </w:t>
      </w:r>
    </w:p>
    <w:p w14:paraId="218B10D7" w14:textId="77777777" w:rsidR="0025755B" w:rsidRPr="004165ED" w:rsidRDefault="0025755B">
      <w:pPr>
        <w:spacing w:line="240" w:lineRule="exact"/>
        <w:rPr>
          <w:rFonts w:ascii="Arial" w:eastAsia="Arial" w:hAnsi="Arial" w:cs="Arial"/>
          <w:sz w:val="24"/>
          <w:szCs w:val="24"/>
        </w:rPr>
      </w:pPr>
    </w:p>
    <w:p w14:paraId="6F11D474" w14:textId="77777777" w:rsidR="0025755B" w:rsidRPr="004165ED" w:rsidRDefault="0025755B">
      <w:pPr>
        <w:spacing w:after="14" w:line="180" w:lineRule="exact"/>
        <w:rPr>
          <w:rFonts w:ascii="Arial" w:eastAsia="Arial" w:hAnsi="Arial" w:cs="Arial"/>
          <w:sz w:val="18"/>
          <w:szCs w:val="18"/>
        </w:rPr>
      </w:pPr>
    </w:p>
    <w:p w14:paraId="1A1069DE" w14:textId="77777777" w:rsidR="0025755B" w:rsidRPr="004165ED" w:rsidRDefault="00EF3445">
      <w:pPr>
        <w:widowControl w:val="0"/>
        <w:spacing w:line="240" w:lineRule="auto"/>
        <w:ind w:left="4402" w:right="-20"/>
        <w:rPr>
          <w:color w:val="000000"/>
        </w:rPr>
      </w:pPr>
      <w:r w:rsidRPr="004165ED">
        <w:rPr>
          <w:color w:val="000000"/>
        </w:rPr>
        <w:t xml:space="preserve">84 </w:t>
      </w:r>
    </w:p>
    <w:p w14:paraId="02BA29B7"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4CFDC41C" w14:textId="08FAD4A8" w:rsidR="0025755B" w:rsidRPr="004165ED" w:rsidRDefault="00D83484">
      <w:pPr>
        <w:widowControl w:val="0"/>
        <w:spacing w:line="250" w:lineRule="auto"/>
        <w:ind w:right="569"/>
        <w:jc w:val="both"/>
        <w:rPr>
          <w:rFonts w:ascii="Arial" w:eastAsia="Arial" w:hAnsi="Arial" w:cs="Arial"/>
          <w:color w:val="000000"/>
        </w:rPr>
      </w:pPr>
      <w:bookmarkStart w:id="84" w:name="_page_301_0"/>
      <w:bookmarkEnd w:id="84"/>
      <w:r w:rsidRPr="004165ED">
        <w:rPr>
          <w:rFonts w:ascii="Arial" w:hAnsi="Arial"/>
          <w:color w:val="000000"/>
        </w:rPr>
        <w:lastRenderedPageBreak/>
        <w:t xml:space="preserve">Štaviše, izdato je 25 naloga za prekid radova, 30 administrativnih novčanih kazni i 25 upućivanja tužilaštvu na dalje pravne mere zbog kršenja zakona o zaštiti životne sredine. Mandat GTF-a je završen 31. decembra 2024. godine i nije sigurno kako će se odgovornost za životnu sredinu institucionalizovati na trajnijoj osnovi. </w:t>
      </w:r>
    </w:p>
    <w:p w14:paraId="3E59507F" w14:textId="77777777" w:rsidR="0025755B" w:rsidRPr="004165ED" w:rsidRDefault="0025755B">
      <w:pPr>
        <w:spacing w:line="120" w:lineRule="exact"/>
        <w:rPr>
          <w:rFonts w:ascii="Arial" w:eastAsia="Arial" w:hAnsi="Arial" w:cs="Arial"/>
          <w:sz w:val="12"/>
          <w:szCs w:val="12"/>
        </w:rPr>
      </w:pPr>
    </w:p>
    <w:p w14:paraId="0371E850" w14:textId="77777777" w:rsidR="0025755B" w:rsidRPr="004165ED" w:rsidRDefault="00EF3445">
      <w:pPr>
        <w:widowControl w:val="0"/>
        <w:spacing w:line="250" w:lineRule="auto"/>
        <w:ind w:right="570"/>
        <w:jc w:val="both"/>
        <w:rPr>
          <w:rFonts w:ascii="Arial" w:eastAsia="Arial" w:hAnsi="Arial" w:cs="Arial"/>
          <w:color w:val="000000"/>
        </w:rPr>
      </w:pPr>
      <w:r w:rsidRPr="004165ED">
        <w:rPr>
          <w:rFonts w:ascii="Arial" w:hAnsi="Arial"/>
          <w:color w:val="000000"/>
        </w:rPr>
        <w:t xml:space="preserve">Kvalitet pripreme i sprovođenja investicija u skladu sa Direktivama o proceni uticaja na životnu sredinu i Strateškoj proceni uticaja na životnu sredinu ostaje problem. </w:t>
      </w:r>
    </w:p>
    <w:p w14:paraId="43EA062D" w14:textId="77777777" w:rsidR="0025755B" w:rsidRPr="004165ED" w:rsidRDefault="0025755B">
      <w:pPr>
        <w:spacing w:line="120" w:lineRule="exact"/>
        <w:rPr>
          <w:rFonts w:ascii="Arial" w:eastAsia="Arial" w:hAnsi="Arial" w:cs="Arial"/>
          <w:sz w:val="12"/>
          <w:szCs w:val="12"/>
        </w:rPr>
      </w:pPr>
    </w:p>
    <w:p w14:paraId="03FBC045" w14:textId="77777777"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Potrebni su dalji napori za reviziju i usvajanje relevantnih dokumenata za sprovođenje obaveza iz Mape puta za dekarbonizaciju Energetske zajednice. Uprkos naporima MŽSPPI da popuni upražnjena radna mesta, kapaciteti organa za zaštitu životne sredine, kako na centralnom tako i na lokalnom nivou, za sprovođenje pravnih tekovina EU u oblasti životne sredine, ostaju ograničeni, što ozbiljno ometa napredak u sektoru. Nedovoljno finansiranje stvara ključnu prepreku sprovođenju strateškog okvira. Javna svest o važnosti zaštite životne sredine ostaje ograničena i sve hitnija. </w:t>
      </w:r>
    </w:p>
    <w:p w14:paraId="6C0BDB53" w14:textId="77777777" w:rsidR="0025755B" w:rsidRPr="004165ED" w:rsidRDefault="0025755B">
      <w:pPr>
        <w:spacing w:line="120" w:lineRule="exact"/>
        <w:rPr>
          <w:rFonts w:ascii="Arial" w:eastAsia="Arial" w:hAnsi="Arial" w:cs="Arial"/>
          <w:sz w:val="12"/>
          <w:szCs w:val="12"/>
        </w:rPr>
      </w:pPr>
    </w:p>
    <w:p w14:paraId="1DE9EB34" w14:textId="77777777" w:rsidR="0025755B" w:rsidRPr="004165ED" w:rsidRDefault="00EF3445">
      <w:pPr>
        <w:widowControl w:val="0"/>
        <w:spacing w:line="249" w:lineRule="auto"/>
        <w:ind w:right="569"/>
        <w:jc w:val="both"/>
        <w:rPr>
          <w:rFonts w:ascii="Arial" w:eastAsia="Arial" w:hAnsi="Arial" w:cs="Arial"/>
          <w:color w:val="000000"/>
        </w:rPr>
      </w:pPr>
      <w:r w:rsidRPr="004165ED">
        <w:rPr>
          <w:rFonts w:ascii="Arial" w:hAnsi="Arial"/>
          <w:color w:val="000000"/>
        </w:rPr>
        <w:t xml:space="preserve">Nije postignut napredak u vezi sa </w:t>
      </w:r>
      <w:r w:rsidRPr="004165ED">
        <w:rPr>
          <w:rFonts w:ascii="Arial" w:hAnsi="Arial"/>
          <w:b/>
          <w:bCs/>
          <w:color w:val="000000"/>
        </w:rPr>
        <w:t>kvalitetom vazduha</w:t>
      </w:r>
      <w:r w:rsidRPr="004165ED">
        <w:rPr>
          <w:rFonts w:ascii="Arial" w:hAnsi="Arial"/>
          <w:color w:val="000000"/>
        </w:rPr>
        <w:t>. On i dalje predstavlja veliki zdravstveni rizik usred kašnjenja u sprovođenju odgovarajućih mera zaštite vazduha za suzbijanje zagađenja vazduha. Emisije SO</w:t>
      </w:r>
      <w:r w:rsidRPr="004165ED">
        <w:rPr>
          <w:rFonts w:ascii="Arial" w:hAnsi="Arial"/>
          <w:color w:val="000000"/>
          <w:sz w:val="14"/>
        </w:rPr>
        <w:t>2</w:t>
      </w:r>
      <w:r w:rsidRPr="004165ED">
        <w:rPr>
          <w:rFonts w:ascii="Arial" w:hAnsi="Arial"/>
          <w:color w:val="000000"/>
        </w:rPr>
        <w:t>, NO</w:t>
      </w:r>
      <w:r w:rsidRPr="004165ED">
        <w:rPr>
          <w:rFonts w:ascii="Arial" w:hAnsi="Arial"/>
          <w:color w:val="000000"/>
          <w:sz w:val="14"/>
        </w:rPr>
        <w:t>x</w:t>
      </w:r>
      <w:r w:rsidRPr="004165ED">
        <w:rPr>
          <w:rFonts w:ascii="Arial" w:hAnsi="Arial"/>
          <w:color w:val="000000"/>
        </w:rPr>
        <w:t xml:space="preserve"> i prašine povećale su se u 2024. godini u poređenju sa 2023. godinom i premašile su granične vrednosti emisija. </w:t>
      </w:r>
    </w:p>
    <w:p w14:paraId="31F0DAAC" w14:textId="77777777" w:rsidR="0025755B" w:rsidRPr="004165ED" w:rsidRDefault="0025755B">
      <w:pPr>
        <w:spacing w:after="1" w:line="120" w:lineRule="exact"/>
        <w:rPr>
          <w:rFonts w:ascii="Arial" w:eastAsia="Arial" w:hAnsi="Arial" w:cs="Arial"/>
          <w:sz w:val="12"/>
          <w:szCs w:val="12"/>
        </w:rPr>
      </w:pPr>
    </w:p>
    <w:p w14:paraId="0001B57B" w14:textId="77777777" w:rsidR="0025755B" w:rsidRPr="004165ED" w:rsidRDefault="00EF3445">
      <w:pPr>
        <w:widowControl w:val="0"/>
        <w:spacing w:line="268" w:lineRule="auto"/>
        <w:ind w:right="569"/>
        <w:jc w:val="both"/>
        <w:rPr>
          <w:rFonts w:ascii="Arial" w:eastAsia="Arial" w:hAnsi="Arial" w:cs="Arial"/>
          <w:color w:val="000000"/>
        </w:rPr>
      </w:pPr>
      <w:r w:rsidRPr="004165ED">
        <w:rPr>
          <w:rFonts w:ascii="Arial" w:hAnsi="Arial"/>
          <w:color w:val="000000"/>
        </w:rPr>
        <w:t xml:space="preserve">Sprovođenje zakona o </w:t>
      </w:r>
      <w:r w:rsidRPr="004165ED">
        <w:rPr>
          <w:rFonts w:ascii="Arial" w:hAnsi="Arial"/>
          <w:b/>
          <w:bCs/>
          <w:color w:val="000000"/>
        </w:rPr>
        <w:t>upravljanju otpadom</w:t>
      </w:r>
      <w:r w:rsidRPr="004165ED">
        <w:rPr>
          <w:rFonts w:ascii="Arial" w:hAnsi="Arial"/>
          <w:color w:val="000000"/>
        </w:rPr>
        <w:t xml:space="preserve"> zabeležilo je ograničen napredak. Usvajanje Zakona o otpadu je u toku. Sprovedbeni propisi u vezi sa uvođenjem sistema povraćaja depozita (SPD) za pića su izmenjeni, što je rezultiralo kašnjenjima u uspostavljanju SPD-a. Broj divljih deponija povećao se za 13,6% tokom izveštajnog perioda, čime je ukupan broj porastao sa 403 u 2024. na 458 u 2025. godini. </w:t>
      </w:r>
    </w:p>
    <w:p w14:paraId="5C9BDD9D" w14:textId="77777777" w:rsidR="0025755B" w:rsidRPr="004165ED" w:rsidRDefault="00EF3445">
      <w:pPr>
        <w:widowControl w:val="0"/>
        <w:spacing w:before="117" w:line="250" w:lineRule="auto"/>
        <w:ind w:right="569"/>
        <w:jc w:val="both"/>
        <w:rPr>
          <w:rFonts w:ascii="Arial" w:eastAsia="Arial" w:hAnsi="Arial" w:cs="Arial"/>
          <w:color w:val="000000"/>
        </w:rPr>
      </w:pPr>
      <w:r w:rsidRPr="004165ED">
        <w:rPr>
          <w:rFonts w:ascii="Arial" w:hAnsi="Arial"/>
          <w:color w:val="000000"/>
        </w:rPr>
        <w:t xml:space="preserve">Kapacitet inspekcije institucija na centralnom nivou treba hitno povećati. Međuopštinski planovi za upravljanje otpadom moraju biti odobreni i sprovedeni. Kosovo takođe treba da započne reformu komunalnih preduzeća, obezbedi pravilno upravljanje industrijskim i opasnim otpadom i podstakne cirkularnu ekonomiju. Kosovska elektro-energetska kompanija treba da sprovede procenu uticaja na životnu sredinu i društvo za skladištenje opasnog otpada.  </w:t>
      </w:r>
    </w:p>
    <w:p w14:paraId="6291B723" w14:textId="77777777" w:rsidR="0025755B" w:rsidRPr="004165ED" w:rsidRDefault="0025755B">
      <w:pPr>
        <w:spacing w:line="120" w:lineRule="exact"/>
        <w:rPr>
          <w:rFonts w:ascii="Arial" w:eastAsia="Arial" w:hAnsi="Arial" w:cs="Arial"/>
          <w:sz w:val="12"/>
          <w:szCs w:val="12"/>
        </w:rPr>
      </w:pPr>
    </w:p>
    <w:p w14:paraId="0B2B9F05" w14:textId="6EA777F1"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Što se tiče </w:t>
      </w:r>
      <w:r w:rsidRPr="004165ED">
        <w:rPr>
          <w:rFonts w:ascii="Arial" w:hAnsi="Arial"/>
          <w:b/>
          <w:bCs/>
          <w:color w:val="000000"/>
        </w:rPr>
        <w:t>upravljanja vodama</w:t>
      </w:r>
      <w:r w:rsidRPr="004165ED">
        <w:rPr>
          <w:rFonts w:ascii="Arial" w:hAnsi="Arial"/>
          <w:color w:val="000000"/>
        </w:rPr>
        <w:t xml:space="preserve">, usvajanje novog Zakona o vodama i usvajanje planova upravljanja rečnim slivovima su u toku. Organ za rečne slivove je ojačan sa 13 novih zaposlenih, međutim, kapaciteti drugih institucija na centralnom i lokalnom nivou ostaju niski i potrebno ih je dalje jačati. Nedostatak identifikacije aglomeracija i osetljivih područja u skladu sa Direktivom o </w:t>
      </w:r>
      <w:r w:rsidR="00B44187" w:rsidRPr="004165ED">
        <w:rPr>
          <w:rFonts w:ascii="Arial" w:hAnsi="Arial"/>
          <w:color w:val="000000"/>
        </w:rPr>
        <w:t>prečišćavanju</w:t>
      </w:r>
      <w:r w:rsidRPr="004165ED">
        <w:rPr>
          <w:rFonts w:ascii="Arial" w:hAnsi="Arial"/>
          <w:color w:val="000000"/>
        </w:rPr>
        <w:t xml:space="preserve"> gradskih otpadnih voda, kao i odsustvo strategije za upravljanje muljem, ometaju napredak u infrastrukturi. Nije bilo napretka u usklađivanju zakonodavstva o upravljanju vodama i poplavama sa pravnim tekovinama EU u izveštajnom periodu. Potrebni su dodatni napori za smanjenje gubitaka vode i upravljanje zonama zaštite voda.  </w:t>
      </w:r>
    </w:p>
    <w:p w14:paraId="23804C79" w14:textId="77777777" w:rsidR="0025755B" w:rsidRPr="004165ED" w:rsidRDefault="0025755B">
      <w:pPr>
        <w:spacing w:line="120" w:lineRule="exact"/>
        <w:rPr>
          <w:rFonts w:ascii="Arial" w:eastAsia="Arial" w:hAnsi="Arial" w:cs="Arial"/>
          <w:sz w:val="12"/>
          <w:szCs w:val="12"/>
        </w:rPr>
      </w:pPr>
    </w:p>
    <w:p w14:paraId="0C0286A4" w14:textId="77777777" w:rsidR="0025755B" w:rsidRPr="004165ED" w:rsidRDefault="00EF3445">
      <w:pPr>
        <w:widowControl w:val="0"/>
        <w:spacing w:line="250" w:lineRule="auto"/>
        <w:ind w:left="1" w:right="568"/>
        <w:jc w:val="both"/>
        <w:rPr>
          <w:rFonts w:ascii="Arial" w:eastAsia="Arial" w:hAnsi="Arial" w:cs="Arial"/>
          <w:color w:val="000000"/>
        </w:rPr>
      </w:pPr>
      <w:r w:rsidRPr="004165ED">
        <w:rPr>
          <w:rFonts w:ascii="Arial" w:hAnsi="Arial"/>
          <w:color w:val="000000"/>
        </w:rPr>
        <w:t xml:space="preserve">Kosovo je postiglo ograničen napredak u </w:t>
      </w:r>
      <w:r w:rsidRPr="004165ED">
        <w:rPr>
          <w:rFonts w:ascii="Arial" w:hAnsi="Arial"/>
          <w:b/>
          <w:bCs/>
          <w:color w:val="000000"/>
        </w:rPr>
        <w:t>zaštiti prirode</w:t>
      </w:r>
      <w:r w:rsidRPr="004165ED">
        <w:rPr>
          <w:rFonts w:ascii="Arial" w:hAnsi="Arial"/>
          <w:color w:val="000000"/>
        </w:rPr>
        <w:t xml:space="preserve">. Identifikacija potencijalnih lokacija Natura 2000 je u veoma ranoj fazi. Zaštićenim područjima nedostaje odgovarajuće upravljanje i ona su i dalje zagađena i loše održavana. Takođe se sučavaju sa nezakonitim aktivnostima i nedovoljnim kapacitetima za sprovođenje i primenu zakona na centralnom i lokalnom nivou. Usvajanje strategije za zaštitu životne sredine i održivi razvoj za period 2024–2033 još uvek nije završeno. Takođe nije postignut napredak u usklađivanju zakonodavstva o zaštiti prirode. Kosovo je ostvarilo veoma ograničen napredak u sprovođenju Zakona i strategije o šumarstvu. Krčenje šuma i ilegalna seča šuma i dalje izazivaju ozbiljnu zabrinutost, jer je 40% javnih šuma predmet nekontrolisanih ili ilegalnih aktivnosti seče. </w:t>
      </w:r>
    </w:p>
    <w:p w14:paraId="57F3FC65" w14:textId="77777777" w:rsidR="0025755B" w:rsidRPr="004165ED" w:rsidRDefault="0025755B">
      <w:pPr>
        <w:spacing w:line="120" w:lineRule="exact"/>
        <w:rPr>
          <w:rFonts w:ascii="Arial" w:eastAsia="Arial" w:hAnsi="Arial" w:cs="Arial"/>
          <w:sz w:val="12"/>
          <w:szCs w:val="12"/>
        </w:rPr>
      </w:pPr>
    </w:p>
    <w:p w14:paraId="46269F15" w14:textId="03D826AE" w:rsidR="0025755B" w:rsidRPr="004165ED" w:rsidRDefault="00EF3445" w:rsidP="00D83484">
      <w:pPr>
        <w:widowControl w:val="0"/>
        <w:spacing w:line="250" w:lineRule="auto"/>
        <w:ind w:left="-53" w:right="589"/>
        <w:jc w:val="both"/>
        <w:rPr>
          <w:rFonts w:ascii="Arial" w:eastAsia="Arial" w:hAnsi="Arial" w:cs="Arial"/>
          <w:color w:val="000000"/>
        </w:rPr>
      </w:pPr>
      <w:r w:rsidRPr="004165ED">
        <w:rPr>
          <w:rFonts w:ascii="Arial" w:hAnsi="Arial"/>
          <w:color w:val="000000"/>
        </w:rPr>
        <w:t xml:space="preserve">Nije postignut napredak u usklađivanju sa pravnim tekovinama EU o </w:t>
      </w:r>
      <w:r w:rsidRPr="004165ED">
        <w:rPr>
          <w:rFonts w:ascii="Arial" w:hAnsi="Arial"/>
          <w:b/>
          <w:bCs/>
          <w:color w:val="000000"/>
        </w:rPr>
        <w:t>industrijskom zagađenju</w:t>
      </w:r>
      <w:r w:rsidRPr="004165ED">
        <w:rPr>
          <w:rFonts w:ascii="Arial" w:hAnsi="Arial"/>
          <w:color w:val="000000"/>
        </w:rPr>
        <w:t xml:space="preserve">, a sprovođenje sprečavanja i kontrole industrijskog zagađenja je veoma sporo. </w:t>
      </w:r>
    </w:p>
    <w:p w14:paraId="52B1D426" w14:textId="77777777" w:rsidR="0025755B" w:rsidRPr="004165ED" w:rsidRDefault="0025755B">
      <w:pPr>
        <w:spacing w:line="240" w:lineRule="exact"/>
        <w:rPr>
          <w:rFonts w:ascii="Arial" w:eastAsia="Arial" w:hAnsi="Arial" w:cs="Arial"/>
          <w:sz w:val="24"/>
          <w:szCs w:val="24"/>
        </w:rPr>
      </w:pPr>
    </w:p>
    <w:p w14:paraId="0B24A8C0" w14:textId="77777777" w:rsidR="0025755B" w:rsidRPr="004165ED" w:rsidRDefault="0025755B">
      <w:pPr>
        <w:spacing w:after="19" w:line="160" w:lineRule="exact"/>
        <w:rPr>
          <w:rFonts w:ascii="Arial" w:eastAsia="Arial" w:hAnsi="Arial" w:cs="Arial"/>
          <w:sz w:val="16"/>
          <w:szCs w:val="16"/>
        </w:rPr>
      </w:pPr>
    </w:p>
    <w:p w14:paraId="186A734B" w14:textId="77777777" w:rsidR="0025755B" w:rsidRPr="004165ED" w:rsidRDefault="00EF3445">
      <w:pPr>
        <w:widowControl w:val="0"/>
        <w:spacing w:line="240" w:lineRule="auto"/>
        <w:ind w:left="4402" w:right="-20"/>
        <w:rPr>
          <w:color w:val="000000"/>
        </w:rPr>
      </w:pPr>
      <w:r w:rsidRPr="004165ED">
        <w:rPr>
          <w:color w:val="000000"/>
        </w:rPr>
        <w:t xml:space="preserve">85 </w:t>
      </w:r>
    </w:p>
    <w:p w14:paraId="46D5B7CC" w14:textId="77777777" w:rsidR="0025755B" w:rsidRPr="004165ED" w:rsidRDefault="00EF3445">
      <w:pPr>
        <w:widowControl w:val="0"/>
        <w:spacing w:before="1"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23FB931B" w14:textId="16509D28" w:rsidR="0025755B" w:rsidRPr="004165ED" w:rsidRDefault="00D83484">
      <w:pPr>
        <w:widowControl w:val="0"/>
        <w:spacing w:line="250" w:lineRule="auto"/>
        <w:ind w:right="569"/>
        <w:jc w:val="both"/>
        <w:rPr>
          <w:rFonts w:ascii="Arial" w:eastAsia="Arial" w:hAnsi="Arial" w:cs="Arial"/>
          <w:color w:val="000000"/>
        </w:rPr>
      </w:pPr>
      <w:bookmarkStart w:id="85" w:name="_page_303_0"/>
      <w:bookmarkEnd w:id="85"/>
      <w:r w:rsidRPr="004165ED">
        <w:rPr>
          <w:rFonts w:ascii="Arial" w:hAnsi="Arial"/>
          <w:color w:val="000000"/>
        </w:rPr>
        <w:lastRenderedPageBreak/>
        <w:t xml:space="preserve">Opasni rudarski otpad, kao i industrijsko ispuštanje u reke i industrijske deponije, i dalje predstavljaju ozbiljne pretnje po zemljište, vodu i zdravlje. Potrebni su značajni napori za usklađivanje sa Direktivom o industrijskim emisijama i za osiguravanje pravilne primene i praćenja.  </w:t>
      </w:r>
    </w:p>
    <w:p w14:paraId="05472A2F" w14:textId="77777777" w:rsidR="0025755B" w:rsidRPr="004165ED" w:rsidRDefault="0025755B">
      <w:pPr>
        <w:spacing w:line="120" w:lineRule="exact"/>
        <w:rPr>
          <w:rFonts w:ascii="Arial" w:eastAsia="Arial" w:hAnsi="Arial" w:cs="Arial"/>
          <w:sz w:val="12"/>
          <w:szCs w:val="12"/>
        </w:rPr>
      </w:pPr>
    </w:p>
    <w:p w14:paraId="162A0978" w14:textId="77777777"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Nije postignut napredak u usklađivanju sa pravnim tekovinama EU o </w:t>
      </w:r>
      <w:r w:rsidRPr="004165ED">
        <w:rPr>
          <w:rFonts w:ascii="Arial" w:hAnsi="Arial"/>
          <w:b/>
          <w:bCs/>
          <w:color w:val="000000"/>
        </w:rPr>
        <w:t>hemikalijama</w:t>
      </w:r>
      <w:r w:rsidRPr="004165ED">
        <w:rPr>
          <w:rFonts w:ascii="Arial" w:hAnsi="Arial"/>
          <w:color w:val="000000"/>
        </w:rPr>
        <w:t xml:space="preserve">. Sprovođenje relevantnog zakonodavstva ostaje na niskom nivou. Kosovo i dalje treba da poboljša sprovođenje regulatornog okvira o izvozu i uvozu opasnih hemikalija.  </w:t>
      </w:r>
    </w:p>
    <w:p w14:paraId="65BA0381" w14:textId="77777777" w:rsidR="0025755B" w:rsidRPr="004165ED" w:rsidRDefault="0025755B">
      <w:pPr>
        <w:spacing w:line="120" w:lineRule="exact"/>
        <w:rPr>
          <w:rFonts w:ascii="Arial" w:eastAsia="Arial" w:hAnsi="Arial" w:cs="Arial"/>
          <w:sz w:val="12"/>
          <w:szCs w:val="12"/>
        </w:rPr>
      </w:pPr>
    </w:p>
    <w:p w14:paraId="2C254D92" w14:textId="77777777" w:rsidR="0025755B" w:rsidRPr="004165ED" w:rsidRDefault="00EF3445">
      <w:pPr>
        <w:widowControl w:val="0"/>
        <w:spacing w:line="240" w:lineRule="auto"/>
        <w:ind w:left="1" w:right="-20"/>
        <w:rPr>
          <w:rFonts w:ascii="Arial" w:eastAsia="Arial" w:hAnsi="Arial" w:cs="Arial"/>
          <w:color w:val="000000"/>
        </w:rPr>
      </w:pPr>
      <w:r w:rsidRPr="004165ED">
        <w:rPr>
          <w:rFonts w:ascii="Arial" w:hAnsi="Arial"/>
          <w:color w:val="000000"/>
        </w:rPr>
        <w:t xml:space="preserve">Nije zabeležen napredak u usklađivanju sa pravnim tekovinama EU o </w:t>
      </w:r>
      <w:r w:rsidRPr="004165ED">
        <w:rPr>
          <w:rFonts w:ascii="Arial" w:hAnsi="Arial"/>
          <w:b/>
          <w:bCs/>
          <w:color w:val="000000"/>
        </w:rPr>
        <w:t>buci</w:t>
      </w:r>
      <w:r w:rsidRPr="004165ED">
        <w:rPr>
          <w:rFonts w:ascii="Arial" w:hAnsi="Arial"/>
          <w:color w:val="000000"/>
        </w:rPr>
        <w:t xml:space="preserve">. </w:t>
      </w:r>
    </w:p>
    <w:p w14:paraId="2E1DAE7C" w14:textId="77777777" w:rsidR="0025755B" w:rsidRPr="004165ED" w:rsidRDefault="0025755B">
      <w:pPr>
        <w:spacing w:after="11" w:line="120" w:lineRule="exact"/>
        <w:rPr>
          <w:rFonts w:ascii="Arial" w:eastAsia="Arial" w:hAnsi="Arial" w:cs="Arial"/>
          <w:sz w:val="12"/>
          <w:szCs w:val="12"/>
        </w:rPr>
      </w:pPr>
    </w:p>
    <w:p w14:paraId="43BB99B9" w14:textId="67E20561"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Što se tiče </w:t>
      </w:r>
      <w:r w:rsidRPr="004165ED">
        <w:rPr>
          <w:rFonts w:ascii="Arial" w:hAnsi="Arial"/>
          <w:b/>
          <w:bCs/>
          <w:color w:val="000000"/>
        </w:rPr>
        <w:t>civilne zaštite</w:t>
      </w:r>
      <w:r w:rsidRPr="004165ED">
        <w:rPr>
          <w:rFonts w:ascii="Arial" w:hAnsi="Arial"/>
          <w:color w:val="000000"/>
        </w:rPr>
        <w:t xml:space="preserve">, koordinacija između centralnog i lokalnog nivoa je i dalje neadekvatna. Kosovo treba da ažurira svoju procenu rizika od katastrofa u skladu sa </w:t>
      </w:r>
      <w:r w:rsidR="00B44187" w:rsidRPr="004165ED">
        <w:rPr>
          <w:rFonts w:ascii="Arial" w:hAnsi="Arial"/>
          <w:color w:val="000000"/>
        </w:rPr>
        <w:t>važećim</w:t>
      </w:r>
      <w:r w:rsidRPr="004165ED">
        <w:rPr>
          <w:rFonts w:ascii="Arial" w:hAnsi="Arial"/>
          <w:color w:val="000000"/>
        </w:rPr>
        <w:t xml:space="preserve"> propisima. Kosovo bi trebalo da uloži više napora u pripremu zakona, kao i okvira za upravljanje i finansiranje za prevenciji, pripremljenost i reagovanje na prirodne i druge nepogode. Kosovo treba da poboljša koordinaciju među odgovornim organima u slučaju nepogoda velikih razmera. Kosovo nije deo Mehanizma civilne zaštite Unije (UCPM). </w:t>
      </w:r>
    </w:p>
    <w:p w14:paraId="0F051D69" w14:textId="77777777" w:rsidR="0025755B" w:rsidRPr="004165ED" w:rsidRDefault="0025755B">
      <w:pPr>
        <w:spacing w:line="120" w:lineRule="exact"/>
        <w:rPr>
          <w:rFonts w:ascii="Arial" w:eastAsia="Arial" w:hAnsi="Arial" w:cs="Arial"/>
          <w:sz w:val="12"/>
          <w:szCs w:val="12"/>
        </w:rPr>
      </w:pPr>
    </w:p>
    <w:p w14:paraId="5245F865" w14:textId="77777777" w:rsidR="0025755B" w:rsidRPr="004165ED" w:rsidRDefault="00EF3445">
      <w:pPr>
        <w:widowControl w:val="0"/>
        <w:spacing w:line="240" w:lineRule="auto"/>
        <w:ind w:right="-20"/>
        <w:rPr>
          <w:rFonts w:ascii="Arial" w:eastAsia="Arial" w:hAnsi="Arial" w:cs="Arial"/>
          <w:color w:val="000000"/>
        </w:rPr>
      </w:pPr>
      <w:r w:rsidRPr="004165ED">
        <w:rPr>
          <w:rFonts w:ascii="Arial" w:hAnsi="Arial"/>
          <w:color w:val="000000"/>
          <w:u w:val="single"/>
        </w:rPr>
        <w:t xml:space="preserve">Klimatske promene </w:t>
      </w:r>
    </w:p>
    <w:p w14:paraId="61571DD2" w14:textId="77777777" w:rsidR="0025755B" w:rsidRPr="004165ED" w:rsidRDefault="0025755B">
      <w:pPr>
        <w:spacing w:after="10" w:line="120" w:lineRule="exact"/>
        <w:rPr>
          <w:rFonts w:ascii="Arial" w:eastAsia="Arial" w:hAnsi="Arial" w:cs="Arial"/>
          <w:sz w:val="12"/>
          <w:szCs w:val="12"/>
        </w:rPr>
      </w:pPr>
    </w:p>
    <w:p w14:paraId="661FE70A" w14:textId="6B9FD7BD"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Kosovo treba da pojača svoje napore da se uskladi sa pravnim tekovinama EU o klimi. Potrebno sekundarno zakonodavstvo nakon usvajanja Zakona o klimatskim promenama 2023. godine treba da bude usvojeno. Kosovo treba hitno da se uskladi sa pravnim tekovinama o </w:t>
      </w:r>
      <w:r w:rsidR="00B44187" w:rsidRPr="004165ED">
        <w:rPr>
          <w:rFonts w:ascii="Arial" w:hAnsi="Arial"/>
          <w:color w:val="000000"/>
        </w:rPr>
        <w:t>praćenju</w:t>
      </w:r>
      <w:r w:rsidRPr="004165ED">
        <w:rPr>
          <w:rFonts w:ascii="Arial" w:hAnsi="Arial"/>
          <w:color w:val="000000"/>
        </w:rPr>
        <w:t xml:space="preserve">, izveštavanju, verifikaciji i akreditaciji (MRVA) i da ih sprovede u svrhu uvođenja cena ugljenika i usklađivanja sa Sistemom trgovine emisijama EU (ETS). Nacionalni plan adaptacije i NECP treba da budu usvojeni što je pre </w:t>
      </w:r>
      <w:r w:rsidR="00B44187" w:rsidRPr="004165ED">
        <w:rPr>
          <w:rFonts w:ascii="Arial" w:hAnsi="Arial"/>
          <w:color w:val="000000"/>
        </w:rPr>
        <w:t>moguće</w:t>
      </w:r>
      <w:r w:rsidRPr="004165ED">
        <w:rPr>
          <w:rFonts w:ascii="Arial" w:hAnsi="Arial"/>
          <w:color w:val="000000"/>
        </w:rPr>
        <w:t xml:space="preserve">. </w:t>
      </w:r>
    </w:p>
    <w:p w14:paraId="70EF5E18" w14:textId="77777777" w:rsidR="0025755B" w:rsidRPr="004165ED" w:rsidRDefault="0025755B">
      <w:pPr>
        <w:spacing w:line="120" w:lineRule="exact"/>
        <w:rPr>
          <w:rFonts w:ascii="Arial" w:eastAsia="Arial" w:hAnsi="Arial" w:cs="Arial"/>
          <w:sz w:val="12"/>
          <w:szCs w:val="12"/>
        </w:rPr>
      </w:pPr>
    </w:p>
    <w:p w14:paraId="29F9BB67" w14:textId="7935F2B3"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Kosovo je usvojilo svoj prvi dobrovoljni nacionalno utvrđeni doprinos (NDC) u martu 2025. godine i trebalo bi da obezbedi njegovu primenu. Kapacitet relevantnih institucija treba značajno poboljšati </w:t>
      </w:r>
      <w:r w:rsidR="00B44187" w:rsidRPr="004165ED">
        <w:rPr>
          <w:rFonts w:ascii="Arial" w:hAnsi="Arial"/>
          <w:color w:val="000000"/>
        </w:rPr>
        <w:t>povećanjem</w:t>
      </w:r>
      <w:r w:rsidRPr="004165ED">
        <w:rPr>
          <w:rFonts w:ascii="Arial" w:hAnsi="Arial"/>
          <w:color w:val="000000"/>
        </w:rPr>
        <w:t xml:space="preserve"> broja zaposlenih koji rade na klimatskoj politici. Do danas je MŽSPPI osnovalo jedinicu </w:t>
      </w:r>
      <w:r w:rsidR="00B44187" w:rsidRPr="004165ED">
        <w:rPr>
          <w:rFonts w:ascii="Arial" w:hAnsi="Arial"/>
          <w:color w:val="000000"/>
        </w:rPr>
        <w:t>posvećenu</w:t>
      </w:r>
      <w:r w:rsidRPr="004165ED">
        <w:rPr>
          <w:rFonts w:ascii="Arial" w:hAnsi="Arial"/>
          <w:color w:val="000000"/>
        </w:rPr>
        <w:t xml:space="preserve"> klimatskim pitanjima i trebalo bi da osigura da ona postane potpuno operativna. Potrebno je ojačati podizanje svesti, a saradnja sa privatnim sektorom treba da bude efikasnija. </w:t>
      </w:r>
    </w:p>
    <w:p w14:paraId="6C971B7B" w14:textId="77777777" w:rsidR="0025755B" w:rsidRPr="004165ED" w:rsidRDefault="0025755B">
      <w:pPr>
        <w:spacing w:after="2" w:line="120" w:lineRule="exact"/>
        <w:rPr>
          <w:rFonts w:ascii="Arial" w:eastAsia="Arial" w:hAnsi="Arial" w:cs="Arial"/>
          <w:sz w:val="12"/>
          <w:szCs w:val="12"/>
        </w:rPr>
      </w:pPr>
    </w:p>
    <w:p w14:paraId="7C063F4E" w14:textId="1A9B24E0" w:rsidR="0025755B" w:rsidRPr="004165ED" w:rsidRDefault="0025755B">
      <w:pPr>
        <w:widowControl w:val="0"/>
        <w:spacing w:line="240" w:lineRule="auto"/>
        <w:ind w:left="1" w:right="-20"/>
        <w:rPr>
          <w:rFonts w:ascii="Arial" w:eastAsia="Arial" w:hAnsi="Arial" w:cs="Arial"/>
          <w:color w:val="000000"/>
        </w:rPr>
      </w:pPr>
    </w:p>
    <w:p w14:paraId="16B79CD5" w14:textId="77777777" w:rsidR="0025755B" w:rsidRPr="004165ED" w:rsidRDefault="0025755B">
      <w:pPr>
        <w:spacing w:after="10" w:line="120" w:lineRule="exact"/>
        <w:rPr>
          <w:rFonts w:ascii="Arial" w:eastAsia="Arial" w:hAnsi="Arial" w:cs="Arial"/>
          <w:sz w:val="12"/>
          <w:szCs w:val="12"/>
        </w:rPr>
      </w:pPr>
    </w:p>
    <w:p w14:paraId="1D0856D8" w14:textId="77777777" w:rsidR="0025755B" w:rsidRPr="004165ED" w:rsidRDefault="00EF3445">
      <w:pPr>
        <w:widowControl w:val="0"/>
        <w:spacing w:line="240" w:lineRule="auto"/>
        <w:ind w:right="-20"/>
        <w:rPr>
          <w:rFonts w:ascii="Arial" w:eastAsia="Arial" w:hAnsi="Arial" w:cs="Arial"/>
          <w:b/>
          <w:bCs/>
          <w:color w:val="FFFFFF"/>
        </w:rPr>
      </w:pPr>
      <w:r w:rsidRPr="004165ED">
        <w:rPr>
          <w:smallCaps/>
          <w:noProof/>
          <w:lang w:val="en-US"/>
        </w:rPr>
        <mc:AlternateContent>
          <mc:Choice Requires="wpg">
            <w:drawing>
              <wp:anchor distT="0" distB="0" distL="114300" distR="114300" simplePos="0" relativeHeight="251660800" behindDoc="1" locked="0" layoutInCell="0" allowOverlap="1" wp14:anchorId="621E8829" wp14:editId="40FD63F6">
                <wp:simplePos x="0" y="0"/>
                <wp:positionH relativeFrom="page">
                  <wp:posOffset>896112</wp:posOffset>
                </wp:positionH>
                <wp:positionV relativeFrom="paragraph">
                  <wp:posOffset>-944</wp:posOffset>
                </wp:positionV>
                <wp:extent cx="5768340" cy="914400"/>
                <wp:effectExtent l="0" t="0" r="0" b="0"/>
                <wp:wrapNone/>
                <wp:docPr id="452" name="DW 452"/>
                <wp:cNvGraphicFramePr/>
                <a:graphic xmlns:a="http://schemas.openxmlformats.org/drawingml/2006/main">
                  <a:graphicData uri="http://schemas.microsoft.com/office/word/2010/wordprocessingGroup">
                    <wpg:wgp>
                      <wpg:cNvGrpSpPr/>
                      <wpg:grpSpPr>
                        <a:xfrm>
                          <a:off x="0" y="0"/>
                          <a:ext cx="5768340" cy="914400"/>
                          <a:chOff x="0" y="0"/>
                          <a:chExt cx="5768340" cy="914400"/>
                        </a:xfrm>
                        <a:noFill/>
                      </wpg:grpSpPr>
                      <wps:wsp>
                        <wps:cNvPr id="453" name="Shape 453"/>
                        <wps:cNvSpPr/>
                        <wps:spPr>
                          <a:xfrm>
                            <a:off x="0" y="0"/>
                            <a:ext cx="5768340" cy="243839"/>
                          </a:xfrm>
                          <a:custGeom>
                            <a:avLst/>
                            <a:gdLst/>
                            <a:ahLst/>
                            <a:cxnLst/>
                            <a:rect l="0" t="0" r="0" b="0"/>
                            <a:pathLst>
                              <a:path w="5768340" h="243839">
                                <a:moveTo>
                                  <a:pt x="0" y="0"/>
                                </a:moveTo>
                                <a:lnTo>
                                  <a:pt x="5768340" y="0"/>
                                </a:lnTo>
                                <a:lnTo>
                                  <a:pt x="5768340" y="243839"/>
                                </a:lnTo>
                                <a:lnTo>
                                  <a:pt x="0" y="243839"/>
                                </a:lnTo>
                                <a:lnTo>
                                  <a:pt x="0" y="0"/>
                                </a:lnTo>
                                <a:close/>
                              </a:path>
                            </a:pathLst>
                          </a:custGeom>
                          <a:solidFill>
                            <a:srgbClr val="C00000"/>
                          </a:solidFill>
                        </wps:spPr>
                        <wps:bodyPr vertOverflow="overflow" horzOverflow="overflow" vert="horz" lIns="91440" tIns="45720" rIns="91440" bIns="45720" anchor="t"/>
                      </wps:wsp>
                      <wps:wsp>
                        <wps:cNvPr id="454" name="Shape 454"/>
                        <wps:cNvSpPr/>
                        <wps:spPr>
                          <a:xfrm>
                            <a:off x="0" y="243839"/>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s:wsp>
                        <wps:cNvPr id="455" name="Shape 455"/>
                        <wps:cNvSpPr/>
                        <wps:spPr>
                          <a:xfrm>
                            <a:off x="0" y="411481"/>
                            <a:ext cx="5768340" cy="167638"/>
                          </a:xfrm>
                          <a:custGeom>
                            <a:avLst/>
                            <a:gdLst/>
                            <a:ahLst/>
                            <a:cxnLst/>
                            <a:rect l="0" t="0" r="0" b="0"/>
                            <a:pathLst>
                              <a:path w="5768340" h="167638">
                                <a:moveTo>
                                  <a:pt x="0" y="0"/>
                                </a:moveTo>
                                <a:lnTo>
                                  <a:pt x="5768340" y="0"/>
                                </a:lnTo>
                                <a:lnTo>
                                  <a:pt x="5768340" y="167638"/>
                                </a:lnTo>
                                <a:lnTo>
                                  <a:pt x="0" y="167638"/>
                                </a:lnTo>
                                <a:lnTo>
                                  <a:pt x="0" y="0"/>
                                </a:lnTo>
                                <a:close/>
                              </a:path>
                            </a:pathLst>
                          </a:custGeom>
                          <a:solidFill>
                            <a:srgbClr val="FFFFFF"/>
                          </a:solidFill>
                        </wps:spPr>
                        <wps:bodyPr vertOverflow="overflow" horzOverflow="overflow" vert="horz" lIns="91440" tIns="45720" rIns="91440" bIns="45720" anchor="t"/>
                      </wps:wsp>
                      <wps:wsp>
                        <wps:cNvPr id="456" name="Shape 456"/>
                        <wps:cNvSpPr/>
                        <wps:spPr>
                          <a:xfrm>
                            <a:off x="0" y="57912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457" name="Shape 457"/>
                        <wps:cNvSpPr/>
                        <wps:spPr>
                          <a:xfrm>
                            <a:off x="0" y="74676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5B4CCDA8" id="DW 452" o:spid="_x0000_s1026" style="position:absolute;margin-left:70.55pt;margin-top:-.05pt;width:454.2pt;height:1in;z-index:-251655680;mso-position-horizontal-relative:page" coordsize="57683,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" o:allowincell="f">
                <v:shape id="Shape 453" o:spid="_x0000_s1027" style="position:absolute;width:57683;height:2438;visibility:visible;mso-wrap-style:square;v-text-anchor:top" coordsize="5768340,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" path="m,l5768340,r,243839l,243839,,xe" fillcolor="#c00000" stroked="f">
                  <v:path arrowok="t" textboxrect="0,0,5768340,243839"/>
                </v:shape>
                <v:shape id="Shape 454" o:spid="_x0000_s1028" style="position:absolute;top:2438;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" path="m,l,167639r5768340,l5768340,,,xe" stroked="f">
                  <v:path arrowok="t" textboxrect="0,0,5768340,167639"/>
                </v:shape>
                <v:shape id="Shape 455" o:spid="_x0000_s1029" style="position:absolute;top:4114;width:57683;height:1677;visibility:visible;mso-wrap-style:square;v-text-anchor:top" coordsize="5768340,16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" path="m,l5768340,r,167638l,167638,,xe" stroked="f">
                  <v:path arrowok="t" textboxrect="0,0,5768340,167638"/>
                </v:shape>
                <v:shape id="Shape 456" o:spid="_x0000_s1030" style="position:absolute;top:5791;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" path="m,l5768340,r,167639l,167639,,xe" stroked="f">
                  <v:path arrowok="t" textboxrect="0,0,5768340,167639"/>
                </v:shape>
                <v:shape id="Shape 457" o:spid="_x0000_s1031" style="position:absolute;top:7467;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" path="m,l,167639r5768340,l5768340,,,xe" stroked="f">
                  <v:path arrowok="t" textboxrect="0,0,5768340,167639"/>
                </v:shape>
                <w10:wrap anchorx="page"/>
              </v:group>
            </w:pict>
          </mc:Fallback>
        </mc:AlternateContent>
      </w:r>
      <w:r w:rsidRPr="004165ED">
        <w:rPr>
          <w:rFonts w:ascii="Arial" w:hAnsi="Arial"/>
          <w:b/>
          <w:smallCaps/>
          <w:color w:val="FFFFFF"/>
        </w:rPr>
        <w:t>Klaster</w:t>
      </w:r>
      <w:r w:rsidRPr="004165ED">
        <w:rPr>
          <w:rFonts w:ascii="Arial" w:hAnsi="Arial"/>
          <w:b/>
          <w:color w:val="FFFFFF"/>
        </w:rPr>
        <w:t xml:space="preserve"> 5:</w:t>
      </w:r>
      <w:r w:rsidRPr="004165ED">
        <w:rPr>
          <w:rFonts w:ascii="Arial" w:hAnsi="Arial"/>
          <w:b/>
          <w:color w:val="FFFFFF"/>
          <w:sz w:val="18"/>
        </w:rPr>
        <w:t xml:space="preserve"> </w:t>
      </w:r>
      <w:r w:rsidRPr="004165ED">
        <w:rPr>
          <w:rFonts w:ascii="Arial" w:hAnsi="Arial"/>
          <w:b/>
          <w:color w:val="FFFFFF"/>
        </w:rPr>
        <w:t>RESURSI, POLJOPRIVREDA I KOHEZIJA</w:t>
      </w:r>
      <w:r w:rsidRPr="004165ED">
        <w:rPr>
          <w:rFonts w:ascii="Arial" w:hAnsi="Arial"/>
          <w:b/>
          <w:color w:val="FFFFFF"/>
          <w:sz w:val="18"/>
        </w:rPr>
        <w:t xml:space="preserve"> </w:t>
      </w:r>
      <w:r w:rsidRPr="004165ED">
        <w:rPr>
          <w:rFonts w:ascii="Arial" w:hAnsi="Arial"/>
          <w:b/>
          <w:color w:val="FFFFFF"/>
        </w:rPr>
        <w:t xml:space="preserve"> </w:t>
      </w:r>
    </w:p>
    <w:p w14:paraId="63F87089" w14:textId="77777777" w:rsidR="0025755B" w:rsidRPr="004165ED" w:rsidRDefault="0025755B">
      <w:pPr>
        <w:spacing w:after="11" w:line="120" w:lineRule="exact"/>
        <w:rPr>
          <w:rFonts w:ascii="Arial" w:eastAsia="Arial" w:hAnsi="Arial" w:cs="Arial"/>
          <w:sz w:val="12"/>
          <w:szCs w:val="12"/>
        </w:rPr>
      </w:pPr>
    </w:p>
    <w:p w14:paraId="4D023054" w14:textId="77777777"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Ovaj klaster obuhvata: poljoprivreda i ruralni razvoj (Poglavlje 11); bezbednost hrane, veterinarska i fitosanitarna politika (Poglavlje 12); ribarstvo i akvakultura (Poglavlje 13); regionalna politika i koordinacija strukturnih instrumenata (Poglavlje 22); i finansijske i budžetske odredbe (Poglavlje 33). </w:t>
      </w:r>
    </w:p>
    <w:p w14:paraId="6804EA51" w14:textId="77777777" w:rsidR="0025755B" w:rsidRPr="004165ED" w:rsidRDefault="0025755B">
      <w:pPr>
        <w:spacing w:after="1" w:line="240" w:lineRule="exact"/>
        <w:rPr>
          <w:rFonts w:ascii="Arial" w:eastAsia="Arial" w:hAnsi="Arial" w:cs="Arial"/>
          <w:sz w:val="24"/>
          <w:szCs w:val="24"/>
        </w:rPr>
      </w:pPr>
    </w:p>
    <w:p w14:paraId="1F9E2388" w14:textId="77777777" w:rsidR="0025755B" w:rsidRPr="004165ED" w:rsidRDefault="00EF3445">
      <w:pPr>
        <w:widowControl w:val="0"/>
        <w:spacing w:line="240" w:lineRule="auto"/>
        <w:ind w:right="-20"/>
        <w:rPr>
          <w:rFonts w:ascii="Arial" w:eastAsia="Arial" w:hAnsi="Arial" w:cs="Arial"/>
          <w:b/>
          <w:bCs/>
          <w:color w:val="C00000"/>
        </w:rPr>
      </w:pPr>
      <w:r w:rsidRPr="004165ED">
        <w:rPr>
          <w:rFonts w:ascii="Arial" w:hAnsi="Arial"/>
          <w:b/>
          <w:color w:val="C00000"/>
        </w:rPr>
        <w:t xml:space="preserve">Poglavlje 11 - Poljoprivreda </w:t>
      </w:r>
    </w:p>
    <w:p w14:paraId="10C5E6C9" w14:textId="77777777" w:rsidR="0025755B" w:rsidRPr="004165ED" w:rsidRDefault="0025755B">
      <w:pPr>
        <w:spacing w:after="10" w:line="120" w:lineRule="exact"/>
        <w:rPr>
          <w:rFonts w:ascii="Arial" w:eastAsia="Arial" w:hAnsi="Arial" w:cs="Arial"/>
          <w:sz w:val="12"/>
          <w:szCs w:val="12"/>
        </w:rPr>
      </w:pPr>
    </w:p>
    <w:p w14:paraId="13336059" w14:textId="77777777" w:rsidR="0025755B" w:rsidRPr="004165ED" w:rsidRDefault="00EF3445">
      <w:pPr>
        <w:widowControl w:val="0"/>
        <w:spacing w:line="250" w:lineRule="auto"/>
        <w:ind w:right="568"/>
        <w:jc w:val="both"/>
        <w:rPr>
          <w:rFonts w:ascii="Arial" w:eastAsia="Arial" w:hAnsi="Arial" w:cs="Arial"/>
          <w:color w:val="000000"/>
        </w:rPr>
      </w:pPr>
      <w:r w:rsidRPr="004165ED">
        <w:rPr>
          <w:noProof/>
          <w:lang w:val="en-US"/>
        </w:rPr>
        <mc:AlternateContent>
          <mc:Choice Requires="wpg">
            <w:drawing>
              <wp:anchor distT="0" distB="0" distL="114300" distR="114300" simplePos="0" relativeHeight="251679232" behindDoc="1" locked="0" layoutInCell="0" allowOverlap="1" wp14:anchorId="53CCF64C" wp14:editId="1687AA48">
                <wp:simplePos x="0" y="0"/>
                <wp:positionH relativeFrom="page">
                  <wp:posOffset>896112</wp:posOffset>
                </wp:positionH>
                <wp:positionV relativeFrom="paragraph">
                  <wp:posOffset>-916</wp:posOffset>
                </wp:positionV>
                <wp:extent cx="5768340" cy="1005840"/>
                <wp:effectExtent l="0" t="0" r="0" b="0"/>
                <wp:wrapNone/>
                <wp:docPr id="458" name="DW 458"/>
                <wp:cNvGraphicFramePr/>
                <a:graphic xmlns:a="http://schemas.openxmlformats.org/drawingml/2006/main">
                  <a:graphicData uri="http://schemas.microsoft.com/office/word/2010/wordprocessingGroup">
                    <wpg:wgp>
                      <wpg:cNvGrpSpPr/>
                      <wpg:grpSpPr>
                        <a:xfrm>
                          <a:off x="0" y="0"/>
                          <a:ext cx="5768340" cy="1005840"/>
                          <a:chOff x="0" y="0"/>
                          <a:chExt cx="5768340" cy="1005840"/>
                        </a:xfrm>
                        <a:noFill/>
                      </wpg:grpSpPr>
                      <wps:wsp>
                        <wps:cNvPr id="459" name="Shape 459"/>
                        <wps:cNvSpPr/>
                        <wps:spPr>
                          <a:xfrm>
                            <a:off x="0" y="0"/>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460" name="Shape 460"/>
                        <wps:cNvSpPr/>
                        <wps:spPr>
                          <a:xfrm>
                            <a:off x="0" y="16764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s:wsp>
                        <wps:cNvPr id="461" name="Shape 461"/>
                        <wps:cNvSpPr/>
                        <wps:spPr>
                          <a:xfrm>
                            <a:off x="0" y="335281"/>
                            <a:ext cx="5768340" cy="167638"/>
                          </a:xfrm>
                          <a:custGeom>
                            <a:avLst/>
                            <a:gdLst/>
                            <a:ahLst/>
                            <a:cxnLst/>
                            <a:rect l="0" t="0" r="0" b="0"/>
                            <a:pathLst>
                              <a:path w="5768340" h="167638">
                                <a:moveTo>
                                  <a:pt x="0" y="0"/>
                                </a:moveTo>
                                <a:lnTo>
                                  <a:pt x="5768340" y="0"/>
                                </a:lnTo>
                                <a:lnTo>
                                  <a:pt x="5768340" y="167638"/>
                                </a:lnTo>
                                <a:lnTo>
                                  <a:pt x="0" y="167638"/>
                                </a:lnTo>
                                <a:lnTo>
                                  <a:pt x="0" y="0"/>
                                </a:lnTo>
                                <a:close/>
                              </a:path>
                            </a:pathLst>
                          </a:custGeom>
                          <a:solidFill>
                            <a:srgbClr val="FFFFFF"/>
                          </a:solidFill>
                        </wps:spPr>
                        <wps:bodyPr vertOverflow="overflow" horzOverflow="overflow" vert="horz" lIns="91440" tIns="45720" rIns="91440" bIns="45720" anchor="t"/>
                      </wps:wsp>
                      <wps:wsp>
                        <wps:cNvPr id="462" name="Shape 462"/>
                        <wps:cNvSpPr/>
                        <wps:spPr>
                          <a:xfrm>
                            <a:off x="0" y="50292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463" name="Shape 463"/>
                        <wps:cNvSpPr/>
                        <wps:spPr>
                          <a:xfrm>
                            <a:off x="0" y="67056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s:wsp>
                        <wps:cNvPr id="464" name="Shape 464"/>
                        <wps:cNvSpPr/>
                        <wps:spPr>
                          <a:xfrm>
                            <a:off x="0" y="838201"/>
                            <a:ext cx="5768340" cy="167638"/>
                          </a:xfrm>
                          <a:custGeom>
                            <a:avLst/>
                            <a:gdLst/>
                            <a:ahLst/>
                            <a:cxnLst/>
                            <a:rect l="0" t="0" r="0" b="0"/>
                            <a:pathLst>
                              <a:path w="5768340" h="167638">
                                <a:moveTo>
                                  <a:pt x="0" y="0"/>
                                </a:moveTo>
                                <a:lnTo>
                                  <a:pt x="0" y="167638"/>
                                </a:lnTo>
                                <a:lnTo>
                                  <a:pt x="5768340" y="167638"/>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1F0527E8" id="DW 458" o:spid="_x0000_s1026" style="position:absolute;margin-left:70.55pt;margin-top:-.05pt;width:454.2pt;height:79.2pt;z-index:-251637248;mso-position-horizontal-relative:page" coordsize="57683,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" o:allowincell="f">
                <v:shape id="Shape 459" o:spid="_x0000_s1027" style="position:absolute;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" path="m,l5768340,r,167640l,167640,,xe" stroked="f">
                  <v:path arrowok="t" textboxrect="0,0,5768340,167640"/>
                </v:shape>
                <v:shape id="Shape 460" o:spid="_x0000_s1028" style="position:absolute;top:1676;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" path="m,l,167639r5768340,l5768340,,,xe" stroked="f">
                  <v:path arrowok="t" textboxrect="0,0,5768340,167639"/>
                </v:shape>
                <v:shape id="Shape 461" o:spid="_x0000_s1029" style="position:absolute;top:3352;width:57683;height:1677;visibility:visible;mso-wrap-style:square;v-text-anchor:top" coordsize="5768340,16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" path="m,l5768340,r,167638l,167638,,xe" stroked="f">
                  <v:path arrowok="t" textboxrect="0,0,5768340,167638"/>
                </v:shape>
                <v:shape id="Shape 462" o:spid="_x0000_s1030" style="position:absolute;top:5029;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" path="m,l5768340,r,167639l,167639,,xe" stroked="f">
                  <v:path arrowok="t" textboxrect="0,0,5768340,167639"/>
                </v:shape>
                <v:shape id="Shape 463" o:spid="_x0000_s1031" style="position:absolute;top:6705;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" path="m,l,167639r5768340,l5768340,,,xe" stroked="f">
                  <v:path arrowok="t" textboxrect="0,0,5768340,167639"/>
                </v:shape>
                <v:shape id="Shape 464" o:spid="_x0000_s1032" style="position:absolute;top:8382;width:57683;height:1676;visibility:visible;mso-wrap-style:square;v-text-anchor:top" coordsize="5768340,16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" path="m,l,167638r5768340,l5768340,,,xe" stroked="f">
                  <v:path arrowok="t" textboxrect="0,0,5768340,167638"/>
                </v:shape>
                <w10:wrap anchorx="page"/>
              </v:group>
            </w:pict>
          </mc:Fallback>
        </mc:AlternateContent>
      </w:r>
      <w:r w:rsidRPr="004165ED">
        <w:rPr>
          <w:rFonts w:ascii="Arial" w:hAnsi="Arial"/>
          <w:i/>
          <w:color w:val="000000"/>
        </w:rPr>
        <w:t>Zajednička poljoprivredna politika EU podržava poljoprivrednike i obezbeđuje bezbednost hrane u Evropi. Pomaže u borbi protiv klimatskih promena i održivog upravljanja nacionalnim resursima; održava ruralna područja i pejzaže širom EU; i održava ruralnu ekonomiju u životu promovišući radna mesta u poljoprivredi, poljoprivredno-prehrambenoj industriji i povezanim sektorima. Ovo zahteva jake sisteme upravljanja i kontrole. Postoje i zajednička pravila EU za marketinške standarde, politiku kvaliteta i organsku poljoprivredu.</w:t>
      </w:r>
      <w:r w:rsidRPr="004165ED">
        <w:rPr>
          <w:rFonts w:ascii="Arial" w:hAnsi="Arial"/>
          <w:color w:val="000000"/>
        </w:rPr>
        <w:t xml:space="preserve"> </w:t>
      </w:r>
    </w:p>
    <w:p w14:paraId="3503FA11" w14:textId="77777777" w:rsidR="0025755B" w:rsidRPr="004165ED" w:rsidRDefault="0025755B">
      <w:pPr>
        <w:spacing w:line="120" w:lineRule="exact"/>
        <w:rPr>
          <w:rFonts w:ascii="Arial" w:eastAsia="Arial" w:hAnsi="Arial" w:cs="Arial"/>
          <w:sz w:val="12"/>
          <w:szCs w:val="12"/>
        </w:rPr>
      </w:pPr>
    </w:p>
    <w:p w14:paraId="749D3FCE" w14:textId="646E9997"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Što se tiče </w:t>
      </w:r>
      <w:r w:rsidRPr="004165ED">
        <w:rPr>
          <w:rFonts w:ascii="Arial" w:hAnsi="Arial"/>
          <w:b/>
          <w:bCs/>
          <w:color w:val="000000"/>
        </w:rPr>
        <w:t>horizontalnih pitanja</w:t>
      </w:r>
      <w:r w:rsidRPr="004165ED">
        <w:rPr>
          <w:rFonts w:ascii="Arial" w:hAnsi="Arial"/>
          <w:color w:val="000000"/>
        </w:rPr>
        <w:t xml:space="preserve">, Ministarstvo poljoprivrede, šumarstva i ruralnog razvoja (MPŠRR) je usvojilo nacionalni program za poljoprivredu i ruralni razvoj za period 2023-2027. Međutim, mere podrške tek treba da se usklade sa pravnim tekovinama EU. </w:t>
      </w:r>
    </w:p>
    <w:p w14:paraId="4FA5B5AD" w14:textId="77777777" w:rsidR="0025755B" w:rsidRPr="004165ED" w:rsidRDefault="0025755B">
      <w:pPr>
        <w:spacing w:line="240" w:lineRule="exact"/>
        <w:rPr>
          <w:rFonts w:ascii="Arial" w:eastAsia="Arial" w:hAnsi="Arial" w:cs="Arial"/>
          <w:sz w:val="24"/>
          <w:szCs w:val="24"/>
        </w:rPr>
      </w:pPr>
    </w:p>
    <w:p w14:paraId="233780CC" w14:textId="77777777" w:rsidR="0025755B" w:rsidRPr="004165ED" w:rsidRDefault="0025755B">
      <w:pPr>
        <w:spacing w:line="240" w:lineRule="exact"/>
        <w:rPr>
          <w:rFonts w:ascii="Arial" w:eastAsia="Arial" w:hAnsi="Arial" w:cs="Arial"/>
          <w:sz w:val="24"/>
          <w:szCs w:val="24"/>
        </w:rPr>
      </w:pPr>
    </w:p>
    <w:p w14:paraId="2354C882" w14:textId="77777777" w:rsidR="0025755B" w:rsidRPr="004165ED" w:rsidRDefault="0025755B">
      <w:pPr>
        <w:spacing w:after="7" w:line="220" w:lineRule="exact"/>
        <w:rPr>
          <w:rFonts w:ascii="Arial" w:eastAsia="Arial" w:hAnsi="Arial" w:cs="Arial"/>
        </w:rPr>
      </w:pPr>
    </w:p>
    <w:p w14:paraId="069CF820" w14:textId="77777777" w:rsidR="0025755B" w:rsidRPr="004165ED" w:rsidRDefault="00EF3445">
      <w:pPr>
        <w:widowControl w:val="0"/>
        <w:spacing w:line="240" w:lineRule="auto"/>
        <w:ind w:left="4402" w:right="-20"/>
        <w:rPr>
          <w:color w:val="000000"/>
        </w:rPr>
      </w:pPr>
      <w:r w:rsidRPr="004165ED">
        <w:rPr>
          <w:color w:val="000000"/>
        </w:rPr>
        <w:t xml:space="preserve">86 </w:t>
      </w:r>
    </w:p>
    <w:p w14:paraId="4EE78F62" w14:textId="77777777" w:rsidR="0025755B" w:rsidRPr="004165ED" w:rsidRDefault="00EF3445">
      <w:pPr>
        <w:widowControl w:val="0"/>
        <w:spacing w:before="1"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6EBB79EA" w14:textId="020719F7" w:rsidR="0025755B" w:rsidRPr="004165ED" w:rsidRDefault="00D83484" w:rsidP="00EF3445">
      <w:pPr>
        <w:widowControl w:val="0"/>
        <w:spacing w:line="250" w:lineRule="auto"/>
        <w:ind w:right="534"/>
        <w:jc w:val="both"/>
        <w:rPr>
          <w:rFonts w:ascii="Arial" w:eastAsia="Arial" w:hAnsi="Arial" w:cs="Arial"/>
          <w:color w:val="000000"/>
        </w:rPr>
      </w:pPr>
      <w:bookmarkStart w:id="86" w:name="_page_305_0"/>
      <w:bookmarkEnd w:id="86"/>
      <w:r w:rsidRPr="004165ED">
        <w:rPr>
          <w:rFonts w:ascii="Arial" w:hAnsi="Arial"/>
          <w:color w:val="000000"/>
        </w:rPr>
        <w:lastRenderedPageBreak/>
        <w:t xml:space="preserve">Kosovo treba dalje da ojača svoje kapacitete i preduzme dodatne korake ka razvoju integrisanog sistema administracije i kontrole (IAS) i mreže podataka o održivosti poljoprivrednih proizvoda (MPOD).  </w:t>
      </w:r>
    </w:p>
    <w:p w14:paraId="294104B7" w14:textId="77777777" w:rsidR="0025755B" w:rsidRPr="004165ED" w:rsidRDefault="0025755B" w:rsidP="00EF3445">
      <w:pPr>
        <w:spacing w:line="120" w:lineRule="exact"/>
        <w:jc w:val="both"/>
        <w:rPr>
          <w:rFonts w:ascii="Arial" w:eastAsia="Arial" w:hAnsi="Arial" w:cs="Arial"/>
          <w:sz w:val="12"/>
          <w:szCs w:val="12"/>
        </w:rPr>
      </w:pPr>
    </w:p>
    <w:p w14:paraId="3E5E99F3" w14:textId="77777777" w:rsidR="0025755B" w:rsidRPr="004165ED" w:rsidRDefault="00EF3445" w:rsidP="00EF3445">
      <w:pPr>
        <w:widowControl w:val="0"/>
        <w:spacing w:line="250" w:lineRule="auto"/>
        <w:ind w:right="535"/>
        <w:jc w:val="both"/>
        <w:rPr>
          <w:rFonts w:ascii="Arial" w:eastAsia="Arial" w:hAnsi="Arial" w:cs="Arial"/>
          <w:color w:val="000000"/>
        </w:rPr>
      </w:pPr>
      <w:r w:rsidRPr="004165ED">
        <w:rPr>
          <w:rFonts w:ascii="Arial" w:hAnsi="Arial"/>
          <w:color w:val="000000"/>
        </w:rPr>
        <w:t xml:space="preserve">Što se tiče </w:t>
      </w:r>
      <w:r w:rsidRPr="004165ED">
        <w:rPr>
          <w:rFonts w:ascii="Arial" w:hAnsi="Arial"/>
          <w:b/>
          <w:bCs/>
          <w:color w:val="000000"/>
        </w:rPr>
        <w:t>organizacije zajedničkog tržišta</w:t>
      </w:r>
      <w:r w:rsidRPr="004165ED">
        <w:rPr>
          <w:rFonts w:ascii="Arial" w:hAnsi="Arial"/>
          <w:color w:val="000000"/>
        </w:rPr>
        <w:t xml:space="preserve">, Kosovo još uvek treba da usvoji sprovedbeno zakonodavstvo za Zakon o organizaciji tržišta poljoprivrednih proizvoda. </w:t>
      </w:r>
    </w:p>
    <w:p w14:paraId="4E44E554" w14:textId="77777777" w:rsidR="0025755B" w:rsidRPr="004165ED" w:rsidRDefault="0025755B" w:rsidP="00EF3445">
      <w:pPr>
        <w:spacing w:line="120" w:lineRule="exact"/>
        <w:jc w:val="both"/>
        <w:rPr>
          <w:rFonts w:ascii="Arial" w:eastAsia="Arial" w:hAnsi="Arial" w:cs="Arial"/>
          <w:sz w:val="12"/>
          <w:szCs w:val="12"/>
        </w:rPr>
      </w:pPr>
    </w:p>
    <w:p w14:paraId="441EB07E" w14:textId="77777777" w:rsidR="0025755B" w:rsidRPr="004165ED" w:rsidRDefault="00EF3445" w:rsidP="00EF3445">
      <w:pPr>
        <w:widowControl w:val="0"/>
        <w:spacing w:line="250" w:lineRule="auto"/>
        <w:ind w:right="535"/>
        <w:jc w:val="both"/>
        <w:rPr>
          <w:rFonts w:ascii="Arial" w:eastAsia="Arial" w:hAnsi="Arial" w:cs="Arial"/>
          <w:i/>
          <w:iCs/>
          <w:color w:val="000000"/>
        </w:rPr>
      </w:pPr>
      <w:r w:rsidRPr="004165ED">
        <w:rPr>
          <w:rFonts w:ascii="Arial" w:hAnsi="Arial"/>
          <w:color w:val="000000"/>
        </w:rPr>
        <w:t xml:space="preserve">Što se tiče </w:t>
      </w:r>
      <w:r w:rsidRPr="004165ED">
        <w:rPr>
          <w:rFonts w:ascii="Arial" w:hAnsi="Arial"/>
          <w:b/>
          <w:bCs/>
          <w:color w:val="000000"/>
        </w:rPr>
        <w:t>politike kvaliteta</w:t>
      </w:r>
      <w:r w:rsidRPr="004165ED">
        <w:rPr>
          <w:rFonts w:ascii="Arial" w:hAnsi="Arial"/>
          <w:color w:val="000000"/>
        </w:rPr>
        <w:t>, proces registracije i kontrole treba ojačati i uskladiti sa pravnim tekovinama EU.</w:t>
      </w:r>
      <w:r w:rsidRPr="004165ED">
        <w:rPr>
          <w:rFonts w:ascii="Arial" w:hAnsi="Arial"/>
          <w:i/>
          <w:color w:val="000000"/>
        </w:rPr>
        <w:t xml:space="preserve"> </w:t>
      </w:r>
    </w:p>
    <w:p w14:paraId="6865979B" w14:textId="77777777" w:rsidR="0025755B" w:rsidRPr="004165ED" w:rsidRDefault="0025755B" w:rsidP="00EF3445">
      <w:pPr>
        <w:spacing w:line="120" w:lineRule="exact"/>
        <w:jc w:val="both"/>
        <w:rPr>
          <w:rFonts w:ascii="Arial" w:eastAsia="Arial" w:hAnsi="Arial" w:cs="Arial"/>
          <w:sz w:val="12"/>
          <w:szCs w:val="12"/>
        </w:rPr>
      </w:pPr>
    </w:p>
    <w:p w14:paraId="1C75FA3D" w14:textId="77777777" w:rsidR="0025755B" w:rsidRPr="004165ED" w:rsidRDefault="00EF3445" w:rsidP="00EF3445">
      <w:pPr>
        <w:widowControl w:val="0"/>
        <w:spacing w:line="250" w:lineRule="auto"/>
        <w:ind w:left="1" w:right="534"/>
        <w:jc w:val="both"/>
        <w:rPr>
          <w:rFonts w:ascii="Arial" w:eastAsia="Arial" w:hAnsi="Arial" w:cs="Arial"/>
          <w:color w:val="000000"/>
        </w:rPr>
      </w:pPr>
      <w:r w:rsidRPr="004165ED">
        <w:rPr>
          <w:rFonts w:ascii="Arial" w:hAnsi="Arial"/>
          <w:color w:val="000000"/>
        </w:rPr>
        <w:t xml:space="preserve">Što se tiče </w:t>
      </w:r>
      <w:r w:rsidRPr="004165ED">
        <w:rPr>
          <w:rFonts w:ascii="Arial" w:hAnsi="Arial"/>
          <w:b/>
          <w:bCs/>
          <w:color w:val="000000"/>
        </w:rPr>
        <w:t>organske poljoprivrede</w:t>
      </w:r>
      <w:r w:rsidRPr="004165ED">
        <w:rPr>
          <w:rFonts w:ascii="Arial" w:hAnsi="Arial"/>
          <w:color w:val="000000"/>
        </w:rPr>
        <w:t xml:space="preserve">, zakonodavstvo treba da se uskladi sa pravnim tekovinama EU i da se sprovede nacionalni akcioni plan za organsku proizvodnju 2023-2026.  </w:t>
      </w:r>
    </w:p>
    <w:p w14:paraId="750DC355" w14:textId="77777777" w:rsidR="0025755B" w:rsidRPr="004165ED" w:rsidRDefault="0025755B" w:rsidP="00EF3445">
      <w:pPr>
        <w:spacing w:line="120" w:lineRule="exact"/>
        <w:jc w:val="both"/>
        <w:rPr>
          <w:rFonts w:ascii="Arial" w:eastAsia="Arial" w:hAnsi="Arial" w:cs="Arial"/>
          <w:sz w:val="12"/>
          <w:szCs w:val="12"/>
        </w:rPr>
      </w:pPr>
    </w:p>
    <w:p w14:paraId="2C0B9788" w14:textId="77777777" w:rsidR="0025755B" w:rsidRPr="004165ED" w:rsidRDefault="00EF3445" w:rsidP="00EF3445">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Što se tiče </w:t>
      </w:r>
      <w:r w:rsidRPr="004165ED">
        <w:rPr>
          <w:rFonts w:ascii="Arial" w:hAnsi="Arial"/>
          <w:b/>
          <w:bCs/>
          <w:color w:val="000000"/>
        </w:rPr>
        <w:t>borbe protiv korupcije</w:t>
      </w:r>
      <w:r w:rsidRPr="004165ED">
        <w:rPr>
          <w:rFonts w:ascii="Arial" w:hAnsi="Arial"/>
          <w:color w:val="000000"/>
        </w:rPr>
        <w:t xml:space="preserve">, Kosovo je imenovalo kontakt osobe za koordinaciju žalbi, prijava korupcije i srodnih pitanja, kako je regulisano Zakonom o državnim službenicima, koji se primenjuje na sve javne institucije. </w:t>
      </w:r>
    </w:p>
    <w:p w14:paraId="53C0F56D" w14:textId="77777777" w:rsidR="0025755B" w:rsidRPr="004165ED" w:rsidRDefault="00EF3445" w:rsidP="00EF3445">
      <w:pPr>
        <w:widowControl w:val="0"/>
        <w:spacing w:before="119" w:line="250" w:lineRule="auto"/>
        <w:ind w:right="534"/>
        <w:jc w:val="both"/>
        <w:rPr>
          <w:rFonts w:ascii="Arial" w:eastAsia="Arial" w:hAnsi="Arial" w:cs="Arial"/>
          <w:color w:val="000000"/>
        </w:rPr>
      </w:pPr>
      <w:r w:rsidRPr="004165ED">
        <w:rPr>
          <w:noProof/>
          <w:lang w:val="en-US"/>
        </w:rPr>
        <mc:AlternateContent>
          <mc:Choice Requires="wpg">
            <w:drawing>
              <wp:anchor distT="0" distB="0" distL="114300" distR="114300" simplePos="0" relativeHeight="251603456" behindDoc="1" locked="0" layoutInCell="0" allowOverlap="1" wp14:anchorId="35DE216C" wp14:editId="5DAF5446">
                <wp:simplePos x="0" y="0"/>
                <wp:positionH relativeFrom="page">
                  <wp:posOffset>896112</wp:posOffset>
                </wp:positionH>
                <wp:positionV relativeFrom="paragraph">
                  <wp:posOffset>74422</wp:posOffset>
                </wp:positionV>
                <wp:extent cx="5768340" cy="335279"/>
                <wp:effectExtent l="0" t="0" r="0" b="0"/>
                <wp:wrapNone/>
                <wp:docPr id="465" name="DW 465"/>
                <wp:cNvGraphicFramePr/>
                <a:graphic xmlns:a="http://schemas.openxmlformats.org/drawingml/2006/main">
                  <a:graphicData uri="http://schemas.microsoft.com/office/word/2010/wordprocessingGroup">
                    <wpg:wgp>
                      <wpg:cNvGrpSpPr/>
                      <wpg:grpSpPr>
                        <a:xfrm>
                          <a:off x="0" y="0"/>
                          <a:ext cx="5768340" cy="335279"/>
                          <a:chOff x="0" y="0"/>
                          <a:chExt cx="5768340" cy="335279"/>
                        </a:xfrm>
                        <a:noFill/>
                      </wpg:grpSpPr>
                      <wps:wsp>
                        <wps:cNvPr id="466" name="Shape 466"/>
                        <wps:cNvSpPr/>
                        <wps:spPr>
                          <a:xfrm>
                            <a:off x="0" y="0"/>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467" name="Shape 467"/>
                        <wps:cNvSpPr/>
                        <wps:spPr>
                          <a:xfrm>
                            <a:off x="0" y="16764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61434FE7" id="DW 465" o:spid="_x0000_s1026" style="position:absolute;margin-left:70.55pt;margin-top:5.85pt;width:454.2pt;height:26.4pt;z-index:-251713024;mso-position-horizontal-relative:page" coordsize="57683,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" o:allowincell="f">
                <v:shape id="Shape 466" o:spid="_x0000_s1027" style="position:absolute;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" path="m,l5768340,r,167640l,167640,,xe" stroked="f">
                  <v:path arrowok="t" textboxrect="0,0,5768340,167640"/>
                </v:shape>
                <v:shape id="Shape 467" o:spid="_x0000_s1028" style="position:absolute;top:1676;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" path="m,l,167639r5768340,l5768340,,,xe" stroked="f">
                  <v:path arrowok="t" textboxrect="0,0,5768340,167639"/>
                </v:shape>
                <w10:wrap anchorx="page"/>
              </v:group>
            </w:pict>
          </mc:Fallback>
        </mc:AlternateContent>
      </w:r>
      <w:r w:rsidRPr="004165ED">
        <w:rPr>
          <w:rFonts w:ascii="Arial" w:hAnsi="Arial"/>
          <w:color w:val="000000"/>
        </w:rPr>
        <w:t xml:space="preserve">Kosovo treba da izmeni i usvoji Zakon o poljoprivrednom zemljištu i akcioni plan za rešavanje problema gubitka i degradacije poljoprivrednog zemljišta. </w:t>
      </w:r>
    </w:p>
    <w:p w14:paraId="2C943934" w14:textId="77777777" w:rsidR="0025755B" w:rsidRPr="004165ED" w:rsidRDefault="0025755B">
      <w:pPr>
        <w:spacing w:line="240" w:lineRule="exact"/>
        <w:rPr>
          <w:rFonts w:ascii="Arial" w:eastAsia="Arial" w:hAnsi="Arial" w:cs="Arial"/>
          <w:sz w:val="24"/>
          <w:szCs w:val="24"/>
        </w:rPr>
      </w:pPr>
    </w:p>
    <w:p w14:paraId="4D635B3A" w14:textId="77777777" w:rsidR="0025755B" w:rsidRPr="004165ED" w:rsidRDefault="00EF3445">
      <w:pPr>
        <w:widowControl w:val="0"/>
        <w:spacing w:line="240" w:lineRule="auto"/>
        <w:ind w:left="1" w:right="-20"/>
        <w:rPr>
          <w:rFonts w:ascii="Arial" w:eastAsia="Arial" w:hAnsi="Arial" w:cs="Arial"/>
          <w:b/>
          <w:bCs/>
          <w:color w:val="C00000"/>
        </w:rPr>
      </w:pPr>
      <w:r w:rsidRPr="004165ED">
        <w:rPr>
          <w:rFonts w:ascii="Arial" w:hAnsi="Arial"/>
          <w:b/>
          <w:color w:val="C00000"/>
        </w:rPr>
        <w:t xml:space="preserve">Poglavlje 12 – Sigurnost hrane, veterinarske i fitosanitarne politike </w:t>
      </w:r>
    </w:p>
    <w:p w14:paraId="77AFAA04" w14:textId="77777777" w:rsidR="0025755B" w:rsidRPr="004165ED" w:rsidRDefault="0025755B">
      <w:pPr>
        <w:spacing w:after="11" w:line="120" w:lineRule="exact"/>
        <w:rPr>
          <w:rFonts w:ascii="Arial" w:eastAsia="Arial" w:hAnsi="Arial" w:cs="Arial"/>
          <w:sz w:val="12"/>
          <w:szCs w:val="12"/>
        </w:rPr>
      </w:pPr>
    </w:p>
    <w:p w14:paraId="291A5583" w14:textId="77777777" w:rsidR="0025755B" w:rsidRPr="004165ED" w:rsidRDefault="00EF3445">
      <w:pPr>
        <w:widowControl w:val="0"/>
        <w:spacing w:line="250" w:lineRule="auto"/>
        <w:ind w:right="569"/>
        <w:jc w:val="both"/>
        <w:rPr>
          <w:rFonts w:ascii="Arial" w:eastAsia="Arial" w:hAnsi="Arial" w:cs="Arial"/>
          <w:i/>
          <w:iCs/>
          <w:color w:val="000000"/>
        </w:rPr>
      </w:pPr>
      <w:r w:rsidRPr="004165ED">
        <w:rPr>
          <w:noProof/>
          <w:lang w:val="en-US"/>
        </w:rPr>
        <mc:AlternateContent>
          <mc:Choice Requires="wpg">
            <w:drawing>
              <wp:anchor distT="0" distB="0" distL="114300" distR="114300" simplePos="0" relativeHeight="251611648" behindDoc="1" locked="0" layoutInCell="0" allowOverlap="1" wp14:anchorId="2A107719" wp14:editId="2E9F6E5E">
                <wp:simplePos x="0" y="0"/>
                <wp:positionH relativeFrom="page">
                  <wp:posOffset>896112</wp:posOffset>
                </wp:positionH>
                <wp:positionV relativeFrom="paragraph">
                  <wp:posOffset>-1129</wp:posOffset>
                </wp:positionV>
                <wp:extent cx="5768340" cy="838200"/>
                <wp:effectExtent l="0" t="0" r="0" b="0"/>
                <wp:wrapNone/>
                <wp:docPr id="468" name="DW 468"/>
                <wp:cNvGraphicFramePr/>
                <a:graphic xmlns:a="http://schemas.openxmlformats.org/drawingml/2006/main">
                  <a:graphicData uri="http://schemas.microsoft.com/office/word/2010/wordprocessingGroup">
                    <wpg:wgp>
                      <wpg:cNvGrpSpPr/>
                      <wpg:grpSpPr>
                        <a:xfrm>
                          <a:off x="0" y="0"/>
                          <a:ext cx="5768340" cy="838200"/>
                          <a:chOff x="0" y="0"/>
                          <a:chExt cx="5768340" cy="838200"/>
                        </a:xfrm>
                        <a:noFill/>
                      </wpg:grpSpPr>
                      <wps:wsp>
                        <wps:cNvPr id="469" name="Shape 469"/>
                        <wps:cNvSpPr/>
                        <wps:spPr>
                          <a:xfrm>
                            <a:off x="0" y="0"/>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470" name="Shape 470"/>
                        <wps:cNvSpPr/>
                        <wps:spPr>
                          <a:xfrm>
                            <a:off x="0" y="16764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471" name="Shape 471"/>
                        <wps:cNvSpPr/>
                        <wps:spPr>
                          <a:xfrm>
                            <a:off x="0" y="33527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472" name="Shape 472"/>
                        <wps:cNvSpPr/>
                        <wps:spPr>
                          <a:xfrm>
                            <a:off x="0" y="50292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473" name="Shape 473"/>
                        <wps:cNvSpPr/>
                        <wps:spPr>
                          <a:xfrm>
                            <a:off x="0" y="67056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580B0411" id="DW 468" o:spid="_x0000_s1026" style="position:absolute;margin-left:70.55pt;margin-top:-.1pt;width:454.2pt;height:66pt;z-index:-251704832;mso-position-horizontal-relative:page" coordsize="57683,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" o:allowincell="f">
                <v:shape id="Shape 469" o:spid="_x0000_s1027" style="position:absolute;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" path="m,l5768340,r,167640l,167640,,xe" stroked="f">
                  <v:path arrowok="t" textboxrect="0,0,5768340,167640"/>
                </v:shape>
                <v:shape id="Shape 470" o:spid="_x0000_s1028" style="position:absolute;top:1676;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" path="m,l5768340,r,167639l,167639,,xe" stroked="f">
                  <v:path arrowok="t" textboxrect="0,0,5768340,167639"/>
                </v:shape>
                <v:shape id="Shape 471" o:spid="_x0000_s1029" style="position:absolute;top:3352;width:57683;height:1677;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" path="m,l5768340,r,167640l,167640,,xe" stroked="f">
                  <v:path arrowok="t" textboxrect="0,0,5768340,167640"/>
                </v:shape>
                <v:shape id="Shape 472" o:spid="_x0000_s1030" style="position:absolute;top:5029;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" path="m,l5768340,r,167639l,167639,,xe" stroked="f">
                  <v:path arrowok="t" textboxrect="0,0,5768340,167639"/>
                </v:shape>
                <v:shape id="Shape 473" o:spid="_x0000_s1031" style="position:absolute;top:6705;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" path="m,l,167639r5768340,l5768340,,,xe" stroked="f">
                  <v:path arrowok="t" textboxrect="0,0,5768340,167639"/>
                </v:shape>
                <w10:wrap anchorx="page"/>
              </v:group>
            </w:pict>
          </mc:Fallback>
        </mc:AlternateContent>
      </w:r>
      <w:r w:rsidRPr="004165ED">
        <w:rPr>
          <w:rFonts w:ascii="Arial" w:hAnsi="Arial"/>
          <w:i/>
          <w:color w:val="000000"/>
        </w:rPr>
        <w:t xml:space="preserve">Pravne tekovine EU u oblasti hrane, uključujući i pravila EU o higijeni za proizvodnju hrane, obezbeđuju visok nivo bezbednosti hrane i hrane za životinje i visok nivo zaštite interesa potrošača. Zdravlje i dobrobit životinja i bezbednost hrane životinjskog porekla zaštićeni su zajedno sa kvalitetom semena, materijalom za zaštitu bilja, zaštitom od štetnih organizama i ishranom životinja. </w:t>
      </w:r>
    </w:p>
    <w:p w14:paraId="724F5861" w14:textId="77777777" w:rsidR="0025755B" w:rsidRPr="004165ED" w:rsidRDefault="0025755B">
      <w:pPr>
        <w:spacing w:line="120" w:lineRule="exact"/>
        <w:rPr>
          <w:rFonts w:ascii="Arial" w:eastAsia="Arial" w:hAnsi="Arial" w:cs="Arial"/>
          <w:sz w:val="12"/>
          <w:szCs w:val="12"/>
        </w:rPr>
      </w:pPr>
    </w:p>
    <w:p w14:paraId="68FE809D" w14:textId="77777777"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U oblasti </w:t>
      </w:r>
      <w:r w:rsidRPr="004165ED">
        <w:rPr>
          <w:rFonts w:ascii="Arial" w:hAnsi="Arial"/>
          <w:b/>
          <w:bCs/>
          <w:color w:val="000000"/>
        </w:rPr>
        <w:t>opšte bezbednosti hrane</w:t>
      </w:r>
      <w:r w:rsidRPr="004165ED">
        <w:rPr>
          <w:rFonts w:ascii="Arial" w:hAnsi="Arial"/>
          <w:color w:val="000000"/>
        </w:rPr>
        <w:t xml:space="preserve">, Kosovo još uvek treba da usvoji sprovođenje zakona o hrani i strategiju za usklađivanje sa pravnim tekovinama EU u oblasti veterinarske i fitosanitarne politike. Finansijski i ljudski resursi Agencije za hranu i veterinu i dalje su nedovoljni da bi se obezbedila potpuna primena pravnih tekovina EU. Potrebni su dodatni resursi, posebno za zvanične kontrole, uspostavljanje epidemiološke jedinice i sprovođenje pristupa kontrolama zasnovanog na riziku. </w:t>
      </w:r>
    </w:p>
    <w:p w14:paraId="0698FF26" w14:textId="77777777" w:rsidR="0025755B" w:rsidRPr="004165ED" w:rsidRDefault="0025755B">
      <w:pPr>
        <w:spacing w:line="120" w:lineRule="exact"/>
        <w:rPr>
          <w:rFonts w:ascii="Arial" w:eastAsia="Arial" w:hAnsi="Arial" w:cs="Arial"/>
          <w:sz w:val="12"/>
          <w:szCs w:val="12"/>
        </w:rPr>
      </w:pPr>
    </w:p>
    <w:p w14:paraId="36810ECD" w14:textId="77777777"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Agencija je nastavila da sprovodi nacionalni plan za kontrolu i praćenje hrane i bolesti životinja i završila je obavezne šeme testiranja stručnosti sa referentnim laboratorijama EU kao deo akreditacije laboratorija.  </w:t>
      </w:r>
    </w:p>
    <w:p w14:paraId="10219894" w14:textId="77777777" w:rsidR="0025755B" w:rsidRPr="004165ED" w:rsidRDefault="0025755B">
      <w:pPr>
        <w:spacing w:after="2" w:line="120" w:lineRule="exact"/>
        <w:rPr>
          <w:rFonts w:ascii="Arial" w:eastAsia="Arial" w:hAnsi="Arial" w:cs="Arial"/>
          <w:sz w:val="12"/>
          <w:szCs w:val="12"/>
        </w:rPr>
      </w:pPr>
    </w:p>
    <w:p w14:paraId="73E731E4" w14:textId="0244DAE7"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U oblasti </w:t>
      </w:r>
      <w:r w:rsidRPr="004165ED">
        <w:rPr>
          <w:rFonts w:ascii="Arial" w:hAnsi="Arial"/>
          <w:b/>
          <w:bCs/>
          <w:color w:val="000000"/>
        </w:rPr>
        <w:t>veterinarske politike</w:t>
      </w:r>
      <w:r w:rsidRPr="004165ED">
        <w:rPr>
          <w:rFonts w:ascii="Arial" w:hAnsi="Arial"/>
          <w:color w:val="000000"/>
        </w:rPr>
        <w:t xml:space="preserve">, vlada Kosova još uvek nije usvojila zakon o zdravlju životinja i ukinula zakon o veterinarstvu iz 2004. godine. Agencija za hranu i veterinu nije usvojila petogodišnji plan </w:t>
      </w:r>
      <w:r w:rsidR="00B44187" w:rsidRPr="004165ED">
        <w:rPr>
          <w:rFonts w:ascii="Arial" w:hAnsi="Arial"/>
          <w:color w:val="000000"/>
        </w:rPr>
        <w:t>praćenja</w:t>
      </w:r>
      <w:r w:rsidRPr="004165ED">
        <w:rPr>
          <w:rFonts w:ascii="Arial" w:hAnsi="Arial"/>
          <w:color w:val="000000"/>
        </w:rPr>
        <w:t xml:space="preserve"> i kontrole bolesti zbog nedostatka sredstava koje je izdvojila vlada. Što se tiče besnila, Kosovo je obezbedilo sredstva za finansiranje kampanje oralne vakcinacije za </w:t>
      </w:r>
      <w:r w:rsidR="00FE1D84" w:rsidRPr="004165ED">
        <w:rPr>
          <w:rFonts w:ascii="Arial" w:hAnsi="Arial"/>
          <w:color w:val="000000"/>
        </w:rPr>
        <w:t>proleće</w:t>
      </w:r>
      <w:r w:rsidRPr="004165ED">
        <w:rPr>
          <w:rFonts w:ascii="Arial" w:hAnsi="Arial"/>
          <w:color w:val="000000"/>
        </w:rPr>
        <w:t xml:space="preserve"> i jesen 2025. i 2026. godine. Štaviše, Kosovo je odobrilo programe koje je sufinansirala EU za period 2025-2027 za afričku svinjsku kugu, ptičji grip i besnilo.  </w:t>
      </w:r>
    </w:p>
    <w:p w14:paraId="0771E6A7" w14:textId="77777777" w:rsidR="0025755B" w:rsidRPr="004165ED" w:rsidRDefault="0025755B">
      <w:pPr>
        <w:spacing w:line="120" w:lineRule="exact"/>
        <w:rPr>
          <w:rFonts w:ascii="Arial" w:eastAsia="Arial" w:hAnsi="Arial" w:cs="Arial"/>
          <w:sz w:val="12"/>
          <w:szCs w:val="12"/>
        </w:rPr>
      </w:pPr>
    </w:p>
    <w:p w14:paraId="37AA3AA8" w14:textId="5ED11310"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Resursi za kontrolu zdravlja i dobrobiti životinja (npr. na nivou farmi, tokom transporta, u klanicama i na stočnim pijacama) ostaju nedovoljni. Pored toga, kretanje životinja je i dalje nedovoljno prijavljeno, a kontrole tek treba da se ojačaju. Završetak usklađivanja svog zakonodavstva sa zakonodavstvom EU o dobrobiti životinja i obezbeđivanje </w:t>
      </w:r>
      <w:r w:rsidR="00B027FD" w:rsidRPr="004165ED">
        <w:rPr>
          <w:rFonts w:ascii="Arial" w:hAnsi="Arial"/>
          <w:color w:val="000000"/>
        </w:rPr>
        <w:t>odgovarajućih</w:t>
      </w:r>
      <w:r w:rsidRPr="004165ED">
        <w:rPr>
          <w:rFonts w:ascii="Arial" w:hAnsi="Arial"/>
          <w:color w:val="000000"/>
        </w:rPr>
        <w:t xml:space="preserve"> resursa za njegovo sprovođenje ostaje neophodan. Kosovo nije postiglo napredak u identifikovanju osnovnih mera unakrsne usaglašenosti u oblastima bezbednosti hrane, zdravlja i dobrobiti životinja.  </w:t>
      </w:r>
    </w:p>
    <w:p w14:paraId="18991C65" w14:textId="77777777" w:rsidR="0025755B" w:rsidRPr="004165ED" w:rsidRDefault="0025755B">
      <w:pPr>
        <w:spacing w:line="120" w:lineRule="exact"/>
        <w:rPr>
          <w:rFonts w:ascii="Arial" w:eastAsia="Arial" w:hAnsi="Arial" w:cs="Arial"/>
          <w:sz w:val="12"/>
          <w:szCs w:val="12"/>
        </w:rPr>
      </w:pPr>
    </w:p>
    <w:p w14:paraId="44E30E9B" w14:textId="3CA72712" w:rsidR="0025755B" w:rsidRPr="004165ED" w:rsidRDefault="00EF3445">
      <w:pPr>
        <w:widowControl w:val="0"/>
        <w:spacing w:line="250" w:lineRule="auto"/>
        <w:ind w:left="1" w:right="568"/>
        <w:jc w:val="both"/>
        <w:rPr>
          <w:rFonts w:ascii="Arial" w:eastAsia="Arial" w:hAnsi="Arial" w:cs="Arial"/>
          <w:color w:val="000000"/>
        </w:rPr>
      </w:pPr>
      <w:r w:rsidRPr="004165ED">
        <w:rPr>
          <w:rFonts w:ascii="Arial" w:hAnsi="Arial"/>
          <w:color w:val="000000"/>
        </w:rPr>
        <w:t xml:space="preserve">Što se tiče </w:t>
      </w:r>
      <w:r w:rsidRPr="004165ED">
        <w:rPr>
          <w:rFonts w:ascii="Arial" w:hAnsi="Arial"/>
          <w:b/>
          <w:bCs/>
          <w:color w:val="000000"/>
        </w:rPr>
        <w:t>stavljanja hrane, hrane za životinje i nusproizvoda životinjskog porekla na tržište</w:t>
      </w:r>
      <w:r w:rsidRPr="004165ED">
        <w:rPr>
          <w:rFonts w:ascii="Arial" w:hAnsi="Arial"/>
          <w:color w:val="000000"/>
        </w:rPr>
        <w:t xml:space="preserve">, Kosovo je izabralo ekonomskog operatera za </w:t>
      </w:r>
      <w:r w:rsidR="00B027FD" w:rsidRPr="004165ED">
        <w:rPr>
          <w:rFonts w:ascii="Arial" w:hAnsi="Arial"/>
          <w:color w:val="000000"/>
        </w:rPr>
        <w:t>postojeći</w:t>
      </w:r>
      <w:r w:rsidRPr="004165ED">
        <w:rPr>
          <w:rFonts w:ascii="Arial" w:hAnsi="Arial"/>
          <w:color w:val="000000"/>
        </w:rPr>
        <w:t xml:space="preserve"> pogon za preradu nusproizvoda životinjskog porekla. Odobravanje uspostavljanja i primene sistema za sakupljanje i bezbedno odlaganje nusproizvoda životinjskog porekla kategorije 1 ostaje ključno. Kosovo je poslalo Evropskoj komisiji svoj nacionalni plan za </w:t>
      </w:r>
      <w:r w:rsidR="00B027FD" w:rsidRPr="004165ED">
        <w:rPr>
          <w:rFonts w:ascii="Arial" w:hAnsi="Arial"/>
          <w:color w:val="000000"/>
        </w:rPr>
        <w:t>praćenje</w:t>
      </w:r>
      <w:r w:rsidRPr="004165ED">
        <w:rPr>
          <w:rFonts w:ascii="Arial" w:hAnsi="Arial"/>
          <w:color w:val="000000"/>
        </w:rPr>
        <w:t xml:space="preserve"> ostataka.  </w:t>
      </w:r>
    </w:p>
    <w:p w14:paraId="55B427D3" w14:textId="77777777" w:rsidR="0025755B" w:rsidRPr="004165ED" w:rsidRDefault="0025755B">
      <w:pPr>
        <w:spacing w:line="240" w:lineRule="exact"/>
        <w:rPr>
          <w:rFonts w:ascii="Arial" w:eastAsia="Arial" w:hAnsi="Arial" w:cs="Arial"/>
          <w:sz w:val="24"/>
          <w:szCs w:val="24"/>
        </w:rPr>
      </w:pPr>
    </w:p>
    <w:p w14:paraId="7B68A97B" w14:textId="77777777" w:rsidR="0025755B" w:rsidRPr="004165ED" w:rsidRDefault="0025755B">
      <w:pPr>
        <w:spacing w:after="2" w:line="200" w:lineRule="exact"/>
        <w:rPr>
          <w:rFonts w:ascii="Arial" w:eastAsia="Arial" w:hAnsi="Arial" w:cs="Arial"/>
          <w:sz w:val="20"/>
          <w:szCs w:val="20"/>
        </w:rPr>
      </w:pPr>
    </w:p>
    <w:p w14:paraId="793AE019" w14:textId="77777777" w:rsidR="0025755B" w:rsidRPr="004165ED" w:rsidRDefault="00EF3445">
      <w:pPr>
        <w:widowControl w:val="0"/>
        <w:spacing w:line="240" w:lineRule="auto"/>
        <w:ind w:left="4402" w:right="-20"/>
        <w:rPr>
          <w:color w:val="000000"/>
        </w:rPr>
      </w:pPr>
      <w:r w:rsidRPr="004165ED">
        <w:rPr>
          <w:color w:val="000000"/>
        </w:rPr>
        <w:t xml:space="preserve">87 </w:t>
      </w:r>
    </w:p>
    <w:p w14:paraId="62B40834"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1D616ADA" w14:textId="77777777" w:rsidR="0025755B" w:rsidRPr="004165ED" w:rsidRDefault="00EF3445">
      <w:pPr>
        <w:widowControl w:val="0"/>
        <w:spacing w:line="240" w:lineRule="auto"/>
        <w:ind w:right="-20"/>
        <w:rPr>
          <w:rFonts w:ascii="Arial" w:eastAsia="Arial" w:hAnsi="Arial" w:cs="Arial"/>
          <w:color w:val="000000"/>
        </w:rPr>
      </w:pPr>
      <w:bookmarkStart w:id="87" w:name="_page_307_0"/>
      <w:bookmarkEnd w:id="87"/>
      <w:r w:rsidRPr="004165ED">
        <w:rPr>
          <w:rFonts w:ascii="Arial" w:hAnsi="Arial"/>
          <w:color w:val="000000"/>
        </w:rPr>
        <w:lastRenderedPageBreak/>
        <w:t>Što se tiče</w:t>
      </w:r>
      <w:r w:rsidRPr="004165ED">
        <w:rPr>
          <w:rFonts w:ascii="Arial" w:hAnsi="Arial"/>
          <w:b/>
          <w:bCs/>
          <w:color w:val="000000"/>
        </w:rPr>
        <w:t xml:space="preserve"> pravila o bezbednosti hrane</w:t>
      </w:r>
      <w:r w:rsidRPr="004165ED">
        <w:rPr>
          <w:rFonts w:ascii="Arial" w:hAnsi="Arial"/>
          <w:color w:val="000000"/>
        </w:rPr>
        <w:t xml:space="preserve"> i </w:t>
      </w:r>
      <w:r w:rsidRPr="004165ED">
        <w:rPr>
          <w:rFonts w:ascii="Arial" w:hAnsi="Arial"/>
          <w:b/>
          <w:bCs/>
          <w:color w:val="000000"/>
        </w:rPr>
        <w:t>specifičnih pravila za hranu</w:t>
      </w:r>
      <w:r w:rsidRPr="004165ED">
        <w:rPr>
          <w:rFonts w:ascii="Arial" w:hAnsi="Arial"/>
          <w:color w:val="000000"/>
        </w:rPr>
        <w:t xml:space="preserve"> za životinje, nije prijavljen nikakav napredak. </w:t>
      </w:r>
    </w:p>
    <w:p w14:paraId="3D4CDFC6" w14:textId="77777777" w:rsidR="0025755B" w:rsidRPr="004165ED" w:rsidRDefault="0025755B">
      <w:pPr>
        <w:spacing w:after="11" w:line="120" w:lineRule="exact"/>
        <w:rPr>
          <w:rFonts w:ascii="Arial" w:eastAsia="Arial" w:hAnsi="Arial" w:cs="Arial"/>
          <w:sz w:val="12"/>
          <w:szCs w:val="12"/>
        </w:rPr>
      </w:pPr>
    </w:p>
    <w:p w14:paraId="493179B5" w14:textId="77777777" w:rsidR="0025755B" w:rsidRPr="004165ED" w:rsidRDefault="00EF3445">
      <w:pPr>
        <w:widowControl w:val="0"/>
        <w:spacing w:line="250" w:lineRule="auto"/>
        <w:ind w:right="569"/>
        <w:jc w:val="both"/>
        <w:rPr>
          <w:rFonts w:ascii="Arial" w:eastAsia="Arial" w:hAnsi="Arial" w:cs="Arial"/>
          <w:color w:val="000000"/>
        </w:rPr>
      </w:pPr>
      <w:r w:rsidRPr="004165ED">
        <w:rPr>
          <w:noProof/>
          <w:lang w:val="en-US"/>
        </w:rPr>
        <mc:AlternateContent>
          <mc:Choice Requires="wpg">
            <w:drawing>
              <wp:anchor distT="0" distB="0" distL="114300" distR="114300" simplePos="0" relativeHeight="251579904" behindDoc="1" locked="0" layoutInCell="0" allowOverlap="1" wp14:anchorId="5AC4421E" wp14:editId="384D0825">
                <wp:simplePos x="0" y="0"/>
                <wp:positionH relativeFrom="page">
                  <wp:posOffset>896112</wp:posOffset>
                </wp:positionH>
                <wp:positionV relativeFrom="paragraph">
                  <wp:posOffset>-1227</wp:posOffset>
                </wp:positionV>
                <wp:extent cx="5768340" cy="1082040"/>
                <wp:effectExtent l="0" t="0" r="0" b="0"/>
                <wp:wrapNone/>
                <wp:docPr id="474" name="DW 474"/>
                <wp:cNvGraphicFramePr/>
                <a:graphic xmlns:a="http://schemas.openxmlformats.org/drawingml/2006/main">
                  <a:graphicData uri="http://schemas.microsoft.com/office/word/2010/wordprocessingGroup">
                    <wpg:wgp>
                      <wpg:cNvGrpSpPr/>
                      <wpg:grpSpPr>
                        <a:xfrm>
                          <a:off x="0" y="0"/>
                          <a:ext cx="5768340" cy="1082040"/>
                          <a:chOff x="0" y="0"/>
                          <a:chExt cx="5768340" cy="1082040"/>
                        </a:xfrm>
                        <a:noFill/>
                      </wpg:grpSpPr>
                      <wps:wsp>
                        <wps:cNvPr id="475" name="Shape 475"/>
                        <wps:cNvSpPr/>
                        <wps:spPr>
                          <a:xfrm>
                            <a:off x="0" y="0"/>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476" name="Shape 476"/>
                        <wps:cNvSpPr/>
                        <wps:spPr>
                          <a:xfrm>
                            <a:off x="0" y="16764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477" name="Shape 477"/>
                        <wps:cNvSpPr/>
                        <wps:spPr>
                          <a:xfrm>
                            <a:off x="0" y="33527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478" name="Shape 478"/>
                        <wps:cNvSpPr/>
                        <wps:spPr>
                          <a:xfrm>
                            <a:off x="0" y="502920"/>
                            <a:ext cx="5768340" cy="243840"/>
                          </a:xfrm>
                          <a:custGeom>
                            <a:avLst/>
                            <a:gdLst/>
                            <a:ahLst/>
                            <a:cxnLst/>
                            <a:rect l="0" t="0" r="0" b="0"/>
                            <a:pathLst>
                              <a:path w="5768340" h="243840">
                                <a:moveTo>
                                  <a:pt x="0" y="0"/>
                                </a:moveTo>
                                <a:lnTo>
                                  <a:pt x="5768340" y="0"/>
                                </a:lnTo>
                                <a:lnTo>
                                  <a:pt x="5768340" y="243840"/>
                                </a:lnTo>
                                <a:lnTo>
                                  <a:pt x="0" y="243840"/>
                                </a:lnTo>
                                <a:lnTo>
                                  <a:pt x="0" y="0"/>
                                </a:lnTo>
                                <a:close/>
                              </a:path>
                            </a:pathLst>
                          </a:custGeom>
                          <a:solidFill>
                            <a:srgbClr val="FFFFFF"/>
                          </a:solidFill>
                        </wps:spPr>
                        <wps:bodyPr vertOverflow="overflow" horzOverflow="overflow" vert="horz" lIns="91440" tIns="45720" rIns="91440" bIns="45720" anchor="t"/>
                      </wps:wsp>
                      <wps:wsp>
                        <wps:cNvPr id="479" name="Shape 479"/>
                        <wps:cNvSpPr/>
                        <wps:spPr>
                          <a:xfrm>
                            <a:off x="0" y="74676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480" name="Shape 480"/>
                        <wps:cNvSpPr/>
                        <wps:spPr>
                          <a:xfrm>
                            <a:off x="0" y="914400"/>
                            <a:ext cx="5768340" cy="167640"/>
                          </a:xfrm>
                          <a:custGeom>
                            <a:avLst/>
                            <a:gdLst/>
                            <a:ahLst/>
                            <a:cxnLst/>
                            <a:rect l="0" t="0" r="0" b="0"/>
                            <a:pathLst>
                              <a:path w="5768340" h="167640">
                                <a:moveTo>
                                  <a:pt x="0" y="0"/>
                                </a:moveTo>
                                <a:lnTo>
                                  <a:pt x="0" y="167640"/>
                                </a:lnTo>
                                <a:lnTo>
                                  <a:pt x="5768340" y="167640"/>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7620C051" id="DW 474" o:spid="_x0000_s1026" style="position:absolute;margin-left:70.55pt;margin-top:-.1pt;width:454.2pt;height:85.2pt;z-index:-251736576;mso-position-horizontal-relative:page" coordsize="57683,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" o:allowincell="f">
                <v:shape id="Shape 475" o:spid="_x0000_s1027" style="position:absolute;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" path="m,l5768340,r,167640l,167640,,xe" stroked="f">
                  <v:path arrowok="t" textboxrect="0,0,5768340,167640"/>
                </v:shape>
                <v:shape id="Shape 476" o:spid="_x0000_s1028" style="position:absolute;top:1676;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" path="m,l5768340,r,167639l,167639,,xe" stroked="f">
                  <v:path arrowok="t" textboxrect="0,0,5768340,167639"/>
                </v:shape>
                <v:shape id="Shape 477" o:spid="_x0000_s1029" style="position:absolute;top:3352;width:57683;height:1677;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" path="m,l5768340,r,167640l,167640,,xe" stroked="f">
                  <v:path arrowok="t" textboxrect="0,0,5768340,167640"/>
                </v:shape>
                <v:shape id="Shape 478" o:spid="_x0000_s1030" style="position:absolute;top:5029;width:57683;height:2438;visibility:visible;mso-wrap-style:square;v-text-anchor:top" coordsize="576834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" path="m,l5768340,r,243840l,243840,,xe" stroked="f">
                  <v:path arrowok="t" textboxrect="0,0,5768340,243840"/>
                </v:shape>
                <v:shape id="Shape 479" o:spid="_x0000_s1031" style="position:absolute;top:7467;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" path="m,l5768340,r,167639l,167639,,xe" stroked="f">
                  <v:path arrowok="t" textboxrect="0,0,5768340,167639"/>
                </v:shape>
                <v:shape id="Shape 480" o:spid="_x0000_s1032" style="position:absolute;top:9144;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" path="m,l,167640r5768340,l5768340,,,xe" stroked="f">
                  <v:path arrowok="t" textboxrect="0,0,5768340,167640"/>
                </v:shape>
                <w10:wrap anchorx="page"/>
              </v:group>
            </w:pict>
          </mc:Fallback>
        </mc:AlternateContent>
      </w:r>
      <w:r w:rsidRPr="004165ED">
        <w:rPr>
          <w:rFonts w:ascii="Arial" w:hAnsi="Arial"/>
          <w:color w:val="000000"/>
        </w:rPr>
        <w:t xml:space="preserve">U oblasti fitosanitarne politike, Kosovo je odobrilo konceptualni dokument o zdravlju biljaka. Međutim, usklađivanje sektora sa pravnim tekovinama EU i dalje treba da se poboljša. Jačanje akcija u pogledu istraživanja, ranog otkrivanja i iskorenjivanja štetočina ostaje ključno. </w:t>
      </w:r>
    </w:p>
    <w:p w14:paraId="0A16F93D" w14:textId="77777777" w:rsidR="0025755B" w:rsidRPr="004165ED" w:rsidRDefault="0025755B">
      <w:pPr>
        <w:spacing w:line="120" w:lineRule="exact"/>
        <w:rPr>
          <w:rFonts w:ascii="Arial" w:eastAsia="Arial" w:hAnsi="Arial" w:cs="Arial"/>
          <w:sz w:val="12"/>
          <w:szCs w:val="12"/>
        </w:rPr>
      </w:pPr>
    </w:p>
    <w:p w14:paraId="2E643C87" w14:textId="77777777" w:rsidR="0025755B" w:rsidRPr="004165ED" w:rsidRDefault="00EF3445">
      <w:pPr>
        <w:widowControl w:val="0"/>
        <w:spacing w:line="250" w:lineRule="auto"/>
        <w:ind w:right="533"/>
        <w:rPr>
          <w:rFonts w:ascii="Arial" w:eastAsia="Arial" w:hAnsi="Arial" w:cs="Arial"/>
          <w:color w:val="000000"/>
        </w:rPr>
      </w:pPr>
      <w:r w:rsidRPr="004165ED">
        <w:rPr>
          <w:rFonts w:ascii="Arial" w:hAnsi="Arial"/>
          <w:color w:val="000000"/>
        </w:rPr>
        <w:t xml:space="preserve">Kosovo tek treba da počne da radi na razvoju pravne osnove za novu hranu i </w:t>
      </w:r>
      <w:r w:rsidRPr="004165ED">
        <w:rPr>
          <w:rFonts w:ascii="Arial" w:hAnsi="Arial"/>
          <w:b/>
          <w:bCs/>
          <w:color w:val="000000"/>
        </w:rPr>
        <w:t>genetski modifikovane organizme</w:t>
      </w:r>
      <w:r w:rsidRPr="004165ED">
        <w:rPr>
          <w:rFonts w:ascii="Arial" w:hAnsi="Arial"/>
          <w:color w:val="000000"/>
        </w:rPr>
        <w:t xml:space="preserve">. </w:t>
      </w:r>
    </w:p>
    <w:p w14:paraId="5672D6B1" w14:textId="77777777" w:rsidR="0025755B" w:rsidRPr="004165ED" w:rsidRDefault="0025755B">
      <w:pPr>
        <w:spacing w:line="240" w:lineRule="exact"/>
        <w:rPr>
          <w:rFonts w:ascii="Arial" w:eastAsia="Arial" w:hAnsi="Arial" w:cs="Arial"/>
          <w:sz w:val="24"/>
          <w:szCs w:val="24"/>
        </w:rPr>
      </w:pPr>
    </w:p>
    <w:p w14:paraId="0EA3215D" w14:textId="77777777" w:rsidR="0025755B" w:rsidRPr="004165ED" w:rsidRDefault="00EF3445">
      <w:pPr>
        <w:widowControl w:val="0"/>
        <w:spacing w:line="240" w:lineRule="auto"/>
        <w:ind w:right="-20"/>
        <w:rPr>
          <w:rFonts w:ascii="Arial" w:eastAsia="Arial" w:hAnsi="Arial" w:cs="Arial"/>
          <w:b/>
          <w:bCs/>
          <w:color w:val="C00000"/>
        </w:rPr>
      </w:pPr>
      <w:r w:rsidRPr="004165ED">
        <w:rPr>
          <w:rFonts w:ascii="Arial" w:hAnsi="Arial"/>
          <w:b/>
          <w:color w:val="C00000"/>
        </w:rPr>
        <w:t xml:space="preserve">Poglavlje 13 – Ribarstvo i akvakultura </w:t>
      </w:r>
    </w:p>
    <w:p w14:paraId="2343B731" w14:textId="77777777" w:rsidR="0025755B" w:rsidRPr="004165ED" w:rsidRDefault="0025755B">
      <w:pPr>
        <w:spacing w:after="11" w:line="120" w:lineRule="exact"/>
        <w:rPr>
          <w:rFonts w:ascii="Arial" w:eastAsia="Arial" w:hAnsi="Arial" w:cs="Arial"/>
          <w:sz w:val="12"/>
          <w:szCs w:val="12"/>
        </w:rPr>
      </w:pPr>
    </w:p>
    <w:p w14:paraId="77D7946F" w14:textId="77777777" w:rsidR="0025755B" w:rsidRPr="004165ED" w:rsidRDefault="00EF3445">
      <w:pPr>
        <w:widowControl w:val="0"/>
        <w:spacing w:line="250" w:lineRule="auto"/>
        <w:ind w:right="568"/>
        <w:jc w:val="both"/>
        <w:rPr>
          <w:rFonts w:ascii="Arial" w:eastAsia="Arial" w:hAnsi="Arial" w:cs="Arial"/>
          <w:i/>
          <w:iCs/>
          <w:color w:val="000000"/>
        </w:rPr>
      </w:pPr>
      <w:r w:rsidRPr="004165ED">
        <w:rPr>
          <w:noProof/>
          <w:lang w:val="en-US"/>
        </w:rPr>
        <mc:AlternateContent>
          <mc:Choice Requires="wpg">
            <w:drawing>
              <wp:anchor distT="0" distB="0" distL="114300" distR="114300" simplePos="0" relativeHeight="251590144" behindDoc="1" locked="0" layoutInCell="0" allowOverlap="1" wp14:anchorId="6C0CDAAC" wp14:editId="3F7A8169">
                <wp:simplePos x="0" y="0"/>
                <wp:positionH relativeFrom="page">
                  <wp:posOffset>896112</wp:posOffset>
                </wp:positionH>
                <wp:positionV relativeFrom="paragraph">
                  <wp:posOffset>-1213</wp:posOffset>
                </wp:positionV>
                <wp:extent cx="5768340" cy="838200"/>
                <wp:effectExtent l="0" t="0" r="0" b="0"/>
                <wp:wrapNone/>
                <wp:docPr id="481" name="DW 481"/>
                <wp:cNvGraphicFramePr/>
                <a:graphic xmlns:a="http://schemas.openxmlformats.org/drawingml/2006/main">
                  <a:graphicData uri="http://schemas.microsoft.com/office/word/2010/wordprocessingGroup">
                    <wpg:wgp>
                      <wpg:cNvGrpSpPr/>
                      <wpg:grpSpPr>
                        <a:xfrm>
                          <a:off x="0" y="0"/>
                          <a:ext cx="5768340" cy="838200"/>
                          <a:chOff x="0" y="0"/>
                          <a:chExt cx="5768340" cy="838200"/>
                        </a:xfrm>
                        <a:noFill/>
                      </wpg:grpSpPr>
                      <wps:wsp>
                        <wps:cNvPr id="482" name="Shape 482"/>
                        <wps:cNvSpPr/>
                        <wps:spPr>
                          <a:xfrm>
                            <a:off x="0" y="0"/>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483" name="Shape 483"/>
                        <wps:cNvSpPr/>
                        <wps:spPr>
                          <a:xfrm>
                            <a:off x="0" y="167640"/>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484" name="Shape 484"/>
                        <wps:cNvSpPr/>
                        <wps:spPr>
                          <a:xfrm>
                            <a:off x="0" y="33528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485" name="Shape 485"/>
                        <wps:cNvSpPr/>
                        <wps:spPr>
                          <a:xfrm>
                            <a:off x="0" y="502920"/>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486" name="Shape 486"/>
                        <wps:cNvSpPr/>
                        <wps:spPr>
                          <a:xfrm>
                            <a:off x="0" y="670560"/>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4ED8AFB9" id="DW 481" o:spid="_x0000_s1026" style="position:absolute;margin-left:70.55pt;margin-top:-.1pt;width:454.2pt;height:66pt;z-index:-251726336;mso-position-horizontal-relative:page" coordsize="57683,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" o:allowincell="f">
                <v:shape id="Shape 482" o:spid="_x0000_s1027" style="position:absolute;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" path="m,l5768340,r,167640l,167640,,xe" stroked="f">
                  <v:path arrowok="t" textboxrect="0,0,5768340,167640"/>
                </v:shape>
                <v:shape id="Shape 483" o:spid="_x0000_s1028" style="position:absolute;top:1676;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" path="m,l5768340,r,167640l,167640,,xe" stroked="f">
                  <v:path arrowok="t" textboxrect="0,0,5768340,167640"/>
                </v:shape>
                <v:shape id="Shape 484" o:spid="_x0000_s1029" style="position:absolute;top:3352;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" path="m,l5768340,r,167639l,167639,,xe" stroked="f">
                  <v:path arrowok="t" textboxrect="0,0,5768340,167639"/>
                </v:shape>
                <v:shape id="Shape 485" o:spid="_x0000_s1030" style="position:absolute;top:5029;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" path="m,l5768340,r,167640l,167640,,xe" stroked="f">
                  <v:path arrowok="t" textboxrect="0,0,5768340,167640"/>
                </v:shape>
                <v:shape id="Shape 486" o:spid="_x0000_s1031" style="position:absolute;top:6705;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" path="m,l,167639r5768340,l5768340,,,xe" stroked="f">
                  <v:path arrowok="t" textboxrect="0,0,5768340,167639"/>
                </v:shape>
                <w10:wrap anchorx="page"/>
              </v:group>
            </w:pict>
          </mc:Fallback>
        </mc:AlternateContent>
      </w:r>
      <w:r w:rsidRPr="004165ED">
        <w:rPr>
          <w:rFonts w:ascii="Arial" w:hAnsi="Arial"/>
          <w:i/>
          <w:color w:val="000000"/>
        </w:rPr>
        <w:t xml:space="preserve">Zajednička politika ribarstva utvrđuje pravila o upravljanju ribarstvom, štiti žive resurse mora i ograničava uticaj ribarstva na životnu sredinu. To uključuje određivanje kvota za ulov, upravljanje kapacitetom flote, pravila o kontroli i inspekciji, pravila o tržištima i akvakulturi, kao i podršku ribarstvu i priobalnim zajednicama. Sem toga, promoviše održivu akvakulturu. </w:t>
      </w:r>
    </w:p>
    <w:p w14:paraId="24666B06" w14:textId="77777777" w:rsidR="0025755B" w:rsidRPr="004165ED" w:rsidRDefault="0025755B">
      <w:pPr>
        <w:spacing w:line="120" w:lineRule="exact"/>
        <w:rPr>
          <w:rFonts w:ascii="Arial" w:eastAsia="Arial" w:hAnsi="Arial" w:cs="Arial"/>
          <w:sz w:val="12"/>
          <w:szCs w:val="12"/>
        </w:rPr>
      </w:pPr>
    </w:p>
    <w:p w14:paraId="08249309" w14:textId="77777777"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Kosovo ima samo ribolov i akvakulturu u unutrašnjim vodama i stoga deo pravnih tekovina EU o ribarstvu nije primenljiv. Kosovo treba da usvoji zakon o ribarstvu i akvakulturi kako bi se uskladilo sa pravnim tekovinama EU.  </w:t>
      </w:r>
    </w:p>
    <w:p w14:paraId="7E29692D" w14:textId="77777777" w:rsidR="0025755B" w:rsidRPr="004165ED" w:rsidRDefault="0025755B">
      <w:pPr>
        <w:spacing w:line="120" w:lineRule="exact"/>
        <w:rPr>
          <w:rFonts w:ascii="Arial" w:eastAsia="Arial" w:hAnsi="Arial" w:cs="Arial"/>
          <w:sz w:val="12"/>
          <w:szCs w:val="12"/>
        </w:rPr>
      </w:pPr>
    </w:p>
    <w:p w14:paraId="15B4EA4C" w14:textId="77777777"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Usvajanje sveobuhvatne nacionalne strategije za ribolov i akvakulturu u unutrašnjim vodama, koja uključuje tržišne, ekološke i socijalne dimenzije, i usklađivanje zakonodavstva sa pravnim tekovinama je još uvek u toku.  </w:t>
      </w:r>
    </w:p>
    <w:p w14:paraId="588D1E54" w14:textId="77777777" w:rsidR="0025755B" w:rsidRPr="004165ED" w:rsidRDefault="0025755B">
      <w:pPr>
        <w:spacing w:line="120" w:lineRule="exact"/>
        <w:rPr>
          <w:rFonts w:ascii="Arial" w:eastAsia="Arial" w:hAnsi="Arial" w:cs="Arial"/>
          <w:sz w:val="12"/>
          <w:szCs w:val="12"/>
        </w:rPr>
      </w:pPr>
    </w:p>
    <w:p w14:paraId="38D1699D" w14:textId="44D5459B"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Kosovo bi trebalo da se fokusira na razvoj tržišne politike i sistema za prikupljanje podataka, </w:t>
      </w:r>
      <w:r w:rsidR="00B44187" w:rsidRPr="004165ED">
        <w:rPr>
          <w:rFonts w:ascii="Arial" w:hAnsi="Arial"/>
          <w:color w:val="000000"/>
        </w:rPr>
        <w:t>uključujući</w:t>
      </w:r>
      <w:r w:rsidRPr="004165ED">
        <w:rPr>
          <w:rFonts w:ascii="Arial" w:hAnsi="Arial"/>
          <w:color w:val="000000"/>
        </w:rPr>
        <w:t xml:space="preserve"> i inventar vrsta i statistiku proizvodnje u skladu sa pravnim tekovinama. Kosovo bi takođe trebalo značajno da </w:t>
      </w:r>
      <w:r w:rsidR="00B44187" w:rsidRPr="004165ED">
        <w:rPr>
          <w:rFonts w:ascii="Arial" w:hAnsi="Arial"/>
          <w:color w:val="000000"/>
        </w:rPr>
        <w:t>poveća</w:t>
      </w:r>
      <w:r w:rsidRPr="004165ED">
        <w:rPr>
          <w:rFonts w:ascii="Arial" w:hAnsi="Arial"/>
          <w:color w:val="000000"/>
        </w:rPr>
        <w:t xml:space="preserve"> administrativne kapacitete za razvoj tržišne politike, usklađivanje zakona, sprovođenje politika i koordinaciju između agencija, kao i inspekciju i kontrolu usklađene sa najboljim praksama EU. </w:t>
      </w:r>
    </w:p>
    <w:p w14:paraId="54CD717E" w14:textId="42AA1E82" w:rsidR="0025755B" w:rsidRPr="004165ED" w:rsidRDefault="00EF3445">
      <w:pPr>
        <w:widowControl w:val="0"/>
        <w:spacing w:before="119" w:line="250" w:lineRule="auto"/>
        <w:ind w:right="534"/>
        <w:rPr>
          <w:rFonts w:ascii="Arial" w:eastAsia="Arial" w:hAnsi="Arial" w:cs="Arial"/>
          <w:color w:val="000000"/>
        </w:rPr>
      </w:pPr>
      <w:r w:rsidRPr="004165ED">
        <w:rPr>
          <w:noProof/>
          <w:lang w:val="en-US"/>
        </w:rPr>
        <mc:AlternateContent>
          <mc:Choice Requires="wpg">
            <w:drawing>
              <wp:anchor distT="0" distB="0" distL="114300" distR="114300" simplePos="0" relativeHeight="251630080" behindDoc="1" locked="0" layoutInCell="0" allowOverlap="1" wp14:anchorId="30B62030" wp14:editId="16FEE091">
                <wp:simplePos x="0" y="0"/>
                <wp:positionH relativeFrom="page">
                  <wp:posOffset>896112</wp:posOffset>
                </wp:positionH>
                <wp:positionV relativeFrom="paragraph">
                  <wp:posOffset>74449</wp:posOffset>
                </wp:positionV>
                <wp:extent cx="5768340" cy="335279"/>
                <wp:effectExtent l="0" t="0" r="0" b="0"/>
                <wp:wrapNone/>
                <wp:docPr id="487" name="DW 487"/>
                <wp:cNvGraphicFramePr/>
                <a:graphic xmlns:a="http://schemas.openxmlformats.org/drawingml/2006/main">
                  <a:graphicData uri="http://schemas.microsoft.com/office/word/2010/wordprocessingGroup">
                    <wpg:wgp>
                      <wpg:cNvGrpSpPr/>
                      <wpg:grpSpPr>
                        <a:xfrm>
                          <a:off x="0" y="0"/>
                          <a:ext cx="5768340" cy="335279"/>
                          <a:chOff x="0" y="0"/>
                          <a:chExt cx="5768340" cy="335279"/>
                        </a:xfrm>
                        <a:noFill/>
                      </wpg:grpSpPr>
                      <wps:wsp>
                        <wps:cNvPr id="488" name="Shape 488"/>
                        <wps:cNvSpPr/>
                        <wps:spPr>
                          <a:xfrm>
                            <a:off x="0" y="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489" name="Shape 489"/>
                        <wps:cNvSpPr/>
                        <wps:spPr>
                          <a:xfrm>
                            <a:off x="0" y="167639"/>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7B9C142C" id="DW 487" o:spid="_x0000_s1026" style="position:absolute;margin-left:70.55pt;margin-top:5.85pt;width:454.2pt;height:26.4pt;z-index:-251686400;mso-position-horizontal-relative:page" coordsize="57683,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" o:allowincell="f">
                <v:shape id="Shape 488" o:spid="_x0000_s1027" style="position:absolute;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" path="m,l5768340,r,167639l,167639,,xe" stroked="f">
                  <v:path arrowok="t" textboxrect="0,0,5768340,167639"/>
                </v:shape>
                <v:shape id="Shape 489" o:spid="_x0000_s1028" style="position:absolute;top:1676;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" path="m,l,167639r5768340,l5768340,,,xe" stroked="f">
                  <v:path arrowok="t" textboxrect="0,0,5768340,167639"/>
                </v:shape>
                <w10:wrap anchorx="page"/>
              </v:group>
            </w:pict>
          </mc:Fallback>
        </mc:AlternateContent>
      </w:r>
      <w:r w:rsidRPr="004165ED">
        <w:rPr>
          <w:rFonts w:ascii="Arial" w:hAnsi="Arial"/>
          <w:color w:val="000000"/>
        </w:rPr>
        <w:t xml:space="preserve">Nije bilo razvoja u vezi sa </w:t>
      </w:r>
      <w:r w:rsidRPr="004165ED">
        <w:rPr>
          <w:rFonts w:ascii="Arial" w:hAnsi="Arial"/>
          <w:b/>
          <w:bCs/>
          <w:color w:val="000000"/>
        </w:rPr>
        <w:t xml:space="preserve">upravljanjem resursima i flotom, strukturnim merama, državnom </w:t>
      </w:r>
      <w:r w:rsidR="00B44187" w:rsidRPr="004165ED">
        <w:rPr>
          <w:rFonts w:ascii="Arial" w:hAnsi="Arial"/>
          <w:b/>
          <w:bCs/>
          <w:color w:val="000000"/>
        </w:rPr>
        <w:t>pomoći</w:t>
      </w:r>
      <w:r w:rsidRPr="004165ED">
        <w:rPr>
          <w:rFonts w:ascii="Arial" w:hAnsi="Arial"/>
          <w:b/>
          <w:bCs/>
          <w:color w:val="000000"/>
        </w:rPr>
        <w:t>, akvakulturom i međunarodnim sporazumima</w:t>
      </w:r>
      <w:r w:rsidRPr="004165ED">
        <w:rPr>
          <w:rFonts w:ascii="Arial" w:hAnsi="Arial"/>
          <w:color w:val="000000"/>
        </w:rPr>
        <w:t xml:space="preserve">. </w:t>
      </w:r>
    </w:p>
    <w:p w14:paraId="6887D739" w14:textId="77777777" w:rsidR="0025755B" w:rsidRPr="004165ED" w:rsidRDefault="0025755B">
      <w:pPr>
        <w:spacing w:line="240" w:lineRule="exact"/>
        <w:rPr>
          <w:rFonts w:ascii="Arial" w:eastAsia="Arial" w:hAnsi="Arial" w:cs="Arial"/>
          <w:sz w:val="24"/>
          <w:szCs w:val="24"/>
        </w:rPr>
      </w:pPr>
    </w:p>
    <w:p w14:paraId="3E58877D" w14:textId="77777777" w:rsidR="0025755B" w:rsidRPr="004165ED" w:rsidRDefault="00EF3445">
      <w:pPr>
        <w:widowControl w:val="0"/>
        <w:spacing w:line="240" w:lineRule="auto"/>
        <w:ind w:right="-20"/>
        <w:rPr>
          <w:rFonts w:ascii="Arial" w:eastAsia="Arial" w:hAnsi="Arial" w:cs="Arial"/>
          <w:b/>
          <w:bCs/>
          <w:color w:val="C00000"/>
        </w:rPr>
      </w:pPr>
      <w:r w:rsidRPr="004165ED">
        <w:rPr>
          <w:rFonts w:ascii="Arial" w:hAnsi="Arial"/>
          <w:b/>
          <w:color w:val="C00000"/>
        </w:rPr>
        <w:t xml:space="preserve">Poglavlje 22 – Regionalna politika i koordinisanje strukturnih instrumenata </w:t>
      </w:r>
    </w:p>
    <w:p w14:paraId="6552A1D2" w14:textId="77777777" w:rsidR="0025755B" w:rsidRPr="004165ED" w:rsidRDefault="0025755B">
      <w:pPr>
        <w:spacing w:after="11" w:line="120" w:lineRule="exact"/>
        <w:rPr>
          <w:rFonts w:ascii="Arial" w:eastAsia="Arial" w:hAnsi="Arial" w:cs="Arial"/>
          <w:sz w:val="12"/>
          <w:szCs w:val="12"/>
        </w:rPr>
      </w:pPr>
    </w:p>
    <w:p w14:paraId="2E16E635" w14:textId="6A37D3BF" w:rsidR="0025755B" w:rsidRPr="004165ED" w:rsidRDefault="00EF3445">
      <w:pPr>
        <w:widowControl w:val="0"/>
        <w:spacing w:line="250" w:lineRule="auto"/>
        <w:ind w:right="568"/>
        <w:jc w:val="both"/>
        <w:rPr>
          <w:rFonts w:ascii="Arial" w:eastAsia="Arial" w:hAnsi="Arial" w:cs="Arial"/>
          <w:i/>
          <w:iCs/>
          <w:color w:val="000000"/>
        </w:rPr>
      </w:pPr>
      <w:r w:rsidRPr="004165ED">
        <w:rPr>
          <w:noProof/>
          <w:lang w:val="en-US"/>
        </w:rPr>
        <mc:AlternateContent>
          <mc:Choice Requires="wpg">
            <w:drawing>
              <wp:anchor distT="0" distB="0" distL="114300" distR="114300" simplePos="0" relativeHeight="251684352" behindDoc="1" locked="0" layoutInCell="0" allowOverlap="1" wp14:anchorId="7ED47DA5" wp14:editId="4907D3D4">
                <wp:simplePos x="0" y="0"/>
                <wp:positionH relativeFrom="page">
                  <wp:posOffset>896112</wp:posOffset>
                </wp:positionH>
                <wp:positionV relativeFrom="paragraph">
                  <wp:posOffset>-1101</wp:posOffset>
                </wp:positionV>
                <wp:extent cx="5768340" cy="3247643"/>
                <wp:effectExtent l="0" t="0" r="0" b="0"/>
                <wp:wrapNone/>
                <wp:docPr id="490" name="DW 490"/>
                <wp:cNvGraphicFramePr/>
                <a:graphic xmlns:a="http://schemas.openxmlformats.org/drawingml/2006/main">
                  <a:graphicData uri="http://schemas.microsoft.com/office/word/2010/wordprocessingGroup">
                    <wpg:wgp>
                      <wpg:cNvGrpSpPr/>
                      <wpg:grpSpPr>
                        <a:xfrm>
                          <a:off x="0" y="0"/>
                          <a:ext cx="5768340" cy="3247643"/>
                          <a:chOff x="0" y="0"/>
                          <a:chExt cx="5768340" cy="3247643"/>
                        </a:xfrm>
                        <a:noFill/>
                      </wpg:grpSpPr>
                      <wps:wsp>
                        <wps:cNvPr id="491" name="Shape 491"/>
                        <wps:cNvSpPr/>
                        <wps:spPr>
                          <a:xfrm>
                            <a:off x="0" y="0"/>
                            <a:ext cx="5768340" cy="169163"/>
                          </a:xfrm>
                          <a:custGeom>
                            <a:avLst/>
                            <a:gdLst/>
                            <a:ahLst/>
                            <a:cxnLst/>
                            <a:rect l="0" t="0" r="0" b="0"/>
                            <a:pathLst>
                              <a:path w="5768340" h="169163">
                                <a:moveTo>
                                  <a:pt x="0" y="0"/>
                                </a:moveTo>
                                <a:lnTo>
                                  <a:pt x="5768340" y="0"/>
                                </a:lnTo>
                                <a:lnTo>
                                  <a:pt x="5768340" y="169163"/>
                                </a:lnTo>
                                <a:lnTo>
                                  <a:pt x="0" y="169163"/>
                                </a:lnTo>
                                <a:lnTo>
                                  <a:pt x="0" y="0"/>
                                </a:lnTo>
                                <a:close/>
                              </a:path>
                            </a:pathLst>
                          </a:custGeom>
                          <a:solidFill>
                            <a:srgbClr val="FFFFFF"/>
                          </a:solidFill>
                        </wps:spPr>
                        <wps:bodyPr vertOverflow="overflow" horzOverflow="overflow" vert="horz" lIns="91440" tIns="45720" rIns="91440" bIns="45720" anchor="t"/>
                      </wps:wsp>
                      <wps:wsp>
                        <wps:cNvPr id="492" name="Shape 492"/>
                        <wps:cNvSpPr/>
                        <wps:spPr>
                          <a:xfrm>
                            <a:off x="0" y="169163"/>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493" name="Shape 493"/>
                        <wps:cNvSpPr/>
                        <wps:spPr>
                          <a:xfrm>
                            <a:off x="0" y="336803"/>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494" name="Shape 494"/>
                        <wps:cNvSpPr/>
                        <wps:spPr>
                          <a:xfrm>
                            <a:off x="0" y="504443"/>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s:wsp>
                        <wps:cNvPr id="495" name="Shape 495"/>
                        <wps:cNvSpPr/>
                        <wps:spPr>
                          <a:xfrm>
                            <a:off x="0" y="672085"/>
                            <a:ext cx="5768340" cy="167638"/>
                          </a:xfrm>
                          <a:custGeom>
                            <a:avLst/>
                            <a:gdLst/>
                            <a:ahLst/>
                            <a:cxnLst/>
                            <a:rect l="0" t="0" r="0" b="0"/>
                            <a:pathLst>
                              <a:path w="5768340" h="167638">
                                <a:moveTo>
                                  <a:pt x="0" y="0"/>
                                </a:moveTo>
                                <a:lnTo>
                                  <a:pt x="5768340" y="0"/>
                                </a:lnTo>
                                <a:lnTo>
                                  <a:pt x="5768340" y="167638"/>
                                </a:lnTo>
                                <a:lnTo>
                                  <a:pt x="0" y="167638"/>
                                </a:lnTo>
                                <a:lnTo>
                                  <a:pt x="0" y="0"/>
                                </a:lnTo>
                                <a:close/>
                              </a:path>
                            </a:pathLst>
                          </a:custGeom>
                          <a:solidFill>
                            <a:srgbClr val="FFFFFF"/>
                          </a:solidFill>
                        </wps:spPr>
                        <wps:bodyPr vertOverflow="overflow" horzOverflow="overflow" vert="horz" lIns="91440" tIns="45720" rIns="91440" bIns="45720" anchor="t"/>
                      </wps:wsp>
                      <wps:wsp>
                        <wps:cNvPr id="496" name="Shape 496"/>
                        <wps:cNvSpPr/>
                        <wps:spPr>
                          <a:xfrm>
                            <a:off x="0" y="839724"/>
                            <a:ext cx="5768340" cy="243839"/>
                          </a:xfrm>
                          <a:custGeom>
                            <a:avLst/>
                            <a:gdLst/>
                            <a:ahLst/>
                            <a:cxnLst/>
                            <a:rect l="0" t="0" r="0" b="0"/>
                            <a:pathLst>
                              <a:path w="5768340" h="243839">
                                <a:moveTo>
                                  <a:pt x="0" y="0"/>
                                </a:moveTo>
                                <a:lnTo>
                                  <a:pt x="5768340" y="0"/>
                                </a:lnTo>
                                <a:lnTo>
                                  <a:pt x="5768340" y="243839"/>
                                </a:lnTo>
                                <a:lnTo>
                                  <a:pt x="0" y="243839"/>
                                </a:lnTo>
                                <a:lnTo>
                                  <a:pt x="0" y="0"/>
                                </a:lnTo>
                                <a:close/>
                              </a:path>
                            </a:pathLst>
                          </a:custGeom>
                          <a:solidFill>
                            <a:srgbClr val="FFFFFF"/>
                          </a:solidFill>
                        </wps:spPr>
                        <wps:bodyPr vertOverflow="overflow" horzOverflow="overflow" vert="horz" lIns="91440" tIns="45720" rIns="91440" bIns="45720" anchor="t"/>
                      </wps:wsp>
                      <wps:wsp>
                        <wps:cNvPr id="497" name="Shape 497"/>
                        <wps:cNvSpPr/>
                        <wps:spPr>
                          <a:xfrm>
                            <a:off x="0" y="1083564"/>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498" name="Shape 498"/>
                        <wps:cNvSpPr/>
                        <wps:spPr>
                          <a:xfrm>
                            <a:off x="0" y="1251203"/>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499" name="Shape 499"/>
                        <wps:cNvSpPr/>
                        <wps:spPr>
                          <a:xfrm>
                            <a:off x="0" y="1418843"/>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500" name="Shape 500"/>
                        <wps:cNvSpPr/>
                        <wps:spPr>
                          <a:xfrm>
                            <a:off x="0" y="1586483"/>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s:wsp>
                        <wps:cNvPr id="501" name="Shape 501"/>
                        <wps:cNvSpPr/>
                        <wps:spPr>
                          <a:xfrm>
                            <a:off x="0" y="1754125"/>
                            <a:ext cx="5768340" cy="167638"/>
                          </a:xfrm>
                          <a:custGeom>
                            <a:avLst/>
                            <a:gdLst/>
                            <a:ahLst/>
                            <a:cxnLst/>
                            <a:rect l="0" t="0" r="0" b="0"/>
                            <a:pathLst>
                              <a:path w="5768340" h="167638">
                                <a:moveTo>
                                  <a:pt x="0" y="0"/>
                                </a:moveTo>
                                <a:lnTo>
                                  <a:pt x="5768340" y="0"/>
                                </a:lnTo>
                                <a:lnTo>
                                  <a:pt x="5768340" y="167638"/>
                                </a:lnTo>
                                <a:lnTo>
                                  <a:pt x="0" y="167638"/>
                                </a:lnTo>
                                <a:lnTo>
                                  <a:pt x="0" y="0"/>
                                </a:lnTo>
                                <a:close/>
                              </a:path>
                            </a:pathLst>
                          </a:custGeom>
                          <a:solidFill>
                            <a:srgbClr val="FFFFFF"/>
                          </a:solidFill>
                        </wps:spPr>
                        <wps:bodyPr vertOverflow="overflow" horzOverflow="overflow" vert="horz" lIns="91440" tIns="45720" rIns="91440" bIns="45720" anchor="t"/>
                      </wps:wsp>
                      <wps:wsp>
                        <wps:cNvPr id="502" name="Shape 502"/>
                        <wps:cNvSpPr/>
                        <wps:spPr>
                          <a:xfrm>
                            <a:off x="0" y="1921764"/>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503" name="Shape 503"/>
                        <wps:cNvSpPr/>
                        <wps:spPr>
                          <a:xfrm>
                            <a:off x="0" y="2089403"/>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s:wsp>
                        <wps:cNvPr id="504" name="Shape 504"/>
                        <wps:cNvSpPr/>
                        <wps:spPr>
                          <a:xfrm>
                            <a:off x="0" y="2257045"/>
                            <a:ext cx="5768340" cy="167638"/>
                          </a:xfrm>
                          <a:custGeom>
                            <a:avLst/>
                            <a:gdLst/>
                            <a:ahLst/>
                            <a:cxnLst/>
                            <a:rect l="0" t="0" r="0" b="0"/>
                            <a:pathLst>
                              <a:path w="5768340" h="167638">
                                <a:moveTo>
                                  <a:pt x="0" y="0"/>
                                </a:moveTo>
                                <a:lnTo>
                                  <a:pt x="5768340" y="0"/>
                                </a:lnTo>
                                <a:lnTo>
                                  <a:pt x="5768340" y="167638"/>
                                </a:lnTo>
                                <a:lnTo>
                                  <a:pt x="0" y="167638"/>
                                </a:lnTo>
                                <a:lnTo>
                                  <a:pt x="0" y="0"/>
                                </a:lnTo>
                                <a:close/>
                              </a:path>
                            </a:pathLst>
                          </a:custGeom>
                          <a:solidFill>
                            <a:srgbClr val="FFFFFF"/>
                          </a:solidFill>
                        </wps:spPr>
                        <wps:bodyPr vertOverflow="overflow" horzOverflow="overflow" vert="horz" lIns="91440" tIns="45720" rIns="91440" bIns="45720" anchor="t"/>
                      </wps:wsp>
                      <wps:wsp>
                        <wps:cNvPr id="505" name="Shape 505"/>
                        <wps:cNvSpPr/>
                        <wps:spPr>
                          <a:xfrm>
                            <a:off x="0" y="2424684"/>
                            <a:ext cx="5768340" cy="243839"/>
                          </a:xfrm>
                          <a:custGeom>
                            <a:avLst/>
                            <a:gdLst/>
                            <a:ahLst/>
                            <a:cxnLst/>
                            <a:rect l="0" t="0" r="0" b="0"/>
                            <a:pathLst>
                              <a:path w="5768340" h="243839">
                                <a:moveTo>
                                  <a:pt x="0" y="0"/>
                                </a:moveTo>
                                <a:lnTo>
                                  <a:pt x="5768340" y="0"/>
                                </a:lnTo>
                                <a:lnTo>
                                  <a:pt x="5768340" y="243839"/>
                                </a:lnTo>
                                <a:lnTo>
                                  <a:pt x="0" y="243839"/>
                                </a:lnTo>
                                <a:lnTo>
                                  <a:pt x="0" y="0"/>
                                </a:lnTo>
                                <a:close/>
                              </a:path>
                            </a:pathLst>
                          </a:custGeom>
                          <a:solidFill>
                            <a:srgbClr val="FFFFFF"/>
                          </a:solidFill>
                        </wps:spPr>
                        <wps:bodyPr vertOverflow="overflow" horzOverflow="overflow" vert="horz" lIns="91440" tIns="45720" rIns="91440" bIns="45720" anchor="t"/>
                      </wps:wsp>
                      <wps:wsp>
                        <wps:cNvPr id="506" name="Shape 506"/>
                        <wps:cNvSpPr/>
                        <wps:spPr>
                          <a:xfrm>
                            <a:off x="0" y="2668523"/>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507" name="Shape 507"/>
                        <wps:cNvSpPr/>
                        <wps:spPr>
                          <a:xfrm>
                            <a:off x="0" y="2836164"/>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508" name="Shape 508"/>
                        <wps:cNvSpPr/>
                        <wps:spPr>
                          <a:xfrm>
                            <a:off x="0" y="3003804"/>
                            <a:ext cx="5768340" cy="243840"/>
                          </a:xfrm>
                          <a:custGeom>
                            <a:avLst/>
                            <a:gdLst/>
                            <a:ahLst/>
                            <a:cxnLst/>
                            <a:rect l="0" t="0" r="0" b="0"/>
                            <a:pathLst>
                              <a:path w="5768340" h="243840">
                                <a:moveTo>
                                  <a:pt x="0" y="0"/>
                                </a:moveTo>
                                <a:lnTo>
                                  <a:pt x="0" y="243840"/>
                                </a:lnTo>
                                <a:lnTo>
                                  <a:pt x="5768340" y="243840"/>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4E5F5A0D" id="DW 490" o:spid="_x0000_s1026" style="position:absolute;margin-left:70.55pt;margin-top:-.1pt;width:454.2pt;height:255.7pt;z-index:-251632128;mso-position-horizontal-relative:page" coordsize="57683,3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" o:allowincell="f">
                <v:shape id="Shape 491" o:spid="_x0000_s1027" style="position:absolute;width:57683;height:1691;visibility:visible;mso-wrap-style:square;v-text-anchor:top" coordsize="5768340,16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" path="m,l5768340,r,169163l,169163,,xe" stroked="f">
                  <v:path arrowok="t" textboxrect="0,0,5768340,169163"/>
                </v:shape>
                <v:shape id="Shape 492" o:spid="_x0000_s1028" style="position:absolute;top:1691;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" path="m,l5768340,r,167639l,167639,,xe" stroked="f">
                  <v:path arrowok="t" textboxrect="0,0,5768340,167639"/>
                </v:shape>
                <v:shape id="Shape 493" o:spid="_x0000_s1029" style="position:absolute;top:3368;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" path="m,l5768340,r,167639l,167639,,xe" stroked="f">
                  <v:path arrowok="t" textboxrect="0,0,5768340,167639"/>
                </v:shape>
                <v:shape id="Shape 494" o:spid="_x0000_s1030" style="position:absolute;top:5044;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" path="m,l,167639r5768340,l5768340,,,xe" stroked="f">
                  <v:path arrowok="t" textboxrect="0,0,5768340,167639"/>
                </v:shape>
                <v:shape id="Shape 495" o:spid="_x0000_s1031" style="position:absolute;top:6720;width:57683;height:1677;visibility:visible;mso-wrap-style:square;v-text-anchor:top" coordsize="5768340,16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" path="m,l5768340,r,167638l,167638,,xe" stroked="f">
                  <v:path arrowok="t" textboxrect="0,0,5768340,167638"/>
                </v:shape>
                <v:shape id="Shape 496" o:spid="_x0000_s1032" style="position:absolute;top:8397;width:57683;height:2438;visibility:visible;mso-wrap-style:square;v-text-anchor:top" coordsize="5768340,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" path="m,l5768340,r,243839l,243839,,xe" stroked="f">
                  <v:path arrowok="t" textboxrect="0,0,5768340,243839"/>
                </v:shape>
                <v:shape id="Shape 497" o:spid="_x0000_s1033" style="position:absolute;top:10835;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" path="m,l5768340,r,167639l,167639,,xe" stroked="f">
                  <v:path arrowok="t" textboxrect="0,0,5768340,167639"/>
                </v:shape>
                <v:shape id="Shape 498" o:spid="_x0000_s1034" style="position:absolute;top:12512;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" path="m,l5768340,r,167639l,167639,,xe" stroked="f">
                  <v:path arrowok="t" textboxrect="0,0,5768340,167639"/>
                </v:shape>
                <v:shape id="Shape 499" o:spid="_x0000_s1035" style="position:absolute;top:14188;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" path="m,l5768340,r,167640l,167640,,xe" stroked="f">
                  <v:path arrowok="t" textboxrect="0,0,5768340,167640"/>
                </v:shape>
                <v:shape id="Shape 500" o:spid="_x0000_s1036" style="position:absolute;top:15864;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" path="m,l,167639r5768340,l5768340,,,xe" stroked="f">
                  <v:path arrowok="t" textboxrect="0,0,5768340,167639"/>
                </v:shape>
                <v:shape id="Shape 501" o:spid="_x0000_s1037" style="position:absolute;top:17541;width:57683;height:1676;visibility:visible;mso-wrap-style:square;v-text-anchor:top" coordsize="5768340,16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" path="m,l5768340,r,167638l,167638,,xe" stroked="f">
                  <v:path arrowok="t" textboxrect="0,0,5768340,167638"/>
                </v:shape>
                <v:shape id="Shape 502" o:spid="_x0000_s1038" style="position:absolute;top:19217;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" path="m,l5768340,r,167639l,167639,,xe" stroked="f">
                  <v:path arrowok="t" textboxrect="0,0,5768340,167639"/>
                </v:shape>
                <v:shape id="Shape 503" o:spid="_x0000_s1039" style="position:absolute;top:20894;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" path="m,l,167639r5768340,l5768340,,,xe" stroked="f">
                  <v:path arrowok="t" textboxrect="0,0,5768340,167639"/>
                </v:shape>
                <v:shape id="Shape 504" o:spid="_x0000_s1040" style="position:absolute;top:22570;width:57683;height:1676;visibility:visible;mso-wrap-style:square;v-text-anchor:top" coordsize="5768340,16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" path="m,l5768340,r,167638l,167638,,xe" stroked="f">
                  <v:path arrowok="t" textboxrect="0,0,5768340,167638"/>
                </v:shape>
                <v:shape id="Shape 505" o:spid="_x0000_s1041" style="position:absolute;top:24246;width:57683;height:2439;visibility:visible;mso-wrap-style:square;v-text-anchor:top" coordsize="5768340,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" path="m,l5768340,r,243839l,243839,,xe" stroked="f">
                  <v:path arrowok="t" textboxrect="0,0,5768340,243839"/>
                </v:shape>
                <v:shape id="Shape 506" o:spid="_x0000_s1042" style="position:absolute;top:26685;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" path="m,l5768340,r,167640l,167640,,xe" stroked="f">
                  <v:path arrowok="t" textboxrect="0,0,5768340,167640"/>
                </v:shape>
                <v:shape id="Shape 507" o:spid="_x0000_s1043" style="position:absolute;top:28361;width:57683;height:1677;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" path="m,l5768340,r,167640l,167640,,xe" stroked="f">
                  <v:path arrowok="t" textboxrect="0,0,5768340,167640"/>
                </v:shape>
                <v:shape id="Shape 508" o:spid="_x0000_s1044" style="position:absolute;top:30038;width:57683;height:2438;visibility:visible;mso-wrap-style:square;v-text-anchor:top" coordsize="576834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" path="m,l,243840r5768340,l5768340,,,xe" stroked="f">
                  <v:path arrowok="t" textboxrect="0,0,5768340,243840"/>
                </v:shape>
                <w10:wrap anchorx="page"/>
              </v:group>
            </w:pict>
          </mc:Fallback>
        </mc:AlternateContent>
      </w:r>
      <w:r w:rsidRPr="004165ED">
        <w:rPr>
          <w:rFonts w:ascii="Arial" w:hAnsi="Arial"/>
          <w:i/>
          <w:color w:val="000000"/>
        </w:rPr>
        <w:t xml:space="preserve">Regionalna politika je glavni alat EU za smanjenje regionalnih razlika i ulaganje u održivi i inkluzivni socio-ekonomski rast. Ona funkcioniše kroz „zajedničko upravljanje“ između Komisije i država članica EU. Sprovođenje programa kohezione politike zahteva </w:t>
      </w:r>
      <w:r w:rsidR="00A26448" w:rsidRPr="004165ED">
        <w:rPr>
          <w:rFonts w:ascii="Arial" w:hAnsi="Arial"/>
          <w:i/>
          <w:color w:val="000000"/>
        </w:rPr>
        <w:t>odgovarajuće</w:t>
      </w:r>
      <w:r w:rsidRPr="004165ED">
        <w:rPr>
          <w:rFonts w:ascii="Arial" w:hAnsi="Arial"/>
          <w:i/>
          <w:color w:val="000000"/>
        </w:rPr>
        <w:t xml:space="preserve"> administrativne kapacitete na nivou programa i projekata, uspostavljanje sistema dobrog finansijskog upravljanja i kontrole, kao i ispunjavanje drugih elemenata pravnih tekovina EU, kao što su zakoni o zaštiti životne sredine ili javnim nabavkama. </w:t>
      </w:r>
    </w:p>
    <w:p w14:paraId="3F8A4ED4" w14:textId="77777777" w:rsidR="0025755B" w:rsidRPr="004165ED" w:rsidRDefault="0025755B">
      <w:pPr>
        <w:spacing w:line="120" w:lineRule="exact"/>
        <w:rPr>
          <w:rFonts w:ascii="Arial" w:eastAsia="Arial" w:hAnsi="Arial" w:cs="Arial"/>
          <w:sz w:val="12"/>
          <w:szCs w:val="12"/>
        </w:rPr>
      </w:pPr>
    </w:p>
    <w:p w14:paraId="37FEF11C" w14:textId="4B424338"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U pogledu </w:t>
      </w:r>
      <w:r w:rsidRPr="004165ED">
        <w:rPr>
          <w:rFonts w:ascii="Arial" w:hAnsi="Arial"/>
          <w:b/>
          <w:bCs/>
          <w:color w:val="000000"/>
        </w:rPr>
        <w:t>zakonodavnog okvira</w:t>
      </w:r>
      <w:r w:rsidRPr="004165ED">
        <w:rPr>
          <w:rFonts w:ascii="Arial" w:hAnsi="Arial"/>
          <w:color w:val="000000"/>
        </w:rPr>
        <w:t xml:space="preserve"> koji podržava regionalni razvoj, postignut je izvestan napredak, usvajanjem sprovedbenog zakonodavstva o strateškom i operativnom planiranju, upravljanju i </w:t>
      </w:r>
      <w:r w:rsidR="00B44187" w:rsidRPr="004165ED">
        <w:rPr>
          <w:rFonts w:ascii="Arial" w:hAnsi="Arial"/>
          <w:color w:val="000000"/>
        </w:rPr>
        <w:t>praćenju</w:t>
      </w:r>
      <w:r w:rsidRPr="004165ED">
        <w:rPr>
          <w:rFonts w:ascii="Arial" w:hAnsi="Arial"/>
          <w:color w:val="000000"/>
        </w:rPr>
        <w:t xml:space="preserve"> regionalnog razvoja. Međutim, nije postignut napredak u unapređenju lokalne samouprave niti u stvaranju uslova za održivi i inkluzivni rast (</w:t>
      </w:r>
      <w:r w:rsidRPr="004165ED">
        <w:rPr>
          <w:rFonts w:ascii="Arial" w:hAnsi="Arial"/>
          <w:i/>
          <w:iCs/>
          <w:color w:val="000000"/>
        </w:rPr>
        <w:t>vidi takođe poglavlja 5, 8, 15, 17, 19 i 27</w:t>
      </w:r>
      <w:r w:rsidRPr="004165ED">
        <w:rPr>
          <w:rFonts w:ascii="Arial" w:hAnsi="Arial"/>
          <w:color w:val="000000"/>
        </w:rPr>
        <w:t>).</w:t>
      </w:r>
      <w:r w:rsidRPr="004165ED">
        <w:rPr>
          <w:rFonts w:ascii="Arial" w:hAnsi="Arial"/>
          <w:i/>
          <w:color w:val="000000"/>
        </w:rPr>
        <w:t xml:space="preserve"> </w:t>
      </w:r>
      <w:r w:rsidRPr="004165ED">
        <w:rPr>
          <w:rFonts w:ascii="Arial" w:hAnsi="Arial"/>
          <w:color w:val="000000"/>
        </w:rPr>
        <w:t xml:space="preserve">Da bi se rešili postojeći regionalni dispariteti, Kosovo treba da izgradi i sprovede kohezivne strategije regionalnog razvoja, značajno osnaži lokalne vlasti, aktivno promoviše participativno donošenje odluka, ojača međuopštinsku saradnju, poveća finansiranje, optimizuje deljenje resursa i poboljša pružanje usluga.  </w:t>
      </w:r>
    </w:p>
    <w:p w14:paraId="4A748DB2" w14:textId="77777777" w:rsidR="0025755B" w:rsidRPr="004165ED" w:rsidRDefault="0025755B">
      <w:pPr>
        <w:spacing w:line="120" w:lineRule="exact"/>
        <w:rPr>
          <w:rFonts w:ascii="Arial" w:eastAsia="Arial" w:hAnsi="Arial" w:cs="Arial"/>
          <w:sz w:val="12"/>
          <w:szCs w:val="12"/>
        </w:rPr>
      </w:pPr>
    </w:p>
    <w:p w14:paraId="746CCD49" w14:textId="77777777"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Kosovo još uvek nije završilo</w:t>
      </w:r>
      <w:r w:rsidRPr="004165ED">
        <w:rPr>
          <w:rFonts w:ascii="Arial" w:hAnsi="Arial"/>
          <w:b/>
          <w:bCs/>
          <w:color w:val="000000"/>
        </w:rPr>
        <w:t xml:space="preserve"> institucionalni okvir</w:t>
      </w:r>
      <w:r w:rsidRPr="004165ED">
        <w:rPr>
          <w:rFonts w:ascii="Arial" w:hAnsi="Arial"/>
          <w:color w:val="000000"/>
        </w:rPr>
        <w:t xml:space="preserve"> za upravljanje fondovima EU i obezbedilo adekvatnu platformu za sektorski dijalog o politikama sa više centralnih i lokalnih zainteresovanih strana.  </w:t>
      </w:r>
    </w:p>
    <w:p w14:paraId="0D0C71BE" w14:textId="77777777" w:rsidR="0025755B" w:rsidRPr="004165ED" w:rsidRDefault="0025755B">
      <w:pPr>
        <w:spacing w:line="240" w:lineRule="exact"/>
        <w:rPr>
          <w:rFonts w:ascii="Arial" w:eastAsia="Arial" w:hAnsi="Arial" w:cs="Arial"/>
          <w:sz w:val="24"/>
          <w:szCs w:val="24"/>
        </w:rPr>
      </w:pPr>
    </w:p>
    <w:p w14:paraId="31744231" w14:textId="77777777" w:rsidR="0025755B" w:rsidRPr="004165ED" w:rsidRDefault="0025755B">
      <w:pPr>
        <w:spacing w:after="107" w:line="240" w:lineRule="exact"/>
        <w:rPr>
          <w:rFonts w:ascii="Arial" w:eastAsia="Arial" w:hAnsi="Arial" w:cs="Arial"/>
          <w:sz w:val="24"/>
          <w:szCs w:val="24"/>
        </w:rPr>
      </w:pPr>
    </w:p>
    <w:p w14:paraId="541C262B" w14:textId="77777777" w:rsidR="0025755B" w:rsidRPr="004165ED" w:rsidRDefault="00EF3445">
      <w:pPr>
        <w:widowControl w:val="0"/>
        <w:spacing w:line="240" w:lineRule="auto"/>
        <w:ind w:left="4402" w:right="-20"/>
        <w:rPr>
          <w:color w:val="000000"/>
        </w:rPr>
      </w:pPr>
      <w:r w:rsidRPr="004165ED">
        <w:rPr>
          <w:color w:val="000000"/>
        </w:rPr>
        <w:t xml:space="preserve">88 </w:t>
      </w:r>
    </w:p>
    <w:p w14:paraId="56F12DB1" w14:textId="77777777" w:rsidR="0025755B" w:rsidRPr="004165ED" w:rsidRDefault="00EF3445">
      <w:pPr>
        <w:widowControl w:val="0"/>
        <w:spacing w:before="1"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13CE9789" w14:textId="77777777" w:rsidR="0025755B" w:rsidRPr="004165ED" w:rsidRDefault="00EF3445">
      <w:pPr>
        <w:widowControl w:val="0"/>
        <w:spacing w:line="250" w:lineRule="auto"/>
        <w:ind w:right="569"/>
        <w:jc w:val="both"/>
        <w:rPr>
          <w:rFonts w:ascii="Arial" w:eastAsia="Arial" w:hAnsi="Arial" w:cs="Arial"/>
          <w:color w:val="000000"/>
        </w:rPr>
      </w:pPr>
      <w:bookmarkStart w:id="88" w:name="_page_309_0"/>
      <w:bookmarkEnd w:id="88"/>
      <w:r w:rsidRPr="004165ED">
        <w:rPr>
          <w:noProof/>
          <w:lang w:val="en-US"/>
        </w:rPr>
        <w:lastRenderedPageBreak/>
        <mc:AlternateContent>
          <mc:Choice Requires="wpg">
            <w:drawing>
              <wp:anchor distT="0" distB="0" distL="114300" distR="114300" simplePos="0" relativeHeight="251592192" behindDoc="1" locked="0" layoutInCell="0" allowOverlap="1" wp14:anchorId="474BCDBD" wp14:editId="24BFCBC5">
                <wp:simplePos x="0" y="0"/>
                <wp:positionH relativeFrom="page">
                  <wp:posOffset>896112</wp:posOffset>
                </wp:positionH>
                <wp:positionV relativeFrom="paragraph">
                  <wp:posOffset>-1241</wp:posOffset>
                </wp:positionV>
                <wp:extent cx="5768340" cy="2255519"/>
                <wp:effectExtent l="0" t="0" r="0" b="0"/>
                <wp:wrapNone/>
                <wp:docPr id="509" name="DW 509"/>
                <wp:cNvGraphicFramePr/>
                <a:graphic xmlns:a="http://schemas.openxmlformats.org/drawingml/2006/main">
                  <a:graphicData uri="http://schemas.microsoft.com/office/word/2010/wordprocessingGroup">
                    <wpg:wgp>
                      <wpg:cNvGrpSpPr/>
                      <wpg:grpSpPr>
                        <a:xfrm>
                          <a:off x="0" y="0"/>
                          <a:ext cx="5768340" cy="2255519"/>
                          <a:chOff x="0" y="0"/>
                          <a:chExt cx="5768340" cy="2255519"/>
                        </a:xfrm>
                        <a:noFill/>
                      </wpg:grpSpPr>
                      <wps:wsp>
                        <wps:cNvPr id="510" name="Shape 510"/>
                        <wps:cNvSpPr/>
                        <wps:spPr>
                          <a:xfrm>
                            <a:off x="0" y="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511" name="Shape 511"/>
                        <wps:cNvSpPr/>
                        <wps:spPr>
                          <a:xfrm>
                            <a:off x="0" y="16763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512" name="Shape 512"/>
                        <wps:cNvSpPr/>
                        <wps:spPr>
                          <a:xfrm>
                            <a:off x="0" y="335279"/>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513" name="Shape 513"/>
                        <wps:cNvSpPr/>
                        <wps:spPr>
                          <a:xfrm>
                            <a:off x="0" y="502919"/>
                            <a:ext cx="5768340" cy="243840"/>
                          </a:xfrm>
                          <a:custGeom>
                            <a:avLst/>
                            <a:gdLst/>
                            <a:ahLst/>
                            <a:cxnLst/>
                            <a:rect l="0" t="0" r="0" b="0"/>
                            <a:pathLst>
                              <a:path w="5768340" h="243840">
                                <a:moveTo>
                                  <a:pt x="0" y="0"/>
                                </a:moveTo>
                                <a:lnTo>
                                  <a:pt x="5768340" y="0"/>
                                </a:lnTo>
                                <a:lnTo>
                                  <a:pt x="5768340" y="243840"/>
                                </a:lnTo>
                                <a:lnTo>
                                  <a:pt x="0" y="243840"/>
                                </a:lnTo>
                                <a:lnTo>
                                  <a:pt x="0" y="0"/>
                                </a:lnTo>
                                <a:close/>
                              </a:path>
                            </a:pathLst>
                          </a:custGeom>
                          <a:solidFill>
                            <a:srgbClr val="FFFFFF"/>
                          </a:solidFill>
                        </wps:spPr>
                        <wps:bodyPr vertOverflow="overflow" horzOverflow="overflow" vert="horz" lIns="91440" tIns="45720" rIns="91440" bIns="45720" anchor="t"/>
                      </wps:wsp>
                      <wps:wsp>
                        <wps:cNvPr id="514" name="Shape 514"/>
                        <wps:cNvSpPr/>
                        <wps:spPr>
                          <a:xfrm>
                            <a:off x="0" y="74675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515" name="Shape 515"/>
                        <wps:cNvSpPr/>
                        <wps:spPr>
                          <a:xfrm>
                            <a:off x="0" y="91440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516" name="Shape 516"/>
                        <wps:cNvSpPr/>
                        <wps:spPr>
                          <a:xfrm>
                            <a:off x="0" y="108203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517" name="Shape 517"/>
                        <wps:cNvSpPr/>
                        <wps:spPr>
                          <a:xfrm>
                            <a:off x="0" y="1249679"/>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518" name="Shape 518"/>
                        <wps:cNvSpPr/>
                        <wps:spPr>
                          <a:xfrm>
                            <a:off x="0" y="141731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519" name="Shape 519"/>
                        <wps:cNvSpPr/>
                        <wps:spPr>
                          <a:xfrm>
                            <a:off x="0" y="158495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520" name="Shape 520"/>
                        <wps:cNvSpPr/>
                        <wps:spPr>
                          <a:xfrm>
                            <a:off x="0" y="175260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521" name="Shape 521"/>
                        <wps:cNvSpPr/>
                        <wps:spPr>
                          <a:xfrm>
                            <a:off x="0" y="1920239"/>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522" name="Shape 522"/>
                        <wps:cNvSpPr/>
                        <wps:spPr>
                          <a:xfrm>
                            <a:off x="0" y="2087879"/>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18D66C8C" id="DW 509" o:spid="_x0000_s1026" style="position:absolute;margin-left:70.55pt;margin-top:-.1pt;width:454.2pt;height:177.6pt;z-index:-251724288;mso-position-horizontal-relative:page" coordsize="57683,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" o:allowincell="f">
                <v:shape id="Shape 510" o:spid="_x0000_s1027" style="position:absolute;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" path="m,l5768340,r,167639l,167639,,xe" stroked="f">
                  <v:path arrowok="t" textboxrect="0,0,5768340,167639"/>
                </v:shape>
                <v:shape id="Shape 511" o:spid="_x0000_s1028" style="position:absolute;top:1676;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" path="m,l5768340,r,167640l,167640,,xe" stroked="f">
                  <v:path arrowok="t" textboxrect="0,0,5768340,167640"/>
                </v:shape>
                <v:shape id="Shape 512" o:spid="_x0000_s1029" style="position:absolute;top:3352;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" path="m,l5768340,r,167639l,167639,,xe" stroked="f">
                  <v:path arrowok="t" textboxrect="0,0,5768340,167639"/>
                </v:shape>
                <v:shape id="Shape 513" o:spid="_x0000_s1030" style="position:absolute;top:5029;width:57683;height:2438;visibility:visible;mso-wrap-style:square;v-text-anchor:top" coordsize="576834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" path="m,l5768340,r,243840l,243840,,xe" stroked="f">
                  <v:path arrowok="t" textboxrect="0,0,5768340,243840"/>
                </v:shape>
                <v:shape id="Shape 514" o:spid="_x0000_s1031" style="position:absolute;top:7467;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" path="m,l5768340,r,167640l,167640,,xe" stroked="f">
                  <v:path arrowok="t" textboxrect="0,0,5768340,167640"/>
                </v:shape>
                <v:shape id="Shape 515" o:spid="_x0000_s1032" style="position:absolute;top:9144;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" path="m,l5768340,r,167639l,167639,,xe" stroked="f">
                  <v:path arrowok="t" textboxrect="0,0,5768340,167639"/>
                </v:shape>
                <v:shape id="Shape 516" o:spid="_x0000_s1033" style="position:absolute;top:10820;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" path="m,l5768340,r,167640l,167640,,xe" stroked="f">
                  <v:path arrowok="t" textboxrect="0,0,5768340,167640"/>
                </v:shape>
                <v:shape id="Shape 517" o:spid="_x0000_s1034" style="position:absolute;top:12496;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" path="m,l5768340,r,167639l,167639,,xe" stroked="f">
                  <v:path arrowok="t" textboxrect="0,0,5768340,167639"/>
                </v:shape>
                <v:shape id="Shape 518" o:spid="_x0000_s1035" style="position:absolute;top:14173;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" path="m,l5768340,r,167640l,167640,,xe" stroked="f">
                  <v:path arrowok="t" textboxrect="0,0,5768340,167640"/>
                </v:shape>
                <v:shape id="Shape 519" o:spid="_x0000_s1036" style="position:absolute;top:15849;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" path="m,l5768340,r,167640l,167640,,xe" stroked="f">
                  <v:path arrowok="t" textboxrect="0,0,5768340,167640"/>
                </v:shape>
                <v:shape id="Shape 520" o:spid="_x0000_s1037" style="position:absolute;top:17526;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" path="m,l5768340,r,167639l,167639,,xe" stroked="f">
                  <v:path arrowok="t" textboxrect="0,0,5768340,167639"/>
                </v:shape>
                <v:shape id="Shape 521" o:spid="_x0000_s1038" style="position:absolute;top:19202;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" path="m,l5768340,r,167640l,167640,,xe" stroked="f">
                  <v:path arrowok="t" textboxrect="0,0,5768340,167640"/>
                </v:shape>
                <v:shape id="Shape 522" o:spid="_x0000_s1039" style="position:absolute;top:20878;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" path="m,l,167639r5768340,l5768340,,,xe" stroked="f">
                  <v:path arrowok="t" textboxrect="0,0,5768340,167639"/>
                </v:shape>
                <w10:wrap anchorx="page"/>
              </v:group>
            </w:pict>
          </mc:Fallback>
        </mc:AlternateContent>
      </w:r>
      <w:r w:rsidRPr="004165ED">
        <w:rPr>
          <w:rFonts w:ascii="Arial" w:hAnsi="Arial"/>
          <w:b/>
          <w:bCs/>
          <w:color w:val="000000"/>
        </w:rPr>
        <w:t>Administrativni kapaciteti</w:t>
      </w:r>
      <w:r w:rsidRPr="004165ED">
        <w:rPr>
          <w:rFonts w:ascii="Arial" w:hAnsi="Arial"/>
          <w:color w:val="000000"/>
        </w:rPr>
        <w:t xml:space="preserve"> nacionalnog IPA koordinatora i resornih ministarstava uključenih u programiranje i upravljanje sredstvima EU su ojačani, ali su generalno i dalje slabi zbog kašnjenja u reformi javne uprave i nedostatka efikasnih mehanizama obuke. </w:t>
      </w:r>
    </w:p>
    <w:p w14:paraId="779829E0" w14:textId="77777777" w:rsidR="0025755B" w:rsidRPr="004165ED" w:rsidRDefault="0025755B">
      <w:pPr>
        <w:spacing w:line="120" w:lineRule="exact"/>
        <w:rPr>
          <w:rFonts w:ascii="Arial" w:eastAsia="Arial" w:hAnsi="Arial" w:cs="Arial"/>
          <w:sz w:val="12"/>
          <w:szCs w:val="12"/>
        </w:rPr>
      </w:pPr>
    </w:p>
    <w:p w14:paraId="238B5EAD" w14:textId="77777777"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color w:val="000000"/>
        </w:rPr>
        <w:t xml:space="preserve">Što se tiče </w:t>
      </w:r>
      <w:r w:rsidRPr="004165ED">
        <w:rPr>
          <w:rFonts w:ascii="Arial" w:hAnsi="Arial"/>
          <w:b/>
          <w:bCs/>
          <w:color w:val="000000"/>
        </w:rPr>
        <w:t>programiranja</w:t>
      </w:r>
      <w:r w:rsidRPr="004165ED">
        <w:rPr>
          <w:rFonts w:ascii="Arial" w:hAnsi="Arial"/>
          <w:color w:val="000000"/>
        </w:rPr>
        <w:t>, Kosovo je usvojilo ambicioznu Reformsku agendu, u okviru Instrumenta za reforme i rast, i predložilo investicioni program.</w:t>
      </w:r>
      <w:r w:rsidRPr="004165ED">
        <w:rPr>
          <w:rFonts w:ascii="Arial" w:hAnsi="Arial"/>
          <w:b/>
          <w:color w:val="000000"/>
        </w:rPr>
        <w:t xml:space="preserve"> </w:t>
      </w:r>
      <w:r w:rsidRPr="004165ED">
        <w:rPr>
          <w:rFonts w:ascii="Arial" w:hAnsi="Arial"/>
          <w:color w:val="000000"/>
        </w:rPr>
        <w:t xml:space="preserve">Kao prioritet, Kosovo mora da poboljša i obezbedi zrelost svog upravljanja javnim investicijama kako bi osiguralo nezavisnu i transparentnu procenu troškova i koristi, i da usvoji čvrste pojedinačne i sektorske tokove projekta, zasnovane na zdravoj, transparentnoj i inkluzivnoj metodologiji izbora i upravljanja javnim investicijama. Ovo je neophodno za postizanje njegovih ciljeva u oblasti energetike, klime, životne sredine i socijalnih pitanja, kao i za napredak u regionalnom razvoju. Kosovo bi takođe trebalo da uspostavi strukturirani i inkluzivni sektorski politički dijalog kako bi unapredilo i usmerilo programiranje sredstava EU. </w:t>
      </w:r>
    </w:p>
    <w:p w14:paraId="34BBE6B2" w14:textId="77777777" w:rsidR="0025755B" w:rsidRPr="004165ED" w:rsidRDefault="0025755B">
      <w:pPr>
        <w:spacing w:line="120" w:lineRule="exact"/>
        <w:rPr>
          <w:rFonts w:ascii="Arial" w:eastAsia="Arial" w:hAnsi="Arial" w:cs="Arial"/>
          <w:sz w:val="12"/>
          <w:szCs w:val="12"/>
        </w:rPr>
      </w:pPr>
    </w:p>
    <w:p w14:paraId="278DF7F5" w14:textId="77777777" w:rsidR="0025755B" w:rsidRPr="004165ED" w:rsidRDefault="00EF3445">
      <w:pPr>
        <w:widowControl w:val="0"/>
        <w:spacing w:line="270" w:lineRule="auto"/>
        <w:ind w:left="1" w:right="569"/>
        <w:jc w:val="both"/>
        <w:rPr>
          <w:rFonts w:ascii="Arial" w:eastAsia="Arial" w:hAnsi="Arial" w:cs="Arial"/>
          <w:color w:val="000000"/>
        </w:rPr>
      </w:pPr>
      <w:r w:rsidRPr="004165ED">
        <w:rPr>
          <w:rFonts w:ascii="Arial" w:hAnsi="Arial"/>
          <w:color w:val="000000"/>
        </w:rPr>
        <w:t xml:space="preserve">Kosovo sprovodi tri programa prekogranične saradnje u okviru IPA sa Albanijom, Severnom Makedonijom i Crnom Gorom za period 2021-2027. Kosovo ne učestvuje u transnacionalnim i međuregionalnim programima saradnje Interrega koji pokrivaju Zapadni Balkan. </w:t>
      </w:r>
    </w:p>
    <w:p w14:paraId="0C6E3BD0" w14:textId="141C730D" w:rsidR="0025755B" w:rsidRPr="004165ED" w:rsidRDefault="00EF3445">
      <w:pPr>
        <w:widowControl w:val="0"/>
        <w:spacing w:before="118" w:line="250" w:lineRule="auto"/>
        <w:ind w:right="569"/>
        <w:jc w:val="both"/>
        <w:rPr>
          <w:rFonts w:ascii="Arial" w:eastAsia="Arial" w:hAnsi="Arial" w:cs="Arial"/>
          <w:color w:val="000000"/>
        </w:rPr>
      </w:pPr>
      <w:r w:rsidRPr="004165ED">
        <w:rPr>
          <w:noProof/>
          <w:lang w:val="en-US"/>
        </w:rPr>
        <mc:AlternateContent>
          <mc:Choice Requires="wpg">
            <w:drawing>
              <wp:anchor distT="0" distB="0" distL="114300" distR="114300" simplePos="0" relativeHeight="251634176" behindDoc="1" locked="0" layoutInCell="0" allowOverlap="1" wp14:anchorId="7C6DEF28" wp14:editId="1A221572">
                <wp:simplePos x="0" y="0"/>
                <wp:positionH relativeFrom="page">
                  <wp:posOffset>896112</wp:posOffset>
                </wp:positionH>
                <wp:positionV relativeFrom="paragraph">
                  <wp:posOffset>73635</wp:posOffset>
                </wp:positionV>
                <wp:extent cx="5768340" cy="1586484"/>
                <wp:effectExtent l="0" t="0" r="0" b="0"/>
                <wp:wrapNone/>
                <wp:docPr id="523" name="DW 523"/>
                <wp:cNvGraphicFramePr/>
                <a:graphic xmlns:a="http://schemas.openxmlformats.org/drawingml/2006/main">
                  <a:graphicData uri="http://schemas.microsoft.com/office/word/2010/wordprocessingGroup">
                    <wpg:wgp>
                      <wpg:cNvGrpSpPr/>
                      <wpg:grpSpPr>
                        <a:xfrm>
                          <a:off x="0" y="0"/>
                          <a:ext cx="5768340" cy="1586484"/>
                          <a:chOff x="0" y="0"/>
                          <a:chExt cx="5768340" cy="1586484"/>
                        </a:xfrm>
                        <a:noFill/>
                      </wpg:grpSpPr>
                      <wps:wsp>
                        <wps:cNvPr id="524" name="Shape 524"/>
                        <wps:cNvSpPr/>
                        <wps:spPr>
                          <a:xfrm>
                            <a:off x="0" y="0"/>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525" name="Shape 525"/>
                        <wps:cNvSpPr/>
                        <wps:spPr>
                          <a:xfrm>
                            <a:off x="0" y="16764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526" name="Shape 526"/>
                        <wps:cNvSpPr/>
                        <wps:spPr>
                          <a:xfrm>
                            <a:off x="0" y="33528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527" name="Shape 527"/>
                        <wps:cNvSpPr/>
                        <wps:spPr>
                          <a:xfrm>
                            <a:off x="0" y="502920"/>
                            <a:ext cx="5768340" cy="243839"/>
                          </a:xfrm>
                          <a:custGeom>
                            <a:avLst/>
                            <a:gdLst/>
                            <a:ahLst/>
                            <a:cxnLst/>
                            <a:rect l="0" t="0" r="0" b="0"/>
                            <a:pathLst>
                              <a:path w="5768340" h="243839">
                                <a:moveTo>
                                  <a:pt x="0" y="0"/>
                                </a:moveTo>
                                <a:lnTo>
                                  <a:pt x="5768340" y="0"/>
                                </a:lnTo>
                                <a:lnTo>
                                  <a:pt x="5768340" y="243839"/>
                                </a:lnTo>
                                <a:lnTo>
                                  <a:pt x="0" y="243839"/>
                                </a:lnTo>
                                <a:lnTo>
                                  <a:pt x="0" y="0"/>
                                </a:lnTo>
                                <a:close/>
                              </a:path>
                            </a:pathLst>
                          </a:custGeom>
                          <a:solidFill>
                            <a:srgbClr val="FFFFFF"/>
                          </a:solidFill>
                        </wps:spPr>
                        <wps:bodyPr vertOverflow="overflow" horzOverflow="overflow" vert="horz" lIns="91440" tIns="45720" rIns="91440" bIns="45720" anchor="t"/>
                      </wps:wsp>
                      <wps:wsp>
                        <wps:cNvPr id="528" name="Shape 528"/>
                        <wps:cNvSpPr/>
                        <wps:spPr>
                          <a:xfrm>
                            <a:off x="0" y="746760"/>
                            <a:ext cx="5768340" cy="169163"/>
                          </a:xfrm>
                          <a:custGeom>
                            <a:avLst/>
                            <a:gdLst/>
                            <a:ahLst/>
                            <a:cxnLst/>
                            <a:rect l="0" t="0" r="0" b="0"/>
                            <a:pathLst>
                              <a:path w="5768340" h="169163">
                                <a:moveTo>
                                  <a:pt x="0" y="0"/>
                                </a:moveTo>
                                <a:lnTo>
                                  <a:pt x="5768340" y="0"/>
                                </a:lnTo>
                                <a:lnTo>
                                  <a:pt x="5768340" y="169163"/>
                                </a:lnTo>
                                <a:lnTo>
                                  <a:pt x="0" y="169163"/>
                                </a:lnTo>
                                <a:lnTo>
                                  <a:pt x="0" y="0"/>
                                </a:lnTo>
                                <a:close/>
                              </a:path>
                            </a:pathLst>
                          </a:custGeom>
                          <a:solidFill>
                            <a:srgbClr val="FFFFFF"/>
                          </a:solidFill>
                        </wps:spPr>
                        <wps:bodyPr vertOverflow="overflow" horzOverflow="overflow" vert="horz" lIns="91440" tIns="45720" rIns="91440" bIns="45720" anchor="t"/>
                      </wps:wsp>
                      <wps:wsp>
                        <wps:cNvPr id="529" name="Shape 529"/>
                        <wps:cNvSpPr/>
                        <wps:spPr>
                          <a:xfrm>
                            <a:off x="0" y="915924"/>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530" name="Shape 530"/>
                        <wps:cNvSpPr/>
                        <wps:spPr>
                          <a:xfrm>
                            <a:off x="0" y="1083564"/>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531" name="Shape 531"/>
                        <wps:cNvSpPr/>
                        <wps:spPr>
                          <a:xfrm>
                            <a:off x="0" y="1251204"/>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532" name="Shape 532"/>
                        <wps:cNvSpPr/>
                        <wps:spPr>
                          <a:xfrm>
                            <a:off x="0" y="1418844"/>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4E3BC470" id="DW 523" o:spid="_x0000_s1026" style="position:absolute;margin-left:70.55pt;margin-top:5.8pt;width:454.2pt;height:124.9pt;z-index:-251682304;mso-position-horizontal-relative:page" coordsize="57683,15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" o:allowincell="f">
                <v:shape id="Shape 524" o:spid="_x0000_s1027" style="position:absolute;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" path="m,l5768340,r,167640l,167640,,xe" stroked="f">
                  <v:path arrowok="t" textboxrect="0,0,5768340,167640"/>
                </v:shape>
                <v:shape id="Shape 525" o:spid="_x0000_s1028" style="position:absolute;top:1676;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" path="m,l5768340,r,167639l,167639,,xe" stroked="f">
                  <v:path arrowok="t" textboxrect="0,0,5768340,167639"/>
                </v:shape>
                <v:shape id="Shape 526" o:spid="_x0000_s1029" style="position:absolute;top:3352;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" path="m,l5768340,r,167639l,167639,,xe" stroked="f">
                  <v:path arrowok="t" textboxrect="0,0,5768340,167639"/>
                </v:shape>
                <v:shape id="Shape 527" o:spid="_x0000_s1030" style="position:absolute;top:5029;width:57683;height:2438;visibility:visible;mso-wrap-style:square;v-text-anchor:top" coordsize="5768340,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" path="m,l5768340,r,243839l,243839,,xe" stroked="f">
                  <v:path arrowok="t" textboxrect="0,0,5768340,243839"/>
                </v:shape>
                <v:shape id="Shape 528" o:spid="_x0000_s1031" style="position:absolute;top:7467;width:57683;height:1692;visibility:visible;mso-wrap-style:square;v-text-anchor:top" coordsize="5768340,16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" path="m,l5768340,r,169163l,169163,,xe" stroked="f">
                  <v:path arrowok="t" textboxrect="0,0,5768340,169163"/>
                </v:shape>
                <v:shape id="Shape 529" o:spid="_x0000_s1032" style="position:absolute;top:9159;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" path="m,l5768340,r,167640l,167640,,xe" stroked="f">
                  <v:path arrowok="t" textboxrect="0,0,5768340,167640"/>
                </v:shape>
                <v:shape id="Shape 530" o:spid="_x0000_s1033" style="position:absolute;top:10835;width:57683;height:1677;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" path="m,l5768340,r,167639l,167639,,xe" stroked="f">
                  <v:path arrowok="t" textboxrect="0,0,5768340,167639"/>
                </v:shape>
                <v:shape id="Shape 531" o:spid="_x0000_s1034" style="position:absolute;top:12512;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" path="m,l5768340,r,167639l,167639,,xe" stroked="f">
                  <v:path arrowok="t" textboxrect="0,0,5768340,167639"/>
                </v:shape>
                <v:shape id="Shape 532" o:spid="_x0000_s1035" style="position:absolute;top:14188;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" path="m,l,167639r5768340,l5768340,,,xe" stroked="f">
                  <v:path arrowok="t" textboxrect="0,0,5768340,167639"/>
                </v:shape>
                <w10:wrap anchorx="page"/>
              </v:group>
            </w:pict>
          </mc:Fallback>
        </mc:AlternateContent>
      </w:r>
      <w:r w:rsidRPr="004165ED">
        <w:rPr>
          <w:rFonts w:ascii="Arial" w:hAnsi="Arial"/>
          <w:color w:val="000000"/>
        </w:rPr>
        <w:t xml:space="preserve">Postignut je određeni napredak u praćenju i evaluaciji </w:t>
      </w:r>
      <w:r w:rsidR="001528A9" w:rsidRPr="004165ED">
        <w:rPr>
          <w:rFonts w:ascii="Arial" w:hAnsi="Arial"/>
          <w:color w:val="000000"/>
        </w:rPr>
        <w:t>pomoći</w:t>
      </w:r>
      <w:r w:rsidRPr="004165ED">
        <w:rPr>
          <w:rFonts w:ascii="Arial" w:hAnsi="Arial"/>
          <w:color w:val="000000"/>
        </w:rPr>
        <w:t xml:space="preserve"> EU uz poboljšano upravljanje od strane nacionalnog IPA koordinatora i nacionalnog RGF koordinatora, i poboljšano izveštavanje o korišćenju sredstava EU. Potrebni su dalji napori da se pojednostave linije praćenja i izveštavanja, uključujući i Instrument za reforme i rast.   </w:t>
      </w:r>
    </w:p>
    <w:p w14:paraId="7BF94AD0" w14:textId="77777777" w:rsidR="0025755B" w:rsidRPr="004165ED" w:rsidRDefault="0025755B">
      <w:pPr>
        <w:spacing w:line="120" w:lineRule="exact"/>
        <w:rPr>
          <w:rFonts w:ascii="Arial" w:eastAsia="Arial" w:hAnsi="Arial" w:cs="Arial"/>
          <w:sz w:val="12"/>
          <w:szCs w:val="12"/>
        </w:rPr>
      </w:pPr>
    </w:p>
    <w:p w14:paraId="25B80CDE" w14:textId="77777777" w:rsidR="0025755B" w:rsidRPr="004165ED" w:rsidRDefault="00EF3445">
      <w:pPr>
        <w:widowControl w:val="0"/>
        <w:spacing w:line="250" w:lineRule="auto"/>
        <w:ind w:right="569"/>
        <w:jc w:val="both"/>
        <w:rPr>
          <w:rFonts w:ascii="Arial" w:eastAsia="Arial" w:hAnsi="Arial" w:cs="Arial"/>
          <w:color w:val="000000"/>
        </w:rPr>
      </w:pPr>
      <w:r w:rsidRPr="004165ED">
        <w:rPr>
          <w:rFonts w:ascii="Arial" w:hAnsi="Arial"/>
          <w:b/>
          <w:bCs/>
          <w:color w:val="000000"/>
        </w:rPr>
        <w:t>Sistemi finansijskog upravljanja, kontrole i revizije za sredstva EU</w:t>
      </w:r>
      <w:r w:rsidRPr="004165ED">
        <w:rPr>
          <w:rFonts w:ascii="Arial" w:hAnsi="Arial"/>
          <w:color w:val="000000"/>
        </w:rPr>
        <w:t xml:space="preserve"> još uvek su u ranoj fazi. Da bi se obezbedila efikasna zaštita finansijskih interesa EU, Kosovo mora da uskladi svoje sprovedbeno zakonodavstvo sa standardima EU, ojača interne kontrole, ojača revizorske kapacitete i poboljša kapacitete za otkrivanje i prijavljivanje nepravilnosti. Uspostavljanje funkcionalne mreže za koordinaciju borbe protiv prevara ostaje prioritet. </w:t>
      </w:r>
    </w:p>
    <w:p w14:paraId="20D26B81" w14:textId="77777777" w:rsidR="0025755B" w:rsidRPr="004165ED" w:rsidRDefault="0025755B">
      <w:pPr>
        <w:spacing w:line="120" w:lineRule="exact"/>
        <w:rPr>
          <w:rFonts w:ascii="Arial" w:eastAsia="Arial" w:hAnsi="Arial" w:cs="Arial"/>
          <w:sz w:val="12"/>
          <w:szCs w:val="12"/>
        </w:rPr>
      </w:pPr>
    </w:p>
    <w:p w14:paraId="4372F8F3" w14:textId="77777777" w:rsidR="0025755B" w:rsidRPr="004165ED" w:rsidRDefault="00EF3445">
      <w:pPr>
        <w:widowControl w:val="0"/>
        <w:spacing w:line="269" w:lineRule="auto"/>
        <w:ind w:right="569"/>
        <w:jc w:val="both"/>
        <w:rPr>
          <w:rFonts w:ascii="Arial" w:eastAsia="Arial" w:hAnsi="Arial" w:cs="Arial"/>
          <w:color w:val="000000"/>
        </w:rPr>
      </w:pPr>
      <w:r w:rsidRPr="004165ED">
        <w:rPr>
          <w:rFonts w:ascii="Arial" w:hAnsi="Arial"/>
          <w:color w:val="000000"/>
        </w:rPr>
        <w:t xml:space="preserve">Kada je reč o </w:t>
      </w:r>
      <w:r w:rsidRPr="004165ED">
        <w:rPr>
          <w:rFonts w:ascii="Arial" w:hAnsi="Arial"/>
          <w:b/>
          <w:bCs/>
          <w:color w:val="000000"/>
        </w:rPr>
        <w:t>borbi protiv korupcije</w:t>
      </w:r>
      <w:r w:rsidRPr="004165ED">
        <w:rPr>
          <w:rFonts w:ascii="Arial" w:hAnsi="Arial"/>
          <w:color w:val="000000"/>
        </w:rPr>
        <w:t xml:space="preserve"> sa sredstvima EU, Kosovo mora da se fokusira na snažnu primenu relevantnog zakonodavstva, optimizaciju korišćenja postojećih i uspostavljanje novih alata za borbu protiv korupcije, kao i na poboljšanje kvaliteta za otkrivanje i istragu slučajeva korupcije (</w:t>
      </w:r>
      <w:r w:rsidRPr="004165ED">
        <w:rPr>
          <w:rFonts w:ascii="Arial" w:hAnsi="Arial"/>
          <w:i/>
          <w:iCs/>
          <w:color w:val="000000"/>
        </w:rPr>
        <w:t>vidi takođe poglavlja 23, 5 i 32</w:t>
      </w:r>
      <w:r w:rsidRPr="004165ED">
        <w:rPr>
          <w:rFonts w:ascii="Arial" w:hAnsi="Arial"/>
          <w:color w:val="000000"/>
        </w:rPr>
        <w:t xml:space="preserve">). </w:t>
      </w:r>
    </w:p>
    <w:p w14:paraId="2CC547E3" w14:textId="77777777" w:rsidR="0025755B" w:rsidRPr="004165ED" w:rsidRDefault="00EF3445">
      <w:pPr>
        <w:widowControl w:val="0"/>
        <w:spacing w:before="119" w:line="240" w:lineRule="auto"/>
        <w:ind w:right="-20"/>
        <w:rPr>
          <w:rFonts w:ascii="Arial" w:eastAsia="Arial" w:hAnsi="Arial" w:cs="Arial"/>
          <w:color w:val="000000"/>
        </w:rPr>
      </w:pPr>
      <w:r w:rsidRPr="004165ED">
        <w:rPr>
          <w:rFonts w:ascii="Arial" w:hAnsi="Arial"/>
          <w:color w:val="000000"/>
        </w:rPr>
        <w:t xml:space="preserve"> </w:t>
      </w:r>
    </w:p>
    <w:p w14:paraId="27639F7D" w14:textId="77777777" w:rsidR="0025755B" w:rsidRPr="004165ED" w:rsidRDefault="0025755B">
      <w:pPr>
        <w:spacing w:after="12" w:line="140" w:lineRule="exact"/>
        <w:rPr>
          <w:rFonts w:ascii="Arial" w:eastAsia="Arial" w:hAnsi="Arial" w:cs="Arial"/>
          <w:sz w:val="14"/>
          <w:szCs w:val="14"/>
        </w:rPr>
      </w:pPr>
    </w:p>
    <w:p w14:paraId="33EA57F3" w14:textId="77777777" w:rsidR="0025755B" w:rsidRPr="004165ED" w:rsidRDefault="00EF3445">
      <w:pPr>
        <w:widowControl w:val="0"/>
        <w:spacing w:line="240" w:lineRule="auto"/>
        <w:ind w:right="-20"/>
        <w:rPr>
          <w:rFonts w:ascii="Arial" w:eastAsia="Arial" w:hAnsi="Arial" w:cs="Arial"/>
          <w:b/>
          <w:bCs/>
          <w:color w:val="FFFFFF"/>
        </w:rPr>
      </w:pPr>
      <w:r w:rsidRPr="004165ED">
        <w:rPr>
          <w:noProof/>
          <w:lang w:val="en-US"/>
        </w:rPr>
        <mc:AlternateContent>
          <mc:Choice Requires="wpg">
            <w:drawing>
              <wp:anchor distT="0" distB="0" distL="114300" distR="114300" simplePos="0" relativeHeight="251656704" behindDoc="1" locked="0" layoutInCell="0" allowOverlap="1" wp14:anchorId="6E02DC6D" wp14:editId="47072F5E">
                <wp:simplePos x="0" y="0"/>
                <wp:positionH relativeFrom="page">
                  <wp:posOffset>896112</wp:posOffset>
                </wp:positionH>
                <wp:positionV relativeFrom="paragraph">
                  <wp:posOffset>-941</wp:posOffset>
                </wp:positionV>
                <wp:extent cx="5768340" cy="411479"/>
                <wp:effectExtent l="0" t="0" r="0" b="0"/>
                <wp:wrapNone/>
                <wp:docPr id="533" name="DW 533"/>
                <wp:cNvGraphicFramePr/>
                <a:graphic xmlns:a="http://schemas.openxmlformats.org/drawingml/2006/main">
                  <a:graphicData uri="http://schemas.microsoft.com/office/word/2010/wordprocessingGroup">
                    <wpg:wgp>
                      <wpg:cNvGrpSpPr/>
                      <wpg:grpSpPr>
                        <a:xfrm>
                          <a:off x="0" y="0"/>
                          <a:ext cx="5768340" cy="411479"/>
                          <a:chOff x="0" y="0"/>
                          <a:chExt cx="5768340" cy="411479"/>
                        </a:xfrm>
                        <a:noFill/>
                      </wpg:grpSpPr>
                      <wps:wsp>
                        <wps:cNvPr id="534" name="Shape 534"/>
                        <wps:cNvSpPr/>
                        <wps:spPr>
                          <a:xfrm>
                            <a:off x="0" y="0"/>
                            <a:ext cx="5768340" cy="243839"/>
                          </a:xfrm>
                          <a:custGeom>
                            <a:avLst/>
                            <a:gdLst/>
                            <a:ahLst/>
                            <a:cxnLst/>
                            <a:rect l="0" t="0" r="0" b="0"/>
                            <a:pathLst>
                              <a:path w="5768340" h="243839">
                                <a:moveTo>
                                  <a:pt x="0" y="0"/>
                                </a:moveTo>
                                <a:lnTo>
                                  <a:pt x="5768340" y="0"/>
                                </a:lnTo>
                                <a:lnTo>
                                  <a:pt x="5768340" y="243839"/>
                                </a:lnTo>
                                <a:lnTo>
                                  <a:pt x="0" y="243839"/>
                                </a:lnTo>
                                <a:lnTo>
                                  <a:pt x="0" y="0"/>
                                </a:lnTo>
                                <a:close/>
                              </a:path>
                            </a:pathLst>
                          </a:custGeom>
                          <a:solidFill>
                            <a:srgbClr val="6F2F9F"/>
                          </a:solidFill>
                        </wps:spPr>
                        <wps:bodyPr vertOverflow="overflow" horzOverflow="overflow" vert="horz" lIns="91440" tIns="45720" rIns="91440" bIns="45720" anchor="t"/>
                      </wps:wsp>
                      <wps:wsp>
                        <wps:cNvPr id="535" name="Shape 535"/>
                        <wps:cNvSpPr/>
                        <wps:spPr>
                          <a:xfrm>
                            <a:off x="0" y="243839"/>
                            <a:ext cx="5768340" cy="167639"/>
                          </a:xfrm>
                          <a:custGeom>
                            <a:avLst/>
                            <a:gdLst/>
                            <a:ahLst/>
                            <a:cxnLst/>
                            <a:rect l="0" t="0" r="0" b="0"/>
                            <a:pathLst>
                              <a:path w="5768340" h="167639">
                                <a:moveTo>
                                  <a:pt x="0" y="0"/>
                                </a:moveTo>
                                <a:lnTo>
                                  <a:pt x="0" y="167639"/>
                                </a:lnTo>
                                <a:lnTo>
                                  <a:pt x="5768340" y="167639"/>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56150F81" id="DW 533" o:spid="_x0000_s1026" style="position:absolute;margin-left:70.55pt;margin-top:-.05pt;width:454.2pt;height:32.4pt;z-index:-251659776;mso-position-horizontal-relative:page" coordsize="57683,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" o:allowincell="f">
                <v:shape id="Shape 534" o:spid="_x0000_s1027" style="position:absolute;width:57683;height:2438;visibility:visible;mso-wrap-style:square;v-text-anchor:top" coordsize="5768340,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" path="m,l5768340,r,243839l,243839,,xe" fillcolor="#6f2f9f" stroked="f">
                  <v:path arrowok="t" textboxrect="0,0,5768340,243839"/>
                </v:shape>
                <v:shape id="Shape 535" o:spid="_x0000_s1028" style="position:absolute;top:2438;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" path="m,l,167639r5768340,l5768340,,,xe" stroked="f">
                  <v:path arrowok="t" textboxrect="0,0,5768340,167639"/>
                </v:shape>
                <w10:wrap anchorx="page"/>
              </v:group>
            </w:pict>
          </mc:Fallback>
        </mc:AlternateContent>
      </w:r>
      <w:r w:rsidRPr="004165ED">
        <w:rPr>
          <w:rFonts w:ascii="Arial" w:hAnsi="Arial"/>
          <w:b/>
          <w:color w:val="FFFFFF"/>
          <w:sz w:val="18"/>
        </w:rPr>
        <w:t xml:space="preserve">KLASTER 6: </w:t>
      </w:r>
      <w:r w:rsidRPr="004165ED">
        <w:rPr>
          <w:rFonts w:ascii="Arial" w:hAnsi="Arial"/>
          <w:b/>
          <w:color w:val="FFFFFF"/>
        </w:rPr>
        <w:t xml:space="preserve">SPOLJNI ODNOSI </w:t>
      </w:r>
    </w:p>
    <w:p w14:paraId="403CE171" w14:textId="77777777" w:rsidR="0025755B" w:rsidRPr="004165ED" w:rsidRDefault="0025755B">
      <w:pPr>
        <w:spacing w:after="11" w:line="120" w:lineRule="exact"/>
        <w:rPr>
          <w:rFonts w:ascii="Arial" w:eastAsia="Arial" w:hAnsi="Arial" w:cs="Arial"/>
          <w:sz w:val="12"/>
          <w:szCs w:val="12"/>
        </w:rPr>
      </w:pPr>
    </w:p>
    <w:p w14:paraId="7AA16F8F" w14:textId="77777777" w:rsidR="0025755B" w:rsidRPr="004165ED" w:rsidRDefault="00EF3445">
      <w:pPr>
        <w:widowControl w:val="0"/>
        <w:spacing w:line="240" w:lineRule="auto"/>
        <w:ind w:right="-20"/>
        <w:rPr>
          <w:rFonts w:ascii="Arial" w:eastAsia="Arial" w:hAnsi="Arial" w:cs="Arial"/>
          <w:color w:val="000000"/>
        </w:rPr>
      </w:pPr>
      <w:r w:rsidRPr="004165ED">
        <w:rPr>
          <w:rFonts w:ascii="Arial" w:hAnsi="Arial"/>
          <w:color w:val="000000"/>
        </w:rPr>
        <w:t xml:space="preserve">Ovaj klaster obuhvata: spoljne odnose (Poglavlje 30). </w:t>
      </w:r>
    </w:p>
    <w:p w14:paraId="1E41B40B" w14:textId="77777777" w:rsidR="0025755B" w:rsidRPr="004165ED" w:rsidRDefault="0025755B">
      <w:pPr>
        <w:spacing w:after="12" w:line="240" w:lineRule="exact"/>
        <w:rPr>
          <w:rFonts w:ascii="Arial" w:eastAsia="Arial" w:hAnsi="Arial" w:cs="Arial"/>
          <w:sz w:val="24"/>
          <w:szCs w:val="24"/>
        </w:rPr>
      </w:pPr>
    </w:p>
    <w:p w14:paraId="59A4BD78" w14:textId="77777777" w:rsidR="0025755B" w:rsidRPr="004165ED" w:rsidRDefault="00EF3445">
      <w:pPr>
        <w:widowControl w:val="0"/>
        <w:spacing w:line="240" w:lineRule="auto"/>
        <w:ind w:right="-20"/>
        <w:rPr>
          <w:rFonts w:ascii="Arial" w:eastAsia="Arial" w:hAnsi="Arial" w:cs="Arial"/>
          <w:b/>
          <w:bCs/>
          <w:color w:val="6F2F9F"/>
        </w:rPr>
      </w:pPr>
      <w:r w:rsidRPr="004165ED">
        <w:rPr>
          <w:rFonts w:ascii="Arial" w:hAnsi="Arial"/>
          <w:b/>
          <w:color w:val="6F2F9F"/>
        </w:rPr>
        <w:t xml:space="preserve">Poglavlje 30 – Spoljni odnosi </w:t>
      </w:r>
    </w:p>
    <w:p w14:paraId="20059CA2" w14:textId="77777777" w:rsidR="0025755B" w:rsidRPr="004165ED" w:rsidRDefault="0025755B">
      <w:pPr>
        <w:spacing w:after="11" w:line="120" w:lineRule="exact"/>
        <w:rPr>
          <w:rFonts w:ascii="Arial" w:eastAsia="Arial" w:hAnsi="Arial" w:cs="Arial"/>
          <w:sz w:val="12"/>
          <w:szCs w:val="12"/>
        </w:rPr>
      </w:pPr>
    </w:p>
    <w:p w14:paraId="1256A5E1" w14:textId="65A749A1" w:rsidR="0025755B" w:rsidRPr="004165ED" w:rsidRDefault="00EF3445">
      <w:pPr>
        <w:widowControl w:val="0"/>
        <w:spacing w:line="250" w:lineRule="auto"/>
        <w:ind w:right="568"/>
        <w:jc w:val="both"/>
        <w:rPr>
          <w:rFonts w:ascii="Arial" w:eastAsia="Arial" w:hAnsi="Arial" w:cs="Arial"/>
          <w:i/>
          <w:iCs/>
          <w:color w:val="000000"/>
        </w:rPr>
      </w:pPr>
      <w:r w:rsidRPr="004165ED">
        <w:rPr>
          <w:noProof/>
          <w:lang w:val="en-US"/>
        </w:rPr>
        <mc:AlternateContent>
          <mc:Choice Requires="wpg">
            <w:drawing>
              <wp:anchor distT="0" distB="0" distL="114300" distR="114300" simplePos="0" relativeHeight="251670016" behindDoc="1" locked="0" layoutInCell="0" allowOverlap="1" wp14:anchorId="6D2DE90C" wp14:editId="71810985">
                <wp:simplePos x="0" y="0"/>
                <wp:positionH relativeFrom="page">
                  <wp:posOffset>896112</wp:posOffset>
                </wp:positionH>
                <wp:positionV relativeFrom="paragraph">
                  <wp:posOffset>-1535</wp:posOffset>
                </wp:positionV>
                <wp:extent cx="5768340" cy="502920"/>
                <wp:effectExtent l="0" t="0" r="0" b="0"/>
                <wp:wrapNone/>
                <wp:docPr id="536" name="DW 536"/>
                <wp:cNvGraphicFramePr/>
                <a:graphic xmlns:a="http://schemas.openxmlformats.org/drawingml/2006/main">
                  <a:graphicData uri="http://schemas.microsoft.com/office/word/2010/wordprocessingGroup">
                    <wpg:wgp>
                      <wpg:cNvGrpSpPr/>
                      <wpg:grpSpPr>
                        <a:xfrm>
                          <a:off x="0" y="0"/>
                          <a:ext cx="5768340" cy="502920"/>
                          <a:chOff x="0" y="0"/>
                          <a:chExt cx="5768340" cy="502920"/>
                        </a:xfrm>
                        <a:noFill/>
                      </wpg:grpSpPr>
                      <wps:wsp>
                        <wps:cNvPr id="537" name="Shape 537"/>
                        <wps:cNvSpPr/>
                        <wps:spPr>
                          <a:xfrm>
                            <a:off x="0" y="0"/>
                            <a:ext cx="5768340" cy="167640"/>
                          </a:xfrm>
                          <a:custGeom>
                            <a:avLst/>
                            <a:gdLst/>
                            <a:ahLst/>
                            <a:cxnLst/>
                            <a:rect l="0" t="0" r="0" b="0"/>
                            <a:pathLst>
                              <a:path w="5768340" h="167640">
                                <a:moveTo>
                                  <a:pt x="0" y="0"/>
                                </a:moveTo>
                                <a:lnTo>
                                  <a:pt x="5768340" y="0"/>
                                </a:lnTo>
                                <a:lnTo>
                                  <a:pt x="5768340" y="167640"/>
                                </a:lnTo>
                                <a:lnTo>
                                  <a:pt x="0" y="167640"/>
                                </a:lnTo>
                                <a:lnTo>
                                  <a:pt x="0" y="0"/>
                                </a:lnTo>
                                <a:close/>
                              </a:path>
                            </a:pathLst>
                          </a:custGeom>
                          <a:solidFill>
                            <a:srgbClr val="FFFFFF"/>
                          </a:solidFill>
                        </wps:spPr>
                        <wps:bodyPr vertOverflow="overflow" horzOverflow="overflow" vert="horz" lIns="91440" tIns="45720" rIns="91440" bIns="45720" anchor="t"/>
                      </wps:wsp>
                      <wps:wsp>
                        <wps:cNvPr id="538" name="Shape 538"/>
                        <wps:cNvSpPr/>
                        <wps:spPr>
                          <a:xfrm>
                            <a:off x="0" y="167640"/>
                            <a:ext cx="5768340" cy="167639"/>
                          </a:xfrm>
                          <a:custGeom>
                            <a:avLst/>
                            <a:gdLst/>
                            <a:ahLst/>
                            <a:cxnLst/>
                            <a:rect l="0" t="0" r="0" b="0"/>
                            <a:pathLst>
                              <a:path w="5768340" h="167639">
                                <a:moveTo>
                                  <a:pt x="0" y="0"/>
                                </a:moveTo>
                                <a:lnTo>
                                  <a:pt x="5768340" y="0"/>
                                </a:lnTo>
                                <a:lnTo>
                                  <a:pt x="5768340" y="167639"/>
                                </a:lnTo>
                                <a:lnTo>
                                  <a:pt x="0" y="167639"/>
                                </a:lnTo>
                                <a:lnTo>
                                  <a:pt x="0" y="0"/>
                                </a:lnTo>
                                <a:close/>
                              </a:path>
                            </a:pathLst>
                          </a:custGeom>
                          <a:solidFill>
                            <a:srgbClr val="FFFFFF"/>
                          </a:solidFill>
                        </wps:spPr>
                        <wps:bodyPr vertOverflow="overflow" horzOverflow="overflow" vert="horz" lIns="91440" tIns="45720" rIns="91440" bIns="45720" anchor="t"/>
                      </wps:wsp>
                      <wps:wsp>
                        <wps:cNvPr id="539" name="Shape 539"/>
                        <wps:cNvSpPr/>
                        <wps:spPr>
                          <a:xfrm>
                            <a:off x="0" y="335280"/>
                            <a:ext cx="5768340" cy="167640"/>
                          </a:xfrm>
                          <a:custGeom>
                            <a:avLst/>
                            <a:gdLst/>
                            <a:ahLst/>
                            <a:cxnLst/>
                            <a:rect l="0" t="0" r="0" b="0"/>
                            <a:pathLst>
                              <a:path w="5768340" h="167640">
                                <a:moveTo>
                                  <a:pt x="0" y="0"/>
                                </a:moveTo>
                                <a:lnTo>
                                  <a:pt x="0" y="167640"/>
                                </a:lnTo>
                                <a:lnTo>
                                  <a:pt x="5768340" y="167640"/>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483A2CAD" id="DW 536" o:spid="_x0000_s1026" style="position:absolute;margin-left:70.55pt;margin-top:-.1pt;width:454.2pt;height:39.6pt;z-index:-251646464;mso-position-horizontal-relative:page" coordsize="57683,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" o:allowincell="f">
                <v:shape id="Shape 537" o:spid="_x0000_s1027" style="position:absolute;width:57683;height:1676;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" path="m,l5768340,r,167640l,167640,,xe" stroked="f">
                  <v:path arrowok="t" textboxrect="0,0,5768340,167640"/>
                </v:shape>
                <v:shape id="Shape 538" o:spid="_x0000_s1028" style="position:absolute;top:1676;width:57683;height:1676;visibility:visible;mso-wrap-style:square;v-text-anchor:top" coordsize="576834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" path="m,l5768340,r,167639l,167639,,xe" stroked="f">
                  <v:path arrowok="t" textboxrect="0,0,5768340,167639"/>
                </v:shape>
                <v:shape id="Shape 539" o:spid="_x0000_s1029" style="position:absolute;top:3352;width:57683;height:1677;visibility:visible;mso-wrap-style:square;v-text-anchor:top" coordsize="57683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" path="m,l,167640r5768340,l5768340,,,xe" stroked="f">
                  <v:path arrowok="t" textboxrect="0,0,5768340,167640"/>
                </v:shape>
                <w10:wrap anchorx="page"/>
              </v:group>
            </w:pict>
          </mc:Fallback>
        </mc:AlternateContent>
      </w:r>
      <w:r w:rsidRPr="004165ED">
        <w:rPr>
          <w:rFonts w:ascii="Arial" w:hAnsi="Arial"/>
          <w:i/>
          <w:color w:val="000000"/>
        </w:rPr>
        <w:t xml:space="preserve">EU ima zajedničku trgovinsku politiku prema </w:t>
      </w:r>
      <w:r w:rsidR="001528A9" w:rsidRPr="004165ED">
        <w:rPr>
          <w:rFonts w:ascii="Arial" w:hAnsi="Arial"/>
          <w:i/>
          <w:color w:val="000000"/>
        </w:rPr>
        <w:t>trećim</w:t>
      </w:r>
      <w:r w:rsidRPr="004165ED">
        <w:rPr>
          <w:rFonts w:ascii="Arial" w:hAnsi="Arial"/>
          <w:i/>
          <w:color w:val="000000"/>
        </w:rPr>
        <w:t xml:space="preserve"> zemljama, zasnovanu na multilateralnim i bilateralnim sporazumima i autonomnim merama. Postoje i pravila EU u oblasti humanitarne </w:t>
      </w:r>
      <w:r w:rsidR="001528A9" w:rsidRPr="004165ED">
        <w:rPr>
          <w:rFonts w:ascii="Arial" w:hAnsi="Arial"/>
          <w:i/>
          <w:color w:val="000000"/>
        </w:rPr>
        <w:t>pomoći</w:t>
      </w:r>
      <w:r w:rsidRPr="004165ED">
        <w:rPr>
          <w:rFonts w:ascii="Arial" w:hAnsi="Arial"/>
          <w:i/>
          <w:color w:val="000000"/>
        </w:rPr>
        <w:t xml:space="preserve"> i razvojne politike. </w:t>
      </w:r>
    </w:p>
    <w:p w14:paraId="212676F7" w14:textId="423F8D5F" w:rsidR="0025755B" w:rsidRPr="004165ED" w:rsidRDefault="00EF3445">
      <w:pPr>
        <w:widowControl w:val="0"/>
        <w:spacing w:before="119" w:line="250" w:lineRule="auto"/>
        <w:ind w:right="569"/>
        <w:jc w:val="both"/>
        <w:rPr>
          <w:rFonts w:ascii="Arial" w:eastAsia="Arial" w:hAnsi="Arial" w:cs="Arial"/>
          <w:color w:val="000000"/>
        </w:rPr>
      </w:pPr>
      <w:r w:rsidRPr="004165ED">
        <w:rPr>
          <w:rFonts w:ascii="Arial" w:hAnsi="Arial"/>
          <w:color w:val="000000"/>
        </w:rPr>
        <w:t xml:space="preserve">Što se tiče </w:t>
      </w:r>
      <w:r w:rsidRPr="004165ED">
        <w:rPr>
          <w:rFonts w:ascii="Arial" w:hAnsi="Arial"/>
          <w:b/>
          <w:bCs/>
          <w:color w:val="000000"/>
        </w:rPr>
        <w:t>zajedničke trgovinske politike</w:t>
      </w:r>
      <w:r w:rsidRPr="004165ED">
        <w:rPr>
          <w:rFonts w:ascii="Arial" w:hAnsi="Arial"/>
          <w:color w:val="000000"/>
        </w:rPr>
        <w:t xml:space="preserve">, Kosovo još uvek nije ratifikovalo Dodatne protokole CEFTA-e o olakšavanju trgovine, trgovini uslugama i rešavanju sporova. Kosovo je nastavilo da napreduje u sprovođenju Sporazuma o mobilnosti na Zajedničkom regionalnom tržištu (ZRT) i tehničkih mera Akcionog plana ZRT za period 2021-2024, </w:t>
      </w:r>
      <w:r w:rsidR="001528A9" w:rsidRPr="004165ED">
        <w:rPr>
          <w:rFonts w:ascii="Arial" w:hAnsi="Arial"/>
          <w:color w:val="000000"/>
        </w:rPr>
        <w:t>uključujući</w:t>
      </w:r>
      <w:r w:rsidRPr="004165ED">
        <w:rPr>
          <w:rFonts w:ascii="Arial" w:hAnsi="Arial"/>
          <w:color w:val="000000"/>
        </w:rPr>
        <w:t xml:space="preserve"> i jednostrano omogućavanje slobode kretanja sa ličnim kartama građanima Bosne i Hercegovine. U aprilu 2025. godine, Kosovo i Severna Makedonija su otvorili zajedničke granične prelaze Blace - Elez Han i Globočica - Jažince, omogućavajući bržu mobilnost.  </w:t>
      </w:r>
    </w:p>
    <w:p w14:paraId="5BAEAD7B" w14:textId="77777777" w:rsidR="0025755B" w:rsidRPr="004165ED" w:rsidRDefault="0025755B">
      <w:pPr>
        <w:spacing w:line="120" w:lineRule="exact"/>
        <w:rPr>
          <w:rFonts w:ascii="Arial" w:eastAsia="Arial" w:hAnsi="Arial" w:cs="Arial"/>
          <w:sz w:val="12"/>
          <w:szCs w:val="12"/>
        </w:rPr>
      </w:pPr>
    </w:p>
    <w:p w14:paraId="57423A06" w14:textId="1923192A" w:rsidR="0025755B" w:rsidRPr="004165ED" w:rsidRDefault="00EF3445" w:rsidP="00D83484">
      <w:pPr>
        <w:widowControl w:val="0"/>
        <w:spacing w:line="250" w:lineRule="auto"/>
        <w:ind w:left="-53" w:right="589"/>
        <w:jc w:val="both"/>
        <w:rPr>
          <w:rFonts w:ascii="Arial" w:eastAsia="Arial" w:hAnsi="Arial" w:cs="Arial"/>
          <w:color w:val="000000"/>
        </w:rPr>
      </w:pPr>
      <w:r w:rsidRPr="004165ED">
        <w:rPr>
          <w:rFonts w:ascii="Arial" w:hAnsi="Arial"/>
          <w:color w:val="000000"/>
        </w:rPr>
        <w:t xml:space="preserve">Neslaganja u vezi sa </w:t>
      </w:r>
      <w:r w:rsidR="001528A9" w:rsidRPr="004165ED">
        <w:rPr>
          <w:rFonts w:ascii="Arial" w:hAnsi="Arial"/>
          <w:color w:val="000000"/>
        </w:rPr>
        <w:t>zastupljenošću</w:t>
      </w:r>
      <w:r w:rsidRPr="004165ED">
        <w:rPr>
          <w:rFonts w:ascii="Arial" w:hAnsi="Arial"/>
          <w:color w:val="000000"/>
        </w:rPr>
        <w:t xml:space="preserve"> i nazivom Kosova u </w:t>
      </w:r>
      <w:r w:rsidRPr="004165ED">
        <w:rPr>
          <w:rFonts w:ascii="Arial" w:hAnsi="Arial"/>
          <w:b/>
          <w:bCs/>
          <w:color w:val="000000"/>
        </w:rPr>
        <w:t>CEFTA</w:t>
      </w:r>
      <w:r w:rsidRPr="004165ED">
        <w:rPr>
          <w:rFonts w:ascii="Arial" w:hAnsi="Arial"/>
          <w:color w:val="000000"/>
        </w:rPr>
        <w:t xml:space="preserve"> su rešena, što je </w:t>
      </w:r>
      <w:r w:rsidR="001528A9" w:rsidRPr="004165ED">
        <w:rPr>
          <w:rFonts w:ascii="Arial" w:hAnsi="Arial"/>
          <w:color w:val="000000"/>
        </w:rPr>
        <w:t>omogućilo</w:t>
      </w:r>
      <w:r w:rsidRPr="004165ED">
        <w:rPr>
          <w:rFonts w:ascii="Arial" w:hAnsi="Arial"/>
          <w:color w:val="000000"/>
        </w:rPr>
        <w:t xml:space="preserve"> usvajanje ključnih odluka tokom sastanaka Zajedničkog odbora u oktobru 2024. i martu 2025. godine, s tim da je poslednjim predsedavalo Kosovo.</w:t>
      </w:r>
    </w:p>
    <w:p w14:paraId="22B8D910" w14:textId="77777777" w:rsidR="0025755B" w:rsidRPr="004165ED" w:rsidRDefault="0025755B">
      <w:pPr>
        <w:spacing w:after="37" w:line="240" w:lineRule="exact"/>
        <w:rPr>
          <w:rFonts w:ascii="Arial" w:eastAsia="Arial" w:hAnsi="Arial" w:cs="Arial"/>
          <w:sz w:val="24"/>
          <w:szCs w:val="24"/>
        </w:rPr>
      </w:pPr>
    </w:p>
    <w:p w14:paraId="286C0F55" w14:textId="77777777" w:rsidR="0025755B" w:rsidRPr="004165ED" w:rsidRDefault="00EF3445">
      <w:pPr>
        <w:widowControl w:val="0"/>
        <w:spacing w:line="240" w:lineRule="auto"/>
        <w:ind w:left="4402" w:right="-20"/>
        <w:rPr>
          <w:color w:val="000000"/>
        </w:rPr>
      </w:pPr>
      <w:r w:rsidRPr="004165ED">
        <w:rPr>
          <w:color w:val="000000"/>
        </w:rPr>
        <w:t xml:space="preserve">89 </w:t>
      </w:r>
    </w:p>
    <w:p w14:paraId="54950585" w14:textId="77777777" w:rsidR="0025755B" w:rsidRPr="004165ED" w:rsidRDefault="00EF3445">
      <w:pPr>
        <w:widowControl w:val="0"/>
        <w:spacing w:before="1"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04BE0934" w14:textId="6D4AB513" w:rsidR="0025755B" w:rsidRPr="004165ED" w:rsidRDefault="00EF3445">
      <w:pPr>
        <w:widowControl w:val="0"/>
        <w:spacing w:line="250" w:lineRule="auto"/>
        <w:ind w:right="569"/>
        <w:jc w:val="both"/>
        <w:rPr>
          <w:rFonts w:ascii="Arial" w:eastAsia="Arial" w:hAnsi="Arial" w:cs="Arial"/>
          <w:color w:val="000000"/>
        </w:rPr>
      </w:pPr>
      <w:bookmarkStart w:id="89" w:name="_page_311_0"/>
      <w:bookmarkEnd w:id="89"/>
      <w:r w:rsidRPr="004165ED">
        <w:rPr>
          <w:rFonts w:ascii="Arial" w:hAnsi="Arial"/>
          <w:color w:val="000000"/>
        </w:rPr>
        <w:lastRenderedPageBreak/>
        <w:t xml:space="preserve">Kosovo efikasno predsedava CEFTA-om uprkos oskudnim ljudskim resursima. Postoji hitna potreba za jačanjem kapaciteta Ministarstva industrije, preduzetništva i trgovine kako bi se Kosovu </w:t>
      </w:r>
      <w:r w:rsidR="001528A9" w:rsidRPr="004165ED">
        <w:rPr>
          <w:rFonts w:ascii="Arial" w:hAnsi="Arial"/>
          <w:color w:val="000000"/>
        </w:rPr>
        <w:t>omogućilo</w:t>
      </w:r>
      <w:r w:rsidRPr="004165ED">
        <w:rPr>
          <w:rFonts w:ascii="Arial" w:hAnsi="Arial"/>
          <w:color w:val="000000"/>
        </w:rPr>
        <w:t xml:space="preserve"> da ispuni svoje obaveze u okviru akcionog plana ZRT 2 za 2025-2028. godinu i sprovede dodatne protokole i odluke CEFTA-e.  </w:t>
      </w:r>
    </w:p>
    <w:p w14:paraId="0973BB5A" w14:textId="77777777" w:rsidR="0025755B" w:rsidRPr="004165ED" w:rsidRDefault="0025755B">
      <w:pPr>
        <w:spacing w:line="120" w:lineRule="exact"/>
        <w:rPr>
          <w:rFonts w:ascii="Arial" w:eastAsia="Arial" w:hAnsi="Arial" w:cs="Arial"/>
          <w:sz w:val="12"/>
          <w:szCs w:val="12"/>
        </w:rPr>
      </w:pPr>
    </w:p>
    <w:p w14:paraId="37E72CA9" w14:textId="33F8CB1D"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U oktobru 2024. godine, Kosovo je okončalo obustavu uvoza gotove robe srpskog porekla, uvedenu u junu 2023. godine, </w:t>
      </w:r>
      <w:r w:rsidR="001528A9" w:rsidRPr="004165ED">
        <w:rPr>
          <w:rFonts w:ascii="Arial" w:hAnsi="Arial"/>
          <w:color w:val="000000"/>
        </w:rPr>
        <w:t>zamenjujući</w:t>
      </w:r>
      <w:r w:rsidRPr="004165ED">
        <w:rPr>
          <w:rFonts w:ascii="Arial" w:hAnsi="Arial"/>
          <w:color w:val="000000"/>
        </w:rPr>
        <w:t xml:space="preserve"> je sistemom manuelnih provera na jednom zajedničkom prelazu (Merdare). Sva srpska roba trenutno mora da prođe kroz ovaj prelaz. Vlada je objavila da će manuelne provere biti obustavljene i da će se normalan protok uvoza i tranzita kroz sve prelaze nastaviti nakon što se isporuče i instaliraju granični skeneri.  </w:t>
      </w:r>
    </w:p>
    <w:p w14:paraId="3AA91561" w14:textId="77777777" w:rsidR="0025755B" w:rsidRPr="004165ED" w:rsidRDefault="0025755B">
      <w:pPr>
        <w:spacing w:line="120" w:lineRule="exact"/>
        <w:rPr>
          <w:rFonts w:ascii="Arial" w:eastAsia="Arial" w:hAnsi="Arial" w:cs="Arial"/>
          <w:sz w:val="12"/>
          <w:szCs w:val="12"/>
        </w:rPr>
      </w:pPr>
    </w:p>
    <w:p w14:paraId="03A5F6BE" w14:textId="77777777" w:rsidR="0025755B" w:rsidRPr="004165ED" w:rsidRDefault="00EF3445">
      <w:pPr>
        <w:widowControl w:val="0"/>
        <w:spacing w:line="250" w:lineRule="auto"/>
        <w:ind w:left="1" w:right="568"/>
        <w:jc w:val="both"/>
        <w:rPr>
          <w:rFonts w:ascii="Arial" w:eastAsia="Arial" w:hAnsi="Arial" w:cs="Arial"/>
          <w:color w:val="000000"/>
        </w:rPr>
      </w:pPr>
      <w:r w:rsidRPr="004165ED">
        <w:rPr>
          <w:rFonts w:ascii="Arial" w:hAnsi="Arial"/>
          <w:color w:val="000000"/>
        </w:rPr>
        <w:t xml:space="preserve">Zakon Kosova o </w:t>
      </w:r>
      <w:r w:rsidRPr="004165ED">
        <w:rPr>
          <w:rFonts w:ascii="Arial" w:hAnsi="Arial"/>
          <w:b/>
          <w:bCs/>
          <w:color w:val="000000"/>
        </w:rPr>
        <w:t>robi dvostruke namene</w:t>
      </w:r>
      <w:r w:rsidRPr="004165ED">
        <w:rPr>
          <w:rFonts w:ascii="Arial" w:hAnsi="Arial"/>
          <w:color w:val="000000"/>
        </w:rPr>
        <w:t xml:space="preserve"> usklađen je sa najnovijim pravnim tekovinama EU i redovno ažurira svoju listu robe dvostruke namene u skladu sa onim EU. Kosovo nije ni učesnik niti član Australijske grupe. Što se tiče </w:t>
      </w:r>
      <w:r w:rsidRPr="004165ED">
        <w:rPr>
          <w:rFonts w:ascii="Arial" w:hAnsi="Arial"/>
          <w:b/>
          <w:bCs/>
          <w:color w:val="000000"/>
        </w:rPr>
        <w:t>bilateralnih sporazuma sa trećim zemljama</w:t>
      </w:r>
      <w:r w:rsidRPr="004165ED">
        <w:rPr>
          <w:rFonts w:ascii="Arial" w:hAnsi="Arial"/>
          <w:color w:val="000000"/>
        </w:rPr>
        <w:t xml:space="preserve">, Kosovo ima sporazume o slobodnoj trgovini sa Turskom i Ujedinjenim Kraljevstvom. Pregovori sa Evropskim udruženjem za slobodnu trgovinu (EFTA), započeti u junu 2022. godine, završeni su, a sporazum o slobodnoj trgovini je potpisan u januaru 2025. godine, ali još uvek nije stupio na snagu dok se ne završe domaće procedure ratifikacije od strane odgovarajućih potpisnika. Kosovo još uvek nije uskladilo svoje propise sa pravnim tekovinama EU o proveri stranih direktnih investicija. </w:t>
      </w:r>
    </w:p>
    <w:p w14:paraId="10F79BF6" w14:textId="77777777" w:rsidR="0025755B" w:rsidRPr="004165ED" w:rsidRDefault="0025755B">
      <w:pPr>
        <w:spacing w:line="120" w:lineRule="exact"/>
        <w:rPr>
          <w:rFonts w:ascii="Arial" w:eastAsia="Arial" w:hAnsi="Arial" w:cs="Arial"/>
          <w:sz w:val="12"/>
          <w:szCs w:val="12"/>
        </w:rPr>
      </w:pPr>
    </w:p>
    <w:p w14:paraId="0626E40B" w14:textId="3CB5FE91" w:rsidR="0025755B" w:rsidRPr="004165ED" w:rsidRDefault="00EF3445">
      <w:pPr>
        <w:widowControl w:val="0"/>
        <w:spacing w:line="250" w:lineRule="auto"/>
        <w:ind w:left="1" w:right="569"/>
        <w:jc w:val="both"/>
        <w:rPr>
          <w:rFonts w:ascii="Arial" w:eastAsia="Arial" w:hAnsi="Arial" w:cs="Arial"/>
          <w:color w:val="000000"/>
        </w:rPr>
      </w:pPr>
      <w:r w:rsidRPr="004165ED">
        <w:rPr>
          <w:rFonts w:ascii="Arial" w:hAnsi="Arial"/>
          <w:color w:val="000000"/>
        </w:rPr>
        <w:t xml:space="preserve">Ograničen napredak je postignut u oblastima </w:t>
      </w:r>
      <w:r w:rsidRPr="004165ED">
        <w:rPr>
          <w:rFonts w:ascii="Arial" w:hAnsi="Arial"/>
          <w:b/>
          <w:bCs/>
          <w:color w:val="000000"/>
        </w:rPr>
        <w:t>razvojne politike</w:t>
      </w:r>
      <w:r w:rsidRPr="004165ED">
        <w:rPr>
          <w:rFonts w:ascii="Arial" w:hAnsi="Arial"/>
          <w:color w:val="000000"/>
        </w:rPr>
        <w:t xml:space="preserve"> i </w:t>
      </w:r>
      <w:r w:rsidRPr="004165ED">
        <w:rPr>
          <w:rFonts w:ascii="Arial" w:hAnsi="Arial"/>
          <w:b/>
          <w:bCs/>
          <w:color w:val="000000"/>
        </w:rPr>
        <w:t>humanitarne pomo</w:t>
      </w:r>
      <w:r w:rsidR="004165ED" w:rsidRPr="004165ED">
        <w:rPr>
          <w:rFonts w:ascii="Arial" w:hAnsi="Arial"/>
          <w:b/>
          <w:bCs/>
          <w:color w:val="000000"/>
        </w:rPr>
        <w:t>ć</w:t>
      </w:r>
      <w:r w:rsidRPr="004165ED">
        <w:rPr>
          <w:rFonts w:ascii="Arial" w:hAnsi="Arial"/>
          <w:b/>
          <w:bCs/>
          <w:color w:val="000000"/>
        </w:rPr>
        <w:t>i</w:t>
      </w:r>
      <w:r w:rsidRPr="004165ED">
        <w:rPr>
          <w:rFonts w:ascii="Arial" w:hAnsi="Arial"/>
          <w:color w:val="000000"/>
        </w:rPr>
        <w:t xml:space="preserve">. Kao primalac programa </w:t>
      </w:r>
      <w:r w:rsidR="004165ED" w:rsidRPr="004165ED">
        <w:rPr>
          <w:rFonts w:ascii="Arial" w:hAnsi="Arial"/>
          <w:color w:val="000000"/>
        </w:rPr>
        <w:t>pomoći</w:t>
      </w:r>
      <w:r w:rsidRPr="004165ED">
        <w:rPr>
          <w:rFonts w:ascii="Arial" w:hAnsi="Arial"/>
          <w:color w:val="000000"/>
        </w:rPr>
        <w:t>, Kosovo ne pruža humanitarnu pomo</w:t>
      </w:r>
      <w:r w:rsidR="004165ED" w:rsidRPr="004165ED">
        <w:rPr>
          <w:rFonts w:ascii="Arial" w:hAnsi="Arial"/>
          <w:color w:val="000000"/>
        </w:rPr>
        <w:t>ć</w:t>
      </w:r>
      <w:r w:rsidRPr="004165ED">
        <w:rPr>
          <w:rFonts w:ascii="Arial" w:hAnsi="Arial"/>
          <w:color w:val="000000"/>
        </w:rPr>
        <w:t xml:space="preserve"> </w:t>
      </w:r>
      <w:r w:rsidR="004165ED" w:rsidRPr="004165ED">
        <w:rPr>
          <w:rFonts w:ascii="Arial" w:hAnsi="Arial"/>
          <w:color w:val="000000"/>
        </w:rPr>
        <w:t>trećim</w:t>
      </w:r>
      <w:r w:rsidRPr="004165ED">
        <w:rPr>
          <w:rFonts w:ascii="Arial" w:hAnsi="Arial"/>
          <w:color w:val="000000"/>
        </w:rPr>
        <w:t xml:space="preserve"> zemljama na sistematski način i nema agenciju za razvojnu </w:t>
      </w:r>
      <w:r w:rsidR="004165ED" w:rsidRPr="004165ED">
        <w:rPr>
          <w:rFonts w:ascii="Arial" w:hAnsi="Arial"/>
          <w:color w:val="000000"/>
        </w:rPr>
        <w:t>pomoć</w:t>
      </w:r>
      <w:r w:rsidRPr="004165ED">
        <w:rPr>
          <w:rFonts w:ascii="Arial" w:hAnsi="Arial"/>
          <w:color w:val="000000"/>
        </w:rPr>
        <w:t>. Kosovo se podstiče da započne proces stvaranja pravnog okvira koji obuhvata međunarodnu saradnju, razvojnu politiku i humanitarnu pomo</w:t>
      </w:r>
      <w:r w:rsidR="004165ED" w:rsidRPr="004165ED">
        <w:rPr>
          <w:rFonts w:ascii="Arial" w:hAnsi="Arial"/>
          <w:color w:val="000000"/>
        </w:rPr>
        <w:t>ć</w:t>
      </w:r>
      <w:r w:rsidRPr="004165ED">
        <w:rPr>
          <w:rFonts w:ascii="Arial" w:hAnsi="Arial"/>
          <w:color w:val="000000"/>
        </w:rPr>
        <w:t xml:space="preserve">, u skladu sa politikama i principima EU. Kosovo se takođe podstiče da izgradi namenske administrativne strukture.  </w:t>
      </w:r>
    </w:p>
    <w:p w14:paraId="1D072BE7" w14:textId="77777777" w:rsidR="0025755B" w:rsidRPr="004165ED" w:rsidRDefault="0025755B">
      <w:pPr>
        <w:spacing w:line="120" w:lineRule="exact"/>
        <w:rPr>
          <w:rFonts w:ascii="Arial" w:eastAsia="Arial" w:hAnsi="Arial" w:cs="Arial"/>
          <w:sz w:val="12"/>
          <w:szCs w:val="12"/>
        </w:rPr>
      </w:pPr>
    </w:p>
    <w:p w14:paraId="372BEF58" w14:textId="28408463" w:rsidR="0025755B" w:rsidRPr="004165ED" w:rsidRDefault="0025755B">
      <w:pPr>
        <w:widowControl w:val="0"/>
        <w:spacing w:line="240" w:lineRule="auto"/>
        <w:ind w:left="1" w:right="-20"/>
        <w:rPr>
          <w:rFonts w:ascii="Arial" w:eastAsia="Arial" w:hAnsi="Arial" w:cs="Arial"/>
          <w:color w:val="000000"/>
        </w:rPr>
      </w:pPr>
    </w:p>
    <w:p w14:paraId="2B89E62D" w14:textId="77777777" w:rsidR="0025755B" w:rsidRPr="004165ED" w:rsidRDefault="0025755B">
      <w:pPr>
        <w:spacing w:after="7" w:line="120" w:lineRule="exact"/>
        <w:rPr>
          <w:rFonts w:ascii="Arial" w:eastAsia="Arial" w:hAnsi="Arial" w:cs="Arial"/>
          <w:sz w:val="12"/>
          <w:szCs w:val="12"/>
        </w:rPr>
      </w:pPr>
    </w:p>
    <w:p w14:paraId="645012B4" w14:textId="6F36E6C8" w:rsidR="0025755B" w:rsidRPr="004165ED" w:rsidRDefault="0025755B">
      <w:pPr>
        <w:widowControl w:val="0"/>
        <w:tabs>
          <w:tab w:val="left" w:pos="2881"/>
        </w:tabs>
        <w:spacing w:line="240" w:lineRule="auto"/>
        <w:ind w:left="1" w:right="-20"/>
        <w:rPr>
          <w:rFonts w:ascii="Arial" w:eastAsia="Arial" w:hAnsi="Arial" w:cs="Arial"/>
          <w:b/>
          <w:bCs/>
          <w:color w:val="000000"/>
        </w:rPr>
      </w:pPr>
    </w:p>
    <w:p w14:paraId="6EEA72BB" w14:textId="77777777" w:rsidR="0025755B" w:rsidRPr="004165ED" w:rsidRDefault="0025755B">
      <w:pPr>
        <w:spacing w:line="240" w:lineRule="exact"/>
        <w:rPr>
          <w:rFonts w:ascii="Arial" w:eastAsia="Arial" w:hAnsi="Arial" w:cs="Arial"/>
          <w:sz w:val="24"/>
          <w:szCs w:val="24"/>
        </w:rPr>
      </w:pPr>
    </w:p>
    <w:p w14:paraId="33406CFD" w14:textId="77777777" w:rsidR="0025755B" w:rsidRPr="004165ED" w:rsidRDefault="0025755B">
      <w:pPr>
        <w:spacing w:line="240" w:lineRule="exact"/>
        <w:rPr>
          <w:rFonts w:ascii="Arial" w:eastAsia="Arial" w:hAnsi="Arial" w:cs="Arial"/>
          <w:sz w:val="24"/>
          <w:szCs w:val="24"/>
        </w:rPr>
      </w:pPr>
    </w:p>
    <w:p w14:paraId="49A205E5" w14:textId="77777777" w:rsidR="0025755B" w:rsidRPr="004165ED" w:rsidRDefault="0025755B">
      <w:pPr>
        <w:spacing w:line="240" w:lineRule="exact"/>
        <w:rPr>
          <w:rFonts w:ascii="Arial" w:eastAsia="Arial" w:hAnsi="Arial" w:cs="Arial"/>
          <w:sz w:val="24"/>
          <w:szCs w:val="24"/>
        </w:rPr>
      </w:pPr>
    </w:p>
    <w:p w14:paraId="67C8EFD1" w14:textId="77777777" w:rsidR="0025755B" w:rsidRPr="004165ED" w:rsidRDefault="0025755B">
      <w:pPr>
        <w:spacing w:line="240" w:lineRule="exact"/>
        <w:rPr>
          <w:rFonts w:ascii="Arial" w:eastAsia="Arial" w:hAnsi="Arial" w:cs="Arial"/>
          <w:sz w:val="24"/>
          <w:szCs w:val="24"/>
        </w:rPr>
      </w:pPr>
    </w:p>
    <w:p w14:paraId="22A505A9" w14:textId="77777777" w:rsidR="0025755B" w:rsidRPr="004165ED" w:rsidRDefault="0025755B">
      <w:pPr>
        <w:spacing w:line="240" w:lineRule="exact"/>
        <w:rPr>
          <w:rFonts w:ascii="Arial" w:eastAsia="Arial" w:hAnsi="Arial" w:cs="Arial"/>
          <w:sz w:val="24"/>
          <w:szCs w:val="24"/>
        </w:rPr>
      </w:pPr>
    </w:p>
    <w:p w14:paraId="2FD6EAFA" w14:textId="77777777" w:rsidR="0025755B" w:rsidRPr="004165ED" w:rsidRDefault="0025755B">
      <w:pPr>
        <w:spacing w:line="240" w:lineRule="exact"/>
        <w:rPr>
          <w:rFonts w:ascii="Arial" w:eastAsia="Arial" w:hAnsi="Arial" w:cs="Arial"/>
          <w:sz w:val="24"/>
          <w:szCs w:val="24"/>
        </w:rPr>
      </w:pPr>
    </w:p>
    <w:p w14:paraId="630156B4" w14:textId="77777777" w:rsidR="0025755B" w:rsidRPr="004165ED" w:rsidRDefault="0025755B">
      <w:pPr>
        <w:spacing w:line="240" w:lineRule="exact"/>
        <w:rPr>
          <w:rFonts w:ascii="Arial" w:eastAsia="Arial" w:hAnsi="Arial" w:cs="Arial"/>
          <w:sz w:val="24"/>
          <w:szCs w:val="24"/>
        </w:rPr>
      </w:pPr>
    </w:p>
    <w:p w14:paraId="45682815" w14:textId="77777777" w:rsidR="0025755B" w:rsidRPr="004165ED" w:rsidRDefault="0025755B">
      <w:pPr>
        <w:spacing w:line="240" w:lineRule="exact"/>
        <w:rPr>
          <w:rFonts w:ascii="Arial" w:eastAsia="Arial" w:hAnsi="Arial" w:cs="Arial"/>
          <w:sz w:val="24"/>
          <w:szCs w:val="24"/>
        </w:rPr>
      </w:pPr>
    </w:p>
    <w:p w14:paraId="47D68EA9" w14:textId="77777777" w:rsidR="0025755B" w:rsidRPr="004165ED" w:rsidRDefault="0025755B">
      <w:pPr>
        <w:spacing w:line="240" w:lineRule="exact"/>
        <w:rPr>
          <w:rFonts w:ascii="Arial" w:eastAsia="Arial" w:hAnsi="Arial" w:cs="Arial"/>
          <w:sz w:val="24"/>
          <w:szCs w:val="24"/>
        </w:rPr>
      </w:pPr>
    </w:p>
    <w:p w14:paraId="0D2BCBDB" w14:textId="77777777" w:rsidR="0025755B" w:rsidRPr="004165ED" w:rsidRDefault="0025755B">
      <w:pPr>
        <w:spacing w:line="240" w:lineRule="exact"/>
        <w:rPr>
          <w:rFonts w:ascii="Arial" w:eastAsia="Arial" w:hAnsi="Arial" w:cs="Arial"/>
          <w:sz w:val="24"/>
          <w:szCs w:val="24"/>
        </w:rPr>
      </w:pPr>
    </w:p>
    <w:p w14:paraId="64383798" w14:textId="77777777" w:rsidR="0025755B" w:rsidRPr="004165ED" w:rsidRDefault="0025755B">
      <w:pPr>
        <w:spacing w:line="240" w:lineRule="exact"/>
        <w:rPr>
          <w:rFonts w:ascii="Arial" w:eastAsia="Arial" w:hAnsi="Arial" w:cs="Arial"/>
          <w:sz w:val="24"/>
          <w:szCs w:val="24"/>
        </w:rPr>
      </w:pPr>
    </w:p>
    <w:p w14:paraId="5BB9B468" w14:textId="77777777" w:rsidR="0025755B" w:rsidRPr="004165ED" w:rsidRDefault="0025755B">
      <w:pPr>
        <w:spacing w:line="240" w:lineRule="exact"/>
        <w:rPr>
          <w:rFonts w:ascii="Arial" w:eastAsia="Arial" w:hAnsi="Arial" w:cs="Arial"/>
          <w:sz w:val="24"/>
          <w:szCs w:val="24"/>
        </w:rPr>
      </w:pPr>
    </w:p>
    <w:p w14:paraId="7E4AF316" w14:textId="77777777" w:rsidR="0025755B" w:rsidRPr="004165ED" w:rsidRDefault="0025755B">
      <w:pPr>
        <w:spacing w:line="240" w:lineRule="exact"/>
        <w:rPr>
          <w:rFonts w:ascii="Arial" w:eastAsia="Arial" w:hAnsi="Arial" w:cs="Arial"/>
          <w:sz w:val="24"/>
          <w:szCs w:val="24"/>
        </w:rPr>
      </w:pPr>
    </w:p>
    <w:p w14:paraId="1C5C961F" w14:textId="77777777" w:rsidR="0025755B" w:rsidRPr="004165ED" w:rsidRDefault="0025755B">
      <w:pPr>
        <w:spacing w:line="240" w:lineRule="exact"/>
        <w:rPr>
          <w:rFonts w:ascii="Arial" w:eastAsia="Arial" w:hAnsi="Arial" w:cs="Arial"/>
          <w:sz w:val="24"/>
          <w:szCs w:val="24"/>
        </w:rPr>
      </w:pPr>
    </w:p>
    <w:p w14:paraId="26F7D1F2" w14:textId="77777777" w:rsidR="0025755B" w:rsidRPr="004165ED" w:rsidRDefault="0025755B">
      <w:pPr>
        <w:spacing w:line="240" w:lineRule="exact"/>
        <w:rPr>
          <w:rFonts w:ascii="Arial" w:eastAsia="Arial" w:hAnsi="Arial" w:cs="Arial"/>
          <w:sz w:val="24"/>
          <w:szCs w:val="24"/>
        </w:rPr>
      </w:pPr>
    </w:p>
    <w:p w14:paraId="0C3DEA9D" w14:textId="77777777" w:rsidR="0025755B" w:rsidRPr="004165ED" w:rsidRDefault="0025755B">
      <w:pPr>
        <w:spacing w:line="240" w:lineRule="exact"/>
        <w:rPr>
          <w:rFonts w:ascii="Arial" w:eastAsia="Arial" w:hAnsi="Arial" w:cs="Arial"/>
          <w:sz w:val="24"/>
          <w:szCs w:val="24"/>
        </w:rPr>
      </w:pPr>
    </w:p>
    <w:p w14:paraId="3E5E3744" w14:textId="77777777" w:rsidR="0025755B" w:rsidRPr="004165ED" w:rsidRDefault="0025755B">
      <w:pPr>
        <w:spacing w:line="240" w:lineRule="exact"/>
        <w:rPr>
          <w:rFonts w:ascii="Arial" w:eastAsia="Arial" w:hAnsi="Arial" w:cs="Arial"/>
          <w:sz w:val="24"/>
          <w:szCs w:val="24"/>
        </w:rPr>
      </w:pPr>
    </w:p>
    <w:p w14:paraId="3F7B0851" w14:textId="77777777" w:rsidR="0025755B" w:rsidRPr="004165ED" w:rsidRDefault="0025755B">
      <w:pPr>
        <w:spacing w:line="240" w:lineRule="exact"/>
        <w:rPr>
          <w:rFonts w:ascii="Arial" w:eastAsia="Arial" w:hAnsi="Arial" w:cs="Arial"/>
          <w:sz w:val="24"/>
          <w:szCs w:val="24"/>
        </w:rPr>
      </w:pPr>
    </w:p>
    <w:p w14:paraId="6DFAD261" w14:textId="77777777" w:rsidR="0025755B" w:rsidRPr="004165ED" w:rsidRDefault="0025755B">
      <w:pPr>
        <w:spacing w:line="240" w:lineRule="exact"/>
        <w:rPr>
          <w:rFonts w:ascii="Arial" w:eastAsia="Arial" w:hAnsi="Arial" w:cs="Arial"/>
          <w:sz w:val="24"/>
          <w:szCs w:val="24"/>
        </w:rPr>
      </w:pPr>
    </w:p>
    <w:p w14:paraId="4A65D3F7" w14:textId="77777777" w:rsidR="0025755B" w:rsidRPr="004165ED" w:rsidRDefault="0025755B">
      <w:pPr>
        <w:spacing w:line="240" w:lineRule="exact"/>
        <w:rPr>
          <w:rFonts w:ascii="Arial" w:eastAsia="Arial" w:hAnsi="Arial" w:cs="Arial"/>
          <w:sz w:val="24"/>
          <w:szCs w:val="24"/>
        </w:rPr>
      </w:pPr>
    </w:p>
    <w:p w14:paraId="3F8186F8" w14:textId="77777777" w:rsidR="0025755B" w:rsidRPr="004165ED" w:rsidRDefault="0025755B">
      <w:pPr>
        <w:spacing w:line="240" w:lineRule="exact"/>
        <w:rPr>
          <w:rFonts w:ascii="Arial" w:eastAsia="Arial" w:hAnsi="Arial" w:cs="Arial"/>
          <w:sz w:val="24"/>
          <w:szCs w:val="24"/>
        </w:rPr>
      </w:pPr>
    </w:p>
    <w:p w14:paraId="6723A292" w14:textId="77777777" w:rsidR="0025755B" w:rsidRPr="004165ED" w:rsidRDefault="0025755B">
      <w:pPr>
        <w:spacing w:line="240" w:lineRule="exact"/>
        <w:rPr>
          <w:rFonts w:ascii="Arial" w:eastAsia="Arial" w:hAnsi="Arial" w:cs="Arial"/>
          <w:sz w:val="24"/>
          <w:szCs w:val="24"/>
        </w:rPr>
      </w:pPr>
    </w:p>
    <w:p w14:paraId="5D20AA02" w14:textId="77777777" w:rsidR="0025755B" w:rsidRPr="004165ED" w:rsidRDefault="0025755B">
      <w:pPr>
        <w:spacing w:line="240" w:lineRule="exact"/>
        <w:rPr>
          <w:rFonts w:ascii="Arial" w:eastAsia="Arial" w:hAnsi="Arial" w:cs="Arial"/>
          <w:sz w:val="24"/>
          <w:szCs w:val="24"/>
        </w:rPr>
      </w:pPr>
    </w:p>
    <w:p w14:paraId="4926E8F1" w14:textId="77777777" w:rsidR="0025755B" w:rsidRPr="004165ED" w:rsidRDefault="0025755B">
      <w:pPr>
        <w:spacing w:line="240" w:lineRule="exact"/>
        <w:rPr>
          <w:rFonts w:ascii="Arial" w:eastAsia="Arial" w:hAnsi="Arial" w:cs="Arial"/>
          <w:sz w:val="24"/>
          <w:szCs w:val="24"/>
        </w:rPr>
      </w:pPr>
    </w:p>
    <w:p w14:paraId="74C333B3" w14:textId="77777777" w:rsidR="0025755B" w:rsidRPr="004165ED" w:rsidRDefault="0025755B">
      <w:pPr>
        <w:spacing w:line="240" w:lineRule="exact"/>
        <w:rPr>
          <w:rFonts w:ascii="Arial" w:eastAsia="Arial" w:hAnsi="Arial" w:cs="Arial"/>
          <w:sz w:val="24"/>
          <w:szCs w:val="24"/>
        </w:rPr>
      </w:pPr>
    </w:p>
    <w:p w14:paraId="7FA3452C" w14:textId="77777777" w:rsidR="0025755B" w:rsidRPr="004165ED" w:rsidRDefault="0025755B">
      <w:pPr>
        <w:spacing w:line="240" w:lineRule="exact"/>
        <w:rPr>
          <w:rFonts w:ascii="Arial" w:eastAsia="Arial" w:hAnsi="Arial" w:cs="Arial"/>
          <w:sz w:val="24"/>
          <w:szCs w:val="24"/>
        </w:rPr>
      </w:pPr>
    </w:p>
    <w:p w14:paraId="35A19F99" w14:textId="77777777" w:rsidR="0025755B" w:rsidRPr="004165ED" w:rsidRDefault="0025755B">
      <w:pPr>
        <w:spacing w:after="19" w:line="160" w:lineRule="exact"/>
        <w:rPr>
          <w:rFonts w:ascii="Arial" w:eastAsia="Arial" w:hAnsi="Arial" w:cs="Arial"/>
          <w:sz w:val="16"/>
          <w:szCs w:val="16"/>
        </w:rPr>
      </w:pPr>
    </w:p>
    <w:p w14:paraId="147478BE" w14:textId="77777777" w:rsidR="0025755B" w:rsidRPr="004165ED" w:rsidRDefault="00EF3445">
      <w:pPr>
        <w:widowControl w:val="0"/>
        <w:spacing w:line="240" w:lineRule="auto"/>
        <w:ind w:left="4402" w:right="-20"/>
        <w:rPr>
          <w:color w:val="000000"/>
        </w:rPr>
      </w:pPr>
      <w:r w:rsidRPr="004165ED">
        <w:rPr>
          <w:color w:val="000000"/>
        </w:rPr>
        <w:t xml:space="preserve">90 </w:t>
      </w:r>
    </w:p>
    <w:p w14:paraId="5348C16D"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2609BD12" w14:textId="77777777" w:rsidR="0025755B" w:rsidRPr="004165ED" w:rsidRDefault="00EF3445">
      <w:pPr>
        <w:widowControl w:val="0"/>
        <w:spacing w:line="240" w:lineRule="auto"/>
        <w:ind w:right="-20"/>
        <w:rPr>
          <w:rFonts w:ascii="Arial" w:eastAsia="Arial" w:hAnsi="Arial" w:cs="Arial"/>
          <w:b/>
          <w:bCs/>
          <w:color w:val="000000"/>
        </w:rPr>
      </w:pPr>
      <w:bookmarkStart w:id="90" w:name="_page_313_0"/>
      <w:bookmarkEnd w:id="90"/>
      <w:r w:rsidRPr="004165ED">
        <w:rPr>
          <w:rFonts w:ascii="Arial" w:hAnsi="Arial"/>
          <w:b/>
          <w:color w:val="000000"/>
        </w:rPr>
        <w:lastRenderedPageBreak/>
        <w:t>ANEKS I – ODNOSI IZMEĐU EU I KOSOVA</w:t>
      </w:r>
      <w:r w:rsidRPr="004165ED">
        <w:rPr>
          <w:rFonts w:ascii="Arial" w:hAnsi="Arial"/>
          <w:b/>
          <w:color w:val="000000"/>
          <w:sz w:val="18"/>
        </w:rPr>
        <w:t xml:space="preserve">  </w:t>
      </w:r>
      <w:r w:rsidRPr="004165ED">
        <w:rPr>
          <w:rFonts w:ascii="Arial" w:hAnsi="Arial"/>
          <w:b/>
          <w:color w:val="000000"/>
        </w:rPr>
        <w:t xml:space="preserve"> </w:t>
      </w:r>
    </w:p>
    <w:p w14:paraId="5EA72857" w14:textId="77777777" w:rsidR="0025755B" w:rsidRPr="004165ED" w:rsidRDefault="0025755B">
      <w:pPr>
        <w:spacing w:after="11" w:line="120" w:lineRule="exact"/>
        <w:rPr>
          <w:rFonts w:ascii="Arial" w:eastAsia="Arial" w:hAnsi="Arial" w:cs="Arial"/>
          <w:sz w:val="12"/>
          <w:szCs w:val="12"/>
        </w:rPr>
      </w:pPr>
    </w:p>
    <w:p w14:paraId="4DC3726A" w14:textId="2AD6999C" w:rsidR="0025755B" w:rsidRPr="004165ED" w:rsidRDefault="00EF3445">
      <w:pPr>
        <w:widowControl w:val="0"/>
        <w:spacing w:line="250" w:lineRule="auto"/>
        <w:ind w:right="237"/>
        <w:jc w:val="both"/>
        <w:rPr>
          <w:rFonts w:ascii="Arial" w:eastAsia="Arial" w:hAnsi="Arial" w:cs="Arial"/>
          <w:color w:val="000000"/>
        </w:rPr>
      </w:pPr>
      <w:r w:rsidRPr="004165ED">
        <w:rPr>
          <w:rFonts w:ascii="Arial" w:hAnsi="Arial"/>
          <w:color w:val="000000"/>
        </w:rPr>
        <w:t xml:space="preserve">Sporazum o stabilizaciji i pridruživanju (SSP) između EU i Kosova stupio je na snagu u aprilu 2016. godine, </w:t>
      </w:r>
      <w:r w:rsidR="004165ED" w:rsidRPr="004165ED">
        <w:rPr>
          <w:rFonts w:ascii="Arial" w:hAnsi="Arial"/>
          <w:color w:val="000000"/>
        </w:rPr>
        <w:t>pružajući</w:t>
      </w:r>
      <w:r w:rsidRPr="004165ED">
        <w:rPr>
          <w:rFonts w:ascii="Arial" w:hAnsi="Arial"/>
          <w:color w:val="000000"/>
        </w:rPr>
        <w:t xml:space="preserve"> okvir za politički dijalog i </w:t>
      </w:r>
      <w:r w:rsidR="004165ED" w:rsidRPr="004165ED">
        <w:rPr>
          <w:rFonts w:ascii="Arial" w:hAnsi="Arial"/>
          <w:color w:val="000000"/>
        </w:rPr>
        <w:t>obuhvatajući</w:t>
      </w:r>
      <w:r w:rsidRPr="004165ED">
        <w:rPr>
          <w:rFonts w:ascii="Arial" w:hAnsi="Arial"/>
          <w:color w:val="000000"/>
        </w:rPr>
        <w:t xml:space="preserve"> saradnju u različitim sektorima. Od 2016. godine održano je pet sastanaka Saveta za stabilizaciju i pridruživanje i sedam ciklusa sastanaka pododbora. Od juna 2023. godine, u skladu sa merama EU prema Kosovu, sastanci tela SSP-a su obustavljeni. Od maja 2025. godine, EU je preduzela neke korake kako bi postepeno ukinula mere. </w:t>
      </w:r>
      <w:r w:rsidR="004165ED" w:rsidRPr="004165ED">
        <w:rPr>
          <w:rFonts w:ascii="Arial" w:hAnsi="Arial"/>
          <w:color w:val="000000"/>
        </w:rPr>
        <w:t>Sledeći</w:t>
      </w:r>
      <w:r w:rsidRPr="004165ED">
        <w:rPr>
          <w:rFonts w:ascii="Arial" w:hAnsi="Arial"/>
          <w:color w:val="000000"/>
        </w:rPr>
        <w:t xml:space="preserve"> koraci ostaju uslovljeni održivom deeskalacijom na severu. Komisija namerava da dodatno ukine ove mere pod uslovom da se postigne uredan prenos lokalne uprave na severu nakon drugog kruga lokalnih izbora i da deeskalacija bude održiva.  </w:t>
      </w:r>
    </w:p>
    <w:p w14:paraId="5E091A0F" w14:textId="77777777" w:rsidR="0025755B" w:rsidRPr="004165ED" w:rsidRDefault="0025755B">
      <w:pPr>
        <w:spacing w:line="120" w:lineRule="exact"/>
        <w:rPr>
          <w:rFonts w:ascii="Arial" w:eastAsia="Arial" w:hAnsi="Arial" w:cs="Arial"/>
          <w:sz w:val="12"/>
          <w:szCs w:val="12"/>
        </w:rPr>
      </w:pPr>
    </w:p>
    <w:p w14:paraId="1E398B37" w14:textId="77777777" w:rsidR="0025755B" w:rsidRPr="004165ED" w:rsidRDefault="00EF3445">
      <w:pPr>
        <w:widowControl w:val="0"/>
        <w:spacing w:line="250" w:lineRule="auto"/>
        <w:ind w:left="1" w:right="240"/>
        <w:jc w:val="both"/>
        <w:rPr>
          <w:rFonts w:ascii="Arial" w:eastAsia="Arial" w:hAnsi="Arial" w:cs="Arial"/>
          <w:color w:val="000000"/>
        </w:rPr>
      </w:pPr>
      <w:r w:rsidRPr="004165ED">
        <w:rPr>
          <w:rFonts w:ascii="Arial" w:hAnsi="Arial"/>
          <w:color w:val="000000"/>
        </w:rPr>
        <w:t xml:space="preserve">Skupština je 30. oktobra 2024. godine odobrila NPEI. Ovaj program utvrđuje korake i prioritete za sprovođenje SSP-a, kao i druge reforme za evropski put Kosova.  </w:t>
      </w:r>
    </w:p>
    <w:p w14:paraId="209E87B0" w14:textId="77777777" w:rsidR="0025755B" w:rsidRPr="004165ED" w:rsidRDefault="0025755B">
      <w:pPr>
        <w:spacing w:line="120" w:lineRule="exact"/>
        <w:rPr>
          <w:rFonts w:ascii="Arial" w:eastAsia="Arial" w:hAnsi="Arial" w:cs="Arial"/>
          <w:sz w:val="12"/>
          <w:szCs w:val="12"/>
        </w:rPr>
      </w:pPr>
    </w:p>
    <w:p w14:paraId="7CC82215" w14:textId="77777777" w:rsidR="0025755B" w:rsidRPr="004165ED" w:rsidRDefault="00EF3445">
      <w:pPr>
        <w:widowControl w:val="0"/>
        <w:spacing w:line="240" w:lineRule="auto"/>
        <w:ind w:left="1" w:right="-20"/>
        <w:rPr>
          <w:rFonts w:ascii="Arial" w:eastAsia="Arial" w:hAnsi="Arial" w:cs="Arial"/>
          <w:color w:val="000000"/>
        </w:rPr>
      </w:pPr>
      <w:r w:rsidRPr="004165ED">
        <w:rPr>
          <w:rFonts w:ascii="Arial" w:hAnsi="Arial"/>
          <w:color w:val="000000"/>
        </w:rPr>
        <w:t xml:space="preserve">Kosovo je zvanično podnelo zahtev za članstvo u EU 15. decembra 2022. godine. </w:t>
      </w:r>
    </w:p>
    <w:p w14:paraId="24D073D8" w14:textId="77777777" w:rsidR="0025755B" w:rsidRPr="004165ED" w:rsidRDefault="0025755B">
      <w:pPr>
        <w:spacing w:after="10" w:line="120" w:lineRule="exact"/>
        <w:rPr>
          <w:rFonts w:ascii="Arial" w:eastAsia="Arial" w:hAnsi="Arial" w:cs="Arial"/>
          <w:sz w:val="12"/>
          <w:szCs w:val="12"/>
        </w:rPr>
      </w:pPr>
    </w:p>
    <w:p w14:paraId="6BF8F4D1" w14:textId="77777777" w:rsidR="0025755B" w:rsidRPr="004165ED" w:rsidRDefault="00EF3445">
      <w:pPr>
        <w:widowControl w:val="0"/>
        <w:spacing w:line="250" w:lineRule="auto"/>
        <w:ind w:right="235"/>
        <w:jc w:val="both"/>
        <w:rPr>
          <w:rFonts w:ascii="Arial" w:eastAsia="Arial" w:hAnsi="Arial" w:cs="Arial"/>
          <w:color w:val="000000"/>
        </w:rPr>
      </w:pPr>
      <w:r w:rsidRPr="004165ED">
        <w:rPr>
          <w:noProof/>
          <w:lang w:val="en-US"/>
        </w:rPr>
        <mc:AlternateContent>
          <mc:Choice Requires="wpg">
            <w:drawing>
              <wp:anchor distT="0" distB="0" distL="114300" distR="114300" simplePos="0" relativeHeight="251621888" behindDoc="1" locked="0" layoutInCell="0" allowOverlap="1" wp14:anchorId="135A9B69" wp14:editId="42314277">
                <wp:simplePos x="0" y="0"/>
                <wp:positionH relativeFrom="page">
                  <wp:posOffset>914400</wp:posOffset>
                </wp:positionH>
                <wp:positionV relativeFrom="paragraph">
                  <wp:posOffset>-1194</wp:posOffset>
                </wp:positionV>
                <wp:extent cx="5940552" cy="670560"/>
                <wp:effectExtent l="0" t="0" r="0" b="0"/>
                <wp:wrapNone/>
                <wp:docPr id="540" name="DW 540"/>
                <wp:cNvGraphicFramePr/>
                <a:graphic xmlns:a="http://schemas.openxmlformats.org/drawingml/2006/main">
                  <a:graphicData uri="http://schemas.microsoft.com/office/word/2010/wordprocessingGroup">
                    <wpg:wgp>
                      <wpg:cNvGrpSpPr/>
                      <wpg:grpSpPr>
                        <a:xfrm>
                          <a:off x="0" y="0"/>
                          <a:ext cx="5940552" cy="670560"/>
                          <a:chOff x="0" y="0"/>
                          <a:chExt cx="5940552" cy="670560"/>
                        </a:xfrm>
                        <a:noFill/>
                      </wpg:grpSpPr>
                      <wps:wsp>
                        <wps:cNvPr id="541" name="Shape 541"/>
                        <wps:cNvSpPr/>
                        <wps:spPr>
                          <a:xfrm>
                            <a:off x="1842516" y="0"/>
                            <a:ext cx="4098035" cy="167640"/>
                          </a:xfrm>
                          <a:custGeom>
                            <a:avLst/>
                            <a:gdLst/>
                            <a:ahLst/>
                            <a:cxnLst/>
                            <a:rect l="0" t="0" r="0" b="0"/>
                            <a:pathLst>
                              <a:path w="4098035" h="167640">
                                <a:moveTo>
                                  <a:pt x="0" y="0"/>
                                </a:moveTo>
                                <a:lnTo>
                                  <a:pt x="4098035" y="0"/>
                                </a:lnTo>
                                <a:lnTo>
                                  <a:pt x="4098035" y="167640"/>
                                </a:lnTo>
                                <a:lnTo>
                                  <a:pt x="0" y="167640"/>
                                </a:lnTo>
                                <a:lnTo>
                                  <a:pt x="0" y="0"/>
                                </a:lnTo>
                                <a:close/>
                              </a:path>
                            </a:pathLst>
                          </a:custGeom>
                          <a:solidFill>
                            <a:srgbClr val="FFFFFF"/>
                          </a:solidFill>
                        </wps:spPr>
                        <wps:bodyPr vertOverflow="overflow" horzOverflow="overflow" vert="horz" lIns="91440" tIns="45720" rIns="91440" bIns="45720" anchor="t"/>
                      </wps:wsp>
                      <wps:wsp>
                        <wps:cNvPr id="542" name="Shape 542"/>
                        <wps:cNvSpPr/>
                        <wps:spPr>
                          <a:xfrm>
                            <a:off x="0" y="167640"/>
                            <a:ext cx="5940552" cy="167639"/>
                          </a:xfrm>
                          <a:custGeom>
                            <a:avLst/>
                            <a:gdLst/>
                            <a:ahLst/>
                            <a:cxnLst/>
                            <a:rect l="0" t="0" r="0" b="0"/>
                            <a:pathLst>
                              <a:path w="5940552" h="167639">
                                <a:moveTo>
                                  <a:pt x="0" y="0"/>
                                </a:moveTo>
                                <a:lnTo>
                                  <a:pt x="5940552" y="0"/>
                                </a:lnTo>
                                <a:lnTo>
                                  <a:pt x="5940552" y="167639"/>
                                </a:lnTo>
                                <a:lnTo>
                                  <a:pt x="0" y="167639"/>
                                </a:lnTo>
                                <a:lnTo>
                                  <a:pt x="0" y="0"/>
                                </a:lnTo>
                                <a:close/>
                              </a:path>
                            </a:pathLst>
                          </a:custGeom>
                          <a:solidFill>
                            <a:srgbClr val="FFFFFF"/>
                          </a:solidFill>
                        </wps:spPr>
                        <wps:bodyPr vertOverflow="overflow" horzOverflow="overflow" vert="horz" lIns="91440" tIns="45720" rIns="91440" bIns="45720" anchor="t"/>
                      </wps:wsp>
                      <wps:wsp>
                        <wps:cNvPr id="543" name="Shape 543"/>
                        <wps:cNvSpPr/>
                        <wps:spPr>
                          <a:xfrm>
                            <a:off x="0" y="335279"/>
                            <a:ext cx="5940552" cy="167640"/>
                          </a:xfrm>
                          <a:custGeom>
                            <a:avLst/>
                            <a:gdLst/>
                            <a:ahLst/>
                            <a:cxnLst/>
                            <a:rect l="0" t="0" r="0" b="0"/>
                            <a:pathLst>
                              <a:path w="5940552" h="167640">
                                <a:moveTo>
                                  <a:pt x="0" y="0"/>
                                </a:moveTo>
                                <a:lnTo>
                                  <a:pt x="0" y="167640"/>
                                </a:lnTo>
                                <a:lnTo>
                                  <a:pt x="5940552" y="167640"/>
                                </a:lnTo>
                                <a:lnTo>
                                  <a:pt x="5940552" y="0"/>
                                </a:lnTo>
                                <a:lnTo>
                                  <a:pt x="0" y="0"/>
                                </a:lnTo>
                                <a:close/>
                              </a:path>
                            </a:pathLst>
                          </a:custGeom>
                          <a:solidFill>
                            <a:srgbClr val="FFFFFF"/>
                          </a:solidFill>
                        </wps:spPr>
                        <wps:bodyPr vertOverflow="overflow" horzOverflow="overflow" vert="horz" lIns="91440" tIns="45720" rIns="91440" bIns="45720" anchor="t"/>
                      </wps:wsp>
                      <wps:wsp>
                        <wps:cNvPr id="544" name="Shape 544"/>
                        <wps:cNvSpPr/>
                        <wps:spPr>
                          <a:xfrm>
                            <a:off x="0" y="502920"/>
                            <a:ext cx="1560576" cy="167639"/>
                          </a:xfrm>
                          <a:custGeom>
                            <a:avLst/>
                            <a:gdLst/>
                            <a:ahLst/>
                            <a:cxnLst/>
                            <a:rect l="0" t="0" r="0" b="0"/>
                            <a:pathLst>
                              <a:path w="1560576" h="167639">
                                <a:moveTo>
                                  <a:pt x="0" y="0"/>
                                </a:moveTo>
                                <a:lnTo>
                                  <a:pt x="0" y="167639"/>
                                </a:lnTo>
                                <a:lnTo>
                                  <a:pt x="1560576" y="167639"/>
                                </a:lnTo>
                                <a:lnTo>
                                  <a:pt x="156057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044CDF86" id="DW 540" o:spid="_x0000_s1026" style="position:absolute;margin-left:1in;margin-top:-.1pt;width:467.75pt;height:52.8pt;z-index:-251694592;mso-position-horizontal-relative:page" coordsize="59405,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" o:allowincell="f">
                <v:shape id="Shape 541" o:spid="_x0000_s1027" style="position:absolute;left:18425;width:40980;height:1676;visibility:visible;mso-wrap-style:square;v-text-anchor:top" coordsize="4098035,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" path="m,l4098035,r,167640l,167640,,xe" stroked="f">
                  <v:path arrowok="t" textboxrect="0,0,4098035,167640"/>
                </v:shape>
                <v:shape id="Shape 542" o:spid="_x0000_s1028" style="position:absolute;top:1676;width:59405;height:1676;visibility:visible;mso-wrap-style:square;v-text-anchor:top" coordsize="5940552,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" path="m,l5940552,r,167639l,167639,,xe" stroked="f">
                  <v:path arrowok="t" textboxrect="0,0,5940552,167639"/>
                </v:shape>
                <v:shape id="Shape 543" o:spid="_x0000_s1029" style="position:absolute;top:3352;width:59405;height:1677;visibility:visible;mso-wrap-style:square;v-text-anchor:top" coordsize="5940552,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" path="m,l,167640r5940552,l5940552,,,xe" stroked="f">
                  <v:path arrowok="t" textboxrect="0,0,5940552,167640"/>
                </v:shape>
                <v:shape id="Shape 544" o:spid="_x0000_s1030" style="position:absolute;top:5029;width:15605;height:1676;visibility:visible;mso-wrap-style:square;v-text-anchor:top" coordsize="1560576,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" path="m,l,167639r1560576,l1560576,,,xe" stroked="f">
                  <v:path arrowok="t" textboxrect="0,0,1560576,167639"/>
                </v:shape>
                <w10:wrap anchorx="page"/>
              </v:group>
            </w:pict>
          </mc:Fallback>
        </mc:AlternateContent>
      </w:r>
      <w:r w:rsidRPr="004165ED">
        <w:rPr>
          <w:rFonts w:ascii="Arial" w:hAnsi="Arial"/>
          <w:color w:val="000000"/>
        </w:rPr>
        <w:t xml:space="preserve">Vizna liberalizacija za Kosovo stupila je na snagu 1. januara 2024. godine, omogućavajući nosiocima kosovskih biometrijskih pasoša da putuju u EU bez vize u periodu boravka od 90 dana u bilo kom periodu od 180 dana. Vizni uslovi su takođe ukinuti za nosioce pasoša koje je izdala Koordinaciona uprava Republike Srbije.  </w:t>
      </w:r>
    </w:p>
    <w:p w14:paraId="48D4DD7A" w14:textId="77777777" w:rsidR="0025755B" w:rsidRPr="004165ED" w:rsidRDefault="0025755B">
      <w:pPr>
        <w:spacing w:line="120" w:lineRule="exact"/>
        <w:rPr>
          <w:rFonts w:ascii="Arial" w:eastAsia="Arial" w:hAnsi="Arial" w:cs="Arial"/>
          <w:sz w:val="12"/>
          <w:szCs w:val="12"/>
        </w:rPr>
      </w:pPr>
    </w:p>
    <w:p w14:paraId="29416C5C" w14:textId="77777777" w:rsidR="0025755B" w:rsidRPr="004165ED" w:rsidRDefault="00EF3445">
      <w:pPr>
        <w:widowControl w:val="0"/>
        <w:spacing w:line="250" w:lineRule="auto"/>
        <w:ind w:right="240"/>
        <w:jc w:val="both"/>
        <w:rPr>
          <w:rFonts w:ascii="Arial" w:eastAsia="Arial" w:hAnsi="Arial" w:cs="Arial"/>
          <w:color w:val="000000"/>
        </w:rPr>
      </w:pPr>
      <w:r w:rsidRPr="004165ED">
        <w:rPr>
          <w:rFonts w:ascii="Arial" w:hAnsi="Arial"/>
          <w:color w:val="000000"/>
        </w:rPr>
        <w:t xml:space="preserve">Dana 9. oktobra 2024. godine, Kosovo je usvojilo svoju Reformsku agendu u okviru Instrumenta za reforme i rast (Plan rasta za Zapadni Balkan), kojim se Kosovu dodeljuje do 882 miliona evra za period do kraja 2027. godine. Reformska agenda obuhvata prekretnice reformi u oblastima: (i) upravljanje, reforma javne uprave i upravljanje javnim finansijama; (ii) zelena i digitalna tranzicije; (iii) razvoj privatnog sektora; (iv) razvoj i zadržavanje ljudskog kapitala; i (v) osnovna prava i vladavina prava. Međutim, ratifikacija sporazuma o Instrumentu i kreditu strane Kosova, što je preduslov da Kosovo dobije predfinansiranje i bilo kakvu isplatu sredstava za sprovođenje reformi u okviru Instrumenta, još uvek je u toku.  </w:t>
      </w:r>
    </w:p>
    <w:p w14:paraId="4DE6D37F" w14:textId="77777777" w:rsidR="0025755B" w:rsidRPr="004165ED" w:rsidRDefault="0025755B">
      <w:pPr>
        <w:spacing w:line="120" w:lineRule="exact"/>
        <w:rPr>
          <w:rFonts w:ascii="Arial" w:eastAsia="Arial" w:hAnsi="Arial" w:cs="Arial"/>
          <w:sz w:val="12"/>
          <w:szCs w:val="12"/>
        </w:rPr>
      </w:pPr>
    </w:p>
    <w:p w14:paraId="2B4C9351" w14:textId="472DDFAC" w:rsidR="0025755B" w:rsidRPr="004165ED" w:rsidRDefault="00EF3445">
      <w:pPr>
        <w:widowControl w:val="0"/>
        <w:spacing w:line="250" w:lineRule="auto"/>
        <w:ind w:left="1" w:right="240"/>
        <w:jc w:val="both"/>
        <w:rPr>
          <w:rFonts w:ascii="Arial" w:eastAsia="Arial" w:hAnsi="Arial" w:cs="Arial"/>
          <w:color w:val="000000"/>
        </w:rPr>
      </w:pPr>
      <w:r w:rsidRPr="004165ED">
        <w:rPr>
          <w:rFonts w:ascii="Arial" w:hAnsi="Arial"/>
          <w:color w:val="000000"/>
        </w:rPr>
        <w:t xml:space="preserve">Izdvojena sredstva iz Instrumenta za pretpristupnu pomoć (IPA) III u okviru bilateralnog dela dostigla su 246 miliona evra za period 2021–2025, od čega je 35,3% za fundamentalne reforme, što uključuje finansiranje civilnog društva, finansiranje u okviru pojedinačnih mera za migracije i upravljanje granicama, kao i </w:t>
      </w:r>
      <w:r w:rsidR="004165ED" w:rsidRPr="004165ED">
        <w:rPr>
          <w:rFonts w:ascii="Arial" w:hAnsi="Arial"/>
          <w:color w:val="000000"/>
        </w:rPr>
        <w:t>pomoć</w:t>
      </w:r>
      <w:r w:rsidRPr="004165ED">
        <w:rPr>
          <w:rFonts w:ascii="Arial" w:hAnsi="Arial"/>
          <w:color w:val="000000"/>
        </w:rPr>
        <w:t xml:space="preserve"> za </w:t>
      </w:r>
      <w:r w:rsidR="004165ED" w:rsidRPr="004165ED">
        <w:rPr>
          <w:rFonts w:ascii="Arial" w:hAnsi="Arial"/>
          <w:color w:val="000000"/>
        </w:rPr>
        <w:t>učešće</w:t>
      </w:r>
      <w:r w:rsidRPr="004165ED">
        <w:rPr>
          <w:rFonts w:ascii="Arial" w:hAnsi="Arial"/>
          <w:color w:val="000000"/>
        </w:rPr>
        <w:t xml:space="preserve"> Kosova u programima kao što su Erazmus+, Program jedinstvenog tržišta, Građani, Jednakost, Prava i vrednosti, Kreativna Evropa, Carinski program, Fiskalis program, Horizont Evropa, Digitalna Evropa, Program za zapošljavanje i socijalne inovacije i Pravosudni program. Preostalih 64,7% sredstava EU usmereno je na održivi i inkluzivni rast. Da bi se poboljšao pristup inicijativama i fondovima EU i podržao razvoj nacionalnih planova obnove, Kosovo učestvuje kao posmatrač u dva pilot projekta u okviru Instrumenta za tehničku podršku. </w:t>
      </w:r>
    </w:p>
    <w:p w14:paraId="33BC5EA5" w14:textId="77777777" w:rsidR="0025755B" w:rsidRPr="004165ED" w:rsidRDefault="0025755B">
      <w:pPr>
        <w:spacing w:line="120" w:lineRule="exact"/>
        <w:rPr>
          <w:rFonts w:ascii="Arial" w:eastAsia="Arial" w:hAnsi="Arial" w:cs="Arial"/>
          <w:sz w:val="12"/>
          <w:szCs w:val="12"/>
        </w:rPr>
      </w:pPr>
    </w:p>
    <w:p w14:paraId="5C87C013" w14:textId="77777777" w:rsidR="0025755B" w:rsidRPr="004165ED" w:rsidRDefault="00EF3445">
      <w:pPr>
        <w:widowControl w:val="0"/>
        <w:spacing w:line="250" w:lineRule="auto"/>
        <w:ind w:left="1" w:right="240"/>
        <w:jc w:val="both"/>
        <w:rPr>
          <w:rFonts w:ascii="Arial" w:eastAsia="Arial" w:hAnsi="Arial" w:cs="Arial"/>
          <w:color w:val="000000"/>
        </w:rPr>
      </w:pPr>
      <w:r w:rsidRPr="004165ED">
        <w:rPr>
          <w:rFonts w:ascii="Arial" w:hAnsi="Arial"/>
          <w:color w:val="000000"/>
        </w:rPr>
        <w:t xml:space="preserve">Kosovo i dalje ima koristi od sprovođenja pomoći EU od 602 miliona evra u okviru Instrumenta za pretpristupnu pomoć II (2014–2020), od čega je 44% usmereno na demokratiju, upravljanje, vladavinu prava i ljudska prava, dok je 56% namenjeno konkurentnosti i rastu. </w:t>
      </w:r>
    </w:p>
    <w:p w14:paraId="5EE07477" w14:textId="77777777" w:rsidR="0025755B" w:rsidRPr="004165ED" w:rsidRDefault="0025755B">
      <w:pPr>
        <w:spacing w:line="120" w:lineRule="exact"/>
        <w:rPr>
          <w:rFonts w:ascii="Arial" w:eastAsia="Arial" w:hAnsi="Arial" w:cs="Arial"/>
          <w:sz w:val="12"/>
          <w:szCs w:val="12"/>
        </w:rPr>
      </w:pPr>
    </w:p>
    <w:p w14:paraId="63E0D1B8" w14:textId="77777777" w:rsidR="0025755B" w:rsidRPr="004165ED" w:rsidRDefault="00EF3445">
      <w:pPr>
        <w:widowControl w:val="0"/>
        <w:spacing w:line="250" w:lineRule="auto"/>
        <w:ind w:left="1" w:right="240"/>
        <w:jc w:val="both"/>
        <w:rPr>
          <w:rFonts w:ascii="Arial" w:eastAsia="Arial" w:hAnsi="Arial" w:cs="Arial"/>
          <w:color w:val="000000"/>
        </w:rPr>
      </w:pPr>
      <w:r w:rsidRPr="004165ED">
        <w:rPr>
          <w:rFonts w:ascii="Arial" w:hAnsi="Arial"/>
          <w:color w:val="000000"/>
        </w:rPr>
        <w:t xml:space="preserve">Kosovo takođe dobija dodatnu podršku u okviru višedržavnih i regionalnih programa i u okviru tri programa prekogranične saradnje sa Albanijom, Severnom Makedonijom i Crnom Gorom.  </w:t>
      </w:r>
    </w:p>
    <w:p w14:paraId="42DA6D8A" w14:textId="77777777" w:rsidR="0025755B" w:rsidRPr="004165ED" w:rsidRDefault="0025755B">
      <w:pPr>
        <w:spacing w:line="120" w:lineRule="exact"/>
        <w:rPr>
          <w:rFonts w:ascii="Arial" w:eastAsia="Arial" w:hAnsi="Arial" w:cs="Arial"/>
          <w:sz w:val="12"/>
          <w:szCs w:val="12"/>
        </w:rPr>
      </w:pPr>
    </w:p>
    <w:p w14:paraId="50A91DF9" w14:textId="77777777" w:rsidR="0025755B" w:rsidRPr="004165ED" w:rsidRDefault="00EF3445">
      <w:pPr>
        <w:widowControl w:val="0"/>
        <w:spacing w:line="250" w:lineRule="auto"/>
        <w:ind w:left="1" w:right="240"/>
        <w:jc w:val="both"/>
        <w:rPr>
          <w:rFonts w:ascii="Arial" w:eastAsia="Arial" w:hAnsi="Arial" w:cs="Arial"/>
          <w:color w:val="000000"/>
        </w:rPr>
      </w:pPr>
      <w:r w:rsidRPr="004165ED">
        <w:rPr>
          <w:rFonts w:ascii="Arial" w:hAnsi="Arial"/>
          <w:color w:val="000000"/>
        </w:rPr>
        <w:t xml:space="preserve">Od 2009. godine, u okviru Investicionog okvira za Zapadni Balkan (WBIF), EU je obezbedila 300 miliona evra u vidu grantova za investicije i tehničku pomoć, zajedno sa kreditima u ukupnom iznosu od 451 milion evra, mobilišući ukupno 2 milijarde evra investicija za infrastrukturne projekte. </w:t>
      </w:r>
    </w:p>
    <w:p w14:paraId="02EFC74E" w14:textId="77777777" w:rsidR="0025755B" w:rsidRPr="004165ED" w:rsidRDefault="0025755B">
      <w:pPr>
        <w:spacing w:line="240" w:lineRule="exact"/>
        <w:rPr>
          <w:rFonts w:ascii="Arial" w:eastAsia="Arial" w:hAnsi="Arial" w:cs="Arial"/>
          <w:sz w:val="24"/>
          <w:szCs w:val="24"/>
        </w:rPr>
      </w:pPr>
    </w:p>
    <w:p w14:paraId="43BDB9C0" w14:textId="77777777" w:rsidR="0025755B" w:rsidRPr="004165ED" w:rsidRDefault="0025755B">
      <w:pPr>
        <w:spacing w:line="240" w:lineRule="exact"/>
        <w:rPr>
          <w:rFonts w:ascii="Arial" w:eastAsia="Arial" w:hAnsi="Arial" w:cs="Arial"/>
          <w:sz w:val="24"/>
          <w:szCs w:val="24"/>
        </w:rPr>
      </w:pPr>
    </w:p>
    <w:p w14:paraId="608BE05A" w14:textId="77777777" w:rsidR="0025755B" w:rsidRPr="004165ED" w:rsidRDefault="0025755B">
      <w:pPr>
        <w:spacing w:after="17" w:line="160" w:lineRule="exact"/>
        <w:rPr>
          <w:rFonts w:ascii="Arial" w:eastAsia="Arial" w:hAnsi="Arial" w:cs="Arial"/>
          <w:sz w:val="16"/>
          <w:szCs w:val="16"/>
        </w:rPr>
      </w:pPr>
    </w:p>
    <w:p w14:paraId="712AD939" w14:textId="77777777" w:rsidR="0025755B" w:rsidRPr="004165ED" w:rsidRDefault="00EF3445">
      <w:pPr>
        <w:widowControl w:val="0"/>
        <w:spacing w:line="240" w:lineRule="auto"/>
        <w:ind w:left="4402" w:right="-20"/>
        <w:rPr>
          <w:color w:val="000000"/>
        </w:rPr>
      </w:pPr>
      <w:r w:rsidRPr="004165ED">
        <w:rPr>
          <w:color w:val="000000"/>
        </w:rPr>
        <w:t xml:space="preserve">91 </w:t>
      </w:r>
    </w:p>
    <w:p w14:paraId="13DC5B91" w14:textId="77777777" w:rsidR="0025755B" w:rsidRPr="004165ED" w:rsidRDefault="00EF3445">
      <w:pPr>
        <w:widowControl w:val="0"/>
        <w:spacing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4E50DFB9" w14:textId="77777777" w:rsidR="0025755B" w:rsidRPr="004165ED" w:rsidRDefault="00EF3445">
      <w:pPr>
        <w:widowControl w:val="0"/>
        <w:spacing w:line="250" w:lineRule="auto"/>
        <w:ind w:right="240"/>
        <w:jc w:val="both"/>
        <w:rPr>
          <w:rFonts w:ascii="Arial" w:eastAsia="Arial" w:hAnsi="Arial" w:cs="Arial"/>
          <w:color w:val="000000"/>
        </w:rPr>
      </w:pPr>
      <w:bookmarkStart w:id="91" w:name="_page_315_0"/>
      <w:bookmarkEnd w:id="91"/>
      <w:r w:rsidRPr="004165ED">
        <w:rPr>
          <w:rFonts w:ascii="Arial" w:hAnsi="Arial"/>
          <w:color w:val="000000"/>
        </w:rPr>
        <w:lastRenderedPageBreak/>
        <w:t xml:space="preserve">U kontekstu Ekonomskog i investicionog plana (EIP), Kosovo ima koristi od finansiranja EU od 145,8 miliona evra, mobilišući 723 miliona evra ukupnih investicija za prioritetne projekte sa visokim uticajem.  </w:t>
      </w:r>
    </w:p>
    <w:p w14:paraId="0FA38A83" w14:textId="77777777" w:rsidR="0025755B" w:rsidRPr="004165ED" w:rsidRDefault="0025755B">
      <w:pPr>
        <w:spacing w:line="120" w:lineRule="exact"/>
        <w:rPr>
          <w:rFonts w:ascii="Arial" w:eastAsia="Arial" w:hAnsi="Arial" w:cs="Arial"/>
          <w:sz w:val="12"/>
          <w:szCs w:val="12"/>
        </w:rPr>
      </w:pPr>
    </w:p>
    <w:p w14:paraId="10056FF3" w14:textId="77777777" w:rsidR="0025755B" w:rsidRPr="004165ED" w:rsidRDefault="00EF3445">
      <w:pPr>
        <w:widowControl w:val="0"/>
        <w:spacing w:line="249" w:lineRule="auto"/>
        <w:ind w:left="1" w:right="240"/>
        <w:jc w:val="both"/>
        <w:rPr>
          <w:rFonts w:ascii="Arial" w:eastAsia="Arial" w:hAnsi="Arial" w:cs="Arial"/>
          <w:color w:val="000000"/>
        </w:rPr>
      </w:pPr>
      <w:r w:rsidRPr="004165ED">
        <w:rPr>
          <w:rFonts w:ascii="Arial" w:hAnsi="Arial"/>
          <w:color w:val="000000"/>
        </w:rPr>
        <w:t>Usvajanje mera u odnosu na Kosovo sredinom 2023. godine takođe je uticalo na finansijsku pomoć. Programiranje preostalih sredstava IPA III je obustavljeno, zajedno sa odobravanjem projekata WBIF. Pokretanje postupaka javnih nabavki i potpisivanje ugovora je obustavljeno. Nakon početka postepenog ukidanja mera, četiri projekta tehničke pomoći za podršku mogućih budućih investicija u okviru Instrumenta za reforme i rast ponovo su podneta Odboru WBIF-a i potom odobrena u julu.</w:t>
      </w:r>
      <w:r w:rsidRPr="004165ED">
        <w:rPr>
          <w:i/>
          <w:color w:val="2E5496"/>
        </w:rPr>
        <w:t xml:space="preserve">. </w:t>
      </w:r>
      <w:r w:rsidRPr="004165ED">
        <w:rPr>
          <w:rFonts w:ascii="Arial" w:hAnsi="Arial"/>
          <w:color w:val="000000"/>
        </w:rPr>
        <w:t xml:space="preserve"> </w:t>
      </w:r>
    </w:p>
    <w:p w14:paraId="3BA48522" w14:textId="77777777" w:rsidR="0025755B" w:rsidRPr="004165ED" w:rsidRDefault="00EF3445">
      <w:pPr>
        <w:widowControl w:val="0"/>
        <w:spacing w:before="112" w:line="250" w:lineRule="auto"/>
        <w:ind w:left="1" w:right="239"/>
        <w:jc w:val="both"/>
        <w:rPr>
          <w:rFonts w:ascii="Arial" w:eastAsia="Arial" w:hAnsi="Arial" w:cs="Arial"/>
          <w:color w:val="000000"/>
        </w:rPr>
      </w:pPr>
      <w:r w:rsidRPr="004165ED">
        <w:rPr>
          <w:rFonts w:ascii="Arial" w:hAnsi="Arial"/>
          <w:color w:val="000000"/>
        </w:rPr>
        <w:t xml:space="preserve">Specijalizovane komore Kosova (SKK) i Specijalizovano tužilaštvo (ST), osnovani za istragu i krivično gonjenje navoda koji proizilaze iz Izveštaja Saveta Evrope iz 2011. godine, nastavili su da rešavaju tekuće slučajeve. U 2024. godini, prvostepeni sud SKK-a doneo je drugu presudu u slučaju ratnog zločina; slučaj je u postupku žalbe. SKK su takođe donele novu presudu protiv trojice optuženih za krivična dela protiv sprovođenja pravde i dobile je još jednu optužnicu za ometanje pravde. Ovi predmeti pokazuju izazove sa kojima se suočava SKK, uključujući i one u pogledu ometanja pravde, izvršenja kazni i obeštećenja kosovskih žrtava.  </w:t>
      </w:r>
    </w:p>
    <w:p w14:paraId="31944A9C" w14:textId="77777777" w:rsidR="0025755B" w:rsidRPr="004165ED" w:rsidRDefault="0025755B">
      <w:pPr>
        <w:spacing w:line="120" w:lineRule="exact"/>
        <w:rPr>
          <w:rFonts w:ascii="Arial" w:eastAsia="Arial" w:hAnsi="Arial" w:cs="Arial"/>
          <w:sz w:val="12"/>
          <w:szCs w:val="12"/>
        </w:rPr>
      </w:pPr>
    </w:p>
    <w:p w14:paraId="20FF13AC" w14:textId="77777777" w:rsidR="0025755B" w:rsidRPr="004165ED" w:rsidRDefault="00EF3445">
      <w:pPr>
        <w:widowControl w:val="0"/>
        <w:spacing w:line="250" w:lineRule="auto"/>
        <w:ind w:left="1" w:right="240"/>
        <w:jc w:val="both"/>
        <w:rPr>
          <w:rFonts w:ascii="Arial" w:eastAsia="Arial" w:hAnsi="Arial" w:cs="Arial"/>
          <w:color w:val="000000"/>
        </w:rPr>
      </w:pPr>
      <w:r w:rsidRPr="004165ED">
        <w:rPr>
          <w:rFonts w:ascii="Arial" w:hAnsi="Arial"/>
          <w:color w:val="000000"/>
        </w:rPr>
        <w:t xml:space="preserve">Od 2008. godine, Misija Evropske unije za vladavinu prava na Kosovu (EULEX) pomaže kosovskim vlastima u jačanju održivih i nezavisnih institucija vladavine prava. Prema svom trenutnom mandatu (produženom do juna 2027. godine), EULEX ima samo ograničene izvršne funkcije. Nastavlja da obavlja aktivnosti praćenja i savetovanja. Takođe, preko svojih Formiranih policijskih jedinica, nastavlja da ima ulogu drugog organa za reagovanje u pogledu bezbednosti. EULEX takođe pomaže SKK/ST u logističkoj i operativnoj podršci, u skladu sa svojim mandatom i kosovskim zakonodavstvom. </w:t>
      </w:r>
    </w:p>
    <w:p w14:paraId="74A26E85" w14:textId="77777777" w:rsidR="0025755B" w:rsidRPr="004165ED" w:rsidRDefault="0025755B">
      <w:pPr>
        <w:spacing w:line="120" w:lineRule="exact"/>
        <w:rPr>
          <w:rFonts w:ascii="Arial" w:eastAsia="Arial" w:hAnsi="Arial" w:cs="Arial"/>
          <w:sz w:val="12"/>
          <w:szCs w:val="12"/>
        </w:rPr>
      </w:pPr>
    </w:p>
    <w:p w14:paraId="1676D7A2" w14:textId="77777777" w:rsidR="0025755B" w:rsidRPr="004165ED" w:rsidRDefault="00EF3445">
      <w:pPr>
        <w:widowControl w:val="0"/>
        <w:spacing w:line="250" w:lineRule="auto"/>
        <w:ind w:left="1" w:right="240"/>
        <w:jc w:val="both"/>
        <w:rPr>
          <w:rFonts w:ascii="Arial" w:eastAsia="Arial" w:hAnsi="Arial" w:cs="Arial"/>
          <w:color w:val="000000"/>
        </w:rPr>
      </w:pPr>
      <w:r w:rsidRPr="004165ED">
        <w:rPr>
          <w:rFonts w:ascii="Arial" w:hAnsi="Arial"/>
          <w:color w:val="000000"/>
        </w:rPr>
        <w:t xml:space="preserve">Frontex šalje službenike na nekoliko graničnih prelaza na Kosovu na osnovu međusobno dogovorenih operativnih planova. Pored toga, pruža i drugu podršku vezanu za upravljanje granicama, kao što je savetovanje o uspostavljanju nacionalnog koordinacionog centra.  </w:t>
      </w:r>
    </w:p>
    <w:p w14:paraId="683B2A4E" w14:textId="77777777" w:rsidR="0025755B" w:rsidRPr="004165ED" w:rsidRDefault="0025755B">
      <w:pPr>
        <w:spacing w:line="120" w:lineRule="exact"/>
        <w:rPr>
          <w:rFonts w:ascii="Arial" w:eastAsia="Arial" w:hAnsi="Arial" w:cs="Arial"/>
          <w:sz w:val="12"/>
          <w:szCs w:val="12"/>
        </w:rPr>
      </w:pPr>
    </w:p>
    <w:p w14:paraId="40D2E4FA" w14:textId="77777777" w:rsidR="0025755B" w:rsidRPr="004165ED" w:rsidRDefault="00EF3445">
      <w:pPr>
        <w:widowControl w:val="0"/>
        <w:spacing w:line="250" w:lineRule="auto"/>
        <w:ind w:left="1" w:right="205"/>
        <w:rPr>
          <w:rFonts w:ascii="Arial" w:eastAsia="Arial" w:hAnsi="Arial" w:cs="Arial"/>
          <w:color w:val="000000"/>
        </w:rPr>
      </w:pPr>
      <w:r w:rsidRPr="004165ED">
        <w:rPr>
          <w:rFonts w:ascii="Arial" w:hAnsi="Arial"/>
          <w:color w:val="000000"/>
        </w:rPr>
        <w:t xml:space="preserve">Do danas, prema vladi, Kosovo je priznalo 120 zemalja, uključujući i 22 države članice EU. </w:t>
      </w:r>
    </w:p>
    <w:p w14:paraId="75A72136" w14:textId="77777777" w:rsidR="0025755B" w:rsidRPr="004165ED" w:rsidRDefault="0025755B">
      <w:pPr>
        <w:spacing w:line="120" w:lineRule="exact"/>
        <w:rPr>
          <w:rFonts w:ascii="Arial" w:eastAsia="Arial" w:hAnsi="Arial" w:cs="Arial"/>
          <w:sz w:val="12"/>
          <w:szCs w:val="12"/>
        </w:rPr>
      </w:pPr>
    </w:p>
    <w:p w14:paraId="27B1FF04" w14:textId="77777777" w:rsidR="0025755B" w:rsidRPr="004165ED" w:rsidRDefault="00EF3445">
      <w:pPr>
        <w:widowControl w:val="0"/>
        <w:spacing w:line="250" w:lineRule="auto"/>
        <w:ind w:left="1" w:right="240"/>
        <w:jc w:val="both"/>
        <w:rPr>
          <w:rFonts w:ascii="Arial" w:eastAsia="Arial" w:hAnsi="Arial" w:cs="Arial"/>
          <w:color w:val="000000"/>
        </w:rPr>
      </w:pPr>
      <w:r w:rsidRPr="004165ED">
        <w:rPr>
          <w:rFonts w:ascii="Arial" w:hAnsi="Arial"/>
          <w:color w:val="000000"/>
        </w:rPr>
        <w:t xml:space="preserve">Tokom izveštajnog perioda, generalni sekretar UN nastavio je da pruža redovne informacije o sprovođenju mandata Misije UN na Kosovu (UNMIK). Kosovske snage predvođene NATO-om (KFOR) nastavile su svoje napore da obezbede bezbedno i sigurno okruženje. Zaključno sa martom 2025. godine on broji 4.686 članova osoblja iz 29 zemalja. </w:t>
      </w:r>
    </w:p>
    <w:p w14:paraId="72911398" w14:textId="77777777" w:rsidR="0025755B" w:rsidRPr="004165ED" w:rsidRDefault="0025755B">
      <w:pPr>
        <w:spacing w:line="120" w:lineRule="exact"/>
        <w:rPr>
          <w:rFonts w:ascii="Arial" w:eastAsia="Arial" w:hAnsi="Arial" w:cs="Arial"/>
          <w:sz w:val="12"/>
          <w:szCs w:val="12"/>
        </w:rPr>
      </w:pPr>
    </w:p>
    <w:p w14:paraId="42A99193" w14:textId="77777777" w:rsidR="0025755B" w:rsidRPr="004165ED" w:rsidRDefault="00EF3445">
      <w:pPr>
        <w:widowControl w:val="0"/>
        <w:spacing w:line="250" w:lineRule="auto"/>
        <w:ind w:left="1" w:right="239"/>
        <w:jc w:val="both"/>
        <w:rPr>
          <w:rFonts w:ascii="Times New Roman" w:eastAsia="Times New Roman" w:hAnsi="Times New Roman" w:cs="Times New Roman"/>
          <w:b/>
          <w:bCs/>
          <w:color w:val="006FC0"/>
        </w:rPr>
      </w:pPr>
      <w:r w:rsidRPr="004165ED">
        <w:rPr>
          <w:rFonts w:ascii="Arial" w:hAnsi="Arial"/>
          <w:color w:val="000000"/>
        </w:rPr>
        <w:t>Kosovo je nastavilo da osuđuje neopravdanu i ničim izazvanu vojnu agresiju Rusije na Ukrajinu i da sprovodi restriktivne mere protiv Rusije i Belorusije.</w:t>
      </w:r>
      <w:r w:rsidRPr="004165ED">
        <w:rPr>
          <w:rFonts w:ascii="Arial" w:hAnsi="Arial"/>
          <w:i/>
          <w:color w:val="000000"/>
        </w:rPr>
        <w:t xml:space="preserve"> </w:t>
      </w:r>
      <w:r w:rsidRPr="004165ED">
        <w:rPr>
          <w:rFonts w:ascii="Arial" w:hAnsi="Arial"/>
          <w:color w:val="000000"/>
        </w:rPr>
        <w:t>Kosovo je 2024. godine počelo da pruža vojnu pomoć Ukrajini. Zajedno sa partnerskim zemljama, Kosovo pomaže u obuci ukrajinskih vojnika u Velikoj Britaniji pod okriljem operacije „Operacija Interfleks“.</w:t>
      </w:r>
      <w:r w:rsidRPr="004165ED">
        <w:rPr>
          <w:rFonts w:ascii="Times New Roman" w:hAnsi="Times New Roman"/>
          <w:b/>
          <w:color w:val="006FC0"/>
        </w:rPr>
        <w:t xml:space="preserve"> </w:t>
      </w:r>
    </w:p>
    <w:p w14:paraId="7E4288D8" w14:textId="6FD63AFC" w:rsidR="0025755B" w:rsidRPr="004165ED" w:rsidRDefault="0025755B">
      <w:pPr>
        <w:widowControl w:val="0"/>
        <w:spacing w:before="117" w:line="240" w:lineRule="auto"/>
        <w:ind w:left="1" w:right="-20"/>
        <w:rPr>
          <w:color w:val="000000"/>
        </w:rPr>
      </w:pPr>
    </w:p>
    <w:p w14:paraId="5988BB81" w14:textId="77777777" w:rsidR="0025755B" w:rsidRPr="004165ED" w:rsidRDefault="0025755B">
      <w:pPr>
        <w:spacing w:line="180" w:lineRule="exact"/>
        <w:rPr>
          <w:sz w:val="18"/>
          <w:szCs w:val="18"/>
        </w:rPr>
      </w:pPr>
    </w:p>
    <w:p w14:paraId="6D8E3993" w14:textId="08A1C98A" w:rsidR="0025755B" w:rsidRPr="004165ED" w:rsidRDefault="0025755B">
      <w:pPr>
        <w:widowControl w:val="0"/>
        <w:spacing w:line="240" w:lineRule="auto"/>
        <w:ind w:left="1" w:right="-20"/>
        <w:rPr>
          <w:color w:val="000000"/>
        </w:rPr>
      </w:pPr>
    </w:p>
    <w:p w14:paraId="0443A3F5" w14:textId="77777777" w:rsidR="0025755B" w:rsidRPr="004165ED" w:rsidRDefault="0025755B">
      <w:pPr>
        <w:spacing w:line="180" w:lineRule="exact"/>
        <w:rPr>
          <w:sz w:val="18"/>
          <w:szCs w:val="18"/>
        </w:rPr>
      </w:pPr>
    </w:p>
    <w:p w14:paraId="31F5A2AE" w14:textId="41BD6D81" w:rsidR="0025755B" w:rsidRPr="004165ED" w:rsidRDefault="0025755B">
      <w:pPr>
        <w:widowControl w:val="0"/>
        <w:spacing w:line="240" w:lineRule="auto"/>
        <w:ind w:left="1" w:right="-20"/>
        <w:rPr>
          <w:color w:val="000000"/>
        </w:rPr>
      </w:pPr>
    </w:p>
    <w:p w14:paraId="376EBB49" w14:textId="77777777" w:rsidR="0025755B" w:rsidRPr="004165ED" w:rsidRDefault="0025755B">
      <w:pPr>
        <w:spacing w:line="240" w:lineRule="exact"/>
        <w:rPr>
          <w:sz w:val="24"/>
          <w:szCs w:val="24"/>
        </w:rPr>
      </w:pPr>
    </w:p>
    <w:p w14:paraId="2E13C3B3" w14:textId="77777777" w:rsidR="0025755B" w:rsidRPr="004165ED" w:rsidRDefault="0025755B">
      <w:pPr>
        <w:spacing w:line="240" w:lineRule="exact"/>
        <w:rPr>
          <w:sz w:val="24"/>
          <w:szCs w:val="24"/>
        </w:rPr>
      </w:pPr>
    </w:p>
    <w:p w14:paraId="47477E3F" w14:textId="77777777" w:rsidR="0025755B" w:rsidRPr="004165ED" w:rsidRDefault="0025755B">
      <w:pPr>
        <w:spacing w:line="240" w:lineRule="exact"/>
        <w:rPr>
          <w:sz w:val="24"/>
          <w:szCs w:val="24"/>
        </w:rPr>
      </w:pPr>
    </w:p>
    <w:p w14:paraId="1CC31706" w14:textId="77777777" w:rsidR="0025755B" w:rsidRPr="004165ED" w:rsidRDefault="0025755B">
      <w:pPr>
        <w:spacing w:line="240" w:lineRule="exact"/>
        <w:rPr>
          <w:sz w:val="24"/>
          <w:szCs w:val="24"/>
        </w:rPr>
      </w:pPr>
    </w:p>
    <w:p w14:paraId="0356F662" w14:textId="77777777" w:rsidR="0025755B" w:rsidRPr="004165ED" w:rsidRDefault="0025755B">
      <w:pPr>
        <w:spacing w:line="240" w:lineRule="exact"/>
        <w:rPr>
          <w:sz w:val="24"/>
          <w:szCs w:val="24"/>
        </w:rPr>
      </w:pPr>
    </w:p>
    <w:p w14:paraId="3A36BFBB" w14:textId="77777777" w:rsidR="0025755B" w:rsidRPr="004165ED" w:rsidRDefault="0025755B">
      <w:pPr>
        <w:spacing w:line="240" w:lineRule="exact"/>
        <w:rPr>
          <w:sz w:val="24"/>
          <w:szCs w:val="24"/>
        </w:rPr>
      </w:pPr>
    </w:p>
    <w:p w14:paraId="61663043" w14:textId="77777777" w:rsidR="0025755B" w:rsidRPr="004165ED" w:rsidRDefault="0025755B">
      <w:pPr>
        <w:spacing w:line="240" w:lineRule="exact"/>
        <w:rPr>
          <w:sz w:val="24"/>
          <w:szCs w:val="24"/>
        </w:rPr>
      </w:pPr>
    </w:p>
    <w:p w14:paraId="2856778C" w14:textId="77777777" w:rsidR="0025755B" w:rsidRPr="004165ED" w:rsidRDefault="0025755B">
      <w:pPr>
        <w:spacing w:line="240" w:lineRule="exact"/>
        <w:rPr>
          <w:sz w:val="24"/>
          <w:szCs w:val="24"/>
        </w:rPr>
      </w:pPr>
    </w:p>
    <w:p w14:paraId="1834FD58" w14:textId="77777777" w:rsidR="0025755B" w:rsidRPr="004165ED" w:rsidRDefault="0025755B">
      <w:pPr>
        <w:spacing w:after="89" w:line="240" w:lineRule="exact"/>
        <w:rPr>
          <w:sz w:val="24"/>
          <w:szCs w:val="24"/>
        </w:rPr>
      </w:pPr>
    </w:p>
    <w:p w14:paraId="43E7D762" w14:textId="77777777" w:rsidR="0025755B" w:rsidRPr="004165ED" w:rsidRDefault="00EF3445">
      <w:pPr>
        <w:widowControl w:val="0"/>
        <w:spacing w:line="240" w:lineRule="auto"/>
        <w:ind w:left="4402" w:right="-20"/>
        <w:rPr>
          <w:color w:val="000000"/>
        </w:rPr>
      </w:pPr>
      <w:r w:rsidRPr="004165ED">
        <w:rPr>
          <w:color w:val="000000"/>
        </w:rPr>
        <w:t xml:space="preserve">92 </w:t>
      </w:r>
    </w:p>
    <w:p w14:paraId="303EB035" w14:textId="77777777" w:rsidR="0025755B" w:rsidRPr="004165ED" w:rsidRDefault="00EF3445">
      <w:pPr>
        <w:widowControl w:val="0"/>
        <w:spacing w:before="1" w:line="240" w:lineRule="auto"/>
        <w:ind w:right="-20"/>
        <w:rPr>
          <w:color w:val="000000"/>
        </w:rPr>
        <w:sectPr w:rsidR="0025755B" w:rsidRPr="004165ED">
          <w:pgSz w:w="11906" w:h="16838"/>
          <w:pgMar w:top="706" w:right="850" w:bottom="0" w:left="1439" w:header="0" w:footer="0" w:gutter="0"/>
          <w:cols w:space="708"/>
        </w:sectPr>
      </w:pPr>
      <w:r w:rsidRPr="004165ED">
        <w:rPr>
          <w:color w:val="000000"/>
        </w:rPr>
        <w:t xml:space="preserve"> </w:t>
      </w:r>
    </w:p>
    <w:p w14:paraId="12CEE9CB" w14:textId="77777777" w:rsidR="0025755B" w:rsidRPr="004165ED" w:rsidRDefault="0025755B">
      <w:pPr>
        <w:spacing w:after="3" w:line="220" w:lineRule="exact"/>
      </w:pPr>
      <w:bookmarkStart w:id="92" w:name="_page_320_0"/>
      <w:bookmarkEnd w:id="92"/>
    </w:p>
    <w:p w14:paraId="26EBDAB4" w14:textId="77777777" w:rsidR="0025755B" w:rsidRPr="004165ED" w:rsidRDefault="0025755B">
      <w:pPr>
        <w:sectPr w:rsidR="0025755B" w:rsidRPr="004165ED">
          <w:pgSz w:w="15840" w:h="12240" w:orient="landscape"/>
          <w:pgMar w:top="707" w:right="254" w:bottom="0" w:left="1134" w:header="0" w:footer="0" w:gutter="0"/>
          <w:cols w:space="708"/>
        </w:sectPr>
      </w:pPr>
    </w:p>
    <w:p w14:paraId="4131E995" w14:textId="03FD574E" w:rsidR="0025755B" w:rsidRPr="004165ED" w:rsidRDefault="0025755B" w:rsidP="00D83484">
      <w:pPr>
        <w:widowControl w:val="0"/>
        <w:spacing w:line="240" w:lineRule="auto"/>
        <w:ind w:right="-20"/>
        <w:rPr>
          <w:b/>
          <w:bCs/>
          <w:color w:val="000000"/>
        </w:rPr>
      </w:pPr>
    </w:p>
    <w:p w14:paraId="32DAC9D4" w14:textId="77777777" w:rsidR="0025755B" w:rsidRPr="004165ED" w:rsidRDefault="0025755B">
      <w:pPr>
        <w:spacing w:after="64" w:line="240" w:lineRule="exact"/>
        <w:rPr>
          <w:sz w:val="24"/>
          <w:szCs w:val="24"/>
        </w:rPr>
      </w:pPr>
    </w:p>
    <w:p w14:paraId="0E7D958C" w14:textId="77777777" w:rsidR="0025755B" w:rsidRPr="004165ED" w:rsidRDefault="00EF3445">
      <w:pPr>
        <w:widowControl w:val="0"/>
        <w:spacing w:line="240" w:lineRule="auto"/>
        <w:ind w:left="382" w:right="-20"/>
        <w:rPr>
          <w:rFonts w:ascii="Arial" w:eastAsia="Arial" w:hAnsi="Arial" w:cs="Arial"/>
          <w:b/>
          <w:bCs/>
          <w:color w:val="000000"/>
        </w:rPr>
      </w:pPr>
      <w:r w:rsidRPr="004165ED">
        <w:rPr>
          <w:rFonts w:ascii="Arial" w:hAnsi="Arial"/>
          <w:b/>
          <w:color w:val="000000"/>
        </w:rPr>
        <w:t>ANEKS II – STATISTIČKI PODACI</w:t>
      </w:r>
      <w:r w:rsidRPr="004165ED">
        <w:rPr>
          <w:rFonts w:ascii="Arial" w:hAnsi="Arial"/>
          <w:b/>
          <w:color w:val="000000"/>
          <w:sz w:val="18"/>
        </w:rPr>
        <w:t xml:space="preserve"> </w:t>
      </w:r>
      <w:r w:rsidRPr="004165ED">
        <w:rPr>
          <w:rFonts w:ascii="Arial" w:hAnsi="Arial"/>
          <w:b/>
          <w:color w:val="000000"/>
        </w:rPr>
        <w:t xml:space="preserve"> </w:t>
      </w:r>
    </w:p>
    <w:p w14:paraId="02DED2F0" w14:textId="77777777" w:rsidR="0025755B" w:rsidRPr="004165ED" w:rsidRDefault="0025755B">
      <w:pPr>
        <w:spacing w:after="9" w:line="120" w:lineRule="exact"/>
        <w:rPr>
          <w:rFonts w:ascii="Arial" w:eastAsia="Arial" w:hAnsi="Arial" w:cs="Arial"/>
          <w:sz w:val="12"/>
          <w:szCs w:val="12"/>
        </w:rPr>
      </w:pPr>
    </w:p>
    <w:p w14:paraId="394EE1B5" w14:textId="77777777" w:rsidR="0025755B" w:rsidRPr="004165ED" w:rsidRDefault="00EF3445">
      <w:pPr>
        <w:widowControl w:val="0"/>
        <w:spacing w:line="240" w:lineRule="auto"/>
        <w:ind w:left="382" w:right="-20"/>
        <w:rPr>
          <w:rFonts w:ascii="Arial" w:eastAsia="Arial" w:hAnsi="Arial" w:cs="Arial"/>
          <w:b/>
          <w:bCs/>
          <w:color w:val="FF0000"/>
          <w:sz w:val="16"/>
          <w:szCs w:val="16"/>
        </w:rPr>
      </w:pPr>
      <w:r w:rsidRPr="004165ED">
        <w:rPr>
          <w:rFonts w:ascii="Arial" w:hAnsi="Arial"/>
          <w:b/>
          <w:color w:val="000000"/>
          <w:sz w:val="16"/>
        </w:rPr>
        <w:t>STATISTIČKI PODACI (zaključno sa 09.11.2025.)</w:t>
      </w:r>
      <w:r w:rsidRPr="004165ED">
        <w:rPr>
          <w:rFonts w:ascii="Arial" w:hAnsi="Arial"/>
          <w:b/>
          <w:color w:val="FF0000"/>
          <w:sz w:val="16"/>
        </w:rPr>
        <w:t xml:space="preserve"> </w:t>
      </w:r>
    </w:p>
    <w:p w14:paraId="2235B027" w14:textId="77777777" w:rsidR="0025755B" w:rsidRPr="004165ED" w:rsidRDefault="00EF3445">
      <w:pPr>
        <w:spacing w:line="240" w:lineRule="exact"/>
        <w:rPr>
          <w:rFonts w:ascii="Arial" w:eastAsia="Arial" w:hAnsi="Arial" w:cs="Arial"/>
          <w:sz w:val="24"/>
          <w:szCs w:val="24"/>
        </w:rPr>
      </w:pPr>
      <w:r w:rsidRPr="004165ED">
        <w:br w:type="column"/>
      </w:r>
    </w:p>
    <w:p w14:paraId="00B39905" w14:textId="77777777" w:rsidR="0025755B" w:rsidRPr="004165ED" w:rsidRDefault="0025755B">
      <w:pPr>
        <w:spacing w:after="11" w:line="200" w:lineRule="exact"/>
        <w:rPr>
          <w:rFonts w:ascii="Arial" w:eastAsia="Arial" w:hAnsi="Arial" w:cs="Arial"/>
          <w:sz w:val="20"/>
          <w:szCs w:val="20"/>
        </w:rPr>
      </w:pPr>
    </w:p>
    <w:p w14:paraId="050207EC" w14:textId="1710C3A4" w:rsidR="0025755B" w:rsidRPr="004165ED" w:rsidRDefault="0025755B">
      <w:pPr>
        <w:widowControl w:val="0"/>
        <w:tabs>
          <w:tab w:val="left" w:pos="1027"/>
          <w:tab w:val="left" w:pos="2159"/>
          <w:tab w:val="left" w:pos="3295"/>
          <w:tab w:val="left" w:pos="4428"/>
          <w:tab w:val="left" w:pos="5563"/>
          <w:tab w:val="left" w:pos="6696"/>
        </w:tabs>
        <w:spacing w:line="240" w:lineRule="auto"/>
        <w:ind w:left="350" w:right="-20"/>
        <w:rPr>
          <w:rFonts w:ascii="Arial" w:eastAsia="Arial" w:hAnsi="Arial" w:cs="Arial"/>
          <w:color w:val="000000"/>
          <w:sz w:val="16"/>
          <w:szCs w:val="16"/>
        </w:rPr>
      </w:pPr>
    </w:p>
    <w:p w14:paraId="39F69791" w14:textId="77777777" w:rsidR="0025755B" w:rsidRPr="004165ED" w:rsidRDefault="0025755B">
      <w:pPr>
        <w:spacing w:after="80" w:line="240" w:lineRule="exact"/>
        <w:rPr>
          <w:rFonts w:ascii="Arial" w:eastAsia="Arial" w:hAnsi="Arial" w:cs="Arial"/>
          <w:sz w:val="24"/>
          <w:szCs w:val="24"/>
        </w:rPr>
      </w:pPr>
    </w:p>
    <w:p w14:paraId="442168CE" w14:textId="71EE357D" w:rsidR="0025755B" w:rsidRPr="004165ED" w:rsidRDefault="00EF3445">
      <w:pPr>
        <w:widowControl w:val="0"/>
        <w:tabs>
          <w:tab w:val="left" w:pos="1485"/>
          <w:tab w:val="left" w:pos="2618"/>
          <w:tab w:val="left" w:pos="3753"/>
          <w:tab w:val="left" w:pos="4886"/>
          <w:tab w:val="left" w:pos="6021"/>
          <w:tab w:val="left" w:pos="7154"/>
        </w:tabs>
        <w:spacing w:line="240" w:lineRule="auto"/>
        <w:ind w:right="-20"/>
        <w:rPr>
          <w:rFonts w:ascii="Arial" w:eastAsia="Arial" w:hAnsi="Arial" w:cs="Arial"/>
          <w:color w:val="000000"/>
          <w:sz w:val="16"/>
          <w:szCs w:val="16"/>
        </w:rPr>
      </w:pPr>
      <w:r w:rsidRPr="004165ED">
        <w:rPr>
          <w:rFonts w:ascii="Arial" w:hAnsi="Arial"/>
          <w:color w:val="000000"/>
          <w:sz w:val="16"/>
        </w:rPr>
        <w:t xml:space="preserve"> </w:t>
      </w:r>
    </w:p>
    <w:p w14:paraId="50BE7A3B" w14:textId="77777777" w:rsidR="0025755B" w:rsidRPr="004165ED" w:rsidRDefault="0025755B">
      <w:pPr>
        <w:sectPr w:rsidR="0025755B" w:rsidRPr="004165ED">
          <w:type w:val="continuous"/>
          <w:pgSz w:w="15840" w:h="12240" w:orient="landscape"/>
          <w:pgMar w:top="707" w:right="254" w:bottom="0" w:left="1134" w:header="0" w:footer="0" w:gutter="0"/>
          <w:cols w:num="2" w:space="708" w:equalWidth="0">
            <w:col w:w="3327" w:space="3859"/>
            <w:col w:w="7265" w:space="0"/>
          </w:cols>
        </w:sectPr>
      </w:pPr>
    </w:p>
    <w:p w14:paraId="366409A4" w14:textId="77777777" w:rsidR="0025755B" w:rsidRPr="004165ED" w:rsidRDefault="0025755B">
      <w:pPr>
        <w:spacing w:line="69" w:lineRule="exact"/>
        <w:rPr>
          <w:sz w:val="7"/>
          <w:szCs w:val="7"/>
        </w:rPr>
      </w:pPr>
    </w:p>
    <w:tbl>
      <w:tblPr>
        <w:tblW w:w="0" w:type="auto"/>
        <w:tblInd w:w="274" w:type="dxa"/>
        <w:tblLayout w:type="fixed"/>
        <w:tblCellMar>
          <w:left w:w="0" w:type="dxa"/>
          <w:right w:w="0" w:type="dxa"/>
        </w:tblCellMar>
        <w:tblLook w:val="04A0" w:firstRow="1" w:lastRow="0" w:firstColumn="1" w:lastColumn="0" w:noHBand="0" w:noVBand="1"/>
      </w:tblPr>
      <w:tblGrid>
        <w:gridCol w:w="6806"/>
        <w:gridCol w:w="566"/>
        <w:gridCol w:w="1132"/>
        <w:gridCol w:w="1135"/>
        <w:gridCol w:w="1132"/>
        <w:gridCol w:w="1135"/>
        <w:gridCol w:w="1132"/>
        <w:gridCol w:w="1135"/>
      </w:tblGrid>
      <w:tr w:rsidR="0025755B" w:rsidRPr="004165ED" w14:paraId="35626244" w14:textId="77777777">
        <w:trPr>
          <w:cantSplit/>
          <w:trHeight w:hRule="exact" w:val="237"/>
        </w:trPr>
        <w:tc>
          <w:tcPr>
            <w:tcW w:w="6806" w:type="dxa"/>
            <w:tcBorders>
              <w:bottom w:val="single" w:sz="5" w:space="0" w:color="000000"/>
              <w:right w:val="single" w:sz="5" w:space="0" w:color="000000"/>
            </w:tcBorders>
            <w:tcMar>
              <w:top w:w="0" w:type="dxa"/>
              <w:left w:w="0" w:type="dxa"/>
              <w:bottom w:w="0" w:type="dxa"/>
              <w:right w:w="0" w:type="dxa"/>
            </w:tcMar>
          </w:tcPr>
          <w:p w14:paraId="36D2BB1C" w14:textId="77777777" w:rsidR="0025755B" w:rsidRPr="004165ED" w:rsidRDefault="00EF3445">
            <w:pPr>
              <w:widowControl w:val="0"/>
              <w:spacing w:before="15" w:line="240" w:lineRule="auto"/>
              <w:ind w:left="108" w:right="-20"/>
              <w:rPr>
                <w:rFonts w:ascii="Arial" w:eastAsia="Arial" w:hAnsi="Arial" w:cs="Arial"/>
                <w:b/>
                <w:bCs/>
                <w:color w:val="000000"/>
                <w:sz w:val="16"/>
                <w:szCs w:val="16"/>
              </w:rPr>
            </w:pPr>
            <w:r w:rsidRPr="004165ED">
              <w:rPr>
                <w:rFonts w:ascii="Arial" w:hAnsi="Arial"/>
                <w:b/>
                <w:color w:val="000000"/>
                <w:sz w:val="16"/>
              </w:rPr>
              <w:t xml:space="preserve">Osnovni podaci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D60F58A" w14:textId="77777777" w:rsidR="0025755B" w:rsidRPr="004165ED" w:rsidRDefault="00EF3445">
            <w:pPr>
              <w:widowControl w:val="0"/>
              <w:spacing w:before="15" w:line="240" w:lineRule="auto"/>
              <w:ind w:left="112" w:right="-20"/>
              <w:rPr>
                <w:rFonts w:ascii="Arial" w:eastAsia="Arial" w:hAnsi="Arial" w:cs="Arial"/>
                <w:color w:val="000000"/>
                <w:sz w:val="16"/>
                <w:szCs w:val="16"/>
              </w:rPr>
            </w:pPr>
            <w:r w:rsidRPr="004165ED">
              <w:rPr>
                <w:rFonts w:ascii="Arial" w:hAnsi="Arial"/>
                <w:color w:val="000000"/>
                <w:sz w:val="16"/>
              </w:rPr>
              <w:t xml:space="preserve">Napomena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BB89D34"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2012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473A737"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2020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3E29BDC"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7820737"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25B769C"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2023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9E23044"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2024 </w:t>
            </w:r>
          </w:p>
        </w:tc>
      </w:tr>
      <w:tr w:rsidR="0025755B" w:rsidRPr="004165ED" w14:paraId="7500E883"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A60A212" w14:textId="0DCD1A7C"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Stanovnika (</w:t>
            </w:r>
            <w:r w:rsidR="00F07FB6" w:rsidRPr="004165ED">
              <w:rPr>
                <w:rFonts w:ascii="Arial" w:hAnsi="Arial"/>
                <w:color w:val="000000"/>
                <w:sz w:val="16"/>
              </w:rPr>
              <w:t>hiljade</w:t>
            </w:r>
            <w:r w:rsidRPr="004165ED">
              <w:rPr>
                <w:rFonts w:ascii="Arial" w:hAnsi="Arial"/>
                <w:color w:val="000000"/>
                <w:sz w:val="16"/>
              </w:rPr>
              <w:t xml:space="preserve">)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8365E70"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8D1B69F" w14:textId="77777777" w:rsidR="0025755B" w:rsidRPr="004165ED" w:rsidRDefault="00EF3445">
            <w:pPr>
              <w:widowControl w:val="0"/>
              <w:spacing w:before="15" w:line="240" w:lineRule="auto"/>
              <w:ind w:left="326" w:right="-20"/>
              <w:rPr>
                <w:rFonts w:ascii="Arial" w:eastAsia="Arial" w:hAnsi="Arial" w:cs="Arial"/>
                <w:color w:val="000000"/>
                <w:sz w:val="16"/>
                <w:szCs w:val="16"/>
              </w:rPr>
            </w:pPr>
            <w:r w:rsidRPr="004165ED">
              <w:rPr>
                <w:rFonts w:ascii="Arial" w:hAnsi="Arial"/>
                <w:color w:val="000000"/>
                <w:sz w:val="16"/>
              </w:rPr>
              <w:t xml:space="preserve">1 780 i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057B3A0" w14:textId="77777777" w:rsidR="0025755B" w:rsidRPr="004165ED" w:rsidRDefault="00EF3445">
            <w:pPr>
              <w:widowControl w:val="0"/>
              <w:spacing w:before="15" w:line="240" w:lineRule="auto"/>
              <w:ind w:left="326" w:right="-20"/>
              <w:rPr>
                <w:rFonts w:ascii="Arial" w:eastAsia="Arial" w:hAnsi="Arial" w:cs="Arial"/>
                <w:color w:val="000000"/>
                <w:sz w:val="16"/>
                <w:szCs w:val="16"/>
              </w:rPr>
            </w:pPr>
            <w:r w:rsidRPr="004165ED">
              <w:rPr>
                <w:rFonts w:ascii="Arial" w:hAnsi="Arial"/>
                <w:color w:val="000000"/>
                <w:sz w:val="16"/>
              </w:rPr>
              <w:t xml:space="preserve">1 782 i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F92CE01" w14:textId="77777777" w:rsidR="0025755B" w:rsidRPr="004165ED" w:rsidRDefault="00EF3445">
            <w:pPr>
              <w:widowControl w:val="0"/>
              <w:spacing w:before="15" w:line="240" w:lineRule="auto"/>
              <w:ind w:left="326" w:right="-20"/>
              <w:rPr>
                <w:rFonts w:ascii="Arial" w:eastAsia="Arial" w:hAnsi="Arial" w:cs="Arial"/>
                <w:color w:val="000000"/>
                <w:sz w:val="16"/>
                <w:szCs w:val="16"/>
              </w:rPr>
            </w:pPr>
            <w:r w:rsidRPr="004165ED">
              <w:rPr>
                <w:rFonts w:ascii="Arial" w:hAnsi="Arial"/>
                <w:color w:val="000000"/>
                <w:sz w:val="16"/>
              </w:rPr>
              <w:t xml:space="preserve">1 798 i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DF5BDC7" w14:textId="77777777" w:rsidR="0025755B" w:rsidRPr="004165ED" w:rsidRDefault="00EF3445">
            <w:pPr>
              <w:widowControl w:val="0"/>
              <w:spacing w:before="15" w:line="240" w:lineRule="auto"/>
              <w:ind w:left="326" w:right="-20"/>
              <w:rPr>
                <w:rFonts w:ascii="Arial" w:eastAsia="Arial" w:hAnsi="Arial" w:cs="Arial"/>
                <w:color w:val="000000"/>
                <w:sz w:val="16"/>
                <w:szCs w:val="16"/>
              </w:rPr>
            </w:pPr>
            <w:r w:rsidRPr="004165ED">
              <w:rPr>
                <w:rFonts w:ascii="Arial" w:hAnsi="Arial"/>
                <w:color w:val="000000"/>
                <w:sz w:val="16"/>
              </w:rPr>
              <w:t xml:space="preserve">1 774 i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77E44B9"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21F4759"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46E4E3B5"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EE4D8DC"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Ukupna površina zemlje (km</w:t>
            </w:r>
            <w:r w:rsidRPr="004165ED">
              <w:rPr>
                <w:rFonts w:ascii="Arial" w:hAnsi="Arial"/>
                <w:color w:val="000000"/>
                <w:sz w:val="16"/>
                <w:vertAlign w:val="superscript"/>
              </w:rPr>
              <w:t>2</w:t>
            </w:r>
            <w:r w:rsidRPr="004165ED">
              <w:rPr>
                <w:rFonts w:ascii="Arial" w:hAnsi="Arial"/>
                <w:color w:val="000000"/>
                <w:sz w:val="16"/>
              </w:rPr>
              <w:t xml:space="preserve">)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C603FB8"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37960D7" w14:textId="77777777" w:rsidR="0025755B" w:rsidRPr="004165ED" w:rsidRDefault="00EF3445">
            <w:pPr>
              <w:widowControl w:val="0"/>
              <w:spacing w:before="15" w:line="240" w:lineRule="auto"/>
              <w:ind w:left="239" w:right="-20"/>
              <w:rPr>
                <w:rFonts w:ascii="Arial" w:eastAsia="Arial" w:hAnsi="Arial" w:cs="Arial"/>
                <w:color w:val="000000"/>
                <w:sz w:val="16"/>
                <w:szCs w:val="16"/>
              </w:rPr>
            </w:pPr>
            <w:r w:rsidRPr="004165ED">
              <w:rPr>
                <w:rFonts w:ascii="Arial" w:hAnsi="Arial"/>
                <w:color w:val="000000"/>
                <w:sz w:val="16"/>
              </w:rPr>
              <w:t xml:space="preserve">10 908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28500A2" w14:textId="77777777" w:rsidR="0025755B" w:rsidRPr="004165ED" w:rsidRDefault="00EF3445">
            <w:pPr>
              <w:widowControl w:val="0"/>
              <w:spacing w:before="15" w:line="240" w:lineRule="auto"/>
              <w:ind w:left="240" w:right="-20"/>
              <w:rPr>
                <w:rFonts w:ascii="Arial" w:eastAsia="Arial" w:hAnsi="Arial" w:cs="Arial"/>
                <w:color w:val="000000"/>
                <w:sz w:val="16"/>
                <w:szCs w:val="16"/>
              </w:rPr>
            </w:pPr>
            <w:r w:rsidRPr="004165ED">
              <w:rPr>
                <w:rFonts w:ascii="Arial" w:hAnsi="Arial"/>
                <w:color w:val="000000"/>
                <w:sz w:val="16"/>
              </w:rPr>
              <w:t xml:space="preserve">10 905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376093C" w14:textId="77777777" w:rsidR="0025755B" w:rsidRPr="004165ED" w:rsidRDefault="00EF3445">
            <w:pPr>
              <w:widowControl w:val="0"/>
              <w:spacing w:before="15" w:line="240" w:lineRule="auto"/>
              <w:ind w:left="240" w:right="-20"/>
              <w:rPr>
                <w:rFonts w:ascii="Arial" w:eastAsia="Arial" w:hAnsi="Arial" w:cs="Arial"/>
                <w:color w:val="000000"/>
                <w:sz w:val="16"/>
                <w:szCs w:val="16"/>
              </w:rPr>
            </w:pPr>
            <w:r w:rsidRPr="004165ED">
              <w:rPr>
                <w:rFonts w:ascii="Arial" w:hAnsi="Arial"/>
                <w:color w:val="000000"/>
                <w:sz w:val="16"/>
              </w:rPr>
              <w:t xml:space="preserve">10 905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24D4074" w14:textId="77777777" w:rsidR="0025755B" w:rsidRPr="004165ED" w:rsidRDefault="00EF3445">
            <w:pPr>
              <w:widowControl w:val="0"/>
              <w:spacing w:before="15" w:line="240" w:lineRule="auto"/>
              <w:ind w:left="240" w:right="-20"/>
              <w:rPr>
                <w:rFonts w:ascii="Arial" w:eastAsia="Arial" w:hAnsi="Arial" w:cs="Arial"/>
                <w:color w:val="000000"/>
                <w:sz w:val="16"/>
                <w:szCs w:val="16"/>
              </w:rPr>
            </w:pPr>
            <w:r w:rsidRPr="004165ED">
              <w:rPr>
                <w:rFonts w:ascii="Arial" w:hAnsi="Arial"/>
                <w:color w:val="000000"/>
                <w:sz w:val="16"/>
              </w:rPr>
              <w:t xml:space="preserve">10 905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8AE6D12" w14:textId="77777777" w:rsidR="0025755B" w:rsidRPr="004165ED" w:rsidRDefault="00EF3445">
            <w:pPr>
              <w:widowControl w:val="0"/>
              <w:spacing w:before="15" w:line="240" w:lineRule="auto"/>
              <w:ind w:left="240" w:right="-20"/>
              <w:rPr>
                <w:rFonts w:ascii="Arial" w:eastAsia="Arial" w:hAnsi="Arial" w:cs="Arial"/>
                <w:color w:val="000000"/>
                <w:sz w:val="16"/>
                <w:szCs w:val="16"/>
              </w:rPr>
            </w:pPr>
            <w:r w:rsidRPr="004165ED">
              <w:rPr>
                <w:rFonts w:ascii="Arial" w:hAnsi="Arial"/>
                <w:color w:val="000000"/>
                <w:sz w:val="16"/>
              </w:rPr>
              <w:t xml:space="preserve">10 905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69B1797" w14:textId="77777777" w:rsidR="0025755B" w:rsidRPr="004165ED" w:rsidRDefault="00EF3445">
            <w:pPr>
              <w:widowControl w:val="0"/>
              <w:spacing w:before="15" w:line="240" w:lineRule="auto"/>
              <w:ind w:left="240" w:right="-20"/>
              <w:rPr>
                <w:rFonts w:ascii="Arial" w:eastAsia="Arial" w:hAnsi="Arial" w:cs="Arial"/>
                <w:color w:val="000000"/>
                <w:sz w:val="16"/>
                <w:szCs w:val="16"/>
              </w:rPr>
            </w:pPr>
            <w:r w:rsidRPr="004165ED">
              <w:rPr>
                <w:rFonts w:ascii="Arial" w:hAnsi="Arial"/>
                <w:color w:val="000000"/>
                <w:sz w:val="16"/>
              </w:rPr>
              <w:t xml:space="preserve">10 905 w </w:t>
            </w:r>
          </w:p>
        </w:tc>
      </w:tr>
    </w:tbl>
    <w:p w14:paraId="56006727" w14:textId="77777777" w:rsidR="0025755B" w:rsidRPr="004165ED" w:rsidRDefault="00EF3445">
      <w:pPr>
        <w:widowControl w:val="0"/>
        <w:tabs>
          <w:tab w:val="left" w:pos="7537"/>
          <w:tab w:val="left" w:pos="8214"/>
          <w:tab w:val="left" w:pos="9346"/>
          <w:tab w:val="left" w:pos="10481"/>
          <w:tab w:val="left" w:pos="11614"/>
          <w:tab w:val="left" w:pos="12750"/>
          <w:tab w:val="left" w:pos="13882"/>
        </w:tabs>
        <w:spacing w:before="4" w:line="240" w:lineRule="auto"/>
        <w:ind w:left="6970" w:right="-20"/>
        <w:rPr>
          <w:rFonts w:ascii="Arial" w:eastAsia="Arial" w:hAnsi="Arial" w:cs="Arial"/>
          <w:color w:val="000000"/>
          <w:sz w:val="16"/>
          <w:szCs w:val="16"/>
        </w:rPr>
      </w:pP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p>
    <w:p w14:paraId="6882192F" w14:textId="77777777" w:rsidR="0025755B" w:rsidRPr="004165ED" w:rsidRDefault="0025755B">
      <w:pPr>
        <w:spacing w:line="38" w:lineRule="exact"/>
        <w:rPr>
          <w:rFonts w:ascii="Arial" w:eastAsia="Arial" w:hAnsi="Arial" w:cs="Arial"/>
          <w:sz w:val="4"/>
          <w:szCs w:val="4"/>
        </w:rPr>
      </w:pPr>
    </w:p>
    <w:tbl>
      <w:tblPr>
        <w:tblW w:w="0" w:type="auto"/>
        <w:tblInd w:w="274" w:type="dxa"/>
        <w:tblLayout w:type="fixed"/>
        <w:tblCellMar>
          <w:left w:w="0" w:type="dxa"/>
          <w:right w:w="0" w:type="dxa"/>
        </w:tblCellMar>
        <w:tblLook w:val="04A0" w:firstRow="1" w:lastRow="0" w:firstColumn="1" w:lastColumn="0" w:noHBand="0" w:noVBand="1"/>
      </w:tblPr>
      <w:tblGrid>
        <w:gridCol w:w="6806"/>
        <w:gridCol w:w="566"/>
        <w:gridCol w:w="1132"/>
        <w:gridCol w:w="1135"/>
        <w:gridCol w:w="1132"/>
        <w:gridCol w:w="1135"/>
        <w:gridCol w:w="1132"/>
        <w:gridCol w:w="1138"/>
      </w:tblGrid>
      <w:tr w:rsidR="0025755B" w:rsidRPr="004165ED" w14:paraId="2138C657" w14:textId="77777777">
        <w:trPr>
          <w:cantSplit/>
          <w:trHeight w:hRule="exact" w:val="237"/>
        </w:trPr>
        <w:tc>
          <w:tcPr>
            <w:tcW w:w="6806" w:type="dxa"/>
            <w:tcBorders>
              <w:bottom w:val="single" w:sz="5" w:space="0" w:color="000000"/>
              <w:right w:val="single" w:sz="5" w:space="0" w:color="000000"/>
            </w:tcBorders>
            <w:tcMar>
              <w:top w:w="0" w:type="dxa"/>
              <w:left w:w="0" w:type="dxa"/>
              <w:bottom w:w="0" w:type="dxa"/>
              <w:right w:w="0" w:type="dxa"/>
            </w:tcMar>
          </w:tcPr>
          <w:p w14:paraId="620D0DFE" w14:textId="77777777" w:rsidR="0025755B" w:rsidRPr="004165ED" w:rsidRDefault="00EF3445">
            <w:pPr>
              <w:widowControl w:val="0"/>
              <w:spacing w:before="15" w:line="240" w:lineRule="auto"/>
              <w:ind w:left="108" w:right="-20"/>
              <w:rPr>
                <w:rFonts w:ascii="Arial" w:eastAsia="Arial" w:hAnsi="Arial" w:cs="Arial"/>
                <w:b/>
                <w:bCs/>
                <w:color w:val="000000"/>
                <w:sz w:val="16"/>
                <w:szCs w:val="16"/>
              </w:rPr>
            </w:pPr>
            <w:r w:rsidRPr="004165ED">
              <w:rPr>
                <w:rFonts w:ascii="Arial" w:hAnsi="Arial"/>
                <w:b/>
                <w:color w:val="000000"/>
                <w:sz w:val="16"/>
              </w:rPr>
              <w:t xml:space="preserve">Nacionalni računi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9DEB506" w14:textId="77777777" w:rsidR="0025755B" w:rsidRPr="004165ED" w:rsidRDefault="00EF3445">
            <w:pPr>
              <w:widowControl w:val="0"/>
              <w:spacing w:before="15" w:line="240" w:lineRule="auto"/>
              <w:ind w:left="112" w:right="-20"/>
              <w:rPr>
                <w:rFonts w:ascii="Arial" w:eastAsia="Arial" w:hAnsi="Arial" w:cs="Arial"/>
                <w:color w:val="000000"/>
                <w:sz w:val="16"/>
                <w:szCs w:val="16"/>
              </w:rPr>
            </w:pPr>
            <w:r w:rsidRPr="004165ED">
              <w:rPr>
                <w:rFonts w:ascii="Arial" w:hAnsi="Arial"/>
                <w:color w:val="000000"/>
                <w:sz w:val="16"/>
              </w:rPr>
              <w:t xml:space="preserve">Napomena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FD3624C"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2012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B6EE383"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2020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81AF3A0"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D013590"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270B9A4"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2023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98EAABB"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2024 </w:t>
            </w:r>
          </w:p>
        </w:tc>
      </w:tr>
      <w:tr w:rsidR="0025755B" w:rsidRPr="004165ED" w14:paraId="32B4F0CA"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A1DBB7E"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Bruto domaći proizvod (BDP) (miliona nacionalne valute)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1AE99FC"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255F76B" w14:textId="77777777" w:rsidR="0025755B" w:rsidRPr="004165ED" w:rsidRDefault="00EF3445">
            <w:pPr>
              <w:widowControl w:val="0"/>
              <w:spacing w:before="15" w:line="240" w:lineRule="auto"/>
              <w:ind w:left="364" w:right="-20"/>
              <w:rPr>
                <w:rFonts w:ascii="Arial" w:eastAsia="Arial" w:hAnsi="Arial" w:cs="Arial"/>
                <w:color w:val="000000"/>
                <w:sz w:val="16"/>
                <w:szCs w:val="16"/>
              </w:rPr>
            </w:pPr>
            <w:r w:rsidRPr="004165ED">
              <w:rPr>
                <w:rFonts w:ascii="Arial" w:hAnsi="Arial"/>
                <w:color w:val="000000"/>
                <w:sz w:val="16"/>
              </w:rPr>
              <w:t xml:space="preserve">4 797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701976B" w14:textId="77777777" w:rsidR="0025755B" w:rsidRPr="004165ED" w:rsidRDefault="00EF3445">
            <w:pPr>
              <w:widowControl w:val="0"/>
              <w:spacing w:before="15" w:line="240" w:lineRule="auto"/>
              <w:ind w:left="364" w:right="-20"/>
              <w:rPr>
                <w:rFonts w:ascii="Arial" w:eastAsia="Arial" w:hAnsi="Arial" w:cs="Arial"/>
                <w:color w:val="000000"/>
                <w:sz w:val="16"/>
                <w:szCs w:val="16"/>
              </w:rPr>
            </w:pPr>
            <w:r w:rsidRPr="004165ED">
              <w:rPr>
                <w:rFonts w:ascii="Arial" w:hAnsi="Arial"/>
                <w:color w:val="000000"/>
                <w:sz w:val="16"/>
              </w:rPr>
              <w:t xml:space="preserve">6 772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31AC2A7" w14:textId="77777777" w:rsidR="0025755B" w:rsidRPr="004165ED" w:rsidRDefault="00EF3445">
            <w:pPr>
              <w:widowControl w:val="0"/>
              <w:spacing w:before="15" w:line="240" w:lineRule="auto"/>
              <w:ind w:left="364" w:right="-20"/>
              <w:rPr>
                <w:rFonts w:ascii="Arial" w:eastAsia="Arial" w:hAnsi="Arial" w:cs="Arial"/>
                <w:color w:val="000000"/>
                <w:sz w:val="16"/>
                <w:szCs w:val="16"/>
              </w:rPr>
            </w:pPr>
            <w:r w:rsidRPr="004165ED">
              <w:rPr>
                <w:rFonts w:ascii="Arial" w:hAnsi="Arial"/>
                <w:color w:val="000000"/>
                <w:sz w:val="16"/>
              </w:rPr>
              <w:t xml:space="preserve">7 958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4AA7840" w14:textId="77777777" w:rsidR="0025755B" w:rsidRPr="004165ED" w:rsidRDefault="00EF3445">
            <w:pPr>
              <w:widowControl w:val="0"/>
              <w:spacing w:before="15" w:line="240" w:lineRule="auto"/>
              <w:ind w:left="364" w:right="-20"/>
              <w:rPr>
                <w:rFonts w:ascii="Arial" w:eastAsia="Arial" w:hAnsi="Arial" w:cs="Arial"/>
                <w:color w:val="000000"/>
                <w:sz w:val="16"/>
                <w:szCs w:val="16"/>
              </w:rPr>
            </w:pPr>
            <w:r w:rsidRPr="004165ED">
              <w:rPr>
                <w:rFonts w:ascii="Arial" w:hAnsi="Arial"/>
                <w:color w:val="000000"/>
                <w:sz w:val="16"/>
              </w:rPr>
              <w:t xml:space="preserve">8 896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AD42B8E" w14:textId="77777777" w:rsidR="0025755B" w:rsidRPr="004165ED" w:rsidRDefault="00EF3445">
            <w:pPr>
              <w:widowControl w:val="0"/>
              <w:spacing w:before="15" w:line="240" w:lineRule="auto"/>
              <w:ind w:left="364" w:right="-20"/>
              <w:rPr>
                <w:rFonts w:ascii="Arial" w:eastAsia="Arial" w:hAnsi="Arial" w:cs="Arial"/>
                <w:color w:val="000000"/>
                <w:sz w:val="16"/>
                <w:szCs w:val="16"/>
              </w:rPr>
            </w:pPr>
            <w:r w:rsidRPr="004165ED">
              <w:rPr>
                <w:rFonts w:ascii="Arial" w:hAnsi="Arial"/>
                <w:color w:val="000000"/>
                <w:sz w:val="16"/>
              </w:rPr>
              <w:t xml:space="preserve">9 680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897CD8A" w14:textId="77777777" w:rsidR="0025755B" w:rsidRPr="004165ED" w:rsidRDefault="00EF3445">
            <w:pPr>
              <w:widowControl w:val="0"/>
              <w:spacing w:before="15" w:line="240" w:lineRule="auto"/>
              <w:ind w:left="254" w:right="-20"/>
              <w:rPr>
                <w:rFonts w:ascii="Arial" w:eastAsia="Arial" w:hAnsi="Arial" w:cs="Arial"/>
                <w:color w:val="000000"/>
                <w:sz w:val="16"/>
                <w:szCs w:val="16"/>
              </w:rPr>
            </w:pPr>
            <w:r w:rsidRPr="004165ED">
              <w:rPr>
                <w:rFonts w:ascii="Arial" w:hAnsi="Arial"/>
                <w:color w:val="000000"/>
                <w:sz w:val="16"/>
              </w:rPr>
              <w:t xml:space="preserve">10 305 p </w:t>
            </w:r>
          </w:p>
        </w:tc>
      </w:tr>
      <w:tr w:rsidR="0025755B" w:rsidRPr="004165ED" w14:paraId="64B2F6F0"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2863E10"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Bruto domaći proizvod (BDP) (miliona evra)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307CCFE"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D501CAA" w14:textId="77777777" w:rsidR="0025755B" w:rsidRPr="004165ED" w:rsidRDefault="00EF3445">
            <w:pPr>
              <w:widowControl w:val="0"/>
              <w:spacing w:before="15" w:line="240" w:lineRule="auto"/>
              <w:ind w:left="364" w:right="-20"/>
              <w:rPr>
                <w:rFonts w:ascii="Arial" w:eastAsia="Arial" w:hAnsi="Arial" w:cs="Arial"/>
                <w:color w:val="000000"/>
                <w:sz w:val="16"/>
                <w:szCs w:val="16"/>
              </w:rPr>
            </w:pPr>
            <w:r w:rsidRPr="004165ED">
              <w:rPr>
                <w:rFonts w:ascii="Arial" w:hAnsi="Arial"/>
                <w:color w:val="000000"/>
                <w:sz w:val="16"/>
              </w:rPr>
              <w:t xml:space="preserve">4 797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5689148" w14:textId="77777777" w:rsidR="0025755B" w:rsidRPr="004165ED" w:rsidRDefault="00EF3445">
            <w:pPr>
              <w:widowControl w:val="0"/>
              <w:spacing w:before="15" w:line="240" w:lineRule="auto"/>
              <w:ind w:left="364" w:right="-20"/>
              <w:rPr>
                <w:rFonts w:ascii="Arial" w:eastAsia="Arial" w:hAnsi="Arial" w:cs="Arial"/>
                <w:color w:val="000000"/>
                <w:sz w:val="16"/>
                <w:szCs w:val="16"/>
              </w:rPr>
            </w:pPr>
            <w:r w:rsidRPr="004165ED">
              <w:rPr>
                <w:rFonts w:ascii="Arial" w:hAnsi="Arial"/>
                <w:color w:val="000000"/>
                <w:sz w:val="16"/>
              </w:rPr>
              <w:t xml:space="preserve">6 772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79A43D0" w14:textId="77777777" w:rsidR="0025755B" w:rsidRPr="004165ED" w:rsidRDefault="00EF3445">
            <w:pPr>
              <w:widowControl w:val="0"/>
              <w:spacing w:before="15" w:line="240" w:lineRule="auto"/>
              <w:ind w:left="364" w:right="-20"/>
              <w:rPr>
                <w:rFonts w:ascii="Arial" w:eastAsia="Arial" w:hAnsi="Arial" w:cs="Arial"/>
                <w:color w:val="000000"/>
                <w:sz w:val="16"/>
                <w:szCs w:val="16"/>
              </w:rPr>
            </w:pPr>
            <w:r w:rsidRPr="004165ED">
              <w:rPr>
                <w:rFonts w:ascii="Arial" w:hAnsi="Arial"/>
                <w:color w:val="000000"/>
                <w:sz w:val="16"/>
              </w:rPr>
              <w:t xml:space="preserve">7 958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4282F12" w14:textId="77777777" w:rsidR="0025755B" w:rsidRPr="004165ED" w:rsidRDefault="00EF3445">
            <w:pPr>
              <w:widowControl w:val="0"/>
              <w:spacing w:before="15" w:line="240" w:lineRule="auto"/>
              <w:ind w:left="364" w:right="-20"/>
              <w:rPr>
                <w:rFonts w:ascii="Arial" w:eastAsia="Arial" w:hAnsi="Arial" w:cs="Arial"/>
                <w:color w:val="000000"/>
                <w:sz w:val="16"/>
                <w:szCs w:val="16"/>
              </w:rPr>
            </w:pPr>
            <w:r w:rsidRPr="004165ED">
              <w:rPr>
                <w:rFonts w:ascii="Arial" w:hAnsi="Arial"/>
                <w:color w:val="000000"/>
                <w:sz w:val="16"/>
              </w:rPr>
              <w:t xml:space="preserve">8 896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4A29B55" w14:textId="77777777" w:rsidR="0025755B" w:rsidRPr="004165ED" w:rsidRDefault="00EF3445">
            <w:pPr>
              <w:widowControl w:val="0"/>
              <w:spacing w:before="15" w:line="240" w:lineRule="auto"/>
              <w:ind w:left="364" w:right="-20"/>
              <w:rPr>
                <w:rFonts w:ascii="Arial" w:eastAsia="Arial" w:hAnsi="Arial" w:cs="Arial"/>
                <w:color w:val="000000"/>
                <w:sz w:val="16"/>
                <w:szCs w:val="16"/>
              </w:rPr>
            </w:pPr>
            <w:r w:rsidRPr="004165ED">
              <w:rPr>
                <w:rFonts w:ascii="Arial" w:hAnsi="Arial"/>
                <w:color w:val="000000"/>
                <w:sz w:val="16"/>
              </w:rPr>
              <w:t xml:space="preserve">9 680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D2DE4E4" w14:textId="77777777" w:rsidR="0025755B" w:rsidRPr="004165ED" w:rsidRDefault="00EF3445">
            <w:pPr>
              <w:widowControl w:val="0"/>
              <w:spacing w:before="15" w:line="240" w:lineRule="auto"/>
              <w:ind w:left="254" w:right="-20"/>
              <w:rPr>
                <w:rFonts w:ascii="Arial" w:eastAsia="Arial" w:hAnsi="Arial" w:cs="Arial"/>
                <w:color w:val="000000"/>
                <w:sz w:val="16"/>
                <w:szCs w:val="16"/>
              </w:rPr>
            </w:pPr>
            <w:r w:rsidRPr="004165ED">
              <w:rPr>
                <w:rFonts w:ascii="Arial" w:hAnsi="Arial"/>
                <w:color w:val="000000"/>
                <w:sz w:val="16"/>
              </w:rPr>
              <w:t xml:space="preserve">10 305 p </w:t>
            </w:r>
          </w:p>
        </w:tc>
      </w:tr>
      <w:tr w:rsidR="0025755B" w:rsidRPr="004165ED" w14:paraId="64528104"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0B8359F"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BDP po glavi stanovnika (evro)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5EDE5D5"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2970AC0" w14:textId="77777777" w:rsidR="0025755B" w:rsidRPr="004165ED" w:rsidRDefault="00EF3445">
            <w:pPr>
              <w:widowControl w:val="0"/>
              <w:spacing w:before="15" w:line="240" w:lineRule="auto"/>
              <w:ind w:left="326" w:right="-20"/>
              <w:rPr>
                <w:rFonts w:ascii="Arial" w:eastAsia="Arial" w:hAnsi="Arial" w:cs="Arial"/>
                <w:color w:val="000000"/>
                <w:sz w:val="16"/>
                <w:szCs w:val="16"/>
              </w:rPr>
            </w:pPr>
            <w:r w:rsidRPr="004165ED">
              <w:rPr>
                <w:rFonts w:ascii="Arial" w:hAnsi="Arial"/>
                <w:color w:val="000000"/>
                <w:sz w:val="16"/>
              </w:rPr>
              <w:t xml:space="preserve">2 695 i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78430A8" w14:textId="77777777" w:rsidR="0025755B" w:rsidRPr="004165ED" w:rsidRDefault="00EF3445">
            <w:pPr>
              <w:widowControl w:val="0"/>
              <w:spacing w:before="15" w:line="240" w:lineRule="auto"/>
              <w:ind w:left="326" w:right="-20"/>
              <w:rPr>
                <w:rFonts w:ascii="Arial" w:eastAsia="Arial" w:hAnsi="Arial" w:cs="Arial"/>
                <w:color w:val="000000"/>
                <w:sz w:val="16"/>
                <w:szCs w:val="16"/>
              </w:rPr>
            </w:pPr>
            <w:r w:rsidRPr="004165ED">
              <w:rPr>
                <w:rFonts w:ascii="Arial" w:hAnsi="Arial"/>
                <w:color w:val="000000"/>
                <w:sz w:val="16"/>
              </w:rPr>
              <w:t xml:space="preserve">3 800 i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54B6CC1" w14:textId="77777777" w:rsidR="0025755B" w:rsidRPr="004165ED" w:rsidRDefault="00EF3445">
            <w:pPr>
              <w:widowControl w:val="0"/>
              <w:spacing w:before="15" w:line="240" w:lineRule="auto"/>
              <w:ind w:left="326" w:right="-20"/>
              <w:rPr>
                <w:rFonts w:ascii="Arial" w:eastAsia="Arial" w:hAnsi="Arial" w:cs="Arial"/>
                <w:color w:val="000000"/>
                <w:sz w:val="16"/>
                <w:szCs w:val="16"/>
              </w:rPr>
            </w:pPr>
            <w:r w:rsidRPr="004165ED">
              <w:rPr>
                <w:rFonts w:ascii="Arial" w:hAnsi="Arial"/>
                <w:color w:val="000000"/>
                <w:sz w:val="16"/>
              </w:rPr>
              <w:t xml:space="preserve">4 426 i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9980C25" w14:textId="77777777" w:rsidR="0025755B" w:rsidRPr="004165ED" w:rsidRDefault="00EF3445">
            <w:pPr>
              <w:widowControl w:val="0"/>
              <w:spacing w:before="15" w:line="240" w:lineRule="auto"/>
              <w:ind w:left="326" w:right="-20"/>
              <w:rPr>
                <w:rFonts w:ascii="Arial" w:eastAsia="Arial" w:hAnsi="Arial" w:cs="Arial"/>
                <w:color w:val="000000"/>
                <w:sz w:val="16"/>
                <w:szCs w:val="16"/>
              </w:rPr>
            </w:pPr>
            <w:r w:rsidRPr="004165ED">
              <w:rPr>
                <w:rFonts w:ascii="Arial" w:hAnsi="Arial"/>
                <w:color w:val="000000"/>
                <w:sz w:val="16"/>
              </w:rPr>
              <w:t xml:space="preserve">5 015 i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916ADB9"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6137A94"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73ADD3F5"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C2C5D08"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BDP po glavi stanovnika (prema standardima kupovne moći (SKM))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CF9C8EE"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59E482C"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443A789"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27F0DCF"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F418C47"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0AF3D9C"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DDB5DE4"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2A0C9562" w14:textId="77777777">
        <w:trPr>
          <w:cantSplit/>
          <w:trHeight w:hRule="exact" w:val="240"/>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EA95FED" w14:textId="77777777" w:rsidR="0025755B" w:rsidRPr="004165ED" w:rsidRDefault="00EF3445">
            <w:pPr>
              <w:widowControl w:val="0"/>
              <w:spacing w:before="17" w:line="240" w:lineRule="auto"/>
              <w:ind w:left="110" w:right="-20"/>
              <w:rPr>
                <w:rFonts w:ascii="Arial" w:eastAsia="Arial" w:hAnsi="Arial" w:cs="Arial"/>
                <w:color w:val="000000"/>
                <w:sz w:val="16"/>
                <w:szCs w:val="16"/>
              </w:rPr>
            </w:pPr>
            <w:r w:rsidRPr="004165ED">
              <w:rPr>
                <w:rFonts w:ascii="Arial" w:hAnsi="Arial"/>
                <w:color w:val="000000"/>
                <w:sz w:val="16"/>
              </w:rPr>
              <w:t xml:space="preserve">BDP po glavi stanovnika (u PPS), u odnosu na prosek EU (EU-27 = 100)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2D20619" w14:textId="77777777" w:rsidR="0025755B" w:rsidRPr="004165ED" w:rsidRDefault="00EF3445">
            <w:pPr>
              <w:widowControl w:val="0"/>
              <w:spacing w:before="17"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E40E8C9"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B2F6307"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3F6CEB3"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E64639F"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C4EA63F"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04CB6C5"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7FC72EDE"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FCBA712"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Realna stopa rasta BDP-a: promena obima BDP-a u odnosu na prethodnu godinu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2D5288C"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6812F84" w14:textId="77777777" w:rsidR="0025755B" w:rsidRPr="004165ED" w:rsidRDefault="00EF3445">
            <w:pPr>
              <w:widowControl w:val="0"/>
              <w:spacing w:before="15" w:line="240" w:lineRule="auto"/>
              <w:ind w:left="453" w:right="-20"/>
              <w:rPr>
                <w:rFonts w:ascii="Arial" w:eastAsia="Arial" w:hAnsi="Arial" w:cs="Arial"/>
                <w:color w:val="000000"/>
                <w:sz w:val="16"/>
                <w:szCs w:val="16"/>
              </w:rPr>
            </w:pPr>
            <w:r w:rsidRPr="004165ED">
              <w:rPr>
                <w:rFonts w:ascii="Arial" w:hAnsi="Arial"/>
                <w:color w:val="000000"/>
                <w:sz w:val="16"/>
              </w:rPr>
              <w:t xml:space="preserve">1,7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508BEAF" w14:textId="77777777" w:rsidR="0025755B" w:rsidRPr="004165ED" w:rsidRDefault="00EF3445">
            <w:pPr>
              <w:widowControl w:val="0"/>
              <w:spacing w:before="15" w:line="240" w:lineRule="auto"/>
              <w:ind w:left="383" w:right="-20"/>
              <w:rPr>
                <w:rFonts w:ascii="Arial" w:eastAsia="Arial" w:hAnsi="Arial" w:cs="Arial"/>
                <w:color w:val="000000"/>
                <w:sz w:val="16"/>
                <w:szCs w:val="16"/>
              </w:rPr>
            </w:pPr>
            <w:r w:rsidRPr="004165ED">
              <w:rPr>
                <w:rFonts w:ascii="Arial" w:hAnsi="Arial"/>
                <w:color w:val="000000"/>
                <w:sz w:val="16"/>
              </w:rPr>
              <w:t xml:space="preserve">-  5.3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B88275A" w14:textId="77777777" w:rsidR="0025755B" w:rsidRPr="004165ED" w:rsidRDefault="00EF3445">
            <w:pPr>
              <w:widowControl w:val="0"/>
              <w:spacing w:before="15" w:line="240" w:lineRule="auto"/>
              <w:ind w:left="410" w:right="-20"/>
              <w:rPr>
                <w:rFonts w:ascii="Arial" w:eastAsia="Arial" w:hAnsi="Arial" w:cs="Arial"/>
                <w:color w:val="000000"/>
                <w:sz w:val="16"/>
                <w:szCs w:val="16"/>
              </w:rPr>
            </w:pPr>
            <w:r w:rsidRPr="004165ED">
              <w:rPr>
                <w:rFonts w:ascii="Arial" w:hAnsi="Arial"/>
                <w:color w:val="000000"/>
                <w:sz w:val="16"/>
              </w:rPr>
              <w:t xml:space="preserve">10,7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15A7120" w14:textId="77777777" w:rsidR="0025755B" w:rsidRPr="004165ED" w:rsidRDefault="00EF3445">
            <w:pPr>
              <w:widowControl w:val="0"/>
              <w:spacing w:before="15" w:line="240" w:lineRule="auto"/>
              <w:ind w:left="453" w:right="-20"/>
              <w:rPr>
                <w:rFonts w:ascii="Arial" w:eastAsia="Arial" w:hAnsi="Arial" w:cs="Arial"/>
                <w:color w:val="000000"/>
                <w:sz w:val="16"/>
                <w:szCs w:val="16"/>
              </w:rPr>
            </w:pPr>
            <w:r w:rsidRPr="004165ED">
              <w:rPr>
                <w:rFonts w:ascii="Arial" w:hAnsi="Arial"/>
                <w:color w:val="000000"/>
                <w:sz w:val="16"/>
              </w:rPr>
              <w:t xml:space="preserve">4,3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5B2B2C4" w14:textId="77777777" w:rsidR="0025755B" w:rsidRPr="004165ED" w:rsidRDefault="00EF3445">
            <w:pPr>
              <w:widowControl w:val="0"/>
              <w:spacing w:before="15" w:line="240" w:lineRule="auto"/>
              <w:ind w:left="453" w:right="-20"/>
              <w:rPr>
                <w:rFonts w:ascii="Arial" w:eastAsia="Arial" w:hAnsi="Arial" w:cs="Arial"/>
                <w:color w:val="000000"/>
                <w:sz w:val="16"/>
                <w:szCs w:val="16"/>
              </w:rPr>
            </w:pPr>
            <w:r w:rsidRPr="004165ED">
              <w:rPr>
                <w:rFonts w:ascii="Arial" w:hAnsi="Arial"/>
                <w:color w:val="000000"/>
                <w:sz w:val="16"/>
              </w:rPr>
              <w:t xml:space="preserve">4,1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380D064"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4.4 p </w:t>
            </w:r>
          </w:p>
        </w:tc>
      </w:tr>
      <w:tr w:rsidR="0025755B" w:rsidRPr="004165ED" w14:paraId="2E9A48E5"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75DF0BD"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Rast zaposlenosti (podaci nacionalnih računa), u odnosu na prethodnu godinu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9E94054"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4559CCC"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36D267B"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D6A3DDC"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FD40075"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32252AE"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6CAD6AC"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49D6FB8A" w14:textId="77777777">
        <w:trPr>
          <w:cantSplit/>
          <w:trHeight w:hRule="exact" w:val="412"/>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FEB4CCF" w14:textId="6EF578C0" w:rsidR="0025755B" w:rsidRPr="004165ED" w:rsidRDefault="00EF3445">
            <w:pPr>
              <w:widowControl w:val="0"/>
              <w:spacing w:before="15"/>
              <w:ind w:left="110" w:right="210"/>
              <w:rPr>
                <w:rFonts w:ascii="Arial" w:eastAsia="Arial" w:hAnsi="Arial" w:cs="Arial"/>
                <w:color w:val="000000"/>
                <w:sz w:val="16"/>
                <w:szCs w:val="16"/>
              </w:rPr>
            </w:pPr>
            <w:r w:rsidRPr="004165ED">
              <w:rPr>
                <w:rFonts w:ascii="Arial" w:hAnsi="Arial"/>
                <w:color w:val="000000"/>
                <w:sz w:val="16"/>
              </w:rPr>
              <w:t xml:space="preserve">Rast </w:t>
            </w:r>
            <w:r w:rsidR="00F07FB6" w:rsidRPr="004165ED">
              <w:rPr>
                <w:rFonts w:ascii="Arial" w:hAnsi="Arial"/>
                <w:color w:val="000000"/>
                <w:sz w:val="16"/>
              </w:rPr>
              <w:t>p</w:t>
            </w:r>
            <w:r w:rsidRPr="004165ED">
              <w:rPr>
                <w:rFonts w:ascii="Arial" w:hAnsi="Arial"/>
                <w:color w:val="000000"/>
                <w:sz w:val="16"/>
              </w:rPr>
              <w:t xml:space="preserve">roduktivnosti rada: rast BDP-a (u obimu) po zaposlenom u odnosu na prethodnu godinu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0EE9650"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C09514E"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C80F9CD"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AFBE67F"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CC65261"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F532E93"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52EA759"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68F6868A"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77CC0C9"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Rast jediničnih troškova rada u odnosu na prethodnu godinu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7FCCF2F"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8A53B0D"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5D76107"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2B21452"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4C27245"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2A68ACD"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A2783C2"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362A5EC6"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4943D8A"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**3 godine promena (T/T-3) u nominalnom indeksu rasta jediničnih troškova rada (2015. = 100)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609B611"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D9A8956"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C9375F2"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0208641"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ACB2E12"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FB36D29"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16FB975"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0EF732D7" w14:textId="77777777">
        <w:trPr>
          <w:cantSplit/>
          <w:trHeight w:hRule="exact" w:val="412"/>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2829E49" w14:textId="77777777" w:rsidR="0025755B" w:rsidRPr="004165ED" w:rsidRDefault="00EF3445">
            <w:pPr>
              <w:widowControl w:val="0"/>
              <w:spacing w:before="15"/>
              <w:ind w:left="110" w:right="121"/>
              <w:rPr>
                <w:rFonts w:ascii="Arial" w:eastAsia="Arial" w:hAnsi="Arial" w:cs="Arial"/>
                <w:color w:val="000000"/>
                <w:sz w:val="16"/>
                <w:szCs w:val="16"/>
              </w:rPr>
            </w:pPr>
            <w:r w:rsidRPr="004165ED">
              <w:rPr>
                <w:rFonts w:ascii="Arial" w:hAnsi="Arial"/>
                <w:color w:val="000000"/>
                <w:sz w:val="16"/>
              </w:rPr>
              <w:t xml:space="preserve">Produktivnost rada po zaposlenom: BDP (u PPS) po zaposlenom u odnosu na prosek EU (EU-27 = 100)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7FF18FB"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06E3371"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EB86339"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2C34E22"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9952AE"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A05BF72"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98E30E8"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0BA73D91"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C660D90"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Bruto dodatna vrednost po glavnim sektorima </w:t>
            </w:r>
          </w:p>
        </w:tc>
        <w:tc>
          <w:tcPr>
            <w:tcW w:w="7370" w:type="dxa"/>
            <w:gridSpan w:val="7"/>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22334A4" w14:textId="77777777" w:rsidR="0025755B" w:rsidRPr="004165ED" w:rsidRDefault="00EF3445">
            <w:pPr>
              <w:widowControl w:val="0"/>
              <w:tabs>
                <w:tab w:val="left" w:pos="1132"/>
                <w:tab w:val="left" w:pos="2265"/>
                <w:tab w:val="left" w:pos="3400"/>
                <w:tab w:val="left" w:pos="4533"/>
                <w:tab w:val="left" w:pos="5668"/>
                <w:tab w:val="left" w:pos="6801"/>
              </w:tabs>
              <w:spacing w:before="15" w:line="240" w:lineRule="auto"/>
              <w:ind w:left="283" w:right="-20"/>
              <w:rPr>
                <w:rFonts w:ascii="Arial" w:eastAsia="Arial" w:hAnsi="Arial" w:cs="Arial"/>
                <w:color w:val="000000"/>
                <w:sz w:val="16"/>
                <w:szCs w:val="16"/>
              </w:rPr>
            </w:pP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p>
        </w:tc>
      </w:tr>
      <w:tr w:rsidR="0025755B" w:rsidRPr="004165ED" w14:paraId="08BCA2AE"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9F189D1"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Poljoprivreda, šumarstvo i ribarstvo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240DBDC"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D3F64F4" w14:textId="77777777" w:rsidR="0025755B" w:rsidRPr="004165ED" w:rsidRDefault="00EF3445">
            <w:pPr>
              <w:widowControl w:val="0"/>
              <w:spacing w:before="15" w:line="240" w:lineRule="auto"/>
              <w:ind w:left="453" w:right="-20"/>
              <w:rPr>
                <w:rFonts w:ascii="Arial" w:eastAsia="Arial" w:hAnsi="Arial" w:cs="Arial"/>
                <w:color w:val="000000"/>
                <w:sz w:val="16"/>
                <w:szCs w:val="16"/>
              </w:rPr>
            </w:pPr>
            <w:r w:rsidRPr="004165ED">
              <w:rPr>
                <w:rFonts w:ascii="Arial" w:hAnsi="Arial"/>
                <w:color w:val="000000"/>
                <w:sz w:val="16"/>
              </w:rPr>
              <w:t xml:space="preserve">9,1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410E346" w14:textId="77777777" w:rsidR="0025755B" w:rsidRPr="004165ED" w:rsidRDefault="00EF3445">
            <w:pPr>
              <w:widowControl w:val="0"/>
              <w:spacing w:before="15" w:line="240" w:lineRule="auto"/>
              <w:ind w:left="453" w:right="-20"/>
              <w:rPr>
                <w:rFonts w:ascii="Arial" w:eastAsia="Arial" w:hAnsi="Arial" w:cs="Arial"/>
                <w:color w:val="000000"/>
                <w:sz w:val="16"/>
                <w:szCs w:val="16"/>
              </w:rPr>
            </w:pPr>
            <w:r w:rsidRPr="004165ED">
              <w:rPr>
                <w:rFonts w:ascii="Arial" w:hAnsi="Arial"/>
                <w:color w:val="000000"/>
                <w:sz w:val="16"/>
              </w:rPr>
              <w:t xml:space="preserve">8,9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6EBA702" w14:textId="77777777" w:rsidR="0025755B" w:rsidRPr="004165ED" w:rsidRDefault="00EF3445">
            <w:pPr>
              <w:widowControl w:val="0"/>
              <w:spacing w:before="15" w:line="240" w:lineRule="auto"/>
              <w:ind w:left="453" w:right="-20"/>
              <w:rPr>
                <w:rFonts w:ascii="Arial" w:eastAsia="Arial" w:hAnsi="Arial" w:cs="Arial"/>
                <w:color w:val="000000"/>
                <w:sz w:val="16"/>
                <w:szCs w:val="16"/>
              </w:rPr>
            </w:pPr>
            <w:r w:rsidRPr="004165ED">
              <w:rPr>
                <w:rFonts w:ascii="Arial" w:hAnsi="Arial"/>
                <w:color w:val="000000"/>
                <w:sz w:val="16"/>
              </w:rPr>
              <w:t xml:space="preserve">8,6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972C281" w14:textId="77777777" w:rsidR="0025755B" w:rsidRPr="004165ED" w:rsidRDefault="00EF3445">
            <w:pPr>
              <w:widowControl w:val="0"/>
              <w:spacing w:before="15" w:line="240" w:lineRule="auto"/>
              <w:ind w:left="453" w:right="-20"/>
              <w:rPr>
                <w:rFonts w:ascii="Arial" w:eastAsia="Arial" w:hAnsi="Arial" w:cs="Arial"/>
                <w:color w:val="000000"/>
                <w:sz w:val="16"/>
                <w:szCs w:val="16"/>
              </w:rPr>
            </w:pPr>
            <w:r w:rsidRPr="004165ED">
              <w:rPr>
                <w:rFonts w:ascii="Arial" w:hAnsi="Arial"/>
                <w:color w:val="000000"/>
                <w:sz w:val="16"/>
              </w:rPr>
              <w:t xml:space="preserve">9,2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29CB357" w14:textId="77777777" w:rsidR="0025755B" w:rsidRPr="004165ED" w:rsidRDefault="00EF3445">
            <w:pPr>
              <w:widowControl w:val="0"/>
              <w:spacing w:before="15" w:line="240" w:lineRule="auto"/>
              <w:ind w:left="453" w:right="-20"/>
              <w:rPr>
                <w:rFonts w:ascii="Arial" w:eastAsia="Arial" w:hAnsi="Arial" w:cs="Arial"/>
                <w:color w:val="000000"/>
                <w:sz w:val="16"/>
                <w:szCs w:val="16"/>
              </w:rPr>
            </w:pPr>
            <w:r w:rsidRPr="004165ED">
              <w:rPr>
                <w:rFonts w:ascii="Arial" w:hAnsi="Arial"/>
                <w:color w:val="000000"/>
                <w:sz w:val="16"/>
              </w:rPr>
              <w:t xml:space="preserve">9,0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09900B4"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8.8 p </w:t>
            </w:r>
          </w:p>
        </w:tc>
      </w:tr>
      <w:tr w:rsidR="0025755B" w:rsidRPr="004165ED" w14:paraId="6D987C31"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7B9A3E9"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Industrija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7D1F78D"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D12AC8D" w14:textId="77777777" w:rsidR="0025755B" w:rsidRPr="004165ED" w:rsidRDefault="00EF3445">
            <w:pPr>
              <w:widowControl w:val="0"/>
              <w:spacing w:before="15" w:line="240" w:lineRule="auto"/>
              <w:ind w:left="410" w:right="-20"/>
              <w:rPr>
                <w:rFonts w:ascii="Arial" w:eastAsia="Arial" w:hAnsi="Arial" w:cs="Arial"/>
                <w:color w:val="000000"/>
                <w:sz w:val="16"/>
                <w:szCs w:val="16"/>
              </w:rPr>
            </w:pPr>
            <w:r w:rsidRPr="004165ED">
              <w:rPr>
                <w:rFonts w:ascii="Arial" w:hAnsi="Arial"/>
                <w:color w:val="000000"/>
                <w:sz w:val="16"/>
              </w:rPr>
              <w:t xml:space="preserve">23,4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07245E9" w14:textId="77777777" w:rsidR="0025755B" w:rsidRPr="004165ED" w:rsidRDefault="00EF3445">
            <w:pPr>
              <w:widowControl w:val="0"/>
              <w:spacing w:before="15" w:line="240" w:lineRule="auto"/>
              <w:ind w:left="410" w:right="-20"/>
              <w:rPr>
                <w:rFonts w:ascii="Arial" w:eastAsia="Arial" w:hAnsi="Arial" w:cs="Arial"/>
                <w:color w:val="000000"/>
                <w:sz w:val="16"/>
                <w:szCs w:val="16"/>
              </w:rPr>
            </w:pPr>
            <w:r w:rsidRPr="004165ED">
              <w:rPr>
                <w:rFonts w:ascii="Arial" w:hAnsi="Arial"/>
                <w:color w:val="000000"/>
                <w:sz w:val="16"/>
              </w:rPr>
              <w:t xml:space="preserve">24,1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AF0C752" w14:textId="77777777" w:rsidR="0025755B" w:rsidRPr="004165ED" w:rsidRDefault="00EF3445">
            <w:pPr>
              <w:widowControl w:val="0"/>
              <w:spacing w:before="15" w:line="240" w:lineRule="auto"/>
              <w:ind w:left="410" w:right="-20"/>
              <w:rPr>
                <w:rFonts w:ascii="Arial" w:eastAsia="Arial" w:hAnsi="Arial" w:cs="Arial"/>
                <w:color w:val="000000"/>
                <w:sz w:val="16"/>
                <w:szCs w:val="16"/>
              </w:rPr>
            </w:pPr>
            <w:r w:rsidRPr="004165ED">
              <w:rPr>
                <w:rFonts w:ascii="Arial" w:hAnsi="Arial"/>
                <w:color w:val="000000"/>
                <w:sz w:val="16"/>
              </w:rPr>
              <w:t xml:space="preserve">23,6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21B8029" w14:textId="77777777" w:rsidR="0025755B" w:rsidRPr="004165ED" w:rsidRDefault="00EF3445">
            <w:pPr>
              <w:widowControl w:val="0"/>
              <w:spacing w:before="15" w:line="240" w:lineRule="auto"/>
              <w:ind w:left="410" w:right="-20"/>
              <w:rPr>
                <w:rFonts w:ascii="Arial" w:eastAsia="Arial" w:hAnsi="Arial" w:cs="Arial"/>
                <w:color w:val="000000"/>
                <w:sz w:val="16"/>
                <w:szCs w:val="16"/>
              </w:rPr>
            </w:pPr>
            <w:r w:rsidRPr="004165ED">
              <w:rPr>
                <w:rFonts w:ascii="Arial" w:hAnsi="Arial"/>
                <w:color w:val="000000"/>
                <w:sz w:val="16"/>
              </w:rPr>
              <w:t xml:space="preserve">23,3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41089E6" w14:textId="77777777" w:rsidR="0025755B" w:rsidRPr="004165ED" w:rsidRDefault="00EF3445">
            <w:pPr>
              <w:widowControl w:val="0"/>
              <w:spacing w:before="15" w:line="240" w:lineRule="auto"/>
              <w:ind w:left="410" w:right="-20"/>
              <w:rPr>
                <w:rFonts w:ascii="Arial" w:eastAsia="Arial" w:hAnsi="Arial" w:cs="Arial"/>
                <w:color w:val="000000"/>
                <w:sz w:val="16"/>
                <w:szCs w:val="16"/>
              </w:rPr>
            </w:pPr>
            <w:r w:rsidRPr="004165ED">
              <w:rPr>
                <w:rFonts w:ascii="Arial" w:hAnsi="Arial"/>
                <w:color w:val="000000"/>
                <w:sz w:val="16"/>
              </w:rPr>
              <w:t xml:space="preserve">22,8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98710B4" w14:textId="77777777" w:rsidR="0025755B" w:rsidRPr="004165ED" w:rsidRDefault="00EF3445">
            <w:pPr>
              <w:widowControl w:val="0"/>
              <w:spacing w:before="15" w:line="240" w:lineRule="auto"/>
              <w:ind w:left="343" w:right="-20"/>
              <w:rPr>
                <w:rFonts w:ascii="Arial" w:eastAsia="Arial" w:hAnsi="Arial" w:cs="Arial"/>
                <w:color w:val="000000"/>
                <w:sz w:val="16"/>
                <w:szCs w:val="16"/>
              </w:rPr>
            </w:pPr>
            <w:r w:rsidRPr="004165ED">
              <w:rPr>
                <w:rFonts w:ascii="Arial" w:hAnsi="Arial"/>
                <w:color w:val="000000"/>
                <w:sz w:val="16"/>
              </w:rPr>
              <w:t xml:space="preserve">23.4 p </w:t>
            </w:r>
          </w:p>
        </w:tc>
      </w:tr>
      <w:tr w:rsidR="0025755B" w:rsidRPr="004165ED" w14:paraId="4E6B9747"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DE1437D"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Građevinarstvo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5E6C43E"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10329FB" w14:textId="77777777" w:rsidR="0025755B" w:rsidRPr="004165ED" w:rsidRDefault="00EF3445">
            <w:pPr>
              <w:widowControl w:val="0"/>
              <w:spacing w:before="15" w:line="240" w:lineRule="auto"/>
              <w:ind w:left="410" w:right="-20"/>
              <w:rPr>
                <w:rFonts w:ascii="Arial" w:eastAsia="Arial" w:hAnsi="Arial" w:cs="Arial"/>
                <w:color w:val="000000"/>
                <w:sz w:val="16"/>
                <w:szCs w:val="16"/>
              </w:rPr>
            </w:pPr>
            <w:r w:rsidRPr="004165ED">
              <w:rPr>
                <w:rFonts w:ascii="Arial" w:hAnsi="Arial"/>
                <w:color w:val="000000"/>
                <w:sz w:val="16"/>
              </w:rPr>
              <w:t xml:space="preserve">10,4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16E6984" w14:textId="77777777" w:rsidR="0025755B" w:rsidRPr="004165ED" w:rsidRDefault="00EF3445">
            <w:pPr>
              <w:widowControl w:val="0"/>
              <w:spacing w:before="15" w:line="240" w:lineRule="auto"/>
              <w:ind w:left="453" w:right="-20"/>
              <w:rPr>
                <w:rFonts w:ascii="Arial" w:eastAsia="Arial" w:hAnsi="Arial" w:cs="Arial"/>
                <w:color w:val="000000"/>
                <w:sz w:val="16"/>
                <w:szCs w:val="16"/>
              </w:rPr>
            </w:pPr>
            <w:r w:rsidRPr="004165ED">
              <w:rPr>
                <w:rFonts w:ascii="Arial" w:hAnsi="Arial"/>
                <w:color w:val="000000"/>
                <w:sz w:val="16"/>
              </w:rPr>
              <w:t xml:space="preserve">9,3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3D28C94" w14:textId="77777777" w:rsidR="0025755B" w:rsidRPr="004165ED" w:rsidRDefault="00EF3445">
            <w:pPr>
              <w:widowControl w:val="0"/>
              <w:spacing w:before="15" w:line="240" w:lineRule="auto"/>
              <w:ind w:left="410" w:right="-20"/>
              <w:rPr>
                <w:rFonts w:ascii="Arial" w:eastAsia="Arial" w:hAnsi="Arial" w:cs="Arial"/>
                <w:color w:val="000000"/>
                <w:sz w:val="16"/>
                <w:szCs w:val="16"/>
              </w:rPr>
            </w:pPr>
            <w:r w:rsidRPr="004165ED">
              <w:rPr>
                <w:rFonts w:ascii="Arial" w:hAnsi="Arial"/>
                <w:color w:val="000000"/>
                <w:sz w:val="16"/>
              </w:rPr>
              <w:t xml:space="preserve">10,6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F67AFE8" w14:textId="77777777" w:rsidR="0025755B" w:rsidRPr="004165ED" w:rsidRDefault="00EF3445">
            <w:pPr>
              <w:widowControl w:val="0"/>
              <w:spacing w:before="15" w:line="240" w:lineRule="auto"/>
              <w:ind w:left="410" w:right="-20"/>
              <w:rPr>
                <w:rFonts w:ascii="Arial" w:eastAsia="Arial" w:hAnsi="Arial" w:cs="Arial"/>
                <w:color w:val="000000"/>
                <w:sz w:val="16"/>
                <w:szCs w:val="16"/>
              </w:rPr>
            </w:pPr>
            <w:r w:rsidRPr="004165ED">
              <w:rPr>
                <w:rFonts w:ascii="Arial" w:hAnsi="Arial"/>
                <w:color w:val="000000"/>
                <w:sz w:val="16"/>
              </w:rPr>
              <w:t xml:space="preserve">10,7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7D427B7" w14:textId="77777777" w:rsidR="0025755B" w:rsidRPr="004165ED" w:rsidRDefault="00EF3445">
            <w:pPr>
              <w:widowControl w:val="0"/>
              <w:spacing w:before="15" w:line="240" w:lineRule="auto"/>
              <w:ind w:left="410" w:right="-20"/>
              <w:rPr>
                <w:rFonts w:ascii="Arial" w:eastAsia="Arial" w:hAnsi="Arial" w:cs="Arial"/>
                <w:color w:val="000000"/>
                <w:sz w:val="16"/>
                <w:szCs w:val="16"/>
              </w:rPr>
            </w:pPr>
            <w:r w:rsidRPr="004165ED">
              <w:rPr>
                <w:rFonts w:ascii="Arial" w:hAnsi="Arial"/>
                <w:color w:val="000000"/>
                <w:sz w:val="16"/>
              </w:rPr>
              <w:t xml:space="preserve">10,1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1045631"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9.8 p </w:t>
            </w:r>
          </w:p>
        </w:tc>
      </w:tr>
      <w:tr w:rsidR="0025755B" w:rsidRPr="004165ED" w14:paraId="43A79307"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09753D7" w14:textId="77777777" w:rsidR="0025755B" w:rsidRPr="004165ED" w:rsidRDefault="00EF3445">
            <w:pPr>
              <w:widowControl w:val="0"/>
              <w:spacing w:before="17" w:line="240" w:lineRule="auto"/>
              <w:ind w:left="110" w:right="-20"/>
              <w:rPr>
                <w:rFonts w:ascii="Arial" w:eastAsia="Arial" w:hAnsi="Arial" w:cs="Arial"/>
                <w:color w:val="000000"/>
                <w:sz w:val="16"/>
                <w:szCs w:val="16"/>
              </w:rPr>
            </w:pPr>
            <w:r w:rsidRPr="004165ED">
              <w:rPr>
                <w:rFonts w:ascii="Arial" w:hAnsi="Arial"/>
                <w:color w:val="000000"/>
                <w:sz w:val="16"/>
              </w:rPr>
              <w:t xml:space="preserve">Usluge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87818CE" w14:textId="77777777" w:rsidR="0025755B" w:rsidRPr="004165ED" w:rsidRDefault="00EF3445">
            <w:pPr>
              <w:widowControl w:val="0"/>
              <w:spacing w:before="17"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25C4511" w14:textId="77777777" w:rsidR="0025755B" w:rsidRPr="004165ED" w:rsidRDefault="00EF3445">
            <w:pPr>
              <w:widowControl w:val="0"/>
              <w:spacing w:before="17" w:line="240" w:lineRule="auto"/>
              <w:ind w:left="369" w:right="-20"/>
              <w:rPr>
                <w:rFonts w:ascii="Arial" w:eastAsia="Arial" w:hAnsi="Arial" w:cs="Arial"/>
                <w:color w:val="000000"/>
                <w:sz w:val="16"/>
                <w:szCs w:val="16"/>
              </w:rPr>
            </w:pPr>
            <w:r w:rsidRPr="004165ED">
              <w:rPr>
                <w:rFonts w:ascii="Arial" w:hAnsi="Arial"/>
                <w:color w:val="000000"/>
                <w:sz w:val="16"/>
              </w:rPr>
              <w:t xml:space="preserve">57.2 i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8D279CA" w14:textId="77777777" w:rsidR="0025755B" w:rsidRPr="004165ED" w:rsidRDefault="00EF3445">
            <w:pPr>
              <w:widowControl w:val="0"/>
              <w:spacing w:before="17" w:line="240" w:lineRule="auto"/>
              <w:ind w:left="369" w:right="-20"/>
              <w:rPr>
                <w:rFonts w:ascii="Arial" w:eastAsia="Arial" w:hAnsi="Arial" w:cs="Arial"/>
                <w:color w:val="000000"/>
                <w:sz w:val="16"/>
                <w:szCs w:val="16"/>
              </w:rPr>
            </w:pPr>
            <w:r w:rsidRPr="004165ED">
              <w:rPr>
                <w:rFonts w:ascii="Arial" w:hAnsi="Arial"/>
                <w:color w:val="000000"/>
                <w:sz w:val="16"/>
              </w:rPr>
              <w:t xml:space="preserve">57.7 i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D970156" w14:textId="77777777" w:rsidR="0025755B" w:rsidRPr="004165ED" w:rsidRDefault="00EF3445">
            <w:pPr>
              <w:widowControl w:val="0"/>
              <w:spacing w:before="17" w:line="240" w:lineRule="auto"/>
              <w:ind w:left="369" w:right="-20"/>
              <w:rPr>
                <w:rFonts w:ascii="Arial" w:eastAsia="Arial" w:hAnsi="Arial" w:cs="Arial"/>
                <w:color w:val="000000"/>
                <w:sz w:val="16"/>
                <w:szCs w:val="16"/>
              </w:rPr>
            </w:pPr>
            <w:r w:rsidRPr="004165ED">
              <w:rPr>
                <w:rFonts w:ascii="Arial" w:hAnsi="Arial"/>
                <w:color w:val="000000"/>
                <w:sz w:val="16"/>
              </w:rPr>
              <w:t xml:space="preserve">57.2 i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51B40F9" w14:textId="77777777" w:rsidR="0025755B" w:rsidRPr="004165ED" w:rsidRDefault="00EF3445">
            <w:pPr>
              <w:widowControl w:val="0"/>
              <w:spacing w:before="17" w:line="240" w:lineRule="auto"/>
              <w:ind w:left="369" w:right="-20"/>
              <w:rPr>
                <w:rFonts w:ascii="Arial" w:eastAsia="Arial" w:hAnsi="Arial" w:cs="Arial"/>
                <w:color w:val="000000"/>
                <w:sz w:val="16"/>
                <w:szCs w:val="16"/>
              </w:rPr>
            </w:pPr>
            <w:r w:rsidRPr="004165ED">
              <w:rPr>
                <w:rFonts w:ascii="Arial" w:hAnsi="Arial"/>
                <w:color w:val="000000"/>
                <w:sz w:val="16"/>
              </w:rPr>
              <w:t xml:space="preserve">56.9 i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1984655" w14:textId="77777777" w:rsidR="0025755B" w:rsidRPr="004165ED" w:rsidRDefault="00EF3445">
            <w:pPr>
              <w:widowControl w:val="0"/>
              <w:spacing w:before="17" w:line="240" w:lineRule="auto"/>
              <w:ind w:left="369" w:right="-20"/>
              <w:rPr>
                <w:rFonts w:ascii="Arial" w:eastAsia="Arial" w:hAnsi="Arial" w:cs="Arial"/>
                <w:color w:val="000000"/>
                <w:sz w:val="16"/>
                <w:szCs w:val="16"/>
              </w:rPr>
            </w:pPr>
            <w:r w:rsidRPr="004165ED">
              <w:rPr>
                <w:rFonts w:ascii="Arial" w:hAnsi="Arial"/>
                <w:color w:val="000000"/>
                <w:sz w:val="16"/>
              </w:rPr>
              <w:t xml:space="preserve">58.2 i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9CEF55B" w14:textId="77777777" w:rsidR="0025755B" w:rsidRPr="004165ED" w:rsidRDefault="00EF3445">
            <w:pPr>
              <w:widowControl w:val="0"/>
              <w:spacing w:before="17" w:line="240" w:lineRule="auto"/>
              <w:ind w:left="326" w:right="-20"/>
              <w:rPr>
                <w:rFonts w:ascii="Arial" w:eastAsia="Arial" w:hAnsi="Arial" w:cs="Arial"/>
                <w:color w:val="000000"/>
                <w:sz w:val="16"/>
                <w:szCs w:val="16"/>
              </w:rPr>
            </w:pPr>
            <w:r w:rsidRPr="004165ED">
              <w:rPr>
                <w:rFonts w:ascii="Arial" w:hAnsi="Arial"/>
                <w:color w:val="000000"/>
                <w:sz w:val="16"/>
              </w:rPr>
              <w:t xml:space="preserve">58.0 pi </w:t>
            </w:r>
          </w:p>
        </w:tc>
      </w:tr>
      <w:tr w:rsidR="0025755B" w:rsidRPr="004165ED" w14:paraId="280AE254" w14:textId="77777777">
        <w:trPr>
          <w:cantSplit/>
          <w:trHeight w:hRule="exact" w:val="240"/>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EC04DC3" w14:textId="77777777" w:rsidR="0025755B" w:rsidRPr="004165ED" w:rsidRDefault="00EF3445">
            <w:pPr>
              <w:widowControl w:val="0"/>
              <w:spacing w:before="17" w:line="240" w:lineRule="auto"/>
              <w:ind w:left="110" w:right="-20"/>
              <w:rPr>
                <w:rFonts w:ascii="Arial" w:eastAsia="Arial" w:hAnsi="Arial" w:cs="Arial"/>
                <w:color w:val="000000"/>
                <w:sz w:val="16"/>
                <w:szCs w:val="16"/>
              </w:rPr>
            </w:pPr>
            <w:r w:rsidRPr="004165ED">
              <w:rPr>
                <w:rFonts w:ascii="Arial" w:hAnsi="Arial"/>
                <w:color w:val="000000"/>
                <w:sz w:val="16"/>
              </w:rPr>
              <w:t xml:space="preserve">Izdaci za finalnu potrošnju, kao udeo u BDP-u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273D9A1" w14:textId="77777777" w:rsidR="0025755B" w:rsidRPr="004165ED" w:rsidRDefault="00EF3445">
            <w:pPr>
              <w:widowControl w:val="0"/>
              <w:spacing w:before="17"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170BA46" w14:textId="77777777" w:rsidR="0025755B" w:rsidRPr="004165ED" w:rsidRDefault="00EF3445">
            <w:pPr>
              <w:widowControl w:val="0"/>
              <w:spacing w:before="17" w:line="240" w:lineRule="auto"/>
              <w:ind w:left="364" w:right="-20"/>
              <w:rPr>
                <w:rFonts w:ascii="Arial" w:eastAsia="Arial" w:hAnsi="Arial" w:cs="Arial"/>
                <w:color w:val="000000"/>
                <w:sz w:val="16"/>
                <w:szCs w:val="16"/>
              </w:rPr>
            </w:pPr>
            <w:r w:rsidRPr="004165ED">
              <w:rPr>
                <w:rFonts w:ascii="Arial" w:hAnsi="Arial"/>
                <w:color w:val="000000"/>
                <w:sz w:val="16"/>
              </w:rPr>
              <w:t xml:space="preserve">100,4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CA6DF88" w14:textId="77777777" w:rsidR="0025755B" w:rsidRPr="004165ED" w:rsidRDefault="00EF3445">
            <w:pPr>
              <w:widowControl w:val="0"/>
              <w:spacing w:before="17" w:line="240" w:lineRule="auto"/>
              <w:ind w:left="410" w:right="-20"/>
              <w:rPr>
                <w:rFonts w:ascii="Arial" w:eastAsia="Arial" w:hAnsi="Arial" w:cs="Arial"/>
                <w:color w:val="000000"/>
                <w:sz w:val="16"/>
                <w:szCs w:val="16"/>
              </w:rPr>
            </w:pPr>
            <w:r w:rsidRPr="004165ED">
              <w:rPr>
                <w:rFonts w:ascii="Arial" w:hAnsi="Arial"/>
                <w:color w:val="000000"/>
                <w:sz w:val="16"/>
              </w:rPr>
              <w:t xml:space="preserve">98,8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8DA358E" w14:textId="77777777" w:rsidR="0025755B" w:rsidRPr="004165ED" w:rsidRDefault="00EF3445">
            <w:pPr>
              <w:widowControl w:val="0"/>
              <w:spacing w:before="17" w:line="240" w:lineRule="auto"/>
              <w:ind w:left="410" w:right="-20"/>
              <w:rPr>
                <w:rFonts w:ascii="Arial" w:eastAsia="Arial" w:hAnsi="Arial" w:cs="Arial"/>
                <w:color w:val="000000"/>
                <w:sz w:val="16"/>
                <w:szCs w:val="16"/>
              </w:rPr>
            </w:pPr>
            <w:r w:rsidRPr="004165ED">
              <w:rPr>
                <w:rFonts w:ascii="Arial" w:hAnsi="Arial"/>
                <w:color w:val="000000"/>
                <w:sz w:val="16"/>
              </w:rPr>
              <w:t xml:space="preserve">95,9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6455790" w14:textId="77777777" w:rsidR="0025755B" w:rsidRPr="004165ED" w:rsidRDefault="00EF3445">
            <w:pPr>
              <w:widowControl w:val="0"/>
              <w:spacing w:before="17" w:line="240" w:lineRule="auto"/>
              <w:ind w:left="410" w:right="-20"/>
              <w:rPr>
                <w:rFonts w:ascii="Arial" w:eastAsia="Arial" w:hAnsi="Arial" w:cs="Arial"/>
                <w:color w:val="000000"/>
                <w:sz w:val="16"/>
                <w:szCs w:val="16"/>
              </w:rPr>
            </w:pPr>
            <w:r w:rsidRPr="004165ED">
              <w:rPr>
                <w:rFonts w:ascii="Arial" w:hAnsi="Arial"/>
                <w:color w:val="000000"/>
                <w:sz w:val="16"/>
              </w:rPr>
              <w:t xml:space="preserve">97,5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D3CF405" w14:textId="77777777" w:rsidR="0025755B" w:rsidRPr="004165ED" w:rsidRDefault="00EF3445">
            <w:pPr>
              <w:widowControl w:val="0"/>
              <w:spacing w:before="17" w:line="240" w:lineRule="auto"/>
              <w:ind w:left="410" w:right="-20"/>
              <w:rPr>
                <w:rFonts w:ascii="Arial" w:eastAsia="Arial" w:hAnsi="Arial" w:cs="Arial"/>
                <w:color w:val="000000"/>
                <w:sz w:val="16"/>
                <w:szCs w:val="16"/>
              </w:rPr>
            </w:pPr>
            <w:r w:rsidRPr="004165ED">
              <w:rPr>
                <w:rFonts w:ascii="Arial" w:hAnsi="Arial"/>
                <w:color w:val="000000"/>
                <w:sz w:val="16"/>
              </w:rPr>
              <w:t xml:space="preserve">96,7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66A5350" w14:textId="77777777" w:rsidR="0025755B" w:rsidRPr="004165ED" w:rsidRDefault="00EF3445">
            <w:pPr>
              <w:widowControl w:val="0"/>
              <w:spacing w:before="17" w:line="240" w:lineRule="auto"/>
              <w:ind w:left="343" w:right="-20"/>
              <w:rPr>
                <w:rFonts w:ascii="Arial" w:eastAsia="Arial" w:hAnsi="Arial" w:cs="Arial"/>
                <w:color w:val="000000"/>
                <w:sz w:val="16"/>
                <w:szCs w:val="16"/>
              </w:rPr>
            </w:pPr>
            <w:r w:rsidRPr="004165ED">
              <w:rPr>
                <w:rFonts w:ascii="Arial" w:hAnsi="Arial"/>
                <w:color w:val="000000"/>
                <w:sz w:val="16"/>
              </w:rPr>
              <w:t xml:space="preserve">96.6 p </w:t>
            </w:r>
          </w:p>
        </w:tc>
      </w:tr>
      <w:tr w:rsidR="0025755B" w:rsidRPr="004165ED" w14:paraId="7B748784"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499882F"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Bruto investicije u fiksni kapital, kao udeo u BDP-u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10A3A7B"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0725E7F" w14:textId="77777777" w:rsidR="0025755B" w:rsidRPr="004165ED" w:rsidRDefault="00EF3445">
            <w:pPr>
              <w:widowControl w:val="0"/>
              <w:spacing w:before="15" w:line="240" w:lineRule="auto"/>
              <w:ind w:left="410" w:right="-20"/>
              <w:rPr>
                <w:rFonts w:ascii="Arial" w:eastAsia="Arial" w:hAnsi="Arial" w:cs="Arial"/>
                <w:color w:val="000000"/>
                <w:sz w:val="16"/>
                <w:szCs w:val="16"/>
              </w:rPr>
            </w:pPr>
            <w:r w:rsidRPr="004165ED">
              <w:rPr>
                <w:rFonts w:ascii="Arial" w:hAnsi="Arial"/>
                <w:color w:val="000000"/>
                <w:sz w:val="16"/>
              </w:rPr>
              <w:t xml:space="preserve">30,7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E9FF180" w14:textId="77777777" w:rsidR="0025755B" w:rsidRPr="004165ED" w:rsidRDefault="00EF3445">
            <w:pPr>
              <w:widowControl w:val="0"/>
              <w:spacing w:before="15" w:line="240" w:lineRule="auto"/>
              <w:ind w:left="410" w:right="-20"/>
              <w:rPr>
                <w:rFonts w:ascii="Arial" w:eastAsia="Arial" w:hAnsi="Arial" w:cs="Arial"/>
                <w:color w:val="000000"/>
                <w:sz w:val="16"/>
                <w:szCs w:val="16"/>
              </w:rPr>
            </w:pPr>
            <w:r w:rsidRPr="004165ED">
              <w:rPr>
                <w:rFonts w:ascii="Arial" w:hAnsi="Arial"/>
                <w:color w:val="000000"/>
                <w:sz w:val="16"/>
              </w:rPr>
              <w:t xml:space="preserve">29,7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9007A4B" w14:textId="77777777" w:rsidR="0025755B" w:rsidRPr="004165ED" w:rsidRDefault="00EF3445">
            <w:pPr>
              <w:widowControl w:val="0"/>
              <w:spacing w:before="15" w:line="240" w:lineRule="auto"/>
              <w:ind w:left="410" w:right="-20"/>
              <w:rPr>
                <w:rFonts w:ascii="Arial" w:eastAsia="Arial" w:hAnsi="Arial" w:cs="Arial"/>
                <w:color w:val="000000"/>
                <w:sz w:val="16"/>
                <w:szCs w:val="16"/>
              </w:rPr>
            </w:pPr>
            <w:r w:rsidRPr="004165ED">
              <w:rPr>
                <w:rFonts w:ascii="Arial" w:hAnsi="Arial"/>
                <w:color w:val="000000"/>
                <w:sz w:val="16"/>
              </w:rPr>
              <w:t xml:space="preserve">32,9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2604AF8" w14:textId="77777777" w:rsidR="0025755B" w:rsidRPr="004165ED" w:rsidRDefault="00EF3445">
            <w:pPr>
              <w:widowControl w:val="0"/>
              <w:spacing w:before="15" w:line="240" w:lineRule="auto"/>
              <w:ind w:left="410" w:right="-20"/>
              <w:rPr>
                <w:rFonts w:ascii="Arial" w:eastAsia="Arial" w:hAnsi="Arial" w:cs="Arial"/>
                <w:color w:val="000000"/>
                <w:sz w:val="16"/>
                <w:szCs w:val="16"/>
              </w:rPr>
            </w:pPr>
            <w:r w:rsidRPr="004165ED">
              <w:rPr>
                <w:rFonts w:ascii="Arial" w:hAnsi="Arial"/>
                <w:color w:val="000000"/>
                <w:sz w:val="16"/>
              </w:rPr>
              <w:t xml:space="preserve">32,5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328B6A8" w14:textId="77777777" w:rsidR="0025755B" w:rsidRPr="004165ED" w:rsidRDefault="00EF3445">
            <w:pPr>
              <w:widowControl w:val="0"/>
              <w:spacing w:before="15" w:line="240" w:lineRule="auto"/>
              <w:ind w:left="410" w:right="-20"/>
              <w:rPr>
                <w:rFonts w:ascii="Arial" w:eastAsia="Arial" w:hAnsi="Arial" w:cs="Arial"/>
                <w:color w:val="000000"/>
                <w:sz w:val="16"/>
                <w:szCs w:val="16"/>
              </w:rPr>
            </w:pPr>
            <w:r w:rsidRPr="004165ED">
              <w:rPr>
                <w:rFonts w:ascii="Arial" w:hAnsi="Arial"/>
                <w:color w:val="000000"/>
                <w:sz w:val="16"/>
              </w:rPr>
              <w:t xml:space="preserve">31,5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BF4051A" w14:textId="77777777" w:rsidR="0025755B" w:rsidRPr="004165ED" w:rsidRDefault="00EF3445">
            <w:pPr>
              <w:widowControl w:val="0"/>
              <w:spacing w:before="15" w:line="240" w:lineRule="auto"/>
              <w:ind w:left="343" w:right="-20"/>
              <w:rPr>
                <w:rFonts w:ascii="Arial" w:eastAsia="Arial" w:hAnsi="Arial" w:cs="Arial"/>
                <w:color w:val="000000"/>
                <w:sz w:val="16"/>
                <w:szCs w:val="16"/>
              </w:rPr>
            </w:pPr>
            <w:r w:rsidRPr="004165ED">
              <w:rPr>
                <w:rFonts w:ascii="Arial" w:hAnsi="Arial"/>
                <w:color w:val="000000"/>
                <w:sz w:val="16"/>
              </w:rPr>
              <w:t xml:space="preserve">31.5 p </w:t>
            </w:r>
          </w:p>
        </w:tc>
      </w:tr>
      <w:tr w:rsidR="0025755B" w:rsidRPr="004165ED" w14:paraId="36D3E08B"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07FC153"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Izvoz roba i usluga u odnosu na BDP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0285610"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67A4D2D" w14:textId="77777777" w:rsidR="0025755B" w:rsidRPr="004165ED" w:rsidRDefault="00EF3445">
            <w:pPr>
              <w:widowControl w:val="0"/>
              <w:spacing w:before="15" w:line="240" w:lineRule="auto"/>
              <w:ind w:left="410" w:right="-20"/>
              <w:rPr>
                <w:rFonts w:ascii="Arial" w:eastAsia="Arial" w:hAnsi="Arial" w:cs="Arial"/>
                <w:color w:val="000000"/>
                <w:sz w:val="16"/>
                <w:szCs w:val="16"/>
              </w:rPr>
            </w:pPr>
            <w:r w:rsidRPr="004165ED">
              <w:rPr>
                <w:rFonts w:ascii="Arial" w:hAnsi="Arial"/>
                <w:color w:val="000000"/>
                <w:sz w:val="16"/>
              </w:rPr>
              <w:t xml:space="preserve">24,5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CEF7504" w14:textId="77777777" w:rsidR="0025755B" w:rsidRPr="004165ED" w:rsidRDefault="00EF3445">
            <w:pPr>
              <w:widowControl w:val="0"/>
              <w:spacing w:before="15" w:line="240" w:lineRule="auto"/>
              <w:ind w:left="410" w:right="-20"/>
              <w:rPr>
                <w:rFonts w:ascii="Arial" w:eastAsia="Arial" w:hAnsi="Arial" w:cs="Arial"/>
                <w:color w:val="000000"/>
                <w:sz w:val="16"/>
                <w:szCs w:val="16"/>
              </w:rPr>
            </w:pPr>
            <w:r w:rsidRPr="004165ED">
              <w:rPr>
                <w:rFonts w:ascii="Arial" w:hAnsi="Arial"/>
                <w:color w:val="000000"/>
                <w:sz w:val="16"/>
              </w:rPr>
              <w:t xml:space="preserve">21,7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68EF1F" w14:textId="77777777" w:rsidR="0025755B" w:rsidRPr="004165ED" w:rsidRDefault="00EF3445">
            <w:pPr>
              <w:widowControl w:val="0"/>
              <w:spacing w:before="15" w:line="240" w:lineRule="auto"/>
              <w:ind w:left="410" w:right="-20"/>
              <w:rPr>
                <w:rFonts w:ascii="Arial" w:eastAsia="Arial" w:hAnsi="Arial" w:cs="Arial"/>
                <w:color w:val="000000"/>
                <w:sz w:val="16"/>
                <w:szCs w:val="16"/>
              </w:rPr>
            </w:pPr>
            <w:r w:rsidRPr="004165ED">
              <w:rPr>
                <w:rFonts w:ascii="Arial" w:hAnsi="Arial"/>
                <w:color w:val="000000"/>
                <w:sz w:val="16"/>
              </w:rPr>
              <w:t xml:space="preserve">33,4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9AA5BD7" w14:textId="77777777" w:rsidR="0025755B" w:rsidRPr="004165ED" w:rsidRDefault="00EF3445">
            <w:pPr>
              <w:widowControl w:val="0"/>
              <w:spacing w:before="15" w:line="240" w:lineRule="auto"/>
              <w:ind w:left="410" w:right="-20"/>
              <w:rPr>
                <w:rFonts w:ascii="Arial" w:eastAsia="Arial" w:hAnsi="Arial" w:cs="Arial"/>
                <w:color w:val="000000"/>
                <w:sz w:val="16"/>
                <w:szCs w:val="16"/>
              </w:rPr>
            </w:pPr>
            <w:r w:rsidRPr="004165ED">
              <w:rPr>
                <w:rFonts w:ascii="Arial" w:hAnsi="Arial"/>
                <w:color w:val="000000"/>
                <w:sz w:val="16"/>
              </w:rPr>
              <w:t xml:space="preserve">38,6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792304D" w14:textId="77777777" w:rsidR="0025755B" w:rsidRPr="004165ED" w:rsidRDefault="00EF3445">
            <w:pPr>
              <w:widowControl w:val="0"/>
              <w:spacing w:before="15" w:line="240" w:lineRule="auto"/>
              <w:ind w:left="410" w:right="-20"/>
              <w:rPr>
                <w:rFonts w:ascii="Arial" w:eastAsia="Arial" w:hAnsi="Arial" w:cs="Arial"/>
                <w:color w:val="000000"/>
                <w:sz w:val="16"/>
                <w:szCs w:val="16"/>
              </w:rPr>
            </w:pPr>
            <w:r w:rsidRPr="004165ED">
              <w:rPr>
                <w:rFonts w:ascii="Arial" w:hAnsi="Arial"/>
                <w:color w:val="000000"/>
                <w:sz w:val="16"/>
              </w:rPr>
              <w:t xml:space="preserve">39,6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E53FB13" w14:textId="77777777" w:rsidR="0025755B" w:rsidRPr="004165ED" w:rsidRDefault="00EF3445">
            <w:pPr>
              <w:widowControl w:val="0"/>
              <w:spacing w:before="15" w:line="240" w:lineRule="auto"/>
              <w:ind w:left="343" w:right="-20"/>
              <w:rPr>
                <w:rFonts w:ascii="Arial" w:eastAsia="Arial" w:hAnsi="Arial" w:cs="Arial"/>
                <w:color w:val="000000"/>
                <w:sz w:val="16"/>
                <w:szCs w:val="16"/>
              </w:rPr>
            </w:pPr>
            <w:r w:rsidRPr="004165ED">
              <w:rPr>
                <w:rFonts w:ascii="Arial" w:hAnsi="Arial"/>
                <w:color w:val="000000"/>
                <w:sz w:val="16"/>
              </w:rPr>
              <w:t xml:space="preserve">41.9 p </w:t>
            </w:r>
          </w:p>
        </w:tc>
      </w:tr>
      <w:tr w:rsidR="0025755B" w:rsidRPr="004165ED" w14:paraId="4E9E56FF"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95A09C3"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Uvoz roba i usluga u odnosu na BDP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E3572CE"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3821125" w14:textId="77777777" w:rsidR="0025755B" w:rsidRPr="004165ED" w:rsidRDefault="00EF3445">
            <w:pPr>
              <w:widowControl w:val="0"/>
              <w:spacing w:before="15" w:line="240" w:lineRule="auto"/>
              <w:ind w:left="410" w:right="-20"/>
              <w:rPr>
                <w:rFonts w:ascii="Arial" w:eastAsia="Arial" w:hAnsi="Arial" w:cs="Arial"/>
                <w:color w:val="000000"/>
                <w:sz w:val="16"/>
                <w:szCs w:val="16"/>
              </w:rPr>
            </w:pPr>
            <w:r w:rsidRPr="004165ED">
              <w:rPr>
                <w:rFonts w:ascii="Arial" w:hAnsi="Arial"/>
                <w:color w:val="000000"/>
                <w:sz w:val="16"/>
              </w:rPr>
              <w:t xml:space="preserve">56,8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FD876C9" w14:textId="77777777" w:rsidR="0025755B" w:rsidRPr="004165ED" w:rsidRDefault="00EF3445">
            <w:pPr>
              <w:widowControl w:val="0"/>
              <w:spacing w:before="15" w:line="240" w:lineRule="auto"/>
              <w:ind w:left="410" w:right="-20"/>
              <w:rPr>
                <w:rFonts w:ascii="Arial" w:eastAsia="Arial" w:hAnsi="Arial" w:cs="Arial"/>
                <w:color w:val="000000"/>
                <w:sz w:val="16"/>
                <w:szCs w:val="16"/>
              </w:rPr>
            </w:pPr>
            <w:r w:rsidRPr="004165ED">
              <w:rPr>
                <w:rFonts w:ascii="Arial" w:hAnsi="Arial"/>
                <w:color w:val="000000"/>
                <w:sz w:val="16"/>
              </w:rPr>
              <w:t xml:space="preserve">53,9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E51B54A" w14:textId="77777777" w:rsidR="0025755B" w:rsidRPr="004165ED" w:rsidRDefault="00EF3445">
            <w:pPr>
              <w:widowControl w:val="0"/>
              <w:spacing w:before="15" w:line="240" w:lineRule="auto"/>
              <w:ind w:left="410" w:right="-20"/>
              <w:rPr>
                <w:rFonts w:ascii="Arial" w:eastAsia="Arial" w:hAnsi="Arial" w:cs="Arial"/>
                <w:color w:val="000000"/>
                <w:sz w:val="16"/>
                <w:szCs w:val="16"/>
              </w:rPr>
            </w:pPr>
            <w:r w:rsidRPr="004165ED">
              <w:rPr>
                <w:rFonts w:ascii="Arial" w:hAnsi="Arial"/>
                <w:color w:val="000000"/>
                <w:sz w:val="16"/>
              </w:rPr>
              <w:t xml:space="preserve">65,2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FA4C188" w14:textId="77777777" w:rsidR="0025755B" w:rsidRPr="004165ED" w:rsidRDefault="00EF3445">
            <w:pPr>
              <w:widowControl w:val="0"/>
              <w:spacing w:before="15" w:line="240" w:lineRule="auto"/>
              <w:ind w:left="410" w:right="-20"/>
              <w:rPr>
                <w:rFonts w:ascii="Arial" w:eastAsia="Arial" w:hAnsi="Arial" w:cs="Arial"/>
                <w:color w:val="000000"/>
                <w:sz w:val="16"/>
                <w:szCs w:val="16"/>
              </w:rPr>
            </w:pPr>
            <w:r w:rsidRPr="004165ED">
              <w:rPr>
                <w:rFonts w:ascii="Arial" w:hAnsi="Arial"/>
                <w:color w:val="000000"/>
                <w:sz w:val="16"/>
              </w:rPr>
              <w:t xml:space="preserve">71,4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EA15C97" w14:textId="77777777" w:rsidR="0025755B" w:rsidRPr="004165ED" w:rsidRDefault="00EF3445">
            <w:pPr>
              <w:widowControl w:val="0"/>
              <w:spacing w:before="15" w:line="240" w:lineRule="auto"/>
              <w:ind w:left="410" w:right="-20"/>
              <w:rPr>
                <w:rFonts w:ascii="Arial" w:eastAsia="Arial" w:hAnsi="Arial" w:cs="Arial"/>
                <w:color w:val="000000"/>
                <w:sz w:val="16"/>
                <w:szCs w:val="16"/>
              </w:rPr>
            </w:pPr>
            <w:r w:rsidRPr="004165ED">
              <w:rPr>
                <w:rFonts w:ascii="Arial" w:hAnsi="Arial"/>
                <w:color w:val="000000"/>
                <w:sz w:val="16"/>
              </w:rPr>
              <w:t xml:space="preserve">70,3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F69F30E" w14:textId="77777777" w:rsidR="0025755B" w:rsidRPr="004165ED" w:rsidRDefault="00EF3445">
            <w:pPr>
              <w:widowControl w:val="0"/>
              <w:spacing w:before="15" w:line="240" w:lineRule="auto"/>
              <w:ind w:left="343" w:right="-20"/>
              <w:rPr>
                <w:rFonts w:ascii="Arial" w:eastAsia="Arial" w:hAnsi="Arial" w:cs="Arial"/>
                <w:color w:val="000000"/>
                <w:sz w:val="16"/>
                <w:szCs w:val="16"/>
              </w:rPr>
            </w:pPr>
            <w:r w:rsidRPr="004165ED">
              <w:rPr>
                <w:rFonts w:ascii="Arial" w:hAnsi="Arial"/>
                <w:color w:val="000000"/>
                <w:sz w:val="16"/>
              </w:rPr>
              <w:t xml:space="preserve">72,3 pa </w:t>
            </w:r>
          </w:p>
        </w:tc>
      </w:tr>
      <w:tr w:rsidR="0025755B" w:rsidRPr="004165ED" w14:paraId="2C7F73DC"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B7C58AB"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Bruto formacija fiksnog kapital u sektoru opšte vlade, kao procenat BDP-a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C625E67"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4CC7DCB"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402AF8E"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615E07C"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051BF4D"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B24C709"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CF48AD8"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bl>
    <w:p w14:paraId="308C8E46" w14:textId="77777777" w:rsidR="0025755B" w:rsidRPr="004165ED" w:rsidRDefault="00EF3445">
      <w:pPr>
        <w:widowControl w:val="0"/>
        <w:tabs>
          <w:tab w:val="left" w:pos="7537"/>
          <w:tab w:val="left" w:pos="8214"/>
          <w:tab w:val="left" w:pos="9346"/>
          <w:tab w:val="left" w:pos="10481"/>
          <w:tab w:val="left" w:pos="11614"/>
          <w:tab w:val="left" w:pos="12750"/>
          <w:tab w:val="left" w:pos="13882"/>
        </w:tabs>
        <w:spacing w:before="3" w:line="240" w:lineRule="auto"/>
        <w:ind w:left="6970" w:right="-20"/>
        <w:rPr>
          <w:rFonts w:ascii="Arial" w:eastAsia="Arial" w:hAnsi="Arial" w:cs="Arial"/>
          <w:color w:val="000000"/>
          <w:sz w:val="16"/>
          <w:szCs w:val="16"/>
        </w:rPr>
      </w:pP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p>
    <w:p w14:paraId="1B3AD49F" w14:textId="77777777" w:rsidR="0025755B" w:rsidRPr="004165ED" w:rsidRDefault="0025755B">
      <w:pPr>
        <w:spacing w:line="36" w:lineRule="exact"/>
        <w:rPr>
          <w:rFonts w:ascii="Arial" w:eastAsia="Arial" w:hAnsi="Arial" w:cs="Arial"/>
          <w:sz w:val="3"/>
          <w:szCs w:val="3"/>
        </w:rPr>
      </w:pPr>
    </w:p>
    <w:tbl>
      <w:tblPr>
        <w:tblW w:w="0" w:type="auto"/>
        <w:tblInd w:w="274" w:type="dxa"/>
        <w:tblLayout w:type="fixed"/>
        <w:tblCellMar>
          <w:left w:w="0" w:type="dxa"/>
          <w:right w:w="0" w:type="dxa"/>
        </w:tblCellMar>
        <w:tblLook w:val="04A0" w:firstRow="1" w:lastRow="0" w:firstColumn="1" w:lastColumn="0" w:noHBand="0" w:noVBand="1"/>
      </w:tblPr>
      <w:tblGrid>
        <w:gridCol w:w="6806"/>
        <w:gridCol w:w="566"/>
        <w:gridCol w:w="1132"/>
        <w:gridCol w:w="1135"/>
        <w:gridCol w:w="1132"/>
        <w:gridCol w:w="1135"/>
        <w:gridCol w:w="1132"/>
        <w:gridCol w:w="1135"/>
      </w:tblGrid>
      <w:tr w:rsidR="0025755B" w:rsidRPr="004165ED" w14:paraId="71440DB1" w14:textId="77777777">
        <w:trPr>
          <w:cantSplit/>
          <w:trHeight w:hRule="exact" w:val="239"/>
        </w:trPr>
        <w:tc>
          <w:tcPr>
            <w:tcW w:w="6806" w:type="dxa"/>
            <w:tcBorders>
              <w:bottom w:val="single" w:sz="5" w:space="0" w:color="000000"/>
              <w:right w:val="single" w:sz="5" w:space="0" w:color="000000"/>
            </w:tcBorders>
            <w:tcMar>
              <w:top w:w="0" w:type="dxa"/>
              <w:left w:w="0" w:type="dxa"/>
              <w:bottom w:w="0" w:type="dxa"/>
              <w:right w:w="0" w:type="dxa"/>
            </w:tcMar>
          </w:tcPr>
          <w:p w14:paraId="3AFB8C49" w14:textId="77777777" w:rsidR="0025755B" w:rsidRPr="004165ED" w:rsidRDefault="00EF3445">
            <w:pPr>
              <w:widowControl w:val="0"/>
              <w:spacing w:before="17" w:line="240" w:lineRule="auto"/>
              <w:ind w:left="108" w:right="-20"/>
              <w:rPr>
                <w:rFonts w:ascii="Arial" w:eastAsia="Arial" w:hAnsi="Arial" w:cs="Arial"/>
                <w:b/>
                <w:bCs/>
                <w:color w:val="000000"/>
                <w:sz w:val="16"/>
                <w:szCs w:val="16"/>
              </w:rPr>
            </w:pPr>
            <w:r w:rsidRPr="004165ED">
              <w:rPr>
                <w:rFonts w:ascii="Arial" w:hAnsi="Arial"/>
                <w:b/>
                <w:color w:val="000000"/>
                <w:sz w:val="16"/>
              </w:rPr>
              <w:t xml:space="preserve">Preduzeća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F41B305" w14:textId="77777777" w:rsidR="0025755B" w:rsidRPr="004165ED" w:rsidRDefault="00EF3445">
            <w:pPr>
              <w:widowControl w:val="0"/>
              <w:spacing w:before="17" w:line="240" w:lineRule="auto"/>
              <w:ind w:left="112" w:right="-20"/>
              <w:rPr>
                <w:rFonts w:ascii="Arial" w:eastAsia="Arial" w:hAnsi="Arial" w:cs="Arial"/>
                <w:color w:val="000000"/>
                <w:sz w:val="16"/>
                <w:szCs w:val="16"/>
              </w:rPr>
            </w:pPr>
            <w:r w:rsidRPr="004165ED">
              <w:rPr>
                <w:rFonts w:ascii="Arial" w:hAnsi="Arial"/>
                <w:color w:val="000000"/>
                <w:sz w:val="16"/>
              </w:rPr>
              <w:t xml:space="preserve">Napomena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67DB33C" w14:textId="77777777" w:rsidR="0025755B" w:rsidRPr="004165ED" w:rsidRDefault="00EF3445">
            <w:pPr>
              <w:widowControl w:val="0"/>
              <w:spacing w:before="17" w:line="240" w:lineRule="auto"/>
              <w:ind w:left="388" w:right="-20"/>
              <w:rPr>
                <w:rFonts w:ascii="Arial" w:eastAsia="Arial" w:hAnsi="Arial" w:cs="Arial"/>
                <w:color w:val="000000"/>
                <w:sz w:val="16"/>
                <w:szCs w:val="16"/>
              </w:rPr>
            </w:pPr>
            <w:r w:rsidRPr="004165ED">
              <w:rPr>
                <w:rFonts w:ascii="Arial" w:hAnsi="Arial"/>
                <w:color w:val="000000"/>
                <w:sz w:val="16"/>
              </w:rPr>
              <w:t xml:space="preserve">2012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F51FEA1" w14:textId="77777777" w:rsidR="0025755B" w:rsidRPr="004165ED" w:rsidRDefault="00EF3445">
            <w:pPr>
              <w:widowControl w:val="0"/>
              <w:spacing w:before="17" w:line="240" w:lineRule="auto"/>
              <w:ind w:left="388" w:right="-20"/>
              <w:rPr>
                <w:rFonts w:ascii="Arial" w:eastAsia="Arial" w:hAnsi="Arial" w:cs="Arial"/>
                <w:color w:val="000000"/>
                <w:sz w:val="16"/>
                <w:szCs w:val="16"/>
              </w:rPr>
            </w:pPr>
            <w:r w:rsidRPr="004165ED">
              <w:rPr>
                <w:rFonts w:ascii="Arial" w:hAnsi="Arial"/>
                <w:color w:val="000000"/>
                <w:sz w:val="16"/>
              </w:rPr>
              <w:t xml:space="preserve">2020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7A24DD1" w14:textId="77777777" w:rsidR="0025755B" w:rsidRPr="004165ED" w:rsidRDefault="00EF3445">
            <w:pPr>
              <w:widowControl w:val="0"/>
              <w:spacing w:before="17" w:line="240" w:lineRule="auto"/>
              <w:ind w:left="388" w:right="-20"/>
              <w:rPr>
                <w:rFonts w:ascii="Arial" w:eastAsia="Arial" w:hAnsi="Arial" w:cs="Arial"/>
                <w:color w:val="000000"/>
                <w:sz w:val="16"/>
                <w:szCs w:val="16"/>
              </w:rPr>
            </w:pPr>
            <w:r w:rsidRPr="004165ED">
              <w:rPr>
                <w:rFonts w:ascii="Arial" w:hAnsi="Arial"/>
                <w:color w:val="000000"/>
                <w:sz w:val="16"/>
              </w:rPr>
              <w:t xml:space="preserve">2021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89010E9" w14:textId="77777777" w:rsidR="0025755B" w:rsidRPr="004165ED" w:rsidRDefault="00EF3445">
            <w:pPr>
              <w:widowControl w:val="0"/>
              <w:spacing w:before="17" w:line="240" w:lineRule="auto"/>
              <w:ind w:left="388" w:right="-20"/>
              <w:rPr>
                <w:rFonts w:ascii="Arial" w:eastAsia="Arial" w:hAnsi="Arial" w:cs="Arial"/>
                <w:color w:val="000000"/>
                <w:sz w:val="16"/>
                <w:szCs w:val="16"/>
              </w:rPr>
            </w:pPr>
            <w:r w:rsidRPr="004165ED">
              <w:rPr>
                <w:rFonts w:ascii="Arial" w:hAnsi="Arial"/>
                <w:color w:val="000000"/>
                <w:sz w:val="16"/>
              </w:rPr>
              <w:t xml:space="preserve">2022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9E58725" w14:textId="77777777" w:rsidR="0025755B" w:rsidRPr="004165ED" w:rsidRDefault="00EF3445">
            <w:pPr>
              <w:widowControl w:val="0"/>
              <w:spacing w:before="17" w:line="240" w:lineRule="auto"/>
              <w:ind w:left="388" w:right="-20"/>
              <w:rPr>
                <w:rFonts w:ascii="Arial" w:eastAsia="Arial" w:hAnsi="Arial" w:cs="Arial"/>
                <w:color w:val="000000"/>
                <w:sz w:val="16"/>
                <w:szCs w:val="16"/>
              </w:rPr>
            </w:pPr>
            <w:r w:rsidRPr="004165ED">
              <w:rPr>
                <w:rFonts w:ascii="Arial" w:hAnsi="Arial"/>
                <w:color w:val="000000"/>
                <w:sz w:val="16"/>
              </w:rPr>
              <w:t xml:space="preserve">2023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57E81BD" w14:textId="77777777" w:rsidR="0025755B" w:rsidRPr="004165ED" w:rsidRDefault="00EF3445">
            <w:pPr>
              <w:widowControl w:val="0"/>
              <w:spacing w:before="17" w:line="240" w:lineRule="auto"/>
              <w:ind w:left="388" w:right="-20"/>
              <w:rPr>
                <w:rFonts w:ascii="Arial" w:eastAsia="Arial" w:hAnsi="Arial" w:cs="Arial"/>
                <w:color w:val="000000"/>
                <w:sz w:val="16"/>
                <w:szCs w:val="16"/>
              </w:rPr>
            </w:pPr>
            <w:r w:rsidRPr="004165ED">
              <w:rPr>
                <w:rFonts w:ascii="Arial" w:hAnsi="Arial"/>
                <w:color w:val="000000"/>
                <w:sz w:val="16"/>
              </w:rPr>
              <w:t xml:space="preserve">2024 </w:t>
            </w:r>
          </w:p>
        </w:tc>
      </w:tr>
      <w:tr w:rsidR="0025755B" w:rsidRPr="004165ED" w14:paraId="5C2464D0"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ACE3DEE"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Indeks obima industrijske proizvodnje (2015. = 100)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52AAC67" w14:textId="77777777" w:rsidR="0025755B" w:rsidRPr="004165ED" w:rsidRDefault="00EF3445">
            <w:pPr>
              <w:widowControl w:val="0"/>
              <w:spacing w:before="15" w:line="240" w:lineRule="auto"/>
              <w:ind w:left="10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124B632"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86E80A5"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24A03AD"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C7BAD21"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FADCE6A"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9D499FE"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6434C347"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B3C5A99"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Broj aktivnih preduzeća (broj)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56C9405" w14:textId="77777777" w:rsidR="0025755B" w:rsidRPr="004165ED" w:rsidRDefault="00EF3445">
            <w:pPr>
              <w:widowControl w:val="0"/>
              <w:spacing w:before="15" w:line="240" w:lineRule="auto"/>
              <w:ind w:left="10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1776825" w14:textId="77777777" w:rsidR="0025755B" w:rsidRPr="004165ED" w:rsidRDefault="00EF3445">
            <w:pPr>
              <w:widowControl w:val="0"/>
              <w:spacing w:before="15" w:line="240" w:lineRule="auto"/>
              <w:ind w:left="239" w:right="-20"/>
              <w:rPr>
                <w:rFonts w:ascii="Arial" w:eastAsia="Arial" w:hAnsi="Arial" w:cs="Arial"/>
                <w:color w:val="000000"/>
                <w:sz w:val="16"/>
                <w:szCs w:val="16"/>
              </w:rPr>
            </w:pPr>
            <w:r w:rsidRPr="004165ED">
              <w:rPr>
                <w:rFonts w:ascii="Arial" w:hAnsi="Arial"/>
                <w:color w:val="000000"/>
                <w:sz w:val="16"/>
              </w:rPr>
              <w:t xml:space="preserve">36 886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CE3359A" w14:textId="77777777" w:rsidR="0025755B" w:rsidRPr="004165ED" w:rsidRDefault="00EF3445">
            <w:pPr>
              <w:widowControl w:val="0"/>
              <w:spacing w:before="15" w:line="240" w:lineRule="auto"/>
              <w:ind w:left="240" w:right="-20"/>
              <w:rPr>
                <w:rFonts w:ascii="Arial" w:eastAsia="Arial" w:hAnsi="Arial" w:cs="Arial"/>
                <w:color w:val="000000"/>
                <w:sz w:val="16"/>
                <w:szCs w:val="16"/>
              </w:rPr>
            </w:pPr>
            <w:r w:rsidRPr="004165ED">
              <w:rPr>
                <w:rFonts w:ascii="Arial" w:hAnsi="Arial"/>
                <w:color w:val="000000"/>
                <w:sz w:val="16"/>
              </w:rPr>
              <w:t xml:space="preserve">40 056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38C0679" w14:textId="77777777" w:rsidR="0025755B" w:rsidRPr="004165ED" w:rsidRDefault="00EF3445">
            <w:pPr>
              <w:widowControl w:val="0"/>
              <w:spacing w:before="15" w:line="240" w:lineRule="auto"/>
              <w:ind w:left="240" w:right="-20"/>
              <w:rPr>
                <w:rFonts w:ascii="Arial" w:eastAsia="Arial" w:hAnsi="Arial" w:cs="Arial"/>
                <w:color w:val="000000"/>
                <w:sz w:val="16"/>
                <w:szCs w:val="16"/>
              </w:rPr>
            </w:pPr>
            <w:r w:rsidRPr="004165ED">
              <w:rPr>
                <w:rFonts w:ascii="Arial" w:hAnsi="Arial"/>
                <w:color w:val="000000"/>
                <w:sz w:val="16"/>
              </w:rPr>
              <w:t xml:space="preserve">45 468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DE12C45" w14:textId="77777777" w:rsidR="0025755B" w:rsidRPr="004165ED" w:rsidRDefault="00EF3445">
            <w:pPr>
              <w:widowControl w:val="0"/>
              <w:spacing w:before="15" w:line="240" w:lineRule="auto"/>
              <w:ind w:left="240" w:right="-20"/>
              <w:rPr>
                <w:rFonts w:ascii="Arial" w:eastAsia="Arial" w:hAnsi="Arial" w:cs="Arial"/>
                <w:color w:val="000000"/>
                <w:sz w:val="16"/>
                <w:szCs w:val="16"/>
              </w:rPr>
            </w:pPr>
            <w:r w:rsidRPr="004165ED">
              <w:rPr>
                <w:rFonts w:ascii="Arial" w:hAnsi="Arial"/>
                <w:color w:val="000000"/>
                <w:sz w:val="16"/>
              </w:rPr>
              <w:t xml:space="preserve">46 157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26C2484" w14:textId="77777777" w:rsidR="0025755B" w:rsidRPr="004165ED" w:rsidRDefault="00EF3445">
            <w:pPr>
              <w:widowControl w:val="0"/>
              <w:spacing w:before="15" w:line="240" w:lineRule="auto"/>
              <w:ind w:left="240" w:right="-20"/>
              <w:rPr>
                <w:rFonts w:ascii="Arial" w:eastAsia="Arial" w:hAnsi="Arial" w:cs="Arial"/>
                <w:color w:val="000000"/>
                <w:sz w:val="16"/>
                <w:szCs w:val="16"/>
              </w:rPr>
            </w:pPr>
            <w:r w:rsidRPr="004165ED">
              <w:rPr>
                <w:rFonts w:ascii="Arial" w:hAnsi="Arial"/>
                <w:color w:val="000000"/>
                <w:sz w:val="16"/>
              </w:rPr>
              <w:t xml:space="preserve">48 317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9C1A071"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4E3A8BB6" w14:textId="77777777">
        <w:trPr>
          <w:cantSplit/>
          <w:trHeight w:hRule="exact" w:val="412"/>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7345C6A" w14:textId="77777777" w:rsidR="0025755B" w:rsidRPr="004165ED" w:rsidRDefault="00EF3445">
            <w:pPr>
              <w:widowControl w:val="0"/>
              <w:spacing w:before="15"/>
              <w:ind w:left="110" w:right="361"/>
              <w:rPr>
                <w:rFonts w:ascii="Arial" w:eastAsia="Arial" w:hAnsi="Arial" w:cs="Arial"/>
                <w:color w:val="000000"/>
                <w:sz w:val="16"/>
                <w:szCs w:val="16"/>
              </w:rPr>
            </w:pPr>
            <w:r w:rsidRPr="004165ED">
              <w:rPr>
                <w:rFonts w:ascii="Arial" w:hAnsi="Arial"/>
                <w:color w:val="000000"/>
                <w:sz w:val="16"/>
              </w:rPr>
              <w:t xml:space="preserve">Stopa nataliteta: broj rođenih preduzeća u referentnom periodu (t) podeljen sa brojem preduzeća </w:t>
            </w:r>
            <w:r w:rsidRPr="004165ED">
              <w:rPr>
                <w:rFonts w:ascii="Arial" w:hAnsi="Arial"/>
                <w:color w:val="000000"/>
                <w:sz w:val="16"/>
              </w:rPr>
              <w:cr/>
            </w:r>
            <w:r w:rsidRPr="004165ED">
              <w:rPr>
                <w:rFonts w:ascii="Arial" w:hAnsi="Arial"/>
                <w:color w:val="000000"/>
                <w:sz w:val="16"/>
              </w:rPr>
              <w:br/>
              <w:t xml:space="preserve">aktivnih u t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ECA3311" w14:textId="77777777" w:rsidR="0025755B" w:rsidRPr="004165ED" w:rsidRDefault="00EF3445">
            <w:pPr>
              <w:widowControl w:val="0"/>
              <w:spacing w:before="15" w:line="240" w:lineRule="auto"/>
              <w:ind w:left="10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E15BD82" w14:textId="77777777" w:rsidR="0025755B" w:rsidRPr="004165ED" w:rsidRDefault="00EF3445">
            <w:pPr>
              <w:widowControl w:val="0"/>
              <w:spacing w:before="15" w:line="240" w:lineRule="auto"/>
              <w:ind w:left="374" w:right="-20"/>
              <w:rPr>
                <w:rFonts w:ascii="Arial" w:eastAsia="Arial" w:hAnsi="Arial" w:cs="Arial"/>
                <w:color w:val="000000"/>
                <w:sz w:val="16"/>
                <w:szCs w:val="16"/>
              </w:rPr>
            </w:pPr>
            <w:r w:rsidRPr="004165ED">
              <w:rPr>
                <w:rFonts w:ascii="Arial" w:hAnsi="Arial"/>
                <w:color w:val="000000"/>
                <w:sz w:val="16"/>
              </w:rPr>
              <w:t xml:space="preserve">9.4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314161F"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4A15A55"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D135C20"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AC20B04"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12D9F07"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bl>
    <w:p w14:paraId="370E997D" w14:textId="77777777" w:rsidR="0025755B" w:rsidRPr="004165ED" w:rsidRDefault="0025755B">
      <w:pPr>
        <w:spacing w:line="240" w:lineRule="exact"/>
        <w:rPr>
          <w:sz w:val="24"/>
          <w:szCs w:val="24"/>
        </w:rPr>
      </w:pPr>
    </w:p>
    <w:p w14:paraId="46232395" w14:textId="77777777" w:rsidR="0025755B" w:rsidRPr="004165ED" w:rsidRDefault="0025755B">
      <w:pPr>
        <w:spacing w:after="11" w:line="180" w:lineRule="exact"/>
        <w:rPr>
          <w:sz w:val="18"/>
          <w:szCs w:val="18"/>
        </w:rPr>
      </w:pPr>
    </w:p>
    <w:p w14:paraId="4D18D66E" w14:textId="77777777" w:rsidR="0025755B" w:rsidRPr="004165ED" w:rsidRDefault="00EF3445">
      <w:pPr>
        <w:widowControl w:val="0"/>
        <w:spacing w:line="240" w:lineRule="auto"/>
        <w:ind w:left="6673" w:right="-20"/>
        <w:rPr>
          <w:color w:val="000000"/>
        </w:rPr>
      </w:pPr>
      <w:r w:rsidRPr="004165ED">
        <w:rPr>
          <w:color w:val="000000"/>
        </w:rPr>
        <w:t xml:space="preserve">93 </w:t>
      </w:r>
    </w:p>
    <w:p w14:paraId="4CE728DB" w14:textId="77777777" w:rsidR="0025755B" w:rsidRPr="004165ED" w:rsidRDefault="00EF3445">
      <w:pPr>
        <w:widowControl w:val="0"/>
        <w:spacing w:before="1" w:line="240" w:lineRule="auto"/>
        <w:ind w:left="305" w:right="-20"/>
        <w:rPr>
          <w:color w:val="000000"/>
        </w:rPr>
        <w:sectPr w:rsidR="0025755B" w:rsidRPr="004165ED">
          <w:type w:val="continuous"/>
          <w:pgSz w:w="15840" w:h="12240" w:orient="landscape"/>
          <w:pgMar w:top="707" w:right="254" w:bottom="0" w:left="1134" w:header="0" w:footer="0" w:gutter="0"/>
          <w:cols w:space="708"/>
        </w:sectPr>
      </w:pPr>
      <w:r w:rsidRPr="004165ED">
        <w:rPr>
          <w:color w:val="000000"/>
        </w:rPr>
        <w:t xml:space="preserve"> </w:t>
      </w:r>
    </w:p>
    <w:p w14:paraId="6AE3CF94" w14:textId="77777777" w:rsidR="0025755B" w:rsidRPr="004165ED" w:rsidRDefault="0025755B">
      <w:pPr>
        <w:spacing w:after="4" w:line="220" w:lineRule="exact"/>
      </w:pPr>
      <w:bookmarkStart w:id="93" w:name="_page_325_0"/>
      <w:bookmarkEnd w:id="93"/>
    </w:p>
    <w:tbl>
      <w:tblPr>
        <w:tblW w:w="0" w:type="auto"/>
        <w:tblInd w:w="274" w:type="dxa"/>
        <w:tblLayout w:type="fixed"/>
        <w:tblCellMar>
          <w:left w:w="0" w:type="dxa"/>
          <w:right w:w="0" w:type="dxa"/>
        </w:tblCellMar>
        <w:tblLook w:val="04A0" w:firstRow="1" w:lastRow="0" w:firstColumn="1" w:lastColumn="0" w:noHBand="0" w:noVBand="1"/>
      </w:tblPr>
      <w:tblGrid>
        <w:gridCol w:w="6806"/>
        <w:gridCol w:w="566"/>
        <w:gridCol w:w="1132"/>
        <w:gridCol w:w="1135"/>
        <w:gridCol w:w="1132"/>
        <w:gridCol w:w="1135"/>
        <w:gridCol w:w="1132"/>
        <w:gridCol w:w="1135"/>
      </w:tblGrid>
      <w:tr w:rsidR="0025755B" w:rsidRPr="004165ED" w14:paraId="64317F2C" w14:textId="77777777">
        <w:trPr>
          <w:cantSplit/>
          <w:trHeight w:hRule="exact" w:val="412"/>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09F5AC0" w14:textId="77777777" w:rsidR="0025755B" w:rsidRPr="004165ED" w:rsidRDefault="00EF3445">
            <w:pPr>
              <w:widowControl w:val="0"/>
              <w:spacing w:before="15"/>
              <w:ind w:left="110" w:right="173"/>
              <w:rPr>
                <w:rFonts w:ascii="Arial" w:eastAsia="Arial" w:hAnsi="Arial" w:cs="Arial"/>
                <w:color w:val="000000"/>
                <w:sz w:val="16"/>
                <w:szCs w:val="16"/>
              </w:rPr>
            </w:pPr>
            <w:r w:rsidRPr="004165ED">
              <w:rPr>
                <w:rFonts w:ascii="Arial" w:hAnsi="Arial"/>
                <w:color w:val="000000"/>
                <w:sz w:val="16"/>
              </w:rPr>
              <w:t xml:space="preserve">Stopa smrtnosti: broj ugašenih preduzeća u referentnom periodu (t) podeljen sa brojem preduzeća </w:t>
            </w:r>
            <w:r w:rsidRPr="004165ED">
              <w:rPr>
                <w:rFonts w:ascii="Arial" w:hAnsi="Arial"/>
                <w:color w:val="000000"/>
                <w:sz w:val="16"/>
              </w:rPr>
              <w:cr/>
            </w:r>
            <w:r w:rsidRPr="004165ED">
              <w:rPr>
                <w:rFonts w:ascii="Arial" w:hAnsi="Arial"/>
                <w:color w:val="000000"/>
                <w:sz w:val="16"/>
              </w:rPr>
              <w:br/>
              <w:t xml:space="preserve">aktivnih u t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C694680"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DC272AB" w14:textId="77777777" w:rsidR="0025755B" w:rsidRPr="004165ED" w:rsidRDefault="00EF3445">
            <w:pPr>
              <w:widowControl w:val="0"/>
              <w:spacing w:before="15" w:line="240" w:lineRule="auto"/>
              <w:ind w:left="374" w:right="-20"/>
              <w:rPr>
                <w:rFonts w:ascii="Arial" w:eastAsia="Arial" w:hAnsi="Arial" w:cs="Arial"/>
                <w:color w:val="000000"/>
                <w:sz w:val="16"/>
                <w:szCs w:val="16"/>
              </w:rPr>
            </w:pPr>
            <w:r w:rsidRPr="004165ED">
              <w:rPr>
                <w:rFonts w:ascii="Arial" w:hAnsi="Arial"/>
                <w:color w:val="000000"/>
                <w:sz w:val="16"/>
              </w:rPr>
              <w:t xml:space="preserve">5.5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7B5DF9E" w14:textId="77777777" w:rsidR="0025755B" w:rsidRPr="004165ED" w:rsidRDefault="00EF3445">
            <w:pPr>
              <w:widowControl w:val="0"/>
              <w:spacing w:before="15" w:line="240" w:lineRule="auto"/>
              <w:ind w:left="374" w:right="-20"/>
              <w:rPr>
                <w:rFonts w:ascii="Arial" w:eastAsia="Arial" w:hAnsi="Arial" w:cs="Arial"/>
                <w:color w:val="000000"/>
                <w:sz w:val="16"/>
                <w:szCs w:val="16"/>
              </w:rPr>
            </w:pPr>
            <w:r w:rsidRPr="004165ED">
              <w:rPr>
                <w:rFonts w:ascii="Arial" w:hAnsi="Arial"/>
                <w:color w:val="000000"/>
                <w:sz w:val="16"/>
              </w:rPr>
              <w:t xml:space="preserve">2.6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7506D8A"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387295E"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34AB3A6"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3DA9922"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228EF8BC" w14:textId="77777777">
        <w:trPr>
          <w:cantSplit/>
          <w:trHeight w:hRule="exact" w:val="410"/>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9E8A24F" w14:textId="77777777" w:rsidR="0025755B" w:rsidRPr="004165ED" w:rsidRDefault="00EF3445">
            <w:pPr>
              <w:widowControl w:val="0"/>
              <w:spacing w:before="15" w:line="258" w:lineRule="auto"/>
              <w:ind w:left="110" w:right="524"/>
              <w:rPr>
                <w:rFonts w:ascii="Arial" w:eastAsia="Arial" w:hAnsi="Arial" w:cs="Arial"/>
                <w:color w:val="000000"/>
                <w:sz w:val="16"/>
                <w:szCs w:val="16"/>
              </w:rPr>
            </w:pPr>
            <w:r w:rsidRPr="004165ED">
              <w:rPr>
                <w:rFonts w:ascii="Arial" w:hAnsi="Arial"/>
                <w:color w:val="000000"/>
                <w:sz w:val="16"/>
              </w:rPr>
              <w:t xml:space="preserve">Ljudi zaposleni u MSP kao udeo svih zaposlenih osoba (unutar nefinansijske poslovne ekonomije)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CA79D0C" w14:textId="77777777" w:rsidR="0025755B" w:rsidRPr="004165ED" w:rsidRDefault="00EF3445">
            <w:pPr>
              <w:widowControl w:val="0"/>
              <w:spacing w:before="15" w:line="240" w:lineRule="auto"/>
              <w:ind w:left="10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540A1DC"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B8E6039" w14:textId="77777777" w:rsidR="0025755B" w:rsidRPr="004165ED" w:rsidRDefault="00EF3445">
            <w:pPr>
              <w:widowControl w:val="0"/>
              <w:spacing w:before="15" w:line="240" w:lineRule="auto"/>
              <w:ind w:left="201" w:right="-20"/>
              <w:rPr>
                <w:rFonts w:ascii="Arial" w:eastAsia="Arial" w:hAnsi="Arial" w:cs="Arial"/>
                <w:color w:val="000000"/>
                <w:sz w:val="16"/>
                <w:szCs w:val="16"/>
              </w:rPr>
            </w:pPr>
            <w:r w:rsidRPr="004165ED">
              <w:rPr>
                <w:rFonts w:ascii="Arial" w:hAnsi="Arial"/>
                <w:color w:val="000000"/>
                <w:sz w:val="16"/>
              </w:rPr>
              <w:t xml:space="preserve">80.an 9 iw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00E2262" w14:textId="77777777" w:rsidR="0025755B" w:rsidRPr="004165ED" w:rsidRDefault="00EF3445">
            <w:pPr>
              <w:widowControl w:val="0"/>
              <w:spacing w:before="15" w:line="240" w:lineRule="auto"/>
              <w:ind w:left="312" w:right="-20"/>
              <w:rPr>
                <w:rFonts w:ascii="Arial" w:eastAsia="Arial" w:hAnsi="Arial" w:cs="Arial"/>
                <w:color w:val="000000"/>
                <w:sz w:val="16"/>
                <w:szCs w:val="16"/>
              </w:rPr>
            </w:pPr>
            <w:r w:rsidRPr="004165ED">
              <w:rPr>
                <w:rFonts w:ascii="Arial" w:hAnsi="Arial"/>
                <w:color w:val="000000"/>
                <w:sz w:val="16"/>
              </w:rPr>
              <w:t xml:space="preserve">82.1 iw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949BB82" w14:textId="77777777" w:rsidR="0025755B" w:rsidRPr="004165ED" w:rsidRDefault="00EF3445">
            <w:pPr>
              <w:widowControl w:val="0"/>
              <w:spacing w:before="15" w:line="240" w:lineRule="auto"/>
              <w:ind w:left="312" w:right="-20"/>
              <w:rPr>
                <w:rFonts w:ascii="Arial" w:eastAsia="Arial" w:hAnsi="Arial" w:cs="Arial"/>
                <w:color w:val="000000"/>
                <w:sz w:val="16"/>
                <w:szCs w:val="16"/>
              </w:rPr>
            </w:pPr>
            <w:r w:rsidRPr="004165ED">
              <w:rPr>
                <w:rFonts w:ascii="Arial" w:hAnsi="Arial"/>
                <w:color w:val="000000"/>
                <w:sz w:val="16"/>
              </w:rPr>
              <w:t xml:space="preserve">67.3 iw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CAB1CA7" w14:textId="77777777" w:rsidR="0025755B" w:rsidRPr="004165ED" w:rsidRDefault="00EF3445">
            <w:pPr>
              <w:widowControl w:val="0"/>
              <w:spacing w:before="15" w:line="240" w:lineRule="auto"/>
              <w:ind w:left="312" w:right="-20"/>
              <w:rPr>
                <w:rFonts w:ascii="Arial" w:eastAsia="Arial" w:hAnsi="Arial" w:cs="Arial"/>
                <w:color w:val="000000"/>
                <w:sz w:val="16"/>
                <w:szCs w:val="16"/>
              </w:rPr>
            </w:pPr>
            <w:r w:rsidRPr="004165ED">
              <w:rPr>
                <w:rFonts w:ascii="Arial" w:hAnsi="Arial"/>
                <w:color w:val="000000"/>
                <w:sz w:val="16"/>
              </w:rPr>
              <w:t xml:space="preserve">67.3 iw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B7715DF"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1C427E01" w14:textId="77777777">
        <w:trPr>
          <w:cantSplit/>
          <w:trHeight w:hRule="exact" w:val="240"/>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1E90D5A" w14:textId="77777777" w:rsidR="0025755B" w:rsidRPr="004165ED" w:rsidRDefault="00EF3445">
            <w:pPr>
              <w:widowControl w:val="0"/>
              <w:spacing w:before="17" w:line="240" w:lineRule="auto"/>
              <w:ind w:left="110" w:right="-20"/>
              <w:rPr>
                <w:rFonts w:ascii="Arial" w:eastAsia="Arial" w:hAnsi="Arial" w:cs="Arial"/>
                <w:color w:val="000000"/>
                <w:sz w:val="16"/>
                <w:szCs w:val="16"/>
              </w:rPr>
            </w:pPr>
            <w:r w:rsidRPr="004165ED">
              <w:rPr>
                <w:rFonts w:ascii="Arial" w:hAnsi="Arial"/>
                <w:color w:val="000000"/>
                <w:sz w:val="16"/>
              </w:rPr>
              <w:t xml:space="preserve">Dodata vrednost MSP (u nefinansijskoj poslovnoj ekonomiji) (miliona EUR)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4B2135B" w14:textId="77777777" w:rsidR="0025755B" w:rsidRPr="004165ED" w:rsidRDefault="00EF3445">
            <w:pPr>
              <w:widowControl w:val="0"/>
              <w:spacing w:before="17" w:line="240" w:lineRule="auto"/>
              <w:ind w:left="10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E9D65D8"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758FCDC"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BE98B9E"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99E0471"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E1D26EF"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F6B8E65"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1A37C6E6"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DE8A084"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Ukupno dodata vrednost (u nefinansijskoj poslovnoj ekonomiji) (miliona EUR)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062AB9E" w14:textId="77777777" w:rsidR="0025755B" w:rsidRPr="004165ED" w:rsidRDefault="00EF3445">
            <w:pPr>
              <w:widowControl w:val="0"/>
              <w:spacing w:before="15" w:line="240" w:lineRule="auto"/>
              <w:ind w:left="10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45E80B4"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87C24A0"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D95E08D"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D42D35"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BD715A1"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565B75A"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bl>
    <w:p w14:paraId="68D618CE" w14:textId="77777777" w:rsidR="0025755B" w:rsidRPr="004165ED" w:rsidRDefault="00EF3445">
      <w:pPr>
        <w:widowControl w:val="0"/>
        <w:tabs>
          <w:tab w:val="left" w:pos="7537"/>
          <w:tab w:val="left" w:pos="8214"/>
          <w:tab w:val="left" w:pos="9346"/>
          <w:tab w:val="left" w:pos="10481"/>
          <w:tab w:val="left" w:pos="11614"/>
          <w:tab w:val="left" w:pos="12750"/>
          <w:tab w:val="left" w:pos="13882"/>
        </w:tabs>
        <w:spacing w:before="1" w:line="240" w:lineRule="auto"/>
        <w:ind w:left="6970" w:right="-20"/>
        <w:rPr>
          <w:rFonts w:ascii="Arial" w:eastAsia="Arial" w:hAnsi="Arial" w:cs="Arial"/>
          <w:color w:val="000000"/>
          <w:sz w:val="16"/>
          <w:szCs w:val="16"/>
        </w:rPr>
      </w:pP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p>
    <w:p w14:paraId="788279F7" w14:textId="77777777" w:rsidR="0025755B" w:rsidRPr="004165ED" w:rsidRDefault="0025755B">
      <w:pPr>
        <w:spacing w:line="38" w:lineRule="exact"/>
        <w:rPr>
          <w:rFonts w:ascii="Arial" w:eastAsia="Arial" w:hAnsi="Arial" w:cs="Arial"/>
          <w:sz w:val="4"/>
          <w:szCs w:val="4"/>
        </w:rPr>
      </w:pPr>
    </w:p>
    <w:tbl>
      <w:tblPr>
        <w:tblW w:w="0" w:type="auto"/>
        <w:tblInd w:w="274" w:type="dxa"/>
        <w:tblLayout w:type="fixed"/>
        <w:tblCellMar>
          <w:left w:w="0" w:type="dxa"/>
          <w:right w:w="0" w:type="dxa"/>
        </w:tblCellMar>
        <w:tblLook w:val="04A0" w:firstRow="1" w:lastRow="0" w:firstColumn="1" w:lastColumn="0" w:noHBand="0" w:noVBand="1"/>
      </w:tblPr>
      <w:tblGrid>
        <w:gridCol w:w="6806"/>
        <w:gridCol w:w="566"/>
        <w:gridCol w:w="1132"/>
        <w:gridCol w:w="1135"/>
        <w:gridCol w:w="1132"/>
        <w:gridCol w:w="1135"/>
        <w:gridCol w:w="1132"/>
        <w:gridCol w:w="1135"/>
      </w:tblGrid>
      <w:tr w:rsidR="0025755B" w:rsidRPr="004165ED" w14:paraId="4B8135C3" w14:textId="77777777">
        <w:trPr>
          <w:cantSplit/>
          <w:trHeight w:hRule="exact" w:val="237"/>
        </w:trPr>
        <w:tc>
          <w:tcPr>
            <w:tcW w:w="6806" w:type="dxa"/>
            <w:tcBorders>
              <w:bottom w:val="single" w:sz="5" w:space="0" w:color="000000"/>
              <w:right w:val="single" w:sz="5" w:space="0" w:color="000000"/>
            </w:tcBorders>
            <w:tcMar>
              <w:top w:w="0" w:type="dxa"/>
              <w:left w:w="0" w:type="dxa"/>
              <w:bottom w:w="0" w:type="dxa"/>
              <w:right w:w="0" w:type="dxa"/>
            </w:tcMar>
          </w:tcPr>
          <w:p w14:paraId="408DDE7C" w14:textId="77777777" w:rsidR="0025755B" w:rsidRPr="004165ED" w:rsidRDefault="00EF3445">
            <w:pPr>
              <w:widowControl w:val="0"/>
              <w:spacing w:before="15" w:line="240" w:lineRule="auto"/>
              <w:ind w:left="108" w:right="-20"/>
              <w:rPr>
                <w:rFonts w:ascii="Arial" w:eastAsia="Arial" w:hAnsi="Arial" w:cs="Arial"/>
                <w:b/>
                <w:bCs/>
                <w:color w:val="000000"/>
                <w:sz w:val="16"/>
                <w:szCs w:val="16"/>
              </w:rPr>
            </w:pPr>
            <w:r w:rsidRPr="004165ED">
              <w:rPr>
                <w:rFonts w:ascii="Arial" w:hAnsi="Arial"/>
                <w:b/>
                <w:color w:val="000000"/>
                <w:sz w:val="16"/>
              </w:rPr>
              <w:t xml:space="preserve">Stopa inflacije i cene kuća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D9D084D" w14:textId="77777777" w:rsidR="0025755B" w:rsidRPr="004165ED" w:rsidRDefault="00EF3445">
            <w:pPr>
              <w:widowControl w:val="0"/>
              <w:spacing w:before="15" w:line="240" w:lineRule="auto"/>
              <w:ind w:left="112" w:right="-20"/>
              <w:rPr>
                <w:rFonts w:ascii="Arial" w:eastAsia="Arial" w:hAnsi="Arial" w:cs="Arial"/>
                <w:color w:val="000000"/>
                <w:sz w:val="16"/>
                <w:szCs w:val="16"/>
              </w:rPr>
            </w:pPr>
            <w:r w:rsidRPr="004165ED">
              <w:rPr>
                <w:rFonts w:ascii="Arial" w:hAnsi="Arial"/>
                <w:color w:val="000000"/>
                <w:sz w:val="16"/>
              </w:rPr>
              <w:t xml:space="preserve">Napomena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C542FDD"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2012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4BD0C79"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2020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39459F8"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D4C5B07"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54D16DF"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2023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973689E"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2024 </w:t>
            </w:r>
          </w:p>
        </w:tc>
      </w:tr>
      <w:tr w:rsidR="0025755B" w:rsidRPr="004165ED" w14:paraId="0C0AF596"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6F854CE"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Indeks potrošačkih cena (IPC), promena u odnosu na prethodnu godinu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FDA29F1"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F87EADA"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C49810A"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0.2 d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AE84049"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3.4 d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AF720AF" w14:textId="77777777" w:rsidR="0025755B" w:rsidRPr="004165ED" w:rsidRDefault="00EF3445">
            <w:pPr>
              <w:widowControl w:val="0"/>
              <w:spacing w:before="15" w:line="240" w:lineRule="auto"/>
              <w:ind w:left="343" w:right="-20"/>
              <w:rPr>
                <w:rFonts w:ascii="Arial" w:eastAsia="Arial" w:hAnsi="Arial" w:cs="Arial"/>
                <w:color w:val="000000"/>
                <w:sz w:val="16"/>
                <w:szCs w:val="16"/>
              </w:rPr>
            </w:pPr>
            <w:r w:rsidRPr="004165ED">
              <w:rPr>
                <w:rFonts w:ascii="Arial" w:hAnsi="Arial"/>
                <w:color w:val="000000"/>
                <w:sz w:val="16"/>
              </w:rPr>
              <w:t xml:space="preserve">11.6 d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5ADD6A2"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4.9 d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90FBE79"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1.6 d </w:t>
            </w:r>
          </w:p>
        </w:tc>
      </w:tr>
    </w:tbl>
    <w:p w14:paraId="1B7C35DD" w14:textId="77777777" w:rsidR="0025755B" w:rsidRPr="004165ED" w:rsidRDefault="00EF3445">
      <w:pPr>
        <w:widowControl w:val="0"/>
        <w:tabs>
          <w:tab w:val="left" w:pos="7537"/>
          <w:tab w:val="left" w:pos="8214"/>
          <w:tab w:val="left" w:pos="9346"/>
          <w:tab w:val="left" w:pos="10481"/>
          <w:tab w:val="left" w:pos="11614"/>
          <w:tab w:val="left" w:pos="12750"/>
          <w:tab w:val="left" w:pos="13882"/>
        </w:tabs>
        <w:spacing w:before="1" w:line="240" w:lineRule="auto"/>
        <w:ind w:left="6970" w:right="-20"/>
        <w:rPr>
          <w:rFonts w:ascii="Arial" w:eastAsia="Arial" w:hAnsi="Arial" w:cs="Arial"/>
          <w:color w:val="000000"/>
          <w:sz w:val="16"/>
          <w:szCs w:val="16"/>
        </w:rPr>
      </w:pP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p>
    <w:p w14:paraId="072B25DF" w14:textId="77777777" w:rsidR="0025755B" w:rsidRPr="004165ED" w:rsidRDefault="0025755B">
      <w:pPr>
        <w:spacing w:line="38" w:lineRule="exact"/>
        <w:rPr>
          <w:rFonts w:ascii="Arial" w:eastAsia="Arial" w:hAnsi="Arial" w:cs="Arial"/>
          <w:sz w:val="4"/>
          <w:szCs w:val="4"/>
        </w:rPr>
      </w:pPr>
    </w:p>
    <w:tbl>
      <w:tblPr>
        <w:tblW w:w="0" w:type="auto"/>
        <w:tblInd w:w="274" w:type="dxa"/>
        <w:tblLayout w:type="fixed"/>
        <w:tblCellMar>
          <w:left w:w="0" w:type="dxa"/>
          <w:right w:w="0" w:type="dxa"/>
        </w:tblCellMar>
        <w:tblLook w:val="04A0" w:firstRow="1" w:lastRow="0" w:firstColumn="1" w:lastColumn="0" w:noHBand="0" w:noVBand="1"/>
      </w:tblPr>
      <w:tblGrid>
        <w:gridCol w:w="6806"/>
        <w:gridCol w:w="566"/>
        <w:gridCol w:w="1132"/>
        <w:gridCol w:w="1135"/>
        <w:gridCol w:w="1132"/>
        <w:gridCol w:w="1135"/>
        <w:gridCol w:w="1132"/>
        <w:gridCol w:w="1135"/>
      </w:tblGrid>
      <w:tr w:rsidR="0025755B" w:rsidRPr="004165ED" w14:paraId="48284353" w14:textId="77777777">
        <w:trPr>
          <w:cantSplit/>
          <w:trHeight w:hRule="exact" w:val="240"/>
        </w:trPr>
        <w:tc>
          <w:tcPr>
            <w:tcW w:w="6806" w:type="dxa"/>
            <w:tcBorders>
              <w:bottom w:val="single" w:sz="5" w:space="0" w:color="000000"/>
              <w:right w:val="single" w:sz="5" w:space="0" w:color="000000"/>
            </w:tcBorders>
            <w:tcMar>
              <w:top w:w="0" w:type="dxa"/>
              <w:left w:w="0" w:type="dxa"/>
              <w:bottom w:w="0" w:type="dxa"/>
              <w:right w:w="0" w:type="dxa"/>
            </w:tcMar>
          </w:tcPr>
          <w:p w14:paraId="1D589389" w14:textId="77777777" w:rsidR="0025755B" w:rsidRPr="004165ED" w:rsidRDefault="00EF3445">
            <w:pPr>
              <w:widowControl w:val="0"/>
              <w:spacing w:before="17" w:line="240" w:lineRule="auto"/>
              <w:ind w:left="108" w:right="-20"/>
              <w:rPr>
                <w:rFonts w:ascii="Arial" w:eastAsia="Arial" w:hAnsi="Arial" w:cs="Arial"/>
                <w:b/>
                <w:bCs/>
                <w:color w:val="000000"/>
                <w:sz w:val="16"/>
                <w:szCs w:val="16"/>
              </w:rPr>
            </w:pPr>
            <w:r w:rsidRPr="004165ED">
              <w:rPr>
                <w:rFonts w:ascii="Arial" w:hAnsi="Arial"/>
                <w:b/>
                <w:color w:val="000000"/>
                <w:sz w:val="16"/>
              </w:rPr>
              <w:t xml:space="preserve">Platni bilans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A20B919" w14:textId="77777777" w:rsidR="0025755B" w:rsidRPr="004165ED" w:rsidRDefault="00EF3445">
            <w:pPr>
              <w:widowControl w:val="0"/>
              <w:spacing w:before="17" w:line="240" w:lineRule="auto"/>
              <w:ind w:left="112" w:right="-20"/>
              <w:rPr>
                <w:rFonts w:ascii="Arial" w:eastAsia="Arial" w:hAnsi="Arial" w:cs="Arial"/>
                <w:color w:val="000000"/>
                <w:sz w:val="16"/>
                <w:szCs w:val="16"/>
              </w:rPr>
            </w:pPr>
            <w:r w:rsidRPr="004165ED">
              <w:rPr>
                <w:rFonts w:ascii="Arial" w:hAnsi="Arial"/>
                <w:color w:val="000000"/>
                <w:sz w:val="16"/>
              </w:rPr>
              <w:t xml:space="preserve">Napomena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469D51E" w14:textId="77777777" w:rsidR="0025755B" w:rsidRPr="004165ED" w:rsidRDefault="00EF3445">
            <w:pPr>
              <w:widowControl w:val="0"/>
              <w:spacing w:before="17" w:line="240" w:lineRule="auto"/>
              <w:ind w:left="388" w:right="-20"/>
              <w:rPr>
                <w:rFonts w:ascii="Arial" w:eastAsia="Arial" w:hAnsi="Arial" w:cs="Arial"/>
                <w:color w:val="000000"/>
                <w:sz w:val="16"/>
                <w:szCs w:val="16"/>
              </w:rPr>
            </w:pPr>
            <w:r w:rsidRPr="004165ED">
              <w:rPr>
                <w:rFonts w:ascii="Arial" w:hAnsi="Arial"/>
                <w:color w:val="000000"/>
                <w:sz w:val="16"/>
              </w:rPr>
              <w:t xml:space="preserve">2012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B219BFD" w14:textId="77777777" w:rsidR="0025755B" w:rsidRPr="004165ED" w:rsidRDefault="00EF3445">
            <w:pPr>
              <w:widowControl w:val="0"/>
              <w:spacing w:before="17" w:line="240" w:lineRule="auto"/>
              <w:ind w:left="388" w:right="-20"/>
              <w:rPr>
                <w:rFonts w:ascii="Arial" w:eastAsia="Arial" w:hAnsi="Arial" w:cs="Arial"/>
                <w:color w:val="000000"/>
                <w:sz w:val="16"/>
                <w:szCs w:val="16"/>
              </w:rPr>
            </w:pPr>
            <w:r w:rsidRPr="004165ED">
              <w:rPr>
                <w:rFonts w:ascii="Arial" w:hAnsi="Arial"/>
                <w:color w:val="000000"/>
                <w:sz w:val="16"/>
              </w:rPr>
              <w:t xml:space="preserve">2020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36A2CAE" w14:textId="77777777" w:rsidR="0025755B" w:rsidRPr="004165ED" w:rsidRDefault="00EF3445">
            <w:pPr>
              <w:widowControl w:val="0"/>
              <w:spacing w:before="17" w:line="240" w:lineRule="auto"/>
              <w:ind w:left="388" w:right="-20"/>
              <w:rPr>
                <w:rFonts w:ascii="Arial" w:eastAsia="Arial" w:hAnsi="Arial" w:cs="Arial"/>
                <w:color w:val="000000"/>
                <w:sz w:val="16"/>
                <w:szCs w:val="16"/>
              </w:rPr>
            </w:pPr>
            <w:r w:rsidRPr="004165ED">
              <w:rPr>
                <w:rFonts w:ascii="Arial" w:hAnsi="Arial"/>
                <w:color w:val="000000"/>
                <w:sz w:val="16"/>
              </w:rPr>
              <w:t xml:space="preserve">2021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B40B4C1" w14:textId="77777777" w:rsidR="0025755B" w:rsidRPr="004165ED" w:rsidRDefault="00EF3445">
            <w:pPr>
              <w:widowControl w:val="0"/>
              <w:spacing w:before="17" w:line="240" w:lineRule="auto"/>
              <w:ind w:left="388" w:right="-20"/>
              <w:rPr>
                <w:rFonts w:ascii="Arial" w:eastAsia="Arial" w:hAnsi="Arial" w:cs="Arial"/>
                <w:color w:val="000000"/>
                <w:sz w:val="16"/>
                <w:szCs w:val="16"/>
              </w:rPr>
            </w:pPr>
            <w:r w:rsidRPr="004165ED">
              <w:rPr>
                <w:rFonts w:ascii="Arial" w:hAnsi="Arial"/>
                <w:color w:val="000000"/>
                <w:sz w:val="16"/>
              </w:rPr>
              <w:t xml:space="preserve">2022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C6303AB" w14:textId="77777777" w:rsidR="0025755B" w:rsidRPr="004165ED" w:rsidRDefault="00EF3445">
            <w:pPr>
              <w:widowControl w:val="0"/>
              <w:spacing w:before="17" w:line="240" w:lineRule="auto"/>
              <w:ind w:left="388" w:right="-20"/>
              <w:rPr>
                <w:rFonts w:ascii="Arial" w:eastAsia="Arial" w:hAnsi="Arial" w:cs="Arial"/>
                <w:color w:val="000000"/>
                <w:sz w:val="16"/>
                <w:szCs w:val="16"/>
              </w:rPr>
            </w:pPr>
            <w:r w:rsidRPr="004165ED">
              <w:rPr>
                <w:rFonts w:ascii="Arial" w:hAnsi="Arial"/>
                <w:color w:val="000000"/>
                <w:sz w:val="16"/>
              </w:rPr>
              <w:t xml:space="preserve">2023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D906967" w14:textId="77777777" w:rsidR="0025755B" w:rsidRPr="004165ED" w:rsidRDefault="00EF3445">
            <w:pPr>
              <w:widowControl w:val="0"/>
              <w:spacing w:before="17" w:line="240" w:lineRule="auto"/>
              <w:ind w:left="388" w:right="-20"/>
              <w:rPr>
                <w:rFonts w:ascii="Arial" w:eastAsia="Arial" w:hAnsi="Arial" w:cs="Arial"/>
                <w:color w:val="000000"/>
                <w:sz w:val="16"/>
                <w:szCs w:val="16"/>
              </w:rPr>
            </w:pPr>
            <w:r w:rsidRPr="004165ED">
              <w:rPr>
                <w:rFonts w:ascii="Arial" w:hAnsi="Arial"/>
                <w:color w:val="000000"/>
                <w:sz w:val="16"/>
              </w:rPr>
              <w:t xml:space="preserve">2024 </w:t>
            </w:r>
          </w:p>
        </w:tc>
      </w:tr>
      <w:tr w:rsidR="0025755B" w:rsidRPr="004165ED" w14:paraId="5964D587"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BAB95C0"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Platni bilans: ukupan tekući račun (miliona evra)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09CD559"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BB16EB4" w14:textId="77777777" w:rsidR="0025755B" w:rsidRPr="004165ED" w:rsidRDefault="00EF3445">
            <w:pPr>
              <w:widowControl w:val="0"/>
              <w:spacing w:before="15" w:line="240" w:lineRule="auto"/>
              <w:ind w:left="295" w:right="-20"/>
              <w:rPr>
                <w:rFonts w:ascii="Arial" w:eastAsia="Arial" w:hAnsi="Arial" w:cs="Arial"/>
                <w:color w:val="000000"/>
                <w:sz w:val="16"/>
                <w:szCs w:val="16"/>
              </w:rPr>
            </w:pPr>
            <w:r w:rsidRPr="004165ED">
              <w:rPr>
                <w:rFonts w:ascii="Arial" w:hAnsi="Arial"/>
                <w:color w:val="000000"/>
                <w:sz w:val="16"/>
              </w:rPr>
              <w:t xml:space="preserve">-  293.1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0F0D226" w14:textId="77777777" w:rsidR="0025755B" w:rsidRPr="004165ED" w:rsidRDefault="00EF3445">
            <w:pPr>
              <w:widowControl w:val="0"/>
              <w:spacing w:before="15" w:line="240" w:lineRule="auto"/>
              <w:ind w:left="295" w:right="-20"/>
              <w:rPr>
                <w:rFonts w:ascii="Arial" w:eastAsia="Arial" w:hAnsi="Arial" w:cs="Arial"/>
                <w:color w:val="000000"/>
                <w:sz w:val="16"/>
                <w:szCs w:val="16"/>
              </w:rPr>
            </w:pPr>
            <w:r w:rsidRPr="004165ED">
              <w:rPr>
                <w:rFonts w:ascii="Arial" w:hAnsi="Arial"/>
                <w:color w:val="000000"/>
                <w:sz w:val="16"/>
              </w:rPr>
              <w:t xml:space="preserve">-  472.2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1BABEDF" w14:textId="77777777" w:rsidR="0025755B" w:rsidRPr="004165ED" w:rsidRDefault="00EF3445">
            <w:pPr>
              <w:widowControl w:val="0"/>
              <w:spacing w:before="15" w:line="240" w:lineRule="auto"/>
              <w:ind w:left="295" w:right="-20"/>
              <w:rPr>
                <w:rFonts w:ascii="Arial" w:eastAsia="Arial" w:hAnsi="Arial" w:cs="Arial"/>
                <w:color w:val="000000"/>
                <w:sz w:val="16"/>
                <w:szCs w:val="16"/>
              </w:rPr>
            </w:pPr>
            <w:r w:rsidRPr="004165ED">
              <w:rPr>
                <w:rFonts w:ascii="Arial" w:hAnsi="Arial"/>
                <w:color w:val="000000"/>
                <w:sz w:val="16"/>
              </w:rPr>
              <w:t xml:space="preserve">-  694.6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43913ED" w14:textId="77777777" w:rsidR="0025755B" w:rsidRPr="004165ED" w:rsidRDefault="00EF3445">
            <w:pPr>
              <w:widowControl w:val="0"/>
              <w:spacing w:before="15" w:line="240" w:lineRule="auto"/>
              <w:ind w:left="295" w:right="-20"/>
              <w:rPr>
                <w:rFonts w:ascii="Arial" w:eastAsia="Arial" w:hAnsi="Arial" w:cs="Arial"/>
                <w:color w:val="000000"/>
                <w:sz w:val="16"/>
                <w:szCs w:val="16"/>
              </w:rPr>
            </w:pPr>
            <w:r w:rsidRPr="004165ED">
              <w:rPr>
                <w:rFonts w:ascii="Arial" w:hAnsi="Arial"/>
                <w:color w:val="000000"/>
                <w:sz w:val="16"/>
              </w:rPr>
              <w:t xml:space="preserve">-  917.0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CBE5DAA" w14:textId="77777777" w:rsidR="0025755B" w:rsidRPr="004165ED" w:rsidRDefault="00EF3445">
            <w:pPr>
              <w:widowControl w:val="0"/>
              <w:spacing w:before="15" w:line="240" w:lineRule="auto"/>
              <w:ind w:left="295" w:right="-20"/>
              <w:rPr>
                <w:rFonts w:ascii="Arial" w:eastAsia="Arial" w:hAnsi="Arial" w:cs="Arial"/>
                <w:color w:val="000000"/>
                <w:sz w:val="16"/>
                <w:szCs w:val="16"/>
              </w:rPr>
            </w:pPr>
            <w:r w:rsidRPr="004165ED">
              <w:rPr>
                <w:rFonts w:ascii="Arial" w:hAnsi="Arial"/>
                <w:color w:val="000000"/>
                <w:sz w:val="16"/>
              </w:rPr>
              <w:t xml:space="preserve">-  729.1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E1C292F" w14:textId="77777777" w:rsidR="0025755B" w:rsidRPr="004165ED" w:rsidRDefault="00EF3445">
            <w:pPr>
              <w:widowControl w:val="0"/>
              <w:spacing w:before="15" w:line="240" w:lineRule="auto"/>
              <w:ind w:left="295" w:right="-20"/>
              <w:rPr>
                <w:rFonts w:ascii="Arial" w:eastAsia="Arial" w:hAnsi="Arial" w:cs="Arial"/>
                <w:color w:val="000000"/>
                <w:sz w:val="16"/>
                <w:szCs w:val="16"/>
              </w:rPr>
            </w:pPr>
            <w:r w:rsidRPr="004165ED">
              <w:rPr>
                <w:rFonts w:ascii="Arial" w:hAnsi="Arial"/>
                <w:color w:val="000000"/>
                <w:sz w:val="16"/>
              </w:rPr>
              <w:t xml:space="preserve">-  914.6 </w:t>
            </w:r>
          </w:p>
        </w:tc>
      </w:tr>
      <w:tr w:rsidR="0025755B" w:rsidRPr="004165ED" w14:paraId="6140EC87"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C6073A3"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Tekući račun platnog bilansa: trgovinski bilans (miliona evra)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B40F4A7"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5F68C9A" w14:textId="77777777" w:rsidR="0025755B" w:rsidRPr="004165ED" w:rsidRDefault="00EF3445">
            <w:pPr>
              <w:widowControl w:val="0"/>
              <w:spacing w:before="15" w:line="240" w:lineRule="auto"/>
              <w:ind w:left="249" w:right="-20"/>
              <w:rPr>
                <w:rFonts w:ascii="Arial" w:eastAsia="Arial" w:hAnsi="Arial" w:cs="Arial"/>
                <w:color w:val="000000"/>
                <w:sz w:val="16"/>
                <w:szCs w:val="16"/>
              </w:rPr>
            </w:pPr>
            <w:r w:rsidRPr="004165ED">
              <w:rPr>
                <w:rFonts w:ascii="Arial" w:hAnsi="Arial"/>
                <w:color w:val="000000"/>
                <w:sz w:val="16"/>
              </w:rPr>
              <w:t xml:space="preserve">- 2 050.1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E7CB301" w14:textId="77777777" w:rsidR="0025755B" w:rsidRPr="004165ED" w:rsidRDefault="00EF3445">
            <w:pPr>
              <w:widowControl w:val="0"/>
              <w:spacing w:before="15" w:line="240" w:lineRule="auto"/>
              <w:ind w:left="249" w:right="-20"/>
              <w:rPr>
                <w:rFonts w:ascii="Arial" w:eastAsia="Arial" w:hAnsi="Arial" w:cs="Arial"/>
                <w:color w:val="000000"/>
                <w:sz w:val="16"/>
                <w:szCs w:val="16"/>
              </w:rPr>
            </w:pPr>
            <w:r w:rsidRPr="004165ED">
              <w:rPr>
                <w:rFonts w:ascii="Arial" w:hAnsi="Arial"/>
                <w:color w:val="000000"/>
                <w:sz w:val="16"/>
              </w:rPr>
              <w:t xml:space="preserve">- 2 573.2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0EC1D02" w14:textId="77777777" w:rsidR="0025755B" w:rsidRPr="004165ED" w:rsidRDefault="00EF3445">
            <w:pPr>
              <w:widowControl w:val="0"/>
              <w:spacing w:before="15" w:line="240" w:lineRule="auto"/>
              <w:ind w:left="249" w:right="-20"/>
              <w:rPr>
                <w:rFonts w:ascii="Arial" w:eastAsia="Arial" w:hAnsi="Arial" w:cs="Arial"/>
                <w:color w:val="000000"/>
                <w:sz w:val="16"/>
                <w:szCs w:val="16"/>
              </w:rPr>
            </w:pPr>
            <w:r w:rsidRPr="004165ED">
              <w:rPr>
                <w:rFonts w:ascii="Arial" w:hAnsi="Arial"/>
                <w:color w:val="000000"/>
                <w:sz w:val="16"/>
              </w:rPr>
              <w:t xml:space="preserve">- 3 567.0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D21A1EE" w14:textId="77777777" w:rsidR="0025755B" w:rsidRPr="004165ED" w:rsidRDefault="00EF3445">
            <w:pPr>
              <w:widowControl w:val="0"/>
              <w:spacing w:before="15" w:line="240" w:lineRule="auto"/>
              <w:ind w:left="249" w:right="-20"/>
              <w:rPr>
                <w:rFonts w:ascii="Arial" w:eastAsia="Arial" w:hAnsi="Arial" w:cs="Arial"/>
                <w:color w:val="000000"/>
                <w:sz w:val="16"/>
                <w:szCs w:val="16"/>
              </w:rPr>
            </w:pPr>
            <w:r w:rsidRPr="004165ED">
              <w:rPr>
                <w:rFonts w:ascii="Arial" w:hAnsi="Arial"/>
                <w:color w:val="000000"/>
                <w:sz w:val="16"/>
              </w:rPr>
              <w:t xml:space="preserve">- 4 287.2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E4DF6E3" w14:textId="77777777" w:rsidR="0025755B" w:rsidRPr="004165ED" w:rsidRDefault="00EF3445">
            <w:pPr>
              <w:widowControl w:val="0"/>
              <w:spacing w:before="15" w:line="240" w:lineRule="auto"/>
              <w:ind w:left="249" w:right="-20"/>
              <w:rPr>
                <w:rFonts w:ascii="Arial" w:eastAsia="Arial" w:hAnsi="Arial" w:cs="Arial"/>
                <w:color w:val="000000"/>
                <w:sz w:val="16"/>
                <w:szCs w:val="16"/>
              </w:rPr>
            </w:pPr>
            <w:r w:rsidRPr="004165ED">
              <w:rPr>
                <w:rFonts w:ascii="Arial" w:hAnsi="Arial"/>
                <w:color w:val="000000"/>
                <w:sz w:val="16"/>
              </w:rPr>
              <w:t xml:space="preserve">- 4 598.3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0052AA0" w14:textId="77777777" w:rsidR="0025755B" w:rsidRPr="004165ED" w:rsidRDefault="00EF3445">
            <w:pPr>
              <w:widowControl w:val="0"/>
              <w:spacing w:before="15" w:line="240" w:lineRule="auto"/>
              <w:ind w:left="249" w:right="-20"/>
              <w:rPr>
                <w:rFonts w:ascii="Arial" w:eastAsia="Arial" w:hAnsi="Arial" w:cs="Arial"/>
                <w:color w:val="000000"/>
                <w:sz w:val="16"/>
                <w:szCs w:val="16"/>
              </w:rPr>
            </w:pPr>
            <w:r w:rsidRPr="004165ED">
              <w:rPr>
                <w:rFonts w:ascii="Arial" w:hAnsi="Arial"/>
                <w:color w:val="000000"/>
                <w:sz w:val="16"/>
              </w:rPr>
              <w:t xml:space="preserve">- 4 926.8 </w:t>
            </w:r>
          </w:p>
        </w:tc>
      </w:tr>
      <w:tr w:rsidR="0025755B" w:rsidRPr="004165ED" w14:paraId="08ED9A90"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2BEDDED"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Tekući račun platnog bilansa: neto usluge (miliona evra)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F547722"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66B295F" w14:textId="77777777" w:rsidR="0025755B" w:rsidRPr="004165ED" w:rsidRDefault="00EF3445">
            <w:pPr>
              <w:widowControl w:val="0"/>
              <w:spacing w:before="15" w:line="240" w:lineRule="auto"/>
              <w:ind w:left="364" w:right="-20"/>
              <w:rPr>
                <w:rFonts w:ascii="Arial" w:eastAsia="Arial" w:hAnsi="Arial" w:cs="Arial"/>
                <w:color w:val="000000"/>
                <w:sz w:val="16"/>
                <w:szCs w:val="16"/>
              </w:rPr>
            </w:pPr>
            <w:r w:rsidRPr="004165ED">
              <w:rPr>
                <w:rFonts w:ascii="Arial" w:hAnsi="Arial"/>
                <w:color w:val="000000"/>
                <w:sz w:val="16"/>
              </w:rPr>
              <w:t xml:space="preserve">499,6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81EE911" w14:textId="77777777" w:rsidR="0025755B" w:rsidRPr="004165ED" w:rsidRDefault="00EF3445">
            <w:pPr>
              <w:widowControl w:val="0"/>
              <w:spacing w:before="15" w:line="240" w:lineRule="auto"/>
              <w:ind w:left="364" w:right="-20"/>
              <w:rPr>
                <w:rFonts w:ascii="Arial" w:eastAsia="Arial" w:hAnsi="Arial" w:cs="Arial"/>
                <w:color w:val="000000"/>
                <w:sz w:val="16"/>
                <w:szCs w:val="16"/>
              </w:rPr>
            </w:pPr>
            <w:r w:rsidRPr="004165ED">
              <w:rPr>
                <w:rFonts w:ascii="Arial" w:hAnsi="Arial"/>
                <w:color w:val="000000"/>
                <w:sz w:val="16"/>
              </w:rPr>
              <w:t xml:space="preserve">391,6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4E01CEC" w14:textId="77777777" w:rsidR="0025755B" w:rsidRPr="004165ED" w:rsidRDefault="00EF3445">
            <w:pPr>
              <w:widowControl w:val="0"/>
              <w:spacing w:before="15" w:line="240" w:lineRule="auto"/>
              <w:ind w:left="300" w:right="-20"/>
              <w:rPr>
                <w:rFonts w:ascii="Arial" w:eastAsia="Arial" w:hAnsi="Arial" w:cs="Arial"/>
                <w:color w:val="000000"/>
                <w:sz w:val="16"/>
                <w:szCs w:val="16"/>
              </w:rPr>
            </w:pPr>
            <w:r w:rsidRPr="004165ED">
              <w:rPr>
                <w:rFonts w:ascii="Arial" w:hAnsi="Arial"/>
                <w:color w:val="000000"/>
                <w:sz w:val="16"/>
              </w:rPr>
              <w:t xml:space="preserve">1 034,9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4C26B5E" w14:textId="77777777" w:rsidR="0025755B" w:rsidRPr="004165ED" w:rsidRDefault="00EF3445">
            <w:pPr>
              <w:widowControl w:val="0"/>
              <w:spacing w:before="15" w:line="240" w:lineRule="auto"/>
              <w:ind w:left="300" w:right="-20"/>
              <w:rPr>
                <w:rFonts w:ascii="Arial" w:eastAsia="Arial" w:hAnsi="Arial" w:cs="Arial"/>
                <w:color w:val="000000"/>
                <w:sz w:val="16"/>
                <w:szCs w:val="16"/>
              </w:rPr>
            </w:pPr>
            <w:r w:rsidRPr="004165ED">
              <w:rPr>
                <w:rFonts w:ascii="Arial" w:hAnsi="Arial"/>
                <w:color w:val="000000"/>
                <w:sz w:val="16"/>
              </w:rPr>
              <w:t xml:space="preserve">1 367,5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19DC2A0" w14:textId="77777777" w:rsidR="0025755B" w:rsidRPr="004165ED" w:rsidRDefault="00EF3445">
            <w:pPr>
              <w:widowControl w:val="0"/>
              <w:spacing w:before="15" w:line="240" w:lineRule="auto"/>
              <w:ind w:left="300" w:right="-20"/>
              <w:rPr>
                <w:rFonts w:ascii="Arial" w:eastAsia="Arial" w:hAnsi="Arial" w:cs="Arial"/>
                <w:color w:val="000000"/>
                <w:sz w:val="16"/>
                <w:szCs w:val="16"/>
              </w:rPr>
            </w:pPr>
            <w:r w:rsidRPr="004165ED">
              <w:rPr>
                <w:rFonts w:ascii="Arial" w:hAnsi="Arial"/>
                <w:color w:val="000000"/>
                <w:sz w:val="16"/>
              </w:rPr>
              <w:t xml:space="preserve">1 625,5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C4046EC" w14:textId="77777777" w:rsidR="0025755B" w:rsidRPr="004165ED" w:rsidRDefault="00EF3445">
            <w:pPr>
              <w:widowControl w:val="0"/>
              <w:spacing w:before="15" w:line="240" w:lineRule="auto"/>
              <w:ind w:left="300" w:right="-20"/>
              <w:rPr>
                <w:rFonts w:ascii="Arial" w:eastAsia="Arial" w:hAnsi="Arial" w:cs="Arial"/>
                <w:color w:val="000000"/>
                <w:sz w:val="16"/>
                <w:szCs w:val="16"/>
              </w:rPr>
            </w:pPr>
            <w:r w:rsidRPr="004165ED">
              <w:rPr>
                <w:rFonts w:ascii="Arial" w:hAnsi="Arial"/>
                <w:color w:val="000000"/>
                <w:sz w:val="16"/>
              </w:rPr>
              <w:t xml:space="preserve">1 791,4 </w:t>
            </w:r>
          </w:p>
        </w:tc>
      </w:tr>
      <w:tr w:rsidR="0025755B" w:rsidRPr="004165ED" w14:paraId="0564C5AA"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E4F3D16"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Tekući račun platnog bilansa: neto bilans za primarni dohodak (miliona evra)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0E7465D"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38341AB" w14:textId="77777777" w:rsidR="0025755B" w:rsidRPr="004165ED" w:rsidRDefault="00EF3445">
            <w:pPr>
              <w:widowControl w:val="0"/>
              <w:spacing w:before="15" w:line="240" w:lineRule="auto"/>
              <w:ind w:left="364" w:right="-20"/>
              <w:rPr>
                <w:rFonts w:ascii="Arial" w:eastAsia="Arial" w:hAnsi="Arial" w:cs="Arial"/>
                <w:color w:val="000000"/>
                <w:sz w:val="16"/>
                <w:szCs w:val="16"/>
              </w:rPr>
            </w:pPr>
            <w:r w:rsidRPr="004165ED">
              <w:rPr>
                <w:rFonts w:ascii="Arial" w:hAnsi="Arial"/>
                <w:color w:val="000000"/>
                <w:sz w:val="16"/>
              </w:rPr>
              <w:t xml:space="preserve">153,6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D7AF577" w14:textId="77777777" w:rsidR="0025755B" w:rsidRPr="004165ED" w:rsidRDefault="00EF3445">
            <w:pPr>
              <w:widowControl w:val="0"/>
              <w:spacing w:before="15" w:line="240" w:lineRule="auto"/>
              <w:ind w:left="364" w:right="-20"/>
              <w:rPr>
                <w:rFonts w:ascii="Arial" w:eastAsia="Arial" w:hAnsi="Arial" w:cs="Arial"/>
                <w:color w:val="000000"/>
                <w:sz w:val="16"/>
                <w:szCs w:val="16"/>
              </w:rPr>
            </w:pPr>
            <w:r w:rsidRPr="004165ED">
              <w:rPr>
                <w:rFonts w:ascii="Arial" w:hAnsi="Arial"/>
                <w:color w:val="000000"/>
                <w:sz w:val="16"/>
              </w:rPr>
              <w:t xml:space="preserve">164,0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127C6D8" w14:textId="77777777" w:rsidR="0025755B" w:rsidRPr="004165ED" w:rsidRDefault="00EF3445">
            <w:pPr>
              <w:widowControl w:val="0"/>
              <w:spacing w:before="15" w:line="240" w:lineRule="auto"/>
              <w:ind w:left="364" w:right="-20"/>
              <w:rPr>
                <w:rFonts w:ascii="Arial" w:eastAsia="Arial" w:hAnsi="Arial" w:cs="Arial"/>
                <w:color w:val="000000"/>
                <w:sz w:val="16"/>
                <w:szCs w:val="16"/>
              </w:rPr>
            </w:pPr>
            <w:r w:rsidRPr="004165ED">
              <w:rPr>
                <w:rFonts w:ascii="Arial" w:hAnsi="Arial"/>
                <w:color w:val="000000"/>
                <w:sz w:val="16"/>
              </w:rPr>
              <w:t xml:space="preserve">150,9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E044CF9" w14:textId="77777777" w:rsidR="0025755B" w:rsidRPr="004165ED" w:rsidRDefault="00EF3445">
            <w:pPr>
              <w:widowControl w:val="0"/>
              <w:spacing w:before="15" w:line="240" w:lineRule="auto"/>
              <w:ind w:left="364" w:right="-20"/>
              <w:rPr>
                <w:rFonts w:ascii="Arial" w:eastAsia="Arial" w:hAnsi="Arial" w:cs="Arial"/>
                <w:color w:val="000000"/>
                <w:sz w:val="16"/>
                <w:szCs w:val="16"/>
              </w:rPr>
            </w:pPr>
            <w:r w:rsidRPr="004165ED">
              <w:rPr>
                <w:rFonts w:ascii="Arial" w:hAnsi="Arial"/>
                <w:color w:val="000000"/>
                <w:sz w:val="16"/>
              </w:rPr>
              <w:t xml:space="preserve">119,8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609B3B7" w14:textId="77777777" w:rsidR="0025755B" w:rsidRPr="004165ED" w:rsidRDefault="00EF3445">
            <w:pPr>
              <w:widowControl w:val="0"/>
              <w:spacing w:before="15" w:line="240" w:lineRule="auto"/>
              <w:ind w:left="364" w:right="-20"/>
              <w:rPr>
                <w:rFonts w:ascii="Arial" w:eastAsia="Arial" w:hAnsi="Arial" w:cs="Arial"/>
                <w:color w:val="000000"/>
                <w:sz w:val="16"/>
                <w:szCs w:val="16"/>
              </w:rPr>
            </w:pPr>
            <w:r w:rsidRPr="004165ED">
              <w:rPr>
                <w:rFonts w:ascii="Arial" w:hAnsi="Arial"/>
                <w:color w:val="000000"/>
                <w:sz w:val="16"/>
              </w:rPr>
              <w:t xml:space="preserve">202,8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D40435A" w14:textId="77777777" w:rsidR="0025755B" w:rsidRPr="004165ED" w:rsidRDefault="00EF3445">
            <w:pPr>
              <w:widowControl w:val="0"/>
              <w:spacing w:before="15" w:line="240" w:lineRule="auto"/>
              <w:ind w:left="364" w:right="-20"/>
              <w:rPr>
                <w:rFonts w:ascii="Arial" w:eastAsia="Arial" w:hAnsi="Arial" w:cs="Arial"/>
                <w:color w:val="000000"/>
                <w:sz w:val="16"/>
                <w:szCs w:val="16"/>
              </w:rPr>
            </w:pPr>
            <w:r w:rsidRPr="004165ED">
              <w:rPr>
                <w:rFonts w:ascii="Arial" w:hAnsi="Arial"/>
                <w:color w:val="000000"/>
                <w:sz w:val="16"/>
              </w:rPr>
              <w:t xml:space="preserve">218,2 </w:t>
            </w:r>
          </w:p>
        </w:tc>
      </w:tr>
      <w:tr w:rsidR="0025755B" w:rsidRPr="004165ED" w14:paraId="4E6A99BA"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5FFC8CD"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Tekući račun platnog bilansa: neto bilans za sekundarni dohodak (miliona evra)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0C7233C"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29F8891" w14:textId="77777777" w:rsidR="0025755B" w:rsidRPr="004165ED" w:rsidRDefault="00EF3445">
            <w:pPr>
              <w:widowControl w:val="0"/>
              <w:spacing w:before="15" w:line="240" w:lineRule="auto"/>
              <w:ind w:left="299" w:right="-20"/>
              <w:rPr>
                <w:rFonts w:ascii="Arial" w:eastAsia="Arial" w:hAnsi="Arial" w:cs="Arial"/>
                <w:color w:val="000000"/>
                <w:sz w:val="16"/>
                <w:szCs w:val="16"/>
              </w:rPr>
            </w:pPr>
            <w:r w:rsidRPr="004165ED">
              <w:rPr>
                <w:rFonts w:ascii="Arial" w:hAnsi="Arial"/>
                <w:color w:val="000000"/>
                <w:sz w:val="16"/>
              </w:rPr>
              <w:t xml:space="preserve">1 103,7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D46FF5D" w14:textId="77777777" w:rsidR="0025755B" w:rsidRPr="004165ED" w:rsidRDefault="00EF3445">
            <w:pPr>
              <w:widowControl w:val="0"/>
              <w:spacing w:before="15" w:line="240" w:lineRule="auto"/>
              <w:ind w:left="300" w:right="-20"/>
              <w:rPr>
                <w:rFonts w:ascii="Arial" w:eastAsia="Arial" w:hAnsi="Arial" w:cs="Arial"/>
                <w:color w:val="000000"/>
                <w:sz w:val="16"/>
                <w:szCs w:val="16"/>
              </w:rPr>
            </w:pPr>
            <w:r w:rsidRPr="004165ED">
              <w:rPr>
                <w:rFonts w:ascii="Arial" w:hAnsi="Arial"/>
                <w:color w:val="000000"/>
                <w:sz w:val="16"/>
              </w:rPr>
              <w:t xml:space="preserve">1 545,4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7BF60B7" w14:textId="77777777" w:rsidR="0025755B" w:rsidRPr="004165ED" w:rsidRDefault="00EF3445">
            <w:pPr>
              <w:widowControl w:val="0"/>
              <w:spacing w:before="15" w:line="240" w:lineRule="auto"/>
              <w:ind w:left="300" w:right="-20"/>
              <w:rPr>
                <w:rFonts w:ascii="Arial" w:eastAsia="Arial" w:hAnsi="Arial" w:cs="Arial"/>
                <w:color w:val="000000"/>
                <w:sz w:val="16"/>
                <w:szCs w:val="16"/>
              </w:rPr>
            </w:pPr>
            <w:r w:rsidRPr="004165ED">
              <w:rPr>
                <w:rFonts w:ascii="Arial" w:hAnsi="Arial"/>
                <w:color w:val="000000"/>
                <w:sz w:val="16"/>
              </w:rPr>
              <w:t xml:space="preserve">1 686,2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3EDFC5D" w14:textId="77777777" w:rsidR="0025755B" w:rsidRPr="004165ED" w:rsidRDefault="00EF3445">
            <w:pPr>
              <w:widowControl w:val="0"/>
              <w:spacing w:before="15" w:line="240" w:lineRule="auto"/>
              <w:ind w:left="300" w:right="-20"/>
              <w:rPr>
                <w:rFonts w:ascii="Arial" w:eastAsia="Arial" w:hAnsi="Arial" w:cs="Arial"/>
                <w:color w:val="000000"/>
                <w:sz w:val="16"/>
                <w:szCs w:val="16"/>
              </w:rPr>
            </w:pPr>
            <w:r w:rsidRPr="004165ED">
              <w:rPr>
                <w:rFonts w:ascii="Arial" w:hAnsi="Arial"/>
                <w:color w:val="000000"/>
                <w:sz w:val="16"/>
              </w:rPr>
              <w:t xml:space="preserve">1 881,8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BF731E1" w14:textId="77777777" w:rsidR="0025755B" w:rsidRPr="004165ED" w:rsidRDefault="00EF3445">
            <w:pPr>
              <w:widowControl w:val="0"/>
              <w:spacing w:before="15" w:line="240" w:lineRule="auto"/>
              <w:ind w:left="300" w:right="-20"/>
              <w:rPr>
                <w:rFonts w:ascii="Arial" w:eastAsia="Arial" w:hAnsi="Arial" w:cs="Arial"/>
                <w:color w:val="000000"/>
                <w:sz w:val="16"/>
                <w:szCs w:val="16"/>
              </w:rPr>
            </w:pPr>
            <w:r w:rsidRPr="004165ED">
              <w:rPr>
                <w:rFonts w:ascii="Arial" w:hAnsi="Arial"/>
                <w:color w:val="000000"/>
                <w:sz w:val="16"/>
              </w:rPr>
              <w:t xml:space="preserve">2 040,9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5418A7C" w14:textId="77777777" w:rsidR="0025755B" w:rsidRPr="004165ED" w:rsidRDefault="00EF3445">
            <w:pPr>
              <w:widowControl w:val="0"/>
              <w:spacing w:before="15" w:line="240" w:lineRule="auto"/>
              <w:ind w:left="300" w:right="-20"/>
              <w:rPr>
                <w:rFonts w:ascii="Arial" w:eastAsia="Arial" w:hAnsi="Arial" w:cs="Arial"/>
                <w:color w:val="000000"/>
                <w:sz w:val="16"/>
                <w:szCs w:val="16"/>
              </w:rPr>
            </w:pPr>
            <w:r w:rsidRPr="004165ED">
              <w:rPr>
                <w:rFonts w:ascii="Arial" w:hAnsi="Arial"/>
                <w:color w:val="000000"/>
                <w:sz w:val="16"/>
              </w:rPr>
              <w:t xml:space="preserve">2 002,6 </w:t>
            </w:r>
          </w:p>
        </w:tc>
      </w:tr>
      <w:tr w:rsidR="0025755B" w:rsidRPr="004165ED" w14:paraId="454BA16D" w14:textId="77777777">
        <w:trPr>
          <w:cantSplit/>
          <w:trHeight w:hRule="exact" w:val="240"/>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A9856E0" w14:textId="77777777" w:rsidR="0025755B" w:rsidRPr="004165ED" w:rsidRDefault="00EF3445">
            <w:pPr>
              <w:widowControl w:val="0"/>
              <w:spacing w:before="17" w:line="240" w:lineRule="auto"/>
              <w:ind w:left="110" w:right="-20"/>
              <w:rPr>
                <w:rFonts w:ascii="Arial" w:eastAsia="Arial" w:hAnsi="Arial" w:cs="Arial"/>
                <w:color w:val="000000"/>
                <w:sz w:val="16"/>
                <w:szCs w:val="16"/>
              </w:rPr>
            </w:pPr>
            <w:r w:rsidRPr="004165ED">
              <w:rPr>
                <w:rFonts w:ascii="Arial" w:hAnsi="Arial"/>
                <w:color w:val="000000"/>
                <w:sz w:val="16"/>
              </w:rPr>
              <w:t xml:space="preserve">Neto bilans za primarni i sekundarni dohodak: od čega vladini transferi (miliona evra)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149B533" w14:textId="77777777" w:rsidR="0025755B" w:rsidRPr="004165ED" w:rsidRDefault="00EF3445">
            <w:pPr>
              <w:widowControl w:val="0"/>
              <w:spacing w:before="17"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3B95FF6" w14:textId="77777777" w:rsidR="0025755B" w:rsidRPr="004165ED" w:rsidRDefault="00EF3445">
            <w:pPr>
              <w:widowControl w:val="0"/>
              <w:spacing w:before="17" w:line="240" w:lineRule="auto"/>
              <w:ind w:left="364" w:right="-20"/>
              <w:rPr>
                <w:rFonts w:ascii="Arial" w:eastAsia="Arial" w:hAnsi="Arial" w:cs="Arial"/>
                <w:color w:val="000000"/>
                <w:sz w:val="16"/>
                <w:szCs w:val="16"/>
              </w:rPr>
            </w:pPr>
            <w:r w:rsidRPr="004165ED">
              <w:rPr>
                <w:rFonts w:ascii="Arial" w:hAnsi="Arial"/>
                <w:color w:val="000000"/>
                <w:sz w:val="16"/>
              </w:rPr>
              <w:t xml:space="preserve">401,6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9A332B6" w14:textId="77777777" w:rsidR="0025755B" w:rsidRPr="004165ED" w:rsidRDefault="00EF3445">
            <w:pPr>
              <w:widowControl w:val="0"/>
              <w:spacing w:before="17" w:line="240" w:lineRule="auto"/>
              <w:ind w:left="364" w:right="-20"/>
              <w:rPr>
                <w:rFonts w:ascii="Arial" w:eastAsia="Arial" w:hAnsi="Arial" w:cs="Arial"/>
                <w:color w:val="000000"/>
                <w:sz w:val="16"/>
                <w:szCs w:val="16"/>
              </w:rPr>
            </w:pPr>
            <w:r w:rsidRPr="004165ED">
              <w:rPr>
                <w:rFonts w:ascii="Arial" w:hAnsi="Arial"/>
                <w:color w:val="000000"/>
                <w:sz w:val="16"/>
              </w:rPr>
              <w:t xml:space="preserve">276,6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4DD61DC" w14:textId="77777777" w:rsidR="0025755B" w:rsidRPr="004165ED" w:rsidRDefault="00EF3445">
            <w:pPr>
              <w:widowControl w:val="0"/>
              <w:spacing w:before="17" w:line="240" w:lineRule="auto"/>
              <w:ind w:left="364" w:right="-20"/>
              <w:rPr>
                <w:rFonts w:ascii="Arial" w:eastAsia="Arial" w:hAnsi="Arial" w:cs="Arial"/>
                <w:color w:val="000000"/>
                <w:sz w:val="16"/>
                <w:szCs w:val="16"/>
              </w:rPr>
            </w:pPr>
            <w:r w:rsidRPr="004165ED">
              <w:rPr>
                <w:rFonts w:ascii="Arial" w:hAnsi="Arial"/>
                <w:color w:val="000000"/>
                <w:sz w:val="16"/>
              </w:rPr>
              <w:t xml:space="preserve">233,7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C00046C" w14:textId="77777777" w:rsidR="0025755B" w:rsidRPr="004165ED" w:rsidRDefault="00EF3445">
            <w:pPr>
              <w:widowControl w:val="0"/>
              <w:spacing w:before="17" w:line="240" w:lineRule="auto"/>
              <w:ind w:left="364" w:right="-20"/>
              <w:rPr>
                <w:rFonts w:ascii="Arial" w:eastAsia="Arial" w:hAnsi="Arial" w:cs="Arial"/>
                <w:color w:val="000000"/>
                <w:sz w:val="16"/>
                <w:szCs w:val="16"/>
              </w:rPr>
            </w:pPr>
            <w:r w:rsidRPr="004165ED">
              <w:rPr>
                <w:rFonts w:ascii="Arial" w:hAnsi="Arial"/>
                <w:color w:val="000000"/>
                <w:sz w:val="16"/>
              </w:rPr>
              <w:t xml:space="preserve">295,9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7B6725D" w14:textId="77777777" w:rsidR="0025755B" w:rsidRPr="004165ED" w:rsidRDefault="00EF3445">
            <w:pPr>
              <w:widowControl w:val="0"/>
              <w:spacing w:before="17" w:line="240" w:lineRule="auto"/>
              <w:ind w:left="364" w:right="-20"/>
              <w:rPr>
                <w:rFonts w:ascii="Arial" w:eastAsia="Arial" w:hAnsi="Arial" w:cs="Arial"/>
                <w:color w:val="000000"/>
                <w:sz w:val="16"/>
                <w:szCs w:val="16"/>
              </w:rPr>
            </w:pPr>
            <w:r w:rsidRPr="004165ED">
              <w:rPr>
                <w:rFonts w:ascii="Arial" w:hAnsi="Arial"/>
                <w:color w:val="000000"/>
                <w:sz w:val="16"/>
              </w:rPr>
              <w:t xml:space="preserve">301,8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D4E0611" w14:textId="77777777" w:rsidR="0025755B" w:rsidRPr="004165ED" w:rsidRDefault="00EF3445">
            <w:pPr>
              <w:widowControl w:val="0"/>
              <w:spacing w:before="17" w:line="240" w:lineRule="auto"/>
              <w:ind w:left="364" w:right="-20"/>
              <w:rPr>
                <w:rFonts w:ascii="Arial" w:eastAsia="Arial" w:hAnsi="Arial" w:cs="Arial"/>
                <w:color w:val="000000"/>
                <w:sz w:val="16"/>
                <w:szCs w:val="16"/>
              </w:rPr>
            </w:pPr>
            <w:r w:rsidRPr="004165ED">
              <w:rPr>
                <w:rFonts w:ascii="Arial" w:hAnsi="Arial"/>
                <w:color w:val="000000"/>
                <w:sz w:val="16"/>
              </w:rPr>
              <w:t xml:space="preserve">292,7 </w:t>
            </w:r>
          </w:p>
        </w:tc>
      </w:tr>
      <w:tr w:rsidR="0025755B" w:rsidRPr="004165ED" w14:paraId="1FC4A62F"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17CB7FB"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*Pokretni prosek bilansa tekućeg računa u odnosu na BDP (%) unazad 3 godine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8AAC272"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9F253FA" w14:textId="77777777" w:rsidR="0025755B" w:rsidRPr="004165ED" w:rsidRDefault="00EF3445">
            <w:pPr>
              <w:widowControl w:val="0"/>
              <w:spacing w:before="15" w:line="240" w:lineRule="auto"/>
              <w:ind w:left="338" w:right="-20"/>
              <w:rPr>
                <w:rFonts w:ascii="Arial" w:eastAsia="Arial" w:hAnsi="Arial" w:cs="Arial"/>
                <w:color w:val="000000"/>
                <w:sz w:val="16"/>
                <w:szCs w:val="16"/>
              </w:rPr>
            </w:pPr>
            <w:r w:rsidRPr="004165ED">
              <w:rPr>
                <w:rFonts w:ascii="Arial" w:hAnsi="Arial"/>
                <w:color w:val="000000"/>
                <w:sz w:val="16"/>
              </w:rPr>
              <w:t xml:space="preserve">-  10.8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08C6484" w14:textId="77777777" w:rsidR="0025755B" w:rsidRPr="004165ED" w:rsidRDefault="00EF3445">
            <w:pPr>
              <w:widowControl w:val="0"/>
              <w:spacing w:before="15" w:line="240" w:lineRule="auto"/>
              <w:ind w:left="383" w:right="-20"/>
              <w:rPr>
                <w:rFonts w:ascii="Arial" w:eastAsia="Arial" w:hAnsi="Arial" w:cs="Arial"/>
                <w:color w:val="000000"/>
                <w:sz w:val="16"/>
                <w:szCs w:val="16"/>
              </w:rPr>
            </w:pPr>
            <w:r w:rsidRPr="004165ED">
              <w:rPr>
                <w:rFonts w:ascii="Arial" w:hAnsi="Arial"/>
                <w:color w:val="000000"/>
                <w:sz w:val="16"/>
              </w:rPr>
              <w:t xml:space="preserve">-  6.8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4F8F112" w14:textId="77777777" w:rsidR="0025755B" w:rsidRPr="004165ED" w:rsidRDefault="00EF3445">
            <w:pPr>
              <w:widowControl w:val="0"/>
              <w:spacing w:before="15" w:line="240" w:lineRule="auto"/>
              <w:ind w:left="383" w:right="-20"/>
              <w:rPr>
                <w:rFonts w:ascii="Arial" w:eastAsia="Arial" w:hAnsi="Arial" w:cs="Arial"/>
                <w:color w:val="000000"/>
                <w:sz w:val="16"/>
                <w:szCs w:val="16"/>
              </w:rPr>
            </w:pPr>
            <w:r w:rsidRPr="004165ED">
              <w:rPr>
                <w:rFonts w:ascii="Arial" w:hAnsi="Arial"/>
                <w:color w:val="000000"/>
                <w:sz w:val="16"/>
              </w:rPr>
              <w:t xml:space="preserve">-  7.1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D452691" w14:textId="77777777" w:rsidR="0025755B" w:rsidRPr="004165ED" w:rsidRDefault="00EF3445">
            <w:pPr>
              <w:widowControl w:val="0"/>
              <w:spacing w:before="15" w:line="240" w:lineRule="auto"/>
              <w:ind w:left="384" w:right="-20"/>
              <w:rPr>
                <w:rFonts w:ascii="Arial" w:eastAsia="Arial" w:hAnsi="Arial" w:cs="Arial"/>
                <w:color w:val="000000"/>
                <w:sz w:val="16"/>
                <w:szCs w:val="16"/>
              </w:rPr>
            </w:pPr>
            <w:r w:rsidRPr="004165ED">
              <w:rPr>
                <w:rFonts w:ascii="Arial" w:hAnsi="Arial"/>
                <w:color w:val="000000"/>
                <w:sz w:val="16"/>
              </w:rPr>
              <w:t xml:space="preserve">-  8.7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0E55927" w14:textId="77777777" w:rsidR="0025755B" w:rsidRPr="004165ED" w:rsidRDefault="00EF3445">
            <w:pPr>
              <w:widowControl w:val="0"/>
              <w:spacing w:before="15" w:line="240" w:lineRule="auto"/>
              <w:ind w:left="384" w:right="-20"/>
              <w:rPr>
                <w:rFonts w:ascii="Arial" w:eastAsia="Arial" w:hAnsi="Arial" w:cs="Arial"/>
                <w:color w:val="000000"/>
                <w:sz w:val="16"/>
                <w:szCs w:val="16"/>
              </w:rPr>
            </w:pPr>
            <w:r w:rsidRPr="004165ED">
              <w:rPr>
                <w:rFonts w:ascii="Arial" w:hAnsi="Arial"/>
                <w:color w:val="000000"/>
                <w:sz w:val="16"/>
              </w:rPr>
              <w:t xml:space="preserve">-  8.9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999E3CA" w14:textId="77777777" w:rsidR="0025755B" w:rsidRPr="004165ED" w:rsidRDefault="00EF3445">
            <w:pPr>
              <w:widowControl w:val="0"/>
              <w:spacing w:before="15" w:line="240" w:lineRule="auto"/>
              <w:ind w:left="384" w:right="-20"/>
              <w:rPr>
                <w:rFonts w:ascii="Arial" w:eastAsia="Arial" w:hAnsi="Arial" w:cs="Arial"/>
                <w:color w:val="000000"/>
                <w:sz w:val="16"/>
                <w:szCs w:val="16"/>
              </w:rPr>
            </w:pPr>
            <w:r w:rsidRPr="004165ED">
              <w:rPr>
                <w:rFonts w:ascii="Arial" w:hAnsi="Arial"/>
                <w:color w:val="000000"/>
                <w:sz w:val="16"/>
              </w:rPr>
              <w:t xml:space="preserve">-  8.9 </w:t>
            </w:r>
          </w:p>
        </w:tc>
      </w:tr>
      <w:tr w:rsidR="0025755B" w:rsidRPr="004165ED" w14:paraId="3846C482"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6282A5F"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 Petogodišnja promena udela u svetskom izvozu roba i usluga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DEE5B6C"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C362111"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39F530E" w14:textId="77777777" w:rsidR="0025755B" w:rsidRPr="004165ED" w:rsidRDefault="00EF3445">
            <w:pPr>
              <w:widowControl w:val="0"/>
              <w:spacing w:before="15" w:line="240" w:lineRule="auto"/>
              <w:ind w:left="410" w:right="-20"/>
              <w:rPr>
                <w:rFonts w:ascii="Arial" w:eastAsia="Arial" w:hAnsi="Arial" w:cs="Arial"/>
                <w:color w:val="000000"/>
                <w:sz w:val="16"/>
                <w:szCs w:val="16"/>
              </w:rPr>
            </w:pPr>
            <w:r w:rsidRPr="004165ED">
              <w:rPr>
                <w:rFonts w:ascii="Arial" w:hAnsi="Arial"/>
                <w:color w:val="000000"/>
                <w:sz w:val="16"/>
              </w:rPr>
              <w:t xml:space="preserve">12,7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2421DAB" w14:textId="77777777" w:rsidR="0025755B" w:rsidRPr="004165ED" w:rsidRDefault="00EF3445">
            <w:pPr>
              <w:widowControl w:val="0"/>
              <w:spacing w:before="15" w:line="240" w:lineRule="auto"/>
              <w:ind w:left="410" w:right="-20"/>
              <w:rPr>
                <w:rFonts w:ascii="Arial" w:eastAsia="Arial" w:hAnsi="Arial" w:cs="Arial"/>
                <w:color w:val="000000"/>
                <w:sz w:val="16"/>
                <w:szCs w:val="16"/>
              </w:rPr>
            </w:pPr>
            <w:r w:rsidRPr="004165ED">
              <w:rPr>
                <w:rFonts w:ascii="Arial" w:hAnsi="Arial"/>
                <w:color w:val="000000"/>
                <w:sz w:val="16"/>
              </w:rPr>
              <w:t xml:space="preserve">47,3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D79244D" w14:textId="77777777" w:rsidR="0025755B" w:rsidRPr="004165ED" w:rsidRDefault="00EF3445">
            <w:pPr>
              <w:widowControl w:val="0"/>
              <w:spacing w:before="15" w:line="240" w:lineRule="auto"/>
              <w:ind w:left="410" w:right="-20"/>
              <w:rPr>
                <w:rFonts w:ascii="Arial" w:eastAsia="Arial" w:hAnsi="Arial" w:cs="Arial"/>
                <w:color w:val="000000"/>
                <w:sz w:val="16"/>
                <w:szCs w:val="16"/>
              </w:rPr>
            </w:pPr>
            <w:r w:rsidRPr="004165ED">
              <w:rPr>
                <w:rFonts w:ascii="Arial" w:hAnsi="Arial"/>
                <w:color w:val="000000"/>
                <w:sz w:val="16"/>
              </w:rPr>
              <w:t xml:space="preserve">34,2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B728F7D" w14:textId="77777777" w:rsidR="0025755B" w:rsidRPr="004165ED" w:rsidRDefault="00EF3445">
            <w:pPr>
              <w:widowControl w:val="0"/>
              <w:spacing w:before="15" w:line="240" w:lineRule="auto"/>
              <w:ind w:left="410" w:right="-20"/>
              <w:rPr>
                <w:rFonts w:ascii="Arial" w:eastAsia="Arial" w:hAnsi="Arial" w:cs="Arial"/>
                <w:color w:val="000000"/>
                <w:sz w:val="16"/>
                <w:szCs w:val="16"/>
              </w:rPr>
            </w:pPr>
            <w:r w:rsidRPr="004165ED">
              <w:rPr>
                <w:rFonts w:ascii="Arial" w:hAnsi="Arial"/>
                <w:color w:val="000000"/>
                <w:sz w:val="16"/>
              </w:rPr>
              <w:t xml:space="preserve">47,1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4F78F71" w14:textId="77777777" w:rsidR="0025755B" w:rsidRPr="004165ED" w:rsidRDefault="00EF3445">
            <w:pPr>
              <w:widowControl w:val="0"/>
              <w:spacing w:before="15" w:line="240" w:lineRule="auto"/>
              <w:ind w:left="410" w:right="-20"/>
              <w:rPr>
                <w:rFonts w:ascii="Arial" w:eastAsia="Arial" w:hAnsi="Arial" w:cs="Arial"/>
                <w:color w:val="000000"/>
                <w:sz w:val="16"/>
                <w:szCs w:val="16"/>
              </w:rPr>
            </w:pPr>
            <w:r w:rsidRPr="004165ED">
              <w:rPr>
                <w:rFonts w:ascii="Arial" w:hAnsi="Arial"/>
                <w:color w:val="000000"/>
                <w:sz w:val="16"/>
              </w:rPr>
              <w:t xml:space="preserve">55,3 </w:t>
            </w:r>
          </w:p>
        </w:tc>
      </w:tr>
      <w:tr w:rsidR="0025755B" w:rsidRPr="004165ED" w14:paraId="4E2690A8"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DED7CA2"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Neto bilans (ulaz-izlaz) stranih direktnih investicija (SDI) (miliona evra)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AD2F850"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A8D0E5F" w14:textId="77777777" w:rsidR="0025755B" w:rsidRPr="004165ED" w:rsidRDefault="00EF3445">
            <w:pPr>
              <w:widowControl w:val="0"/>
              <w:spacing w:before="15" w:line="240" w:lineRule="auto"/>
              <w:ind w:left="285" w:right="-20"/>
              <w:rPr>
                <w:rFonts w:ascii="Arial" w:eastAsia="Arial" w:hAnsi="Arial" w:cs="Arial"/>
                <w:color w:val="000000"/>
                <w:sz w:val="16"/>
                <w:szCs w:val="16"/>
              </w:rPr>
            </w:pPr>
            <w:r w:rsidRPr="004165ED">
              <w:rPr>
                <w:rFonts w:ascii="Arial" w:hAnsi="Arial"/>
                <w:color w:val="000000"/>
                <w:sz w:val="16"/>
              </w:rPr>
              <w:t xml:space="preserve">213.3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06D2F59" w14:textId="77777777" w:rsidR="0025755B" w:rsidRPr="004165ED" w:rsidRDefault="00EF3445">
            <w:pPr>
              <w:widowControl w:val="0"/>
              <w:spacing w:before="15" w:line="240" w:lineRule="auto"/>
              <w:ind w:left="285" w:right="-20"/>
              <w:rPr>
                <w:rFonts w:ascii="Arial" w:eastAsia="Arial" w:hAnsi="Arial" w:cs="Arial"/>
                <w:color w:val="000000"/>
                <w:sz w:val="16"/>
                <w:szCs w:val="16"/>
              </w:rPr>
            </w:pPr>
            <w:r w:rsidRPr="004165ED">
              <w:rPr>
                <w:rFonts w:ascii="Arial" w:hAnsi="Arial"/>
                <w:color w:val="000000"/>
                <w:sz w:val="16"/>
              </w:rPr>
              <w:t xml:space="preserve">286.6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7BE4533" w14:textId="77777777" w:rsidR="0025755B" w:rsidRPr="004165ED" w:rsidRDefault="00EF3445">
            <w:pPr>
              <w:widowControl w:val="0"/>
              <w:spacing w:before="15" w:line="240" w:lineRule="auto"/>
              <w:ind w:left="285" w:right="-20"/>
              <w:rPr>
                <w:rFonts w:ascii="Arial" w:eastAsia="Arial" w:hAnsi="Arial" w:cs="Arial"/>
                <w:color w:val="000000"/>
                <w:sz w:val="16"/>
                <w:szCs w:val="16"/>
              </w:rPr>
            </w:pPr>
            <w:r w:rsidRPr="004165ED">
              <w:rPr>
                <w:rFonts w:ascii="Arial" w:hAnsi="Arial"/>
                <w:color w:val="000000"/>
                <w:sz w:val="16"/>
              </w:rPr>
              <w:t xml:space="preserve">320.4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9715D2B" w14:textId="77777777" w:rsidR="0025755B" w:rsidRPr="004165ED" w:rsidRDefault="00EF3445">
            <w:pPr>
              <w:widowControl w:val="0"/>
              <w:spacing w:before="15" w:line="240" w:lineRule="auto"/>
              <w:ind w:left="285" w:right="-20"/>
              <w:rPr>
                <w:rFonts w:ascii="Arial" w:eastAsia="Arial" w:hAnsi="Arial" w:cs="Arial"/>
                <w:color w:val="000000"/>
                <w:sz w:val="16"/>
                <w:szCs w:val="16"/>
              </w:rPr>
            </w:pPr>
            <w:r w:rsidRPr="004165ED">
              <w:rPr>
                <w:rFonts w:ascii="Arial" w:hAnsi="Arial"/>
                <w:color w:val="000000"/>
                <w:sz w:val="16"/>
              </w:rPr>
              <w:t xml:space="preserve">556.9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D0FF177" w14:textId="77777777" w:rsidR="0025755B" w:rsidRPr="004165ED" w:rsidRDefault="00EF3445">
            <w:pPr>
              <w:widowControl w:val="0"/>
              <w:spacing w:before="15" w:line="240" w:lineRule="auto"/>
              <w:ind w:left="285" w:right="-20"/>
              <w:rPr>
                <w:rFonts w:ascii="Arial" w:eastAsia="Arial" w:hAnsi="Arial" w:cs="Arial"/>
                <w:color w:val="000000"/>
                <w:sz w:val="16"/>
                <w:szCs w:val="16"/>
              </w:rPr>
            </w:pPr>
            <w:r w:rsidRPr="004165ED">
              <w:rPr>
                <w:rFonts w:ascii="Arial" w:hAnsi="Arial"/>
                <w:color w:val="000000"/>
                <w:sz w:val="16"/>
              </w:rPr>
              <w:t xml:space="preserve">650.1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7AF60EF" w14:textId="77777777" w:rsidR="0025755B" w:rsidRPr="004165ED" w:rsidRDefault="00EF3445">
            <w:pPr>
              <w:widowControl w:val="0"/>
              <w:spacing w:before="15" w:line="240" w:lineRule="auto"/>
              <w:ind w:left="285" w:right="-20"/>
              <w:rPr>
                <w:rFonts w:ascii="Arial" w:eastAsia="Arial" w:hAnsi="Arial" w:cs="Arial"/>
                <w:color w:val="000000"/>
                <w:sz w:val="16"/>
                <w:szCs w:val="16"/>
              </w:rPr>
            </w:pPr>
            <w:r w:rsidRPr="004165ED">
              <w:rPr>
                <w:rFonts w:ascii="Arial" w:hAnsi="Arial"/>
                <w:color w:val="000000"/>
                <w:sz w:val="16"/>
              </w:rPr>
              <w:t xml:space="preserve">622.6 w </w:t>
            </w:r>
          </w:p>
        </w:tc>
      </w:tr>
      <w:tr w:rsidR="0025755B" w:rsidRPr="004165ED" w14:paraId="3CC2DFB8"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8886316"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Strane direktne investicije (SDI) u inostranstvu (miliona evra)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34E059A"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339D124"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15.8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C193702"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59.1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E6014E8" w14:textId="77777777" w:rsidR="0025755B" w:rsidRPr="004165ED" w:rsidRDefault="00EF3445">
            <w:pPr>
              <w:widowControl w:val="0"/>
              <w:spacing w:before="15" w:line="240" w:lineRule="auto"/>
              <w:ind w:left="285" w:right="-20"/>
              <w:rPr>
                <w:rFonts w:ascii="Arial" w:eastAsia="Arial" w:hAnsi="Arial" w:cs="Arial"/>
                <w:color w:val="000000"/>
                <w:sz w:val="16"/>
                <w:szCs w:val="16"/>
              </w:rPr>
            </w:pPr>
            <w:r w:rsidRPr="004165ED">
              <w:rPr>
                <w:rFonts w:ascii="Arial" w:hAnsi="Arial"/>
                <w:color w:val="000000"/>
                <w:sz w:val="16"/>
              </w:rPr>
              <w:t xml:space="preserve">100.3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70EBF35" w14:textId="77777777" w:rsidR="0025755B" w:rsidRPr="004165ED" w:rsidRDefault="00EF3445">
            <w:pPr>
              <w:widowControl w:val="0"/>
              <w:spacing w:before="15" w:line="240" w:lineRule="auto"/>
              <w:ind w:left="285" w:right="-20"/>
              <w:rPr>
                <w:rFonts w:ascii="Arial" w:eastAsia="Arial" w:hAnsi="Arial" w:cs="Arial"/>
                <w:color w:val="000000"/>
                <w:sz w:val="16"/>
                <w:szCs w:val="16"/>
              </w:rPr>
            </w:pPr>
            <w:r w:rsidRPr="004165ED">
              <w:rPr>
                <w:rFonts w:ascii="Arial" w:hAnsi="Arial"/>
                <w:color w:val="000000"/>
                <w:sz w:val="16"/>
              </w:rPr>
              <w:t xml:space="preserve">175.2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BCA0D33" w14:textId="77777777" w:rsidR="0025755B" w:rsidRPr="004165ED" w:rsidRDefault="00EF3445">
            <w:pPr>
              <w:widowControl w:val="0"/>
              <w:spacing w:before="15" w:line="240" w:lineRule="auto"/>
              <w:ind w:left="285" w:right="-20"/>
              <w:rPr>
                <w:rFonts w:ascii="Arial" w:eastAsia="Arial" w:hAnsi="Arial" w:cs="Arial"/>
                <w:color w:val="000000"/>
                <w:sz w:val="16"/>
                <w:szCs w:val="16"/>
              </w:rPr>
            </w:pPr>
            <w:r w:rsidRPr="004165ED">
              <w:rPr>
                <w:rFonts w:ascii="Arial" w:hAnsi="Arial"/>
                <w:color w:val="000000"/>
                <w:sz w:val="16"/>
              </w:rPr>
              <w:t xml:space="preserve">190.0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169392B" w14:textId="77777777" w:rsidR="0025755B" w:rsidRPr="004165ED" w:rsidRDefault="00EF3445">
            <w:pPr>
              <w:widowControl w:val="0"/>
              <w:spacing w:before="15" w:line="240" w:lineRule="auto"/>
              <w:ind w:left="285" w:right="-20"/>
              <w:rPr>
                <w:rFonts w:ascii="Arial" w:eastAsia="Arial" w:hAnsi="Arial" w:cs="Arial"/>
                <w:color w:val="000000"/>
                <w:sz w:val="16"/>
                <w:szCs w:val="16"/>
              </w:rPr>
            </w:pPr>
            <w:r w:rsidRPr="004165ED">
              <w:rPr>
                <w:rFonts w:ascii="Arial" w:hAnsi="Arial"/>
                <w:color w:val="000000"/>
                <w:sz w:val="16"/>
              </w:rPr>
              <w:t xml:space="preserve">224.9 w </w:t>
            </w:r>
          </w:p>
        </w:tc>
      </w:tr>
      <w:tr w:rsidR="0025755B" w:rsidRPr="004165ED" w14:paraId="599E55AA"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B0D590F"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od čega SDI ekonomije predmeta izveštaja u zemljama EU-27 (miliona evra)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A1E50C4"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80D5183"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1FCCE0E" w14:textId="77777777" w:rsidR="0025755B" w:rsidRPr="004165ED" w:rsidRDefault="00EF3445">
            <w:pPr>
              <w:widowControl w:val="0"/>
              <w:spacing w:before="15" w:line="240" w:lineRule="auto"/>
              <w:ind w:left="410" w:right="-20"/>
              <w:rPr>
                <w:rFonts w:ascii="Arial" w:eastAsia="Arial" w:hAnsi="Arial" w:cs="Arial"/>
                <w:color w:val="000000"/>
                <w:sz w:val="16"/>
                <w:szCs w:val="16"/>
              </w:rPr>
            </w:pPr>
            <w:r w:rsidRPr="004165ED">
              <w:rPr>
                <w:rFonts w:ascii="Arial" w:hAnsi="Arial"/>
                <w:color w:val="000000"/>
                <w:sz w:val="16"/>
              </w:rPr>
              <w:t xml:space="preserve">16,5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A79C327" w14:textId="77777777" w:rsidR="0025755B" w:rsidRPr="004165ED" w:rsidRDefault="00EF3445">
            <w:pPr>
              <w:widowControl w:val="0"/>
              <w:spacing w:before="15" w:line="240" w:lineRule="auto"/>
              <w:ind w:left="410" w:right="-20"/>
              <w:rPr>
                <w:rFonts w:ascii="Arial" w:eastAsia="Arial" w:hAnsi="Arial" w:cs="Arial"/>
                <w:color w:val="000000"/>
                <w:sz w:val="16"/>
                <w:szCs w:val="16"/>
              </w:rPr>
            </w:pPr>
            <w:r w:rsidRPr="004165ED">
              <w:rPr>
                <w:rFonts w:ascii="Arial" w:hAnsi="Arial"/>
                <w:color w:val="000000"/>
                <w:sz w:val="16"/>
              </w:rPr>
              <w:t xml:space="preserve">26,5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C40A7BB" w14:textId="77777777" w:rsidR="0025755B" w:rsidRPr="004165ED" w:rsidRDefault="00EF3445">
            <w:pPr>
              <w:widowControl w:val="0"/>
              <w:spacing w:before="15" w:line="240" w:lineRule="auto"/>
              <w:ind w:left="410" w:right="-20"/>
              <w:rPr>
                <w:rFonts w:ascii="Arial" w:eastAsia="Arial" w:hAnsi="Arial" w:cs="Arial"/>
                <w:color w:val="000000"/>
                <w:sz w:val="16"/>
                <w:szCs w:val="16"/>
              </w:rPr>
            </w:pPr>
            <w:r w:rsidRPr="004165ED">
              <w:rPr>
                <w:rFonts w:ascii="Arial" w:hAnsi="Arial"/>
                <w:color w:val="000000"/>
                <w:sz w:val="16"/>
              </w:rPr>
              <w:t xml:space="preserve">37,8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76F6E73" w14:textId="77777777" w:rsidR="0025755B" w:rsidRPr="004165ED" w:rsidRDefault="00EF3445">
            <w:pPr>
              <w:widowControl w:val="0"/>
              <w:spacing w:before="15" w:line="240" w:lineRule="auto"/>
              <w:ind w:left="410" w:right="-20"/>
              <w:rPr>
                <w:rFonts w:ascii="Arial" w:eastAsia="Arial" w:hAnsi="Arial" w:cs="Arial"/>
                <w:color w:val="000000"/>
                <w:sz w:val="16"/>
                <w:szCs w:val="16"/>
              </w:rPr>
            </w:pPr>
            <w:r w:rsidRPr="004165ED">
              <w:rPr>
                <w:rFonts w:ascii="Arial" w:hAnsi="Arial"/>
                <w:color w:val="000000"/>
                <w:sz w:val="16"/>
              </w:rPr>
              <w:t xml:space="preserve">40,8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8ED107D"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63BDA21D" w14:textId="77777777">
        <w:trPr>
          <w:cantSplit/>
          <w:trHeight w:hRule="exact" w:val="240"/>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A4934D3" w14:textId="77777777" w:rsidR="0025755B" w:rsidRPr="004165ED" w:rsidRDefault="00EF3445">
            <w:pPr>
              <w:widowControl w:val="0"/>
              <w:spacing w:before="17" w:line="240" w:lineRule="auto"/>
              <w:ind w:left="110" w:right="-20"/>
              <w:rPr>
                <w:rFonts w:ascii="Arial" w:eastAsia="Arial" w:hAnsi="Arial" w:cs="Arial"/>
                <w:color w:val="000000"/>
                <w:sz w:val="16"/>
                <w:szCs w:val="16"/>
              </w:rPr>
            </w:pPr>
            <w:r w:rsidRPr="004165ED">
              <w:rPr>
                <w:rFonts w:ascii="Arial" w:hAnsi="Arial"/>
                <w:color w:val="000000"/>
                <w:sz w:val="16"/>
              </w:rPr>
              <w:t xml:space="preserve">Strane direktne investicije (SDI) ekonomije predmeta izveštaja (miliona evra)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57C42DD" w14:textId="77777777" w:rsidR="0025755B" w:rsidRPr="004165ED" w:rsidRDefault="00EF3445">
            <w:pPr>
              <w:widowControl w:val="0"/>
              <w:spacing w:before="17"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B1E0BAD" w14:textId="77777777" w:rsidR="0025755B" w:rsidRPr="004165ED" w:rsidRDefault="00EF3445">
            <w:pPr>
              <w:widowControl w:val="0"/>
              <w:spacing w:before="17" w:line="240" w:lineRule="auto"/>
              <w:ind w:left="285" w:right="-20"/>
              <w:rPr>
                <w:rFonts w:ascii="Arial" w:eastAsia="Arial" w:hAnsi="Arial" w:cs="Arial"/>
                <w:color w:val="000000"/>
                <w:sz w:val="16"/>
                <w:szCs w:val="16"/>
              </w:rPr>
            </w:pPr>
            <w:r w:rsidRPr="004165ED">
              <w:rPr>
                <w:rFonts w:ascii="Arial" w:hAnsi="Arial"/>
                <w:color w:val="000000"/>
                <w:sz w:val="16"/>
              </w:rPr>
              <w:t xml:space="preserve">229.1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AB2BB32" w14:textId="77777777" w:rsidR="0025755B" w:rsidRPr="004165ED" w:rsidRDefault="00EF3445">
            <w:pPr>
              <w:widowControl w:val="0"/>
              <w:spacing w:before="17" w:line="240" w:lineRule="auto"/>
              <w:ind w:left="285" w:right="-20"/>
              <w:rPr>
                <w:rFonts w:ascii="Arial" w:eastAsia="Arial" w:hAnsi="Arial" w:cs="Arial"/>
                <w:color w:val="000000"/>
                <w:sz w:val="16"/>
                <w:szCs w:val="16"/>
              </w:rPr>
            </w:pPr>
            <w:r w:rsidRPr="004165ED">
              <w:rPr>
                <w:rFonts w:ascii="Arial" w:hAnsi="Arial"/>
                <w:color w:val="000000"/>
                <w:sz w:val="16"/>
              </w:rPr>
              <w:t xml:space="preserve">345.7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5C454B7" w14:textId="77777777" w:rsidR="0025755B" w:rsidRPr="004165ED" w:rsidRDefault="00EF3445">
            <w:pPr>
              <w:widowControl w:val="0"/>
              <w:spacing w:before="17" w:line="240" w:lineRule="auto"/>
              <w:ind w:left="285" w:right="-20"/>
              <w:rPr>
                <w:rFonts w:ascii="Arial" w:eastAsia="Arial" w:hAnsi="Arial" w:cs="Arial"/>
                <w:color w:val="000000"/>
                <w:sz w:val="16"/>
                <w:szCs w:val="16"/>
              </w:rPr>
            </w:pPr>
            <w:r w:rsidRPr="004165ED">
              <w:rPr>
                <w:rFonts w:ascii="Arial" w:hAnsi="Arial"/>
                <w:color w:val="000000"/>
                <w:sz w:val="16"/>
              </w:rPr>
              <w:t xml:space="preserve">420.7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7F2CB5F" w14:textId="77777777" w:rsidR="0025755B" w:rsidRPr="004165ED" w:rsidRDefault="00EF3445">
            <w:pPr>
              <w:widowControl w:val="0"/>
              <w:spacing w:before="17" w:line="240" w:lineRule="auto"/>
              <w:ind w:left="285" w:right="-20"/>
              <w:rPr>
                <w:rFonts w:ascii="Arial" w:eastAsia="Arial" w:hAnsi="Arial" w:cs="Arial"/>
                <w:color w:val="000000"/>
                <w:sz w:val="16"/>
                <w:szCs w:val="16"/>
              </w:rPr>
            </w:pPr>
            <w:r w:rsidRPr="004165ED">
              <w:rPr>
                <w:rFonts w:ascii="Arial" w:hAnsi="Arial"/>
                <w:color w:val="000000"/>
                <w:sz w:val="16"/>
              </w:rPr>
              <w:t xml:space="preserve">732.0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870BBA6" w14:textId="77777777" w:rsidR="0025755B" w:rsidRPr="004165ED" w:rsidRDefault="00EF3445">
            <w:pPr>
              <w:widowControl w:val="0"/>
              <w:spacing w:before="17" w:line="240" w:lineRule="auto"/>
              <w:ind w:left="285" w:right="-20"/>
              <w:rPr>
                <w:rFonts w:ascii="Arial" w:eastAsia="Arial" w:hAnsi="Arial" w:cs="Arial"/>
                <w:color w:val="000000"/>
                <w:sz w:val="16"/>
                <w:szCs w:val="16"/>
              </w:rPr>
            </w:pPr>
            <w:r w:rsidRPr="004165ED">
              <w:rPr>
                <w:rFonts w:ascii="Arial" w:hAnsi="Arial"/>
                <w:color w:val="000000"/>
                <w:sz w:val="16"/>
              </w:rPr>
              <w:t xml:space="preserve">840.1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7DBBBBB" w14:textId="77777777" w:rsidR="0025755B" w:rsidRPr="004165ED" w:rsidRDefault="00EF3445">
            <w:pPr>
              <w:widowControl w:val="0"/>
              <w:spacing w:before="17" w:line="240" w:lineRule="auto"/>
              <w:ind w:left="285" w:right="-20"/>
              <w:rPr>
                <w:rFonts w:ascii="Arial" w:eastAsia="Arial" w:hAnsi="Arial" w:cs="Arial"/>
                <w:color w:val="000000"/>
                <w:sz w:val="16"/>
                <w:szCs w:val="16"/>
              </w:rPr>
            </w:pPr>
            <w:r w:rsidRPr="004165ED">
              <w:rPr>
                <w:rFonts w:ascii="Arial" w:hAnsi="Arial"/>
                <w:color w:val="000000"/>
                <w:sz w:val="16"/>
              </w:rPr>
              <w:t xml:space="preserve">847.4 w </w:t>
            </w:r>
          </w:p>
        </w:tc>
      </w:tr>
      <w:tr w:rsidR="0025755B" w:rsidRPr="004165ED" w14:paraId="20F0902B"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D0120AD"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od čega SDI zemalja EU-27 u ekonomiju predmetu izveštaja (miliona evra)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F4F8D80"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9F43CB2"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C9404C" w14:textId="77777777" w:rsidR="0025755B" w:rsidRPr="004165ED" w:rsidRDefault="00EF3445">
            <w:pPr>
              <w:widowControl w:val="0"/>
              <w:spacing w:before="15" w:line="240" w:lineRule="auto"/>
              <w:ind w:left="364" w:right="-20"/>
              <w:rPr>
                <w:rFonts w:ascii="Arial" w:eastAsia="Arial" w:hAnsi="Arial" w:cs="Arial"/>
                <w:color w:val="000000"/>
                <w:sz w:val="16"/>
                <w:szCs w:val="16"/>
              </w:rPr>
            </w:pPr>
            <w:r w:rsidRPr="004165ED">
              <w:rPr>
                <w:rFonts w:ascii="Arial" w:hAnsi="Arial"/>
                <w:color w:val="000000"/>
                <w:sz w:val="16"/>
              </w:rPr>
              <w:t xml:space="preserve">152,1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8B46FF6" w14:textId="77777777" w:rsidR="0025755B" w:rsidRPr="004165ED" w:rsidRDefault="00EF3445">
            <w:pPr>
              <w:widowControl w:val="0"/>
              <w:spacing w:before="15" w:line="240" w:lineRule="auto"/>
              <w:ind w:left="364" w:right="-20"/>
              <w:rPr>
                <w:rFonts w:ascii="Arial" w:eastAsia="Arial" w:hAnsi="Arial" w:cs="Arial"/>
                <w:color w:val="000000"/>
                <w:sz w:val="16"/>
                <w:szCs w:val="16"/>
              </w:rPr>
            </w:pPr>
            <w:r w:rsidRPr="004165ED">
              <w:rPr>
                <w:rFonts w:ascii="Arial" w:hAnsi="Arial"/>
                <w:color w:val="000000"/>
                <w:sz w:val="16"/>
              </w:rPr>
              <w:t xml:space="preserve">215,6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D380DBA" w14:textId="77777777" w:rsidR="0025755B" w:rsidRPr="004165ED" w:rsidRDefault="00EF3445">
            <w:pPr>
              <w:widowControl w:val="0"/>
              <w:spacing w:before="15" w:line="240" w:lineRule="auto"/>
              <w:ind w:left="364" w:right="-20"/>
              <w:rPr>
                <w:rFonts w:ascii="Arial" w:eastAsia="Arial" w:hAnsi="Arial" w:cs="Arial"/>
                <w:color w:val="000000"/>
                <w:sz w:val="16"/>
                <w:szCs w:val="16"/>
              </w:rPr>
            </w:pPr>
            <w:r w:rsidRPr="004165ED">
              <w:rPr>
                <w:rFonts w:ascii="Arial" w:hAnsi="Arial"/>
                <w:color w:val="000000"/>
                <w:sz w:val="16"/>
              </w:rPr>
              <w:t xml:space="preserve">388,9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A737ED8" w14:textId="77777777" w:rsidR="0025755B" w:rsidRPr="004165ED" w:rsidRDefault="00EF3445">
            <w:pPr>
              <w:widowControl w:val="0"/>
              <w:spacing w:before="15" w:line="240" w:lineRule="auto"/>
              <w:ind w:left="364" w:right="-20"/>
              <w:rPr>
                <w:rFonts w:ascii="Arial" w:eastAsia="Arial" w:hAnsi="Arial" w:cs="Arial"/>
                <w:color w:val="000000"/>
                <w:sz w:val="16"/>
                <w:szCs w:val="16"/>
              </w:rPr>
            </w:pPr>
            <w:r w:rsidRPr="004165ED">
              <w:rPr>
                <w:rFonts w:ascii="Arial" w:hAnsi="Arial"/>
                <w:color w:val="000000"/>
                <w:sz w:val="16"/>
              </w:rPr>
              <w:t xml:space="preserve">392,8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BD62259"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272FD232"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7D7814F"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*Neto pozicija međunarodnih investicija u odnosu na BDP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1889CAD"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0EF5EAE" w14:textId="77777777" w:rsidR="0025755B" w:rsidRPr="004165ED" w:rsidRDefault="00EF3445">
            <w:pPr>
              <w:widowControl w:val="0"/>
              <w:spacing w:before="15" w:line="240" w:lineRule="auto"/>
              <w:ind w:left="410" w:right="-20"/>
              <w:rPr>
                <w:rFonts w:ascii="Arial" w:eastAsia="Arial" w:hAnsi="Arial" w:cs="Arial"/>
                <w:color w:val="000000"/>
                <w:sz w:val="16"/>
                <w:szCs w:val="16"/>
              </w:rPr>
            </w:pPr>
            <w:r w:rsidRPr="004165ED">
              <w:rPr>
                <w:rFonts w:ascii="Arial" w:hAnsi="Arial"/>
                <w:color w:val="000000"/>
                <w:sz w:val="16"/>
              </w:rPr>
              <w:t xml:space="preserve">11,8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A101E23" w14:textId="77777777" w:rsidR="0025755B" w:rsidRPr="004165ED" w:rsidRDefault="00EF3445">
            <w:pPr>
              <w:widowControl w:val="0"/>
              <w:spacing w:before="15" w:line="240" w:lineRule="auto"/>
              <w:ind w:left="338" w:right="-20"/>
              <w:rPr>
                <w:rFonts w:ascii="Arial" w:eastAsia="Arial" w:hAnsi="Arial" w:cs="Arial"/>
                <w:color w:val="000000"/>
                <w:sz w:val="16"/>
                <w:szCs w:val="16"/>
              </w:rPr>
            </w:pPr>
            <w:r w:rsidRPr="004165ED">
              <w:rPr>
                <w:rFonts w:ascii="Arial" w:hAnsi="Arial"/>
                <w:color w:val="000000"/>
                <w:sz w:val="16"/>
              </w:rPr>
              <w:t xml:space="preserve">-  12.3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7611841" w14:textId="77777777" w:rsidR="0025755B" w:rsidRPr="004165ED" w:rsidRDefault="00EF3445">
            <w:pPr>
              <w:widowControl w:val="0"/>
              <w:spacing w:before="15" w:line="240" w:lineRule="auto"/>
              <w:ind w:left="338" w:right="-20"/>
              <w:rPr>
                <w:rFonts w:ascii="Arial" w:eastAsia="Arial" w:hAnsi="Arial" w:cs="Arial"/>
                <w:color w:val="000000"/>
                <w:sz w:val="16"/>
                <w:szCs w:val="16"/>
              </w:rPr>
            </w:pPr>
            <w:r w:rsidRPr="004165ED">
              <w:rPr>
                <w:rFonts w:ascii="Arial" w:hAnsi="Arial"/>
                <w:color w:val="000000"/>
                <w:sz w:val="16"/>
              </w:rPr>
              <w:t xml:space="preserve">-  11.5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2EC52E7" w14:textId="77777777" w:rsidR="0025755B" w:rsidRPr="004165ED" w:rsidRDefault="00EF3445">
            <w:pPr>
              <w:widowControl w:val="0"/>
              <w:spacing w:before="15" w:line="240" w:lineRule="auto"/>
              <w:ind w:left="338" w:right="-20"/>
              <w:rPr>
                <w:rFonts w:ascii="Arial" w:eastAsia="Arial" w:hAnsi="Arial" w:cs="Arial"/>
                <w:color w:val="000000"/>
                <w:sz w:val="16"/>
                <w:szCs w:val="16"/>
              </w:rPr>
            </w:pPr>
            <w:r w:rsidRPr="004165ED">
              <w:rPr>
                <w:rFonts w:ascii="Arial" w:hAnsi="Arial"/>
                <w:color w:val="000000"/>
                <w:sz w:val="16"/>
              </w:rPr>
              <w:t xml:space="preserve">-  17.9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F3520DD" w14:textId="77777777" w:rsidR="0025755B" w:rsidRPr="004165ED" w:rsidRDefault="00EF3445">
            <w:pPr>
              <w:widowControl w:val="0"/>
              <w:spacing w:before="15" w:line="240" w:lineRule="auto"/>
              <w:ind w:left="338" w:right="-20"/>
              <w:rPr>
                <w:rFonts w:ascii="Arial" w:eastAsia="Arial" w:hAnsi="Arial" w:cs="Arial"/>
                <w:color w:val="000000"/>
                <w:sz w:val="16"/>
                <w:szCs w:val="16"/>
              </w:rPr>
            </w:pPr>
            <w:r w:rsidRPr="004165ED">
              <w:rPr>
                <w:rFonts w:ascii="Arial" w:hAnsi="Arial"/>
                <w:color w:val="000000"/>
                <w:sz w:val="16"/>
              </w:rPr>
              <w:t xml:space="preserve">-  18.8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43A99ED" w14:textId="77777777" w:rsidR="0025755B" w:rsidRPr="004165ED" w:rsidRDefault="00EF3445">
            <w:pPr>
              <w:widowControl w:val="0"/>
              <w:spacing w:before="15" w:line="240" w:lineRule="auto"/>
              <w:ind w:left="338" w:right="-20"/>
              <w:rPr>
                <w:rFonts w:ascii="Arial" w:eastAsia="Arial" w:hAnsi="Arial" w:cs="Arial"/>
                <w:color w:val="000000"/>
                <w:sz w:val="16"/>
                <w:szCs w:val="16"/>
              </w:rPr>
            </w:pPr>
            <w:r w:rsidRPr="004165ED">
              <w:rPr>
                <w:rFonts w:ascii="Arial" w:hAnsi="Arial"/>
                <w:color w:val="000000"/>
                <w:sz w:val="16"/>
              </w:rPr>
              <w:t xml:space="preserve">-  20.6 </w:t>
            </w:r>
          </w:p>
        </w:tc>
      </w:tr>
      <w:tr w:rsidR="0025755B" w:rsidRPr="004165ED" w14:paraId="2A2EB850" w14:textId="77777777">
        <w:trPr>
          <w:cantSplit/>
          <w:trHeight w:hRule="exact" w:val="412"/>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09F8B5F" w14:textId="77777777" w:rsidR="0025755B" w:rsidRPr="004165ED" w:rsidRDefault="00EF3445">
            <w:pPr>
              <w:widowControl w:val="0"/>
              <w:spacing w:before="15"/>
              <w:ind w:left="110" w:right="78"/>
              <w:rPr>
                <w:rFonts w:ascii="Arial" w:eastAsia="Arial" w:hAnsi="Arial" w:cs="Arial"/>
                <w:color w:val="000000"/>
                <w:sz w:val="16"/>
                <w:szCs w:val="16"/>
              </w:rPr>
            </w:pPr>
            <w:r w:rsidRPr="004165ED">
              <w:rPr>
                <w:rFonts w:ascii="Arial" w:hAnsi="Arial"/>
                <w:color w:val="000000"/>
                <w:sz w:val="16"/>
              </w:rPr>
              <w:t xml:space="preserve">Stopa promene bruto priliva doznaka iz godine u godinu (u nacionalnoj valuti) od radnika migranata </w:t>
            </w:r>
            <w:r w:rsidRPr="004165ED">
              <w:rPr>
                <w:rFonts w:ascii="Arial" w:hAnsi="Arial"/>
                <w:color w:val="000000"/>
                <w:sz w:val="16"/>
              </w:rPr>
              <w:cr/>
            </w:r>
            <w:r w:rsidRPr="004165ED">
              <w:rPr>
                <w:rFonts w:ascii="Arial" w:hAnsi="Arial"/>
                <w:color w:val="000000"/>
                <w:sz w:val="16"/>
              </w:rPr>
              <w:br/>
              <w:t xml:space="preserve">(%)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3B2B918"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A7391AD"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EA89062" w14:textId="77777777" w:rsidR="0025755B" w:rsidRPr="004165ED" w:rsidRDefault="00EF3445">
            <w:pPr>
              <w:widowControl w:val="0"/>
              <w:spacing w:before="15" w:line="240" w:lineRule="auto"/>
              <w:ind w:left="369" w:right="-20"/>
              <w:rPr>
                <w:rFonts w:ascii="Arial" w:eastAsia="Arial" w:hAnsi="Arial" w:cs="Arial"/>
                <w:color w:val="000000"/>
                <w:sz w:val="16"/>
                <w:szCs w:val="16"/>
              </w:rPr>
            </w:pPr>
            <w:r w:rsidRPr="004165ED">
              <w:rPr>
                <w:rFonts w:ascii="Arial" w:hAnsi="Arial"/>
                <w:color w:val="000000"/>
                <w:sz w:val="16"/>
              </w:rPr>
              <w:t xml:space="preserve">14.5 i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3B7E714" w14:textId="77777777" w:rsidR="0025755B" w:rsidRPr="004165ED" w:rsidRDefault="00EF3445">
            <w:pPr>
              <w:widowControl w:val="0"/>
              <w:spacing w:before="15" w:line="240" w:lineRule="auto"/>
              <w:ind w:left="369" w:right="-20"/>
              <w:rPr>
                <w:rFonts w:ascii="Arial" w:eastAsia="Arial" w:hAnsi="Arial" w:cs="Arial"/>
                <w:color w:val="000000"/>
                <w:sz w:val="16"/>
                <w:szCs w:val="16"/>
              </w:rPr>
            </w:pPr>
            <w:r w:rsidRPr="004165ED">
              <w:rPr>
                <w:rFonts w:ascii="Arial" w:hAnsi="Arial"/>
                <w:color w:val="000000"/>
                <w:sz w:val="16"/>
              </w:rPr>
              <w:t xml:space="preserve">14.5 i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128BE42" w14:textId="77777777" w:rsidR="0025755B" w:rsidRPr="004165ED" w:rsidRDefault="00EF3445">
            <w:pPr>
              <w:widowControl w:val="0"/>
              <w:spacing w:before="15" w:line="240" w:lineRule="auto"/>
              <w:ind w:left="369" w:right="-20"/>
              <w:rPr>
                <w:rFonts w:ascii="Arial" w:eastAsia="Arial" w:hAnsi="Arial" w:cs="Arial"/>
                <w:color w:val="000000"/>
                <w:sz w:val="16"/>
                <w:szCs w:val="16"/>
              </w:rPr>
            </w:pPr>
            <w:r w:rsidRPr="004165ED">
              <w:rPr>
                <w:rFonts w:ascii="Arial" w:hAnsi="Arial"/>
                <w:color w:val="000000"/>
                <w:sz w:val="16"/>
              </w:rPr>
              <w:t xml:space="preserve">13.7 i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317DB92" w14:textId="77777777" w:rsidR="0025755B" w:rsidRPr="004165ED" w:rsidRDefault="00EF3445">
            <w:pPr>
              <w:widowControl w:val="0"/>
              <w:spacing w:before="15" w:line="240" w:lineRule="auto"/>
              <w:ind w:left="369" w:right="-20"/>
              <w:rPr>
                <w:rFonts w:ascii="Arial" w:eastAsia="Arial" w:hAnsi="Arial" w:cs="Arial"/>
                <w:color w:val="000000"/>
                <w:sz w:val="16"/>
                <w:szCs w:val="16"/>
              </w:rPr>
            </w:pPr>
            <w:r w:rsidRPr="004165ED">
              <w:rPr>
                <w:rFonts w:ascii="Arial" w:hAnsi="Arial"/>
                <w:color w:val="000000"/>
                <w:sz w:val="16"/>
              </w:rPr>
              <w:t xml:space="preserve">13.8 i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54F3199"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bl>
    <w:p w14:paraId="5D61A6F5" w14:textId="77777777" w:rsidR="0025755B" w:rsidRPr="004165ED" w:rsidRDefault="00EF3445">
      <w:pPr>
        <w:widowControl w:val="0"/>
        <w:tabs>
          <w:tab w:val="left" w:pos="7537"/>
          <w:tab w:val="left" w:pos="8214"/>
          <w:tab w:val="left" w:pos="9346"/>
          <w:tab w:val="left" w:pos="10481"/>
          <w:tab w:val="left" w:pos="11614"/>
          <w:tab w:val="left" w:pos="12750"/>
          <w:tab w:val="left" w:pos="13882"/>
        </w:tabs>
        <w:spacing w:before="1" w:line="240" w:lineRule="auto"/>
        <w:ind w:left="6970" w:right="-20"/>
        <w:rPr>
          <w:rFonts w:ascii="Arial" w:eastAsia="Arial" w:hAnsi="Arial" w:cs="Arial"/>
          <w:color w:val="000000"/>
          <w:sz w:val="16"/>
          <w:szCs w:val="16"/>
        </w:rPr>
      </w:pP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p>
    <w:p w14:paraId="064EF34D" w14:textId="77777777" w:rsidR="0025755B" w:rsidRPr="004165ED" w:rsidRDefault="0025755B">
      <w:pPr>
        <w:spacing w:line="39" w:lineRule="exact"/>
        <w:rPr>
          <w:rFonts w:ascii="Arial" w:eastAsia="Arial" w:hAnsi="Arial" w:cs="Arial"/>
          <w:sz w:val="4"/>
          <w:szCs w:val="4"/>
        </w:rPr>
      </w:pPr>
    </w:p>
    <w:tbl>
      <w:tblPr>
        <w:tblW w:w="0" w:type="auto"/>
        <w:tblInd w:w="274" w:type="dxa"/>
        <w:tblLayout w:type="fixed"/>
        <w:tblCellMar>
          <w:left w:w="0" w:type="dxa"/>
          <w:right w:w="0" w:type="dxa"/>
        </w:tblCellMar>
        <w:tblLook w:val="04A0" w:firstRow="1" w:lastRow="0" w:firstColumn="1" w:lastColumn="0" w:noHBand="0" w:noVBand="1"/>
      </w:tblPr>
      <w:tblGrid>
        <w:gridCol w:w="6806"/>
        <w:gridCol w:w="566"/>
        <w:gridCol w:w="1132"/>
        <w:gridCol w:w="1135"/>
        <w:gridCol w:w="1132"/>
        <w:gridCol w:w="1135"/>
        <w:gridCol w:w="1132"/>
        <w:gridCol w:w="1135"/>
      </w:tblGrid>
      <w:tr w:rsidR="0025755B" w:rsidRPr="004165ED" w14:paraId="219E71EF" w14:textId="77777777">
        <w:trPr>
          <w:cantSplit/>
          <w:trHeight w:hRule="exact" w:val="237"/>
        </w:trPr>
        <w:tc>
          <w:tcPr>
            <w:tcW w:w="6806" w:type="dxa"/>
            <w:tcBorders>
              <w:bottom w:val="single" w:sz="5" w:space="0" w:color="000000"/>
              <w:right w:val="single" w:sz="5" w:space="0" w:color="000000"/>
            </w:tcBorders>
            <w:tcMar>
              <w:top w:w="0" w:type="dxa"/>
              <w:left w:w="0" w:type="dxa"/>
              <w:bottom w:w="0" w:type="dxa"/>
              <w:right w:w="0" w:type="dxa"/>
            </w:tcMar>
          </w:tcPr>
          <w:p w14:paraId="1DD892D6" w14:textId="77777777" w:rsidR="0025755B" w:rsidRPr="004165ED" w:rsidRDefault="00EF3445">
            <w:pPr>
              <w:widowControl w:val="0"/>
              <w:spacing w:before="15" w:line="240" w:lineRule="auto"/>
              <w:ind w:left="108" w:right="-20"/>
              <w:rPr>
                <w:rFonts w:ascii="Arial" w:eastAsia="Arial" w:hAnsi="Arial" w:cs="Arial"/>
                <w:b/>
                <w:bCs/>
                <w:color w:val="000000"/>
                <w:sz w:val="16"/>
                <w:szCs w:val="16"/>
              </w:rPr>
            </w:pPr>
            <w:r w:rsidRPr="004165ED">
              <w:rPr>
                <w:rFonts w:ascii="Arial" w:hAnsi="Arial"/>
                <w:b/>
                <w:color w:val="000000"/>
                <w:sz w:val="16"/>
              </w:rPr>
              <w:t xml:space="preserve">Javne finansije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885E89F" w14:textId="77777777" w:rsidR="0025755B" w:rsidRPr="004165ED" w:rsidRDefault="00EF3445">
            <w:pPr>
              <w:widowControl w:val="0"/>
              <w:spacing w:before="15" w:line="240" w:lineRule="auto"/>
              <w:ind w:left="112" w:right="-20"/>
              <w:rPr>
                <w:rFonts w:ascii="Arial" w:eastAsia="Arial" w:hAnsi="Arial" w:cs="Arial"/>
                <w:color w:val="000000"/>
                <w:sz w:val="16"/>
                <w:szCs w:val="16"/>
              </w:rPr>
            </w:pPr>
            <w:r w:rsidRPr="004165ED">
              <w:rPr>
                <w:rFonts w:ascii="Arial" w:hAnsi="Arial"/>
                <w:color w:val="000000"/>
                <w:sz w:val="16"/>
              </w:rPr>
              <w:t xml:space="preserve">Napomena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439DD2C"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2012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AE6D0C8"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2020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3E43C6F"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5EF3583"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4E48522"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2023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DD43914"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2024 </w:t>
            </w:r>
          </w:p>
        </w:tc>
      </w:tr>
      <w:tr w:rsidR="0025755B" w:rsidRPr="004165ED" w14:paraId="4B170D83"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685A41B"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Deficit/suficit države, u odnosu na BDP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FF5882F"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9764DE3"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A96DCFF"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8A9132F"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9519EF4"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B4BEF47"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B273B34"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7C85F66E"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E6E2957"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Bruto državni dug u odnosu na BDP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334C4C5"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A6DB56C"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DD5D3D0"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F2BBBC3"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BCF0295"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FA2C055"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1B94B2E"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7A64A648"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A4BC82E" w14:textId="77777777" w:rsidR="0025755B" w:rsidRPr="004165ED" w:rsidRDefault="00EF3445">
            <w:pPr>
              <w:widowControl w:val="0"/>
              <w:spacing w:before="17" w:line="240" w:lineRule="auto"/>
              <w:ind w:left="110" w:right="-20"/>
              <w:rPr>
                <w:rFonts w:ascii="Arial" w:eastAsia="Arial" w:hAnsi="Arial" w:cs="Arial"/>
                <w:color w:val="000000"/>
                <w:sz w:val="16"/>
                <w:szCs w:val="16"/>
              </w:rPr>
            </w:pPr>
            <w:r w:rsidRPr="004165ED">
              <w:rPr>
                <w:rFonts w:ascii="Arial" w:hAnsi="Arial"/>
                <w:color w:val="000000"/>
                <w:sz w:val="16"/>
              </w:rPr>
              <w:t xml:space="preserve">Ukupni državni prihodi, kao procenat BDP-a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84B6E0C" w14:textId="77777777" w:rsidR="0025755B" w:rsidRPr="004165ED" w:rsidRDefault="00EF3445">
            <w:pPr>
              <w:widowControl w:val="0"/>
              <w:spacing w:before="17"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0C973F6"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B7287A5"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3CAB8A1"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319E3B6"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341942F"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5DEAB75"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72C06C38" w14:textId="77777777">
        <w:trPr>
          <w:cantSplit/>
          <w:trHeight w:hRule="exact" w:val="240"/>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24BFEE3" w14:textId="77777777" w:rsidR="0025755B" w:rsidRPr="004165ED" w:rsidRDefault="00EF3445">
            <w:pPr>
              <w:widowControl w:val="0"/>
              <w:spacing w:before="17" w:line="240" w:lineRule="auto"/>
              <w:ind w:left="110" w:right="-20"/>
              <w:rPr>
                <w:rFonts w:ascii="Arial" w:eastAsia="Arial" w:hAnsi="Arial" w:cs="Arial"/>
                <w:color w:val="000000"/>
                <w:sz w:val="16"/>
                <w:szCs w:val="16"/>
              </w:rPr>
            </w:pPr>
            <w:r w:rsidRPr="004165ED">
              <w:rPr>
                <w:rFonts w:ascii="Arial" w:hAnsi="Arial"/>
                <w:color w:val="000000"/>
                <w:sz w:val="16"/>
              </w:rPr>
              <w:t xml:space="preserve">Ukupni državni rashodi, kao procenat BDP-a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87DFF24" w14:textId="77777777" w:rsidR="0025755B" w:rsidRPr="004165ED" w:rsidRDefault="00EF3445">
            <w:pPr>
              <w:widowControl w:val="0"/>
              <w:spacing w:before="17"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4B1D628"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571915A"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0E1F4DA"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77B09CA"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63365DE"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CD7ED89"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bl>
    <w:p w14:paraId="5B049D2C" w14:textId="77777777" w:rsidR="0025755B" w:rsidRPr="004165ED" w:rsidRDefault="00EF3445">
      <w:pPr>
        <w:widowControl w:val="0"/>
        <w:tabs>
          <w:tab w:val="left" w:pos="7537"/>
          <w:tab w:val="left" w:pos="8214"/>
          <w:tab w:val="left" w:pos="9346"/>
          <w:tab w:val="left" w:pos="10481"/>
          <w:tab w:val="left" w:pos="11614"/>
          <w:tab w:val="left" w:pos="12750"/>
          <w:tab w:val="left" w:pos="13882"/>
        </w:tabs>
        <w:spacing w:before="1" w:line="240" w:lineRule="auto"/>
        <w:ind w:left="6970" w:right="-20"/>
        <w:rPr>
          <w:rFonts w:ascii="Arial" w:eastAsia="Arial" w:hAnsi="Arial" w:cs="Arial"/>
          <w:color w:val="000000"/>
          <w:sz w:val="16"/>
          <w:szCs w:val="16"/>
        </w:rPr>
      </w:pP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p>
    <w:p w14:paraId="5B0E9280" w14:textId="77777777" w:rsidR="0025755B" w:rsidRPr="004165ED" w:rsidRDefault="0025755B">
      <w:pPr>
        <w:spacing w:line="38" w:lineRule="exact"/>
        <w:rPr>
          <w:rFonts w:ascii="Arial" w:eastAsia="Arial" w:hAnsi="Arial" w:cs="Arial"/>
          <w:sz w:val="4"/>
          <w:szCs w:val="4"/>
        </w:rPr>
      </w:pPr>
    </w:p>
    <w:tbl>
      <w:tblPr>
        <w:tblW w:w="0" w:type="auto"/>
        <w:tblInd w:w="274" w:type="dxa"/>
        <w:tblLayout w:type="fixed"/>
        <w:tblCellMar>
          <w:left w:w="0" w:type="dxa"/>
          <w:right w:w="0" w:type="dxa"/>
        </w:tblCellMar>
        <w:tblLook w:val="04A0" w:firstRow="1" w:lastRow="0" w:firstColumn="1" w:lastColumn="0" w:noHBand="0" w:noVBand="1"/>
      </w:tblPr>
      <w:tblGrid>
        <w:gridCol w:w="6806"/>
        <w:gridCol w:w="566"/>
        <w:gridCol w:w="1132"/>
        <w:gridCol w:w="1135"/>
        <w:gridCol w:w="1132"/>
        <w:gridCol w:w="1135"/>
        <w:gridCol w:w="1132"/>
        <w:gridCol w:w="1135"/>
      </w:tblGrid>
      <w:tr w:rsidR="0025755B" w:rsidRPr="004165ED" w14:paraId="60BEFBEE" w14:textId="77777777">
        <w:trPr>
          <w:cantSplit/>
          <w:trHeight w:hRule="exact" w:val="237"/>
        </w:trPr>
        <w:tc>
          <w:tcPr>
            <w:tcW w:w="6806" w:type="dxa"/>
            <w:tcBorders>
              <w:bottom w:val="single" w:sz="5" w:space="0" w:color="000000"/>
              <w:right w:val="single" w:sz="5" w:space="0" w:color="000000"/>
            </w:tcBorders>
            <w:tcMar>
              <w:top w:w="0" w:type="dxa"/>
              <w:left w:w="0" w:type="dxa"/>
              <w:bottom w:w="0" w:type="dxa"/>
              <w:right w:w="0" w:type="dxa"/>
            </w:tcMar>
          </w:tcPr>
          <w:p w14:paraId="59171975" w14:textId="77777777" w:rsidR="0025755B" w:rsidRPr="004165ED" w:rsidRDefault="00EF3445">
            <w:pPr>
              <w:widowControl w:val="0"/>
              <w:spacing w:before="15" w:line="240" w:lineRule="auto"/>
              <w:ind w:left="108" w:right="-20"/>
              <w:rPr>
                <w:rFonts w:ascii="Arial" w:eastAsia="Arial" w:hAnsi="Arial" w:cs="Arial"/>
                <w:b/>
                <w:bCs/>
                <w:color w:val="000000"/>
                <w:sz w:val="16"/>
                <w:szCs w:val="16"/>
              </w:rPr>
            </w:pPr>
            <w:r w:rsidRPr="004165ED">
              <w:rPr>
                <w:rFonts w:ascii="Arial" w:hAnsi="Arial"/>
                <w:b/>
                <w:color w:val="000000"/>
                <w:sz w:val="16"/>
              </w:rPr>
              <w:t xml:space="preserve">Finansijski pokazatelji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63878FD" w14:textId="77777777" w:rsidR="0025755B" w:rsidRPr="004165ED" w:rsidRDefault="00EF3445">
            <w:pPr>
              <w:widowControl w:val="0"/>
              <w:spacing w:before="15" w:line="240" w:lineRule="auto"/>
              <w:ind w:left="112" w:right="-20"/>
              <w:rPr>
                <w:rFonts w:ascii="Arial" w:eastAsia="Arial" w:hAnsi="Arial" w:cs="Arial"/>
                <w:color w:val="000000"/>
                <w:sz w:val="16"/>
                <w:szCs w:val="16"/>
              </w:rPr>
            </w:pPr>
            <w:r w:rsidRPr="004165ED">
              <w:rPr>
                <w:rFonts w:ascii="Arial" w:hAnsi="Arial"/>
                <w:color w:val="000000"/>
                <w:sz w:val="16"/>
              </w:rPr>
              <w:t xml:space="preserve">Napomena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F8679CC"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2012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4FB5291"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2020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89B34C8"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544A7A9"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5E0D16B"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2023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CCEB33D"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2024 </w:t>
            </w:r>
          </w:p>
        </w:tc>
      </w:tr>
      <w:tr w:rsidR="0025755B" w:rsidRPr="004165ED" w14:paraId="29770377"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9D3D253"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Bruto spoljni dug cele ekonomije, u odnosu na BDP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E386D1A"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5BE6C12" w14:textId="77777777" w:rsidR="0025755B" w:rsidRPr="004165ED" w:rsidRDefault="00EF3445">
            <w:pPr>
              <w:widowControl w:val="0"/>
              <w:spacing w:before="15" w:line="240" w:lineRule="auto"/>
              <w:ind w:left="311" w:right="-20"/>
              <w:rPr>
                <w:rFonts w:ascii="Arial" w:eastAsia="Arial" w:hAnsi="Arial" w:cs="Arial"/>
                <w:color w:val="000000"/>
                <w:sz w:val="16"/>
                <w:szCs w:val="16"/>
              </w:rPr>
            </w:pPr>
            <w:r w:rsidRPr="004165ED">
              <w:rPr>
                <w:rFonts w:ascii="Arial" w:hAnsi="Arial"/>
                <w:color w:val="000000"/>
                <w:sz w:val="16"/>
              </w:rPr>
              <w:t xml:space="preserve">31.6 iw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544981F" w14:textId="77777777" w:rsidR="0025755B" w:rsidRPr="004165ED" w:rsidRDefault="00EF3445">
            <w:pPr>
              <w:widowControl w:val="0"/>
              <w:spacing w:before="15" w:line="240" w:lineRule="auto"/>
              <w:ind w:left="311" w:right="-20"/>
              <w:rPr>
                <w:rFonts w:ascii="Arial" w:eastAsia="Arial" w:hAnsi="Arial" w:cs="Arial"/>
                <w:color w:val="000000"/>
                <w:sz w:val="16"/>
                <w:szCs w:val="16"/>
              </w:rPr>
            </w:pPr>
            <w:r w:rsidRPr="004165ED">
              <w:rPr>
                <w:rFonts w:ascii="Arial" w:hAnsi="Arial"/>
                <w:color w:val="000000"/>
                <w:sz w:val="16"/>
              </w:rPr>
              <w:t xml:space="preserve">37.2 iw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38CD632" w14:textId="77777777" w:rsidR="0025755B" w:rsidRPr="004165ED" w:rsidRDefault="00EF3445">
            <w:pPr>
              <w:widowControl w:val="0"/>
              <w:spacing w:before="15" w:line="240" w:lineRule="auto"/>
              <w:ind w:left="312" w:right="-20"/>
              <w:rPr>
                <w:rFonts w:ascii="Arial" w:eastAsia="Arial" w:hAnsi="Arial" w:cs="Arial"/>
                <w:color w:val="000000"/>
                <w:sz w:val="16"/>
                <w:szCs w:val="16"/>
              </w:rPr>
            </w:pPr>
            <w:r w:rsidRPr="004165ED">
              <w:rPr>
                <w:rFonts w:ascii="Arial" w:hAnsi="Arial"/>
                <w:color w:val="000000"/>
                <w:sz w:val="16"/>
              </w:rPr>
              <w:t xml:space="preserve">37.1 iw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D021C99" w14:textId="77777777" w:rsidR="0025755B" w:rsidRPr="004165ED" w:rsidRDefault="00EF3445">
            <w:pPr>
              <w:widowControl w:val="0"/>
              <w:spacing w:before="15" w:line="240" w:lineRule="auto"/>
              <w:ind w:left="312" w:right="-20"/>
              <w:rPr>
                <w:rFonts w:ascii="Arial" w:eastAsia="Arial" w:hAnsi="Arial" w:cs="Arial"/>
                <w:color w:val="000000"/>
                <w:sz w:val="16"/>
                <w:szCs w:val="16"/>
              </w:rPr>
            </w:pPr>
            <w:r w:rsidRPr="004165ED">
              <w:rPr>
                <w:rFonts w:ascii="Arial" w:hAnsi="Arial"/>
                <w:color w:val="000000"/>
                <w:sz w:val="16"/>
              </w:rPr>
              <w:t xml:space="preserve">38.6 iw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50FEAA8" w14:textId="77777777" w:rsidR="0025755B" w:rsidRPr="004165ED" w:rsidRDefault="00EF3445">
            <w:pPr>
              <w:widowControl w:val="0"/>
              <w:spacing w:before="15" w:line="240" w:lineRule="auto"/>
              <w:ind w:left="312" w:right="-20"/>
              <w:rPr>
                <w:rFonts w:ascii="Arial" w:eastAsia="Arial" w:hAnsi="Arial" w:cs="Arial"/>
                <w:color w:val="000000"/>
                <w:sz w:val="16"/>
                <w:szCs w:val="16"/>
              </w:rPr>
            </w:pPr>
            <w:r w:rsidRPr="004165ED">
              <w:rPr>
                <w:rFonts w:ascii="Arial" w:hAnsi="Arial"/>
                <w:color w:val="000000"/>
                <w:sz w:val="16"/>
              </w:rPr>
              <w:t xml:space="preserve">39.6 iw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EA9F70A" w14:textId="77777777" w:rsidR="0025755B" w:rsidRPr="004165ED" w:rsidRDefault="00EF3445">
            <w:pPr>
              <w:widowControl w:val="0"/>
              <w:spacing w:before="15" w:line="240" w:lineRule="auto"/>
              <w:ind w:left="268" w:right="-20"/>
              <w:rPr>
                <w:rFonts w:ascii="Arial" w:eastAsia="Arial" w:hAnsi="Arial" w:cs="Arial"/>
                <w:color w:val="000000"/>
                <w:sz w:val="16"/>
                <w:szCs w:val="16"/>
              </w:rPr>
            </w:pPr>
            <w:r w:rsidRPr="004165ED">
              <w:rPr>
                <w:rFonts w:ascii="Arial" w:hAnsi="Arial"/>
                <w:color w:val="000000"/>
                <w:sz w:val="16"/>
              </w:rPr>
              <w:t xml:space="preserve">41.1 piw </w:t>
            </w:r>
          </w:p>
        </w:tc>
      </w:tr>
      <w:tr w:rsidR="0025755B" w:rsidRPr="004165ED" w14:paraId="0277DBD8"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5CCB4FC"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Bruto spoljni dug cele ekonomije, u odnosu na izvoz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9480FB3"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C8F0BEF" w14:textId="77777777" w:rsidR="0025755B" w:rsidRPr="004165ED" w:rsidRDefault="00EF3445">
            <w:pPr>
              <w:widowControl w:val="0"/>
              <w:spacing w:before="15" w:line="240" w:lineRule="auto"/>
              <w:ind w:left="285" w:right="-20"/>
              <w:rPr>
                <w:rFonts w:ascii="Arial" w:eastAsia="Arial" w:hAnsi="Arial" w:cs="Arial"/>
                <w:color w:val="000000"/>
                <w:sz w:val="16"/>
                <w:szCs w:val="16"/>
              </w:rPr>
            </w:pPr>
            <w:r w:rsidRPr="004165ED">
              <w:rPr>
                <w:rFonts w:ascii="Arial" w:hAnsi="Arial"/>
                <w:color w:val="000000"/>
                <w:sz w:val="16"/>
              </w:rPr>
              <w:t xml:space="preserve">129.0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6C9BBB9" w14:textId="77777777" w:rsidR="0025755B" w:rsidRPr="004165ED" w:rsidRDefault="00EF3445">
            <w:pPr>
              <w:widowControl w:val="0"/>
              <w:spacing w:before="15" w:line="240" w:lineRule="auto"/>
              <w:ind w:left="285" w:right="-20"/>
              <w:rPr>
                <w:rFonts w:ascii="Arial" w:eastAsia="Arial" w:hAnsi="Arial" w:cs="Arial"/>
                <w:color w:val="000000"/>
                <w:sz w:val="16"/>
                <w:szCs w:val="16"/>
              </w:rPr>
            </w:pPr>
            <w:r w:rsidRPr="004165ED">
              <w:rPr>
                <w:rFonts w:ascii="Arial" w:hAnsi="Arial"/>
                <w:color w:val="000000"/>
                <w:sz w:val="16"/>
              </w:rPr>
              <w:t xml:space="preserve">171.2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4337144" w14:textId="77777777" w:rsidR="0025755B" w:rsidRPr="004165ED" w:rsidRDefault="00EF3445">
            <w:pPr>
              <w:widowControl w:val="0"/>
              <w:spacing w:before="15" w:line="240" w:lineRule="auto"/>
              <w:ind w:left="285" w:right="-20"/>
              <w:rPr>
                <w:rFonts w:ascii="Arial" w:eastAsia="Arial" w:hAnsi="Arial" w:cs="Arial"/>
                <w:color w:val="000000"/>
                <w:sz w:val="16"/>
                <w:szCs w:val="16"/>
              </w:rPr>
            </w:pPr>
            <w:r w:rsidRPr="004165ED">
              <w:rPr>
                <w:rFonts w:ascii="Arial" w:hAnsi="Arial"/>
                <w:color w:val="000000"/>
                <w:sz w:val="16"/>
              </w:rPr>
              <w:t xml:space="preserve">111.2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48CF500" w14:textId="77777777" w:rsidR="0025755B" w:rsidRPr="004165ED" w:rsidRDefault="00EF3445">
            <w:pPr>
              <w:widowControl w:val="0"/>
              <w:spacing w:before="15" w:line="240" w:lineRule="auto"/>
              <w:ind w:left="285" w:right="-20"/>
              <w:rPr>
                <w:rFonts w:ascii="Arial" w:eastAsia="Arial" w:hAnsi="Arial" w:cs="Arial"/>
                <w:color w:val="000000"/>
                <w:sz w:val="16"/>
                <w:szCs w:val="16"/>
              </w:rPr>
            </w:pPr>
            <w:r w:rsidRPr="004165ED">
              <w:rPr>
                <w:rFonts w:ascii="Arial" w:hAnsi="Arial"/>
                <w:color w:val="000000"/>
                <w:sz w:val="16"/>
              </w:rPr>
              <w:t xml:space="preserve">100.0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E9FDCCA" w14:textId="77777777" w:rsidR="0025755B" w:rsidRPr="004165ED" w:rsidRDefault="00EF3445">
            <w:pPr>
              <w:widowControl w:val="0"/>
              <w:spacing w:before="15" w:line="240" w:lineRule="auto"/>
              <w:ind w:left="285" w:right="-20"/>
              <w:rPr>
                <w:rFonts w:ascii="Arial" w:eastAsia="Arial" w:hAnsi="Arial" w:cs="Arial"/>
                <w:color w:val="000000"/>
                <w:sz w:val="16"/>
                <w:szCs w:val="16"/>
              </w:rPr>
            </w:pPr>
            <w:r w:rsidRPr="004165ED">
              <w:rPr>
                <w:rFonts w:ascii="Arial" w:hAnsi="Arial"/>
                <w:color w:val="000000"/>
                <w:sz w:val="16"/>
              </w:rPr>
              <w:t xml:space="preserve">100.0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5E5F86B"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97.9 w </w:t>
            </w:r>
          </w:p>
        </w:tc>
      </w:tr>
      <w:tr w:rsidR="0025755B" w:rsidRPr="004165ED" w14:paraId="2711253D"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B399F12" w14:textId="77777777" w:rsidR="0025755B" w:rsidRPr="004165ED" w:rsidRDefault="00EF3445">
            <w:pPr>
              <w:widowControl w:val="0"/>
              <w:spacing w:before="17" w:line="240" w:lineRule="auto"/>
              <w:ind w:left="110" w:right="-20"/>
              <w:rPr>
                <w:rFonts w:ascii="Arial" w:eastAsia="Arial" w:hAnsi="Arial" w:cs="Arial"/>
                <w:color w:val="000000"/>
                <w:sz w:val="16"/>
                <w:szCs w:val="16"/>
              </w:rPr>
            </w:pPr>
            <w:r w:rsidRPr="004165ED">
              <w:rPr>
                <w:rFonts w:ascii="Arial" w:hAnsi="Arial"/>
                <w:color w:val="000000"/>
                <w:sz w:val="16"/>
              </w:rPr>
              <w:t xml:space="preserve">Novčana masa: M1 (novčanice, kovanice, prekonoćni depoziti, milion evra)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C9858D1" w14:textId="77777777" w:rsidR="0025755B" w:rsidRPr="004165ED" w:rsidRDefault="00EF3445">
            <w:pPr>
              <w:widowControl w:val="0"/>
              <w:spacing w:before="17"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B94549D"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47F13A2"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A20E66D"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B349C64"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C609C65"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15C901B"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4CFA2A9D" w14:textId="77777777">
        <w:trPr>
          <w:cantSplit/>
          <w:trHeight w:hRule="exact" w:val="240"/>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7CE6F4C" w14:textId="77777777" w:rsidR="0025755B" w:rsidRPr="004165ED" w:rsidRDefault="00EF3445">
            <w:pPr>
              <w:widowControl w:val="0"/>
              <w:spacing w:before="17" w:line="240" w:lineRule="auto"/>
              <w:ind w:left="110" w:right="-20"/>
              <w:rPr>
                <w:rFonts w:ascii="Arial" w:eastAsia="Arial" w:hAnsi="Arial" w:cs="Arial"/>
                <w:color w:val="000000"/>
                <w:sz w:val="16"/>
                <w:szCs w:val="16"/>
              </w:rPr>
            </w:pPr>
            <w:r w:rsidRPr="004165ED">
              <w:rPr>
                <w:rFonts w:ascii="Arial" w:hAnsi="Arial"/>
                <w:color w:val="000000"/>
                <w:sz w:val="16"/>
              </w:rPr>
              <w:t xml:space="preserve">Ukupni krediti monetarnih finansijskih institucija rezidentima (konsolidovani) (miliona evra)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590A428" w14:textId="77777777" w:rsidR="0025755B" w:rsidRPr="004165ED" w:rsidRDefault="00EF3445">
            <w:pPr>
              <w:widowControl w:val="0"/>
              <w:spacing w:before="17"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8F65B70"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E1EA769"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9094B2C"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495C3A1"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07EDFDE"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E5EFC19"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5AF2F5B5"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441B9A7"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Godišnja promena obaveza finansijskog sektora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87C15BB"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B5A8D83"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BF3A79E"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D7227BF"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F6BB1EF"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1961F13"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733027A"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bl>
    <w:p w14:paraId="35C91678" w14:textId="77777777" w:rsidR="0025755B" w:rsidRPr="004165ED" w:rsidRDefault="0025755B">
      <w:pPr>
        <w:spacing w:after="10" w:line="200" w:lineRule="exact"/>
        <w:rPr>
          <w:sz w:val="20"/>
          <w:szCs w:val="20"/>
        </w:rPr>
      </w:pPr>
    </w:p>
    <w:p w14:paraId="7E6FBAC7" w14:textId="77777777" w:rsidR="0025755B" w:rsidRPr="004165ED" w:rsidRDefault="00EF3445">
      <w:pPr>
        <w:widowControl w:val="0"/>
        <w:spacing w:line="240" w:lineRule="auto"/>
        <w:ind w:left="6673" w:right="-20"/>
        <w:rPr>
          <w:color w:val="000000"/>
        </w:rPr>
      </w:pPr>
      <w:r w:rsidRPr="004165ED">
        <w:rPr>
          <w:color w:val="000000"/>
        </w:rPr>
        <w:t xml:space="preserve">94 </w:t>
      </w:r>
    </w:p>
    <w:p w14:paraId="1F5D658C" w14:textId="77777777" w:rsidR="0025755B" w:rsidRPr="004165ED" w:rsidRDefault="00EF3445">
      <w:pPr>
        <w:widowControl w:val="0"/>
        <w:spacing w:before="1" w:line="240" w:lineRule="auto"/>
        <w:ind w:left="305" w:right="-20"/>
        <w:rPr>
          <w:color w:val="000000"/>
        </w:rPr>
        <w:sectPr w:rsidR="0025755B" w:rsidRPr="004165ED">
          <w:pgSz w:w="15840" w:h="12240" w:orient="landscape"/>
          <w:pgMar w:top="707" w:right="254" w:bottom="0" w:left="1134" w:header="0" w:footer="0" w:gutter="0"/>
          <w:cols w:space="708"/>
        </w:sectPr>
      </w:pPr>
      <w:r w:rsidRPr="004165ED">
        <w:rPr>
          <w:color w:val="000000"/>
        </w:rPr>
        <w:t xml:space="preserve"> </w:t>
      </w:r>
    </w:p>
    <w:tbl>
      <w:tblPr>
        <w:tblW w:w="0" w:type="auto"/>
        <w:tblInd w:w="274" w:type="dxa"/>
        <w:tblLayout w:type="fixed"/>
        <w:tblCellMar>
          <w:left w:w="0" w:type="dxa"/>
          <w:right w:w="0" w:type="dxa"/>
        </w:tblCellMar>
        <w:tblLook w:val="04A0" w:firstRow="1" w:lastRow="0" w:firstColumn="1" w:lastColumn="0" w:noHBand="0" w:noVBand="1"/>
      </w:tblPr>
      <w:tblGrid>
        <w:gridCol w:w="6806"/>
        <w:gridCol w:w="566"/>
        <w:gridCol w:w="1132"/>
        <w:gridCol w:w="1135"/>
        <w:gridCol w:w="1132"/>
        <w:gridCol w:w="1135"/>
        <w:gridCol w:w="1132"/>
        <w:gridCol w:w="1135"/>
      </w:tblGrid>
      <w:tr w:rsidR="0025755B" w:rsidRPr="004165ED" w14:paraId="5A147CDD"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67A8AC0" w14:textId="77777777" w:rsidR="0025755B" w:rsidRPr="004165ED" w:rsidRDefault="00EF3445">
            <w:pPr>
              <w:widowControl w:val="0"/>
              <w:spacing w:before="15" w:line="240" w:lineRule="auto"/>
              <w:ind w:left="110" w:right="-20"/>
              <w:rPr>
                <w:rFonts w:ascii="Arial" w:eastAsia="Arial" w:hAnsi="Arial" w:cs="Arial"/>
                <w:color w:val="000000"/>
                <w:sz w:val="16"/>
                <w:szCs w:val="16"/>
              </w:rPr>
            </w:pPr>
            <w:bookmarkStart w:id="94" w:name="_page_327_0"/>
            <w:bookmarkEnd w:id="94"/>
            <w:r w:rsidRPr="004165ED">
              <w:rPr>
                <w:rFonts w:ascii="Arial" w:hAnsi="Arial"/>
                <w:color w:val="000000"/>
                <w:sz w:val="16"/>
              </w:rPr>
              <w:lastRenderedPageBreak/>
              <w:t xml:space="preserve">Privatni dug, konsolidovan, u odnosu na BDP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629C2A4"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B1CCDB8"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B0CD1E6"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5DD5E63"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87AE34A"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D6E7A3B"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253F616"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4876E377"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F070014"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Kamatne stope: dnevna stopa novca, godišnje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A9AD848"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16813E8"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0D06546"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5CA1EE6"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61029AF"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51BE707"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A7AEA2F"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6D574723"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40136A2" w14:textId="77777777" w:rsidR="0025755B" w:rsidRPr="004165ED" w:rsidRDefault="00EF3445">
            <w:pPr>
              <w:widowControl w:val="0"/>
              <w:spacing w:before="17" w:line="240" w:lineRule="auto"/>
              <w:ind w:left="110" w:right="-20"/>
              <w:rPr>
                <w:rFonts w:ascii="Arial" w:eastAsia="Arial" w:hAnsi="Arial" w:cs="Arial"/>
                <w:color w:val="000000"/>
                <w:sz w:val="16"/>
                <w:szCs w:val="16"/>
              </w:rPr>
            </w:pPr>
            <w:r w:rsidRPr="004165ED">
              <w:rPr>
                <w:rFonts w:ascii="Arial" w:hAnsi="Arial"/>
                <w:color w:val="000000"/>
                <w:sz w:val="16"/>
              </w:rPr>
              <w:t xml:space="preserve">Kurs evra: prosek za period (1 evro = ... nacionalna valuta)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D9995A2" w14:textId="77777777" w:rsidR="0025755B" w:rsidRPr="004165ED" w:rsidRDefault="00EF3445">
            <w:pPr>
              <w:widowControl w:val="0"/>
              <w:spacing w:before="17"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80E24D8" w14:textId="77777777" w:rsidR="0025755B" w:rsidRPr="004165ED" w:rsidRDefault="00EF3445">
            <w:pPr>
              <w:widowControl w:val="0"/>
              <w:spacing w:before="17" w:line="240" w:lineRule="auto"/>
              <w:ind w:left="441" w:right="-20"/>
              <w:rPr>
                <w:rFonts w:ascii="Arial" w:eastAsia="Arial" w:hAnsi="Arial" w:cs="Arial"/>
                <w:color w:val="000000"/>
                <w:sz w:val="16"/>
                <w:szCs w:val="16"/>
              </w:rPr>
            </w:pPr>
            <w:r w:rsidRPr="004165ED">
              <w:rPr>
                <w:rFonts w:ascii="Arial" w:hAnsi="Arial"/>
                <w:color w:val="000000"/>
                <w:sz w:val="16"/>
              </w:rPr>
              <w:t xml:space="preserve">1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1A846C4" w14:textId="77777777" w:rsidR="0025755B" w:rsidRPr="004165ED" w:rsidRDefault="00EF3445">
            <w:pPr>
              <w:widowControl w:val="0"/>
              <w:spacing w:before="17" w:line="240" w:lineRule="auto"/>
              <w:ind w:left="441" w:right="-20"/>
              <w:rPr>
                <w:rFonts w:ascii="Arial" w:eastAsia="Arial" w:hAnsi="Arial" w:cs="Arial"/>
                <w:color w:val="000000"/>
                <w:sz w:val="16"/>
                <w:szCs w:val="16"/>
              </w:rPr>
            </w:pPr>
            <w:r w:rsidRPr="004165ED">
              <w:rPr>
                <w:rFonts w:ascii="Arial" w:hAnsi="Arial"/>
                <w:color w:val="000000"/>
                <w:sz w:val="16"/>
              </w:rPr>
              <w:t xml:space="preserve">1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FAF8DF2" w14:textId="77777777" w:rsidR="0025755B" w:rsidRPr="004165ED" w:rsidRDefault="00EF3445">
            <w:pPr>
              <w:widowControl w:val="0"/>
              <w:spacing w:before="17" w:line="240" w:lineRule="auto"/>
              <w:ind w:left="441" w:right="-20"/>
              <w:rPr>
                <w:rFonts w:ascii="Arial" w:eastAsia="Arial" w:hAnsi="Arial" w:cs="Arial"/>
                <w:color w:val="000000"/>
                <w:sz w:val="16"/>
                <w:szCs w:val="16"/>
              </w:rPr>
            </w:pPr>
            <w:r w:rsidRPr="004165ED">
              <w:rPr>
                <w:rFonts w:ascii="Arial" w:hAnsi="Arial"/>
                <w:color w:val="000000"/>
                <w:sz w:val="16"/>
              </w:rPr>
              <w:t xml:space="preserve">1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CE52DFE" w14:textId="77777777" w:rsidR="0025755B" w:rsidRPr="004165ED" w:rsidRDefault="00EF3445">
            <w:pPr>
              <w:widowControl w:val="0"/>
              <w:spacing w:before="17" w:line="240" w:lineRule="auto"/>
              <w:ind w:left="441" w:right="-20"/>
              <w:rPr>
                <w:rFonts w:ascii="Arial" w:eastAsia="Arial" w:hAnsi="Arial" w:cs="Arial"/>
                <w:color w:val="000000"/>
                <w:sz w:val="16"/>
                <w:szCs w:val="16"/>
              </w:rPr>
            </w:pPr>
            <w:r w:rsidRPr="004165ED">
              <w:rPr>
                <w:rFonts w:ascii="Arial" w:hAnsi="Arial"/>
                <w:color w:val="000000"/>
                <w:sz w:val="16"/>
              </w:rPr>
              <w:t xml:space="preserve">1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F224223" w14:textId="77777777" w:rsidR="0025755B" w:rsidRPr="004165ED" w:rsidRDefault="00EF3445">
            <w:pPr>
              <w:widowControl w:val="0"/>
              <w:spacing w:before="17" w:line="240" w:lineRule="auto"/>
              <w:ind w:left="441" w:right="-20"/>
              <w:rPr>
                <w:rFonts w:ascii="Arial" w:eastAsia="Arial" w:hAnsi="Arial" w:cs="Arial"/>
                <w:color w:val="000000"/>
                <w:sz w:val="16"/>
                <w:szCs w:val="16"/>
              </w:rPr>
            </w:pPr>
            <w:r w:rsidRPr="004165ED">
              <w:rPr>
                <w:rFonts w:ascii="Arial" w:hAnsi="Arial"/>
                <w:color w:val="000000"/>
                <w:sz w:val="16"/>
              </w:rPr>
              <w:t xml:space="preserve">1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05022E4" w14:textId="77777777" w:rsidR="0025755B" w:rsidRPr="004165ED" w:rsidRDefault="00EF3445">
            <w:pPr>
              <w:widowControl w:val="0"/>
              <w:spacing w:before="17" w:line="240" w:lineRule="auto"/>
              <w:ind w:left="441" w:right="-20"/>
              <w:rPr>
                <w:rFonts w:ascii="Arial" w:eastAsia="Arial" w:hAnsi="Arial" w:cs="Arial"/>
                <w:color w:val="000000"/>
                <w:sz w:val="16"/>
                <w:szCs w:val="16"/>
              </w:rPr>
            </w:pPr>
            <w:r w:rsidRPr="004165ED">
              <w:rPr>
                <w:rFonts w:ascii="Arial" w:hAnsi="Arial"/>
                <w:color w:val="000000"/>
                <w:sz w:val="16"/>
              </w:rPr>
              <w:t xml:space="preserve">1 w </w:t>
            </w:r>
          </w:p>
        </w:tc>
      </w:tr>
      <w:tr w:rsidR="0025755B" w:rsidRPr="004165ED" w14:paraId="1AFD48F8" w14:textId="77777777">
        <w:trPr>
          <w:cantSplit/>
          <w:trHeight w:hRule="exact" w:val="240"/>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8510067" w14:textId="77777777" w:rsidR="0025755B" w:rsidRPr="004165ED" w:rsidRDefault="00EF3445">
            <w:pPr>
              <w:widowControl w:val="0"/>
              <w:spacing w:before="17" w:line="240" w:lineRule="auto"/>
              <w:ind w:left="110" w:right="-20"/>
              <w:rPr>
                <w:rFonts w:ascii="Arial" w:eastAsia="Arial" w:hAnsi="Arial" w:cs="Arial"/>
                <w:color w:val="000000"/>
                <w:sz w:val="16"/>
                <w:szCs w:val="16"/>
              </w:rPr>
            </w:pPr>
            <w:r w:rsidRPr="004165ED">
              <w:rPr>
                <w:rFonts w:ascii="Arial" w:hAnsi="Arial"/>
                <w:color w:val="000000"/>
                <w:sz w:val="16"/>
              </w:rPr>
              <w:t xml:space="preserve">Trgovinski ponderisan indeks efektivnog deviznog kursa, 42 zemlje (2015. = 100)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6893E77" w14:textId="77777777" w:rsidR="0025755B" w:rsidRPr="004165ED" w:rsidRDefault="00EF3445">
            <w:pPr>
              <w:widowControl w:val="0"/>
              <w:spacing w:before="17"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A2E4D46"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D573B71"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6901CB1"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1A98672"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F979C93"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65EB973"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48B7D79B" w14:textId="77777777">
        <w:trPr>
          <w:cantSplit/>
          <w:trHeight w:hRule="exact" w:val="410"/>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1E523EB" w14:textId="77777777" w:rsidR="0025755B" w:rsidRPr="004165ED" w:rsidRDefault="00EF3445">
            <w:pPr>
              <w:widowControl w:val="0"/>
              <w:spacing w:before="15" w:line="258" w:lineRule="auto"/>
              <w:ind w:left="110" w:right="414"/>
              <w:rPr>
                <w:rFonts w:ascii="Arial" w:eastAsia="Arial" w:hAnsi="Arial" w:cs="Arial"/>
                <w:color w:val="000000"/>
                <w:sz w:val="16"/>
                <w:szCs w:val="16"/>
              </w:rPr>
            </w:pPr>
            <w:r w:rsidRPr="004165ED">
              <w:rPr>
                <w:rFonts w:ascii="Arial" w:hAnsi="Arial"/>
                <w:color w:val="000000"/>
                <w:sz w:val="16"/>
              </w:rPr>
              <w:t xml:space="preserve">Promena od 3 godine (T/T-3) u trgovinski ponderisanom indeksu efektivnog deviznog kursa, 42 zemlje (2015 = 100)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E9FAF55"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F163C3A"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3116093"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CB2C9A1"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1EE2AC8"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8EC4041"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A69D25B"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2988CC77" w14:textId="77777777">
        <w:trPr>
          <w:cantSplit/>
          <w:trHeight w:hRule="exact" w:val="240"/>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FD73A89" w14:textId="77777777" w:rsidR="0025755B" w:rsidRPr="004165ED" w:rsidRDefault="00EF3445">
            <w:pPr>
              <w:widowControl w:val="0"/>
              <w:spacing w:before="17" w:line="240" w:lineRule="auto"/>
              <w:ind w:left="110" w:right="-20"/>
              <w:rPr>
                <w:rFonts w:ascii="Arial" w:eastAsia="Arial" w:hAnsi="Arial" w:cs="Arial"/>
                <w:color w:val="000000"/>
                <w:sz w:val="16"/>
                <w:szCs w:val="16"/>
              </w:rPr>
            </w:pPr>
            <w:r w:rsidRPr="004165ED">
              <w:rPr>
                <w:rFonts w:ascii="Arial" w:hAnsi="Arial"/>
                <w:color w:val="000000"/>
                <w:sz w:val="16"/>
              </w:rPr>
              <w:t xml:space="preserve">Vrednost rezervnih sredstava (uključujući zlato) (miliona evra)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EED82D3" w14:textId="77777777" w:rsidR="0025755B" w:rsidRPr="004165ED" w:rsidRDefault="00EF3445">
            <w:pPr>
              <w:widowControl w:val="0"/>
              <w:spacing w:before="17"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8C07F17" w14:textId="77777777" w:rsidR="0025755B" w:rsidRPr="004165ED" w:rsidRDefault="00EF3445">
            <w:pPr>
              <w:widowControl w:val="0"/>
              <w:spacing w:before="17" w:line="240" w:lineRule="auto"/>
              <w:ind w:left="364" w:right="-20"/>
              <w:rPr>
                <w:rFonts w:ascii="Arial" w:eastAsia="Arial" w:hAnsi="Arial" w:cs="Arial"/>
                <w:color w:val="000000"/>
                <w:sz w:val="16"/>
                <w:szCs w:val="16"/>
              </w:rPr>
            </w:pPr>
            <w:r w:rsidRPr="004165ED">
              <w:rPr>
                <w:rFonts w:ascii="Arial" w:hAnsi="Arial"/>
                <w:color w:val="000000"/>
                <w:sz w:val="16"/>
              </w:rPr>
              <w:t xml:space="preserve">215,8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BD8762A" w14:textId="77777777" w:rsidR="0025755B" w:rsidRPr="004165ED" w:rsidRDefault="00EF3445">
            <w:pPr>
              <w:widowControl w:val="0"/>
              <w:spacing w:before="17" w:line="240" w:lineRule="auto"/>
              <w:ind w:left="410" w:right="-20"/>
              <w:rPr>
                <w:rFonts w:ascii="Arial" w:eastAsia="Arial" w:hAnsi="Arial" w:cs="Arial"/>
                <w:color w:val="000000"/>
                <w:sz w:val="16"/>
                <w:szCs w:val="16"/>
              </w:rPr>
            </w:pPr>
            <w:r w:rsidRPr="004165ED">
              <w:rPr>
                <w:rFonts w:ascii="Arial" w:hAnsi="Arial"/>
                <w:color w:val="000000"/>
                <w:sz w:val="16"/>
              </w:rPr>
              <w:t xml:space="preserve">46,3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A39F6CF" w14:textId="77777777" w:rsidR="0025755B" w:rsidRPr="004165ED" w:rsidRDefault="00EF3445">
            <w:pPr>
              <w:widowControl w:val="0"/>
              <w:spacing w:before="17" w:line="240" w:lineRule="auto"/>
              <w:ind w:left="364" w:right="-20"/>
              <w:rPr>
                <w:rFonts w:ascii="Arial" w:eastAsia="Arial" w:hAnsi="Arial" w:cs="Arial"/>
                <w:color w:val="000000"/>
                <w:sz w:val="16"/>
                <w:szCs w:val="16"/>
              </w:rPr>
            </w:pPr>
            <w:r w:rsidRPr="004165ED">
              <w:rPr>
                <w:rFonts w:ascii="Arial" w:hAnsi="Arial"/>
                <w:color w:val="000000"/>
                <w:sz w:val="16"/>
              </w:rPr>
              <w:t xml:space="preserve">168,9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CBE3CF6" w14:textId="77777777" w:rsidR="0025755B" w:rsidRPr="004165ED" w:rsidRDefault="00EF3445">
            <w:pPr>
              <w:widowControl w:val="0"/>
              <w:spacing w:before="17" w:line="240" w:lineRule="auto"/>
              <w:ind w:left="410" w:right="-20"/>
              <w:rPr>
                <w:rFonts w:ascii="Arial" w:eastAsia="Arial" w:hAnsi="Arial" w:cs="Arial"/>
                <w:color w:val="000000"/>
                <w:sz w:val="16"/>
                <w:szCs w:val="16"/>
              </w:rPr>
            </w:pPr>
            <w:r w:rsidRPr="004165ED">
              <w:rPr>
                <w:rFonts w:ascii="Arial" w:hAnsi="Arial"/>
                <w:color w:val="000000"/>
                <w:sz w:val="16"/>
              </w:rPr>
              <w:t xml:space="preserve">67,6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9359A70" w14:textId="77777777" w:rsidR="0025755B" w:rsidRPr="004165ED" w:rsidRDefault="00EF3445">
            <w:pPr>
              <w:widowControl w:val="0"/>
              <w:spacing w:before="17" w:line="240" w:lineRule="auto"/>
              <w:ind w:left="338" w:right="-20"/>
              <w:rPr>
                <w:rFonts w:ascii="Arial" w:eastAsia="Arial" w:hAnsi="Arial" w:cs="Arial"/>
                <w:color w:val="000000"/>
                <w:sz w:val="16"/>
                <w:szCs w:val="16"/>
              </w:rPr>
            </w:pPr>
            <w:r w:rsidRPr="004165ED">
              <w:rPr>
                <w:rFonts w:ascii="Arial" w:hAnsi="Arial"/>
                <w:color w:val="000000"/>
                <w:sz w:val="16"/>
              </w:rPr>
              <w:t xml:space="preserve">-  44.0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87271EA" w14:textId="77777777" w:rsidR="0025755B" w:rsidRPr="004165ED" w:rsidRDefault="00EF3445">
            <w:pPr>
              <w:widowControl w:val="0"/>
              <w:spacing w:before="17" w:line="240" w:lineRule="auto"/>
              <w:ind w:left="410" w:right="-20"/>
              <w:rPr>
                <w:rFonts w:ascii="Arial" w:eastAsia="Arial" w:hAnsi="Arial" w:cs="Arial"/>
                <w:color w:val="000000"/>
                <w:sz w:val="16"/>
                <w:szCs w:val="16"/>
              </w:rPr>
            </w:pPr>
            <w:r w:rsidRPr="004165ED">
              <w:rPr>
                <w:rFonts w:ascii="Arial" w:hAnsi="Arial"/>
                <w:color w:val="000000"/>
                <w:sz w:val="16"/>
              </w:rPr>
              <w:t xml:space="preserve">69,7 </w:t>
            </w:r>
          </w:p>
        </w:tc>
      </w:tr>
    </w:tbl>
    <w:p w14:paraId="0018BC63" w14:textId="77777777" w:rsidR="0025755B" w:rsidRPr="004165ED" w:rsidRDefault="00EF3445">
      <w:pPr>
        <w:widowControl w:val="0"/>
        <w:tabs>
          <w:tab w:val="left" w:pos="7537"/>
          <w:tab w:val="left" w:pos="8214"/>
          <w:tab w:val="left" w:pos="9346"/>
          <w:tab w:val="left" w:pos="10481"/>
          <w:tab w:val="left" w:pos="11614"/>
          <w:tab w:val="left" w:pos="12750"/>
          <w:tab w:val="left" w:pos="13882"/>
        </w:tabs>
        <w:spacing w:before="1" w:line="240" w:lineRule="auto"/>
        <w:ind w:left="6970" w:right="-20"/>
        <w:rPr>
          <w:rFonts w:ascii="Arial" w:eastAsia="Arial" w:hAnsi="Arial" w:cs="Arial"/>
          <w:color w:val="000000"/>
          <w:sz w:val="16"/>
          <w:szCs w:val="16"/>
        </w:rPr>
      </w:pP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p>
    <w:p w14:paraId="4FFFDC8F" w14:textId="77777777" w:rsidR="0025755B" w:rsidRPr="004165ED" w:rsidRDefault="0025755B">
      <w:pPr>
        <w:spacing w:line="38" w:lineRule="exact"/>
        <w:rPr>
          <w:rFonts w:ascii="Arial" w:eastAsia="Arial" w:hAnsi="Arial" w:cs="Arial"/>
          <w:sz w:val="4"/>
          <w:szCs w:val="4"/>
        </w:rPr>
      </w:pPr>
    </w:p>
    <w:tbl>
      <w:tblPr>
        <w:tblW w:w="0" w:type="auto"/>
        <w:tblInd w:w="274" w:type="dxa"/>
        <w:tblLayout w:type="fixed"/>
        <w:tblCellMar>
          <w:left w:w="0" w:type="dxa"/>
          <w:right w:w="0" w:type="dxa"/>
        </w:tblCellMar>
        <w:tblLook w:val="04A0" w:firstRow="1" w:lastRow="0" w:firstColumn="1" w:lastColumn="0" w:noHBand="0" w:noVBand="1"/>
      </w:tblPr>
      <w:tblGrid>
        <w:gridCol w:w="6806"/>
        <w:gridCol w:w="566"/>
        <w:gridCol w:w="1132"/>
        <w:gridCol w:w="1135"/>
        <w:gridCol w:w="1132"/>
        <w:gridCol w:w="1135"/>
        <w:gridCol w:w="1132"/>
        <w:gridCol w:w="1135"/>
      </w:tblGrid>
      <w:tr w:rsidR="0025755B" w:rsidRPr="004165ED" w14:paraId="3A157606" w14:textId="77777777">
        <w:trPr>
          <w:cantSplit/>
          <w:trHeight w:hRule="exact" w:val="237"/>
        </w:trPr>
        <w:tc>
          <w:tcPr>
            <w:tcW w:w="6806" w:type="dxa"/>
            <w:tcBorders>
              <w:bottom w:val="single" w:sz="5" w:space="0" w:color="000000"/>
              <w:right w:val="single" w:sz="5" w:space="0" w:color="000000"/>
            </w:tcBorders>
            <w:tcMar>
              <w:top w:w="0" w:type="dxa"/>
              <w:left w:w="0" w:type="dxa"/>
              <w:bottom w:w="0" w:type="dxa"/>
              <w:right w:w="0" w:type="dxa"/>
            </w:tcMar>
          </w:tcPr>
          <w:p w14:paraId="25BD3571" w14:textId="77777777" w:rsidR="0025755B" w:rsidRPr="004165ED" w:rsidRDefault="00EF3445">
            <w:pPr>
              <w:widowControl w:val="0"/>
              <w:spacing w:before="15" w:line="240" w:lineRule="auto"/>
              <w:ind w:left="108" w:right="-20"/>
              <w:rPr>
                <w:rFonts w:ascii="Arial" w:eastAsia="Arial" w:hAnsi="Arial" w:cs="Arial"/>
                <w:b/>
                <w:bCs/>
                <w:color w:val="000000"/>
                <w:sz w:val="16"/>
                <w:szCs w:val="16"/>
              </w:rPr>
            </w:pPr>
            <w:r w:rsidRPr="004165ED">
              <w:rPr>
                <w:rFonts w:ascii="Arial" w:hAnsi="Arial"/>
                <w:b/>
                <w:color w:val="000000"/>
                <w:sz w:val="16"/>
              </w:rPr>
              <w:t xml:space="preserve">Spoljna trgovina robom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6B7E8D8" w14:textId="77777777" w:rsidR="0025755B" w:rsidRPr="004165ED" w:rsidRDefault="00EF3445">
            <w:pPr>
              <w:widowControl w:val="0"/>
              <w:spacing w:before="15" w:line="240" w:lineRule="auto"/>
              <w:ind w:left="112" w:right="-20"/>
              <w:rPr>
                <w:rFonts w:ascii="Arial" w:eastAsia="Arial" w:hAnsi="Arial" w:cs="Arial"/>
                <w:color w:val="000000"/>
                <w:sz w:val="16"/>
                <w:szCs w:val="16"/>
              </w:rPr>
            </w:pPr>
            <w:r w:rsidRPr="004165ED">
              <w:rPr>
                <w:rFonts w:ascii="Arial" w:hAnsi="Arial"/>
                <w:color w:val="000000"/>
                <w:sz w:val="16"/>
              </w:rPr>
              <w:t xml:space="preserve">Napomena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86C9A89"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2012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9713B1C"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2020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7F563A2"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BFC1C1D"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1CF4B59"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2023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88A3B66"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2024 </w:t>
            </w:r>
          </w:p>
        </w:tc>
      </w:tr>
      <w:tr w:rsidR="0025755B" w:rsidRPr="004165ED" w14:paraId="5C14C1E8"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45D96F7"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Vrednost uvoza: sva roba, svi partneri (miliona evra)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57567A1" w14:textId="77777777" w:rsidR="0025755B" w:rsidRPr="004165ED" w:rsidRDefault="00EF3445">
            <w:pPr>
              <w:widowControl w:val="0"/>
              <w:spacing w:before="15" w:line="240" w:lineRule="auto"/>
              <w:ind w:left="283"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4158CE4" w14:textId="77777777" w:rsidR="0025755B" w:rsidRPr="004165ED" w:rsidRDefault="00EF3445">
            <w:pPr>
              <w:widowControl w:val="0"/>
              <w:spacing w:before="15" w:line="240" w:lineRule="auto"/>
              <w:ind w:left="364" w:right="-20"/>
              <w:rPr>
                <w:rFonts w:ascii="Arial" w:eastAsia="Arial" w:hAnsi="Arial" w:cs="Arial"/>
                <w:color w:val="000000"/>
                <w:sz w:val="16"/>
                <w:szCs w:val="16"/>
              </w:rPr>
            </w:pPr>
            <w:r w:rsidRPr="004165ED">
              <w:rPr>
                <w:rFonts w:ascii="Arial" w:hAnsi="Arial"/>
                <w:color w:val="000000"/>
                <w:sz w:val="16"/>
              </w:rPr>
              <w:t xml:space="preserve">2 462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9CAD4FB" w14:textId="77777777" w:rsidR="0025755B" w:rsidRPr="004165ED" w:rsidRDefault="00EF3445">
            <w:pPr>
              <w:widowControl w:val="0"/>
              <w:spacing w:before="15" w:line="240" w:lineRule="auto"/>
              <w:ind w:left="364" w:right="-20"/>
              <w:rPr>
                <w:rFonts w:ascii="Arial" w:eastAsia="Arial" w:hAnsi="Arial" w:cs="Arial"/>
                <w:color w:val="000000"/>
                <w:sz w:val="16"/>
                <w:szCs w:val="16"/>
              </w:rPr>
            </w:pPr>
            <w:r w:rsidRPr="004165ED">
              <w:rPr>
                <w:rFonts w:ascii="Arial" w:hAnsi="Arial"/>
                <w:color w:val="000000"/>
                <w:sz w:val="16"/>
              </w:rPr>
              <w:t xml:space="preserve">3 297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55965F8" w14:textId="77777777" w:rsidR="0025755B" w:rsidRPr="004165ED" w:rsidRDefault="00EF3445">
            <w:pPr>
              <w:widowControl w:val="0"/>
              <w:spacing w:before="15" w:line="240" w:lineRule="auto"/>
              <w:ind w:left="364" w:right="-20"/>
              <w:rPr>
                <w:rFonts w:ascii="Arial" w:eastAsia="Arial" w:hAnsi="Arial" w:cs="Arial"/>
                <w:color w:val="000000"/>
                <w:sz w:val="16"/>
                <w:szCs w:val="16"/>
              </w:rPr>
            </w:pPr>
            <w:r w:rsidRPr="004165ED">
              <w:rPr>
                <w:rFonts w:ascii="Arial" w:hAnsi="Arial"/>
                <w:color w:val="000000"/>
                <w:sz w:val="16"/>
              </w:rPr>
              <w:t xml:space="preserve">4 684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1A9AB31" w14:textId="77777777" w:rsidR="0025755B" w:rsidRPr="004165ED" w:rsidRDefault="00EF3445">
            <w:pPr>
              <w:widowControl w:val="0"/>
              <w:spacing w:before="15" w:line="240" w:lineRule="auto"/>
              <w:ind w:left="364" w:right="-20"/>
              <w:rPr>
                <w:rFonts w:ascii="Arial" w:eastAsia="Arial" w:hAnsi="Arial" w:cs="Arial"/>
                <w:color w:val="000000"/>
                <w:sz w:val="16"/>
                <w:szCs w:val="16"/>
              </w:rPr>
            </w:pPr>
            <w:r w:rsidRPr="004165ED">
              <w:rPr>
                <w:rFonts w:ascii="Arial" w:hAnsi="Arial"/>
                <w:color w:val="000000"/>
                <w:sz w:val="16"/>
              </w:rPr>
              <w:t xml:space="preserve">5 639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519574F" w14:textId="77777777" w:rsidR="0025755B" w:rsidRPr="004165ED" w:rsidRDefault="00EF3445">
            <w:pPr>
              <w:widowControl w:val="0"/>
              <w:spacing w:before="15" w:line="240" w:lineRule="auto"/>
              <w:ind w:left="364" w:right="-20"/>
              <w:rPr>
                <w:rFonts w:ascii="Arial" w:eastAsia="Arial" w:hAnsi="Arial" w:cs="Arial"/>
                <w:color w:val="000000"/>
                <w:sz w:val="16"/>
                <w:szCs w:val="16"/>
              </w:rPr>
            </w:pPr>
            <w:r w:rsidRPr="004165ED">
              <w:rPr>
                <w:rFonts w:ascii="Arial" w:hAnsi="Arial"/>
                <w:color w:val="000000"/>
                <w:sz w:val="16"/>
              </w:rPr>
              <w:t xml:space="preserve">5 914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83749BD" w14:textId="77777777" w:rsidR="0025755B" w:rsidRPr="004165ED" w:rsidRDefault="00EF3445">
            <w:pPr>
              <w:widowControl w:val="0"/>
              <w:spacing w:before="15" w:line="240" w:lineRule="auto"/>
              <w:ind w:left="364" w:right="-20"/>
              <w:rPr>
                <w:rFonts w:ascii="Arial" w:eastAsia="Arial" w:hAnsi="Arial" w:cs="Arial"/>
                <w:color w:val="000000"/>
                <w:sz w:val="16"/>
                <w:szCs w:val="16"/>
              </w:rPr>
            </w:pPr>
            <w:r w:rsidRPr="004165ED">
              <w:rPr>
                <w:rFonts w:ascii="Arial" w:hAnsi="Arial"/>
                <w:color w:val="000000"/>
                <w:sz w:val="16"/>
              </w:rPr>
              <w:t xml:space="preserve">6 355 </w:t>
            </w:r>
          </w:p>
        </w:tc>
      </w:tr>
      <w:tr w:rsidR="0025755B" w:rsidRPr="004165ED" w14:paraId="68697AE6"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35FD0DA"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Vrednost izvoza: sva roba, svi partneri (miliona evra)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DDC006E" w14:textId="77777777" w:rsidR="0025755B" w:rsidRPr="004165ED" w:rsidRDefault="00EF3445">
            <w:pPr>
              <w:widowControl w:val="0"/>
              <w:spacing w:before="15" w:line="240" w:lineRule="auto"/>
              <w:ind w:left="283"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C094F81" w14:textId="77777777" w:rsidR="0025755B" w:rsidRPr="004165ED" w:rsidRDefault="00EF3445">
            <w:pPr>
              <w:widowControl w:val="0"/>
              <w:spacing w:before="15" w:line="240" w:lineRule="auto"/>
              <w:ind w:left="431" w:right="-20"/>
              <w:rPr>
                <w:rFonts w:ascii="Arial" w:eastAsia="Arial" w:hAnsi="Arial" w:cs="Arial"/>
                <w:color w:val="000000"/>
                <w:sz w:val="16"/>
                <w:szCs w:val="16"/>
              </w:rPr>
            </w:pPr>
            <w:r w:rsidRPr="004165ED">
              <w:rPr>
                <w:rFonts w:ascii="Arial" w:hAnsi="Arial"/>
                <w:color w:val="000000"/>
                <w:sz w:val="16"/>
              </w:rPr>
              <w:t xml:space="preserve">267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C3BF602" w14:textId="77777777" w:rsidR="0025755B" w:rsidRPr="004165ED" w:rsidRDefault="00EF3445">
            <w:pPr>
              <w:widowControl w:val="0"/>
              <w:spacing w:before="15" w:line="240" w:lineRule="auto"/>
              <w:ind w:left="432" w:right="-20"/>
              <w:rPr>
                <w:rFonts w:ascii="Arial" w:eastAsia="Arial" w:hAnsi="Arial" w:cs="Arial"/>
                <w:color w:val="000000"/>
                <w:sz w:val="16"/>
                <w:szCs w:val="16"/>
              </w:rPr>
            </w:pPr>
            <w:r w:rsidRPr="004165ED">
              <w:rPr>
                <w:rFonts w:ascii="Arial" w:hAnsi="Arial"/>
                <w:color w:val="000000"/>
                <w:sz w:val="16"/>
              </w:rPr>
              <w:t xml:space="preserve">475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359852A" w14:textId="77777777" w:rsidR="0025755B" w:rsidRPr="004165ED" w:rsidRDefault="00EF3445">
            <w:pPr>
              <w:widowControl w:val="0"/>
              <w:spacing w:before="15" w:line="240" w:lineRule="auto"/>
              <w:ind w:left="432" w:right="-20"/>
              <w:rPr>
                <w:rFonts w:ascii="Arial" w:eastAsia="Arial" w:hAnsi="Arial" w:cs="Arial"/>
                <w:color w:val="000000"/>
                <w:sz w:val="16"/>
                <w:szCs w:val="16"/>
              </w:rPr>
            </w:pPr>
            <w:r w:rsidRPr="004165ED">
              <w:rPr>
                <w:rFonts w:ascii="Arial" w:hAnsi="Arial"/>
                <w:color w:val="000000"/>
                <w:sz w:val="16"/>
              </w:rPr>
              <w:t xml:space="preserve">756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C567F4F" w14:textId="77777777" w:rsidR="0025755B" w:rsidRPr="004165ED" w:rsidRDefault="00EF3445">
            <w:pPr>
              <w:widowControl w:val="0"/>
              <w:spacing w:before="15" w:line="240" w:lineRule="auto"/>
              <w:ind w:left="432" w:right="-20"/>
              <w:rPr>
                <w:rFonts w:ascii="Arial" w:eastAsia="Arial" w:hAnsi="Arial" w:cs="Arial"/>
                <w:color w:val="000000"/>
                <w:sz w:val="16"/>
                <w:szCs w:val="16"/>
              </w:rPr>
            </w:pPr>
            <w:r w:rsidRPr="004165ED">
              <w:rPr>
                <w:rFonts w:ascii="Arial" w:hAnsi="Arial"/>
                <w:color w:val="000000"/>
                <w:sz w:val="16"/>
              </w:rPr>
              <w:t xml:space="preserve">920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D5EFED9" w14:textId="77777777" w:rsidR="0025755B" w:rsidRPr="004165ED" w:rsidRDefault="00EF3445">
            <w:pPr>
              <w:widowControl w:val="0"/>
              <w:spacing w:before="15" w:line="240" w:lineRule="auto"/>
              <w:ind w:left="432" w:right="-20"/>
              <w:rPr>
                <w:rFonts w:ascii="Arial" w:eastAsia="Arial" w:hAnsi="Arial" w:cs="Arial"/>
                <w:color w:val="000000"/>
                <w:sz w:val="16"/>
                <w:szCs w:val="16"/>
              </w:rPr>
            </w:pPr>
            <w:r w:rsidRPr="004165ED">
              <w:rPr>
                <w:rFonts w:ascii="Arial" w:hAnsi="Arial"/>
                <w:color w:val="000000"/>
                <w:sz w:val="16"/>
              </w:rPr>
              <w:t xml:space="preserve">863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0639C21" w14:textId="77777777" w:rsidR="0025755B" w:rsidRPr="004165ED" w:rsidRDefault="00EF3445">
            <w:pPr>
              <w:widowControl w:val="0"/>
              <w:spacing w:before="15" w:line="240" w:lineRule="auto"/>
              <w:ind w:left="432" w:right="-20"/>
              <w:rPr>
                <w:rFonts w:ascii="Arial" w:eastAsia="Arial" w:hAnsi="Arial" w:cs="Arial"/>
                <w:color w:val="000000"/>
                <w:sz w:val="16"/>
                <w:szCs w:val="16"/>
              </w:rPr>
            </w:pPr>
            <w:r w:rsidRPr="004165ED">
              <w:rPr>
                <w:rFonts w:ascii="Arial" w:hAnsi="Arial"/>
                <w:color w:val="000000"/>
                <w:sz w:val="16"/>
              </w:rPr>
              <w:t xml:space="preserve">941 </w:t>
            </w:r>
          </w:p>
        </w:tc>
      </w:tr>
      <w:tr w:rsidR="0025755B" w:rsidRPr="004165ED" w14:paraId="433258DD"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19CAC63"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Trgovinski bilans: sva roba, svi partneri (miliona evra)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28E1BD8"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0CF0B0F" w14:textId="77777777" w:rsidR="0025755B" w:rsidRPr="004165ED" w:rsidRDefault="00EF3445">
            <w:pPr>
              <w:widowControl w:val="0"/>
              <w:spacing w:before="15" w:line="240" w:lineRule="auto"/>
              <w:ind w:left="316" w:right="-20"/>
              <w:rPr>
                <w:rFonts w:ascii="Arial" w:eastAsia="Arial" w:hAnsi="Arial" w:cs="Arial"/>
                <w:color w:val="000000"/>
                <w:sz w:val="16"/>
                <w:szCs w:val="16"/>
              </w:rPr>
            </w:pPr>
            <w:r w:rsidRPr="004165ED">
              <w:rPr>
                <w:rFonts w:ascii="Arial" w:hAnsi="Arial"/>
                <w:color w:val="000000"/>
                <w:sz w:val="16"/>
              </w:rPr>
              <w:t xml:space="preserve">- 2 195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1E7ECE8" w14:textId="77777777" w:rsidR="0025755B" w:rsidRPr="004165ED" w:rsidRDefault="00EF3445">
            <w:pPr>
              <w:widowControl w:val="0"/>
              <w:spacing w:before="15" w:line="240" w:lineRule="auto"/>
              <w:ind w:left="316" w:right="-20"/>
              <w:rPr>
                <w:rFonts w:ascii="Arial" w:eastAsia="Arial" w:hAnsi="Arial" w:cs="Arial"/>
                <w:color w:val="000000"/>
                <w:sz w:val="16"/>
                <w:szCs w:val="16"/>
              </w:rPr>
            </w:pPr>
            <w:r w:rsidRPr="004165ED">
              <w:rPr>
                <w:rFonts w:ascii="Arial" w:hAnsi="Arial"/>
                <w:color w:val="000000"/>
                <w:sz w:val="16"/>
              </w:rPr>
              <w:t xml:space="preserve">- 2 822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9784B6F" w14:textId="77777777" w:rsidR="0025755B" w:rsidRPr="004165ED" w:rsidRDefault="00EF3445">
            <w:pPr>
              <w:widowControl w:val="0"/>
              <w:spacing w:before="15" w:line="240" w:lineRule="auto"/>
              <w:ind w:left="316" w:right="-20"/>
              <w:rPr>
                <w:rFonts w:ascii="Arial" w:eastAsia="Arial" w:hAnsi="Arial" w:cs="Arial"/>
                <w:color w:val="000000"/>
                <w:sz w:val="16"/>
                <w:szCs w:val="16"/>
              </w:rPr>
            </w:pPr>
            <w:r w:rsidRPr="004165ED">
              <w:rPr>
                <w:rFonts w:ascii="Arial" w:hAnsi="Arial"/>
                <w:color w:val="000000"/>
                <w:sz w:val="16"/>
              </w:rPr>
              <w:t xml:space="preserve">- 3 929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6F2CDC8" w14:textId="77777777" w:rsidR="0025755B" w:rsidRPr="004165ED" w:rsidRDefault="00EF3445">
            <w:pPr>
              <w:widowControl w:val="0"/>
              <w:spacing w:before="15" w:line="240" w:lineRule="auto"/>
              <w:ind w:left="316" w:right="-20"/>
              <w:rPr>
                <w:rFonts w:ascii="Arial" w:eastAsia="Arial" w:hAnsi="Arial" w:cs="Arial"/>
                <w:color w:val="000000"/>
                <w:sz w:val="16"/>
                <w:szCs w:val="16"/>
              </w:rPr>
            </w:pPr>
            <w:r w:rsidRPr="004165ED">
              <w:rPr>
                <w:rFonts w:ascii="Arial" w:hAnsi="Arial"/>
                <w:color w:val="000000"/>
                <w:sz w:val="16"/>
              </w:rPr>
              <w:t xml:space="preserve">- 4 719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BCD5BC1" w14:textId="77777777" w:rsidR="0025755B" w:rsidRPr="004165ED" w:rsidRDefault="00EF3445">
            <w:pPr>
              <w:widowControl w:val="0"/>
              <w:spacing w:before="15" w:line="240" w:lineRule="auto"/>
              <w:ind w:left="316" w:right="-20"/>
              <w:rPr>
                <w:rFonts w:ascii="Arial" w:eastAsia="Arial" w:hAnsi="Arial" w:cs="Arial"/>
                <w:color w:val="000000"/>
                <w:sz w:val="16"/>
                <w:szCs w:val="16"/>
              </w:rPr>
            </w:pPr>
            <w:r w:rsidRPr="004165ED">
              <w:rPr>
                <w:rFonts w:ascii="Arial" w:hAnsi="Arial"/>
                <w:color w:val="000000"/>
                <w:sz w:val="16"/>
              </w:rPr>
              <w:t xml:space="preserve">- 5 051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045DCBE" w14:textId="77777777" w:rsidR="0025755B" w:rsidRPr="004165ED" w:rsidRDefault="00EF3445">
            <w:pPr>
              <w:widowControl w:val="0"/>
              <w:spacing w:before="15" w:line="240" w:lineRule="auto"/>
              <w:ind w:left="316" w:right="-20"/>
              <w:rPr>
                <w:rFonts w:ascii="Arial" w:eastAsia="Arial" w:hAnsi="Arial" w:cs="Arial"/>
                <w:color w:val="000000"/>
                <w:sz w:val="16"/>
                <w:szCs w:val="16"/>
              </w:rPr>
            </w:pPr>
            <w:r w:rsidRPr="004165ED">
              <w:rPr>
                <w:rFonts w:ascii="Arial" w:hAnsi="Arial"/>
                <w:color w:val="000000"/>
                <w:sz w:val="16"/>
              </w:rPr>
              <w:t xml:space="preserve">- 5 414 </w:t>
            </w:r>
          </w:p>
        </w:tc>
      </w:tr>
      <w:tr w:rsidR="0025755B" w:rsidRPr="004165ED" w14:paraId="230AB39C" w14:textId="77777777">
        <w:trPr>
          <w:cantSplit/>
          <w:trHeight w:hRule="exact" w:val="240"/>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D87E93A" w14:textId="77777777" w:rsidR="0025755B" w:rsidRPr="004165ED" w:rsidRDefault="00EF3445">
            <w:pPr>
              <w:widowControl w:val="0"/>
              <w:spacing w:before="17" w:line="240" w:lineRule="auto"/>
              <w:ind w:left="110" w:right="-20"/>
              <w:rPr>
                <w:rFonts w:ascii="Arial" w:eastAsia="Arial" w:hAnsi="Arial" w:cs="Arial"/>
                <w:color w:val="000000"/>
                <w:sz w:val="16"/>
                <w:szCs w:val="16"/>
              </w:rPr>
            </w:pPr>
            <w:r w:rsidRPr="004165ED">
              <w:rPr>
                <w:rFonts w:ascii="Arial" w:hAnsi="Arial"/>
                <w:color w:val="000000"/>
                <w:sz w:val="16"/>
              </w:rPr>
              <w:t xml:space="preserve">Uslovi trgovine (indeks izvoznih cena / indeks uvoznih cena * 100) (broj)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20B5931" w14:textId="77777777" w:rsidR="0025755B" w:rsidRPr="004165ED" w:rsidRDefault="00EF3445">
            <w:pPr>
              <w:widowControl w:val="0"/>
              <w:spacing w:before="17"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869A835" w14:textId="77777777" w:rsidR="0025755B" w:rsidRPr="004165ED" w:rsidRDefault="00EF3445">
            <w:pPr>
              <w:widowControl w:val="0"/>
              <w:spacing w:before="17" w:line="240" w:lineRule="auto"/>
              <w:ind w:left="311" w:right="-20"/>
              <w:rPr>
                <w:rFonts w:ascii="Arial" w:eastAsia="Arial" w:hAnsi="Arial" w:cs="Arial"/>
                <w:color w:val="000000"/>
                <w:sz w:val="16"/>
                <w:szCs w:val="16"/>
              </w:rPr>
            </w:pPr>
            <w:r w:rsidRPr="004165ED">
              <w:rPr>
                <w:rFonts w:ascii="Arial" w:hAnsi="Arial"/>
                <w:color w:val="000000"/>
                <w:sz w:val="16"/>
              </w:rPr>
              <w:t xml:space="preserve">87.4 iw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866D950" w14:textId="77777777" w:rsidR="0025755B" w:rsidRPr="004165ED" w:rsidRDefault="00EF3445">
            <w:pPr>
              <w:widowControl w:val="0"/>
              <w:spacing w:before="17" w:line="240" w:lineRule="auto"/>
              <w:ind w:left="311" w:right="-20"/>
              <w:rPr>
                <w:rFonts w:ascii="Arial" w:eastAsia="Arial" w:hAnsi="Arial" w:cs="Arial"/>
                <w:color w:val="000000"/>
                <w:sz w:val="16"/>
                <w:szCs w:val="16"/>
              </w:rPr>
            </w:pPr>
            <w:r w:rsidRPr="004165ED">
              <w:rPr>
                <w:rFonts w:ascii="Arial" w:hAnsi="Arial"/>
                <w:color w:val="000000"/>
                <w:sz w:val="16"/>
              </w:rPr>
              <w:t xml:space="preserve">92.6 iw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CABA6A8" w14:textId="77777777" w:rsidR="0025755B" w:rsidRPr="004165ED" w:rsidRDefault="00EF3445">
            <w:pPr>
              <w:widowControl w:val="0"/>
              <w:spacing w:before="17" w:line="240" w:lineRule="auto"/>
              <w:ind w:left="268" w:right="-20"/>
              <w:rPr>
                <w:rFonts w:ascii="Arial" w:eastAsia="Arial" w:hAnsi="Arial" w:cs="Arial"/>
                <w:color w:val="000000"/>
                <w:sz w:val="16"/>
                <w:szCs w:val="16"/>
              </w:rPr>
            </w:pPr>
            <w:r w:rsidRPr="004165ED">
              <w:rPr>
                <w:rFonts w:ascii="Arial" w:hAnsi="Arial"/>
                <w:color w:val="000000"/>
                <w:sz w:val="16"/>
              </w:rPr>
              <w:t xml:space="preserve">101.4 iw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02557A5" w14:textId="77777777" w:rsidR="0025755B" w:rsidRPr="004165ED" w:rsidRDefault="00EF3445">
            <w:pPr>
              <w:widowControl w:val="0"/>
              <w:spacing w:before="17" w:line="240" w:lineRule="auto"/>
              <w:ind w:left="312" w:right="-20"/>
              <w:rPr>
                <w:rFonts w:ascii="Arial" w:eastAsia="Arial" w:hAnsi="Arial" w:cs="Arial"/>
                <w:color w:val="000000"/>
                <w:sz w:val="16"/>
                <w:szCs w:val="16"/>
              </w:rPr>
            </w:pPr>
            <w:r w:rsidRPr="004165ED">
              <w:rPr>
                <w:rFonts w:ascii="Arial" w:hAnsi="Arial"/>
                <w:color w:val="000000"/>
                <w:sz w:val="16"/>
              </w:rPr>
              <w:t xml:space="preserve">87.5 iw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3A01BE5" w14:textId="77777777" w:rsidR="0025755B" w:rsidRPr="004165ED" w:rsidRDefault="00EF3445">
            <w:pPr>
              <w:widowControl w:val="0"/>
              <w:spacing w:before="17" w:line="240" w:lineRule="auto"/>
              <w:ind w:left="268" w:right="-20"/>
              <w:rPr>
                <w:rFonts w:ascii="Arial" w:eastAsia="Arial" w:hAnsi="Arial" w:cs="Arial"/>
                <w:color w:val="000000"/>
                <w:sz w:val="16"/>
                <w:szCs w:val="16"/>
              </w:rPr>
            </w:pPr>
            <w:r w:rsidRPr="004165ED">
              <w:rPr>
                <w:rFonts w:ascii="Arial" w:hAnsi="Arial"/>
                <w:color w:val="000000"/>
                <w:sz w:val="16"/>
              </w:rPr>
              <w:t xml:space="preserve">81.6 piw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05B20EB"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25EF3B6A"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C993226"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Udeo izvoza u zemlje EU-27 u vrednosti ukupnog izvoza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C25CAC6"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0E0E837" w14:textId="77777777" w:rsidR="0025755B" w:rsidRPr="004165ED" w:rsidRDefault="00EF3445">
            <w:pPr>
              <w:widowControl w:val="0"/>
              <w:spacing w:before="15" w:line="240" w:lineRule="auto"/>
              <w:ind w:left="311" w:right="-20"/>
              <w:rPr>
                <w:rFonts w:ascii="Arial" w:eastAsia="Arial" w:hAnsi="Arial" w:cs="Arial"/>
                <w:color w:val="000000"/>
                <w:sz w:val="16"/>
                <w:szCs w:val="16"/>
              </w:rPr>
            </w:pPr>
            <w:r w:rsidRPr="004165ED">
              <w:rPr>
                <w:rFonts w:ascii="Arial" w:hAnsi="Arial"/>
                <w:color w:val="000000"/>
                <w:sz w:val="16"/>
              </w:rPr>
              <w:t xml:space="preserve">40.3 iw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F398177" w14:textId="77777777" w:rsidR="0025755B" w:rsidRPr="004165ED" w:rsidRDefault="00EF3445">
            <w:pPr>
              <w:widowControl w:val="0"/>
              <w:spacing w:before="15" w:line="240" w:lineRule="auto"/>
              <w:ind w:left="311" w:right="-20"/>
              <w:rPr>
                <w:rFonts w:ascii="Arial" w:eastAsia="Arial" w:hAnsi="Arial" w:cs="Arial"/>
                <w:color w:val="000000"/>
                <w:sz w:val="16"/>
                <w:szCs w:val="16"/>
              </w:rPr>
            </w:pPr>
            <w:r w:rsidRPr="004165ED">
              <w:rPr>
                <w:rFonts w:ascii="Arial" w:hAnsi="Arial"/>
                <w:color w:val="000000"/>
                <w:sz w:val="16"/>
              </w:rPr>
              <w:t xml:space="preserve">34.4 iw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C2872E5" w14:textId="77777777" w:rsidR="0025755B" w:rsidRPr="004165ED" w:rsidRDefault="00EF3445">
            <w:pPr>
              <w:widowControl w:val="0"/>
              <w:spacing w:before="15" w:line="240" w:lineRule="auto"/>
              <w:ind w:left="312" w:right="-20"/>
              <w:rPr>
                <w:rFonts w:ascii="Arial" w:eastAsia="Arial" w:hAnsi="Arial" w:cs="Arial"/>
                <w:color w:val="000000"/>
                <w:sz w:val="16"/>
                <w:szCs w:val="16"/>
              </w:rPr>
            </w:pPr>
            <w:r w:rsidRPr="004165ED">
              <w:rPr>
                <w:rFonts w:ascii="Arial" w:hAnsi="Arial"/>
                <w:color w:val="000000"/>
                <w:sz w:val="16"/>
              </w:rPr>
              <w:t xml:space="preserve">31.5 iw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6CC8BAA" w14:textId="77777777" w:rsidR="0025755B" w:rsidRPr="004165ED" w:rsidRDefault="00EF3445">
            <w:pPr>
              <w:widowControl w:val="0"/>
              <w:spacing w:before="15" w:line="240" w:lineRule="auto"/>
              <w:ind w:left="312" w:right="-20"/>
              <w:rPr>
                <w:rFonts w:ascii="Arial" w:eastAsia="Arial" w:hAnsi="Arial" w:cs="Arial"/>
                <w:color w:val="000000"/>
                <w:sz w:val="16"/>
                <w:szCs w:val="16"/>
              </w:rPr>
            </w:pPr>
            <w:r w:rsidRPr="004165ED">
              <w:rPr>
                <w:rFonts w:ascii="Arial" w:hAnsi="Arial"/>
                <w:color w:val="000000"/>
                <w:sz w:val="16"/>
              </w:rPr>
              <w:t xml:space="preserve">33.9 iw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016D5BF" w14:textId="77777777" w:rsidR="0025755B" w:rsidRPr="004165ED" w:rsidRDefault="00EF3445">
            <w:pPr>
              <w:widowControl w:val="0"/>
              <w:spacing w:before="15" w:line="240" w:lineRule="auto"/>
              <w:ind w:left="312" w:right="-20"/>
              <w:rPr>
                <w:rFonts w:ascii="Arial" w:eastAsia="Arial" w:hAnsi="Arial" w:cs="Arial"/>
                <w:color w:val="000000"/>
                <w:sz w:val="16"/>
                <w:szCs w:val="16"/>
              </w:rPr>
            </w:pPr>
            <w:r w:rsidRPr="004165ED">
              <w:rPr>
                <w:rFonts w:ascii="Arial" w:hAnsi="Arial"/>
                <w:color w:val="000000"/>
                <w:sz w:val="16"/>
              </w:rPr>
              <w:t xml:space="preserve">32.3 iw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712C3D2" w14:textId="77777777" w:rsidR="0025755B" w:rsidRPr="004165ED" w:rsidRDefault="00EF3445">
            <w:pPr>
              <w:widowControl w:val="0"/>
              <w:spacing w:before="15" w:line="240" w:lineRule="auto"/>
              <w:ind w:left="312" w:right="-20"/>
              <w:rPr>
                <w:rFonts w:ascii="Arial" w:eastAsia="Arial" w:hAnsi="Arial" w:cs="Arial"/>
                <w:color w:val="000000"/>
                <w:sz w:val="16"/>
                <w:szCs w:val="16"/>
              </w:rPr>
            </w:pPr>
            <w:r w:rsidRPr="004165ED">
              <w:rPr>
                <w:rFonts w:ascii="Arial" w:hAnsi="Arial"/>
                <w:color w:val="000000"/>
                <w:sz w:val="16"/>
              </w:rPr>
              <w:t xml:space="preserve">33.2 iw </w:t>
            </w:r>
          </w:p>
        </w:tc>
      </w:tr>
      <w:tr w:rsidR="0025755B" w:rsidRPr="004165ED" w14:paraId="61ED658D"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5C7092D"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Udeo uvoza iz zemalja EU-27 u vrednosti ukupnog izvoza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FB801FB"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130AC9C" w14:textId="77777777" w:rsidR="0025755B" w:rsidRPr="004165ED" w:rsidRDefault="00EF3445">
            <w:pPr>
              <w:widowControl w:val="0"/>
              <w:spacing w:before="15" w:line="240" w:lineRule="auto"/>
              <w:ind w:left="311" w:right="-20"/>
              <w:rPr>
                <w:rFonts w:ascii="Arial" w:eastAsia="Arial" w:hAnsi="Arial" w:cs="Arial"/>
                <w:color w:val="000000"/>
                <w:sz w:val="16"/>
                <w:szCs w:val="16"/>
              </w:rPr>
            </w:pPr>
            <w:r w:rsidRPr="004165ED">
              <w:rPr>
                <w:rFonts w:ascii="Arial" w:hAnsi="Arial"/>
                <w:color w:val="000000"/>
                <w:sz w:val="16"/>
              </w:rPr>
              <w:t xml:space="preserve">42.1 iw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35ABFE0" w14:textId="77777777" w:rsidR="0025755B" w:rsidRPr="004165ED" w:rsidRDefault="00EF3445">
            <w:pPr>
              <w:widowControl w:val="0"/>
              <w:spacing w:before="15" w:line="240" w:lineRule="auto"/>
              <w:ind w:left="311" w:right="-20"/>
              <w:rPr>
                <w:rFonts w:ascii="Arial" w:eastAsia="Arial" w:hAnsi="Arial" w:cs="Arial"/>
                <w:color w:val="000000"/>
                <w:sz w:val="16"/>
                <w:szCs w:val="16"/>
              </w:rPr>
            </w:pPr>
            <w:r w:rsidRPr="004165ED">
              <w:rPr>
                <w:rFonts w:ascii="Arial" w:hAnsi="Arial"/>
                <w:color w:val="000000"/>
                <w:sz w:val="16"/>
              </w:rPr>
              <w:t xml:space="preserve">45.9 iw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B7FE118" w14:textId="77777777" w:rsidR="0025755B" w:rsidRPr="004165ED" w:rsidRDefault="00EF3445">
            <w:pPr>
              <w:widowControl w:val="0"/>
              <w:spacing w:before="15" w:line="240" w:lineRule="auto"/>
              <w:ind w:left="312" w:right="-20"/>
              <w:rPr>
                <w:rFonts w:ascii="Arial" w:eastAsia="Arial" w:hAnsi="Arial" w:cs="Arial"/>
                <w:color w:val="000000"/>
                <w:sz w:val="16"/>
                <w:szCs w:val="16"/>
              </w:rPr>
            </w:pPr>
            <w:r w:rsidRPr="004165ED">
              <w:rPr>
                <w:rFonts w:ascii="Arial" w:hAnsi="Arial"/>
                <w:color w:val="000000"/>
                <w:sz w:val="16"/>
              </w:rPr>
              <w:t xml:space="preserve">44.3 iw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3EB4522" w14:textId="77777777" w:rsidR="0025755B" w:rsidRPr="004165ED" w:rsidRDefault="00EF3445">
            <w:pPr>
              <w:widowControl w:val="0"/>
              <w:spacing w:before="15" w:line="240" w:lineRule="auto"/>
              <w:ind w:left="312" w:right="-20"/>
              <w:rPr>
                <w:rFonts w:ascii="Arial" w:eastAsia="Arial" w:hAnsi="Arial" w:cs="Arial"/>
                <w:color w:val="000000"/>
                <w:sz w:val="16"/>
                <w:szCs w:val="16"/>
              </w:rPr>
            </w:pPr>
            <w:r w:rsidRPr="004165ED">
              <w:rPr>
                <w:rFonts w:ascii="Arial" w:hAnsi="Arial"/>
                <w:color w:val="000000"/>
                <w:sz w:val="16"/>
              </w:rPr>
              <w:t xml:space="preserve">42.4 iw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3C82D74" w14:textId="77777777" w:rsidR="0025755B" w:rsidRPr="004165ED" w:rsidRDefault="00EF3445">
            <w:pPr>
              <w:widowControl w:val="0"/>
              <w:spacing w:before="15" w:line="240" w:lineRule="auto"/>
              <w:ind w:left="312" w:right="-20"/>
              <w:rPr>
                <w:rFonts w:ascii="Arial" w:eastAsia="Arial" w:hAnsi="Arial" w:cs="Arial"/>
                <w:color w:val="000000"/>
                <w:sz w:val="16"/>
                <w:szCs w:val="16"/>
              </w:rPr>
            </w:pPr>
            <w:r w:rsidRPr="004165ED">
              <w:rPr>
                <w:rFonts w:ascii="Arial" w:hAnsi="Arial"/>
                <w:color w:val="000000"/>
                <w:sz w:val="16"/>
              </w:rPr>
              <w:t xml:space="preserve">43.0 iw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184779B" w14:textId="77777777" w:rsidR="0025755B" w:rsidRPr="004165ED" w:rsidRDefault="00EF3445">
            <w:pPr>
              <w:widowControl w:val="0"/>
              <w:spacing w:before="15" w:line="240" w:lineRule="auto"/>
              <w:ind w:left="312" w:right="-20"/>
              <w:rPr>
                <w:rFonts w:ascii="Arial" w:eastAsia="Arial" w:hAnsi="Arial" w:cs="Arial"/>
                <w:color w:val="000000"/>
                <w:sz w:val="16"/>
                <w:szCs w:val="16"/>
              </w:rPr>
            </w:pPr>
            <w:r w:rsidRPr="004165ED">
              <w:rPr>
                <w:rFonts w:ascii="Arial" w:hAnsi="Arial"/>
                <w:color w:val="000000"/>
                <w:sz w:val="16"/>
              </w:rPr>
              <w:t xml:space="preserve">44.7 iw </w:t>
            </w:r>
          </w:p>
        </w:tc>
      </w:tr>
    </w:tbl>
    <w:p w14:paraId="6B5DAFCE" w14:textId="77777777" w:rsidR="0025755B" w:rsidRPr="004165ED" w:rsidRDefault="00EF3445">
      <w:pPr>
        <w:widowControl w:val="0"/>
        <w:tabs>
          <w:tab w:val="left" w:pos="7537"/>
          <w:tab w:val="left" w:pos="8214"/>
          <w:tab w:val="left" w:pos="9346"/>
          <w:tab w:val="left" w:pos="10481"/>
          <w:tab w:val="left" w:pos="11614"/>
          <w:tab w:val="left" w:pos="12750"/>
          <w:tab w:val="left" w:pos="13882"/>
        </w:tabs>
        <w:spacing w:before="1" w:line="240" w:lineRule="auto"/>
        <w:ind w:left="6970" w:right="-20"/>
        <w:rPr>
          <w:rFonts w:ascii="Arial" w:eastAsia="Arial" w:hAnsi="Arial" w:cs="Arial"/>
          <w:color w:val="000000"/>
          <w:sz w:val="16"/>
          <w:szCs w:val="16"/>
        </w:rPr>
      </w:pP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p>
    <w:p w14:paraId="042E6D06" w14:textId="77777777" w:rsidR="0025755B" w:rsidRPr="004165ED" w:rsidRDefault="0025755B">
      <w:pPr>
        <w:spacing w:line="38" w:lineRule="exact"/>
        <w:rPr>
          <w:rFonts w:ascii="Arial" w:eastAsia="Arial" w:hAnsi="Arial" w:cs="Arial"/>
          <w:sz w:val="4"/>
          <w:szCs w:val="4"/>
        </w:rPr>
      </w:pPr>
    </w:p>
    <w:tbl>
      <w:tblPr>
        <w:tblW w:w="0" w:type="auto"/>
        <w:tblInd w:w="274" w:type="dxa"/>
        <w:tblLayout w:type="fixed"/>
        <w:tblCellMar>
          <w:left w:w="0" w:type="dxa"/>
          <w:right w:w="0" w:type="dxa"/>
        </w:tblCellMar>
        <w:tblLook w:val="04A0" w:firstRow="1" w:lastRow="0" w:firstColumn="1" w:lastColumn="0" w:noHBand="0" w:noVBand="1"/>
      </w:tblPr>
      <w:tblGrid>
        <w:gridCol w:w="6806"/>
        <w:gridCol w:w="566"/>
        <w:gridCol w:w="1132"/>
        <w:gridCol w:w="1135"/>
        <w:gridCol w:w="1132"/>
        <w:gridCol w:w="1135"/>
        <w:gridCol w:w="1132"/>
        <w:gridCol w:w="1135"/>
      </w:tblGrid>
      <w:tr w:rsidR="0025755B" w:rsidRPr="004165ED" w14:paraId="6E76437C" w14:textId="77777777">
        <w:trPr>
          <w:cantSplit/>
          <w:trHeight w:hRule="exact" w:val="237"/>
        </w:trPr>
        <w:tc>
          <w:tcPr>
            <w:tcW w:w="6806" w:type="dxa"/>
            <w:tcBorders>
              <w:bottom w:val="single" w:sz="5" w:space="0" w:color="000000"/>
              <w:right w:val="single" w:sz="5" w:space="0" w:color="000000"/>
            </w:tcBorders>
            <w:tcMar>
              <w:top w:w="0" w:type="dxa"/>
              <w:left w:w="0" w:type="dxa"/>
              <w:bottom w:w="0" w:type="dxa"/>
              <w:right w:w="0" w:type="dxa"/>
            </w:tcMar>
          </w:tcPr>
          <w:p w14:paraId="041923F9" w14:textId="77777777" w:rsidR="0025755B" w:rsidRPr="004165ED" w:rsidRDefault="00EF3445">
            <w:pPr>
              <w:widowControl w:val="0"/>
              <w:spacing w:before="15" w:line="240" w:lineRule="auto"/>
              <w:ind w:left="108" w:right="-20"/>
              <w:rPr>
                <w:rFonts w:ascii="Arial" w:eastAsia="Arial" w:hAnsi="Arial" w:cs="Arial"/>
                <w:b/>
                <w:bCs/>
                <w:color w:val="000000"/>
                <w:sz w:val="16"/>
                <w:szCs w:val="16"/>
              </w:rPr>
            </w:pPr>
            <w:r w:rsidRPr="004165ED">
              <w:rPr>
                <w:rFonts w:ascii="Arial" w:hAnsi="Arial"/>
                <w:b/>
                <w:color w:val="000000"/>
                <w:sz w:val="16"/>
              </w:rPr>
              <w:t xml:space="preserve">Demografija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385C20D" w14:textId="77777777" w:rsidR="0025755B" w:rsidRPr="004165ED" w:rsidRDefault="00EF3445">
            <w:pPr>
              <w:widowControl w:val="0"/>
              <w:spacing w:before="15" w:line="240" w:lineRule="auto"/>
              <w:ind w:left="112" w:right="-20"/>
              <w:rPr>
                <w:rFonts w:ascii="Arial" w:eastAsia="Arial" w:hAnsi="Arial" w:cs="Arial"/>
                <w:color w:val="000000"/>
                <w:sz w:val="16"/>
                <w:szCs w:val="16"/>
              </w:rPr>
            </w:pPr>
            <w:r w:rsidRPr="004165ED">
              <w:rPr>
                <w:rFonts w:ascii="Arial" w:hAnsi="Arial"/>
                <w:color w:val="000000"/>
                <w:sz w:val="16"/>
              </w:rPr>
              <w:t xml:space="preserve">Napomena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D724836"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2012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4491124"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2020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2235D87"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1C800DF"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0D65C88"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2023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AA88800"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2024 </w:t>
            </w:r>
          </w:p>
        </w:tc>
      </w:tr>
      <w:tr w:rsidR="0025755B" w:rsidRPr="004165ED" w14:paraId="62FD08D8" w14:textId="77777777">
        <w:trPr>
          <w:cantSplit/>
          <w:trHeight w:hRule="exact" w:val="412"/>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A07EF65" w14:textId="77777777" w:rsidR="0025755B" w:rsidRPr="004165ED" w:rsidRDefault="00EF3445">
            <w:pPr>
              <w:widowControl w:val="0"/>
              <w:spacing w:before="15"/>
              <w:ind w:left="110" w:right="450"/>
              <w:rPr>
                <w:rFonts w:ascii="Arial" w:eastAsia="Arial" w:hAnsi="Arial" w:cs="Arial"/>
                <w:color w:val="000000"/>
                <w:sz w:val="16"/>
                <w:szCs w:val="16"/>
              </w:rPr>
            </w:pPr>
            <w:r w:rsidRPr="004165ED">
              <w:rPr>
                <w:rFonts w:ascii="Arial" w:hAnsi="Arial"/>
                <w:color w:val="000000"/>
                <w:sz w:val="16"/>
              </w:rPr>
              <w:t xml:space="preserve">Gruba stopa prirodne promene stanovništva (stopa prirodnog priraštaja): broj rođenih minus </w:t>
            </w:r>
            <w:r w:rsidRPr="004165ED">
              <w:rPr>
                <w:rFonts w:ascii="Arial" w:hAnsi="Arial"/>
                <w:color w:val="000000"/>
                <w:sz w:val="16"/>
              </w:rPr>
              <w:cr/>
            </w:r>
            <w:r w:rsidRPr="004165ED">
              <w:rPr>
                <w:rFonts w:ascii="Arial" w:hAnsi="Arial"/>
                <w:color w:val="000000"/>
                <w:sz w:val="16"/>
              </w:rPr>
              <w:br/>
              <w:t xml:space="preserve">umrlih (na hiljadu stanovnika)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D77DF91"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AC88A66" w14:textId="77777777" w:rsidR="0025755B" w:rsidRPr="004165ED" w:rsidRDefault="00EF3445">
            <w:pPr>
              <w:widowControl w:val="0"/>
              <w:spacing w:before="15" w:line="240" w:lineRule="auto"/>
              <w:ind w:left="343" w:right="-20"/>
              <w:rPr>
                <w:rFonts w:ascii="Arial" w:eastAsia="Arial" w:hAnsi="Arial" w:cs="Arial"/>
                <w:color w:val="000000"/>
                <w:sz w:val="16"/>
                <w:szCs w:val="16"/>
              </w:rPr>
            </w:pPr>
            <w:r w:rsidRPr="004165ED">
              <w:rPr>
                <w:rFonts w:ascii="Arial" w:hAnsi="Arial"/>
                <w:color w:val="000000"/>
                <w:sz w:val="16"/>
              </w:rPr>
              <w:t xml:space="preserve">11.4 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A726B42"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7,4 pa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28994BA" w14:textId="77777777" w:rsidR="0025755B" w:rsidRPr="004165ED" w:rsidRDefault="00EF3445">
            <w:pPr>
              <w:widowControl w:val="0"/>
              <w:spacing w:before="15" w:line="240" w:lineRule="auto"/>
              <w:ind w:left="453" w:right="-20"/>
              <w:rPr>
                <w:rFonts w:ascii="Arial" w:eastAsia="Arial" w:hAnsi="Arial" w:cs="Arial"/>
                <w:color w:val="000000"/>
                <w:sz w:val="16"/>
                <w:szCs w:val="16"/>
              </w:rPr>
            </w:pPr>
            <w:r w:rsidRPr="004165ED">
              <w:rPr>
                <w:rFonts w:ascii="Arial" w:hAnsi="Arial"/>
                <w:color w:val="000000"/>
                <w:sz w:val="16"/>
              </w:rPr>
              <w:t xml:space="preserve">5,5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31B5D90"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BE14DC7"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D71D4CA"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219C382A"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04940E7"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Stopa smrtnosti odojčadi smrti dece mlađe od jedne godine (na hiljadu živorođenih)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54BB01E"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3B02C57" w14:textId="77777777" w:rsidR="0025755B" w:rsidRPr="004165ED" w:rsidRDefault="00EF3445">
            <w:pPr>
              <w:widowControl w:val="0"/>
              <w:spacing w:before="15" w:line="240" w:lineRule="auto"/>
              <w:ind w:left="410" w:right="-20"/>
              <w:rPr>
                <w:rFonts w:ascii="Arial" w:eastAsia="Arial" w:hAnsi="Arial" w:cs="Arial"/>
                <w:color w:val="000000"/>
                <w:sz w:val="16"/>
                <w:szCs w:val="16"/>
              </w:rPr>
            </w:pPr>
            <w:r w:rsidRPr="004165ED">
              <w:rPr>
                <w:rFonts w:ascii="Arial" w:hAnsi="Arial"/>
                <w:color w:val="000000"/>
                <w:sz w:val="16"/>
              </w:rPr>
              <w:t xml:space="preserve">11,4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8A1DD5A"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4B56DB5"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F3E9271"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E84E327"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B0B0A6F"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0D9C5A54"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1237635"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Očekivan životni vek pri rođenju: muškarac (godine)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87A85A7"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F662C91"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DC86DE6"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D2CE55F"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E685F07"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5127093"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F7599DB"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3EFEB30C"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241EE0E"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Očekivan životni vek pri rođenju: žena (godine)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65668FF"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C06FDA3"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33D51EB"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27CA061"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2217451"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878216B"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3A6BF1E"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bl>
    <w:p w14:paraId="4C27A255" w14:textId="77777777" w:rsidR="0025755B" w:rsidRPr="004165ED" w:rsidRDefault="00EF3445">
      <w:pPr>
        <w:widowControl w:val="0"/>
        <w:tabs>
          <w:tab w:val="left" w:pos="7537"/>
          <w:tab w:val="left" w:pos="8214"/>
          <w:tab w:val="left" w:pos="9346"/>
          <w:tab w:val="left" w:pos="10481"/>
          <w:tab w:val="left" w:pos="11614"/>
          <w:tab w:val="left" w:pos="12750"/>
          <w:tab w:val="left" w:pos="13882"/>
        </w:tabs>
        <w:spacing w:before="4" w:line="240" w:lineRule="auto"/>
        <w:ind w:left="6970" w:right="-20"/>
        <w:rPr>
          <w:rFonts w:ascii="Arial" w:eastAsia="Arial" w:hAnsi="Arial" w:cs="Arial"/>
          <w:color w:val="000000"/>
          <w:sz w:val="16"/>
          <w:szCs w:val="16"/>
        </w:rPr>
      </w:pP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p>
    <w:p w14:paraId="278B81F4" w14:textId="77777777" w:rsidR="0025755B" w:rsidRPr="004165ED" w:rsidRDefault="0025755B">
      <w:pPr>
        <w:spacing w:line="38" w:lineRule="exact"/>
        <w:rPr>
          <w:rFonts w:ascii="Arial" w:eastAsia="Arial" w:hAnsi="Arial" w:cs="Arial"/>
          <w:sz w:val="4"/>
          <w:szCs w:val="4"/>
        </w:rPr>
      </w:pPr>
    </w:p>
    <w:tbl>
      <w:tblPr>
        <w:tblW w:w="0" w:type="auto"/>
        <w:tblInd w:w="274" w:type="dxa"/>
        <w:tblLayout w:type="fixed"/>
        <w:tblCellMar>
          <w:left w:w="0" w:type="dxa"/>
          <w:right w:w="0" w:type="dxa"/>
        </w:tblCellMar>
        <w:tblLook w:val="04A0" w:firstRow="1" w:lastRow="0" w:firstColumn="1" w:lastColumn="0" w:noHBand="0" w:noVBand="1"/>
      </w:tblPr>
      <w:tblGrid>
        <w:gridCol w:w="6806"/>
        <w:gridCol w:w="566"/>
        <w:gridCol w:w="1132"/>
        <w:gridCol w:w="1135"/>
        <w:gridCol w:w="1132"/>
        <w:gridCol w:w="1135"/>
        <w:gridCol w:w="1132"/>
        <w:gridCol w:w="1138"/>
      </w:tblGrid>
      <w:tr w:rsidR="0025755B" w:rsidRPr="004165ED" w14:paraId="598353DD" w14:textId="77777777">
        <w:trPr>
          <w:cantSplit/>
          <w:trHeight w:hRule="exact" w:val="237"/>
        </w:trPr>
        <w:tc>
          <w:tcPr>
            <w:tcW w:w="6806" w:type="dxa"/>
            <w:tcBorders>
              <w:bottom w:val="single" w:sz="5" w:space="0" w:color="000000"/>
              <w:right w:val="single" w:sz="5" w:space="0" w:color="000000"/>
            </w:tcBorders>
            <w:tcMar>
              <w:top w:w="0" w:type="dxa"/>
              <w:left w:w="0" w:type="dxa"/>
              <w:bottom w:w="0" w:type="dxa"/>
              <w:right w:w="0" w:type="dxa"/>
            </w:tcMar>
          </w:tcPr>
          <w:p w14:paraId="2E0536C6" w14:textId="77777777" w:rsidR="0025755B" w:rsidRPr="004165ED" w:rsidRDefault="00EF3445">
            <w:pPr>
              <w:widowControl w:val="0"/>
              <w:spacing w:before="15" w:line="240" w:lineRule="auto"/>
              <w:ind w:left="108" w:right="-20"/>
              <w:rPr>
                <w:rFonts w:ascii="Arial" w:eastAsia="Arial" w:hAnsi="Arial" w:cs="Arial"/>
                <w:b/>
                <w:bCs/>
                <w:color w:val="000000"/>
                <w:sz w:val="16"/>
                <w:szCs w:val="16"/>
              </w:rPr>
            </w:pPr>
            <w:r w:rsidRPr="004165ED">
              <w:rPr>
                <w:rFonts w:ascii="Arial" w:hAnsi="Arial"/>
                <w:b/>
                <w:color w:val="000000"/>
                <w:sz w:val="16"/>
              </w:rPr>
              <w:t xml:space="preserve">Tržište rada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9130833" w14:textId="77777777" w:rsidR="0025755B" w:rsidRPr="004165ED" w:rsidRDefault="00EF3445">
            <w:pPr>
              <w:widowControl w:val="0"/>
              <w:spacing w:before="15" w:line="240" w:lineRule="auto"/>
              <w:ind w:left="112" w:right="-20"/>
              <w:rPr>
                <w:rFonts w:ascii="Arial" w:eastAsia="Arial" w:hAnsi="Arial" w:cs="Arial"/>
                <w:color w:val="000000"/>
                <w:sz w:val="16"/>
                <w:szCs w:val="16"/>
              </w:rPr>
            </w:pPr>
            <w:r w:rsidRPr="004165ED">
              <w:rPr>
                <w:rFonts w:ascii="Arial" w:hAnsi="Arial"/>
                <w:color w:val="000000"/>
                <w:sz w:val="16"/>
              </w:rPr>
              <w:t xml:space="preserve">Napomena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A2E3DD5"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2012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B06DBCA"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2020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12A8BD4"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8432DBE"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43E90D0"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2023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F465DA5"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2024 </w:t>
            </w:r>
          </w:p>
        </w:tc>
      </w:tr>
      <w:tr w:rsidR="0025755B" w:rsidRPr="004165ED" w14:paraId="1A315869" w14:textId="77777777">
        <w:trPr>
          <w:cantSplit/>
          <w:trHeight w:hRule="exact" w:val="410"/>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E3525B8" w14:textId="77777777" w:rsidR="0025755B" w:rsidRPr="004165ED" w:rsidRDefault="00EF3445">
            <w:pPr>
              <w:widowControl w:val="0"/>
              <w:spacing w:before="15" w:line="258" w:lineRule="auto"/>
              <w:ind w:left="110" w:right="121"/>
              <w:rPr>
                <w:rFonts w:ascii="Arial" w:eastAsia="Arial" w:hAnsi="Arial" w:cs="Arial"/>
                <w:color w:val="000000"/>
                <w:sz w:val="16"/>
                <w:szCs w:val="16"/>
              </w:rPr>
            </w:pPr>
            <w:r w:rsidRPr="004165ED">
              <w:rPr>
                <w:rFonts w:ascii="Arial" w:hAnsi="Arial"/>
                <w:color w:val="000000"/>
                <w:sz w:val="16"/>
              </w:rPr>
              <w:t xml:space="preserve">Stopa ekonomske aktivnosti za osobe od 20-64 godine: udeo ekonomski aktivnog stanovništva </w:t>
            </w:r>
            <w:r w:rsidRPr="004165ED">
              <w:rPr>
                <w:rFonts w:ascii="Arial" w:hAnsi="Arial"/>
                <w:color w:val="000000"/>
                <w:sz w:val="16"/>
              </w:rPr>
              <w:cr/>
            </w:r>
            <w:r w:rsidRPr="004165ED">
              <w:rPr>
                <w:rFonts w:ascii="Arial" w:hAnsi="Arial"/>
                <w:color w:val="000000"/>
                <w:sz w:val="16"/>
              </w:rPr>
              <w:br/>
              <w:t xml:space="preserve">od 20-64 godine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7F4D4EA" w14:textId="77777777" w:rsidR="0025755B" w:rsidRPr="004165ED" w:rsidRDefault="00EF3445">
            <w:pPr>
              <w:widowControl w:val="0"/>
              <w:spacing w:before="15" w:line="240" w:lineRule="auto"/>
              <w:ind w:left="10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6990362"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42,5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7236925"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42,9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485802A"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43,9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092AF49"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43,2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65B702A"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45,1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CEAE3C9"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37A54109" w14:textId="77777777">
        <w:trPr>
          <w:cantSplit/>
          <w:trHeight w:hRule="exact" w:val="412"/>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2196512" w14:textId="77777777" w:rsidR="0025755B" w:rsidRPr="004165ED" w:rsidRDefault="00EF3445">
            <w:pPr>
              <w:widowControl w:val="0"/>
              <w:spacing w:before="17" w:line="256" w:lineRule="auto"/>
              <w:ind w:left="110" w:right="190"/>
              <w:rPr>
                <w:rFonts w:ascii="Arial" w:eastAsia="Arial" w:hAnsi="Arial" w:cs="Arial"/>
                <w:color w:val="000000"/>
                <w:sz w:val="16"/>
                <w:szCs w:val="16"/>
              </w:rPr>
            </w:pPr>
            <w:r w:rsidRPr="004165ED">
              <w:rPr>
                <w:rFonts w:ascii="Arial" w:hAnsi="Arial"/>
                <w:color w:val="000000"/>
                <w:sz w:val="16"/>
              </w:rPr>
              <w:t xml:space="preserve">Stopa zaposlenosti za osobe od 20-64 godine: udeo stanovništva </w:t>
            </w:r>
            <w:r w:rsidRPr="004165ED">
              <w:rPr>
                <w:rFonts w:ascii="Arial" w:hAnsi="Arial"/>
                <w:color w:val="000000"/>
                <w:sz w:val="16"/>
              </w:rPr>
              <w:cr/>
            </w:r>
            <w:r w:rsidRPr="004165ED">
              <w:rPr>
                <w:rFonts w:ascii="Arial" w:hAnsi="Arial"/>
                <w:color w:val="000000"/>
                <w:sz w:val="16"/>
              </w:rPr>
              <w:br/>
              <w:t xml:space="preserve">od 20-64 godine (%) koje je zaposleno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34754D4" w14:textId="77777777" w:rsidR="0025755B" w:rsidRPr="004165ED" w:rsidRDefault="00EF3445">
            <w:pPr>
              <w:widowControl w:val="0"/>
              <w:spacing w:before="17" w:line="240" w:lineRule="auto"/>
              <w:ind w:left="10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28E3B6E" w14:textId="77777777" w:rsidR="0025755B" w:rsidRPr="004165ED" w:rsidRDefault="00EF3445">
            <w:pPr>
              <w:widowControl w:val="0"/>
              <w:spacing w:before="17" w:line="240" w:lineRule="auto"/>
              <w:ind w:left="331" w:right="-20"/>
              <w:rPr>
                <w:rFonts w:ascii="Arial" w:eastAsia="Arial" w:hAnsi="Arial" w:cs="Arial"/>
                <w:color w:val="000000"/>
                <w:sz w:val="16"/>
                <w:szCs w:val="16"/>
              </w:rPr>
            </w:pPr>
            <w:r w:rsidRPr="004165ED">
              <w:rPr>
                <w:rFonts w:ascii="Arial" w:hAnsi="Arial"/>
                <w:color w:val="000000"/>
                <w:sz w:val="16"/>
              </w:rPr>
              <w:t xml:space="preserve">29,7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58AD2D0" w14:textId="77777777" w:rsidR="0025755B" w:rsidRPr="004165ED" w:rsidRDefault="00EF3445">
            <w:pPr>
              <w:widowControl w:val="0"/>
              <w:spacing w:before="17" w:line="240" w:lineRule="auto"/>
              <w:ind w:left="331" w:right="-20"/>
              <w:rPr>
                <w:rFonts w:ascii="Arial" w:eastAsia="Arial" w:hAnsi="Arial" w:cs="Arial"/>
                <w:color w:val="000000"/>
                <w:sz w:val="16"/>
                <w:szCs w:val="16"/>
              </w:rPr>
            </w:pPr>
            <w:r w:rsidRPr="004165ED">
              <w:rPr>
                <w:rFonts w:ascii="Arial" w:hAnsi="Arial"/>
                <w:color w:val="000000"/>
                <w:sz w:val="16"/>
              </w:rPr>
              <w:t xml:space="preserve">32,3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C6461C" w14:textId="77777777" w:rsidR="0025755B" w:rsidRPr="004165ED" w:rsidRDefault="00EF3445">
            <w:pPr>
              <w:widowControl w:val="0"/>
              <w:spacing w:before="17" w:line="240" w:lineRule="auto"/>
              <w:ind w:left="331" w:right="-20"/>
              <w:rPr>
                <w:rFonts w:ascii="Arial" w:eastAsia="Arial" w:hAnsi="Arial" w:cs="Arial"/>
                <w:color w:val="000000"/>
                <w:sz w:val="16"/>
                <w:szCs w:val="16"/>
              </w:rPr>
            </w:pPr>
            <w:r w:rsidRPr="004165ED">
              <w:rPr>
                <w:rFonts w:ascii="Arial" w:hAnsi="Arial"/>
                <w:color w:val="000000"/>
                <w:sz w:val="16"/>
              </w:rPr>
              <w:t xml:space="preserve">35,1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67C8420" w14:textId="77777777" w:rsidR="0025755B" w:rsidRPr="004165ED" w:rsidRDefault="00EF3445">
            <w:pPr>
              <w:widowControl w:val="0"/>
              <w:spacing w:before="17" w:line="240" w:lineRule="auto"/>
              <w:ind w:left="331" w:right="-20"/>
              <w:rPr>
                <w:rFonts w:ascii="Arial" w:eastAsia="Arial" w:hAnsi="Arial" w:cs="Arial"/>
                <w:color w:val="000000"/>
                <w:sz w:val="16"/>
                <w:szCs w:val="16"/>
              </w:rPr>
            </w:pPr>
            <w:r w:rsidRPr="004165ED">
              <w:rPr>
                <w:rFonts w:ascii="Arial" w:hAnsi="Arial"/>
                <w:color w:val="000000"/>
                <w:sz w:val="16"/>
              </w:rPr>
              <w:t xml:space="preserve">37,9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1E5A54F" w14:textId="77777777" w:rsidR="0025755B" w:rsidRPr="004165ED" w:rsidRDefault="00EF3445">
            <w:pPr>
              <w:widowControl w:val="0"/>
              <w:spacing w:before="17" w:line="240" w:lineRule="auto"/>
              <w:ind w:left="331" w:right="-20"/>
              <w:rPr>
                <w:rFonts w:ascii="Arial" w:eastAsia="Arial" w:hAnsi="Arial" w:cs="Arial"/>
                <w:color w:val="000000"/>
                <w:sz w:val="16"/>
                <w:szCs w:val="16"/>
              </w:rPr>
            </w:pPr>
            <w:r w:rsidRPr="004165ED">
              <w:rPr>
                <w:rFonts w:ascii="Arial" w:hAnsi="Arial"/>
                <w:color w:val="000000"/>
                <w:sz w:val="16"/>
              </w:rPr>
              <w:t xml:space="preserve">40,3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2036778"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1D5E8A7C"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9BCC9F7"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Stopa zaposlenosti muškaraca za osobe od 20-64 godine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A9CDE73" w14:textId="77777777" w:rsidR="0025755B" w:rsidRPr="004165ED" w:rsidRDefault="00EF3445">
            <w:pPr>
              <w:widowControl w:val="0"/>
              <w:spacing w:before="15" w:line="240" w:lineRule="auto"/>
              <w:ind w:left="10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F0EB3D3"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46,6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2157B85"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48,8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D307D4C"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51,9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843C098"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55,7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A408E50"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59,4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9A08014"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7D704ABA"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EF37D67" w14:textId="77777777" w:rsidR="0025755B" w:rsidRPr="004165ED" w:rsidRDefault="00EF3445">
            <w:pPr>
              <w:widowControl w:val="0"/>
              <w:spacing w:before="17" w:line="240" w:lineRule="auto"/>
              <w:ind w:left="110" w:right="-20"/>
              <w:rPr>
                <w:rFonts w:ascii="Arial" w:eastAsia="Arial" w:hAnsi="Arial" w:cs="Arial"/>
                <w:color w:val="000000"/>
                <w:sz w:val="16"/>
                <w:szCs w:val="16"/>
              </w:rPr>
            </w:pPr>
            <w:r w:rsidRPr="004165ED">
              <w:rPr>
                <w:rFonts w:ascii="Arial" w:hAnsi="Arial"/>
                <w:color w:val="000000"/>
                <w:sz w:val="16"/>
              </w:rPr>
              <w:t xml:space="preserve">Stopa zaposlenosti žena za osobe od 20-64 godine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E1EC7C2" w14:textId="77777777" w:rsidR="0025755B" w:rsidRPr="004165ED" w:rsidRDefault="00EF3445">
            <w:pPr>
              <w:widowControl w:val="0"/>
              <w:spacing w:before="17" w:line="240" w:lineRule="auto"/>
              <w:ind w:left="10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DE25A89" w14:textId="77777777" w:rsidR="0025755B" w:rsidRPr="004165ED" w:rsidRDefault="00EF3445">
            <w:pPr>
              <w:widowControl w:val="0"/>
              <w:spacing w:before="17" w:line="240" w:lineRule="auto"/>
              <w:ind w:left="331" w:right="-20"/>
              <w:rPr>
                <w:rFonts w:ascii="Arial" w:eastAsia="Arial" w:hAnsi="Arial" w:cs="Arial"/>
                <w:color w:val="000000"/>
                <w:sz w:val="16"/>
                <w:szCs w:val="16"/>
              </w:rPr>
            </w:pPr>
            <w:r w:rsidRPr="004165ED">
              <w:rPr>
                <w:rFonts w:ascii="Arial" w:hAnsi="Arial"/>
                <w:color w:val="000000"/>
                <w:sz w:val="16"/>
              </w:rPr>
              <w:t xml:space="preserve">12,4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FB7F363" w14:textId="77777777" w:rsidR="0025755B" w:rsidRPr="004165ED" w:rsidRDefault="00EF3445">
            <w:pPr>
              <w:widowControl w:val="0"/>
              <w:spacing w:before="17" w:line="240" w:lineRule="auto"/>
              <w:ind w:left="331" w:right="-20"/>
              <w:rPr>
                <w:rFonts w:ascii="Arial" w:eastAsia="Arial" w:hAnsi="Arial" w:cs="Arial"/>
                <w:color w:val="000000"/>
                <w:sz w:val="16"/>
                <w:szCs w:val="16"/>
              </w:rPr>
            </w:pPr>
            <w:r w:rsidRPr="004165ED">
              <w:rPr>
                <w:rFonts w:ascii="Arial" w:hAnsi="Arial"/>
                <w:color w:val="000000"/>
                <w:sz w:val="16"/>
              </w:rPr>
              <w:t xml:space="preserve">16,0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F0110F5" w14:textId="77777777" w:rsidR="0025755B" w:rsidRPr="004165ED" w:rsidRDefault="00EF3445">
            <w:pPr>
              <w:widowControl w:val="0"/>
              <w:spacing w:before="17" w:line="240" w:lineRule="auto"/>
              <w:ind w:left="331" w:right="-20"/>
              <w:rPr>
                <w:rFonts w:ascii="Arial" w:eastAsia="Arial" w:hAnsi="Arial" w:cs="Arial"/>
                <w:color w:val="000000"/>
                <w:sz w:val="16"/>
                <w:szCs w:val="16"/>
              </w:rPr>
            </w:pPr>
            <w:r w:rsidRPr="004165ED">
              <w:rPr>
                <w:rFonts w:ascii="Arial" w:hAnsi="Arial"/>
                <w:color w:val="000000"/>
                <w:sz w:val="16"/>
              </w:rPr>
              <w:t xml:space="preserve">18,5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6F4415F" w14:textId="77777777" w:rsidR="0025755B" w:rsidRPr="004165ED" w:rsidRDefault="00EF3445">
            <w:pPr>
              <w:widowControl w:val="0"/>
              <w:spacing w:before="17" w:line="240" w:lineRule="auto"/>
              <w:ind w:left="331" w:right="-20"/>
              <w:rPr>
                <w:rFonts w:ascii="Arial" w:eastAsia="Arial" w:hAnsi="Arial" w:cs="Arial"/>
                <w:color w:val="000000"/>
                <w:sz w:val="16"/>
                <w:szCs w:val="16"/>
              </w:rPr>
            </w:pPr>
            <w:r w:rsidRPr="004165ED">
              <w:rPr>
                <w:rFonts w:ascii="Arial" w:hAnsi="Arial"/>
                <w:color w:val="000000"/>
                <w:sz w:val="16"/>
              </w:rPr>
              <w:t xml:space="preserve">20,5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37CC674" w14:textId="77777777" w:rsidR="0025755B" w:rsidRPr="004165ED" w:rsidRDefault="00EF3445">
            <w:pPr>
              <w:widowControl w:val="0"/>
              <w:spacing w:before="17" w:line="240" w:lineRule="auto"/>
              <w:ind w:left="331" w:right="-20"/>
              <w:rPr>
                <w:rFonts w:ascii="Arial" w:eastAsia="Arial" w:hAnsi="Arial" w:cs="Arial"/>
                <w:color w:val="000000"/>
                <w:sz w:val="16"/>
                <w:szCs w:val="16"/>
              </w:rPr>
            </w:pPr>
            <w:r w:rsidRPr="004165ED">
              <w:rPr>
                <w:rFonts w:ascii="Arial" w:hAnsi="Arial"/>
                <w:color w:val="000000"/>
                <w:sz w:val="16"/>
              </w:rPr>
              <w:t xml:space="preserve">22,0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4D65464"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4A04C3A1" w14:textId="77777777">
        <w:trPr>
          <w:cantSplit/>
          <w:trHeight w:hRule="exact" w:val="412"/>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7EFCFEF" w14:textId="77777777" w:rsidR="0025755B" w:rsidRPr="004165ED" w:rsidRDefault="00EF3445">
            <w:pPr>
              <w:widowControl w:val="0"/>
              <w:spacing w:before="17" w:line="256" w:lineRule="auto"/>
              <w:ind w:left="110" w:right="190"/>
              <w:rPr>
                <w:rFonts w:ascii="Arial" w:eastAsia="Arial" w:hAnsi="Arial" w:cs="Arial"/>
                <w:color w:val="000000"/>
                <w:sz w:val="16"/>
                <w:szCs w:val="16"/>
              </w:rPr>
            </w:pPr>
            <w:r w:rsidRPr="004165ED">
              <w:rPr>
                <w:rFonts w:ascii="Arial" w:hAnsi="Arial"/>
                <w:color w:val="000000"/>
                <w:sz w:val="16"/>
              </w:rPr>
              <w:t xml:space="preserve">Stopa zaposlenosti za osobe od 55-64 godine: udeo stanovništva od 55-64 godine (%) koje je zaposleno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608E229" w14:textId="77777777" w:rsidR="0025755B" w:rsidRPr="004165ED" w:rsidRDefault="00EF3445">
            <w:pPr>
              <w:widowControl w:val="0"/>
              <w:spacing w:before="17"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DD90CAC" w14:textId="77777777" w:rsidR="0025755B" w:rsidRPr="004165ED" w:rsidRDefault="00EF3445">
            <w:pPr>
              <w:widowControl w:val="0"/>
              <w:spacing w:before="17" w:line="240" w:lineRule="auto"/>
              <w:ind w:left="331" w:right="-20"/>
              <w:rPr>
                <w:rFonts w:ascii="Arial" w:eastAsia="Arial" w:hAnsi="Arial" w:cs="Arial"/>
                <w:color w:val="000000"/>
                <w:sz w:val="16"/>
                <w:szCs w:val="16"/>
              </w:rPr>
            </w:pPr>
            <w:r w:rsidRPr="004165ED">
              <w:rPr>
                <w:rFonts w:ascii="Arial" w:hAnsi="Arial"/>
                <w:color w:val="000000"/>
                <w:sz w:val="16"/>
              </w:rPr>
              <w:t xml:space="preserve">25,8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AC7EACA" w14:textId="77777777" w:rsidR="0025755B" w:rsidRPr="004165ED" w:rsidRDefault="00EF3445">
            <w:pPr>
              <w:widowControl w:val="0"/>
              <w:spacing w:before="17" w:line="240" w:lineRule="auto"/>
              <w:ind w:left="331" w:right="-20"/>
              <w:rPr>
                <w:rFonts w:ascii="Arial" w:eastAsia="Arial" w:hAnsi="Arial" w:cs="Arial"/>
                <w:color w:val="000000"/>
                <w:sz w:val="16"/>
                <w:szCs w:val="16"/>
              </w:rPr>
            </w:pPr>
            <w:r w:rsidRPr="004165ED">
              <w:rPr>
                <w:rFonts w:ascii="Arial" w:hAnsi="Arial"/>
                <w:color w:val="000000"/>
                <w:sz w:val="16"/>
              </w:rPr>
              <w:t xml:space="preserve">30,9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2872C15" w14:textId="77777777" w:rsidR="0025755B" w:rsidRPr="004165ED" w:rsidRDefault="00EF3445">
            <w:pPr>
              <w:widowControl w:val="0"/>
              <w:spacing w:before="17" w:line="240" w:lineRule="auto"/>
              <w:ind w:left="331" w:right="-20"/>
              <w:rPr>
                <w:rFonts w:ascii="Arial" w:eastAsia="Arial" w:hAnsi="Arial" w:cs="Arial"/>
                <w:color w:val="000000"/>
                <w:sz w:val="16"/>
                <w:szCs w:val="16"/>
              </w:rPr>
            </w:pPr>
            <w:r w:rsidRPr="004165ED">
              <w:rPr>
                <w:rFonts w:ascii="Arial" w:hAnsi="Arial"/>
                <w:color w:val="000000"/>
                <w:sz w:val="16"/>
              </w:rPr>
              <w:t xml:space="preserve">32,1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6B326A0" w14:textId="77777777" w:rsidR="0025755B" w:rsidRPr="004165ED" w:rsidRDefault="00EF3445">
            <w:pPr>
              <w:widowControl w:val="0"/>
              <w:spacing w:before="17" w:line="240" w:lineRule="auto"/>
              <w:ind w:left="331" w:right="-20"/>
              <w:rPr>
                <w:rFonts w:ascii="Arial" w:eastAsia="Arial" w:hAnsi="Arial" w:cs="Arial"/>
                <w:color w:val="000000"/>
                <w:sz w:val="16"/>
                <w:szCs w:val="16"/>
              </w:rPr>
            </w:pPr>
            <w:r w:rsidRPr="004165ED">
              <w:rPr>
                <w:rFonts w:ascii="Arial" w:hAnsi="Arial"/>
                <w:color w:val="000000"/>
                <w:sz w:val="16"/>
              </w:rPr>
              <w:t xml:space="preserve">32,1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1DDB1D9" w14:textId="77777777" w:rsidR="0025755B" w:rsidRPr="004165ED" w:rsidRDefault="00EF3445">
            <w:pPr>
              <w:widowControl w:val="0"/>
              <w:spacing w:before="17" w:line="240" w:lineRule="auto"/>
              <w:ind w:left="331" w:right="-20"/>
              <w:rPr>
                <w:rFonts w:ascii="Arial" w:eastAsia="Arial" w:hAnsi="Arial" w:cs="Arial"/>
                <w:color w:val="000000"/>
                <w:sz w:val="16"/>
                <w:szCs w:val="16"/>
              </w:rPr>
            </w:pPr>
            <w:r w:rsidRPr="004165ED">
              <w:rPr>
                <w:rFonts w:ascii="Arial" w:hAnsi="Arial"/>
                <w:color w:val="000000"/>
                <w:sz w:val="16"/>
              </w:rPr>
              <w:t xml:space="preserve">32,8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0FCB6FD"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7C0DB2D6"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3D1C869"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Zaposlenost po glavnim sektorima </w:t>
            </w:r>
          </w:p>
        </w:tc>
        <w:tc>
          <w:tcPr>
            <w:tcW w:w="7370" w:type="dxa"/>
            <w:gridSpan w:val="7"/>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2024495" w14:textId="77777777" w:rsidR="0025755B" w:rsidRPr="004165ED" w:rsidRDefault="00EF3445">
            <w:pPr>
              <w:widowControl w:val="0"/>
              <w:tabs>
                <w:tab w:val="left" w:pos="1132"/>
                <w:tab w:val="left" w:pos="2265"/>
                <w:tab w:val="left" w:pos="3400"/>
                <w:tab w:val="left" w:pos="4533"/>
                <w:tab w:val="left" w:pos="5668"/>
                <w:tab w:val="left" w:pos="6801"/>
              </w:tabs>
              <w:spacing w:before="15" w:line="240" w:lineRule="auto"/>
              <w:ind w:left="283" w:right="-20"/>
              <w:rPr>
                <w:rFonts w:ascii="Arial" w:eastAsia="Arial" w:hAnsi="Arial" w:cs="Arial"/>
                <w:color w:val="000000"/>
                <w:sz w:val="16"/>
                <w:szCs w:val="16"/>
              </w:rPr>
            </w:pP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p>
        </w:tc>
      </w:tr>
      <w:tr w:rsidR="0025755B" w:rsidRPr="004165ED" w14:paraId="16BB30AA" w14:textId="77777777">
        <w:trPr>
          <w:cantSplit/>
          <w:trHeight w:hRule="exact" w:val="240"/>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492AA1D" w14:textId="77777777" w:rsidR="0025755B" w:rsidRPr="004165ED" w:rsidRDefault="00EF3445">
            <w:pPr>
              <w:widowControl w:val="0"/>
              <w:spacing w:before="17" w:line="240" w:lineRule="auto"/>
              <w:ind w:left="110" w:right="-20"/>
              <w:rPr>
                <w:rFonts w:ascii="Arial" w:eastAsia="Arial" w:hAnsi="Arial" w:cs="Arial"/>
                <w:color w:val="000000"/>
                <w:sz w:val="16"/>
                <w:szCs w:val="16"/>
              </w:rPr>
            </w:pPr>
            <w:r w:rsidRPr="004165ED">
              <w:rPr>
                <w:rFonts w:ascii="Arial" w:hAnsi="Arial"/>
                <w:color w:val="000000"/>
                <w:sz w:val="16"/>
              </w:rPr>
              <w:t xml:space="preserve">Poljoprivreda, šumarstvo i ribarstvo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994E370" w14:textId="77777777" w:rsidR="0025755B" w:rsidRPr="004165ED" w:rsidRDefault="00EF3445">
            <w:pPr>
              <w:widowControl w:val="0"/>
              <w:spacing w:before="17" w:line="240" w:lineRule="auto"/>
              <w:ind w:left="10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FE635C6" w14:textId="77777777" w:rsidR="0025755B" w:rsidRPr="004165ED" w:rsidRDefault="00EF3445">
            <w:pPr>
              <w:widowControl w:val="0"/>
              <w:spacing w:before="17" w:line="240" w:lineRule="auto"/>
              <w:ind w:left="374" w:right="-20"/>
              <w:rPr>
                <w:rFonts w:ascii="Arial" w:eastAsia="Arial" w:hAnsi="Arial" w:cs="Arial"/>
                <w:color w:val="000000"/>
                <w:sz w:val="16"/>
                <w:szCs w:val="16"/>
              </w:rPr>
            </w:pPr>
            <w:r w:rsidRPr="004165ED">
              <w:rPr>
                <w:rFonts w:ascii="Arial" w:hAnsi="Arial"/>
                <w:color w:val="000000"/>
                <w:sz w:val="16"/>
              </w:rPr>
              <w:t xml:space="preserve">4,6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DA9D0F6" w14:textId="77777777" w:rsidR="0025755B" w:rsidRPr="004165ED" w:rsidRDefault="00EF3445">
            <w:pPr>
              <w:widowControl w:val="0"/>
              <w:spacing w:before="17" w:line="240" w:lineRule="auto"/>
              <w:ind w:left="374" w:right="-20"/>
              <w:rPr>
                <w:rFonts w:ascii="Arial" w:eastAsia="Arial" w:hAnsi="Arial" w:cs="Arial"/>
                <w:color w:val="000000"/>
                <w:sz w:val="16"/>
                <w:szCs w:val="16"/>
              </w:rPr>
            </w:pPr>
            <w:r w:rsidRPr="004165ED">
              <w:rPr>
                <w:rFonts w:ascii="Arial" w:hAnsi="Arial"/>
                <w:color w:val="000000"/>
                <w:sz w:val="16"/>
              </w:rPr>
              <w:t xml:space="preserve">4,8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6C233A7" w14:textId="77777777" w:rsidR="0025755B" w:rsidRPr="004165ED" w:rsidRDefault="00EF3445">
            <w:pPr>
              <w:widowControl w:val="0"/>
              <w:spacing w:before="17" w:line="240" w:lineRule="auto"/>
              <w:ind w:left="374" w:right="-20"/>
              <w:rPr>
                <w:rFonts w:ascii="Arial" w:eastAsia="Arial" w:hAnsi="Arial" w:cs="Arial"/>
                <w:color w:val="000000"/>
                <w:sz w:val="16"/>
                <w:szCs w:val="16"/>
              </w:rPr>
            </w:pPr>
            <w:r w:rsidRPr="004165ED">
              <w:rPr>
                <w:rFonts w:ascii="Arial" w:hAnsi="Arial"/>
                <w:color w:val="000000"/>
                <w:sz w:val="16"/>
              </w:rPr>
              <w:t xml:space="preserve">2,8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3444FAE" w14:textId="77777777" w:rsidR="0025755B" w:rsidRPr="004165ED" w:rsidRDefault="00EF3445">
            <w:pPr>
              <w:widowControl w:val="0"/>
              <w:spacing w:before="17" w:line="240" w:lineRule="auto"/>
              <w:ind w:left="374" w:right="-20"/>
              <w:rPr>
                <w:rFonts w:ascii="Arial" w:eastAsia="Arial" w:hAnsi="Arial" w:cs="Arial"/>
                <w:color w:val="000000"/>
                <w:sz w:val="16"/>
                <w:szCs w:val="16"/>
              </w:rPr>
            </w:pPr>
            <w:r w:rsidRPr="004165ED">
              <w:rPr>
                <w:rFonts w:ascii="Arial" w:hAnsi="Arial"/>
                <w:color w:val="000000"/>
                <w:sz w:val="16"/>
              </w:rPr>
              <w:t xml:space="preserve">2,2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EB1A106" w14:textId="77777777" w:rsidR="0025755B" w:rsidRPr="004165ED" w:rsidRDefault="00EF3445">
            <w:pPr>
              <w:widowControl w:val="0"/>
              <w:spacing w:before="17" w:line="240" w:lineRule="auto"/>
              <w:ind w:left="374" w:right="-20"/>
              <w:rPr>
                <w:rFonts w:ascii="Arial" w:eastAsia="Arial" w:hAnsi="Arial" w:cs="Arial"/>
                <w:color w:val="000000"/>
                <w:sz w:val="16"/>
                <w:szCs w:val="16"/>
              </w:rPr>
            </w:pPr>
            <w:r w:rsidRPr="004165ED">
              <w:rPr>
                <w:rFonts w:ascii="Arial" w:hAnsi="Arial"/>
                <w:color w:val="000000"/>
                <w:sz w:val="16"/>
              </w:rPr>
              <w:t xml:space="preserve">2,4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F7B42B6"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6B9A4608"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646967E"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Industrija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D08241B" w14:textId="77777777" w:rsidR="0025755B" w:rsidRPr="004165ED" w:rsidRDefault="00EF3445">
            <w:pPr>
              <w:widowControl w:val="0"/>
              <w:spacing w:before="15" w:line="240" w:lineRule="auto"/>
              <w:ind w:left="10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C5E12D3"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19,0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004FB9A"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16,3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A34F958"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14,8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D4E79DD"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13,3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6A5F346"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12,9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7726BB2"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5C955ED6"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87D8DDB"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Građevinarstvo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3B7C23B" w14:textId="77777777" w:rsidR="0025755B" w:rsidRPr="004165ED" w:rsidRDefault="00EF3445">
            <w:pPr>
              <w:widowControl w:val="0"/>
              <w:spacing w:before="15" w:line="240" w:lineRule="auto"/>
              <w:ind w:left="10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BA329B3" w14:textId="77777777" w:rsidR="0025755B" w:rsidRPr="004165ED" w:rsidRDefault="00EF3445">
            <w:pPr>
              <w:widowControl w:val="0"/>
              <w:spacing w:before="15" w:line="240" w:lineRule="auto"/>
              <w:ind w:left="374" w:right="-20"/>
              <w:rPr>
                <w:rFonts w:ascii="Arial" w:eastAsia="Arial" w:hAnsi="Arial" w:cs="Arial"/>
                <w:color w:val="000000"/>
                <w:sz w:val="16"/>
                <w:szCs w:val="16"/>
              </w:rPr>
            </w:pPr>
            <w:r w:rsidRPr="004165ED">
              <w:rPr>
                <w:rFonts w:ascii="Arial" w:hAnsi="Arial"/>
                <w:color w:val="000000"/>
                <w:sz w:val="16"/>
              </w:rPr>
              <w:t xml:space="preserve">9,5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D8390D2"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11,1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B578521"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10,5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79B2FB6"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11,0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7822219"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11,8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662EFC6"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29825761"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96424C3"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Usluge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1E331B2"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3F63FDF"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66,9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8FD2F6B"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67,9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410FACF"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71,9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A728FFF"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73,4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80AF757"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72,9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7BF85F2"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25477115" w14:textId="77777777">
        <w:trPr>
          <w:cantSplit/>
          <w:trHeight w:hRule="exact" w:val="412"/>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A2FF186" w14:textId="234A3A08" w:rsidR="0025755B" w:rsidRPr="004165ED" w:rsidRDefault="00EF3445" w:rsidP="00D83484">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Udeo zaposlenih u javnom sektoru u ukupnoj zaposlenosti, osobe od 20-64 godine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C516E1B"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AF9E623"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35,0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FFEAEE0"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28,7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88778E8"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28,3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036123B"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27,7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56632E1"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27,4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CBACC95"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0E070AB2" w14:textId="77777777">
        <w:trPr>
          <w:cantSplit/>
          <w:trHeight w:hRule="exact" w:val="412"/>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0088364" w14:textId="71A11D3E" w:rsidR="0025755B" w:rsidRPr="004165ED" w:rsidRDefault="00EF3445" w:rsidP="00D83484">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Udeo zaposlenih u privatnom sektoru u ukupnoj zaposlenosti, osobe od 20-64 godine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1A5612F"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08DF0FC"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65,0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062D422"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71,3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A70E077"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71,7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75FECFB"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72,3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613120E"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72,6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4A877C1"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bl>
    <w:p w14:paraId="3F321180" w14:textId="77777777" w:rsidR="0025755B" w:rsidRPr="004165ED" w:rsidRDefault="0025755B">
      <w:pPr>
        <w:spacing w:after="7" w:line="220" w:lineRule="exact"/>
      </w:pPr>
    </w:p>
    <w:p w14:paraId="7ED6363C" w14:textId="77777777" w:rsidR="0025755B" w:rsidRPr="004165ED" w:rsidRDefault="00EF3445">
      <w:pPr>
        <w:widowControl w:val="0"/>
        <w:spacing w:line="240" w:lineRule="auto"/>
        <w:ind w:left="6673" w:right="-20"/>
        <w:rPr>
          <w:color w:val="000000"/>
        </w:rPr>
      </w:pPr>
      <w:r w:rsidRPr="004165ED">
        <w:rPr>
          <w:color w:val="000000"/>
        </w:rPr>
        <w:t xml:space="preserve">95 </w:t>
      </w:r>
    </w:p>
    <w:p w14:paraId="7AEB9AB9" w14:textId="77777777" w:rsidR="0025755B" w:rsidRPr="004165ED" w:rsidRDefault="00EF3445">
      <w:pPr>
        <w:widowControl w:val="0"/>
        <w:spacing w:line="240" w:lineRule="auto"/>
        <w:ind w:left="305" w:right="-20"/>
        <w:rPr>
          <w:color w:val="000000"/>
        </w:rPr>
        <w:sectPr w:rsidR="0025755B" w:rsidRPr="004165ED">
          <w:pgSz w:w="15840" w:h="12240" w:orient="landscape"/>
          <w:pgMar w:top="707" w:right="254" w:bottom="0" w:left="1134" w:header="0" w:footer="0" w:gutter="0"/>
          <w:cols w:space="708"/>
        </w:sectPr>
      </w:pPr>
      <w:r w:rsidRPr="004165ED">
        <w:rPr>
          <w:color w:val="000000"/>
        </w:rPr>
        <w:t xml:space="preserve"> </w:t>
      </w:r>
    </w:p>
    <w:tbl>
      <w:tblPr>
        <w:tblW w:w="0" w:type="auto"/>
        <w:tblInd w:w="274" w:type="dxa"/>
        <w:tblLayout w:type="fixed"/>
        <w:tblCellMar>
          <w:left w:w="0" w:type="dxa"/>
          <w:right w:w="0" w:type="dxa"/>
        </w:tblCellMar>
        <w:tblLook w:val="04A0" w:firstRow="1" w:lastRow="0" w:firstColumn="1" w:lastColumn="0" w:noHBand="0" w:noVBand="1"/>
      </w:tblPr>
      <w:tblGrid>
        <w:gridCol w:w="6806"/>
        <w:gridCol w:w="566"/>
        <w:gridCol w:w="1132"/>
        <w:gridCol w:w="1135"/>
        <w:gridCol w:w="1132"/>
        <w:gridCol w:w="1135"/>
        <w:gridCol w:w="1132"/>
        <w:gridCol w:w="1135"/>
      </w:tblGrid>
      <w:tr w:rsidR="0025755B" w:rsidRPr="004165ED" w14:paraId="410A2837"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AA367B9" w14:textId="77777777" w:rsidR="0025755B" w:rsidRPr="004165ED" w:rsidRDefault="00EF3445">
            <w:pPr>
              <w:widowControl w:val="0"/>
              <w:spacing w:before="15" w:line="240" w:lineRule="auto"/>
              <w:ind w:left="110" w:right="-20"/>
              <w:rPr>
                <w:rFonts w:ascii="Arial" w:eastAsia="Arial" w:hAnsi="Arial" w:cs="Arial"/>
                <w:color w:val="000000"/>
                <w:sz w:val="16"/>
                <w:szCs w:val="16"/>
              </w:rPr>
            </w:pPr>
            <w:bookmarkStart w:id="95" w:name="_page_329_0"/>
            <w:bookmarkEnd w:id="95"/>
            <w:r w:rsidRPr="004165ED">
              <w:rPr>
                <w:rFonts w:ascii="Arial" w:hAnsi="Arial"/>
                <w:color w:val="000000"/>
                <w:sz w:val="16"/>
              </w:rPr>
              <w:lastRenderedPageBreak/>
              <w:t xml:space="preserve">Stopa nezaposlenosti: udeo radne snage koja je nezaposlena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9CEEE88"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2A1DECE"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30,9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6ED4100"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25,8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6E397BC"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20,6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440CF01"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12,5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5522CAF"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10,8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C890ED0"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75703462"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DB599FA"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Stopa nezaposlenosti muškaraca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AE0D70C"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EA6CF4A"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28,1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06AFAF7"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23,4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32A883C"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18,9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1B9299C"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11,0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77E1369" w14:textId="77777777" w:rsidR="0025755B" w:rsidRPr="004165ED" w:rsidRDefault="00EF3445">
            <w:pPr>
              <w:widowControl w:val="0"/>
              <w:spacing w:before="15" w:line="240" w:lineRule="auto"/>
              <w:ind w:left="374" w:right="-20"/>
              <w:rPr>
                <w:rFonts w:ascii="Arial" w:eastAsia="Arial" w:hAnsi="Arial" w:cs="Arial"/>
                <w:color w:val="000000"/>
                <w:sz w:val="16"/>
                <w:szCs w:val="16"/>
              </w:rPr>
            </w:pPr>
            <w:r w:rsidRPr="004165ED">
              <w:rPr>
                <w:rFonts w:ascii="Arial" w:hAnsi="Arial"/>
                <w:color w:val="000000"/>
                <w:sz w:val="16"/>
              </w:rPr>
              <w:t xml:space="preserve">7,6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ABB7B26"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200F0116"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C969869" w14:textId="77777777" w:rsidR="0025755B" w:rsidRPr="004165ED" w:rsidRDefault="00EF3445">
            <w:pPr>
              <w:widowControl w:val="0"/>
              <w:spacing w:before="17" w:line="240" w:lineRule="auto"/>
              <w:ind w:left="110" w:right="-20"/>
              <w:rPr>
                <w:rFonts w:ascii="Arial" w:eastAsia="Arial" w:hAnsi="Arial" w:cs="Arial"/>
                <w:color w:val="000000"/>
                <w:sz w:val="16"/>
                <w:szCs w:val="16"/>
              </w:rPr>
            </w:pPr>
            <w:r w:rsidRPr="004165ED">
              <w:rPr>
                <w:rFonts w:ascii="Arial" w:hAnsi="Arial"/>
                <w:color w:val="000000"/>
                <w:sz w:val="16"/>
              </w:rPr>
              <w:t xml:space="preserve">Stopa nezaposlenosti žena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861DFAA" w14:textId="77777777" w:rsidR="0025755B" w:rsidRPr="004165ED" w:rsidRDefault="00EF3445">
            <w:pPr>
              <w:widowControl w:val="0"/>
              <w:spacing w:before="17"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DCE6FC7" w14:textId="77777777" w:rsidR="0025755B" w:rsidRPr="004165ED" w:rsidRDefault="00EF3445">
            <w:pPr>
              <w:widowControl w:val="0"/>
              <w:spacing w:before="17" w:line="240" w:lineRule="auto"/>
              <w:ind w:left="331" w:right="-20"/>
              <w:rPr>
                <w:rFonts w:ascii="Arial" w:eastAsia="Arial" w:hAnsi="Arial" w:cs="Arial"/>
                <w:color w:val="000000"/>
                <w:sz w:val="16"/>
                <w:szCs w:val="16"/>
              </w:rPr>
            </w:pPr>
            <w:r w:rsidRPr="004165ED">
              <w:rPr>
                <w:rFonts w:ascii="Arial" w:hAnsi="Arial"/>
                <w:color w:val="000000"/>
                <w:sz w:val="16"/>
              </w:rPr>
              <w:t xml:space="preserve">40,0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3A2D1CD" w14:textId="77777777" w:rsidR="0025755B" w:rsidRPr="004165ED" w:rsidRDefault="00EF3445">
            <w:pPr>
              <w:widowControl w:val="0"/>
              <w:spacing w:before="17" w:line="240" w:lineRule="auto"/>
              <w:ind w:left="331" w:right="-20"/>
              <w:rPr>
                <w:rFonts w:ascii="Arial" w:eastAsia="Arial" w:hAnsi="Arial" w:cs="Arial"/>
                <w:color w:val="000000"/>
                <w:sz w:val="16"/>
                <w:szCs w:val="16"/>
              </w:rPr>
            </w:pPr>
            <w:r w:rsidRPr="004165ED">
              <w:rPr>
                <w:rFonts w:ascii="Arial" w:hAnsi="Arial"/>
                <w:color w:val="000000"/>
                <w:sz w:val="16"/>
              </w:rPr>
              <w:t xml:space="preserve">32,2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8577B44" w14:textId="77777777" w:rsidR="0025755B" w:rsidRPr="004165ED" w:rsidRDefault="00EF3445">
            <w:pPr>
              <w:widowControl w:val="0"/>
              <w:spacing w:before="17" w:line="240" w:lineRule="auto"/>
              <w:ind w:left="331" w:right="-20"/>
              <w:rPr>
                <w:rFonts w:ascii="Arial" w:eastAsia="Arial" w:hAnsi="Arial" w:cs="Arial"/>
                <w:color w:val="000000"/>
                <w:sz w:val="16"/>
                <w:szCs w:val="16"/>
              </w:rPr>
            </w:pPr>
            <w:r w:rsidRPr="004165ED">
              <w:rPr>
                <w:rFonts w:ascii="Arial" w:hAnsi="Arial"/>
                <w:color w:val="000000"/>
                <w:sz w:val="16"/>
              </w:rPr>
              <w:t xml:space="preserve">24,9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F20B8B8" w14:textId="77777777" w:rsidR="0025755B" w:rsidRPr="004165ED" w:rsidRDefault="00EF3445">
            <w:pPr>
              <w:widowControl w:val="0"/>
              <w:spacing w:before="17" w:line="240" w:lineRule="auto"/>
              <w:ind w:left="331" w:right="-20"/>
              <w:rPr>
                <w:rFonts w:ascii="Arial" w:eastAsia="Arial" w:hAnsi="Arial" w:cs="Arial"/>
                <w:color w:val="000000"/>
                <w:sz w:val="16"/>
                <w:szCs w:val="16"/>
              </w:rPr>
            </w:pPr>
            <w:r w:rsidRPr="004165ED">
              <w:rPr>
                <w:rFonts w:ascii="Arial" w:hAnsi="Arial"/>
                <w:color w:val="000000"/>
                <w:sz w:val="16"/>
              </w:rPr>
              <w:t xml:space="preserve">16,5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55B3C98" w14:textId="77777777" w:rsidR="0025755B" w:rsidRPr="004165ED" w:rsidRDefault="00EF3445">
            <w:pPr>
              <w:widowControl w:val="0"/>
              <w:spacing w:before="17" w:line="240" w:lineRule="auto"/>
              <w:ind w:left="331" w:right="-20"/>
              <w:rPr>
                <w:rFonts w:ascii="Arial" w:eastAsia="Arial" w:hAnsi="Arial" w:cs="Arial"/>
                <w:color w:val="000000"/>
                <w:sz w:val="16"/>
                <w:szCs w:val="16"/>
              </w:rPr>
            </w:pPr>
            <w:r w:rsidRPr="004165ED">
              <w:rPr>
                <w:rFonts w:ascii="Arial" w:hAnsi="Arial"/>
                <w:color w:val="000000"/>
                <w:sz w:val="16"/>
              </w:rPr>
              <w:t xml:space="preserve">18,2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8304D36"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70C33F88" w14:textId="77777777">
        <w:trPr>
          <w:cantSplit/>
          <w:trHeight w:hRule="exact" w:val="240"/>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AA9751E" w14:textId="77777777" w:rsidR="0025755B" w:rsidRPr="004165ED" w:rsidRDefault="00EF3445">
            <w:pPr>
              <w:widowControl w:val="0"/>
              <w:spacing w:before="17" w:line="240" w:lineRule="auto"/>
              <w:ind w:left="110" w:right="-20"/>
              <w:rPr>
                <w:rFonts w:ascii="Arial" w:eastAsia="Arial" w:hAnsi="Arial" w:cs="Arial"/>
                <w:color w:val="000000"/>
                <w:sz w:val="16"/>
                <w:szCs w:val="16"/>
              </w:rPr>
            </w:pPr>
            <w:r w:rsidRPr="004165ED">
              <w:rPr>
                <w:rFonts w:ascii="Arial" w:hAnsi="Arial"/>
                <w:color w:val="000000"/>
                <w:sz w:val="16"/>
              </w:rPr>
              <w:t xml:space="preserve">Stopa nezaposlenosti mladih: udeo radne snage od 15-24 godina koja je nezaposlena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1FEEEB7" w14:textId="77777777" w:rsidR="0025755B" w:rsidRPr="004165ED" w:rsidRDefault="00EF3445">
            <w:pPr>
              <w:widowControl w:val="0"/>
              <w:spacing w:before="17"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C18D532" w14:textId="77777777" w:rsidR="0025755B" w:rsidRPr="004165ED" w:rsidRDefault="00EF3445">
            <w:pPr>
              <w:widowControl w:val="0"/>
              <w:spacing w:before="17" w:line="240" w:lineRule="auto"/>
              <w:ind w:left="331" w:right="-20"/>
              <w:rPr>
                <w:rFonts w:ascii="Arial" w:eastAsia="Arial" w:hAnsi="Arial" w:cs="Arial"/>
                <w:color w:val="000000"/>
                <w:sz w:val="16"/>
                <w:szCs w:val="16"/>
              </w:rPr>
            </w:pPr>
            <w:r w:rsidRPr="004165ED">
              <w:rPr>
                <w:rFonts w:ascii="Arial" w:hAnsi="Arial"/>
                <w:color w:val="000000"/>
                <w:sz w:val="16"/>
              </w:rPr>
              <w:t xml:space="preserve">55,3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FB7BC87" w14:textId="77777777" w:rsidR="0025755B" w:rsidRPr="004165ED" w:rsidRDefault="00EF3445">
            <w:pPr>
              <w:widowControl w:val="0"/>
              <w:spacing w:before="17" w:line="240" w:lineRule="auto"/>
              <w:ind w:left="331" w:right="-20"/>
              <w:rPr>
                <w:rFonts w:ascii="Arial" w:eastAsia="Arial" w:hAnsi="Arial" w:cs="Arial"/>
                <w:color w:val="000000"/>
                <w:sz w:val="16"/>
                <w:szCs w:val="16"/>
              </w:rPr>
            </w:pPr>
            <w:r w:rsidRPr="004165ED">
              <w:rPr>
                <w:rFonts w:ascii="Arial" w:hAnsi="Arial"/>
                <w:color w:val="000000"/>
                <w:sz w:val="16"/>
              </w:rPr>
              <w:t xml:space="preserve">49,1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6C846F4" w14:textId="77777777" w:rsidR="0025755B" w:rsidRPr="004165ED" w:rsidRDefault="00EF3445">
            <w:pPr>
              <w:widowControl w:val="0"/>
              <w:spacing w:before="17" w:line="240" w:lineRule="auto"/>
              <w:ind w:left="331" w:right="-20"/>
              <w:rPr>
                <w:rFonts w:ascii="Arial" w:eastAsia="Arial" w:hAnsi="Arial" w:cs="Arial"/>
                <w:color w:val="000000"/>
                <w:sz w:val="16"/>
                <w:szCs w:val="16"/>
              </w:rPr>
            </w:pPr>
            <w:r w:rsidRPr="004165ED">
              <w:rPr>
                <w:rFonts w:ascii="Arial" w:hAnsi="Arial"/>
                <w:color w:val="000000"/>
                <w:sz w:val="16"/>
              </w:rPr>
              <w:t xml:space="preserve">38,0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C56FC86" w14:textId="77777777" w:rsidR="0025755B" w:rsidRPr="004165ED" w:rsidRDefault="00EF3445">
            <w:pPr>
              <w:widowControl w:val="0"/>
              <w:spacing w:before="17" w:line="240" w:lineRule="auto"/>
              <w:ind w:left="331" w:right="-20"/>
              <w:rPr>
                <w:rFonts w:ascii="Arial" w:eastAsia="Arial" w:hAnsi="Arial" w:cs="Arial"/>
                <w:color w:val="000000"/>
                <w:sz w:val="16"/>
                <w:szCs w:val="16"/>
              </w:rPr>
            </w:pPr>
            <w:r w:rsidRPr="004165ED">
              <w:rPr>
                <w:rFonts w:ascii="Arial" w:hAnsi="Arial"/>
                <w:color w:val="000000"/>
                <w:sz w:val="16"/>
              </w:rPr>
              <w:t xml:space="preserve">21,4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0225A27" w14:textId="77777777" w:rsidR="0025755B" w:rsidRPr="004165ED" w:rsidRDefault="00EF3445">
            <w:pPr>
              <w:widowControl w:val="0"/>
              <w:spacing w:before="17" w:line="240" w:lineRule="auto"/>
              <w:ind w:left="331" w:right="-20"/>
              <w:rPr>
                <w:rFonts w:ascii="Arial" w:eastAsia="Arial" w:hAnsi="Arial" w:cs="Arial"/>
                <w:color w:val="000000"/>
                <w:sz w:val="16"/>
                <w:szCs w:val="16"/>
              </w:rPr>
            </w:pPr>
            <w:r w:rsidRPr="004165ED">
              <w:rPr>
                <w:rFonts w:ascii="Arial" w:hAnsi="Arial"/>
                <w:color w:val="000000"/>
                <w:sz w:val="16"/>
              </w:rPr>
              <w:t xml:space="preserve">17,3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0E949DB"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047ADE84" w14:textId="77777777">
        <w:trPr>
          <w:cantSplit/>
          <w:trHeight w:hRule="exact" w:val="410"/>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D69309B" w14:textId="77777777" w:rsidR="0025755B" w:rsidRPr="004165ED" w:rsidRDefault="00EF3445">
            <w:pPr>
              <w:widowControl w:val="0"/>
              <w:spacing w:before="15" w:line="258" w:lineRule="auto"/>
              <w:ind w:left="110" w:right="203"/>
              <w:rPr>
                <w:rFonts w:ascii="Arial" w:eastAsia="Arial" w:hAnsi="Arial" w:cs="Arial"/>
                <w:color w:val="000000"/>
                <w:sz w:val="16"/>
                <w:szCs w:val="16"/>
              </w:rPr>
            </w:pPr>
            <w:r w:rsidRPr="004165ED">
              <w:rPr>
                <w:rFonts w:ascii="Arial" w:hAnsi="Arial"/>
                <w:color w:val="000000"/>
                <w:sz w:val="16"/>
              </w:rPr>
              <w:t xml:space="preserve">Stopa dugotrajne nezaposlenosti: udeo radne snage koja je bila nezaposlena 12 meseci ili više </w:t>
            </w:r>
            <w:r w:rsidRPr="004165ED">
              <w:rPr>
                <w:rFonts w:ascii="Arial" w:hAnsi="Arial"/>
                <w:color w:val="000000"/>
                <w:sz w:val="16"/>
              </w:rPr>
              <w:cr/>
            </w:r>
            <w:r w:rsidRPr="004165ED">
              <w:rPr>
                <w:rFonts w:ascii="Arial" w:hAnsi="Arial"/>
                <w:color w:val="000000"/>
                <w:sz w:val="16"/>
              </w:rPr>
              <w:br/>
              <w:t xml:space="preserve">(%)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77A68E0"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E16268D"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18,5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2D1CC82"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18,4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59F768A"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14,5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1934168" w14:textId="77777777" w:rsidR="0025755B" w:rsidRPr="004165ED" w:rsidRDefault="00EF3445">
            <w:pPr>
              <w:widowControl w:val="0"/>
              <w:spacing w:before="15" w:line="240" w:lineRule="auto"/>
              <w:ind w:left="374" w:right="-20"/>
              <w:rPr>
                <w:rFonts w:ascii="Arial" w:eastAsia="Arial" w:hAnsi="Arial" w:cs="Arial"/>
                <w:color w:val="000000"/>
                <w:sz w:val="16"/>
                <w:szCs w:val="16"/>
              </w:rPr>
            </w:pPr>
            <w:r w:rsidRPr="004165ED">
              <w:rPr>
                <w:rFonts w:ascii="Arial" w:hAnsi="Arial"/>
                <w:color w:val="000000"/>
                <w:sz w:val="16"/>
              </w:rPr>
              <w:t xml:space="preserve">8,1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941123E" w14:textId="77777777" w:rsidR="0025755B" w:rsidRPr="004165ED" w:rsidRDefault="00EF3445">
            <w:pPr>
              <w:widowControl w:val="0"/>
              <w:spacing w:before="15" w:line="240" w:lineRule="auto"/>
              <w:ind w:left="374" w:right="-20"/>
              <w:rPr>
                <w:rFonts w:ascii="Arial" w:eastAsia="Arial" w:hAnsi="Arial" w:cs="Arial"/>
                <w:color w:val="000000"/>
                <w:sz w:val="16"/>
                <w:szCs w:val="16"/>
              </w:rPr>
            </w:pPr>
            <w:r w:rsidRPr="004165ED">
              <w:rPr>
                <w:rFonts w:ascii="Arial" w:hAnsi="Arial"/>
                <w:color w:val="000000"/>
                <w:sz w:val="16"/>
              </w:rPr>
              <w:t xml:space="preserve">7,7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06597BB"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34A8A1F0" w14:textId="77777777">
        <w:trPr>
          <w:cantSplit/>
          <w:trHeight w:hRule="exact" w:val="412"/>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8B731E9" w14:textId="77777777" w:rsidR="0025755B" w:rsidRPr="004165ED" w:rsidRDefault="00EF3445">
            <w:pPr>
              <w:widowControl w:val="0"/>
              <w:spacing w:before="17" w:line="256" w:lineRule="auto"/>
              <w:ind w:left="110" w:right="335"/>
              <w:rPr>
                <w:rFonts w:ascii="Arial" w:eastAsia="Arial" w:hAnsi="Arial" w:cs="Arial"/>
                <w:color w:val="000000"/>
                <w:sz w:val="16"/>
                <w:szCs w:val="16"/>
              </w:rPr>
            </w:pPr>
            <w:r w:rsidRPr="004165ED">
              <w:rPr>
                <w:rFonts w:ascii="Arial" w:hAnsi="Arial"/>
                <w:color w:val="000000"/>
                <w:sz w:val="16"/>
              </w:rPr>
              <w:t xml:space="preserve">Stopa nezaposlenosti za osobe (25-64 godine) koje su završile najviše niže srednje obrazovanje (ISCED nivoi 0-2)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702AE2F" w14:textId="77777777" w:rsidR="0025755B" w:rsidRPr="004165ED" w:rsidRDefault="00EF3445">
            <w:pPr>
              <w:widowControl w:val="0"/>
              <w:spacing w:before="17"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CE10257" w14:textId="77777777" w:rsidR="0025755B" w:rsidRPr="004165ED" w:rsidRDefault="00EF3445">
            <w:pPr>
              <w:widowControl w:val="0"/>
              <w:spacing w:before="17" w:line="240" w:lineRule="auto"/>
              <w:ind w:left="331" w:right="-20"/>
              <w:rPr>
                <w:rFonts w:ascii="Arial" w:eastAsia="Arial" w:hAnsi="Arial" w:cs="Arial"/>
                <w:color w:val="000000"/>
                <w:sz w:val="16"/>
                <w:szCs w:val="16"/>
              </w:rPr>
            </w:pPr>
            <w:r w:rsidRPr="004165ED">
              <w:rPr>
                <w:rFonts w:ascii="Arial" w:hAnsi="Arial"/>
                <w:color w:val="000000"/>
                <w:sz w:val="16"/>
              </w:rPr>
              <w:t xml:space="preserve">43,9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F237F19" w14:textId="77777777" w:rsidR="0025755B" w:rsidRPr="004165ED" w:rsidRDefault="00EF3445">
            <w:pPr>
              <w:widowControl w:val="0"/>
              <w:spacing w:before="17" w:line="240" w:lineRule="auto"/>
              <w:ind w:left="331" w:right="-20"/>
              <w:rPr>
                <w:rFonts w:ascii="Arial" w:eastAsia="Arial" w:hAnsi="Arial" w:cs="Arial"/>
                <w:color w:val="000000"/>
                <w:sz w:val="16"/>
                <w:szCs w:val="16"/>
              </w:rPr>
            </w:pPr>
            <w:r w:rsidRPr="004165ED">
              <w:rPr>
                <w:rFonts w:ascii="Arial" w:hAnsi="Arial"/>
                <w:color w:val="000000"/>
                <w:sz w:val="16"/>
              </w:rPr>
              <w:t xml:space="preserve">30,2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FCFC477" w14:textId="77777777" w:rsidR="0025755B" w:rsidRPr="004165ED" w:rsidRDefault="00EF3445">
            <w:pPr>
              <w:widowControl w:val="0"/>
              <w:spacing w:before="17" w:line="240" w:lineRule="auto"/>
              <w:ind w:left="331" w:right="-20"/>
              <w:rPr>
                <w:rFonts w:ascii="Arial" w:eastAsia="Arial" w:hAnsi="Arial" w:cs="Arial"/>
                <w:color w:val="000000"/>
                <w:sz w:val="16"/>
                <w:szCs w:val="16"/>
              </w:rPr>
            </w:pPr>
            <w:r w:rsidRPr="004165ED">
              <w:rPr>
                <w:rFonts w:ascii="Arial" w:hAnsi="Arial"/>
                <w:color w:val="000000"/>
                <w:sz w:val="16"/>
              </w:rPr>
              <w:t xml:space="preserve">27,6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0B0CFAB" w14:textId="77777777" w:rsidR="0025755B" w:rsidRPr="004165ED" w:rsidRDefault="00EF3445">
            <w:pPr>
              <w:widowControl w:val="0"/>
              <w:spacing w:before="17" w:line="240" w:lineRule="auto"/>
              <w:ind w:left="331" w:right="-20"/>
              <w:rPr>
                <w:rFonts w:ascii="Arial" w:eastAsia="Arial" w:hAnsi="Arial" w:cs="Arial"/>
                <w:color w:val="000000"/>
                <w:sz w:val="16"/>
                <w:szCs w:val="16"/>
              </w:rPr>
            </w:pPr>
            <w:r w:rsidRPr="004165ED">
              <w:rPr>
                <w:rFonts w:ascii="Arial" w:hAnsi="Arial"/>
                <w:color w:val="000000"/>
                <w:sz w:val="16"/>
              </w:rPr>
              <w:t xml:space="preserve">21,8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A1B7CB5" w14:textId="77777777" w:rsidR="0025755B" w:rsidRPr="004165ED" w:rsidRDefault="00EF3445">
            <w:pPr>
              <w:widowControl w:val="0"/>
              <w:spacing w:before="17" w:line="240" w:lineRule="auto"/>
              <w:ind w:left="331" w:right="-20"/>
              <w:rPr>
                <w:rFonts w:ascii="Arial" w:eastAsia="Arial" w:hAnsi="Arial" w:cs="Arial"/>
                <w:color w:val="000000"/>
                <w:sz w:val="16"/>
                <w:szCs w:val="16"/>
              </w:rPr>
            </w:pPr>
            <w:r w:rsidRPr="004165ED">
              <w:rPr>
                <w:rFonts w:ascii="Arial" w:hAnsi="Arial"/>
                <w:color w:val="000000"/>
                <w:sz w:val="16"/>
              </w:rPr>
              <w:t xml:space="preserve">22,6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B8BFE54"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49EEC735" w14:textId="77777777">
        <w:trPr>
          <w:cantSplit/>
          <w:trHeight w:hRule="exact" w:val="412"/>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45945F9" w14:textId="77777777" w:rsidR="0025755B" w:rsidRPr="004165ED" w:rsidRDefault="00EF3445">
            <w:pPr>
              <w:widowControl w:val="0"/>
              <w:spacing w:before="15"/>
              <w:ind w:left="110" w:right="255"/>
              <w:rPr>
                <w:rFonts w:ascii="Arial" w:eastAsia="Arial" w:hAnsi="Arial" w:cs="Arial"/>
                <w:color w:val="000000"/>
                <w:sz w:val="16"/>
                <w:szCs w:val="16"/>
              </w:rPr>
            </w:pPr>
            <w:r w:rsidRPr="004165ED">
              <w:rPr>
                <w:rFonts w:ascii="Arial" w:hAnsi="Arial"/>
                <w:color w:val="000000"/>
                <w:sz w:val="16"/>
              </w:rPr>
              <w:t xml:space="preserve">Stopa nezaposlenosti za osobe (25-64 godine) koje su završile najviše tercijarno obrazovanje (ISCED nivoi 5-8)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FDE321E"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A358428"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11,6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21BFBDF"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17,0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69A9844"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13,7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3D04516" w14:textId="77777777" w:rsidR="0025755B" w:rsidRPr="004165ED" w:rsidRDefault="00EF3445">
            <w:pPr>
              <w:widowControl w:val="0"/>
              <w:spacing w:before="15" w:line="240" w:lineRule="auto"/>
              <w:ind w:left="374" w:right="-20"/>
              <w:rPr>
                <w:rFonts w:ascii="Arial" w:eastAsia="Arial" w:hAnsi="Arial" w:cs="Arial"/>
                <w:color w:val="000000"/>
                <w:sz w:val="16"/>
                <w:szCs w:val="16"/>
              </w:rPr>
            </w:pPr>
            <w:r w:rsidRPr="004165ED">
              <w:rPr>
                <w:rFonts w:ascii="Arial" w:hAnsi="Arial"/>
                <w:color w:val="000000"/>
                <w:sz w:val="16"/>
              </w:rPr>
              <w:t xml:space="preserve">9,7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7F75BC5" w14:textId="77777777" w:rsidR="0025755B" w:rsidRPr="004165ED" w:rsidRDefault="00EF3445">
            <w:pPr>
              <w:widowControl w:val="0"/>
              <w:spacing w:before="15" w:line="240" w:lineRule="auto"/>
              <w:ind w:left="374" w:right="-20"/>
              <w:rPr>
                <w:rFonts w:ascii="Arial" w:eastAsia="Arial" w:hAnsi="Arial" w:cs="Arial"/>
                <w:color w:val="000000"/>
                <w:sz w:val="16"/>
                <w:szCs w:val="16"/>
              </w:rPr>
            </w:pPr>
            <w:r w:rsidRPr="004165ED">
              <w:rPr>
                <w:rFonts w:ascii="Arial" w:hAnsi="Arial"/>
                <w:color w:val="000000"/>
                <w:sz w:val="16"/>
              </w:rPr>
              <w:t xml:space="preserve">6,7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7887B4A"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bl>
    <w:p w14:paraId="685D29DF" w14:textId="77777777" w:rsidR="0025755B" w:rsidRPr="004165ED" w:rsidRDefault="00EF3445">
      <w:pPr>
        <w:widowControl w:val="0"/>
        <w:tabs>
          <w:tab w:val="left" w:pos="7537"/>
          <w:tab w:val="left" w:pos="8214"/>
          <w:tab w:val="left" w:pos="9346"/>
          <w:tab w:val="left" w:pos="10481"/>
          <w:tab w:val="left" w:pos="11614"/>
          <w:tab w:val="left" w:pos="12750"/>
          <w:tab w:val="left" w:pos="13882"/>
        </w:tabs>
        <w:spacing w:before="1" w:line="240" w:lineRule="auto"/>
        <w:ind w:left="6970" w:right="-20"/>
        <w:rPr>
          <w:rFonts w:ascii="Arial" w:eastAsia="Arial" w:hAnsi="Arial" w:cs="Arial"/>
          <w:color w:val="000000"/>
          <w:sz w:val="16"/>
          <w:szCs w:val="16"/>
        </w:rPr>
      </w:pP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p>
    <w:p w14:paraId="591C463F" w14:textId="77777777" w:rsidR="0025755B" w:rsidRPr="004165ED" w:rsidRDefault="0025755B">
      <w:pPr>
        <w:spacing w:line="38" w:lineRule="exact"/>
        <w:rPr>
          <w:rFonts w:ascii="Arial" w:eastAsia="Arial" w:hAnsi="Arial" w:cs="Arial"/>
          <w:sz w:val="4"/>
          <w:szCs w:val="4"/>
        </w:rPr>
      </w:pPr>
    </w:p>
    <w:tbl>
      <w:tblPr>
        <w:tblW w:w="0" w:type="auto"/>
        <w:tblInd w:w="274" w:type="dxa"/>
        <w:tblLayout w:type="fixed"/>
        <w:tblCellMar>
          <w:left w:w="0" w:type="dxa"/>
          <w:right w:w="0" w:type="dxa"/>
        </w:tblCellMar>
        <w:tblLook w:val="04A0" w:firstRow="1" w:lastRow="0" w:firstColumn="1" w:lastColumn="0" w:noHBand="0" w:noVBand="1"/>
      </w:tblPr>
      <w:tblGrid>
        <w:gridCol w:w="6806"/>
        <w:gridCol w:w="566"/>
        <w:gridCol w:w="1132"/>
        <w:gridCol w:w="1135"/>
        <w:gridCol w:w="1132"/>
        <w:gridCol w:w="1135"/>
        <w:gridCol w:w="1132"/>
        <w:gridCol w:w="1135"/>
      </w:tblGrid>
      <w:tr w:rsidR="0025755B" w:rsidRPr="004165ED" w14:paraId="3A00CC2C" w14:textId="77777777">
        <w:trPr>
          <w:cantSplit/>
          <w:trHeight w:hRule="exact" w:val="237"/>
        </w:trPr>
        <w:tc>
          <w:tcPr>
            <w:tcW w:w="6806" w:type="dxa"/>
            <w:tcBorders>
              <w:bottom w:val="single" w:sz="5" w:space="0" w:color="000000"/>
              <w:right w:val="single" w:sz="5" w:space="0" w:color="000000"/>
            </w:tcBorders>
            <w:tcMar>
              <w:top w:w="0" w:type="dxa"/>
              <w:left w:w="0" w:type="dxa"/>
              <w:bottom w:w="0" w:type="dxa"/>
              <w:right w:w="0" w:type="dxa"/>
            </w:tcMar>
          </w:tcPr>
          <w:p w14:paraId="2CBFD0DB" w14:textId="77777777" w:rsidR="0025755B" w:rsidRPr="004165ED" w:rsidRDefault="00EF3445">
            <w:pPr>
              <w:widowControl w:val="0"/>
              <w:spacing w:before="15" w:line="240" w:lineRule="auto"/>
              <w:ind w:left="108" w:right="-20"/>
              <w:rPr>
                <w:rFonts w:ascii="Arial" w:eastAsia="Arial" w:hAnsi="Arial" w:cs="Arial"/>
                <w:b/>
                <w:bCs/>
                <w:color w:val="000000"/>
                <w:sz w:val="16"/>
                <w:szCs w:val="16"/>
              </w:rPr>
            </w:pPr>
            <w:r w:rsidRPr="004165ED">
              <w:rPr>
                <w:rFonts w:ascii="Arial" w:hAnsi="Arial"/>
                <w:b/>
                <w:color w:val="000000"/>
                <w:sz w:val="16"/>
              </w:rPr>
              <w:t xml:space="preserve">Socijalna kohezija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5BC1F99" w14:textId="77777777" w:rsidR="0025755B" w:rsidRPr="004165ED" w:rsidRDefault="00EF3445">
            <w:pPr>
              <w:widowControl w:val="0"/>
              <w:spacing w:before="15" w:line="240" w:lineRule="auto"/>
              <w:ind w:left="112" w:right="-20"/>
              <w:rPr>
                <w:rFonts w:ascii="Arial" w:eastAsia="Arial" w:hAnsi="Arial" w:cs="Arial"/>
                <w:color w:val="000000"/>
                <w:sz w:val="16"/>
                <w:szCs w:val="16"/>
              </w:rPr>
            </w:pPr>
            <w:r w:rsidRPr="004165ED">
              <w:rPr>
                <w:rFonts w:ascii="Arial" w:hAnsi="Arial"/>
                <w:color w:val="000000"/>
                <w:sz w:val="16"/>
              </w:rPr>
              <w:t xml:space="preserve">Napomena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D1519B5"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2012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D880887"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2020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6BBD95F"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F8EB912"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15EE425"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2023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0633BFA"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2024 </w:t>
            </w:r>
          </w:p>
        </w:tc>
      </w:tr>
      <w:tr w:rsidR="0025755B" w:rsidRPr="004165ED" w14:paraId="72B08575"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BA59278"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Presečne nominalne mesečne zarade i plate (nacionalna valuta)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9F0E14F" w14:textId="77777777" w:rsidR="0025755B" w:rsidRPr="004165ED" w:rsidRDefault="00EF3445">
            <w:pPr>
              <w:widowControl w:val="0"/>
              <w:spacing w:before="15" w:line="240" w:lineRule="auto"/>
              <w:ind w:left="10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90053C4" w14:textId="77777777" w:rsidR="0025755B" w:rsidRPr="004165ED" w:rsidRDefault="00EF3445">
            <w:pPr>
              <w:widowControl w:val="0"/>
              <w:spacing w:before="15" w:line="240" w:lineRule="auto"/>
              <w:ind w:left="352" w:right="-20"/>
              <w:rPr>
                <w:rFonts w:ascii="Arial" w:eastAsia="Arial" w:hAnsi="Arial" w:cs="Arial"/>
                <w:color w:val="000000"/>
                <w:sz w:val="16"/>
                <w:szCs w:val="16"/>
              </w:rPr>
            </w:pPr>
            <w:r w:rsidRPr="004165ED">
              <w:rPr>
                <w:rFonts w:ascii="Arial" w:hAnsi="Arial"/>
                <w:color w:val="000000"/>
                <w:sz w:val="16"/>
              </w:rPr>
              <w:t xml:space="preserve">383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C9A454B" w14:textId="77777777" w:rsidR="0025755B" w:rsidRPr="004165ED" w:rsidRDefault="00EF3445">
            <w:pPr>
              <w:widowControl w:val="0"/>
              <w:spacing w:before="15" w:line="240" w:lineRule="auto"/>
              <w:ind w:left="352" w:right="-20"/>
              <w:rPr>
                <w:rFonts w:ascii="Arial" w:eastAsia="Arial" w:hAnsi="Arial" w:cs="Arial"/>
                <w:color w:val="000000"/>
                <w:sz w:val="16"/>
                <w:szCs w:val="16"/>
              </w:rPr>
            </w:pPr>
            <w:r w:rsidRPr="004165ED">
              <w:rPr>
                <w:rFonts w:ascii="Arial" w:hAnsi="Arial"/>
                <w:color w:val="000000"/>
                <w:sz w:val="16"/>
              </w:rPr>
              <w:t xml:space="preserve">466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56125D7" w14:textId="77777777" w:rsidR="0025755B" w:rsidRPr="004165ED" w:rsidRDefault="00EF3445">
            <w:pPr>
              <w:widowControl w:val="0"/>
              <w:spacing w:before="15" w:line="240" w:lineRule="auto"/>
              <w:ind w:left="352" w:right="-20"/>
              <w:rPr>
                <w:rFonts w:ascii="Arial" w:eastAsia="Arial" w:hAnsi="Arial" w:cs="Arial"/>
                <w:color w:val="000000"/>
                <w:sz w:val="16"/>
                <w:szCs w:val="16"/>
              </w:rPr>
            </w:pPr>
            <w:r w:rsidRPr="004165ED">
              <w:rPr>
                <w:rFonts w:ascii="Arial" w:hAnsi="Arial"/>
                <w:color w:val="000000"/>
                <w:sz w:val="16"/>
              </w:rPr>
              <w:t xml:space="preserve">484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AF5698A" w14:textId="77777777" w:rsidR="0025755B" w:rsidRPr="004165ED" w:rsidRDefault="00EF3445">
            <w:pPr>
              <w:widowControl w:val="0"/>
              <w:spacing w:before="15" w:line="240" w:lineRule="auto"/>
              <w:ind w:left="352" w:right="-20"/>
              <w:rPr>
                <w:rFonts w:ascii="Arial" w:eastAsia="Arial" w:hAnsi="Arial" w:cs="Arial"/>
                <w:color w:val="000000"/>
                <w:sz w:val="16"/>
                <w:szCs w:val="16"/>
              </w:rPr>
            </w:pPr>
            <w:r w:rsidRPr="004165ED">
              <w:rPr>
                <w:rFonts w:ascii="Arial" w:hAnsi="Arial"/>
                <w:color w:val="000000"/>
                <w:sz w:val="16"/>
              </w:rPr>
              <w:t xml:space="preserve">521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3DEDB6E" w14:textId="77777777" w:rsidR="0025755B" w:rsidRPr="004165ED" w:rsidRDefault="00EF3445">
            <w:pPr>
              <w:widowControl w:val="0"/>
              <w:spacing w:before="15" w:line="240" w:lineRule="auto"/>
              <w:ind w:left="352" w:right="-20"/>
              <w:rPr>
                <w:rFonts w:ascii="Arial" w:eastAsia="Arial" w:hAnsi="Arial" w:cs="Arial"/>
                <w:color w:val="000000"/>
                <w:sz w:val="16"/>
                <w:szCs w:val="16"/>
              </w:rPr>
            </w:pPr>
            <w:r w:rsidRPr="004165ED">
              <w:rPr>
                <w:rFonts w:ascii="Arial" w:hAnsi="Arial"/>
                <w:color w:val="000000"/>
                <w:sz w:val="16"/>
              </w:rPr>
              <w:t xml:space="preserve">570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794CE07"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6BC67520" w14:textId="77777777">
        <w:trPr>
          <w:cantSplit/>
          <w:trHeight w:hRule="exact" w:val="412"/>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8FCCC11" w14:textId="77777777" w:rsidR="0025755B" w:rsidRPr="004165ED" w:rsidRDefault="00EF3445">
            <w:pPr>
              <w:widowControl w:val="0"/>
              <w:spacing w:before="17" w:line="256" w:lineRule="auto"/>
              <w:ind w:left="110" w:right="644"/>
              <w:rPr>
                <w:rFonts w:ascii="Arial" w:eastAsia="Arial" w:hAnsi="Arial" w:cs="Arial"/>
                <w:color w:val="000000"/>
                <w:sz w:val="16"/>
                <w:szCs w:val="16"/>
              </w:rPr>
            </w:pPr>
            <w:r w:rsidRPr="004165ED">
              <w:rPr>
                <w:rFonts w:ascii="Arial" w:hAnsi="Arial"/>
                <w:color w:val="000000"/>
                <w:sz w:val="16"/>
              </w:rPr>
              <w:t xml:space="preserve">Indeks realnih zarada i plata (indeks nominalnih zarada i plata podeljen sa indeksom inflacije) (2016. = </w:t>
            </w:r>
            <w:r w:rsidRPr="004165ED">
              <w:rPr>
                <w:rFonts w:ascii="Arial" w:hAnsi="Arial"/>
                <w:color w:val="000000"/>
                <w:sz w:val="16"/>
              </w:rPr>
              <w:cr/>
            </w:r>
            <w:r w:rsidRPr="004165ED">
              <w:rPr>
                <w:rFonts w:ascii="Arial" w:hAnsi="Arial"/>
                <w:color w:val="000000"/>
                <w:sz w:val="16"/>
              </w:rPr>
              <w:br/>
              <w:t xml:space="preserve">100)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52D9E0A" w14:textId="77777777" w:rsidR="0025755B" w:rsidRPr="004165ED" w:rsidRDefault="00EF3445">
            <w:pPr>
              <w:widowControl w:val="0"/>
              <w:spacing w:before="17" w:line="240" w:lineRule="auto"/>
              <w:ind w:left="10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214B4D6"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F6A28FE"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6B37B67"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E92042D"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2B6D917"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BB2F750"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1530A40B"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7884E40"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Gini koeficijent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32ED062"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5FCFEFE"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5CF2361" w14:textId="77777777" w:rsidR="0025755B" w:rsidRPr="004165ED" w:rsidRDefault="00EF3445">
            <w:pPr>
              <w:widowControl w:val="0"/>
              <w:spacing w:before="15" w:line="240" w:lineRule="auto"/>
              <w:ind w:left="395" w:right="-20"/>
              <w:rPr>
                <w:rFonts w:ascii="Arial" w:eastAsia="Arial" w:hAnsi="Arial" w:cs="Arial"/>
                <w:color w:val="000000"/>
                <w:sz w:val="16"/>
                <w:szCs w:val="16"/>
              </w:rPr>
            </w:pPr>
            <w:r w:rsidRPr="004165ED">
              <w:rPr>
                <w:rFonts w:ascii="Arial" w:hAnsi="Arial"/>
                <w:color w:val="000000"/>
                <w:sz w:val="16"/>
              </w:rPr>
              <w:t xml:space="preserve">45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68D0732" w14:textId="77777777" w:rsidR="0025755B" w:rsidRPr="004165ED" w:rsidRDefault="00EF3445">
            <w:pPr>
              <w:widowControl w:val="0"/>
              <w:spacing w:before="15" w:line="240" w:lineRule="auto"/>
              <w:ind w:left="395" w:right="-20"/>
              <w:rPr>
                <w:rFonts w:ascii="Arial" w:eastAsia="Arial" w:hAnsi="Arial" w:cs="Arial"/>
                <w:color w:val="000000"/>
                <w:sz w:val="16"/>
                <w:szCs w:val="16"/>
              </w:rPr>
            </w:pPr>
            <w:r w:rsidRPr="004165ED">
              <w:rPr>
                <w:rFonts w:ascii="Arial" w:hAnsi="Arial"/>
                <w:color w:val="000000"/>
                <w:sz w:val="16"/>
              </w:rPr>
              <w:t xml:space="preserve">57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B59E387"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27A8E22"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2AB6AE5"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0A36226D"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611ED1A"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Jaz siromaštva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8C1AD46"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921446D"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C4AD5F3"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46,6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DFEA8A3"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65,0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D985B7E"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8FAC85E"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7E57E97"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bl>
    <w:p w14:paraId="59D37295" w14:textId="77777777" w:rsidR="0025755B" w:rsidRPr="004165ED" w:rsidRDefault="00EF3445">
      <w:pPr>
        <w:widowControl w:val="0"/>
        <w:tabs>
          <w:tab w:val="left" w:pos="7537"/>
          <w:tab w:val="left" w:pos="8214"/>
          <w:tab w:val="left" w:pos="9346"/>
          <w:tab w:val="left" w:pos="10481"/>
          <w:tab w:val="left" w:pos="11614"/>
          <w:tab w:val="left" w:pos="12750"/>
          <w:tab w:val="left" w:pos="13882"/>
        </w:tabs>
        <w:spacing w:before="4" w:line="240" w:lineRule="auto"/>
        <w:ind w:left="6970" w:right="-20"/>
        <w:rPr>
          <w:rFonts w:ascii="Arial" w:eastAsia="Arial" w:hAnsi="Arial" w:cs="Arial"/>
          <w:color w:val="000000"/>
          <w:sz w:val="16"/>
          <w:szCs w:val="16"/>
        </w:rPr>
      </w:pP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p>
    <w:p w14:paraId="1FDFA6CE" w14:textId="77777777" w:rsidR="0025755B" w:rsidRPr="004165ED" w:rsidRDefault="0025755B">
      <w:pPr>
        <w:spacing w:line="35" w:lineRule="exact"/>
        <w:rPr>
          <w:rFonts w:ascii="Arial" w:eastAsia="Arial" w:hAnsi="Arial" w:cs="Arial"/>
          <w:sz w:val="3"/>
          <w:szCs w:val="3"/>
        </w:rPr>
      </w:pPr>
    </w:p>
    <w:tbl>
      <w:tblPr>
        <w:tblW w:w="0" w:type="auto"/>
        <w:tblInd w:w="274" w:type="dxa"/>
        <w:tblLayout w:type="fixed"/>
        <w:tblCellMar>
          <w:left w:w="0" w:type="dxa"/>
          <w:right w:w="0" w:type="dxa"/>
        </w:tblCellMar>
        <w:tblLook w:val="04A0" w:firstRow="1" w:lastRow="0" w:firstColumn="1" w:lastColumn="0" w:noHBand="0" w:noVBand="1"/>
      </w:tblPr>
      <w:tblGrid>
        <w:gridCol w:w="6806"/>
        <w:gridCol w:w="566"/>
        <w:gridCol w:w="1132"/>
        <w:gridCol w:w="1135"/>
        <w:gridCol w:w="1132"/>
        <w:gridCol w:w="1135"/>
        <w:gridCol w:w="1132"/>
        <w:gridCol w:w="1135"/>
      </w:tblGrid>
      <w:tr w:rsidR="0025755B" w:rsidRPr="004165ED" w14:paraId="0D94151F" w14:textId="77777777">
        <w:trPr>
          <w:cantSplit/>
          <w:trHeight w:hRule="exact" w:val="239"/>
        </w:trPr>
        <w:tc>
          <w:tcPr>
            <w:tcW w:w="6806" w:type="dxa"/>
            <w:tcBorders>
              <w:bottom w:val="single" w:sz="5" w:space="0" w:color="000000"/>
              <w:right w:val="single" w:sz="5" w:space="0" w:color="000000"/>
            </w:tcBorders>
            <w:tcMar>
              <w:top w:w="0" w:type="dxa"/>
              <w:left w:w="0" w:type="dxa"/>
              <w:bottom w:w="0" w:type="dxa"/>
              <w:right w:w="0" w:type="dxa"/>
            </w:tcMar>
          </w:tcPr>
          <w:p w14:paraId="620EFD28" w14:textId="77777777" w:rsidR="0025755B" w:rsidRPr="004165ED" w:rsidRDefault="00EF3445">
            <w:pPr>
              <w:widowControl w:val="0"/>
              <w:spacing w:before="17" w:line="240" w:lineRule="auto"/>
              <w:ind w:left="108" w:right="-20"/>
              <w:rPr>
                <w:rFonts w:ascii="Arial" w:eastAsia="Arial" w:hAnsi="Arial" w:cs="Arial"/>
                <w:b/>
                <w:bCs/>
                <w:color w:val="000000"/>
                <w:sz w:val="16"/>
                <w:szCs w:val="16"/>
              </w:rPr>
            </w:pPr>
            <w:r w:rsidRPr="004165ED">
              <w:rPr>
                <w:rFonts w:ascii="Arial" w:hAnsi="Arial"/>
                <w:b/>
                <w:color w:val="000000"/>
                <w:sz w:val="16"/>
              </w:rPr>
              <w:t xml:space="preserve">Životni standard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412DCF1" w14:textId="77777777" w:rsidR="0025755B" w:rsidRPr="004165ED" w:rsidRDefault="00EF3445">
            <w:pPr>
              <w:widowControl w:val="0"/>
              <w:spacing w:before="17" w:line="240" w:lineRule="auto"/>
              <w:ind w:left="112" w:right="-20"/>
              <w:rPr>
                <w:rFonts w:ascii="Arial" w:eastAsia="Arial" w:hAnsi="Arial" w:cs="Arial"/>
                <w:color w:val="000000"/>
                <w:sz w:val="16"/>
                <w:szCs w:val="16"/>
              </w:rPr>
            </w:pPr>
            <w:r w:rsidRPr="004165ED">
              <w:rPr>
                <w:rFonts w:ascii="Arial" w:hAnsi="Arial"/>
                <w:color w:val="000000"/>
                <w:sz w:val="16"/>
              </w:rPr>
              <w:t xml:space="preserve">Napomena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2B2FB98" w14:textId="77777777" w:rsidR="0025755B" w:rsidRPr="004165ED" w:rsidRDefault="00EF3445">
            <w:pPr>
              <w:widowControl w:val="0"/>
              <w:spacing w:before="17" w:line="240" w:lineRule="auto"/>
              <w:ind w:left="388" w:right="-20"/>
              <w:rPr>
                <w:rFonts w:ascii="Arial" w:eastAsia="Arial" w:hAnsi="Arial" w:cs="Arial"/>
                <w:color w:val="000000"/>
                <w:sz w:val="16"/>
                <w:szCs w:val="16"/>
              </w:rPr>
            </w:pPr>
            <w:r w:rsidRPr="004165ED">
              <w:rPr>
                <w:rFonts w:ascii="Arial" w:hAnsi="Arial"/>
                <w:color w:val="000000"/>
                <w:sz w:val="16"/>
              </w:rPr>
              <w:t xml:space="preserve">2012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76ABB60" w14:textId="77777777" w:rsidR="0025755B" w:rsidRPr="004165ED" w:rsidRDefault="00EF3445">
            <w:pPr>
              <w:widowControl w:val="0"/>
              <w:spacing w:before="17" w:line="240" w:lineRule="auto"/>
              <w:ind w:left="388" w:right="-20"/>
              <w:rPr>
                <w:rFonts w:ascii="Arial" w:eastAsia="Arial" w:hAnsi="Arial" w:cs="Arial"/>
                <w:color w:val="000000"/>
                <w:sz w:val="16"/>
                <w:szCs w:val="16"/>
              </w:rPr>
            </w:pPr>
            <w:r w:rsidRPr="004165ED">
              <w:rPr>
                <w:rFonts w:ascii="Arial" w:hAnsi="Arial"/>
                <w:color w:val="000000"/>
                <w:sz w:val="16"/>
              </w:rPr>
              <w:t xml:space="preserve">2020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4A344D0" w14:textId="77777777" w:rsidR="0025755B" w:rsidRPr="004165ED" w:rsidRDefault="00EF3445">
            <w:pPr>
              <w:widowControl w:val="0"/>
              <w:spacing w:before="17" w:line="240" w:lineRule="auto"/>
              <w:ind w:left="388" w:right="-20"/>
              <w:rPr>
                <w:rFonts w:ascii="Arial" w:eastAsia="Arial" w:hAnsi="Arial" w:cs="Arial"/>
                <w:color w:val="000000"/>
                <w:sz w:val="16"/>
                <w:szCs w:val="16"/>
              </w:rPr>
            </w:pPr>
            <w:r w:rsidRPr="004165ED">
              <w:rPr>
                <w:rFonts w:ascii="Arial" w:hAnsi="Arial"/>
                <w:color w:val="000000"/>
                <w:sz w:val="16"/>
              </w:rPr>
              <w:t xml:space="preserve">2021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693D1FB" w14:textId="77777777" w:rsidR="0025755B" w:rsidRPr="004165ED" w:rsidRDefault="00EF3445">
            <w:pPr>
              <w:widowControl w:val="0"/>
              <w:spacing w:before="17" w:line="240" w:lineRule="auto"/>
              <w:ind w:left="388" w:right="-20"/>
              <w:rPr>
                <w:rFonts w:ascii="Arial" w:eastAsia="Arial" w:hAnsi="Arial" w:cs="Arial"/>
                <w:color w:val="000000"/>
                <w:sz w:val="16"/>
                <w:szCs w:val="16"/>
              </w:rPr>
            </w:pPr>
            <w:r w:rsidRPr="004165ED">
              <w:rPr>
                <w:rFonts w:ascii="Arial" w:hAnsi="Arial"/>
                <w:color w:val="000000"/>
                <w:sz w:val="16"/>
              </w:rPr>
              <w:t xml:space="preserve">2022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FEB4BAC" w14:textId="77777777" w:rsidR="0025755B" w:rsidRPr="004165ED" w:rsidRDefault="00EF3445">
            <w:pPr>
              <w:widowControl w:val="0"/>
              <w:spacing w:before="17" w:line="240" w:lineRule="auto"/>
              <w:ind w:left="388" w:right="-20"/>
              <w:rPr>
                <w:rFonts w:ascii="Arial" w:eastAsia="Arial" w:hAnsi="Arial" w:cs="Arial"/>
                <w:color w:val="000000"/>
                <w:sz w:val="16"/>
                <w:szCs w:val="16"/>
              </w:rPr>
            </w:pPr>
            <w:r w:rsidRPr="004165ED">
              <w:rPr>
                <w:rFonts w:ascii="Arial" w:hAnsi="Arial"/>
                <w:color w:val="000000"/>
                <w:sz w:val="16"/>
              </w:rPr>
              <w:t xml:space="preserve">2023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0C2D5E2" w14:textId="77777777" w:rsidR="0025755B" w:rsidRPr="004165ED" w:rsidRDefault="00EF3445">
            <w:pPr>
              <w:widowControl w:val="0"/>
              <w:spacing w:before="17" w:line="240" w:lineRule="auto"/>
              <w:ind w:left="388" w:right="-20"/>
              <w:rPr>
                <w:rFonts w:ascii="Arial" w:eastAsia="Arial" w:hAnsi="Arial" w:cs="Arial"/>
                <w:color w:val="000000"/>
                <w:sz w:val="16"/>
                <w:szCs w:val="16"/>
              </w:rPr>
            </w:pPr>
            <w:r w:rsidRPr="004165ED">
              <w:rPr>
                <w:rFonts w:ascii="Arial" w:hAnsi="Arial"/>
                <w:color w:val="000000"/>
                <w:sz w:val="16"/>
              </w:rPr>
              <w:t xml:space="preserve">2024 </w:t>
            </w:r>
          </w:p>
        </w:tc>
      </w:tr>
      <w:tr w:rsidR="0025755B" w:rsidRPr="004165ED" w14:paraId="098EDE1C"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4FB0DD2"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Broj putničkih automobila u odnosu na veličinu populacije (broj na hiljadu stanovnika)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E4DF6AD"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FFD05F6"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8DABAA2" w14:textId="77777777" w:rsidR="0025755B" w:rsidRPr="004165ED" w:rsidRDefault="00EF3445">
            <w:pPr>
              <w:widowControl w:val="0"/>
              <w:spacing w:before="15" w:line="240" w:lineRule="auto"/>
              <w:ind w:left="268" w:right="-20"/>
              <w:rPr>
                <w:rFonts w:ascii="Arial" w:eastAsia="Arial" w:hAnsi="Arial" w:cs="Arial"/>
                <w:color w:val="000000"/>
                <w:sz w:val="16"/>
                <w:szCs w:val="16"/>
              </w:rPr>
            </w:pPr>
            <w:r w:rsidRPr="004165ED">
              <w:rPr>
                <w:rFonts w:ascii="Arial" w:hAnsi="Arial"/>
                <w:color w:val="000000"/>
                <w:sz w:val="16"/>
              </w:rPr>
              <w:t xml:space="preserve">164.4 iw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A36B3E3" w14:textId="77777777" w:rsidR="0025755B" w:rsidRPr="004165ED" w:rsidRDefault="00EF3445">
            <w:pPr>
              <w:widowControl w:val="0"/>
              <w:spacing w:before="15" w:line="240" w:lineRule="auto"/>
              <w:ind w:left="268" w:right="-20"/>
              <w:rPr>
                <w:rFonts w:ascii="Arial" w:eastAsia="Arial" w:hAnsi="Arial" w:cs="Arial"/>
                <w:color w:val="000000"/>
                <w:sz w:val="16"/>
                <w:szCs w:val="16"/>
              </w:rPr>
            </w:pPr>
            <w:r w:rsidRPr="004165ED">
              <w:rPr>
                <w:rFonts w:ascii="Arial" w:hAnsi="Arial"/>
                <w:color w:val="000000"/>
                <w:sz w:val="16"/>
              </w:rPr>
              <w:t xml:space="preserve">179.3 iw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F9FFFE7" w14:textId="77777777" w:rsidR="0025755B" w:rsidRPr="004165ED" w:rsidRDefault="00EF3445">
            <w:pPr>
              <w:widowControl w:val="0"/>
              <w:spacing w:before="15" w:line="240" w:lineRule="auto"/>
              <w:ind w:left="268" w:right="-20"/>
              <w:rPr>
                <w:rFonts w:ascii="Arial" w:eastAsia="Arial" w:hAnsi="Arial" w:cs="Arial"/>
                <w:color w:val="000000"/>
                <w:sz w:val="16"/>
                <w:szCs w:val="16"/>
              </w:rPr>
            </w:pPr>
            <w:r w:rsidRPr="004165ED">
              <w:rPr>
                <w:rFonts w:ascii="Arial" w:hAnsi="Arial"/>
                <w:color w:val="000000"/>
                <w:sz w:val="16"/>
              </w:rPr>
              <w:t xml:space="preserve">191.2 iw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8292519"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D81044D"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7AB9832C" w14:textId="77777777">
        <w:trPr>
          <w:cantSplit/>
          <w:trHeight w:hRule="exact" w:val="412"/>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8EB8D72" w14:textId="77777777" w:rsidR="0025755B" w:rsidRPr="004165ED" w:rsidRDefault="00EF3445">
            <w:pPr>
              <w:widowControl w:val="0"/>
              <w:spacing w:before="15"/>
              <w:ind w:left="110" w:right="452"/>
              <w:rPr>
                <w:rFonts w:ascii="Arial" w:eastAsia="Arial" w:hAnsi="Arial" w:cs="Arial"/>
                <w:color w:val="000000"/>
                <w:sz w:val="16"/>
                <w:szCs w:val="16"/>
              </w:rPr>
            </w:pPr>
            <w:r w:rsidRPr="004165ED">
              <w:rPr>
                <w:rFonts w:ascii="Arial" w:hAnsi="Arial"/>
                <w:color w:val="000000"/>
                <w:sz w:val="16"/>
              </w:rPr>
              <w:t xml:space="preserve">Broj pretplata na mobilne telefone u odnosu na veličinu populacije (broj na hiljadu stanovnika)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F9E2DE0" w14:textId="77777777" w:rsidR="0025755B" w:rsidRPr="004165ED" w:rsidRDefault="00EF3445">
            <w:pPr>
              <w:widowControl w:val="0"/>
              <w:spacing w:before="15" w:line="240" w:lineRule="auto"/>
              <w:ind w:left="10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252AD96"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8DA2AB5" w14:textId="77777777" w:rsidR="0025755B" w:rsidRPr="004165ED" w:rsidRDefault="00EF3445">
            <w:pPr>
              <w:widowControl w:val="0"/>
              <w:spacing w:before="15" w:line="240" w:lineRule="auto"/>
              <w:ind w:left="175" w:right="-20"/>
              <w:rPr>
                <w:rFonts w:ascii="Arial" w:eastAsia="Arial" w:hAnsi="Arial" w:cs="Arial"/>
                <w:color w:val="000000"/>
                <w:sz w:val="16"/>
                <w:szCs w:val="16"/>
              </w:rPr>
            </w:pPr>
            <w:r w:rsidRPr="004165ED">
              <w:rPr>
                <w:rFonts w:ascii="Arial" w:hAnsi="Arial"/>
                <w:color w:val="000000"/>
                <w:sz w:val="16"/>
              </w:rPr>
              <w:t xml:space="preserve">1 095.0 ew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4A54C13" w14:textId="77777777" w:rsidR="0025755B" w:rsidRPr="004165ED" w:rsidRDefault="00EF3445">
            <w:pPr>
              <w:widowControl w:val="0"/>
              <w:spacing w:before="15" w:line="240" w:lineRule="auto"/>
              <w:ind w:left="175" w:right="-20"/>
              <w:rPr>
                <w:rFonts w:ascii="Arial" w:eastAsia="Arial" w:hAnsi="Arial" w:cs="Arial"/>
                <w:color w:val="000000"/>
                <w:sz w:val="16"/>
                <w:szCs w:val="16"/>
              </w:rPr>
            </w:pPr>
            <w:r w:rsidRPr="004165ED">
              <w:rPr>
                <w:rFonts w:ascii="Arial" w:hAnsi="Arial"/>
                <w:color w:val="000000"/>
                <w:sz w:val="16"/>
              </w:rPr>
              <w:t xml:space="preserve">1 072.0 ew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4646B84"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B7D6F0A"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6197C11"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507D6050"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9EA1783"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Proboj mobilnog širokopojasnog pristupa (na 100 stanovnika)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494BF0D" w14:textId="77777777" w:rsidR="0025755B" w:rsidRPr="004165ED" w:rsidRDefault="00EF3445">
            <w:pPr>
              <w:widowControl w:val="0"/>
              <w:spacing w:before="15" w:line="240" w:lineRule="auto"/>
              <w:ind w:left="10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97233FC"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D41115A" w14:textId="77777777" w:rsidR="0025755B" w:rsidRPr="004165ED" w:rsidRDefault="00EF3445">
            <w:pPr>
              <w:widowControl w:val="0"/>
              <w:spacing w:before="15" w:line="240" w:lineRule="auto"/>
              <w:ind w:left="285" w:right="-20"/>
              <w:rPr>
                <w:rFonts w:ascii="Arial" w:eastAsia="Arial" w:hAnsi="Arial" w:cs="Arial"/>
                <w:color w:val="000000"/>
                <w:sz w:val="16"/>
                <w:szCs w:val="16"/>
              </w:rPr>
            </w:pPr>
            <w:r w:rsidRPr="004165ED">
              <w:rPr>
                <w:rFonts w:ascii="Arial" w:hAnsi="Arial"/>
                <w:color w:val="000000"/>
                <w:sz w:val="16"/>
              </w:rPr>
              <w:t xml:space="preserve">84.5 ew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4439C7C" w14:textId="77777777" w:rsidR="0025755B" w:rsidRPr="004165ED" w:rsidRDefault="00EF3445">
            <w:pPr>
              <w:widowControl w:val="0"/>
              <w:spacing w:before="15" w:line="240" w:lineRule="auto"/>
              <w:ind w:left="285" w:right="-20"/>
              <w:rPr>
                <w:rFonts w:ascii="Arial" w:eastAsia="Arial" w:hAnsi="Arial" w:cs="Arial"/>
                <w:color w:val="000000"/>
                <w:sz w:val="16"/>
                <w:szCs w:val="16"/>
              </w:rPr>
            </w:pPr>
            <w:r w:rsidRPr="004165ED">
              <w:rPr>
                <w:rFonts w:ascii="Arial" w:hAnsi="Arial"/>
                <w:color w:val="000000"/>
                <w:sz w:val="16"/>
              </w:rPr>
              <w:t xml:space="preserve">88.4 ew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0D72560" w14:textId="77777777" w:rsidR="0025755B" w:rsidRPr="004165ED" w:rsidRDefault="00EF3445">
            <w:pPr>
              <w:widowControl w:val="0"/>
              <w:spacing w:before="15" w:line="240" w:lineRule="auto"/>
              <w:ind w:left="285" w:right="-20"/>
              <w:rPr>
                <w:rFonts w:ascii="Arial" w:eastAsia="Arial" w:hAnsi="Arial" w:cs="Arial"/>
                <w:color w:val="000000"/>
                <w:sz w:val="16"/>
                <w:szCs w:val="16"/>
              </w:rPr>
            </w:pPr>
            <w:r w:rsidRPr="004165ED">
              <w:rPr>
                <w:rFonts w:ascii="Arial" w:hAnsi="Arial"/>
                <w:color w:val="000000"/>
                <w:sz w:val="16"/>
              </w:rPr>
              <w:t xml:space="preserve">88.2 ew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8C1B61B" w14:textId="77777777" w:rsidR="0025755B" w:rsidRPr="004165ED" w:rsidRDefault="00EF3445">
            <w:pPr>
              <w:widowControl w:val="0"/>
              <w:spacing w:before="15" w:line="240" w:lineRule="auto"/>
              <w:ind w:left="285" w:right="-20"/>
              <w:rPr>
                <w:rFonts w:ascii="Arial" w:eastAsia="Arial" w:hAnsi="Arial" w:cs="Arial"/>
                <w:color w:val="000000"/>
                <w:sz w:val="16"/>
                <w:szCs w:val="16"/>
              </w:rPr>
            </w:pPr>
            <w:r w:rsidRPr="004165ED">
              <w:rPr>
                <w:rFonts w:ascii="Arial" w:hAnsi="Arial"/>
                <w:color w:val="000000"/>
                <w:sz w:val="16"/>
              </w:rPr>
              <w:t xml:space="preserve">88.2 ew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A7408AA"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650C8D21"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4E4AEF5"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Proboj fiksnog širokopojasnog pristupa (na 100 stanovnika)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418DB4D" w14:textId="77777777" w:rsidR="0025755B" w:rsidRPr="004165ED" w:rsidRDefault="00EF3445">
            <w:pPr>
              <w:widowControl w:val="0"/>
              <w:spacing w:before="15" w:line="240" w:lineRule="auto"/>
              <w:ind w:left="10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8A1DAD6"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455109F" w14:textId="77777777" w:rsidR="0025755B" w:rsidRPr="004165ED" w:rsidRDefault="00EF3445">
            <w:pPr>
              <w:widowControl w:val="0"/>
              <w:spacing w:before="15" w:line="240" w:lineRule="auto"/>
              <w:ind w:left="352" w:right="-20"/>
              <w:rPr>
                <w:rFonts w:ascii="Arial" w:eastAsia="Arial" w:hAnsi="Arial" w:cs="Arial"/>
                <w:color w:val="000000"/>
                <w:sz w:val="16"/>
                <w:szCs w:val="16"/>
              </w:rPr>
            </w:pPr>
            <w:r w:rsidRPr="004165ED">
              <w:rPr>
                <w:rFonts w:ascii="Arial" w:hAnsi="Arial"/>
                <w:color w:val="000000"/>
                <w:sz w:val="16"/>
              </w:rPr>
              <w:t xml:space="preserve">21 ew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E6B652C" w14:textId="77777777" w:rsidR="0025755B" w:rsidRPr="004165ED" w:rsidRDefault="00EF3445">
            <w:pPr>
              <w:widowControl w:val="0"/>
              <w:spacing w:before="15" w:line="240" w:lineRule="auto"/>
              <w:ind w:left="352" w:right="-20"/>
              <w:rPr>
                <w:rFonts w:ascii="Arial" w:eastAsia="Arial" w:hAnsi="Arial" w:cs="Arial"/>
                <w:color w:val="000000"/>
                <w:sz w:val="16"/>
                <w:szCs w:val="16"/>
              </w:rPr>
            </w:pPr>
            <w:r w:rsidRPr="004165ED">
              <w:rPr>
                <w:rFonts w:ascii="Arial" w:hAnsi="Arial"/>
                <w:color w:val="000000"/>
                <w:sz w:val="16"/>
              </w:rPr>
              <w:t xml:space="preserve">22 ew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91538C8" w14:textId="77777777" w:rsidR="0025755B" w:rsidRPr="004165ED" w:rsidRDefault="00EF3445">
            <w:pPr>
              <w:widowControl w:val="0"/>
              <w:spacing w:before="15" w:line="240" w:lineRule="auto"/>
              <w:ind w:left="352" w:right="-20"/>
              <w:rPr>
                <w:rFonts w:ascii="Arial" w:eastAsia="Arial" w:hAnsi="Arial" w:cs="Arial"/>
                <w:color w:val="000000"/>
                <w:sz w:val="16"/>
                <w:szCs w:val="16"/>
              </w:rPr>
            </w:pPr>
            <w:r w:rsidRPr="004165ED">
              <w:rPr>
                <w:rFonts w:ascii="Arial" w:hAnsi="Arial"/>
                <w:color w:val="000000"/>
                <w:sz w:val="16"/>
              </w:rPr>
              <w:t xml:space="preserve">23 ew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E30046F" w14:textId="77777777" w:rsidR="0025755B" w:rsidRPr="004165ED" w:rsidRDefault="00EF3445">
            <w:pPr>
              <w:widowControl w:val="0"/>
              <w:spacing w:before="15" w:line="240" w:lineRule="auto"/>
              <w:ind w:left="352" w:right="-20"/>
              <w:rPr>
                <w:rFonts w:ascii="Arial" w:eastAsia="Arial" w:hAnsi="Arial" w:cs="Arial"/>
                <w:color w:val="000000"/>
                <w:sz w:val="16"/>
                <w:szCs w:val="16"/>
              </w:rPr>
            </w:pPr>
            <w:r w:rsidRPr="004165ED">
              <w:rPr>
                <w:rFonts w:ascii="Arial" w:hAnsi="Arial"/>
                <w:color w:val="000000"/>
                <w:sz w:val="16"/>
              </w:rPr>
              <w:t xml:space="preserve">23 ew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326DD81"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bl>
    <w:p w14:paraId="2D8F2114" w14:textId="77777777" w:rsidR="0025755B" w:rsidRPr="004165ED" w:rsidRDefault="00EF3445">
      <w:pPr>
        <w:widowControl w:val="0"/>
        <w:tabs>
          <w:tab w:val="left" w:pos="7537"/>
          <w:tab w:val="left" w:pos="8214"/>
          <w:tab w:val="left" w:pos="9346"/>
          <w:tab w:val="left" w:pos="10481"/>
          <w:tab w:val="left" w:pos="11614"/>
          <w:tab w:val="left" w:pos="12750"/>
          <w:tab w:val="left" w:pos="13882"/>
        </w:tabs>
        <w:spacing w:before="1" w:line="240" w:lineRule="auto"/>
        <w:ind w:left="6970" w:right="-20"/>
        <w:rPr>
          <w:rFonts w:ascii="Arial" w:eastAsia="Arial" w:hAnsi="Arial" w:cs="Arial"/>
          <w:color w:val="000000"/>
          <w:sz w:val="16"/>
          <w:szCs w:val="16"/>
        </w:rPr>
      </w:pP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p>
    <w:p w14:paraId="66F4B9EE" w14:textId="77777777" w:rsidR="0025755B" w:rsidRPr="004165ED" w:rsidRDefault="0025755B">
      <w:pPr>
        <w:spacing w:line="39" w:lineRule="exact"/>
        <w:rPr>
          <w:rFonts w:ascii="Arial" w:eastAsia="Arial" w:hAnsi="Arial" w:cs="Arial"/>
          <w:sz w:val="4"/>
          <w:szCs w:val="4"/>
        </w:rPr>
      </w:pPr>
    </w:p>
    <w:tbl>
      <w:tblPr>
        <w:tblW w:w="0" w:type="auto"/>
        <w:tblInd w:w="274" w:type="dxa"/>
        <w:tblLayout w:type="fixed"/>
        <w:tblCellMar>
          <w:left w:w="0" w:type="dxa"/>
          <w:right w:w="0" w:type="dxa"/>
        </w:tblCellMar>
        <w:tblLook w:val="04A0" w:firstRow="1" w:lastRow="0" w:firstColumn="1" w:lastColumn="0" w:noHBand="0" w:noVBand="1"/>
      </w:tblPr>
      <w:tblGrid>
        <w:gridCol w:w="6806"/>
        <w:gridCol w:w="566"/>
        <w:gridCol w:w="1132"/>
        <w:gridCol w:w="1135"/>
        <w:gridCol w:w="1132"/>
        <w:gridCol w:w="1135"/>
        <w:gridCol w:w="1132"/>
        <w:gridCol w:w="1135"/>
      </w:tblGrid>
      <w:tr w:rsidR="0025755B" w:rsidRPr="004165ED" w14:paraId="725F952D" w14:textId="77777777">
        <w:trPr>
          <w:cantSplit/>
          <w:trHeight w:hRule="exact" w:val="237"/>
        </w:trPr>
        <w:tc>
          <w:tcPr>
            <w:tcW w:w="6806" w:type="dxa"/>
            <w:tcBorders>
              <w:bottom w:val="single" w:sz="5" w:space="0" w:color="000000"/>
              <w:right w:val="single" w:sz="5" w:space="0" w:color="000000"/>
            </w:tcBorders>
            <w:tcMar>
              <w:top w:w="0" w:type="dxa"/>
              <w:left w:w="0" w:type="dxa"/>
              <w:bottom w:w="0" w:type="dxa"/>
              <w:right w:w="0" w:type="dxa"/>
            </w:tcMar>
          </w:tcPr>
          <w:p w14:paraId="558DCC1B" w14:textId="77777777" w:rsidR="0025755B" w:rsidRPr="004165ED" w:rsidRDefault="00EF3445">
            <w:pPr>
              <w:widowControl w:val="0"/>
              <w:spacing w:before="15" w:line="240" w:lineRule="auto"/>
              <w:ind w:left="108" w:right="-20"/>
              <w:rPr>
                <w:rFonts w:ascii="Arial" w:eastAsia="Arial" w:hAnsi="Arial" w:cs="Arial"/>
                <w:b/>
                <w:bCs/>
                <w:color w:val="000000"/>
                <w:sz w:val="16"/>
                <w:szCs w:val="16"/>
              </w:rPr>
            </w:pPr>
            <w:r w:rsidRPr="004165ED">
              <w:rPr>
                <w:rFonts w:ascii="Arial" w:hAnsi="Arial"/>
                <w:b/>
                <w:color w:val="000000"/>
                <w:sz w:val="16"/>
              </w:rPr>
              <w:t xml:space="preserve">Infrastruktura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BDC102F" w14:textId="77777777" w:rsidR="0025755B" w:rsidRPr="004165ED" w:rsidRDefault="00EF3445">
            <w:pPr>
              <w:widowControl w:val="0"/>
              <w:spacing w:before="15" w:line="240" w:lineRule="auto"/>
              <w:ind w:left="112" w:right="-20"/>
              <w:rPr>
                <w:rFonts w:ascii="Arial" w:eastAsia="Arial" w:hAnsi="Arial" w:cs="Arial"/>
                <w:color w:val="000000"/>
                <w:sz w:val="16"/>
                <w:szCs w:val="16"/>
              </w:rPr>
            </w:pPr>
            <w:r w:rsidRPr="004165ED">
              <w:rPr>
                <w:rFonts w:ascii="Arial" w:hAnsi="Arial"/>
                <w:color w:val="000000"/>
                <w:sz w:val="16"/>
              </w:rPr>
              <w:t xml:space="preserve">Napomena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465B5E4"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2012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CFFA4FF"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2020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669BB2F"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13EA6CF"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B921788"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2023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E9DAF6C"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2024 </w:t>
            </w:r>
          </w:p>
        </w:tc>
      </w:tr>
      <w:tr w:rsidR="0025755B" w:rsidRPr="004165ED" w14:paraId="7CABB00F" w14:textId="77777777">
        <w:trPr>
          <w:cantSplit/>
          <w:trHeight w:hRule="exact" w:val="268"/>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7EAE279"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Gustina železničke mreže (funkcionalne linije na hiljadu km</w:t>
            </w:r>
            <w:r w:rsidRPr="004165ED">
              <w:rPr>
                <w:rFonts w:ascii="Arial" w:hAnsi="Arial"/>
                <w:color w:val="000000"/>
                <w:sz w:val="16"/>
                <w:vertAlign w:val="superscript"/>
              </w:rPr>
              <w:t>2</w:t>
            </w:r>
            <w:r w:rsidRPr="004165ED">
              <w:rPr>
                <w:rFonts w:ascii="Arial" w:hAnsi="Arial"/>
                <w:color w:val="000000"/>
                <w:sz w:val="16"/>
              </w:rPr>
              <w:t xml:space="preserve">)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8FF1100"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C3C0D10" w14:textId="77777777" w:rsidR="0025755B" w:rsidRPr="004165ED" w:rsidRDefault="00EF3445">
            <w:pPr>
              <w:widowControl w:val="0"/>
              <w:spacing w:before="15" w:line="240" w:lineRule="auto"/>
              <w:ind w:left="311" w:right="-20"/>
              <w:rPr>
                <w:rFonts w:ascii="Arial" w:eastAsia="Arial" w:hAnsi="Arial" w:cs="Arial"/>
                <w:color w:val="000000"/>
                <w:sz w:val="16"/>
                <w:szCs w:val="16"/>
              </w:rPr>
            </w:pPr>
            <w:r w:rsidRPr="004165ED">
              <w:rPr>
                <w:rFonts w:ascii="Arial" w:hAnsi="Arial"/>
                <w:color w:val="000000"/>
                <w:sz w:val="16"/>
              </w:rPr>
              <w:t xml:space="preserve">30.5 iw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6CDCD0B" w14:textId="77777777" w:rsidR="0025755B" w:rsidRPr="004165ED" w:rsidRDefault="00EF3445">
            <w:pPr>
              <w:widowControl w:val="0"/>
              <w:spacing w:before="15" w:line="240" w:lineRule="auto"/>
              <w:ind w:left="311" w:right="-20"/>
              <w:rPr>
                <w:rFonts w:ascii="Arial" w:eastAsia="Arial" w:hAnsi="Arial" w:cs="Arial"/>
                <w:color w:val="000000"/>
                <w:sz w:val="16"/>
                <w:szCs w:val="16"/>
              </w:rPr>
            </w:pPr>
            <w:r w:rsidRPr="004165ED">
              <w:rPr>
                <w:rFonts w:ascii="Arial" w:hAnsi="Arial"/>
                <w:color w:val="000000"/>
                <w:sz w:val="16"/>
              </w:rPr>
              <w:t xml:space="preserve">30.5 iw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03FFB9B" w14:textId="77777777" w:rsidR="0025755B" w:rsidRPr="004165ED" w:rsidRDefault="00EF3445">
            <w:pPr>
              <w:widowControl w:val="0"/>
              <w:spacing w:before="15" w:line="240" w:lineRule="auto"/>
              <w:ind w:left="312" w:right="-20"/>
              <w:rPr>
                <w:rFonts w:ascii="Arial" w:eastAsia="Arial" w:hAnsi="Arial" w:cs="Arial"/>
                <w:color w:val="000000"/>
                <w:sz w:val="16"/>
                <w:szCs w:val="16"/>
              </w:rPr>
            </w:pPr>
            <w:r w:rsidRPr="004165ED">
              <w:rPr>
                <w:rFonts w:ascii="Arial" w:hAnsi="Arial"/>
                <w:color w:val="000000"/>
                <w:sz w:val="16"/>
              </w:rPr>
              <w:t xml:space="preserve">30.5 iw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1A456A2" w14:textId="77777777" w:rsidR="0025755B" w:rsidRPr="004165ED" w:rsidRDefault="00EF3445">
            <w:pPr>
              <w:widowControl w:val="0"/>
              <w:spacing w:before="15" w:line="240" w:lineRule="auto"/>
              <w:ind w:left="312" w:right="-20"/>
              <w:rPr>
                <w:rFonts w:ascii="Arial" w:eastAsia="Arial" w:hAnsi="Arial" w:cs="Arial"/>
                <w:color w:val="000000"/>
                <w:sz w:val="16"/>
                <w:szCs w:val="16"/>
              </w:rPr>
            </w:pPr>
            <w:r w:rsidRPr="004165ED">
              <w:rPr>
                <w:rFonts w:ascii="Arial" w:hAnsi="Arial"/>
                <w:color w:val="000000"/>
                <w:sz w:val="16"/>
              </w:rPr>
              <w:t xml:space="preserve">30.5 iw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89C38DA" w14:textId="77777777" w:rsidR="0025755B" w:rsidRPr="004165ED" w:rsidRDefault="00EF3445">
            <w:pPr>
              <w:widowControl w:val="0"/>
              <w:spacing w:before="15" w:line="240" w:lineRule="auto"/>
              <w:ind w:left="312" w:right="-20"/>
              <w:rPr>
                <w:rFonts w:ascii="Arial" w:eastAsia="Arial" w:hAnsi="Arial" w:cs="Arial"/>
                <w:color w:val="000000"/>
                <w:sz w:val="16"/>
                <w:szCs w:val="16"/>
              </w:rPr>
            </w:pPr>
            <w:r w:rsidRPr="004165ED">
              <w:rPr>
                <w:rFonts w:ascii="Arial" w:hAnsi="Arial"/>
                <w:color w:val="000000"/>
                <w:sz w:val="16"/>
              </w:rPr>
              <w:t xml:space="preserve">30.5 iw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C3DDF48" w14:textId="77777777" w:rsidR="0025755B" w:rsidRPr="004165ED" w:rsidRDefault="00EF3445">
            <w:pPr>
              <w:widowControl w:val="0"/>
              <w:spacing w:before="15" w:line="240" w:lineRule="auto"/>
              <w:ind w:left="312" w:right="-20"/>
              <w:rPr>
                <w:rFonts w:ascii="Arial" w:eastAsia="Arial" w:hAnsi="Arial" w:cs="Arial"/>
                <w:color w:val="000000"/>
                <w:sz w:val="16"/>
                <w:szCs w:val="16"/>
              </w:rPr>
            </w:pPr>
            <w:r w:rsidRPr="004165ED">
              <w:rPr>
                <w:rFonts w:ascii="Arial" w:hAnsi="Arial"/>
                <w:color w:val="000000"/>
                <w:sz w:val="16"/>
              </w:rPr>
              <w:t xml:space="preserve">30.5 iw </w:t>
            </w:r>
          </w:p>
        </w:tc>
      </w:tr>
      <w:tr w:rsidR="0025755B" w:rsidRPr="004165ED" w14:paraId="6A445960"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18E26A9"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Dužina autoputeva (kilometri)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56DFAF0"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7407EFD"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054736B"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2DCC2F6"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A303134"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5DC8FED"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98A50A4"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bl>
    <w:p w14:paraId="5B25A1BF" w14:textId="77777777" w:rsidR="0025755B" w:rsidRPr="004165ED" w:rsidRDefault="00EF3445">
      <w:pPr>
        <w:widowControl w:val="0"/>
        <w:tabs>
          <w:tab w:val="left" w:pos="7537"/>
          <w:tab w:val="left" w:pos="8214"/>
          <w:tab w:val="left" w:pos="9346"/>
          <w:tab w:val="left" w:pos="10481"/>
          <w:tab w:val="left" w:pos="11614"/>
          <w:tab w:val="left" w:pos="12750"/>
          <w:tab w:val="left" w:pos="13882"/>
        </w:tabs>
        <w:spacing w:before="1" w:line="240" w:lineRule="auto"/>
        <w:ind w:left="6970" w:right="-20"/>
        <w:rPr>
          <w:rFonts w:ascii="Arial" w:eastAsia="Arial" w:hAnsi="Arial" w:cs="Arial"/>
          <w:color w:val="000000"/>
          <w:sz w:val="16"/>
          <w:szCs w:val="16"/>
        </w:rPr>
      </w:pP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p>
    <w:p w14:paraId="4DBB0F7A" w14:textId="77777777" w:rsidR="0025755B" w:rsidRPr="004165ED" w:rsidRDefault="0025755B">
      <w:pPr>
        <w:spacing w:line="38" w:lineRule="exact"/>
        <w:rPr>
          <w:rFonts w:ascii="Arial" w:eastAsia="Arial" w:hAnsi="Arial" w:cs="Arial"/>
          <w:sz w:val="4"/>
          <w:szCs w:val="4"/>
        </w:rPr>
      </w:pPr>
    </w:p>
    <w:tbl>
      <w:tblPr>
        <w:tblW w:w="0" w:type="auto"/>
        <w:tblInd w:w="274" w:type="dxa"/>
        <w:tblLayout w:type="fixed"/>
        <w:tblCellMar>
          <w:left w:w="0" w:type="dxa"/>
          <w:right w:w="0" w:type="dxa"/>
        </w:tblCellMar>
        <w:tblLook w:val="04A0" w:firstRow="1" w:lastRow="0" w:firstColumn="1" w:lastColumn="0" w:noHBand="0" w:noVBand="1"/>
      </w:tblPr>
      <w:tblGrid>
        <w:gridCol w:w="6806"/>
        <w:gridCol w:w="566"/>
        <w:gridCol w:w="1132"/>
        <w:gridCol w:w="1135"/>
        <w:gridCol w:w="1132"/>
        <w:gridCol w:w="1135"/>
        <w:gridCol w:w="1132"/>
        <w:gridCol w:w="1135"/>
      </w:tblGrid>
      <w:tr w:rsidR="0025755B" w:rsidRPr="004165ED" w14:paraId="02F12B37" w14:textId="77777777">
        <w:trPr>
          <w:cantSplit/>
          <w:trHeight w:hRule="exact" w:val="237"/>
        </w:trPr>
        <w:tc>
          <w:tcPr>
            <w:tcW w:w="6806" w:type="dxa"/>
            <w:tcBorders>
              <w:bottom w:val="single" w:sz="5" w:space="0" w:color="000000"/>
              <w:right w:val="single" w:sz="5" w:space="0" w:color="000000"/>
            </w:tcBorders>
            <w:tcMar>
              <w:top w:w="0" w:type="dxa"/>
              <w:left w:w="0" w:type="dxa"/>
              <w:bottom w:w="0" w:type="dxa"/>
              <w:right w:w="0" w:type="dxa"/>
            </w:tcMar>
          </w:tcPr>
          <w:p w14:paraId="1C4D9529" w14:textId="77777777" w:rsidR="0025755B" w:rsidRPr="004165ED" w:rsidRDefault="00EF3445">
            <w:pPr>
              <w:widowControl w:val="0"/>
              <w:spacing w:before="15" w:line="240" w:lineRule="auto"/>
              <w:ind w:left="108" w:right="-20"/>
              <w:rPr>
                <w:rFonts w:ascii="Arial" w:eastAsia="Arial" w:hAnsi="Arial" w:cs="Arial"/>
                <w:b/>
                <w:bCs/>
                <w:color w:val="000000"/>
                <w:sz w:val="16"/>
                <w:szCs w:val="16"/>
              </w:rPr>
            </w:pPr>
            <w:r w:rsidRPr="004165ED">
              <w:rPr>
                <w:rFonts w:ascii="Arial" w:hAnsi="Arial"/>
                <w:b/>
                <w:color w:val="000000"/>
                <w:sz w:val="16"/>
              </w:rPr>
              <w:t xml:space="preserve">Obrazovanje, inovacije i istraživanje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7601790" w14:textId="77777777" w:rsidR="0025755B" w:rsidRPr="004165ED" w:rsidRDefault="00EF3445">
            <w:pPr>
              <w:widowControl w:val="0"/>
              <w:spacing w:before="15" w:line="240" w:lineRule="auto"/>
              <w:ind w:left="112" w:right="-20"/>
              <w:rPr>
                <w:rFonts w:ascii="Arial" w:eastAsia="Arial" w:hAnsi="Arial" w:cs="Arial"/>
                <w:color w:val="000000"/>
                <w:sz w:val="16"/>
                <w:szCs w:val="16"/>
              </w:rPr>
            </w:pPr>
            <w:r w:rsidRPr="004165ED">
              <w:rPr>
                <w:rFonts w:ascii="Arial" w:hAnsi="Arial"/>
                <w:color w:val="000000"/>
                <w:sz w:val="16"/>
              </w:rPr>
              <w:t xml:space="preserve">Napomena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C74EF10"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2012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D042D66"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2020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44E942D"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59727F6"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2E4E940"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2023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2D510C5"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2024 </w:t>
            </w:r>
          </w:p>
        </w:tc>
      </w:tr>
      <w:tr w:rsidR="0025755B" w:rsidRPr="004165ED" w14:paraId="5A252EBE" w14:textId="77777777">
        <w:trPr>
          <w:cantSplit/>
          <w:trHeight w:hRule="exact" w:val="240"/>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91381B1" w14:textId="77777777" w:rsidR="0025755B" w:rsidRPr="004165ED" w:rsidRDefault="00EF3445">
            <w:pPr>
              <w:widowControl w:val="0"/>
              <w:spacing w:before="17" w:line="240" w:lineRule="auto"/>
              <w:ind w:left="110" w:right="-20"/>
              <w:rPr>
                <w:rFonts w:ascii="Arial" w:eastAsia="Arial" w:hAnsi="Arial" w:cs="Arial"/>
                <w:color w:val="000000"/>
                <w:sz w:val="16"/>
                <w:szCs w:val="16"/>
              </w:rPr>
            </w:pPr>
            <w:r w:rsidRPr="004165ED">
              <w:rPr>
                <w:rFonts w:ascii="Arial" w:hAnsi="Arial"/>
                <w:color w:val="000000"/>
                <w:sz w:val="16"/>
              </w:rPr>
              <w:t xml:space="preserve">Procenat osoba između 30-34 godina sa završenim tercijarnim obrazovanjem (ISCED 2011, nivoi 5 do 8)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C6363A7" w14:textId="77777777" w:rsidR="0025755B" w:rsidRPr="004165ED" w:rsidRDefault="00EF3445">
            <w:pPr>
              <w:widowControl w:val="0"/>
              <w:spacing w:before="17"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BF2F448" w14:textId="77777777" w:rsidR="0025755B" w:rsidRPr="004165ED" w:rsidRDefault="00EF3445">
            <w:pPr>
              <w:widowControl w:val="0"/>
              <w:spacing w:before="17" w:line="240" w:lineRule="auto"/>
              <w:ind w:left="374" w:right="-20"/>
              <w:rPr>
                <w:rFonts w:ascii="Arial" w:eastAsia="Arial" w:hAnsi="Arial" w:cs="Arial"/>
                <w:color w:val="000000"/>
                <w:sz w:val="16"/>
                <w:szCs w:val="16"/>
              </w:rPr>
            </w:pPr>
            <w:r w:rsidRPr="004165ED">
              <w:rPr>
                <w:rFonts w:ascii="Arial" w:hAnsi="Arial"/>
                <w:color w:val="000000"/>
                <w:sz w:val="16"/>
              </w:rPr>
              <w:t xml:space="preserve">9,3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2923651" w14:textId="77777777" w:rsidR="0025755B" w:rsidRPr="004165ED" w:rsidRDefault="00EF3445">
            <w:pPr>
              <w:widowControl w:val="0"/>
              <w:spacing w:before="17" w:line="240" w:lineRule="auto"/>
              <w:ind w:left="331" w:right="-20"/>
              <w:rPr>
                <w:rFonts w:ascii="Arial" w:eastAsia="Arial" w:hAnsi="Arial" w:cs="Arial"/>
                <w:color w:val="000000"/>
                <w:sz w:val="16"/>
                <w:szCs w:val="16"/>
              </w:rPr>
            </w:pPr>
            <w:r w:rsidRPr="004165ED">
              <w:rPr>
                <w:rFonts w:ascii="Arial" w:hAnsi="Arial"/>
                <w:color w:val="000000"/>
                <w:sz w:val="16"/>
              </w:rPr>
              <w:t xml:space="preserve">29,1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E3A71D4" w14:textId="77777777" w:rsidR="0025755B" w:rsidRPr="004165ED" w:rsidRDefault="00EF3445">
            <w:pPr>
              <w:widowControl w:val="0"/>
              <w:spacing w:before="17" w:line="240" w:lineRule="auto"/>
              <w:ind w:left="331" w:right="-20"/>
              <w:rPr>
                <w:rFonts w:ascii="Arial" w:eastAsia="Arial" w:hAnsi="Arial" w:cs="Arial"/>
                <w:color w:val="000000"/>
                <w:sz w:val="16"/>
                <w:szCs w:val="16"/>
              </w:rPr>
            </w:pPr>
            <w:r w:rsidRPr="004165ED">
              <w:rPr>
                <w:rFonts w:ascii="Arial" w:hAnsi="Arial"/>
                <w:color w:val="000000"/>
                <w:sz w:val="16"/>
              </w:rPr>
              <w:t xml:space="preserve">32,3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32DB8E5" w14:textId="77777777" w:rsidR="0025755B" w:rsidRPr="004165ED" w:rsidRDefault="00EF3445">
            <w:pPr>
              <w:widowControl w:val="0"/>
              <w:spacing w:before="17" w:line="240" w:lineRule="auto"/>
              <w:ind w:left="331" w:right="-20"/>
              <w:rPr>
                <w:rFonts w:ascii="Arial" w:eastAsia="Arial" w:hAnsi="Arial" w:cs="Arial"/>
                <w:color w:val="000000"/>
                <w:sz w:val="16"/>
                <w:szCs w:val="16"/>
              </w:rPr>
            </w:pPr>
            <w:r w:rsidRPr="004165ED">
              <w:rPr>
                <w:rFonts w:ascii="Arial" w:hAnsi="Arial"/>
                <w:color w:val="000000"/>
                <w:sz w:val="16"/>
              </w:rPr>
              <w:t xml:space="preserve">30,9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C1B02BA" w14:textId="77777777" w:rsidR="0025755B" w:rsidRPr="004165ED" w:rsidRDefault="00EF3445">
            <w:pPr>
              <w:widowControl w:val="0"/>
              <w:spacing w:before="17" w:line="240" w:lineRule="auto"/>
              <w:ind w:left="331" w:right="-20"/>
              <w:rPr>
                <w:rFonts w:ascii="Arial" w:eastAsia="Arial" w:hAnsi="Arial" w:cs="Arial"/>
                <w:color w:val="000000"/>
                <w:sz w:val="16"/>
                <w:szCs w:val="16"/>
              </w:rPr>
            </w:pPr>
            <w:r w:rsidRPr="004165ED">
              <w:rPr>
                <w:rFonts w:ascii="Arial" w:hAnsi="Arial"/>
                <w:color w:val="000000"/>
                <w:sz w:val="16"/>
              </w:rPr>
              <w:t xml:space="preserve">30,6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3449C18"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103CAF31" w14:textId="77777777">
        <w:trPr>
          <w:cantSplit/>
          <w:trHeight w:hRule="exact" w:val="410"/>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F7F09AF" w14:textId="77777777" w:rsidR="0025755B" w:rsidRPr="004165ED" w:rsidRDefault="00EF3445">
            <w:pPr>
              <w:widowControl w:val="0"/>
              <w:spacing w:before="15" w:line="258" w:lineRule="auto"/>
              <w:ind w:left="110" w:right="94"/>
              <w:rPr>
                <w:rFonts w:ascii="Arial" w:eastAsia="Arial" w:hAnsi="Arial" w:cs="Arial"/>
                <w:color w:val="000000"/>
                <w:sz w:val="16"/>
                <w:szCs w:val="16"/>
              </w:rPr>
            </w:pPr>
            <w:r w:rsidRPr="004165ED">
              <w:rPr>
                <w:rFonts w:ascii="Arial" w:hAnsi="Arial"/>
                <w:color w:val="000000"/>
                <w:sz w:val="16"/>
              </w:rPr>
              <w:t xml:space="preserve">Procenat osoba između 30-34 godina sa završenim tercijarnim obrazovanjem (ISCED 2011, nivoi 5 do 8) muškarci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7A37689"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5073831"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12,1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1038226"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28,1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EA4B72F"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30,8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0145593"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26,3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723B787"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23,9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04488B0"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7E1762AF" w14:textId="77777777">
        <w:trPr>
          <w:cantSplit/>
          <w:trHeight w:hRule="exact" w:val="412"/>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319A9F8" w14:textId="77777777" w:rsidR="0025755B" w:rsidRPr="004165ED" w:rsidRDefault="00EF3445">
            <w:pPr>
              <w:widowControl w:val="0"/>
              <w:spacing w:before="15"/>
              <w:ind w:left="110" w:right="94"/>
              <w:rPr>
                <w:rFonts w:ascii="Arial" w:eastAsia="Arial" w:hAnsi="Arial" w:cs="Arial"/>
                <w:color w:val="000000"/>
                <w:sz w:val="16"/>
                <w:szCs w:val="16"/>
              </w:rPr>
            </w:pPr>
            <w:r w:rsidRPr="004165ED">
              <w:rPr>
                <w:rFonts w:ascii="Arial" w:hAnsi="Arial"/>
                <w:color w:val="000000"/>
                <w:sz w:val="16"/>
              </w:rPr>
              <w:t xml:space="preserve">Procenat osoba između 30-34 godina sa završenim tercijarnim obrazovanjem (ISCED 2011, nivoi 5 do 8) žene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A9A474B"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BADC490" w14:textId="77777777" w:rsidR="0025755B" w:rsidRPr="004165ED" w:rsidRDefault="00EF3445">
            <w:pPr>
              <w:widowControl w:val="0"/>
              <w:spacing w:before="15" w:line="240" w:lineRule="auto"/>
              <w:ind w:left="374" w:right="-20"/>
              <w:rPr>
                <w:rFonts w:ascii="Arial" w:eastAsia="Arial" w:hAnsi="Arial" w:cs="Arial"/>
                <w:color w:val="000000"/>
                <w:sz w:val="16"/>
                <w:szCs w:val="16"/>
              </w:rPr>
            </w:pPr>
            <w:r w:rsidRPr="004165ED">
              <w:rPr>
                <w:rFonts w:ascii="Arial" w:hAnsi="Arial"/>
                <w:color w:val="000000"/>
                <w:sz w:val="16"/>
              </w:rPr>
              <w:t xml:space="preserve">6,5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45AC19D"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30,3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8C27184"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34,0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6898162"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35,9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43581CB"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37,4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3C0FF84"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7EEFD268"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231DDD1"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Učešće u obrazovanju u ranom detinjstvu (deca starija od 3 godine)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E1779B6"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5A50C57"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7D73B8D"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71450CF"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16D0511"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E683E49"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02A3994"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20FB8FB4"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167D259"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Učešće u obrazovanju u ranom detinjstvu (deca starija od 3 godine) muška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6FD6FD5"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3B80D82"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6EAE083"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BB3C27A"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A38A7B3"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A864EA6"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D84213B"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3151AEFA"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DC4B9DD" w14:textId="77777777" w:rsidR="0025755B" w:rsidRPr="004165ED" w:rsidRDefault="00EF3445">
            <w:pPr>
              <w:widowControl w:val="0"/>
              <w:spacing w:before="17" w:line="240" w:lineRule="auto"/>
              <w:ind w:left="110" w:right="-20"/>
              <w:rPr>
                <w:rFonts w:ascii="Arial" w:eastAsia="Arial" w:hAnsi="Arial" w:cs="Arial"/>
                <w:color w:val="000000"/>
                <w:sz w:val="16"/>
                <w:szCs w:val="16"/>
              </w:rPr>
            </w:pPr>
            <w:r w:rsidRPr="004165ED">
              <w:rPr>
                <w:rFonts w:ascii="Arial" w:hAnsi="Arial"/>
                <w:color w:val="000000"/>
                <w:sz w:val="16"/>
              </w:rPr>
              <w:t xml:space="preserve">Učešće u obrazovanju u ranom detinjstvu (deca starija od 3 godine) ženska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F1B4C72" w14:textId="77777777" w:rsidR="0025755B" w:rsidRPr="004165ED" w:rsidRDefault="00EF3445">
            <w:pPr>
              <w:widowControl w:val="0"/>
              <w:spacing w:before="17"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5508050"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C57612B"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F377BDE"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E97FE45"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802520A"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C123396"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4A6F0BBD" w14:textId="77777777">
        <w:trPr>
          <w:cantSplit/>
          <w:trHeight w:hRule="exact" w:val="240"/>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5B26A1D" w14:textId="77777777" w:rsidR="0025755B" w:rsidRPr="004165ED" w:rsidRDefault="00EF3445">
            <w:pPr>
              <w:widowControl w:val="0"/>
              <w:spacing w:before="17" w:line="240" w:lineRule="auto"/>
              <w:ind w:left="110" w:right="-20"/>
              <w:rPr>
                <w:rFonts w:ascii="Arial" w:eastAsia="Arial" w:hAnsi="Arial" w:cs="Arial"/>
                <w:color w:val="000000"/>
                <w:sz w:val="16"/>
                <w:szCs w:val="16"/>
              </w:rPr>
            </w:pPr>
            <w:r w:rsidRPr="004165ED">
              <w:rPr>
                <w:rFonts w:ascii="Arial" w:hAnsi="Arial"/>
                <w:color w:val="000000"/>
                <w:sz w:val="16"/>
              </w:rPr>
              <w:t xml:space="preserve">Učenici od 15 godina sa slabim rezultatima u čitanju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89DA457" w14:textId="77777777" w:rsidR="0025755B" w:rsidRPr="004165ED" w:rsidRDefault="00EF3445">
            <w:pPr>
              <w:widowControl w:val="0"/>
              <w:spacing w:before="17"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2B67439"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C9587A6"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F81B615"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E33281C"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B9683E6"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84F0491"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1DFE1572"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1221C11"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Učenici od 15 godina sa slabim rezultatima u matematici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49B79D0"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B9CFEE6"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0EB8B54"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74D042F"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0A663C6"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A4EA7EE"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68D18D2"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61B7462C"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7897248"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Učenici od 15 godina sa slabim rezultatima u nauci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EF21304"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7D058A6"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EE583C4"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5FCB72B"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B0BB29B"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ACFB0CF"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CBEE080"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bl>
    <w:p w14:paraId="4F0BDE40" w14:textId="77777777" w:rsidR="0025755B" w:rsidRPr="004165ED" w:rsidRDefault="0025755B">
      <w:pPr>
        <w:spacing w:after="18" w:line="180" w:lineRule="exact"/>
        <w:rPr>
          <w:sz w:val="18"/>
          <w:szCs w:val="18"/>
        </w:rPr>
      </w:pPr>
    </w:p>
    <w:p w14:paraId="155A160B" w14:textId="77777777" w:rsidR="0025755B" w:rsidRPr="004165ED" w:rsidRDefault="00EF3445">
      <w:pPr>
        <w:widowControl w:val="0"/>
        <w:spacing w:line="240" w:lineRule="auto"/>
        <w:ind w:left="6673" w:right="-20"/>
        <w:rPr>
          <w:color w:val="000000"/>
        </w:rPr>
      </w:pPr>
      <w:r w:rsidRPr="004165ED">
        <w:rPr>
          <w:color w:val="000000"/>
        </w:rPr>
        <w:t xml:space="preserve">96 </w:t>
      </w:r>
    </w:p>
    <w:p w14:paraId="3C0C60D7" w14:textId="77777777" w:rsidR="0025755B" w:rsidRPr="004165ED" w:rsidRDefault="00EF3445">
      <w:pPr>
        <w:widowControl w:val="0"/>
        <w:spacing w:before="1" w:line="240" w:lineRule="auto"/>
        <w:ind w:left="305" w:right="-20"/>
        <w:rPr>
          <w:color w:val="000000"/>
        </w:rPr>
        <w:sectPr w:rsidR="0025755B" w:rsidRPr="004165ED">
          <w:pgSz w:w="15840" w:h="12240" w:orient="landscape"/>
          <w:pgMar w:top="707" w:right="254" w:bottom="0" w:left="1134" w:header="0" w:footer="0" w:gutter="0"/>
          <w:cols w:space="708"/>
        </w:sectPr>
      </w:pPr>
      <w:r w:rsidRPr="004165ED">
        <w:rPr>
          <w:color w:val="000000"/>
        </w:rPr>
        <w:t xml:space="preserve"> </w:t>
      </w:r>
    </w:p>
    <w:tbl>
      <w:tblPr>
        <w:tblW w:w="0" w:type="auto"/>
        <w:tblInd w:w="274" w:type="dxa"/>
        <w:tblLayout w:type="fixed"/>
        <w:tblCellMar>
          <w:left w:w="0" w:type="dxa"/>
          <w:right w:w="0" w:type="dxa"/>
        </w:tblCellMar>
        <w:tblLook w:val="04A0" w:firstRow="1" w:lastRow="0" w:firstColumn="1" w:lastColumn="0" w:noHBand="0" w:noVBand="1"/>
      </w:tblPr>
      <w:tblGrid>
        <w:gridCol w:w="6806"/>
        <w:gridCol w:w="566"/>
        <w:gridCol w:w="1132"/>
        <w:gridCol w:w="1135"/>
        <w:gridCol w:w="1132"/>
        <w:gridCol w:w="1135"/>
        <w:gridCol w:w="1132"/>
        <w:gridCol w:w="1135"/>
      </w:tblGrid>
      <w:tr w:rsidR="0025755B" w:rsidRPr="004165ED" w14:paraId="1FA70AD7" w14:textId="77777777">
        <w:trPr>
          <w:cantSplit/>
          <w:trHeight w:hRule="exact" w:val="609"/>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DC2909B" w14:textId="77777777" w:rsidR="0025755B" w:rsidRPr="004165ED" w:rsidRDefault="00EF3445">
            <w:pPr>
              <w:widowControl w:val="0"/>
              <w:spacing w:before="15" w:line="258" w:lineRule="auto"/>
              <w:ind w:left="110" w:right="147"/>
              <w:rPr>
                <w:rFonts w:ascii="Arial" w:eastAsia="Arial" w:hAnsi="Arial" w:cs="Arial"/>
                <w:color w:val="000000"/>
                <w:sz w:val="16"/>
                <w:szCs w:val="16"/>
              </w:rPr>
            </w:pPr>
            <w:bookmarkStart w:id="96" w:name="_page_331_0"/>
            <w:bookmarkEnd w:id="96"/>
            <w:r w:rsidRPr="004165ED">
              <w:rPr>
                <w:rFonts w:ascii="Arial" w:hAnsi="Arial"/>
                <w:color w:val="000000"/>
                <w:sz w:val="16"/>
              </w:rPr>
              <w:lastRenderedPageBreak/>
              <w:t xml:space="preserve">Rano napuštanje obrazovanja i obuke: udeo osoba starosti 18-24 godine sa najviše nižim srednjim obrazovanjem (najviše ISCED 2011 nivo 2) koje nisu na daljem obrazovanju ili obuci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C327755"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718B65F"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18,4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A1920B8" w14:textId="77777777" w:rsidR="0025755B" w:rsidRPr="004165ED" w:rsidRDefault="00EF3445">
            <w:pPr>
              <w:widowControl w:val="0"/>
              <w:spacing w:before="15" w:line="240" w:lineRule="auto"/>
              <w:ind w:left="374" w:right="-20"/>
              <w:rPr>
                <w:rFonts w:ascii="Arial" w:eastAsia="Arial" w:hAnsi="Arial" w:cs="Arial"/>
                <w:color w:val="000000"/>
                <w:sz w:val="16"/>
                <w:szCs w:val="16"/>
              </w:rPr>
            </w:pPr>
            <w:r w:rsidRPr="004165ED">
              <w:rPr>
                <w:rFonts w:ascii="Arial" w:hAnsi="Arial"/>
                <w:color w:val="000000"/>
                <w:sz w:val="16"/>
              </w:rPr>
              <w:t xml:space="preserve">7,8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1091441" w14:textId="77777777" w:rsidR="0025755B" w:rsidRPr="004165ED" w:rsidRDefault="00EF3445">
            <w:pPr>
              <w:widowControl w:val="0"/>
              <w:spacing w:before="15" w:line="240" w:lineRule="auto"/>
              <w:ind w:left="374" w:right="-20"/>
              <w:rPr>
                <w:rFonts w:ascii="Arial" w:eastAsia="Arial" w:hAnsi="Arial" w:cs="Arial"/>
                <w:color w:val="000000"/>
                <w:sz w:val="16"/>
                <w:szCs w:val="16"/>
              </w:rPr>
            </w:pPr>
            <w:r w:rsidRPr="004165ED">
              <w:rPr>
                <w:rFonts w:ascii="Arial" w:hAnsi="Arial"/>
                <w:color w:val="000000"/>
                <w:sz w:val="16"/>
              </w:rPr>
              <w:t xml:space="preserve">7,0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45ABA30" w14:textId="77777777" w:rsidR="0025755B" w:rsidRPr="004165ED" w:rsidRDefault="00EF3445">
            <w:pPr>
              <w:widowControl w:val="0"/>
              <w:spacing w:before="15" w:line="240" w:lineRule="auto"/>
              <w:ind w:left="374" w:right="-20"/>
              <w:rPr>
                <w:rFonts w:ascii="Arial" w:eastAsia="Arial" w:hAnsi="Arial" w:cs="Arial"/>
                <w:color w:val="000000"/>
                <w:sz w:val="16"/>
                <w:szCs w:val="16"/>
              </w:rPr>
            </w:pPr>
            <w:r w:rsidRPr="004165ED">
              <w:rPr>
                <w:rFonts w:ascii="Arial" w:hAnsi="Arial"/>
                <w:color w:val="000000"/>
                <w:sz w:val="16"/>
              </w:rPr>
              <w:t xml:space="preserve">7,8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7A57C3C" w14:textId="77777777" w:rsidR="0025755B" w:rsidRPr="004165ED" w:rsidRDefault="00EF3445">
            <w:pPr>
              <w:widowControl w:val="0"/>
              <w:spacing w:before="15" w:line="240" w:lineRule="auto"/>
              <w:ind w:left="374" w:right="-20"/>
              <w:rPr>
                <w:rFonts w:ascii="Arial" w:eastAsia="Arial" w:hAnsi="Arial" w:cs="Arial"/>
                <w:color w:val="000000"/>
                <w:sz w:val="16"/>
                <w:szCs w:val="16"/>
              </w:rPr>
            </w:pPr>
            <w:r w:rsidRPr="004165ED">
              <w:rPr>
                <w:rFonts w:ascii="Arial" w:hAnsi="Arial"/>
                <w:color w:val="000000"/>
                <w:sz w:val="16"/>
              </w:rPr>
              <w:t xml:space="preserve">7,7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29BD780"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7A3D5EE6" w14:textId="77777777">
        <w:trPr>
          <w:cantSplit/>
          <w:trHeight w:hRule="exact" w:val="611"/>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6579C91" w14:textId="77777777" w:rsidR="0025755B" w:rsidRPr="004165ED" w:rsidRDefault="00EF3445">
            <w:pPr>
              <w:widowControl w:val="0"/>
              <w:spacing w:before="17" w:line="257" w:lineRule="auto"/>
              <w:ind w:left="110" w:right="219"/>
              <w:rPr>
                <w:rFonts w:ascii="Arial" w:eastAsia="Arial" w:hAnsi="Arial" w:cs="Arial"/>
                <w:color w:val="000000"/>
                <w:sz w:val="16"/>
                <w:szCs w:val="16"/>
              </w:rPr>
            </w:pPr>
            <w:r w:rsidRPr="004165ED">
              <w:rPr>
                <w:rFonts w:ascii="Arial" w:hAnsi="Arial"/>
                <w:color w:val="000000"/>
                <w:sz w:val="16"/>
              </w:rPr>
              <w:t xml:space="preserve">Rano napuštanje obrazovanja i obuke: udeo muškaraca starosti 18-24 godine sa najviše nižim srednjim obrazovanjem (najviše ISCED 2011 nivo 2) koje nisu na daljem obrazovanju ili obuci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A1E44EF" w14:textId="77777777" w:rsidR="0025755B" w:rsidRPr="004165ED" w:rsidRDefault="00EF3445">
            <w:pPr>
              <w:widowControl w:val="0"/>
              <w:spacing w:before="17"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6477200"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DED100F"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A8E1A25"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88DB950"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00AEA8F"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DD54823"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0FD2432F" w14:textId="77777777">
        <w:trPr>
          <w:cantSplit/>
          <w:trHeight w:hRule="exact" w:val="609"/>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F6E84E2" w14:textId="77777777" w:rsidR="0025755B" w:rsidRPr="004165ED" w:rsidRDefault="00EF3445">
            <w:pPr>
              <w:widowControl w:val="0"/>
              <w:spacing w:before="15" w:line="258" w:lineRule="auto"/>
              <w:ind w:left="110" w:right="147"/>
              <w:rPr>
                <w:rFonts w:ascii="Arial" w:eastAsia="Arial" w:hAnsi="Arial" w:cs="Arial"/>
                <w:color w:val="000000"/>
                <w:sz w:val="16"/>
                <w:szCs w:val="16"/>
              </w:rPr>
            </w:pPr>
            <w:r w:rsidRPr="004165ED">
              <w:rPr>
                <w:rFonts w:ascii="Arial" w:hAnsi="Arial"/>
                <w:color w:val="000000"/>
                <w:sz w:val="16"/>
              </w:rPr>
              <w:t xml:space="preserve">Rano napuštanje obrazovanja i obuke: udeo žena starosti 18-24 godine sa najviše nižim srednjim obrazovanjem (najviše ISCED 2011 nivo 2) koje nisu na daljem obrazovanju ili obuci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DEC9828"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896305E"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4CA471D"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F16E984"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D095FD2"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BADC04C"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3B7089D"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477035EB" w14:textId="77777777">
        <w:trPr>
          <w:cantSplit/>
          <w:trHeight w:hRule="exact" w:val="412"/>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06814E1" w14:textId="77777777" w:rsidR="0025755B" w:rsidRPr="004165ED" w:rsidRDefault="00EF3445">
            <w:pPr>
              <w:widowControl w:val="0"/>
              <w:spacing w:before="17" w:line="256" w:lineRule="auto"/>
              <w:ind w:left="110" w:right="611"/>
              <w:rPr>
                <w:rFonts w:ascii="Arial" w:eastAsia="Arial" w:hAnsi="Arial" w:cs="Arial"/>
                <w:color w:val="000000"/>
                <w:sz w:val="16"/>
                <w:szCs w:val="16"/>
              </w:rPr>
            </w:pPr>
            <w:r w:rsidRPr="004165ED">
              <w:rPr>
                <w:rFonts w:ascii="Arial" w:hAnsi="Arial"/>
                <w:color w:val="000000"/>
                <w:sz w:val="16"/>
              </w:rPr>
              <w:t xml:space="preserve">Udeo osoba starosti 25-64 godine koje su učestvovale u obrazovanju i obuci (poslednje 4 nedelje)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3F5B510" w14:textId="77777777" w:rsidR="0025755B" w:rsidRPr="004165ED" w:rsidRDefault="00EF3445">
            <w:pPr>
              <w:widowControl w:val="0"/>
              <w:spacing w:before="17"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42FD892"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A93FD88"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A720F7D"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4C91A61"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205F1A1" w14:textId="77777777" w:rsidR="0025755B" w:rsidRPr="004165ED" w:rsidRDefault="00EF3445">
            <w:pPr>
              <w:widowControl w:val="0"/>
              <w:spacing w:before="17" w:line="240" w:lineRule="auto"/>
              <w:ind w:left="374" w:right="-20"/>
              <w:rPr>
                <w:rFonts w:ascii="Arial" w:eastAsia="Arial" w:hAnsi="Arial" w:cs="Arial"/>
                <w:color w:val="000000"/>
                <w:sz w:val="16"/>
                <w:szCs w:val="16"/>
              </w:rPr>
            </w:pPr>
            <w:r w:rsidRPr="004165ED">
              <w:rPr>
                <w:rFonts w:ascii="Arial" w:hAnsi="Arial"/>
                <w:color w:val="000000"/>
                <w:sz w:val="16"/>
              </w:rPr>
              <w:t xml:space="preserve">4,5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91360AB"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120EDFCE" w14:textId="77777777">
        <w:trPr>
          <w:cantSplit/>
          <w:trHeight w:hRule="exact" w:val="412"/>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6D1623F" w14:textId="77777777" w:rsidR="0025755B" w:rsidRPr="004165ED" w:rsidRDefault="00EF3445">
            <w:pPr>
              <w:widowControl w:val="0"/>
              <w:spacing w:before="15"/>
              <w:ind w:left="110" w:right="611"/>
              <w:rPr>
                <w:rFonts w:ascii="Arial" w:eastAsia="Arial" w:hAnsi="Arial" w:cs="Arial"/>
                <w:color w:val="000000"/>
                <w:sz w:val="16"/>
                <w:szCs w:val="16"/>
              </w:rPr>
            </w:pPr>
            <w:r w:rsidRPr="004165ED">
              <w:rPr>
                <w:rFonts w:ascii="Arial" w:hAnsi="Arial"/>
                <w:color w:val="000000"/>
                <w:sz w:val="16"/>
              </w:rPr>
              <w:t xml:space="preserve">Udeo osoba starosti 25-64 godine koje su učestvovale u obrazovanju i obuci (poslednje 4 nedelje) muškarci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9B2D79E"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D067BDF"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CCB120B"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5802FE7"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1BA66CA"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706443A" w14:textId="77777777" w:rsidR="0025755B" w:rsidRPr="004165ED" w:rsidRDefault="00EF3445">
            <w:pPr>
              <w:widowControl w:val="0"/>
              <w:spacing w:before="15" w:line="240" w:lineRule="auto"/>
              <w:ind w:left="374" w:right="-20"/>
              <w:rPr>
                <w:rFonts w:ascii="Arial" w:eastAsia="Arial" w:hAnsi="Arial" w:cs="Arial"/>
                <w:color w:val="000000"/>
                <w:sz w:val="16"/>
                <w:szCs w:val="16"/>
              </w:rPr>
            </w:pPr>
            <w:r w:rsidRPr="004165ED">
              <w:rPr>
                <w:rFonts w:ascii="Arial" w:hAnsi="Arial"/>
                <w:color w:val="000000"/>
                <w:sz w:val="16"/>
              </w:rPr>
              <w:t xml:space="preserve">4,3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6742DD3"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020B40EA" w14:textId="77777777">
        <w:trPr>
          <w:cantSplit/>
          <w:trHeight w:hRule="exact" w:val="410"/>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FACA7BE" w14:textId="77777777" w:rsidR="0025755B" w:rsidRPr="004165ED" w:rsidRDefault="00EF3445">
            <w:pPr>
              <w:widowControl w:val="0"/>
              <w:spacing w:before="15" w:line="258" w:lineRule="auto"/>
              <w:ind w:left="110" w:right="611"/>
              <w:rPr>
                <w:rFonts w:ascii="Arial" w:eastAsia="Arial" w:hAnsi="Arial" w:cs="Arial"/>
                <w:color w:val="000000"/>
                <w:sz w:val="16"/>
                <w:szCs w:val="16"/>
              </w:rPr>
            </w:pPr>
            <w:r w:rsidRPr="004165ED">
              <w:rPr>
                <w:rFonts w:ascii="Arial" w:hAnsi="Arial"/>
                <w:color w:val="000000"/>
                <w:sz w:val="16"/>
              </w:rPr>
              <w:t xml:space="preserve">Udeo osoba starosti 25-64 godine koje su učestvovale u obrazovanju i obuci (poslednje 4 nedelje) žene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DAC0FEB"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CEB99CA"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577B81F"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CDF39A7"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AB3A4F0"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8CB9342" w14:textId="77777777" w:rsidR="0025755B" w:rsidRPr="004165ED" w:rsidRDefault="00EF3445">
            <w:pPr>
              <w:widowControl w:val="0"/>
              <w:spacing w:before="15" w:line="240" w:lineRule="auto"/>
              <w:ind w:left="374" w:right="-20"/>
              <w:rPr>
                <w:rFonts w:ascii="Arial" w:eastAsia="Arial" w:hAnsi="Arial" w:cs="Arial"/>
                <w:color w:val="000000"/>
                <w:sz w:val="16"/>
                <w:szCs w:val="16"/>
              </w:rPr>
            </w:pPr>
            <w:r w:rsidRPr="004165ED">
              <w:rPr>
                <w:rFonts w:ascii="Arial" w:hAnsi="Arial"/>
                <w:color w:val="000000"/>
                <w:sz w:val="16"/>
              </w:rPr>
              <w:t xml:space="preserve">4,8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4DD1F6C"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614A3D6D" w14:textId="77777777">
        <w:trPr>
          <w:cantSplit/>
          <w:trHeight w:hRule="exact" w:val="412"/>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4C5F9D9" w14:textId="77777777" w:rsidR="0025755B" w:rsidRPr="004165ED" w:rsidRDefault="00EF3445">
            <w:pPr>
              <w:widowControl w:val="0"/>
              <w:spacing w:before="17" w:line="256" w:lineRule="auto"/>
              <w:ind w:left="110" w:right="111"/>
              <w:rPr>
                <w:rFonts w:ascii="Arial" w:eastAsia="Arial" w:hAnsi="Arial" w:cs="Arial"/>
                <w:color w:val="000000"/>
                <w:sz w:val="16"/>
                <w:szCs w:val="16"/>
              </w:rPr>
            </w:pPr>
            <w:r w:rsidRPr="004165ED">
              <w:rPr>
                <w:rFonts w:ascii="Arial" w:hAnsi="Arial"/>
                <w:color w:val="000000"/>
                <w:sz w:val="16"/>
              </w:rPr>
              <w:t xml:space="preserve">Izloženost diplomaca stručnog obrazovanja i obuke (SOO) učenju zasnovanom na radu (% od populacije starosti 20-34 godine)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A0EAD16" w14:textId="77777777" w:rsidR="0025755B" w:rsidRPr="004165ED" w:rsidRDefault="00EF3445">
            <w:pPr>
              <w:widowControl w:val="0"/>
              <w:spacing w:before="17"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012F8C0"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2DDD183"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2BB80C8"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E484B9B"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6892FB6"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7F807A6"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31802E66"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8235B6E"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Udeo pojedinaca koji poseduju barem osnovne digitalne veštine (% od populacije starosti 16-74 godine)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F778D2F"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8703897"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437BDB6"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975EC8D"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C009365"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D23700C"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38E347A"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6142F3E4"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D80BF1F" w14:textId="77777777" w:rsidR="0025755B" w:rsidRPr="004165ED" w:rsidRDefault="00EF3445">
            <w:pPr>
              <w:widowControl w:val="0"/>
              <w:spacing w:before="17" w:line="240" w:lineRule="auto"/>
              <w:ind w:left="110" w:right="-20"/>
              <w:rPr>
                <w:rFonts w:ascii="Arial" w:eastAsia="Arial" w:hAnsi="Arial" w:cs="Arial"/>
                <w:color w:val="000000"/>
                <w:sz w:val="16"/>
                <w:szCs w:val="16"/>
              </w:rPr>
            </w:pPr>
            <w:r w:rsidRPr="004165ED">
              <w:rPr>
                <w:rFonts w:ascii="Arial" w:hAnsi="Arial"/>
                <w:color w:val="000000"/>
                <w:sz w:val="16"/>
              </w:rPr>
              <w:t xml:space="preserve">Udeo pojedinaca koji poseduju barem osnovne digitalne veštine (% od populacije starosti 16-74 godine) muškaraca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F30C759" w14:textId="77777777" w:rsidR="0025755B" w:rsidRPr="004165ED" w:rsidRDefault="00EF3445">
            <w:pPr>
              <w:widowControl w:val="0"/>
              <w:spacing w:before="17"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D5C9F49"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5579A66"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CCAFD98"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26F6F16"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80561AF"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1811D04"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2CE9E8B9" w14:textId="77777777">
        <w:trPr>
          <w:cantSplit/>
          <w:trHeight w:hRule="exact" w:val="240"/>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0934D64" w14:textId="77777777" w:rsidR="0025755B" w:rsidRPr="004165ED" w:rsidRDefault="00EF3445">
            <w:pPr>
              <w:widowControl w:val="0"/>
              <w:spacing w:before="17" w:line="240" w:lineRule="auto"/>
              <w:ind w:left="110" w:right="-20"/>
              <w:rPr>
                <w:rFonts w:ascii="Arial" w:eastAsia="Arial" w:hAnsi="Arial" w:cs="Arial"/>
                <w:color w:val="000000"/>
                <w:sz w:val="16"/>
                <w:szCs w:val="16"/>
              </w:rPr>
            </w:pPr>
            <w:r w:rsidRPr="004165ED">
              <w:rPr>
                <w:rFonts w:ascii="Arial" w:hAnsi="Arial"/>
                <w:color w:val="000000"/>
                <w:sz w:val="16"/>
              </w:rPr>
              <w:t xml:space="preserve">Udeo pojedinaca koji poseduju barem osnovne digitalne veštine (% od populacije starosti 16-74 godine) žena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E0CCDD2" w14:textId="77777777" w:rsidR="0025755B" w:rsidRPr="004165ED" w:rsidRDefault="00EF3445">
            <w:pPr>
              <w:widowControl w:val="0"/>
              <w:spacing w:before="17"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C40B8A0"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9F7829A"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75A3BCB"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BB49950"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A6A5F3D"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DD48473"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6279321E"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491DCD9"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Javni rashodi u obrazovanje u odnosu na BDP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AD229EE"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B9F52AC" w14:textId="77777777" w:rsidR="0025755B" w:rsidRPr="004165ED" w:rsidRDefault="00EF3445">
            <w:pPr>
              <w:widowControl w:val="0"/>
              <w:spacing w:before="15" w:line="240" w:lineRule="auto"/>
              <w:ind w:left="357" w:right="-20"/>
              <w:rPr>
                <w:rFonts w:ascii="Arial" w:eastAsia="Arial" w:hAnsi="Arial" w:cs="Arial"/>
                <w:color w:val="000000"/>
                <w:sz w:val="16"/>
                <w:szCs w:val="16"/>
              </w:rPr>
            </w:pPr>
            <w:r w:rsidRPr="004165ED">
              <w:rPr>
                <w:rFonts w:ascii="Arial" w:hAnsi="Arial"/>
                <w:color w:val="000000"/>
                <w:sz w:val="16"/>
              </w:rPr>
              <w:t xml:space="preserve">4.1 iw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A3367B3" w14:textId="77777777" w:rsidR="0025755B" w:rsidRPr="004165ED" w:rsidRDefault="00EF3445">
            <w:pPr>
              <w:widowControl w:val="0"/>
              <w:spacing w:before="15" w:line="240" w:lineRule="auto"/>
              <w:ind w:left="357" w:right="-20"/>
              <w:rPr>
                <w:rFonts w:ascii="Arial" w:eastAsia="Arial" w:hAnsi="Arial" w:cs="Arial"/>
                <w:color w:val="000000"/>
                <w:sz w:val="16"/>
                <w:szCs w:val="16"/>
              </w:rPr>
            </w:pPr>
            <w:r w:rsidRPr="004165ED">
              <w:rPr>
                <w:rFonts w:ascii="Arial" w:hAnsi="Arial"/>
                <w:color w:val="000000"/>
                <w:sz w:val="16"/>
              </w:rPr>
              <w:t xml:space="preserve">4.6 iw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11E285A" w14:textId="77777777" w:rsidR="0025755B" w:rsidRPr="004165ED" w:rsidRDefault="00EF3445">
            <w:pPr>
              <w:widowControl w:val="0"/>
              <w:spacing w:before="15" w:line="240" w:lineRule="auto"/>
              <w:ind w:left="357" w:right="-20"/>
              <w:rPr>
                <w:rFonts w:ascii="Arial" w:eastAsia="Arial" w:hAnsi="Arial" w:cs="Arial"/>
                <w:color w:val="000000"/>
                <w:sz w:val="16"/>
                <w:szCs w:val="16"/>
              </w:rPr>
            </w:pPr>
            <w:r w:rsidRPr="004165ED">
              <w:rPr>
                <w:rFonts w:ascii="Arial" w:hAnsi="Arial"/>
                <w:color w:val="000000"/>
                <w:sz w:val="16"/>
              </w:rPr>
              <w:t xml:space="preserve">4.3 iw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CFED4DF" w14:textId="77777777" w:rsidR="0025755B" w:rsidRPr="004165ED" w:rsidRDefault="00EF3445">
            <w:pPr>
              <w:widowControl w:val="0"/>
              <w:spacing w:before="15" w:line="240" w:lineRule="auto"/>
              <w:ind w:left="357" w:right="-20"/>
              <w:rPr>
                <w:rFonts w:ascii="Arial" w:eastAsia="Arial" w:hAnsi="Arial" w:cs="Arial"/>
                <w:color w:val="000000"/>
                <w:sz w:val="16"/>
                <w:szCs w:val="16"/>
              </w:rPr>
            </w:pPr>
            <w:r w:rsidRPr="004165ED">
              <w:rPr>
                <w:rFonts w:ascii="Arial" w:hAnsi="Arial"/>
                <w:color w:val="000000"/>
                <w:sz w:val="16"/>
              </w:rPr>
              <w:t xml:space="preserve">3.9 iw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7393020" w14:textId="77777777" w:rsidR="0025755B" w:rsidRPr="004165ED" w:rsidRDefault="00EF3445">
            <w:pPr>
              <w:widowControl w:val="0"/>
              <w:spacing w:before="15" w:line="240" w:lineRule="auto"/>
              <w:ind w:left="357" w:right="-20"/>
              <w:rPr>
                <w:rFonts w:ascii="Arial" w:eastAsia="Arial" w:hAnsi="Arial" w:cs="Arial"/>
                <w:color w:val="000000"/>
                <w:sz w:val="16"/>
                <w:szCs w:val="16"/>
              </w:rPr>
            </w:pPr>
            <w:r w:rsidRPr="004165ED">
              <w:rPr>
                <w:rFonts w:ascii="Arial" w:hAnsi="Arial"/>
                <w:color w:val="000000"/>
                <w:sz w:val="16"/>
              </w:rPr>
              <w:t xml:space="preserve">4.1 iw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7F80F8B"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2B2C36A4"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E8494F2"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Bruto domaći rashodi za istraživanje i razvoj u odnosu na BDP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F52DEE8"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3E3FB3"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41E9290"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3E984AA"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0934C64"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DE681F9"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F153201"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008880F8" w14:textId="77777777">
        <w:trPr>
          <w:cantSplit/>
          <w:trHeight w:hRule="exact" w:val="412"/>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91EBD8D" w14:textId="066D1EFB" w:rsidR="0025755B" w:rsidRPr="004165ED" w:rsidRDefault="00EF3445" w:rsidP="00D83484">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Budžetska izdvajanja ili izdaci vlade za istraživanje i razvoj (GBAORD), kao procenat BDP-a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B5AB047"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1295668"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9E4999E"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1E600F6"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FBFD0E9"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CBE31B8"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78626BA"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0D7D94D3"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FC863F1" w14:textId="5F7036DC"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Procenat </w:t>
            </w:r>
            <w:r w:rsidR="00F07FB6" w:rsidRPr="004165ED">
              <w:rPr>
                <w:rFonts w:ascii="Arial" w:hAnsi="Arial"/>
                <w:color w:val="000000"/>
                <w:sz w:val="16"/>
              </w:rPr>
              <w:t>domaćinstava</w:t>
            </w:r>
            <w:r w:rsidRPr="004165ED">
              <w:rPr>
                <w:rFonts w:ascii="Arial" w:hAnsi="Arial"/>
                <w:color w:val="000000"/>
                <w:sz w:val="16"/>
              </w:rPr>
              <w:t xml:space="preserve"> koja imaju pristup internetu kod kuće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5AED0B9"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E8A02B6"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F96FCD6" w14:textId="77777777" w:rsidR="0025755B" w:rsidRPr="004165ED" w:rsidRDefault="00EF3445">
            <w:pPr>
              <w:widowControl w:val="0"/>
              <w:spacing w:before="15" w:line="240" w:lineRule="auto"/>
              <w:ind w:left="410" w:right="-20"/>
              <w:rPr>
                <w:rFonts w:ascii="Arial" w:eastAsia="Arial" w:hAnsi="Arial" w:cs="Arial"/>
                <w:color w:val="000000"/>
                <w:sz w:val="16"/>
                <w:szCs w:val="16"/>
              </w:rPr>
            </w:pPr>
            <w:r w:rsidRPr="004165ED">
              <w:rPr>
                <w:rFonts w:ascii="Arial" w:hAnsi="Arial"/>
                <w:color w:val="000000"/>
                <w:sz w:val="16"/>
              </w:rPr>
              <w:t xml:space="preserve">96,4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E6E7197"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E086B26"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4035A9B"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FB7E94A"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bl>
    <w:p w14:paraId="25C32D6F" w14:textId="77777777" w:rsidR="0025755B" w:rsidRPr="004165ED" w:rsidRDefault="00EF3445">
      <w:pPr>
        <w:widowControl w:val="0"/>
        <w:tabs>
          <w:tab w:val="left" w:pos="7537"/>
          <w:tab w:val="left" w:pos="8214"/>
          <w:tab w:val="left" w:pos="9346"/>
          <w:tab w:val="left" w:pos="10481"/>
          <w:tab w:val="left" w:pos="11614"/>
          <w:tab w:val="left" w:pos="12750"/>
          <w:tab w:val="left" w:pos="13882"/>
        </w:tabs>
        <w:spacing w:before="1" w:line="240" w:lineRule="auto"/>
        <w:ind w:left="6970" w:right="-20"/>
        <w:rPr>
          <w:rFonts w:ascii="Arial" w:eastAsia="Arial" w:hAnsi="Arial" w:cs="Arial"/>
          <w:color w:val="000000"/>
          <w:sz w:val="16"/>
          <w:szCs w:val="16"/>
        </w:rPr>
      </w:pP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p>
    <w:p w14:paraId="4BB2B970" w14:textId="77777777" w:rsidR="0025755B" w:rsidRPr="004165ED" w:rsidRDefault="0025755B">
      <w:pPr>
        <w:spacing w:line="38" w:lineRule="exact"/>
        <w:rPr>
          <w:rFonts w:ascii="Arial" w:eastAsia="Arial" w:hAnsi="Arial" w:cs="Arial"/>
          <w:sz w:val="4"/>
          <w:szCs w:val="4"/>
        </w:rPr>
      </w:pPr>
    </w:p>
    <w:tbl>
      <w:tblPr>
        <w:tblW w:w="0" w:type="auto"/>
        <w:tblInd w:w="274" w:type="dxa"/>
        <w:tblLayout w:type="fixed"/>
        <w:tblCellMar>
          <w:left w:w="0" w:type="dxa"/>
          <w:right w:w="0" w:type="dxa"/>
        </w:tblCellMar>
        <w:tblLook w:val="04A0" w:firstRow="1" w:lastRow="0" w:firstColumn="1" w:lastColumn="0" w:noHBand="0" w:noVBand="1"/>
      </w:tblPr>
      <w:tblGrid>
        <w:gridCol w:w="6806"/>
        <w:gridCol w:w="566"/>
        <w:gridCol w:w="1132"/>
        <w:gridCol w:w="1135"/>
        <w:gridCol w:w="1132"/>
        <w:gridCol w:w="1135"/>
        <w:gridCol w:w="1132"/>
        <w:gridCol w:w="1135"/>
      </w:tblGrid>
      <w:tr w:rsidR="0025755B" w:rsidRPr="004165ED" w14:paraId="6B8EF9DA" w14:textId="77777777">
        <w:trPr>
          <w:cantSplit/>
          <w:trHeight w:hRule="exact" w:val="237"/>
        </w:trPr>
        <w:tc>
          <w:tcPr>
            <w:tcW w:w="6806" w:type="dxa"/>
            <w:tcBorders>
              <w:bottom w:val="single" w:sz="5" w:space="0" w:color="000000"/>
              <w:right w:val="single" w:sz="5" w:space="0" w:color="000000"/>
            </w:tcBorders>
            <w:tcMar>
              <w:top w:w="0" w:type="dxa"/>
              <w:left w:w="0" w:type="dxa"/>
              <w:bottom w:w="0" w:type="dxa"/>
              <w:right w:w="0" w:type="dxa"/>
            </w:tcMar>
          </w:tcPr>
          <w:p w14:paraId="2280EDC8" w14:textId="77777777" w:rsidR="0025755B" w:rsidRPr="004165ED" w:rsidRDefault="00EF3445">
            <w:pPr>
              <w:widowControl w:val="0"/>
              <w:spacing w:before="15" w:line="240" w:lineRule="auto"/>
              <w:ind w:left="108" w:right="-20"/>
              <w:rPr>
                <w:rFonts w:ascii="Arial" w:eastAsia="Arial" w:hAnsi="Arial" w:cs="Arial"/>
                <w:b/>
                <w:bCs/>
                <w:color w:val="000000"/>
                <w:sz w:val="16"/>
                <w:szCs w:val="16"/>
              </w:rPr>
            </w:pPr>
            <w:r w:rsidRPr="004165ED">
              <w:rPr>
                <w:rFonts w:ascii="Arial" w:hAnsi="Arial"/>
                <w:b/>
                <w:color w:val="000000"/>
                <w:sz w:val="16"/>
              </w:rPr>
              <w:t xml:space="preserve">Životna sredina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72EE14E" w14:textId="77777777" w:rsidR="0025755B" w:rsidRPr="004165ED" w:rsidRDefault="00EF3445">
            <w:pPr>
              <w:widowControl w:val="0"/>
              <w:spacing w:before="15" w:line="240" w:lineRule="auto"/>
              <w:ind w:left="112" w:right="-20"/>
              <w:rPr>
                <w:rFonts w:ascii="Arial" w:eastAsia="Arial" w:hAnsi="Arial" w:cs="Arial"/>
                <w:color w:val="000000"/>
                <w:sz w:val="16"/>
                <w:szCs w:val="16"/>
              </w:rPr>
            </w:pPr>
            <w:r w:rsidRPr="004165ED">
              <w:rPr>
                <w:rFonts w:ascii="Arial" w:hAnsi="Arial"/>
                <w:color w:val="000000"/>
                <w:sz w:val="16"/>
              </w:rPr>
              <w:t xml:space="preserve">Napomena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C864A65"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2012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6E0F575"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2020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F357195"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0532025"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004FC12"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2023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A46DCBC"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2024 </w:t>
            </w:r>
          </w:p>
        </w:tc>
      </w:tr>
      <w:tr w:rsidR="0025755B" w:rsidRPr="004165ED" w14:paraId="7E21072D"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7141AED"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 Indeks emisije gasova sa efektom staklene bašte, ekvivalent CO</w:t>
            </w:r>
            <w:r w:rsidRPr="004165ED">
              <w:rPr>
                <w:rFonts w:ascii="Arial" w:hAnsi="Arial"/>
                <w:color w:val="000000"/>
                <w:sz w:val="16"/>
                <w:vertAlign w:val="subscript"/>
              </w:rPr>
              <w:t>2</w:t>
            </w:r>
            <w:r w:rsidRPr="004165ED">
              <w:rPr>
                <w:rFonts w:ascii="Arial" w:hAnsi="Arial"/>
                <w:color w:val="000000"/>
                <w:sz w:val="16"/>
              </w:rPr>
              <w:t xml:space="preserve"> (1990 = 100)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959E452"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898D8AE"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ABD8292"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3470270"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6357600"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BFCCCBF"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C4780B3"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5FFC7CAD" w14:textId="77777777">
        <w:trPr>
          <w:cantSplit/>
          <w:trHeight w:hRule="exact" w:val="412"/>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41D335F" w14:textId="77777777" w:rsidR="0025755B" w:rsidRPr="004165ED" w:rsidRDefault="00EF3445">
            <w:pPr>
              <w:widowControl w:val="0"/>
              <w:spacing w:before="17" w:line="256" w:lineRule="auto"/>
              <w:ind w:left="110" w:right="243"/>
              <w:rPr>
                <w:rFonts w:ascii="Arial" w:eastAsia="Arial" w:hAnsi="Arial" w:cs="Arial"/>
                <w:color w:val="000000"/>
                <w:sz w:val="16"/>
                <w:szCs w:val="16"/>
              </w:rPr>
            </w:pPr>
            <w:r w:rsidRPr="004165ED">
              <w:rPr>
                <w:rFonts w:ascii="Arial" w:hAnsi="Arial"/>
                <w:color w:val="000000"/>
                <w:sz w:val="16"/>
              </w:rPr>
              <w:t xml:space="preserve">Energetski intenzitet ekonomije (kg ekvivalenta nafte na 1.000 evra BDP-a po stalnim cenama iz 2015. godine)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F489E3F" w14:textId="77777777" w:rsidR="0025755B" w:rsidRPr="004165ED" w:rsidRDefault="00EF3445">
            <w:pPr>
              <w:widowControl w:val="0"/>
              <w:spacing w:before="17"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FEBD5D1" w14:textId="77777777" w:rsidR="0025755B" w:rsidRPr="004165ED" w:rsidRDefault="00EF3445">
            <w:pPr>
              <w:widowControl w:val="0"/>
              <w:spacing w:before="17" w:line="240" w:lineRule="auto"/>
              <w:ind w:left="364" w:right="-20"/>
              <w:rPr>
                <w:rFonts w:ascii="Arial" w:eastAsia="Arial" w:hAnsi="Arial" w:cs="Arial"/>
                <w:color w:val="000000"/>
                <w:sz w:val="16"/>
                <w:szCs w:val="16"/>
              </w:rPr>
            </w:pPr>
            <w:r w:rsidRPr="004165ED">
              <w:rPr>
                <w:rFonts w:ascii="Arial" w:hAnsi="Arial"/>
                <w:color w:val="000000"/>
                <w:sz w:val="16"/>
              </w:rPr>
              <w:t xml:space="preserve">484,4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5768160" w14:textId="77777777" w:rsidR="0025755B" w:rsidRPr="004165ED" w:rsidRDefault="00EF3445">
            <w:pPr>
              <w:widowControl w:val="0"/>
              <w:spacing w:before="17" w:line="240" w:lineRule="auto"/>
              <w:ind w:left="364" w:right="-20"/>
              <w:rPr>
                <w:rFonts w:ascii="Arial" w:eastAsia="Arial" w:hAnsi="Arial" w:cs="Arial"/>
                <w:color w:val="000000"/>
                <w:sz w:val="16"/>
                <w:szCs w:val="16"/>
              </w:rPr>
            </w:pPr>
            <w:r w:rsidRPr="004165ED">
              <w:rPr>
                <w:rFonts w:ascii="Arial" w:hAnsi="Arial"/>
                <w:color w:val="000000"/>
                <w:sz w:val="16"/>
              </w:rPr>
              <w:t xml:space="preserve">413,9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E4E2089" w14:textId="77777777" w:rsidR="0025755B" w:rsidRPr="004165ED" w:rsidRDefault="00EF3445">
            <w:pPr>
              <w:widowControl w:val="0"/>
              <w:spacing w:before="17" w:line="240" w:lineRule="auto"/>
              <w:ind w:left="364" w:right="-20"/>
              <w:rPr>
                <w:rFonts w:ascii="Arial" w:eastAsia="Arial" w:hAnsi="Arial" w:cs="Arial"/>
                <w:color w:val="000000"/>
                <w:sz w:val="16"/>
                <w:szCs w:val="16"/>
              </w:rPr>
            </w:pPr>
            <w:r w:rsidRPr="004165ED">
              <w:rPr>
                <w:rFonts w:ascii="Arial" w:hAnsi="Arial"/>
                <w:color w:val="000000"/>
                <w:sz w:val="16"/>
              </w:rPr>
              <w:t xml:space="preserve">405,0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642E762" w14:textId="77777777" w:rsidR="0025755B" w:rsidRPr="004165ED" w:rsidRDefault="00EF3445">
            <w:pPr>
              <w:widowControl w:val="0"/>
              <w:spacing w:before="17" w:line="240" w:lineRule="auto"/>
              <w:ind w:left="364" w:right="-20"/>
              <w:rPr>
                <w:rFonts w:ascii="Arial" w:eastAsia="Arial" w:hAnsi="Arial" w:cs="Arial"/>
                <w:color w:val="000000"/>
                <w:sz w:val="16"/>
                <w:szCs w:val="16"/>
              </w:rPr>
            </w:pPr>
            <w:r w:rsidRPr="004165ED">
              <w:rPr>
                <w:rFonts w:ascii="Arial" w:hAnsi="Arial"/>
                <w:color w:val="000000"/>
                <w:sz w:val="16"/>
              </w:rPr>
              <w:t xml:space="preserve">358,0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FB37C9C"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3C036A0"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55B3BA22"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447EFE8"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Električna energija proizvedena iz obnovljivih izvora u odnosu na bruto potrošnju električne energije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6CB892D"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5A3A6B" w14:textId="77777777" w:rsidR="0025755B" w:rsidRPr="004165ED" w:rsidRDefault="00EF3445">
            <w:pPr>
              <w:widowControl w:val="0"/>
              <w:spacing w:before="15" w:line="240" w:lineRule="auto"/>
              <w:ind w:left="453" w:right="-20"/>
              <w:rPr>
                <w:rFonts w:ascii="Arial" w:eastAsia="Arial" w:hAnsi="Arial" w:cs="Arial"/>
                <w:color w:val="000000"/>
                <w:sz w:val="16"/>
                <w:szCs w:val="16"/>
              </w:rPr>
            </w:pPr>
            <w:r w:rsidRPr="004165ED">
              <w:rPr>
                <w:rFonts w:ascii="Arial" w:hAnsi="Arial"/>
                <w:color w:val="000000"/>
                <w:sz w:val="16"/>
              </w:rPr>
              <w:t xml:space="preserve">1,5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580081E" w14:textId="77777777" w:rsidR="0025755B" w:rsidRPr="004165ED" w:rsidRDefault="00EF3445">
            <w:pPr>
              <w:widowControl w:val="0"/>
              <w:spacing w:before="15" w:line="240" w:lineRule="auto"/>
              <w:ind w:left="453" w:right="-20"/>
              <w:rPr>
                <w:rFonts w:ascii="Arial" w:eastAsia="Arial" w:hAnsi="Arial" w:cs="Arial"/>
                <w:color w:val="000000"/>
                <w:sz w:val="16"/>
                <w:szCs w:val="16"/>
              </w:rPr>
            </w:pPr>
            <w:r w:rsidRPr="004165ED">
              <w:rPr>
                <w:rFonts w:ascii="Arial" w:hAnsi="Arial"/>
                <w:color w:val="000000"/>
                <w:sz w:val="16"/>
              </w:rPr>
              <w:t xml:space="preserve">5,3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BC43A4B" w14:textId="77777777" w:rsidR="0025755B" w:rsidRPr="004165ED" w:rsidRDefault="00EF3445">
            <w:pPr>
              <w:widowControl w:val="0"/>
              <w:spacing w:before="15" w:line="240" w:lineRule="auto"/>
              <w:ind w:left="453" w:right="-20"/>
              <w:rPr>
                <w:rFonts w:ascii="Arial" w:eastAsia="Arial" w:hAnsi="Arial" w:cs="Arial"/>
                <w:color w:val="000000"/>
                <w:sz w:val="16"/>
                <w:szCs w:val="16"/>
              </w:rPr>
            </w:pPr>
            <w:r w:rsidRPr="004165ED">
              <w:rPr>
                <w:rFonts w:ascii="Arial" w:hAnsi="Arial"/>
                <w:color w:val="000000"/>
                <w:sz w:val="16"/>
              </w:rPr>
              <w:t xml:space="preserve">5,1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1FD2F74" w14:textId="77777777" w:rsidR="0025755B" w:rsidRPr="004165ED" w:rsidRDefault="00EF3445">
            <w:pPr>
              <w:widowControl w:val="0"/>
              <w:spacing w:before="15" w:line="240" w:lineRule="auto"/>
              <w:ind w:left="453" w:right="-20"/>
              <w:rPr>
                <w:rFonts w:ascii="Arial" w:eastAsia="Arial" w:hAnsi="Arial" w:cs="Arial"/>
                <w:color w:val="000000"/>
                <w:sz w:val="16"/>
                <w:szCs w:val="16"/>
              </w:rPr>
            </w:pPr>
            <w:r w:rsidRPr="004165ED">
              <w:rPr>
                <w:rFonts w:ascii="Arial" w:hAnsi="Arial"/>
                <w:color w:val="000000"/>
                <w:sz w:val="16"/>
              </w:rPr>
              <w:t xml:space="preserve">6,7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91257AD"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FBA35ED"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25128C37"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AF8A010"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Udeo drumskog prevoza tereta u unutrašnjem saobraćaju (na osnovu tona-km) (%)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F216D5D"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06D63D3"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F9B63BB"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74DBAC0"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C022BF8"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A5DA93A"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631F1B5"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bl>
    <w:p w14:paraId="5399DD31" w14:textId="77777777" w:rsidR="0025755B" w:rsidRPr="004165ED" w:rsidRDefault="00EF3445">
      <w:pPr>
        <w:widowControl w:val="0"/>
        <w:tabs>
          <w:tab w:val="left" w:pos="7537"/>
          <w:tab w:val="left" w:pos="8214"/>
          <w:tab w:val="left" w:pos="9346"/>
          <w:tab w:val="left" w:pos="10481"/>
          <w:tab w:val="left" w:pos="11614"/>
          <w:tab w:val="left" w:pos="12750"/>
          <w:tab w:val="left" w:pos="13882"/>
        </w:tabs>
        <w:spacing w:before="4" w:line="240" w:lineRule="auto"/>
        <w:ind w:left="6970" w:right="-20"/>
        <w:rPr>
          <w:rFonts w:ascii="Arial" w:eastAsia="Arial" w:hAnsi="Arial" w:cs="Arial"/>
          <w:color w:val="000000"/>
          <w:sz w:val="16"/>
          <w:szCs w:val="16"/>
        </w:rPr>
      </w:pP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p>
    <w:p w14:paraId="50C77804" w14:textId="77777777" w:rsidR="0025755B" w:rsidRPr="004165ED" w:rsidRDefault="0025755B">
      <w:pPr>
        <w:spacing w:line="38" w:lineRule="exact"/>
        <w:rPr>
          <w:rFonts w:ascii="Arial" w:eastAsia="Arial" w:hAnsi="Arial" w:cs="Arial"/>
          <w:sz w:val="4"/>
          <w:szCs w:val="4"/>
        </w:rPr>
      </w:pPr>
    </w:p>
    <w:tbl>
      <w:tblPr>
        <w:tblW w:w="0" w:type="auto"/>
        <w:tblInd w:w="274" w:type="dxa"/>
        <w:tblLayout w:type="fixed"/>
        <w:tblCellMar>
          <w:left w:w="0" w:type="dxa"/>
          <w:right w:w="0" w:type="dxa"/>
        </w:tblCellMar>
        <w:tblLook w:val="04A0" w:firstRow="1" w:lastRow="0" w:firstColumn="1" w:lastColumn="0" w:noHBand="0" w:noVBand="1"/>
      </w:tblPr>
      <w:tblGrid>
        <w:gridCol w:w="6806"/>
        <w:gridCol w:w="566"/>
        <w:gridCol w:w="1132"/>
        <w:gridCol w:w="1135"/>
        <w:gridCol w:w="1132"/>
        <w:gridCol w:w="1135"/>
        <w:gridCol w:w="1132"/>
        <w:gridCol w:w="1135"/>
      </w:tblGrid>
      <w:tr w:rsidR="0025755B" w:rsidRPr="004165ED" w14:paraId="70A1F251" w14:textId="77777777">
        <w:trPr>
          <w:cantSplit/>
          <w:trHeight w:hRule="exact" w:val="237"/>
        </w:trPr>
        <w:tc>
          <w:tcPr>
            <w:tcW w:w="6806" w:type="dxa"/>
            <w:tcBorders>
              <w:bottom w:val="single" w:sz="5" w:space="0" w:color="000000"/>
              <w:right w:val="single" w:sz="5" w:space="0" w:color="000000"/>
            </w:tcBorders>
            <w:tcMar>
              <w:top w:w="0" w:type="dxa"/>
              <w:left w:w="0" w:type="dxa"/>
              <w:bottom w:w="0" w:type="dxa"/>
              <w:right w:w="0" w:type="dxa"/>
            </w:tcMar>
          </w:tcPr>
          <w:p w14:paraId="0F541BC8" w14:textId="77777777" w:rsidR="0025755B" w:rsidRPr="004165ED" w:rsidRDefault="00EF3445">
            <w:pPr>
              <w:widowControl w:val="0"/>
              <w:spacing w:before="15" w:line="240" w:lineRule="auto"/>
              <w:ind w:left="108" w:right="-20"/>
              <w:rPr>
                <w:rFonts w:ascii="Arial" w:eastAsia="Arial" w:hAnsi="Arial" w:cs="Arial"/>
                <w:b/>
                <w:bCs/>
                <w:color w:val="000000"/>
                <w:sz w:val="16"/>
                <w:szCs w:val="16"/>
              </w:rPr>
            </w:pPr>
            <w:r w:rsidRPr="004165ED">
              <w:rPr>
                <w:rFonts w:ascii="Arial" w:hAnsi="Arial"/>
                <w:b/>
                <w:color w:val="000000"/>
                <w:sz w:val="16"/>
              </w:rPr>
              <w:t xml:space="preserve">Energetika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8BA7178" w14:textId="77777777" w:rsidR="0025755B" w:rsidRPr="004165ED" w:rsidRDefault="00EF3445">
            <w:pPr>
              <w:widowControl w:val="0"/>
              <w:spacing w:before="15" w:line="240" w:lineRule="auto"/>
              <w:ind w:left="112" w:right="-20"/>
              <w:rPr>
                <w:rFonts w:ascii="Arial" w:eastAsia="Arial" w:hAnsi="Arial" w:cs="Arial"/>
                <w:color w:val="000000"/>
                <w:sz w:val="16"/>
                <w:szCs w:val="16"/>
              </w:rPr>
            </w:pPr>
            <w:r w:rsidRPr="004165ED">
              <w:rPr>
                <w:rFonts w:ascii="Arial" w:hAnsi="Arial"/>
                <w:color w:val="000000"/>
                <w:sz w:val="16"/>
              </w:rPr>
              <w:t xml:space="preserve">Napomena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39FC9B6"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2012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409F8AC"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2020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D95C91C"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650FCEE"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C04146B"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2023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3904489"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2024 </w:t>
            </w:r>
          </w:p>
        </w:tc>
      </w:tr>
      <w:tr w:rsidR="0025755B" w:rsidRPr="004165ED" w14:paraId="1A7BBA99"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FD9F042"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Primarna proizvodnja svih energenata (hiljadu TOE)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6E2DDEF"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868D804" w14:textId="77777777" w:rsidR="0025755B" w:rsidRPr="004165ED" w:rsidRDefault="00EF3445">
            <w:pPr>
              <w:widowControl w:val="0"/>
              <w:spacing w:before="15" w:line="240" w:lineRule="auto"/>
              <w:ind w:left="364" w:right="-20"/>
              <w:rPr>
                <w:rFonts w:ascii="Arial" w:eastAsia="Arial" w:hAnsi="Arial" w:cs="Arial"/>
                <w:color w:val="000000"/>
                <w:sz w:val="16"/>
                <w:szCs w:val="16"/>
              </w:rPr>
            </w:pPr>
            <w:r w:rsidRPr="004165ED">
              <w:rPr>
                <w:rFonts w:ascii="Arial" w:hAnsi="Arial"/>
                <w:color w:val="000000"/>
                <w:sz w:val="16"/>
              </w:rPr>
              <w:t xml:space="preserve">1 749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933E227" w14:textId="77777777" w:rsidR="0025755B" w:rsidRPr="004165ED" w:rsidRDefault="00EF3445">
            <w:pPr>
              <w:widowControl w:val="0"/>
              <w:spacing w:before="15" w:line="240" w:lineRule="auto"/>
              <w:ind w:left="364" w:right="-20"/>
              <w:rPr>
                <w:rFonts w:ascii="Arial" w:eastAsia="Arial" w:hAnsi="Arial" w:cs="Arial"/>
                <w:color w:val="000000"/>
                <w:sz w:val="16"/>
                <w:szCs w:val="16"/>
              </w:rPr>
            </w:pPr>
            <w:r w:rsidRPr="004165ED">
              <w:rPr>
                <w:rFonts w:ascii="Arial" w:hAnsi="Arial"/>
                <w:color w:val="000000"/>
                <w:sz w:val="16"/>
              </w:rPr>
              <w:t xml:space="preserve">1 901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677BDB2" w14:textId="77777777" w:rsidR="0025755B" w:rsidRPr="004165ED" w:rsidRDefault="00EF3445">
            <w:pPr>
              <w:widowControl w:val="0"/>
              <w:spacing w:before="15" w:line="240" w:lineRule="auto"/>
              <w:ind w:left="364" w:right="-20"/>
              <w:rPr>
                <w:rFonts w:ascii="Arial" w:eastAsia="Arial" w:hAnsi="Arial" w:cs="Arial"/>
                <w:color w:val="000000"/>
                <w:sz w:val="16"/>
                <w:szCs w:val="16"/>
              </w:rPr>
            </w:pPr>
            <w:r w:rsidRPr="004165ED">
              <w:rPr>
                <w:rFonts w:ascii="Arial" w:hAnsi="Arial"/>
                <w:color w:val="000000"/>
                <w:sz w:val="16"/>
              </w:rPr>
              <w:t xml:space="preserve">1 937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AB53319" w14:textId="77777777" w:rsidR="0025755B" w:rsidRPr="004165ED" w:rsidRDefault="00EF3445">
            <w:pPr>
              <w:widowControl w:val="0"/>
              <w:spacing w:before="15" w:line="240" w:lineRule="auto"/>
              <w:ind w:left="364" w:right="-20"/>
              <w:rPr>
                <w:rFonts w:ascii="Arial" w:eastAsia="Arial" w:hAnsi="Arial" w:cs="Arial"/>
                <w:color w:val="000000"/>
                <w:sz w:val="16"/>
                <w:szCs w:val="16"/>
              </w:rPr>
            </w:pPr>
            <w:r w:rsidRPr="004165ED">
              <w:rPr>
                <w:rFonts w:ascii="Arial" w:hAnsi="Arial"/>
                <w:color w:val="000000"/>
                <w:sz w:val="16"/>
              </w:rPr>
              <w:t xml:space="preserve">1 796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4763355" w14:textId="77777777" w:rsidR="0025755B" w:rsidRPr="004165ED" w:rsidRDefault="00EF3445">
            <w:pPr>
              <w:widowControl w:val="0"/>
              <w:spacing w:before="15" w:line="240" w:lineRule="auto"/>
              <w:ind w:left="364" w:right="-20"/>
              <w:rPr>
                <w:rFonts w:ascii="Arial" w:eastAsia="Arial" w:hAnsi="Arial" w:cs="Arial"/>
                <w:color w:val="000000"/>
                <w:sz w:val="16"/>
                <w:szCs w:val="16"/>
              </w:rPr>
            </w:pPr>
            <w:r w:rsidRPr="004165ED">
              <w:rPr>
                <w:rFonts w:ascii="Arial" w:hAnsi="Arial"/>
                <w:color w:val="000000"/>
                <w:sz w:val="16"/>
              </w:rPr>
              <w:t xml:space="preserve">1 560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59BF110"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60D79A62"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7B23383"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Primarna proizvodnja sirove nafte (hiljadu TOE)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A6ED759"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94831FE" w14:textId="77777777" w:rsidR="0025755B" w:rsidRPr="004165ED" w:rsidRDefault="00EF3445">
            <w:pPr>
              <w:widowControl w:val="0"/>
              <w:spacing w:before="15" w:line="240" w:lineRule="auto"/>
              <w:ind w:left="520" w:right="-20"/>
              <w:rPr>
                <w:rFonts w:ascii="Arial" w:eastAsia="Arial" w:hAnsi="Arial" w:cs="Arial"/>
                <w:color w:val="000000"/>
                <w:sz w:val="16"/>
                <w:szCs w:val="16"/>
              </w:rPr>
            </w:pPr>
            <w:r w:rsidRPr="004165ED">
              <w:rPr>
                <w:rFonts w:ascii="Arial" w:hAnsi="Arial"/>
                <w:color w:val="000000"/>
                <w:sz w:val="16"/>
              </w:rPr>
              <w:t xml:space="preserve">0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1B2D41C" w14:textId="77777777" w:rsidR="0025755B" w:rsidRPr="004165ED" w:rsidRDefault="00EF3445">
            <w:pPr>
              <w:widowControl w:val="0"/>
              <w:spacing w:before="15" w:line="240" w:lineRule="auto"/>
              <w:ind w:left="520" w:right="-20"/>
              <w:rPr>
                <w:rFonts w:ascii="Arial" w:eastAsia="Arial" w:hAnsi="Arial" w:cs="Arial"/>
                <w:color w:val="000000"/>
                <w:sz w:val="16"/>
                <w:szCs w:val="16"/>
              </w:rPr>
            </w:pPr>
            <w:r w:rsidRPr="004165ED">
              <w:rPr>
                <w:rFonts w:ascii="Arial" w:hAnsi="Arial"/>
                <w:color w:val="000000"/>
                <w:sz w:val="16"/>
              </w:rPr>
              <w:t xml:space="preserve">0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480134F" w14:textId="77777777" w:rsidR="0025755B" w:rsidRPr="004165ED" w:rsidRDefault="00EF3445">
            <w:pPr>
              <w:widowControl w:val="0"/>
              <w:spacing w:before="15" w:line="240" w:lineRule="auto"/>
              <w:ind w:left="520" w:right="-20"/>
              <w:rPr>
                <w:rFonts w:ascii="Arial" w:eastAsia="Arial" w:hAnsi="Arial" w:cs="Arial"/>
                <w:color w:val="000000"/>
                <w:sz w:val="16"/>
                <w:szCs w:val="16"/>
              </w:rPr>
            </w:pPr>
            <w:r w:rsidRPr="004165ED">
              <w:rPr>
                <w:rFonts w:ascii="Arial" w:hAnsi="Arial"/>
                <w:color w:val="000000"/>
                <w:sz w:val="16"/>
              </w:rPr>
              <w:t xml:space="preserve">0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0718F12" w14:textId="77777777" w:rsidR="0025755B" w:rsidRPr="004165ED" w:rsidRDefault="00EF3445">
            <w:pPr>
              <w:widowControl w:val="0"/>
              <w:spacing w:before="15" w:line="240" w:lineRule="auto"/>
              <w:ind w:left="520" w:right="-20"/>
              <w:rPr>
                <w:rFonts w:ascii="Arial" w:eastAsia="Arial" w:hAnsi="Arial" w:cs="Arial"/>
                <w:color w:val="000000"/>
                <w:sz w:val="16"/>
                <w:szCs w:val="16"/>
              </w:rPr>
            </w:pPr>
            <w:r w:rsidRPr="004165ED">
              <w:rPr>
                <w:rFonts w:ascii="Arial" w:hAnsi="Arial"/>
                <w:color w:val="000000"/>
                <w:sz w:val="16"/>
              </w:rPr>
              <w:t xml:space="preserve">0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F8A896A" w14:textId="77777777" w:rsidR="0025755B" w:rsidRPr="004165ED" w:rsidRDefault="00EF3445">
            <w:pPr>
              <w:widowControl w:val="0"/>
              <w:spacing w:before="15" w:line="240" w:lineRule="auto"/>
              <w:ind w:left="520" w:right="-20"/>
              <w:rPr>
                <w:rFonts w:ascii="Arial" w:eastAsia="Arial" w:hAnsi="Arial" w:cs="Arial"/>
                <w:color w:val="000000"/>
                <w:sz w:val="16"/>
                <w:szCs w:val="16"/>
              </w:rPr>
            </w:pPr>
            <w:r w:rsidRPr="004165ED">
              <w:rPr>
                <w:rFonts w:ascii="Arial" w:hAnsi="Arial"/>
                <w:color w:val="000000"/>
                <w:sz w:val="16"/>
              </w:rPr>
              <w:t xml:space="preserve">0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0C6AC96"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41141952"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A4A7BAB"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Primarna proizvodnja čvrstih goriva (hiljadu TOE)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6771ACD"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24BEF7B" w14:textId="77777777" w:rsidR="0025755B" w:rsidRPr="004165ED" w:rsidRDefault="00EF3445">
            <w:pPr>
              <w:widowControl w:val="0"/>
              <w:spacing w:before="15" w:line="240" w:lineRule="auto"/>
              <w:ind w:left="364" w:right="-20"/>
              <w:rPr>
                <w:rFonts w:ascii="Arial" w:eastAsia="Arial" w:hAnsi="Arial" w:cs="Arial"/>
                <w:color w:val="000000"/>
                <w:sz w:val="16"/>
                <w:szCs w:val="16"/>
              </w:rPr>
            </w:pPr>
            <w:r w:rsidRPr="004165ED">
              <w:rPr>
                <w:rFonts w:ascii="Arial" w:hAnsi="Arial"/>
                <w:color w:val="000000"/>
                <w:sz w:val="16"/>
              </w:rPr>
              <w:t xml:space="preserve">1 496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62F26AF" w14:textId="77777777" w:rsidR="0025755B" w:rsidRPr="004165ED" w:rsidRDefault="00EF3445">
            <w:pPr>
              <w:widowControl w:val="0"/>
              <w:spacing w:before="15" w:line="240" w:lineRule="auto"/>
              <w:ind w:left="364" w:right="-20"/>
              <w:rPr>
                <w:rFonts w:ascii="Arial" w:eastAsia="Arial" w:hAnsi="Arial" w:cs="Arial"/>
                <w:color w:val="000000"/>
                <w:sz w:val="16"/>
                <w:szCs w:val="16"/>
              </w:rPr>
            </w:pPr>
            <w:r w:rsidRPr="004165ED">
              <w:rPr>
                <w:rFonts w:ascii="Arial" w:hAnsi="Arial"/>
                <w:color w:val="000000"/>
                <w:sz w:val="16"/>
              </w:rPr>
              <w:t xml:space="preserve">1 562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9EC0216" w14:textId="77777777" w:rsidR="0025755B" w:rsidRPr="004165ED" w:rsidRDefault="00EF3445">
            <w:pPr>
              <w:widowControl w:val="0"/>
              <w:spacing w:before="15" w:line="240" w:lineRule="auto"/>
              <w:ind w:left="364" w:right="-20"/>
              <w:rPr>
                <w:rFonts w:ascii="Arial" w:eastAsia="Arial" w:hAnsi="Arial" w:cs="Arial"/>
                <w:color w:val="000000"/>
                <w:sz w:val="16"/>
                <w:szCs w:val="16"/>
              </w:rPr>
            </w:pPr>
            <w:r w:rsidRPr="004165ED">
              <w:rPr>
                <w:rFonts w:ascii="Arial" w:hAnsi="Arial"/>
                <w:color w:val="000000"/>
                <w:sz w:val="16"/>
              </w:rPr>
              <w:t xml:space="preserve">1 591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E18B8DE" w14:textId="77777777" w:rsidR="0025755B" w:rsidRPr="004165ED" w:rsidRDefault="00EF3445">
            <w:pPr>
              <w:widowControl w:val="0"/>
              <w:spacing w:before="15" w:line="240" w:lineRule="auto"/>
              <w:ind w:left="364" w:right="-20"/>
              <w:rPr>
                <w:rFonts w:ascii="Arial" w:eastAsia="Arial" w:hAnsi="Arial" w:cs="Arial"/>
                <w:color w:val="000000"/>
                <w:sz w:val="16"/>
                <w:szCs w:val="16"/>
              </w:rPr>
            </w:pPr>
            <w:r w:rsidRPr="004165ED">
              <w:rPr>
                <w:rFonts w:ascii="Arial" w:hAnsi="Arial"/>
                <w:color w:val="000000"/>
                <w:sz w:val="16"/>
              </w:rPr>
              <w:t xml:space="preserve">1 543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579034D" w14:textId="77777777" w:rsidR="0025755B" w:rsidRPr="004165ED" w:rsidRDefault="00EF3445">
            <w:pPr>
              <w:widowControl w:val="0"/>
              <w:spacing w:before="15" w:line="240" w:lineRule="auto"/>
              <w:ind w:left="364" w:right="-20"/>
              <w:rPr>
                <w:rFonts w:ascii="Arial" w:eastAsia="Arial" w:hAnsi="Arial" w:cs="Arial"/>
                <w:color w:val="000000"/>
                <w:sz w:val="16"/>
                <w:szCs w:val="16"/>
              </w:rPr>
            </w:pPr>
            <w:r w:rsidRPr="004165ED">
              <w:rPr>
                <w:rFonts w:ascii="Arial" w:hAnsi="Arial"/>
                <w:color w:val="000000"/>
                <w:sz w:val="16"/>
              </w:rPr>
              <w:t xml:space="preserve">1 290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E8074F8"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7DC3FBAB"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B1C46B7"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Primarna proizvodnja gasa (hiljadu TOE)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6D1B1D9"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5A0A3BA" w14:textId="77777777" w:rsidR="0025755B" w:rsidRPr="004165ED" w:rsidRDefault="00EF3445">
            <w:pPr>
              <w:widowControl w:val="0"/>
              <w:spacing w:before="15" w:line="240" w:lineRule="auto"/>
              <w:ind w:left="520" w:right="-20"/>
              <w:rPr>
                <w:rFonts w:ascii="Arial" w:eastAsia="Arial" w:hAnsi="Arial" w:cs="Arial"/>
                <w:color w:val="000000"/>
                <w:sz w:val="16"/>
                <w:szCs w:val="16"/>
              </w:rPr>
            </w:pPr>
            <w:r w:rsidRPr="004165ED">
              <w:rPr>
                <w:rFonts w:ascii="Arial" w:hAnsi="Arial"/>
                <w:color w:val="000000"/>
                <w:sz w:val="16"/>
              </w:rPr>
              <w:t xml:space="preserve">0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EB604DE" w14:textId="77777777" w:rsidR="0025755B" w:rsidRPr="004165ED" w:rsidRDefault="00EF3445">
            <w:pPr>
              <w:widowControl w:val="0"/>
              <w:spacing w:before="15" w:line="240" w:lineRule="auto"/>
              <w:ind w:left="520" w:right="-20"/>
              <w:rPr>
                <w:rFonts w:ascii="Arial" w:eastAsia="Arial" w:hAnsi="Arial" w:cs="Arial"/>
                <w:color w:val="000000"/>
                <w:sz w:val="16"/>
                <w:szCs w:val="16"/>
              </w:rPr>
            </w:pPr>
            <w:r w:rsidRPr="004165ED">
              <w:rPr>
                <w:rFonts w:ascii="Arial" w:hAnsi="Arial"/>
                <w:color w:val="000000"/>
                <w:sz w:val="16"/>
              </w:rPr>
              <w:t xml:space="preserve">0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7E57A83" w14:textId="77777777" w:rsidR="0025755B" w:rsidRPr="004165ED" w:rsidRDefault="00EF3445">
            <w:pPr>
              <w:widowControl w:val="0"/>
              <w:spacing w:before="15" w:line="240" w:lineRule="auto"/>
              <w:ind w:left="520" w:right="-20"/>
              <w:rPr>
                <w:rFonts w:ascii="Arial" w:eastAsia="Arial" w:hAnsi="Arial" w:cs="Arial"/>
                <w:color w:val="000000"/>
                <w:sz w:val="16"/>
                <w:szCs w:val="16"/>
              </w:rPr>
            </w:pPr>
            <w:r w:rsidRPr="004165ED">
              <w:rPr>
                <w:rFonts w:ascii="Arial" w:hAnsi="Arial"/>
                <w:color w:val="000000"/>
                <w:sz w:val="16"/>
              </w:rPr>
              <w:t xml:space="preserve">0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999C077" w14:textId="77777777" w:rsidR="0025755B" w:rsidRPr="004165ED" w:rsidRDefault="00EF3445">
            <w:pPr>
              <w:widowControl w:val="0"/>
              <w:spacing w:before="15" w:line="240" w:lineRule="auto"/>
              <w:ind w:left="520" w:right="-20"/>
              <w:rPr>
                <w:rFonts w:ascii="Arial" w:eastAsia="Arial" w:hAnsi="Arial" w:cs="Arial"/>
                <w:color w:val="000000"/>
                <w:sz w:val="16"/>
                <w:szCs w:val="16"/>
              </w:rPr>
            </w:pPr>
            <w:r w:rsidRPr="004165ED">
              <w:rPr>
                <w:rFonts w:ascii="Arial" w:hAnsi="Arial"/>
                <w:color w:val="000000"/>
                <w:sz w:val="16"/>
              </w:rPr>
              <w:t xml:space="preserve">0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A797D01" w14:textId="77777777" w:rsidR="0025755B" w:rsidRPr="004165ED" w:rsidRDefault="00EF3445">
            <w:pPr>
              <w:widowControl w:val="0"/>
              <w:spacing w:before="15" w:line="240" w:lineRule="auto"/>
              <w:ind w:left="520" w:right="-20"/>
              <w:rPr>
                <w:rFonts w:ascii="Arial" w:eastAsia="Arial" w:hAnsi="Arial" w:cs="Arial"/>
                <w:color w:val="000000"/>
                <w:sz w:val="16"/>
                <w:szCs w:val="16"/>
              </w:rPr>
            </w:pPr>
            <w:r w:rsidRPr="004165ED">
              <w:rPr>
                <w:rFonts w:ascii="Arial" w:hAnsi="Arial"/>
                <w:color w:val="000000"/>
                <w:sz w:val="16"/>
              </w:rPr>
              <w:t xml:space="preserve">0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1BD7F29"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14F9C58E" w14:textId="77777777">
        <w:trPr>
          <w:cantSplit/>
          <w:trHeight w:hRule="exact" w:val="240"/>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29ABCAA" w14:textId="77777777" w:rsidR="0025755B" w:rsidRPr="004165ED" w:rsidRDefault="00EF3445">
            <w:pPr>
              <w:widowControl w:val="0"/>
              <w:spacing w:before="17" w:line="240" w:lineRule="auto"/>
              <w:ind w:left="110" w:right="-20"/>
              <w:rPr>
                <w:rFonts w:ascii="Arial" w:eastAsia="Arial" w:hAnsi="Arial" w:cs="Arial"/>
                <w:color w:val="000000"/>
                <w:sz w:val="16"/>
                <w:szCs w:val="16"/>
              </w:rPr>
            </w:pPr>
            <w:r w:rsidRPr="004165ED">
              <w:rPr>
                <w:rFonts w:ascii="Arial" w:hAnsi="Arial"/>
                <w:color w:val="000000"/>
                <w:sz w:val="16"/>
              </w:rPr>
              <w:t xml:space="preserve">Neto uvoz svih energenata (hiljadu TOE)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544B52D" w14:textId="77777777" w:rsidR="0025755B" w:rsidRPr="004165ED" w:rsidRDefault="00EF3445">
            <w:pPr>
              <w:widowControl w:val="0"/>
              <w:spacing w:before="17"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7E75D03" w14:textId="77777777" w:rsidR="0025755B" w:rsidRPr="004165ED" w:rsidRDefault="00EF3445">
            <w:pPr>
              <w:widowControl w:val="0"/>
              <w:spacing w:before="17" w:line="240" w:lineRule="auto"/>
              <w:ind w:left="391" w:right="-20"/>
              <w:rPr>
                <w:rFonts w:ascii="Arial" w:eastAsia="Arial" w:hAnsi="Arial" w:cs="Arial"/>
                <w:color w:val="000000"/>
                <w:sz w:val="16"/>
                <w:szCs w:val="16"/>
              </w:rPr>
            </w:pPr>
            <w:r w:rsidRPr="004165ED">
              <w:rPr>
                <w:rFonts w:ascii="Arial" w:hAnsi="Arial"/>
                <w:color w:val="000000"/>
                <w:sz w:val="16"/>
              </w:rPr>
              <w:t xml:space="preserve">650 i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1E7F184" w14:textId="77777777" w:rsidR="0025755B" w:rsidRPr="004165ED" w:rsidRDefault="00EF3445">
            <w:pPr>
              <w:widowControl w:val="0"/>
              <w:spacing w:before="17" w:line="240" w:lineRule="auto"/>
              <w:ind w:left="391" w:right="-20"/>
              <w:rPr>
                <w:rFonts w:ascii="Arial" w:eastAsia="Arial" w:hAnsi="Arial" w:cs="Arial"/>
                <w:color w:val="000000"/>
                <w:sz w:val="16"/>
                <w:szCs w:val="16"/>
              </w:rPr>
            </w:pPr>
            <w:r w:rsidRPr="004165ED">
              <w:rPr>
                <w:rFonts w:ascii="Arial" w:hAnsi="Arial"/>
                <w:color w:val="000000"/>
                <w:sz w:val="16"/>
              </w:rPr>
              <w:t xml:space="preserve">787 i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A291BFC" w14:textId="77777777" w:rsidR="0025755B" w:rsidRPr="004165ED" w:rsidRDefault="00EF3445">
            <w:pPr>
              <w:widowControl w:val="0"/>
              <w:spacing w:before="17" w:line="240" w:lineRule="auto"/>
              <w:ind w:left="391" w:right="-20"/>
              <w:rPr>
                <w:rFonts w:ascii="Arial" w:eastAsia="Arial" w:hAnsi="Arial" w:cs="Arial"/>
                <w:color w:val="000000"/>
                <w:sz w:val="16"/>
                <w:szCs w:val="16"/>
              </w:rPr>
            </w:pPr>
            <w:r w:rsidRPr="004165ED">
              <w:rPr>
                <w:rFonts w:ascii="Arial" w:hAnsi="Arial"/>
                <w:color w:val="000000"/>
                <w:sz w:val="16"/>
              </w:rPr>
              <w:t xml:space="preserve">942 i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62373E0" w14:textId="77777777" w:rsidR="0025755B" w:rsidRPr="004165ED" w:rsidRDefault="00EF3445">
            <w:pPr>
              <w:widowControl w:val="0"/>
              <w:spacing w:before="17" w:line="240" w:lineRule="auto"/>
              <w:ind w:left="391" w:right="-20"/>
              <w:rPr>
                <w:rFonts w:ascii="Arial" w:eastAsia="Arial" w:hAnsi="Arial" w:cs="Arial"/>
                <w:color w:val="000000"/>
                <w:sz w:val="16"/>
                <w:szCs w:val="16"/>
              </w:rPr>
            </w:pPr>
            <w:r w:rsidRPr="004165ED">
              <w:rPr>
                <w:rFonts w:ascii="Arial" w:hAnsi="Arial"/>
                <w:color w:val="000000"/>
                <w:sz w:val="16"/>
              </w:rPr>
              <w:t xml:space="preserve">858 i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2156B4" w14:textId="77777777" w:rsidR="0025755B" w:rsidRPr="004165ED" w:rsidRDefault="00EF3445">
            <w:pPr>
              <w:widowControl w:val="0"/>
              <w:spacing w:before="17" w:line="240" w:lineRule="auto"/>
              <w:ind w:left="391" w:right="-20"/>
              <w:rPr>
                <w:rFonts w:ascii="Arial" w:eastAsia="Arial" w:hAnsi="Arial" w:cs="Arial"/>
                <w:color w:val="000000"/>
                <w:sz w:val="16"/>
                <w:szCs w:val="16"/>
              </w:rPr>
            </w:pPr>
            <w:r w:rsidRPr="004165ED">
              <w:rPr>
                <w:rFonts w:ascii="Arial" w:hAnsi="Arial"/>
                <w:color w:val="000000"/>
                <w:sz w:val="16"/>
              </w:rPr>
              <w:t xml:space="preserve">983 i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F081AD3"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4104BDB1"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D1C9534"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Bruto unutrašnja potrošnja energije (hiljada TOE)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C94C3B5"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224CC19" w14:textId="77777777" w:rsidR="0025755B" w:rsidRPr="004165ED" w:rsidRDefault="00EF3445">
            <w:pPr>
              <w:widowControl w:val="0"/>
              <w:spacing w:before="15" w:line="240" w:lineRule="auto"/>
              <w:ind w:left="364" w:right="-20"/>
              <w:rPr>
                <w:rFonts w:ascii="Arial" w:eastAsia="Arial" w:hAnsi="Arial" w:cs="Arial"/>
                <w:color w:val="000000"/>
                <w:sz w:val="16"/>
                <w:szCs w:val="16"/>
              </w:rPr>
            </w:pPr>
            <w:r w:rsidRPr="004165ED">
              <w:rPr>
                <w:rFonts w:ascii="Arial" w:hAnsi="Arial"/>
                <w:color w:val="000000"/>
                <w:sz w:val="16"/>
              </w:rPr>
              <w:t xml:space="preserve">2 384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8B6B0A6" w14:textId="77777777" w:rsidR="0025755B" w:rsidRPr="004165ED" w:rsidRDefault="00EF3445">
            <w:pPr>
              <w:widowControl w:val="0"/>
              <w:spacing w:before="15" w:line="240" w:lineRule="auto"/>
              <w:ind w:left="364" w:right="-20"/>
              <w:rPr>
                <w:rFonts w:ascii="Arial" w:eastAsia="Arial" w:hAnsi="Arial" w:cs="Arial"/>
                <w:color w:val="000000"/>
                <w:sz w:val="16"/>
                <w:szCs w:val="16"/>
              </w:rPr>
            </w:pPr>
            <w:r w:rsidRPr="004165ED">
              <w:rPr>
                <w:rFonts w:ascii="Arial" w:hAnsi="Arial"/>
                <w:color w:val="000000"/>
                <w:sz w:val="16"/>
              </w:rPr>
              <w:t xml:space="preserve">2 665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3A3BAC7" w14:textId="77777777" w:rsidR="0025755B" w:rsidRPr="004165ED" w:rsidRDefault="00EF3445">
            <w:pPr>
              <w:widowControl w:val="0"/>
              <w:spacing w:before="15" w:line="240" w:lineRule="auto"/>
              <w:ind w:left="364" w:right="-20"/>
              <w:rPr>
                <w:rFonts w:ascii="Arial" w:eastAsia="Arial" w:hAnsi="Arial" w:cs="Arial"/>
                <w:color w:val="000000"/>
                <w:sz w:val="16"/>
                <w:szCs w:val="16"/>
              </w:rPr>
            </w:pPr>
            <w:r w:rsidRPr="004165ED">
              <w:rPr>
                <w:rFonts w:ascii="Arial" w:hAnsi="Arial"/>
                <w:color w:val="000000"/>
                <w:sz w:val="16"/>
              </w:rPr>
              <w:t xml:space="preserve">2 888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B414266" w14:textId="77777777" w:rsidR="0025755B" w:rsidRPr="004165ED" w:rsidRDefault="00EF3445">
            <w:pPr>
              <w:widowControl w:val="0"/>
              <w:spacing w:before="15" w:line="240" w:lineRule="auto"/>
              <w:ind w:left="364" w:right="-20"/>
              <w:rPr>
                <w:rFonts w:ascii="Arial" w:eastAsia="Arial" w:hAnsi="Arial" w:cs="Arial"/>
                <w:color w:val="000000"/>
                <w:sz w:val="16"/>
                <w:szCs w:val="16"/>
              </w:rPr>
            </w:pPr>
            <w:r w:rsidRPr="004165ED">
              <w:rPr>
                <w:rFonts w:ascii="Arial" w:hAnsi="Arial"/>
                <w:color w:val="000000"/>
                <w:sz w:val="16"/>
              </w:rPr>
              <w:t xml:space="preserve">2 662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19D48A8" w14:textId="77777777" w:rsidR="0025755B" w:rsidRPr="004165ED" w:rsidRDefault="00EF3445">
            <w:pPr>
              <w:widowControl w:val="0"/>
              <w:spacing w:before="15" w:line="240" w:lineRule="auto"/>
              <w:ind w:left="364" w:right="-20"/>
              <w:rPr>
                <w:rFonts w:ascii="Arial" w:eastAsia="Arial" w:hAnsi="Arial" w:cs="Arial"/>
                <w:color w:val="000000"/>
                <w:sz w:val="16"/>
                <w:szCs w:val="16"/>
              </w:rPr>
            </w:pPr>
            <w:r w:rsidRPr="004165ED">
              <w:rPr>
                <w:rFonts w:ascii="Arial" w:hAnsi="Arial"/>
                <w:color w:val="000000"/>
                <w:sz w:val="16"/>
              </w:rPr>
              <w:t xml:space="preserve">2 552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9F90369"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386789BD"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DEE1460"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Bruto proizvodnja struje (GWh)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190A859"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59759BE" w14:textId="77777777" w:rsidR="0025755B" w:rsidRPr="004165ED" w:rsidRDefault="00EF3445">
            <w:pPr>
              <w:widowControl w:val="0"/>
              <w:spacing w:before="15" w:line="240" w:lineRule="auto"/>
              <w:ind w:left="364" w:right="-20"/>
              <w:rPr>
                <w:rFonts w:ascii="Arial" w:eastAsia="Arial" w:hAnsi="Arial" w:cs="Arial"/>
                <w:color w:val="000000"/>
                <w:sz w:val="16"/>
                <w:szCs w:val="16"/>
              </w:rPr>
            </w:pPr>
            <w:r w:rsidRPr="004165ED">
              <w:rPr>
                <w:rFonts w:ascii="Arial" w:hAnsi="Arial"/>
                <w:color w:val="000000"/>
                <w:sz w:val="16"/>
              </w:rPr>
              <w:t xml:space="preserve">5 943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A5A87B9" w14:textId="77777777" w:rsidR="0025755B" w:rsidRPr="004165ED" w:rsidRDefault="00EF3445">
            <w:pPr>
              <w:widowControl w:val="0"/>
              <w:spacing w:before="15" w:line="240" w:lineRule="auto"/>
              <w:ind w:left="364" w:right="-20"/>
              <w:rPr>
                <w:rFonts w:ascii="Arial" w:eastAsia="Arial" w:hAnsi="Arial" w:cs="Arial"/>
                <w:color w:val="000000"/>
                <w:sz w:val="16"/>
                <w:szCs w:val="16"/>
              </w:rPr>
            </w:pPr>
            <w:r w:rsidRPr="004165ED">
              <w:rPr>
                <w:rFonts w:ascii="Arial" w:hAnsi="Arial"/>
                <w:color w:val="000000"/>
                <w:sz w:val="16"/>
              </w:rPr>
              <w:t xml:space="preserve">6 711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E157271" w14:textId="77777777" w:rsidR="0025755B" w:rsidRPr="004165ED" w:rsidRDefault="00EF3445">
            <w:pPr>
              <w:widowControl w:val="0"/>
              <w:spacing w:before="15" w:line="240" w:lineRule="auto"/>
              <w:ind w:left="364" w:right="-20"/>
              <w:rPr>
                <w:rFonts w:ascii="Arial" w:eastAsia="Arial" w:hAnsi="Arial" w:cs="Arial"/>
                <w:color w:val="000000"/>
                <w:sz w:val="16"/>
                <w:szCs w:val="16"/>
              </w:rPr>
            </w:pPr>
            <w:r w:rsidRPr="004165ED">
              <w:rPr>
                <w:rFonts w:ascii="Arial" w:hAnsi="Arial"/>
                <w:color w:val="000000"/>
                <w:sz w:val="16"/>
              </w:rPr>
              <w:t xml:space="preserve">6 892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7D40F4D" w14:textId="77777777" w:rsidR="0025755B" w:rsidRPr="004165ED" w:rsidRDefault="00EF3445">
            <w:pPr>
              <w:widowControl w:val="0"/>
              <w:spacing w:before="15" w:line="240" w:lineRule="auto"/>
              <w:ind w:left="364" w:right="-20"/>
              <w:rPr>
                <w:rFonts w:ascii="Arial" w:eastAsia="Arial" w:hAnsi="Arial" w:cs="Arial"/>
                <w:color w:val="000000"/>
                <w:sz w:val="16"/>
                <w:szCs w:val="16"/>
              </w:rPr>
            </w:pPr>
            <w:r w:rsidRPr="004165ED">
              <w:rPr>
                <w:rFonts w:ascii="Arial" w:hAnsi="Arial"/>
                <w:color w:val="000000"/>
                <w:sz w:val="16"/>
              </w:rPr>
              <w:t xml:space="preserve">6 998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D5BC3EE" w14:textId="77777777" w:rsidR="0025755B" w:rsidRPr="004165ED" w:rsidRDefault="00EF3445">
            <w:pPr>
              <w:widowControl w:val="0"/>
              <w:spacing w:before="15" w:line="240" w:lineRule="auto"/>
              <w:ind w:left="364" w:right="-20"/>
              <w:rPr>
                <w:rFonts w:ascii="Arial" w:eastAsia="Arial" w:hAnsi="Arial" w:cs="Arial"/>
                <w:color w:val="000000"/>
                <w:sz w:val="16"/>
                <w:szCs w:val="16"/>
              </w:rPr>
            </w:pPr>
            <w:r w:rsidRPr="004165ED">
              <w:rPr>
                <w:rFonts w:ascii="Arial" w:hAnsi="Arial"/>
                <w:color w:val="000000"/>
                <w:sz w:val="16"/>
              </w:rPr>
              <w:t xml:space="preserve">6 353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4785BD4"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bl>
    <w:p w14:paraId="771BFA90" w14:textId="77777777" w:rsidR="0025755B" w:rsidRPr="004165ED" w:rsidRDefault="00EF3445">
      <w:pPr>
        <w:widowControl w:val="0"/>
        <w:tabs>
          <w:tab w:val="left" w:pos="7537"/>
          <w:tab w:val="left" w:pos="8214"/>
          <w:tab w:val="left" w:pos="9346"/>
          <w:tab w:val="left" w:pos="10481"/>
          <w:tab w:val="left" w:pos="11614"/>
          <w:tab w:val="left" w:pos="12750"/>
          <w:tab w:val="left" w:pos="13882"/>
        </w:tabs>
        <w:spacing w:before="1" w:line="240" w:lineRule="auto"/>
        <w:ind w:left="6970" w:right="-20"/>
        <w:rPr>
          <w:rFonts w:ascii="Arial" w:eastAsia="Arial" w:hAnsi="Arial" w:cs="Arial"/>
          <w:color w:val="000000"/>
          <w:sz w:val="16"/>
          <w:szCs w:val="16"/>
        </w:rPr>
      </w:pP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w:t>
      </w:r>
    </w:p>
    <w:p w14:paraId="07685D87" w14:textId="77777777" w:rsidR="0025755B" w:rsidRPr="004165ED" w:rsidRDefault="0025755B">
      <w:pPr>
        <w:spacing w:after="49" w:line="240" w:lineRule="exact"/>
        <w:rPr>
          <w:rFonts w:ascii="Arial" w:eastAsia="Arial" w:hAnsi="Arial" w:cs="Arial"/>
          <w:sz w:val="24"/>
          <w:szCs w:val="24"/>
        </w:rPr>
      </w:pPr>
    </w:p>
    <w:p w14:paraId="49D8B738" w14:textId="77777777" w:rsidR="0025755B" w:rsidRPr="004165ED" w:rsidRDefault="00EF3445">
      <w:pPr>
        <w:widowControl w:val="0"/>
        <w:spacing w:line="240" w:lineRule="auto"/>
        <w:ind w:left="6673" w:right="-20"/>
        <w:rPr>
          <w:color w:val="000000"/>
        </w:rPr>
      </w:pPr>
      <w:r w:rsidRPr="004165ED">
        <w:rPr>
          <w:color w:val="000000"/>
        </w:rPr>
        <w:t xml:space="preserve">97 </w:t>
      </w:r>
    </w:p>
    <w:p w14:paraId="19F9BB82" w14:textId="77777777" w:rsidR="0025755B" w:rsidRPr="004165ED" w:rsidRDefault="00EF3445">
      <w:pPr>
        <w:widowControl w:val="0"/>
        <w:spacing w:line="240" w:lineRule="auto"/>
        <w:ind w:left="305" w:right="-20"/>
        <w:rPr>
          <w:color w:val="000000"/>
        </w:rPr>
        <w:sectPr w:rsidR="0025755B" w:rsidRPr="004165ED">
          <w:pgSz w:w="15840" w:h="12240" w:orient="landscape"/>
          <w:pgMar w:top="707" w:right="254" w:bottom="0" w:left="1134" w:header="0" w:footer="0" w:gutter="0"/>
          <w:cols w:space="708"/>
        </w:sectPr>
      </w:pPr>
      <w:r w:rsidRPr="004165ED">
        <w:rPr>
          <w:color w:val="000000"/>
        </w:rPr>
        <w:t xml:space="preserve"> </w:t>
      </w:r>
    </w:p>
    <w:tbl>
      <w:tblPr>
        <w:tblW w:w="0" w:type="auto"/>
        <w:tblInd w:w="274" w:type="dxa"/>
        <w:tblLayout w:type="fixed"/>
        <w:tblCellMar>
          <w:left w:w="0" w:type="dxa"/>
          <w:right w:w="0" w:type="dxa"/>
        </w:tblCellMar>
        <w:tblLook w:val="04A0" w:firstRow="1" w:lastRow="0" w:firstColumn="1" w:lastColumn="0" w:noHBand="0" w:noVBand="1"/>
      </w:tblPr>
      <w:tblGrid>
        <w:gridCol w:w="6806"/>
        <w:gridCol w:w="566"/>
        <w:gridCol w:w="1132"/>
        <w:gridCol w:w="1135"/>
        <w:gridCol w:w="1132"/>
        <w:gridCol w:w="1135"/>
        <w:gridCol w:w="1132"/>
        <w:gridCol w:w="1135"/>
      </w:tblGrid>
      <w:tr w:rsidR="0025755B" w:rsidRPr="004165ED" w14:paraId="61E51E27" w14:textId="77777777">
        <w:trPr>
          <w:cantSplit/>
          <w:trHeight w:hRule="exact" w:val="237"/>
        </w:trPr>
        <w:tc>
          <w:tcPr>
            <w:tcW w:w="6806" w:type="dxa"/>
            <w:tcBorders>
              <w:bottom w:val="single" w:sz="5" w:space="0" w:color="000000"/>
              <w:right w:val="single" w:sz="5" w:space="0" w:color="000000"/>
            </w:tcBorders>
            <w:tcMar>
              <w:top w:w="0" w:type="dxa"/>
              <w:left w:w="0" w:type="dxa"/>
              <w:bottom w:w="0" w:type="dxa"/>
              <w:right w:w="0" w:type="dxa"/>
            </w:tcMar>
          </w:tcPr>
          <w:p w14:paraId="41907B82" w14:textId="77777777" w:rsidR="0025755B" w:rsidRPr="004165ED" w:rsidRDefault="00EF3445">
            <w:pPr>
              <w:widowControl w:val="0"/>
              <w:spacing w:before="15" w:line="240" w:lineRule="auto"/>
              <w:ind w:left="108" w:right="-20"/>
              <w:rPr>
                <w:rFonts w:ascii="Arial" w:eastAsia="Arial" w:hAnsi="Arial" w:cs="Arial"/>
                <w:b/>
                <w:bCs/>
                <w:color w:val="000000"/>
                <w:sz w:val="16"/>
                <w:szCs w:val="16"/>
              </w:rPr>
            </w:pPr>
            <w:bookmarkStart w:id="97" w:name="_page_333_0"/>
            <w:bookmarkEnd w:id="97"/>
            <w:r w:rsidRPr="004165ED">
              <w:rPr>
                <w:rFonts w:ascii="Arial" w:hAnsi="Arial"/>
                <w:b/>
                <w:color w:val="000000"/>
                <w:sz w:val="16"/>
              </w:rPr>
              <w:lastRenderedPageBreak/>
              <w:t xml:space="preserve">Poljoprivreda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EDF039D" w14:textId="77777777" w:rsidR="0025755B" w:rsidRPr="004165ED" w:rsidRDefault="00EF3445">
            <w:pPr>
              <w:widowControl w:val="0"/>
              <w:spacing w:before="15" w:line="240" w:lineRule="auto"/>
              <w:ind w:left="112" w:right="-20"/>
              <w:rPr>
                <w:rFonts w:ascii="Arial" w:eastAsia="Arial" w:hAnsi="Arial" w:cs="Arial"/>
                <w:color w:val="000000"/>
                <w:sz w:val="16"/>
                <w:szCs w:val="16"/>
              </w:rPr>
            </w:pPr>
            <w:r w:rsidRPr="004165ED">
              <w:rPr>
                <w:rFonts w:ascii="Arial" w:hAnsi="Arial"/>
                <w:color w:val="000000"/>
                <w:sz w:val="16"/>
              </w:rPr>
              <w:t xml:space="preserve">Napomena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C9A92A0"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2012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0F7CFE1"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2020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DEEB6B6"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E46B5D"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2022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AF7A361"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2023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9439CD9" w14:textId="77777777" w:rsidR="0025755B" w:rsidRPr="004165ED" w:rsidRDefault="00EF3445">
            <w:pPr>
              <w:widowControl w:val="0"/>
              <w:spacing w:before="15" w:line="240" w:lineRule="auto"/>
              <w:ind w:left="388" w:right="-20"/>
              <w:rPr>
                <w:rFonts w:ascii="Arial" w:eastAsia="Arial" w:hAnsi="Arial" w:cs="Arial"/>
                <w:color w:val="000000"/>
                <w:sz w:val="16"/>
                <w:szCs w:val="16"/>
              </w:rPr>
            </w:pPr>
            <w:r w:rsidRPr="004165ED">
              <w:rPr>
                <w:rFonts w:ascii="Arial" w:hAnsi="Arial"/>
                <w:color w:val="000000"/>
                <w:sz w:val="16"/>
              </w:rPr>
              <w:t xml:space="preserve">2024 </w:t>
            </w:r>
          </w:p>
        </w:tc>
      </w:tr>
      <w:tr w:rsidR="0025755B" w:rsidRPr="004165ED" w14:paraId="26EA5645"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DC29888"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Indeks obima poljoprivredne proizvodnje (po proizvođačkim cenama) (2015 = 100)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D62757F"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54245AD"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88,2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A77F50F" w14:textId="77777777" w:rsidR="0025755B" w:rsidRPr="004165ED" w:rsidRDefault="00EF3445">
            <w:pPr>
              <w:widowControl w:val="0"/>
              <w:spacing w:before="15" w:line="240" w:lineRule="auto"/>
              <w:ind w:left="285" w:right="-20"/>
              <w:rPr>
                <w:rFonts w:ascii="Arial" w:eastAsia="Arial" w:hAnsi="Arial" w:cs="Arial"/>
                <w:color w:val="000000"/>
                <w:sz w:val="16"/>
                <w:szCs w:val="16"/>
              </w:rPr>
            </w:pPr>
            <w:r w:rsidRPr="004165ED">
              <w:rPr>
                <w:rFonts w:ascii="Arial" w:hAnsi="Arial"/>
                <w:color w:val="000000"/>
                <w:sz w:val="16"/>
              </w:rPr>
              <w:t xml:space="preserve">100,0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70119EA"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95,2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04BFB33"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93,9 w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DF0C186" w14:textId="77777777" w:rsidR="0025755B" w:rsidRPr="004165ED" w:rsidRDefault="00EF3445">
            <w:pPr>
              <w:widowControl w:val="0"/>
              <w:spacing w:before="15" w:line="240" w:lineRule="auto"/>
              <w:ind w:left="331" w:right="-20"/>
              <w:rPr>
                <w:rFonts w:ascii="Arial" w:eastAsia="Arial" w:hAnsi="Arial" w:cs="Arial"/>
                <w:color w:val="000000"/>
                <w:sz w:val="16"/>
                <w:szCs w:val="16"/>
              </w:rPr>
            </w:pPr>
            <w:r w:rsidRPr="004165ED">
              <w:rPr>
                <w:rFonts w:ascii="Arial" w:hAnsi="Arial"/>
                <w:color w:val="000000"/>
                <w:sz w:val="16"/>
              </w:rPr>
              <w:t xml:space="preserve">93,7 w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83CFE09"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18749935"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6FC54FC" w14:textId="77777777" w:rsidR="0025755B" w:rsidRPr="004165ED" w:rsidRDefault="00EF3445">
            <w:pPr>
              <w:widowControl w:val="0"/>
              <w:spacing w:before="17" w:line="240" w:lineRule="auto"/>
              <w:ind w:left="110" w:right="-20"/>
              <w:rPr>
                <w:rFonts w:ascii="Arial" w:eastAsia="Arial" w:hAnsi="Arial" w:cs="Arial"/>
                <w:color w:val="000000"/>
                <w:sz w:val="16"/>
                <w:szCs w:val="16"/>
              </w:rPr>
            </w:pPr>
            <w:r w:rsidRPr="004165ED">
              <w:rPr>
                <w:rFonts w:ascii="Arial" w:hAnsi="Arial"/>
                <w:color w:val="000000"/>
                <w:sz w:val="16"/>
              </w:rPr>
              <w:t xml:space="preserve">Iskorišćene poljoprivredne površine (hiljade hektara)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954F8B4" w14:textId="77777777" w:rsidR="0025755B" w:rsidRPr="004165ED" w:rsidRDefault="00EF3445">
            <w:pPr>
              <w:widowControl w:val="0"/>
              <w:spacing w:before="17"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BD5CADC" w14:textId="77777777" w:rsidR="0025755B" w:rsidRPr="004165ED" w:rsidRDefault="00EF3445">
            <w:pPr>
              <w:widowControl w:val="0"/>
              <w:spacing w:before="17" w:line="240" w:lineRule="auto"/>
              <w:ind w:left="364" w:right="-20"/>
              <w:rPr>
                <w:rFonts w:ascii="Arial" w:eastAsia="Arial" w:hAnsi="Arial" w:cs="Arial"/>
                <w:color w:val="000000"/>
                <w:sz w:val="16"/>
                <w:szCs w:val="16"/>
              </w:rPr>
            </w:pPr>
            <w:r w:rsidRPr="004165ED">
              <w:rPr>
                <w:rFonts w:ascii="Arial" w:hAnsi="Arial"/>
                <w:color w:val="000000"/>
                <w:sz w:val="16"/>
              </w:rPr>
              <w:t xml:space="preserve">426,0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3D43FFA" w14:textId="77777777" w:rsidR="0025755B" w:rsidRPr="004165ED" w:rsidRDefault="00EF3445">
            <w:pPr>
              <w:widowControl w:val="0"/>
              <w:spacing w:before="17" w:line="240" w:lineRule="auto"/>
              <w:ind w:left="364" w:right="-20"/>
              <w:rPr>
                <w:rFonts w:ascii="Arial" w:eastAsia="Arial" w:hAnsi="Arial" w:cs="Arial"/>
                <w:color w:val="000000"/>
                <w:sz w:val="16"/>
                <w:szCs w:val="16"/>
              </w:rPr>
            </w:pPr>
            <w:r w:rsidRPr="004165ED">
              <w:rPr>
                <w:rFonts w:ascii="Arial" w:hAnsi="Arial"/>
                <w:color w:val="000000"/>
                <w:sz w:val="16"/>
              </w:rPr>
              <w:t xml:space="preserve">421,1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0A71C96" w14:textId="77777777" w:rsidR="0025755B" w:rsidRPr="004165ED" w:rsidRDefault="00EF3445">
            <w:pPr>
              <w:widowControl w:val="0"/>
              <w:spacing w:before="17" w:line="240" w:lineRule="auto"/>
              <w:ind w:left="364" w:right="-20"/>
              <w:rPr>
                <w:rFonts w:ascii="Arial" w:eastAsia="Arial" w:hAnsi="Arial" w:cs="Arial"/>
                <w:color w:val="000000"/>
                <w:sz w:val="16"/>
                <w:szCs w:val="16"/>
              </w:rPr>
            </w:pPr>
            <w:r w:rsidRPr="004165ED">
              <w:rPr>
                <w:rFonts w:ascii="Arial" w:hAnsi="Arial"/>
                <w:color w:val="000000"/>
                <w:sz w:val="16"/>
              </w:rPr>
              <w:t xml:space="preserve">421,2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60053E7" w14:textId="77777777" w:rsidR="0025755B" w:rsidRPr="004165ED" w:rsidRDefault="00EF3445">
            <w:pPr>
              <w:widowControl w:val="0"/>
              <w:spacing w:before="17" w:line="240" w:lineRule="auto"/>
              <w:ind w:left="364" w:right="-20"/>
              <w:rPr>
                <w:rFonts w:ascii="Arial" w:eastAsia="Arial" w:hAnsi="Arial" w:cs="Arial"/>
                <w:color w:val="000000"/>
                <w:sz w:val="16"/>
                <w:szCs w:val="16"/>
              </w:rPr>
            </w:pPr>
            <w:r w:rsidRPr="004165ED">
              <w:rPr>
                <w:rFonts w:ascii="Arial" w:hAnsi="Arial"/>
                <w:color w:val="000000"/>
                <w:sz w:val="16"/>
              </w:rPr>
              <w:t xml:space="preserve">421,4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59F7B3D" w14:textId="77777777" w:rsidR="0025755B" w:rsidRPr="004165ED" w:rsidRDefault="00EF3445">
            <w:pPr>
              <w:widowControl w:val="0"/>
              <w:spacing w:before="17" w:line="240" w:lineRule="auto"/>
              <w:ind w:left="364" w:right="-20"/>
              <w:rPr>
                <w:rFonts w:ascii="Arial" w:eastAsia="Arial" w:hAnsi="Arial" w:cs="Arial"/>
                <w:color w:val="000000"/>
                <w:sz w:val="16"/>
                <w:szCs w:val="16"/>
              </w:rPr>
            </w:pPr>
            <w:r w:rsidRPr="004165ED">
              <w:rPr>
                <w:rFonts w:ascii="Arial" w:hAnsi="Arial"/>
                <w:color w:val="000000"/>
                <w:sz w:val="16"/>
              </w:rPr>
              <w:t xml:space="preserve">421,6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247D2F4"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3A78620F" w14:textId="77777777">
        <w:trPr>
          <w:cantSplit/>
          <w:trHeight w:hRule="exact" w:val="240"/>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C26536F" w14:textId="77777777" w:rsidR="0025755B" w:rsidRPr="004165ED" w:rsidRDefault="00EF3445">
            <w:pPr>
              <w:widowControl w:val="0"/>
              <w:spacing w:before="17" w:line="240" w:lineRule="auto"/>
              <w:ind w:left="110" w:right="-20"/>
              <w:rPr>
                <w:rFonts w:ascii="Arial" w:eastAsia="Arial" w:hAnsi="Arial" w:cs="Arial"/>
                <w:color w:val="000000"/>
                <w:sz w:val="16"/>
                <w:szCs w:val="16"/>
              </w:rPr>
            </w:pPr>
            <w:r w:rsidRPr="004165ED">
              <w:rPr>
                <w:rFonts w:ascii="Arial" w:hAnsi="Arial"/>
                <w:color w:val="000000"/>
                <w:sz w:val="16"/>
              </w:rPr>
              <w:t xml:space="preserve">Broj stoke: živa goveda (hiljade grla, kraj perioda)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55B973F" w14:textId="77777777" w:rsidR="0025755B" w:rsidRPr="004165ED" w:rsidRDefault="00EF3445">
            <w:pPr>
              <w:widowControl w:val="0"/>
              <w:spacing w:before="17"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5C6487E"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2D7E650" w14:textId="77777777" w:rsidR="0025755B" w:rsidRPr="004165ED" w:rsidRDefault="00EF3445">
            <w:pPr>
              <w:widowControl w:val="0"/>
              <w:spacing w:before="17" w:line="240" w:lineRule="auto"/>
              <w:ind w:left="364" w:right="-20"/>
              <w:rPr>
                <w:rFonts w:ascii="Arial" w:eastAsia="Arial" w:hAnsi="Arial" w:cs="Arial"/>
                <w:color w:val="000000"/>
                <w:sz w:val="16"/>
                <w:szCs w:val="16"/>
              </w:rPr>
            </w:pPr>
            <w:r w:rsidRPr="004165ED">
              <w:rPr>
                <w:rFonts w:ascii="Arial" w:hAnsi="Arial"/>
                <w:color w:val="000000"/>
                <w:sz w:val="16"/>
              </w:rPr>
              <w:t xml:space="preserve">261,4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FAB4B0E" w14:textId="77777777" w:rsidR="0025755B" w:rsidRPr="004165ED" w:rsidRDefault="00EF3445">
            <w:pPr>
              <w:widowControl w:val="0"/>
              <w:spacing w:before="17" w:line="240" w:lineRule="auto"/>
              <w:ind w:left="364" w:right="-20"/>
              <w:rPr>
                <w:rFonts w:ascii="Arial" w:eastAsia="Arial" w:hAnsi="Arial" w:cs="Arial"/>
                <w:color w:val="000000"/>
                <w:sz w:val="16"/>
                <w:szCs w:val="16"/>
              </w:rPr>
            </w:pPr>
            <w:r w:rsidRPr="004165ED">
              <w:rPr>
                <w:rFonts w:ascii="Arial" w:hAnsi="Arial"/>
                <w:color w:val="000000"/>
                <w:sz w:val="16"/>
              </w:rPr>
              <w:t xml:space="preserve">260,5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96B1036" w14:textId="77777777" w:rsidR="0025755B" w:rsidRPr="004165ED" w:rsidRDefault="00EF3445">
            <w:pPr>
              <w:widowControl w:val="0"/>
              <w:spacing w:before="17" w:line="240" w:lineRule="auto"/>
              <w:ind w:left="364" w:right="-20"/>
              <w:rPr>
                <w:rFonts w:ascii="Arial" w:eastAsia="Arial" w:hAnsi="Arial" w:cs="Arial"/>
                <w:color w:val="000000"/>
                <w:sz w:val="16"/>
                <w:szCs w:val="16"/>
              </w:rPr>
            </w:pPr>
            <w:r w:rsidRPr="004165ED">
              <w:rPr>
                <w:rFonts w:ascii="Arial" w:hAnsi="Arial"/>
                <w:color w:val="000000"/>
                <w:sz w:val="16"/>
              </w:rPr>
              <w:t xml:space="preserve">250,9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B599CF7" w14:textId="77777777" w:rsidR="0025755B" w:rsidRPr="004165ED" w:rsidRDefault="00EF3445">
            <w:pPr>
              <w:widowControl w:val="0"/>
              <w:spacing w:before="17" w:line="240" w:lineRule="auto"/>
              <w:ind w:left="364" w:right="-20"/>
              <w:rPr>
                <w:rFonts w:ascii="Arial" w:eastAsia="Arial" w:hAnsi="Arial" w:cs="Arial"/>
                <w:color w:val="000000"/>
                <w:sz w:val="16"/>
                <w:szCs w:val="16"/>
              </w:rPr>
            </w:pPr>
            <w:r w:rsidRPr="004165ED">
              <w:rPr>
                <w:rFonts w:ascii="Arial" w:hAnsi="Arial"/>
                <w:color w:val="000000"/>
                <w:sz w:val="16"/>
              </w:rPr>
              <w:t xml:space="preserve">247,5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7E79628"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2C6E834E"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756B802"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Broj stoke: žive svinje (hiljade grla, kraj perioda)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4DE0769"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4CF0317"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4B648D2" w14:textId="77777777" w:rsidR="0025755B" w:rsidRPr="004165ED" w:rsidRDefault="00EF3445">
            <w:pPr>
              <w:widowControl w:val="0"/>
              <w:spacing w:before="15" w:line="240" w:lineRule="auto"/>
              <w:ind w:left="410" w:right="-20"/>
              <w:rPr>
                <w:rFonts w:ascii="Arial" w:eastAsia="Arial" w:hAnsi="Arial" w:cs="Arial"/>
                <w:color w:val="000000"/>
                <w:sz w:val="16"/>
                <w:szCs w:val="16"/>
              </w:rPr>
            </w:pPr>
            <w:r w:rsidRPr="004165ED">
              <w:rPr>
                <w:rFonts w:ascii="Arial" w:hAnsi="Arial"/>
                <w:color w:val="000000"/>
                <w:sz w:val="16"/>
              </w:rPr>
              <w:t xml:space="preserve">45,4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014745C" w14:textId="77777777" w:rsidR="0025755B" w:rsidRPr="004165ED" w:rsidRDefault="00EF3445">
            <w:pPr>
              <w:widowControl w:val="0"/>
              <w:spacing w:before="15" w:line="240" w:lineRule="auto"/>
              <w:ind w:left="410" w:right="-20"/>
              <w:rPr>
                <w:rFonts w:ascii="Arial" w:eastAsia="Arial" w:hAnsi="Arial" w:cs="Arial"/>
                <w:color w:val="000000"/>
                <w:sz w:val="16"/>
                <w:szCs w:val="16"/>
              </w:rPr>
            </w:pPr>
            <w:r w:rsidRPr="004165ED">
              <w:rPr>
                <w:rFonts w:ascii="Arial" w:hAnsi="Arial"/>
                <w:color w:val="000000"/>
                <w:sz w:val="16"/>
              </w:rPr>
              <w:t xml:space="preserve">47,4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BC0BF9E" w14:textId="77777777" w:rsidR="0025755B" w:rsidRPr="004165ED" w:rsidRDefault="00EF3445">
            <w:pPr>
              <w:widowControl w:val="0"/>
              <w:spacing w:before="15" w:line="240" w:lineRule="auto"/>
              <w:ind w:left="410" w:right="-20"/>
              <w:rPr>
                <w:rFonts w:ascii="Arial" w:eastAsia="Arial" w:hAnsi="Arial" w:cs="Arial"/>
                <w:color w:val="000000"/>
                <w:sz w:val="16"/>
                <w:szCs w:val="16"/>
              </w:rPr>
            </w:pPr>
            <w:r w:rsidRPr="004165ED">
              <w:rPr>
                <w:rFonts w:ascii="Arial" w:hAnsi="Arial"/>
                <w:color w:val="000000"/>
                <w:sz w:val="16"/>
              </w:rPr>
              <w:t xml:space="preserve">45,4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C83F433" w14:textId="77777777" w:rsidR="0025755B" w:rsidRPr="004165ED" w:rsidRDefault="00EF3445">
            <w:pPr>
              <w:widowControl w:val="0"/>
              <w:spacing w:before="15" w:line="240" w:lineRule="auto"/>
              <w:ind w:left="410" w:right="-20"/>
              <w:rPr>
                <w:rFonts w:ascii="Arial" w:eastAsia="Arial" w:hAnsi="Arial" w:cs="Arial"/>
                <w:color w:val="000000"/>
                <w:sz w:val="16"/>
                <w:szCs w:val="16"/>
              </w:rPr>
            </w:pPr>
            <w:r w:rsidRPr="004165ED">
              <w:rPr>
                <w:rFonts w:ascii="Arial" w:hAnsi="Arial"/>
                <w:color w:val="000000"/>
                <w:sz w:val="16"/>
              </w:rPr>
              <w:t xml:space="preserve">43,7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D3C46A2"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49ACB0D7"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6B001A2"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Broj stoke: žive ovce i žive koze (hiljade grla, kraj perioda)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3B6377"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663AE3E"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920241D" w14:textId="77777777" w:rsidR="0025755B" w:rsidRPr="004165ED" w:rsidRDefault="00EF3445">
            <w:pPr>
              <w:widowControl w:val="0"/>
              <w:spacing w:before="15" w:line="240" w:lineRule="auto"/>
              <w:ind w:left="326" w:right="-20"/>
              <w:rPr>
                <w:rFonts w:ascii="Arial" w:eastAsia="Arial" w:hAnsi="Arial" w:cs="Arial"/>
                <w:color w:val="000000"/>
                <w:sz w:val="16"/>
                <w:szCs w:val="16"/>
              </w:rPr>
            </w:pPr>
            <w:r w:rsidRPr="004165ED">
              <w:rPr>
                <w:rFonts w:ascii="Arial" w:hAnsi="Arial"/>
                <w:color w:val="000000"/>
                <w:sz w:val="16"/>
              </w:rPr>
              <w:t xml:space="preserve">241,7 i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1165117" w14:textId="77777777" w:rsidR="0025755B" w:rsidRPr="004165ED" w:rsidRDefault="00EF3445">
            <w:pPr>
              <w:widowControl w:val="0"/>
              <w:spacing w:before="15" w:line="240" w:lineRule="auto"/>
              <w:ind w:left="326" w:right="-20"/>
              <w:rPr>
                <w:rFonts w:ascii="Arial" w:eastAsia="Arial" w:hAnsi="Arial" w:cs="Arial"/>
                <w:color w:val="000000"/>
                <w:sz w:val="16"/>
                <w:szCs w:val="16"/>
              </w:rPr>
            </w:pPr>
            <w:r w:rsidRPr="004165ED">
              <w:rPr>
                <w:rFonts w:ascii="Arial" w:hAnsi="Arial"/>
                <w:color w:val="000000"/>
                <w:sz w:val="16"/>
              </w:rPr>
              <w:t xml:space="preserve">241,4 i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031B00D" w14:textId="77777777" w:rsidR="0025755B" w:rsidRPr="004165ED" w:rsidRDefault="00EF3445">
            <w:pPr>
              <w:widowControl w:val="0"/>
              <w:spacing w:before="15" w:line="240" w:lineRule="auto"/>
              <w:ind w:left="326" w:right="-20"/>
              <w:rPr>
                <w:rFonts w:ascii="Arial" w:eastAsia="Arial" w:hAnsi="Arial" w:cs="Arial"/>
                <w:color w:val="000000"/>
                <w:sz w:val="16"/>
                <w:szCs w:val="16"/>
              </w:rPr>
            </w:pPr>
            <w:r w:rsidRPr="004165ED">
              <w:rPr>
                <w:rFonts w:ascii="Arial" w:hAnsi="Arial"/>
                <w:color w:val="000000"/>
                <w:sz w:val="16"/>
              </w:rPr>
              <w:t xml:space="preserve">233,5 i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D3BD49D" w14:textId="77777777" w:rsidR="0025755B" w:rsidRPr="004165ED" w:rsidRDefault="00EF3445">
            <w:pPr>
              <w:widowControl w:val="0"/>
              <w:spacing w:before="15" w:line="240" w:lineRule="auto"/>
              <w:ind w:left="326" w:right="-20"/>
              <w:rPr>
                <w:rFonts w:ascii="Arial" w:eastAsia="Arial" w:hAnsi="Arial" w:cs="Arial"/>
                <w:color w:val="000000"/>
                <w:sz w:val="16"/>
                <w:szCs w:val="16"/>
              </w:rPr>
            </w:pPr>
            <w:r w:rsidRPr="004165ED">
              <w:rPr>
                <w:rFonts w:ascii="Arial" w:hAnsi="Arial"/>
                <w:color w:val="000000"/>
                <w:sz w:val="16"/>
              </w:rPr>
              <w:t xml:space="preserve">235,0 i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B586879" w14:textId="77777777" w:rsidR="0025755B" w:rsidRPr="004165ED" w:rsidRDefault="00EF3445">
            <w:pPr>
              <w:widowControl w:val="0"/>
              <w:spacing w:before="15" w:line="240" w:lineRule="auto"/>
              <w:ind w:left="326" w:right="-20"/>
              <w:rPr>
                <w:rFonts w:ascii="Arial" w:eastAsia="Arial" w:hAnsi="Arial" w:cs="Arial"/>
                <w:color w:val="000000"/>
                <w:sz w:val="16"/>
                <w:szCs w:val="16"/>
              </w:rPr>
            </w:pPr>
            <w:r w:rsidRPr="004165ED">
              <w:rPr>
                <w:rFonts w:ascii="Arial" w:hAnsi="Arial"/>
                <w:color w:val="000000"/>
                <w:sz w:val="16"/>
              </w:rPr>
              <w:t xml:space="preserve">237,2 i </w:t>
            </w:r>
          </w:p>
        </w:tc>
      </w:tr>
      <w:tr w:rsidR="0025755B" w:rsidRPr="004165ED" w14:paraId="4604CF10"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108FB81"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Sirovo mleko dostupno na farmama (hiljadu tona)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0A53DB5"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E3D2B49"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BB26F5A"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766B5D3"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A5A293B"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FECA481"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46FF488"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0F8D37D4"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188617E" w14:textId="77777777" w:rsidR="0025755B" w:rsidRPr="004165ED" w:rsidRDefault="00EF3445">
            <w:pPr>
              <w:widowControl w:val="0"/>
              <w:spacing w:before="15" w:line="240" w:lineRule="auto"/>
              <w:ind w:left="110" w:right="-20"/>
              <w:rPr>
                <w:rFonts w:ascii="Arial" w:eastAsia="Arial" w:hAnsi="Arial" w:cs="Arial"/>
                <w:color w:val="000000"/>
                <w:sz w:val="16"/>
                <w:szCs w:val="16"/>
              </w:rPr>
            </w:pPr>
            <w:r w:rsidRPr="004165ED">
              <w:rPr>
                <w:rFonts w:ascii="Arial" w:hAnsi="Arial"/>
                <w:color w:val="000000"/>
                <w:sz w:val="16"/>
              </w:rPr>
              <w:t xml:space="preserve">Ubrana proizvodnja useva: žitarice (uključujući pirinač) (hiljadu tona)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810FFF5" w14:textId="77777777" w:rsidR="0025755B" w:rsidRPr="004165ED" w:rsidRDefault="00EF3445">
            <w:pPr>
              <w:widowControl w:val="0"/>
              <w:spacing w:before="15"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F382409" w14:textId="77777777" w:rsidR="0025755B" w:rsidRPr="004165ED" w:rsidRDefault="00EF3445">
            <w:pPr>
              <w:widowControl w:val="0"/>
              <w:spacing w:before="15" w:line="240" w:lineRule="auto"/>
              <w:ind w:left="364" w:right="-20"/>
              <w:rPr>
                <w:rFonts w:ascii="Arial" w:eastAsia="Arial" w:hAnsi="Arial" w:cs="Arial"/>
                <w:color w:val="000000"/>
                <w:sz w:val="16"/>
                <w:szCs w:val="16"/>
              </w:rPr>
            </w:pPr>
            <w:r w:rsidRPr="004165ED">
              <w:rPr>
                <w:rFonts w:ascii="Arial" w:hAnsi="Arial"/>
                <w:color w:val="000000"/>
                <w:sz w:val="16"/>
              </w:rPr>
              <w:t xml:space="preserve">439,1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7CB326E" w14:textId="77777777" w:rsidR="0025755B" w:rsidRPr="004165ED" w:rsidRDefault="00EF3445">
            <w:pPr>
              <w:widowControl w:val="0"/>
              <w:spacing w:before="15" w:line="240" w:lineRule="auto"/>
              <w:ind w:left="364" w:right="-20"/>
              <w:rPr>
                <w:rFonts w:ascii="Arial" w:eastAsia="Arial" w:hAnsi="Arial" w:cs="Arial"/>
                <w:color w:val="000000"/>
                <w:sz w:val="16"/>
                <w:szCs w:val="16"/>
              </w:rPr>
            </w:pPr>
            <w:r w:rsidRPr="004165ED">
              <w:rPr>
                <w:rFonts w:ascii="Arial" w:hAnsi="Arial"/>
                <w:color w:val="000000"/>
                <w:sz w:val="16"/>
              </w:rPr>
              <w:t xml:space="preserve">529,1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95A7289" w14:textId="77777777" w:rsidR="0025755B" w:rsidRPr="004165ED" w:rsidRDefault="00EF3445">
            <w:pPr>
              <w:widowControl w:val="0"/>
              <w:spacing w:before="15" w:line="240" w:lineRule="auto"/>
              <w:ind w:left="364" w:right="-20"/>
              <w:rPr>
                <w:rFonts w:ascii="Arial" w:eastAsia="Arial" w:hAnsi="Arial" w:cs="Arial"/>
                <w:color w:val="000000"/>
                <w:sz w:val="16"/>
                <w:szCs w:val="16"/>
              </w:rPr>
            </w:pPr>
            <w:r w:rsidRPr="004165ED">
              <w:rPr>
                <w:rFonts w:ascii="Arial" w:hAnsi="Arial"/>
                <w:color w:val="000000"/>
                <w:sz w:val="16"/>
              </w:rPr>
              <w:t xml:space="preserve">504,4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DE8E409" w14:textId="77777777" w:rsidR="0025755B" w:rsidRPr="004165ED" w:rsidRDefault="00EF3445">
            <w:pPr>
              <w:widowControl w:val="0"/>
              <w:spacing w:before="15" w:line="240" w:lineRule="auto"/>
              <w:ind w:left="364" w:right="-20"/>
              <w:rPr>
                <w:rFonts w:ascii="Arial" w:eastAsia="Arial" w:hAnsi="Arial" w:cs="Arial"/>
                <w:color w:val="000000"/>
                <w:sz w:val="16"/>
                <w:szCs w:val="16"/>
              </w:rPr>
            </w:pPr>
            <w:r w:rsidRPr="004165ED">
              <w:rPr>
                <w:rFonts w:ascii="Arial" w:hAnsi="Arial"/>
                <w:color w:val="000000"/>
                <w:sz w:val="16"/>
              </w:rPr>
              <w:t xml:space="preserve">518,7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A81072E" w14:textId="77777777" w:rsidR="0025755B" w:rsidRPr="004165ED" w:rsidRDefault="00EF3445">
            <w:pPr>
              <w:widowControl w:val="0"/>
              <w:spacing w:before="15" w:line="240" w:lineRule="auto"/>
              <w:ind w:left="364" w:right="-20"/>
              <w:rPr>
                <w:rFonts w:ascii="Arial" w:eastAsia="Arial" w:hAnsi="Arial" w:cs="Arial"/>
                <w:color w:val="000000"/>
                <w:sz w:val="16"/>
                <w:szCs w:val="16"/>
              </w:rPr>
            </w:pPr>
            <w:r w:rsidRPr="004165ED">
              <w:rPr>
                <w:rFonts w:ascii="Arial" w:hAnsi="Arial"/>
                <w:color w:val="000000"/>
                <w:sz w:val="16"/>
              </w:rPr>
              <w:t xml:space="preserve">477,2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2FD6EB7" w14:textId="77777777" w:rsidR="0025755B" w:rsidRPr="004165ED" w:rsidRDefault="00EF3445">
            <w:pPr>
              <w:widowControl w:val="0"/>
              <w:spacing w:before="15"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58002C98" w14:textId="77777777">
        <w:trPr>
          <w:cantSplit/>
          <w:trHeight w:hRule="exact" w:val="237"/>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7A36F39" w14:textId="77777777" w:rsidR="0025755B" w:rsidRPr="004165ED" w:rsidRDefault="00EF3445">
            <w:pPr>
              <w:widowControl w:val="0"/>
              <w:spacing w:before="17" w:line="240" w:lineRule="auto"/>
              <w:ind w:left="110" w:right="-20"/>
              <w:rPr>
                <w:rFonts w:ascii="Arial" w:eastAsia="Arial" w:hAnsi="Arial" w:cs="Arial"/>
                <w:color w:val="000000"/>
                <w:sz w:val="16"/>
                <w:szCs w:val="16"/>
              </w:rPr>
            </w:pPr>
            <w:r w:rsidRPr="004165ED">
              <w:rPr>
                <w:rFonts w:ascii="Arial" w:hAnsi="Arial"/>
                <w:color w:val="000000"/>
                <w:sz w:val="16"/>
              </w:rPr>
              <w:t xml:space="preserve">Ubrana proizvodnja useva: šećerna repa (hiljadu tona)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3EEA1D2" w14:textId="77777777" w:rsidR="0025755B" w:rsidRPr="004165ED" w:rsidRDefault="00EF3445">
            <w:pPr>
              <w:widowControl w:val="0"/>
              <w:spacing w:before="17"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4C2AD09"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B751180"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52D5688"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75D8323"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97CA67C"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E0BDBE7"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r w:rsidR="0025755B" w:rsidRPr="004165ED" w14:paraId="77DD7DAF" w14:textId="77777777">
        <w:trPr>
          <w:cantSplit/>
          <w:trHeight w:hRule="exact" w:val="240"/>
        </w:trPr>
        <w:tc>
          <w:tcPr>
            <w:tcW w:w="680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9BBB0D7" w14:textId="77777777" w:rsidR="0025755B" w:rsidRPr="004165ED" w:rsidRDefault="00EF3445">
            <w:pPr>
              <w:widowControl w:val="0"/>
              <w:spacing w:before="17" w:line="240" w:lineRule="auto"/>
              <w:ind w:left="110" w:right="-20"/>
              <w:rPr>
                <w:rFonts w:ascii="Arial" w:eastAsia="Arial" w:hAnsi="Arial" w:cs="Arial"/>
                <w:color w:val="000000"/>
                <w:sz w:val="16"/>
                <w:szCs w:val="16"/>
              </w:rPr>
            </w:pPr>
            <w:r w:rsidRPr="004165ED">
              <w:rPr>
                <w:rFonts w:ascii="Arial" w:hAnsi="Arial"/>
                <w:color w:val="000000"/>
                <w:sz w:val="16"/>
              </w:rPr>
              <w:t xml:space="preserve">Ubrana proizvodnja useva: povrće (hiljadu tona) </w:t>
            </w:r>
          </w:p>
        </w:tc>
        <w:tc>
          <w:tcPr>
            <w:tcW w:w="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07BF7FA" w14:textId="77777777" w:rsidR="0025755B" w:rsidRPr="004165ED" w:rsidRDefault="00EF3445">
            <w:pPr>
              <w:widowControl w:val="0"/>
              <w:spacing w:before="17" w:line="240" w:lineRule="auto"/>
              <w:ind w:left="458" w:right="-20"/>
              <w:rPr>
                <w:rFonts w:ascii="Arial" w:eastAsia="Arial" w:hAnsi="Arial" w:cs="Arial"/>
                <w:color w:val="000000"/>
                <w:sz w:val="16"/>
                <w:szCs w:val="16"/>
              </w:rPr>
            </w:pPr>
            <w:r w:rsidRPr="004165ED">
              <w:rPr>
                <w:rFonts w:ascii="Arial" w:hAnsi="Arial"/>
                <w:color w:val="000000"/>
                <w:sz w:val="16"/>
              </w:rPr>
              <w:t xml:space="preserve">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EE523C9" w14:textId="77777777" w:rsidR="0025755B" w:rsidRPr="004165ED" w:rsidRDefault="00EF3445">
            <w:pPr>
              <w:widowControl w:val="0"/>
              <w:spacing w:before="17" w:line="240" w:lineRule="auto"/>
              <w:ind w:left="410" w:right="-20"/>
              <w:rPr>
                <w:rFonts w:ascii="Arial" w:eastAsia="Arial" w:hAnsi="Arial" w:cs="Arial"/>
                <w:color w:val="000000"/>
                <w:sz w:val="16"/>
                <w:szCs w:val="16"/>
              </w:rPr>
            </w:pPr>
            <w:r w:rsidRPr="004165ED">
              <w:rPr>
                <w:rFonts w:ascii="Arial" w:hAnsi="Arial"/>
                <w:color w:val="000000"/>
                <w:sz w:val="16"/>
              </w:rPr>
              <w:t xml:space="preserve">90,1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79ABA6C" w14:textId="77777777" w:rsidR="0025755B" w:rsidRPr="004165ED" w:rsidRDefault="00EF3445">
            <w:pPr>
              <w:widowControl w:val="0"/>
              <w:spacing w:before="17" w:line="240" w:lineRule="auto"/>
              <w:ind w:left="364" w:right="-20"/>
              <w:rPr>
                <w:rFonts w:ascii="Arial" w:eastAsia="Arial" w:hAnsi="Arial" w:cs="Arial"/>
                <w:color w:val="000000"/>
                <w:sz w:val="16"/>
                <w:szCs w:val="16"/>
              </w:rPr>
            </w:pPr>
            <w:r w:rsidRPr="004165ED">
              <w:rPr>
                <w:rFonts w:ascii="Arial" w:hAnsi="Arial"/>
                <w:color w:val="000000"/>
                <w:sz w:val="16"/>
              </w:rPr>
              <w:t xml:space="preserve">169,4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5EEAA5D" w14:textId="77777777" w:rsidR="0025755B" w:rsidRPr="004165ED" w:rsidRDefault="00EF3445">
            <w:pPr>
              <w:widowControl w:val="0"/>
              <w:spacing w:before="17" w:line="240" w:lineRule="auto"/>
              <w:ind w:left="364" w:right="-20"/>
              <w:rPr>
                <w:rFonts w:ascii="Arial" w:eastAsia="Arial" w:hAnsi="Arial" w:cs="Arial"/>
                <w:color w:val="000000"/>
                <w:sz w:val="16"/>
                <w:szCs w:val="16"/>
              </w:rPr>
            </w:pPr>
            <w:r w:rsidRPr="004165ED">
              <w:rPr>
                <w:rFonts w:ascii="Arial" w:hAnsi="Arial"/>
                <w:color w:val="000000"/>
                <w:sz w:val="16"/>
              </w:rPr>
              <w:t xml:space="preserve">165,0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00A5F45" w14:textId="77777777" w:rsidR="0025755B" w:rsidRPr="004165ED" w:rsidRDefault="00EF3445">
            <w:pPr>
              <w:widowControl w:val="0"/>
              <w:spacing w:before="17" w:line="240" w:lineRule="auto"/>
              <w:ind w:left="364" w:right="-20"/>
              <w:rPr>
                <w:rFonts w:ascii="Arial" w:eastAsia="Arial" w:hAnsi="Arial" w:cs="Arial"/>
                <w:color w:val="000000"/>
                <w:sz w:val="16"/>
                <w:szCs w:val="16"/>
              </w:rPr>
            </w:pPr>
            <w:r w:rsidRPr="004165ED">
              <w:rPr>
                <w:rFonts w:ascii="Arial" w:hAnsi="Arial"/>
                <w:color w:val="000000"/>
                <w:sz w:val="16"/>
              </w:rPr>
              <w:t xml:space="preserve">175,6 </w:t>
            </w:r>
          </w:p>
        </w:tc>
        <w:tc>
          <w:tcPr>
            <w:tcW w:w="11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8F5975C" w14:textId="77777777" w:rsidR="0025755B" w:rsidRPr="004165ED" w:rsidRDefault="00EF3445">
            <w:pPr>
              <w:widowControl w:val="0"/>
              <w:spacing w:before="17" w:line="240" w:lineRule="auto"/>
              <w:ind w:left="364" w:right="-20"/>
              <w:rPr>
                <w:rFonts w:ascii="Arial" w:eastAsia="Arial" w:hAnsi="Arial" w:cs="Arial"/>
                <w:color w:val="000000"/>
                <w:sz w:val="16"/>
                <w:szCs w:val="16"/>
              </w:rPr>
            </w:pPr>
            <w:r w:rsidRPr="004165ED">
              <w:rPr>
                <w:rFonts w:ascii="Arial" w:hAnsi="Arial"/>
                <w:color w:val="000000"/>
                <w:sz w:val="16"/>
              </w:rPr>
              <w:t xml:space="preserve">170,2 </w:t>
            </w:r>
          </w:p>
        </w:tc>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0BC6E3A" w14:textId="77777777" w:rsidR="0025755B" w:rsidRPr="004165ED" w:rsidRDefault="00EF3445">
            <w:pPr>
              <w:widowControl w:val="0"/>
              <w:spacing w:before="17" w:line="240" w:lineRule="auto"/>
              <w:ind w:left="542" w:right="-20"/>
              <w:rPr>
                <w:rFonts w:ascii="Arial" w:eastAsia="Arial" w:hAnsi="Arial" w:cs="Arial"/>
                <w:color w:val="000000"/>
                <w:sz w:val="16"/>
                <w:szCs w:val="16"/>
              </w:rPr>
            </w:pPr>
            <w:r w:rsidRPr="004165ED">
              <w:rPr>
                <w:rFonts w:ascii="Arial" w:hAnsi="Arial"/>
                <w:color w:val="000000"/>
                <w:sz w:val="16"/>
              </w:rPr>
              <w:t xml:space="preserve">: </w:t>
            </w:r>
          </w:p>
        </w:tc>
      </w:tr>
    </w:tbl>
    <w:p w14:paraId="072BA1E2" w14:textId="77777777" w:rsidR="0025755B" w:rsidRPr="004165ED" w:rsidRDefault="00EF3445">
      <w:pPr>
        <w:widowControl w:val="0"/>
        <w:spacing w:before="1" w:line="240" w:lineRule="auto"/>
        <w:ind w:left="305" w:right="-20"/>
        <w:rPr>
          <w:rFonts w:ascii="Arial" w:eastAsia="Arial" w:hAnsi="Arial" w:cs="Arial"/>
          <w:color w:val="000000"/>
          <w:sz w:val="16"/>
          <w:szCs w:val="16"/>
        </w:rPr>
      </w:pPr>
      <w:r w:rsidRPr="004165ED">
        <w:rPr>
          <w:rFonts w:ascii="Arial" w:hAnsi="Arial"/>
          <w:color w:val="000000"/>
          <w:sz w:val="16"/>
        </w:rPr>
        <w:t xml:space="preserve"> </w:t>
      </w:r>
    </w:p>
    <w:p w14:paraId="2FEDFF98" w14:textId="77777777" w:rsidR="0025755B" w:rsidRPr="004165ED" w:rsidRDefault="00EF3445">
      <w:pPr>
        <w:widowControl w:val="0"/>
        <w:spacing w:before="15" w:line="240" w:lineRule="auto"/>
        <w:ind w:left="305" w:right="-20"/>
        <w:rPr>
          <w:rFonts w:ascii="Arial" w:eastAsia="Arial" w:hAnsi="Arial" w:cs="Arial"/>
          <w:b/>
          <w:bCs/>
          <w:color w:val="000000"/>
          <w:sz w:val="16"/>
          <w:szCs w:val="16"/>
        </w:rPr>
      </w:pPr>
      <w:r w:rsidRPr="004165ED">
        <w:rPr>
          <w:rFonts w:ascii="Arial" w:hAnsi="Arial"/>
          <w:b/>
          <w:color w:val="000000"/>
          <w:sz w:val="16"/>
        </w:rPr>
        <w:t xml:space="preserve">Izvor: Izvor: Eurostat i/ili statistički organi na Kosovu </w:t>
      </w:r>
    </w:p>
    <w:p w14:paraId="58732F4D" w14:textId="77777777" w:rsidR="0025755B" w:rsidRPr="004165ED" w:rsidRDefault="00EF3445">
      <w:pPr>
        <w:widowControl w:val="0"/>
        <w:spacing w:before="13" w:line="240" w:lineRule="auto"/>
        <w:ind w:left="306" w:right="-20"/>
        <w:rPr>
          <w:rFonts w:ascii="Arial" w:eastAsia="Arial" w:hAnsi="Arial" w:cs="Arial"/>
          <w:b/>
          <w:bCs/>
          <w:color w:val="000000"/>
          <w:sz w:val="16"/>
          <w:szCs w:val="16"/>
        </w:rPr>
      </w:pPr>
      <w:r w:rsidRPr="004165ED">
        <w:rPr>
          <w:rFonts w:ascii="Arial" w:hAnsi="Arial"/>
          <w:b/>
          <w:color w:val="000000"/>
          <w:sz w:val="16"/>
        </w:rPr>
        <w:t xml:space="preserve"> </w:t>
      </w:r>
    </w:p>
    <w:p w14:paraId="55EA88F1" w14:textId="77777777" w:rsidR="0025755B" w:rsidRPr="004165ED" w:rsidRDefault="00EF3445">
      <w:pPr>
        <w:widowControl w:val="0"/>
        <w:tabs>
          <w:tab w:val="left" w:pos="1453"/>
        </w:tabs>
        <w:spacing w:before="15" w:line="240" w:lineRule="auto"/>
        <w:ind w:left="414" w:right="-20"/>
        <w:rPr>
          <w:rFonts w:ascii="Arial" w:eastAsia="Arial" w:hAnsi="Arial" w:cs="Arial"/>
          <w:color w:val="000000"/>
          <w:sz w:val="16"/>
          <w:szCs w:val="16"/>
        </w:rPr>
      </w:pPr>
      <w:r w:rsidRPr="004165ED">
        <w:rPr>
          <w:color w:val="000000"/>
          <w:sz w:val="20"/>
        </w:rPr>
        <w:t xml:space="preserve"> </w:t>
      </w:r>
      <w:r w:rsidRPr="004165ED">
        <w:rPr>
          <w:sz w:val="20"/>
        </w:rPr>
        <w:tab/>
      </w:r>
      <w:r w:rsidRPr="004165ED">
        <w:rPr>
          <w:rFonts w:ascii="Arial" w:hAnsi="Arial"/>
          <w:color w:val="000000"/>
          <w:sz w:val="16"/>
        </w:rPr>
        <w:t xml:space="preserve">: = nije dostupno </w:t>
      </w:r>
    </w:p>
    <w:p w14:paraId="21947BF1" w14:textId="77777777" w:rsidR="0025755B" w:rsidRPr="004165ED" w:rsidRDefault="00EF3445">
      <w:pPr>
        <w:widowControl w:val="0"/>
        <w:tabs>
          <w:tab w:val="left" w:pos="1453"/>
        </w:tabs>
        <w:spacing w:before="42" w:line="240" w:lineRule="auto"/>
        <w:ind w:left="414" w:right="-20"/>
        <w:rPr>
          <w:rFonts w:ascii="Arial" w:eastAsia="Arial" w:hAnsi="Arial" w:cs="Arial"/>
          <w:color w:val="000000"/>
          <w:sz w:val="16"/>
          <w:szCs w:val="16"/>
        </w:rPr>
      </w:pP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d =  definicija se razlikuje </w:t>
      </w:r>
    </w:p>
    <w:p w14:paraId="58637FBA" w14:textId="77777777" w:rsidR="0025755B" w:rsidRPr="004165ED" w:rsidRDefault="00EF3445">
      <w:pPr>
        <w:widowControl w:val="0"/>
        <w:tabs>
          <w:tab w:val="left" w:pos="1453"/>
        </w:tabs>
        <w:spacing w:before="42" w:line="240" w:lineRule="auto"/>
        <w:ind w:left="414" w:right="-20"/>
        <w:rPr>
          <w:rFonts w:ascii="Arial" w:eastAsia="Arial" w:hAnsi="Arial" w:cs="Arial"/>
          <w:color w:val="000000"/>
          <w:sz w:val="16"/>
          <w:szCs w:val="16"/>
        </w:rPr>
      </w:pP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e = procenjena vrednost </w:t>
      </w:r>
    </w:p>
    <w:p w14:paraId="7C27DEBB" w14:textId="77777777" w:rsidR="0025755B" w:rsidRPr="004165ED" w:rsidRDefault="00EF3445">
      <w:pPr>
        <w:widowControl w:val="0"/>
        <w:tabs>
          <w:tab w:val="left" w:pos="1453"/>
        </w:tabs>
        <w:spacing w:before="39" w:line="240" w:lineRule="auto"/>
        <w:ind w:left="414" w:right="-20"/>
        <w:rPr>
          <w:rFonts w:ascii="Arial" w:eastAsia="Arial" w:hAnsi="Arial" w:cs="Arial"/>
          <w:color w:val="000000"/>
          <w:sz w:val="16"/>
          <w:szCs w:val="16"/>
        </w:rPr>
      </w:pP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p = privremeno </w:t>
      </w:r>
    </w:p>
    <w:p w14:paraId="209895CF" w14:textId="77777777" w:rsidR="0025755B" w:rsidRPr="004165ED" w:rsidRDefault="00EF3445">
      <w:pPr>
        <w:widowControl w:val="0"/>
        <w:tabs>
          <w:tab w:val="left" w:pos="1453"/>
        </w:tabs>
        <w:spacing w:before="41" w:line="240" w:lineRule="auto"/>
        <w:ind w:left="414" w:right="-20"/>
        <w:rPr>
          <w:rFonts w:ascii="Arial" w:eastAsia="Arial" w:hAnsi="Arial" w:cs="Arial"/>
          <w:color w:val="000000"/>
          <w:sz w:val="16"/>
          <w:szCs w:val="16"/>
        </w:rPr>
      </w:pP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i = procena Eurostat-a </w:t>
      </w:r>
    </w:p>
    <w:p w14:paraId="63F227CE" w14:textId="22CF5142" w:rsidR="0025755B" w:rsidRPr="004165ED" w:rsidRDefault="00EF3445" w:rsidP="00D83484">
      <w:pPr>
        <w:widowControl w:val="0"/>
        <w:spacing w:before="42" w:line="240" w:lineRule="auto"/>
        <w:ind w:left="1453" w:right="-20"/>
        <w:rPr>
          <w:rFonts w:ascii="Arial" w:eastAsia="Arial" w:hAnsi="Arial" w:cs="Arial"/>
          <w:color w:val="000000"/>
          <w:sz w:val="16"/>
          <w:szCs w:val="16"/>
        </w:rPr>
      </w:pPr>
      <w:r w:rsidRPr="004165ED">
        <w:rPr>
          <w:rFonts w:ascii="Arial" w:hAnsi="Arial"/>
          <w:color w:val="000000"/>
          <w:sz w:val="16"/>
        </w:rPr>
        <w:t xml:space="preserve">w= podaci koje je dostavilo i pod odgovornošću nacionalni organ za statistiku i objavljeni na osnovi 'u viđenom stanju' i bez ikakvog osiguranja u pogledu njihovog kvaliteta i usklađenosti sa statističkom metodologijom EU </w:t>
      </w:r>
    </w:p>
    <w:p w14:paraId="5BEDFDC0" w14:textId="77777777" w:rsidR="0025755B" w:rsidRPr="004165ED" w:rsidRDefault="00EF3445">
      <w:pPr>
        <w:widowControl w:val="0"/>
        <w:tabs>
          <w:tab w:val="left" w:pos="1453"/>
        </w:tabs>
        <w:spacing w:before="13" w:line="240" w:lineRule="auto"/>
        <w:ind w:left="414" w:right="-20"/>
        <w:rPr>
          <w:rFonts w:ascii="Arial" w:eastAsia="Arial" w:hAnsi="Arial" w:cs="Arial"/>
          <w:color w:val="000000"/>
          <w:sz w:val="16"/>
          <w:szCs w:val="16"/>
        </w:rPr>
      </w:pP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m =  nedostaje vrednost / podaci ne mogu da postoje </w:t>
      </w:r>
    </w:p>
    <w:p w14:paraId="542C8883" w14:textId="77777777" w:rsidR="0025755B" w:rsidRPr="004165ED" w:rsidRDefault="00EF3445">
      <w:pPr>
        <w:widowControl w:val="0"/>
        <w:tabs>
          <w:tab w:val="left" w:pos="1453"/>
        </w:tabs>
        <w:spacing w:before="42" w:line="240" w:lineRule="auto"/>
        <w:ind w:left="414" w:right="-20"/>
        <w:rPr>
          <w:rFonts w:ascii="Arial" w:eastAsia="Arial" w:hAnsi="Arial" w:cs="Arial"/>
          <w:color w:val="000000"/>
          <w:sz w:val="16"/>
          <w:szCs w:val="16"/>
        </w:rPr>
      </w:pPr>
      <w:r w:rsidRPr="004165ED">
        <w:rPr>
          <w:rFonts w:ascii="Arial" w:hAnsi="Arial"/>
          <w:color w:val="000000"/>
          <w:sz w:val="16"/>
        </w:rPr>
        <w:t xml:space="preserve"> </w:t>
      </w:r>
      <w:r w:rsidRPr="004165ED">
        <w:rPr>
          <w:rFonts w:ascii="Arial" w:hAnsi="Arial"/>
          <w:sz w:val="16"/>
        </w:rPr>
        <w:tab/>
      </w:r>
      <w:r w:rsidRPr="004165ED">
        <w:rPr>
          <w:rFonts w:ascii="Arial" w:hAnsi="Arial"/>
          <w:color w:val="000000"/>
          <w:sz w:val="16"/>
        </w:rPr>
        <w:t xml:space="preserve">* = pokazatelj Procedure makroekonomskog disbalansa (MIP) </w:t>
      </w:r>
    </w:p>
    <w:p w14:paraId="4B7DFAA8" w14:textId="77777777" w:rsidR="0025755B" w:rsidRPr="004165ED" w:rsidRDefault="0025755B">
      <w:pPr>
        <w:spacing w:line="180" w:lineRule="exact"/>
        <w:rPr>
          <w:rFonts w:ascii="Arial" w:eastAsia="Arial" w:hAnsi="Arial" w:cs="Arial"/>
          <w:sz w:val="18"/>
          <w:szCs w:val="18"/>
        </w:rPr>
      </w:pPr>
    </w:p>
    <w:p w14:paraId="3B05DC8B" w14:textId="77777777" w:rsidR="0025755B" w:rsidRPr="004165ED" w:rsidRDefault="00EF3445">
      <w:pPr>
        <w:widowControl w:val="0"/>
        <w:spacing w:line="240" w:lineRule="auto"/>
        <w:ind w:left="414" w:right="-20"/>
        <w:rPr>
          <w:rFonts w:ascii="Arial" w:eastAsia="Arial" w:hAnsi="Arial" w:cs="Arial"/>
          <w:color w:val="000000"/>
          <w:sz w:val="16"/>
          <w:szCs w:val="16"/>
        </w:rPr>
      </w:pPr>
      <w:r w:rsidRPr="004165ED">
        <w:rPr>
          <w:rFonts w:ascii="Arial" w:hAnsi="Arial"/>
          <w:color w:val="000000"/>
          <w:sz w:val="16"/>
        </w:rPr>
        <w:t xml:space="preserve"> </w:t>
      </w:r>
    </w:p>
    <w:p w14:paraId="6AEA8E58" w14:textId="77777777" w:rsidR="0025755B" w:rsidRPr="004165ED" w:rsidRDefault="0025755B">
      <w:pPr>
        <w:spacing w:line="240" w:lineRule="exact"/>
        <w:rPr>
          <w:rFonts w:ascii="Arial" w:eastAsia="Arial" w:hAnsi="Arial" w:cs="Arial"/>
          <w:sz w:val="24"/>
          <w:szCs w:val="24"/>
        </w:rPr>
      </w:pPr>
    </w:p>
    <w:p w14:paraId="4363BB9B" w14:textId="77777777" w:rsidR="0025755B" w:rsidRPr="004165ED" w:rsidRDefault="0025755B">
      <w:pPr>
        <w:spacing w:after="19" w:line="160" w:lineRule="exact"/>
        <w:rPr>
          <w:rFonts w:ascii="Arial" w:eastAsia="Arial" w:hAnsi="Arial" w:cs="Arial"/>
          <w:sz w:val="16"/>
          <w:szCs w:val="16"/>
        </w:rPr>
      </w:pPr>
    </w:p>
    <w:p w14:paraId="64210A0A" w14:textId="77777777" w:rsidR="0025755B" w:rsidRPr="004165ED" w:rsidRDefault="00EF3445">
      <w:pPr>
        <w:widowControl w:val="0"/>
        <w:spacing w:line="240" w:lineRule="auto"/>
        <w:ind w:left="305" w:right="-20"/>
        <w:rPr>
          <w:rFonts w:ascii="Arial" w:eastAsia="Arial" w:hAnsi="Arial" w:cs="Arial"/>
          <w:b/>
          <w:bCs/>
          <w:color w:val="000000"/>
          <w:sz w:val="16"/>
          <w:szCs w:val="16"/>
        </w:rPr>
      </w:pPr>
      <w:r w:rsidRPr="004165ED">
        <w:rPr>
          <w:rFonts w:ascii="Arial" w:hAnsi="Arial"/>
          <w:b/>
          <w:color w:val="000000"/>
          <w:sz w:val="16"/>
        </w:rPr>
        <w:t xml:space="preserve"> </w:t>
      </w:r>
    </w:p>
    <w:p w14:paraId="628B0E94" w14:textId="77777777" w:rsidR="0025755B" w:rsidRPr="004165ED" w:rsidRDefault="00EF3445">
      <w:pPr>
        <w:widowControl w:val="0"/>
        <w:spacing w:before="13" w:line="240" w:lineRule="auto"/>
        <w:ind w:left="305" w:right="-20"/>
        <w:rPr>
          <w:color w:val="000000"/>
        </w:rPr>
      </w:pPr>
      <w:r w:rsidRPr="004165ED">
        <w:rPr>
          <w:color w:val="000000"/>
        </w:rPr>
        <w:t xml:space="preserve"> </w:t>
      </w:r>
    </w:p>
    <w:p w14:paraId="0BBB21A7" w14:textId="77777777" w:rsidR="0025755B" w:rsidRPr="004165ED" w:rsidRDefault="0025755B">
      <w:pPr>
        <w:spacing w:after="1" w:line="180" w:lineRule="exact"/>
        <w:rPr>
          <w:sz w:val="18"/>
          <w:szCs w:val="18"/>
        </w:rPr>
      </w:pPr>
    </w:p>
    <w:p w14:paraId="2506CE00" w14:textId="77777777" w:rsidR="0025755B" w:rsidRPr="004165ED" w:rsidRDefault="00EF3445">
      <w:pPr>
        <w:widowControl w:val="0"/>
        <w:spacing w:line="240" w:lineRule="auto"/>
        <w:ind w:left="305" w:right="-20"/>
        <w:rPr>
          <w:color w:val="000000"/>
        </w:rPr>
      </w:pPr>
      <w:r w:rsidRPr="004165ED">
        <w:rPr>
          <w:color w:val="000000"/>
        </w:rPr>
        <w:t xml:space="preserve"> </w:t>
      </w:r>
    </w:p>
    <w:p w14:paraId="111990AC" w14:textId="77777777" w:rsidR="0025755B" w:rsidRPr="004165ED" w:rsidRDefault="0025755B">
      <w:pPr>
        <w:spacing w:line="240" w:lineRule="exact"/>
        <w:rPr>
          <w:sz w:val="24"/>
          <w:szCs w:val="24"/>
        </w:rPr>
      </w:pPr>
    </w:p>
    <w:p w14:paraId="1CCFD294" w14:textId="77777777" w:rsidR="0025755B" w:rsidRPr="004165ED" w:rsidRDefault="0025755B">
      <w:pPr>
        <w:spacing w:line="240" w:lineRule="exact"/>
        <w:rPr>
          <w:sz w:val="24"/>
          <w:szCs w:val="24"/>
        </w:rPr>
      </w:pPr>
    </w:p>
    <w:p w14:paraId="6BCE452A" w14:textId="77777777" w:rsidR="0025755B" w:rsidRPr="004165ED" w:rsidRDefault="0025755B">
      <w:pPr>
        <w:spacing w:line="240" w:lineRule="exact"/>
        <w:rPr>
          <w:sz w:val="24"/>
          <w:szCs w:val="24"/>
        </w:rPr>
      </w:pPr>
    </w:p>
    <w:p w14:paraId="63404E72" w14:textId="77777777" w:rsidR="0025755B" w:rsidRPr="004165ED" w:rsidRDefault="0025755B">
      <w:pPr>
        <w:spacing w:line="240" w:lineRule="exact"/>
        <w:rPr>
          <w:sz w:val="24"/>
          <w:szCs w:val="24"/>
        </w:rPr>
      </w:pPr>
    </w:p>
    <w:p w14:paraId="350E64B9" w14:textId="77777777" w:rsidR="0025755B" w:rsidRPr="004165ED" w:rsidRDefault="0025755B">
      <w:pPr>
        <w:spacing w:line="240" w:lineRule="exact"/>
        <w:rPr>
          <w:sz w:val="24"/>
          <w:szCs w:val="24"/>
        </w:rPr>
      </w:pPr>
    </w:p>
    <w:p w14:paraId="043AE9F9" w14:textId="77777777" w:rsidR="0025755B" w:rsidRPr="004165ED" w:rsidRDefault="0025755B">
      <w:pPr>
        <w:spacing w:line="240" w:lineRule="exact"/>
        <w:rPr>
          <w:sz w:val="24"/>
          <w:szCs w:val="24"/>
        </w:rPr>
      </w:pPr>
    </w:p>
    <w:p w14:paraId="632EA3FC" w14:textId="77777777" w:rsidR="0025755B" w:rsidRPr="004165ED" w:rsidRDefault="0025755B">
      <w:pPr>
        <w:spacing w:line="240" w:lineRule="exact"/>
        <w:rPr>
          <w:sz w:val="24"/>
          <w:szCs w:val="24"/>
        </w:rPr>
      </w:pPr>
    </w:p>
    <w:p w14:paraId="0F55F309" w14:textId="77777777" w:rsidR="0025755B" w:rsidRPr="004165ED" w:rsidRDefault="0025755B">
      <w:pPr>
        <w:spacing w:line="240" w:lineRule="exact"/>
        <w:rPr>
          <w:sz w:val="24"/>
          <w:szCs w:val="24"/>
        </w:rPr>
      </w:pPr>
    </w:p>
    <w:p w14:paraId="6F5956BD" w14:textId="77777777" w:rsidR="0025755B" w:rsidRPr="004165ED" w:rsidRDefault="0025755B">
      <w:pPr>
        <w:spacing w:line="240" w:lineRule="exact"/>
        <w:rPr>
          <w:sz w:val="24"/>
          <w:szCs w:val="24"/>
        </w:rPr>
      </w:pPr>
    </w:p>
    <w:p w14:paraId="516192E3" w14:textId="77777777" w:rsidR="0025755B" w:rsidRPr="004165ED" w:rsidRDefault="0025755B">
      <w:pPr>
        <w:spacing w:line="240" w:lineRule="exact"/>
        <w:rPr>
          <w:sz w:val="24"/>
          <w:szCs w:val="24"/>
        </w:rPr>
      </w:pPr>
    </w:p>
    <w:p w14:paraId="274CDC9E" w14:textId="77777777" w:rsidR="0025755B" w:rsidRPr="004165ED" w:rsidRDefault="0025755B">
      <w:pPr>
        <w:spacing w:line="240" w:lineRule="exact"/>
        <w:rPr>
          <w:sz w:val="24"/>
          <w:szCs w:val="24"/>
        </w:rPr>
      </w:pPr>
    </w:p>
    <w:p w14:paraId="4AB85E2F" w14:textId="77777777" w:rsidR="0025755B" w:rsidRPr="004165ED" w:rsidRDefault="0025755B">
      <w:pPr>
        <w:spacing w:after="53" w:line="240" w:lineRule="exact"/>
        <w:rPr>
          <w:sz w:val="24"/>
          <w:szCs w:val="24"/>
        </w:rPr>
      </w:pPr>
    </w:p>
    <w:p w14:paraId="1E02012D" w14:textId="77777777" w:rsidR="0025755B" w:rsidRPr="004165ED" w:rsidRDefault="00EF3445">
      <w:pPr>
        <w:widowControl w:val="0"/>
        <w:spacing w:line="240" w:lineRule="auto"/>
        <w:ind w:left="6673" w:right="-20"/>
        <w:rPr>
          <w:color w:val="000000"/>
        </w:rPr>
      </w:pPr>
      <w:r w:rsidRPr="004165ED">
        <w:rPr>
          <w:color w:val="000000"/>
        </w:rPr>
        <w:t xml:space="preserve">98 </w:t>
      </w:r>
    </w:p>
    <w:p w14:paraId="4DF3D57E" w14:textId="77777777" w:rsidR="0025755B" w:rsidRPr="004165ED" w:rsidRDefault="00EF3445">
      <w:pPr>
        <w:widowControl w:val="0"/>
        <w:spacing w:line="240" w:lineRule="auto"/>
        <w:ind w:left="305" w:right="-20"/>
        <w:rPr>
          <w:color w:val="000000"/>
        </w:rPr>
      </w:pPr>
      <w:r w:rsidRPr="004165ED">
        <w:rPr>
          <w:color w:val="000000"/>
        </w:rPr>
        <w:t xml:space="preserve"> </w:t>
      </w:r>
    </w:p>
    <w:sectPr w:rsidR="0025755B" w:rsidRPr="004165ED">
      <w:pgSz w:w="15840" w:h="12240" w:orient="landscape"/>
      <w:pgMar w:top="707" w:right="254" w:bottom="0" w:left="1134"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121C7E"/>
    <w:multiLevelType w:val="hybridMultilevel"/>
    <w:tmpl w:val="F6DE6D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91E05F6"/>
    <w:multiLevelType w:val="hybridMultilevel"/>
    <w:tmpl w:val="B44A0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5E844B0"/>
    <w:multiLevelType w:val="hybridMultilevel"/>
    <w:tmpl w:val="91C47B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B9B74A4"/>
    <w:multiLevelType w:val="hybridMultilevel"/>
    <w:tmpl w:val="890C227A"/>
    <w:lvl w:ilvl="0" w:tplc="3648BF68">
      <w:start w:val="1"/>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compat>
    <w:compatSetting w:name="compatibilityMode" w:uri="http://schemas.microsoft.com/office/word" w:val="14"/>
  </w:compat>
  <w:rsids>
    <w:rsidRoot w:val="0025755B"/>
    <w:rsid w:val="00006598"/>
    <w:rsid w:val="00030EB5"/>
    <w:rsid w:val="000408CC"/>
    <w:rsid w:val="000413D0"/>
    <w:rsid w:val="00066D24"/>
    <w:rsid w:val="00092482"/>
    <w:rsid w:val="000A1775"/>
    <w:rsid w:val="001046DD"/>
    <w:rsid w:val="001256F9"/>
    <w:rsid w:val="001528A9"/>
    <w:rsid w:val="001572BE"/>
    <w:rsid w:val="0016633C"/>
    <w:rsid w:val="001744C3"/>
    <w:rsid w:val="0018206D"/>
    <w:rsid w:val="001A7A70"/>
    <w:rsid w:val="001C4B68"/>
    <w:rsid w:val="001D2CEA"/>
    <w:rsid w:val="001D6560"/>
    <w:rsid w:val="0020557F"/>
    <w:rsid w:val="00230739"/>
    <w:rsid w:val="0025755B"/>
    <w:rsid w:val="00286E11"/>
    <w:rsid w:val="00376BBA"/>
    <w:rsid w:val="003A44EB"/>
    <w:rsid w:val="003D16CF"/>
    <w:rsid w:val="00414165"/>
    <w:rsid w:val="004165ED"/>
    <w:rsid w:val="004B47B8"/>
    <w:rsid w:val="0051604C"/>
    <w:rsid w:val="00517989"/>
    <w:rsid w:val="005663DE"/>
    <w:rsid w:val="00592F37"/>
    <w:rsid w:val="005A0CB4"/>
    <w:rsid w:val="005C2B04"/>
    <w:rsid w:val="005D6335"/>
    <w:rsid w:val="005D7C5F"/>
    <w:rsid w:val="006178E5"/>
    <w:rsid w:val="00623131"/>
    <w:rsid w:val="00627DAF"/>
    <w:rsid w:val="006441D7"/>
    <w:rsid w:val="00665ECB"/>
    <w:rsid w:val="00696410"/>
    <w:rsid w:val="006A1E9E"/>
    <w:rsid w:val="006B14E9"/>
    <w:rsid w:val="006B666F"/>
    <w:rsid w:val="006C0795"/>
    <w:rsid w:val="00704C11"/>
    <w:rsid w:val="007360C6"/>
    <w:rsid w:val="00775A91"/>
    <w:rsid w:val="00780363"/>
    <w:rsid w:val="00792696"/>
    <w:rsid w:val="008159CA"/>
    <w:rsid w:val="008544EE"/>
    <w:rsid w:val="008755CE"/>
    <w:rsid w:val="00883B89"/>
    <w:rsid w:val="008C4524"/>
    <w:rsid w:val="008D4C7C"/>
    <w:rsid w:val="009457F4"/>
    <w:rsid w:val="009B3836"/>
    <w:rsid w:val="009B3CCE"/>
    <w:rsid w:val="009B642B"/>
    <w:rsid w:val="009C2C22"/>
    <w:rsid w:val="009D4B16"/>
    <w:rsid w:val="009D50FC"/>
    <w:rsid w:val="00A26448"/>
    <w:rsid w:val="00A30780"/>
    <w:rsid w:val="00A57B86"/>
    <w:rsid w:val="00A720A5"/>
    <w:rsid w:val="00AE3931"/>
    <w:rsid w:val="00AE6B84"/>
    <w:rsid w:val="00AF620C"/>
    <w:rsid w:val="00B027FD"/>
    <w:rsid w:val="00B04638"/>
    <w:rsid w:val="00B20BBB"/>
    <w:rsid w:val="00B44187"/>
    <w:rsid w:val="00B60DB5"/>
    <w:rsid w:val="00B7602C"/>
    <w:rsid w:val="00BC0D68"/>
    <w:rsid w:val="00BE1ACB"/>
    <w:rsid w:val="00BF1BD4"/>
    <w:rsid w:val="00C044DC"/>
    <w:rsid w:val="00C055EA"/>
    <w:rsid w:val="00C710D8"/>
    <w:rsid w:val="00C77901"/>
    <w:rsid w:val="00C8137D"/>
    <w:rsid w:val="00CA5055"/>
    <w:rsid w:val="00D23357"/>
    <w:rsid w:val="00D44A7E"/>
    <w:rsid w:val="00D83484"/>
    <w:rsid w:val="00DB298B"/>
    <w:rsid w:val="00DC24AC"/>
    <w:rsid w:val="00DD2AD5"/>
    <w:rsid w:val="00DE11D3"/>
    <w:rsid w:val="00DF478D"/>
    <w:rsid w:val="00E1749D"/>
    <w:rsid w:val="00E26B74"/>
    <w:rsid w:val="00E43A6B"/>
    <w:rsid w:val="00ED0F61"/>
    <w:rsid w:val="00EF3445"/>
    <w:rsid w:val="00F07FB6"/>
    <w:rsid w:val="00F2023A"/>
    <w:rsid w:val="00F46D91"/>
    <w:rsid w:val="00F53311"/>
    <w:rsid w:val="00F54704"/>
    <w:rsid w:val="00F74404"/>
    <w:rsid w:val="00FE1D84"/>
    <w:rsid w:val="00FF47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70B0D"/>
  <w15:docId w15:val="{40AF615E-AFBA-4568-B662-91DE00796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sr-Latn-R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413D0"/>
    <w:rPr>
      <w:sz w:val="16"/>
      <w:szCs w:val="16"/>
    </w:rPr>
  </w:style>
  <w:style w:type="paragraph" w:styleId="CommentText">
    <w:name w:val="annotation text"/>
    <w:basedOn w:val="Normal"/>
    <w:link w:val="CommentTextChar"/>
    <w:uiPriority w:val="99"/>
    <w:semiHidden/>
    <w:unhideWhenUsed/>
    <w:rsid w:val="000413D0"/>
    <w:pPr>
      <w:spacing w:line="240" w:lineRule="auto"/>
    </w:pPr>
    <w:rPr>
      <w:sz w:val="20"/>
      <w:szCs w:val="20"/>
    </w:rPr>
  </w:style>
  <w:style w:type="character" w:customStyle="1" w:styleId="CommentTextChar">
    <w:name w:val="Comment Text Char"/>
    <w:basedOn w:val="DefaultParagraphFont"/>
    <w:link w:val="CommentText"/>
    <w:uiPriority w:val="99"/>
    <w:semiHidden/>
    <w:rsid w:val="000413D0"/>
    <w:rPr>
      <w:sz w:val="20"/>
      <w:szCs w:val="20"/>
    </w:rPr>
  </w:style>
  <w:style w:type="paragraph" w:styleId="CommentSubject">
    <w:name w:val="annotation subject"/>
    <w:basedOn w:val="CommentText"/>
    <w:next w:val="CommentText"/>
    <w:link w:val="CommentSubjectChar"/>
    <w:uiPriority w:val="99"/>
    <w:semiHidden/>
    <w:unhideWhenUsed/>
    <w:rsid w:val="000413D0"/>
    <w:rPr>
      <w:b/>
      <w:bCs/>
    </w:rPr>
  </w:style>
  <w:style w:type="character" w:customStyle="1" w:styleId="CommentSubjectChar">
    <w:name w:val="Comment Subject Char"/>
    <w:basedOn w:val="CommentTextChar"/>
    <w:link w:val="CommentSubject"/>
    <w:uiPriority w:val="99"/>
    <w:semiHidden/>
    <w:rsid w:val="000413D0"/>
    <w:rPr>
      <w:b/>
      <w:bCs/>
      <w:sz w:val="20"/>
      <w:szCs w:val="20"/>
    </w:rPr>
  </w:style>
  <w:style w:type="paragraph" w:styleId="ListParagraph">
    <w:name w:val="List Paragraph"/>
    <w:basedOn w:val="Normal"/>
    <w:uiPriority w:val="34"/>
    <w:qFormat/>
    <w:rsid w:val="00A720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emf"/><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EEAB65-76EC-4486-8C65-2F792DDC2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2102</TotalTime>
  <Pages>99</Pages>
  <Words>49009</Words>
  <Characters>279352</Characters>
  <Application>Microsoft Office Word</Application>
  <DocSecurity>0</DocSecurity>
  <Lines>2327</Lines>
  <Paragraphs>655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Miodrag Jovic</dc:creator>
  <cp:lastModifiedBy>Artan Collaku</cp:lastModifiedBy>
  <cp:revision>45</cp:revision>
  <cp:lastPrinted>2025-11-15T23:29:00Z</cp:lastPrinted>
  <dcterms:created xsi:type="dcterms:W3CDTF">2025-11-11T08:38:00Z</dcterms:created>
  <dcterms:modified xsi:type="dcterms:W3CDTF">2025-12-08T08:22:00Z</dcterms:modified>
</cp:coreProperties>
</file>