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689" w:rsidRPr="00204689" w:rsidRDefault="00204689" w:rsidP="00B00519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SERVICE CONTRACT AWARD NOTICE</w:t>
      </w:r>
    </w:p>
    <w:p w:rsidR="00204689" w:rsidRPr="00785C87" w:rsidRDefault="00F1622A" w:rsidP="00C63FAD">
      <w:pPr>
        <w:spacing w:after="720"/>
        <w:jc w:val="center"/>
        <w:rPr>
          <w:sz w:val="28"/>
          <w:szCs w:val="28"/>
        </w:rPr>
      </w:pPr>
      <w:r>
        <w:rPr>
          <w:rStyle w:val="Strong"/>
          <w:sz w:val="28"/>
          <w:szCs w:val="28"/>
          <w:lang w:val="en-GB"/>
        </w:rPr>
        <w:t>Accelerating Investment in Montenegro Technical Assistance</w:t>
      </w:r>
      <w:r w:rsidRPr="00785C87">
        <w:rPr>
          <w:rStyle w:val="Strong"/>
          <w:sz w:val="28"/>
          <w:szCs w:val="28"/>
        </w:rPr>
        <w:t xml:space="preserve"> </w:t>
      </w:r>
      <w:r w:rsidR="00204689" w:rsidRPr="00785C87">
        <w:rPr>
          <w:rStyle w:val="Strong"/>
          <w:sz w:val="28"/>
          <w:szCs w:val="28"/>
        </w:rPr>
        <w:br/>
      </w:r>
      <w:r w:rsidRPr="00E377E0">
        <w:rPr>
          <w:rStyle w:val="Strong"/>
          <w:sz w:val="28"/>
          <w:szCs w:val="28"/>
          <w:lang w:val="en-GB"/>
        </w:rPr>
        <w:t xml:space="preserve">Location </w:t>
      </w:r>
      <w:r>
        <w:rPr>
          <w:rStyle w:val="Strong"/>
          <w:sz w:val="28"/>
          <w:szCs w:val="28"/>
          <w:lang w:val="en-GB"/>
        </w:rPr>
        <w:t>–</w:t>
      </w:r>
      <w:r w:rsidRPr="00B33EE6">
        <w:rPr>
          <w:rStyle w:val="Strong"/>
          <w:sz w:val="28"/>
          <w:szCs w:val="28"/>
          <w:lang w:val="en-GB"/>
        </w:rPr>
        <w:t xml:space="preserve"> </w:t>
      </w:r>
      <w:r>
        <w:rPr>
          <w:rStyle w:val="Strong"/>
          <w:sz w:val="28"/>
          <w:szCs w:val="28"/>
          <w:lang w:val="en-GB"/>
        </w:rPr>
        <w:t>Europe (non-EU), Montenegro (ME)</w:t>
      </w:r>
    </w:p>
    <w:p w:rsidR="00204689" w:rsidRDefault="00204689" w:rsidP="003504A8">
      <w:pPr>
        <w:spacing w:before="120" w:after="120"/>
        <w:ind w:left="851" w:hanging="425"/>
        <w:outlineLvl w:val="0"/>
        <w:rPr>
          <w:rStyle w:val="Strong"/>
          <w:szCs w:val="24"/>
        </w:rPr>
      </w:pPr>
      <w:r w:rsidRPr="00C4693B">
        <w:rPr>
          <w:rStyle w:val="Strong"/>
          <w:szCs w:val="24"/>
        </w:rPr>
        <w:t xml:space="preserve">1. </w:t>
      </w:r>
      <w:r w:rsidR="00324D2D" w:rsidRPr="00C4693B">
        <w:rPr>
          <w:rStyle w:val="Strong"/>
          <w:szCs w:val="24"/>
        </w:rPr>
        <w:tab/>
      </w:r>
      <w:r w:rsidRPr="00C4693B">
        <w:rPr>
          <w:rStyle w:val="Strong"/>
          <w:szCs w:val="24"/>
        </w:rPr>
        <w:t>Publication reference</w:t>
      </w:r>
    </w:p>
    <w:p w:rsidR="00F1622A" w:rsidRPr="00C4693B" w:rsidRDefault="00F1622A" w:rsidP="003504A8">
      <w:pPr>
        <w:spacing w:before="120" w:after="120"/>
        <w:ind w:left="851" w:hanging="425"/>
        <w:outlineLvl w:val="0"/>
        <w:rPr>
          <w:szCs w:val="24"/>
        </w:rPr>
      </w:pPr>
      <w:r w:rsidRPr="000D640F">
        <w:rPr>
          <w:sz w:val="22"/>
          <w:szCs w:val="22"/>
        </w:rPr>
        <w:t>MIA/IPAIII/2025/TA</w:t>
      </w:r>
    </w:p>
    <w:p w:rsidR="00204689" w:rsidRPr="00C4693B" w:rsidRDefault="00204689" w:rsidP="003504A8">
      <w:pPr>
        <w:spacing w:before="120" w:after="120"/>
        <w:ind w:left="851" w:hanging="425"/>
        <w:outlineLvl w:val="0"/>
        <w:rPr>
          <w:szCs w:val="24"/>
        </w:rPr>
      </w:pPr>
      <w:r w:rsidRPr="00C4693B">
        <w:rPr>
          <w:rStyle w:val="Strong"/>
          <w:szCs w:val="24"/>
        </w:rPr>
        <w:t xml:space="preserve">2. </w:t>
      </w:r>
      <w:r w:rsidR="00324D2D" w:rsidRPr="00C4693B">
        <w:rPr>
          <w:rStyle w:val="Strong"/>
          <w:szCs w:val="24"/>
        </w:rPr>
        <w:tab/>
      </w:r>
      <w:r w:rsidRPr="00C4693B">
        <w:rPr>
          <w:rStyle w:val="Strong"/>
          <w:szCs w:val="24"/>
        </w:rPr>
        <w:t xml:space="preserve">Publication date of the </w:t>
      </w:r>
      <w:r w:rsidR="00615F43">
        <w:rPr>
          <w:rStyle w:val="Strong"/>
          <w:szCs w:val="24"/>
        </w:rPr>
        <w:t>contract</w:t>
      </w:r>
      <w:r w:rsidRPr="00C4693B">
        <w:rPr>
          <w:rStyle w:val="Strong"/>
          <w:szCs w:val="24"/>
        </w:rPr>
        <w:t xml:space="preserve"> notice</w:t>
      </w:r>
    </w:p>
    <w:p w:rsidR="00204689" w:rsidRPr="00204689" w:rsidRDefault="00F1622A" w:rsidP="003504A8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31</w:t>
      </w:r>
      <w:r w:rsidRPr="00F1622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March 2025</w:t>
      </w:r>
    </w:p>
    <w:p w:rsidR="00204689" w:rsidRPr="00C4693B" w:rsidRDefault="00204689" w:rsidP="003504A8">
      <w:pPr>
        <w:spacing w:before="120" w:after="120"/>
        <w:ind w:left="851" w:hanging="425"/>
        <w:outlineLvl w:val="0"/>
        <w:rPr>
          <w:szCs w:val="24"/>
        </w:rPr>
      </w:pPr>
      <w:r w:rsidRPr="00C4693B">
        <w:rPr>
          <w:rStyle w:val="Strong"/>
          <w:szCs w:val="24"/>
        </w:rPr>
        <w:t>3.</w:t>
      </w:r>
      <w:r w:rsidR="00324D2D" w:rsidRPr="00C4693B">
        <w:rPr>
          <w:rStyle w:val="Strong"/>
          <w:szCs w:val="24"/>
        </w:rPr>
        <w:tab/>
      </w:r>
      <w:r w:rsidRPr="00C4693B">
        <w:rPr>
          <w:rStyle w:val="Strong"/>
          <w:szCs w:val="24"/>
        </w:rPr>
        <w:t>Lot number and lot title</w:t>
      </w:r>
    </w:p>
    <w:p w:rsidR="00204689" w:rsidRPr="00785C87" w:rsidRDefault="00F1622A" w:rsidP="003504A8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One lot only</w:t>
      </w:r>
    </w:p>
    <w:p w:rsidR="00204689" w:rsidRPr="00C4693B" w:rsidRDefault="00204689" w:rsidP="003504A8">
      <w:pPr>
        <w:spacing w:before="120" w:after="120"/>
        <w:ind w:left="851" w:hanging="425"/>
        <w:outlineLvl w:val="0"/>
        <w:rPr>
          <w:szCs w:val="24"/>
        </w:rPr>
      </w:pPr>
      <w:r w:rsidRPr="00C4693B">
        <w:rPr>
          <w:rStyle w:val="Strong"/>
          <w:szCs w:val="24"/>
        </w:rPr>
        <w:t xml:space="preserve">4. </w:t>
      </w:r>
      <w:r w:rsidR="00324D2D" w:rsidRPr="00C4693B">
        <w:rPr>
          <w:rStyle w:val="Strong"/>
          <w:szCs w:val="24"/>
        </w:rPr>
        <w:tab/>
      </w:r>
      <w:r w:rsidRPr="00C4693B">
        <w:rPr>
          <w:rStyle w:val="Strong"/>
          <w:szCs w:val="24"/>
        </w:rPr>
        <w:t xml:space="preserve">Contract </w:t>
      </w:r>
      <w:r w:rsidR="00E75DF1" w:rsidRPr="00C4693B">
        <w:rPr>
          <w:rStyle w:val="Strong"/>
          <w:szCs w:val="24"/>
        </w:rPr>
        <w:t xml:space="preserve">number and </w:t>
      </w:r>
      <w:r w:rsidRPr="00C4693B">
        <w:rPr>
          <w:rStyle w:val="Strong"/>
          <w:szCs w:val="24"/>
        </w:rPr>
        <w:t>value</w:t>
      </w:r>
    </w:p>
    <w:p w:rsidR="0074795C" w:rsidRDefault="00191DDF" w:rsidP="003504A8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01-908/25-113/58</w:t>
      </w:r>
      <w:bookmarkStart w:id="0" w:name="_GoBack"/>
      <w:bookmarkEnd w:id="0"/>
    </w:p>
    <w:p w:rsidR="00204689" w:rsidRPr="00204689" w:rsidRDefault="00F1622A" w:rsidP="003504A8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EUR 1,800,000.00</w:t>
      </w:r>
      <w:r w:rsidR="00204689" w:rsidRPr="00360176">
        <w:rPr>
          <w:sz w:val="22"/>
          <w:szCs w:val="22"/>
        </w:rPr>
        <w:t xml:space="preserve"> </w:t>
      </w:r>
    </w:p>
    <w:p w:rsidR="00204689" w:rsidRDefault="00204689" w:rsidP="003504A8">
      <w:pPr>
        <w:spacing w:before="120" w:after="120"/>
        <w:ind w:left="851" w:hanging="425"/>
        <w:outlineLvl w:val="0"/>
        <w:rPr>
          <w:rStyle w:val="Strong"/>
          <w:szCs w:val="24"/>
        </w:rPr>
      </w:pPr>
      <w:r w:rsidRPr="00C4693B">
        <w:rPr>
          <w:rStyle w:val="Strong"/>
          <w:szCs w:val="24"/>
        </w:rPr>
        <w:t xml:space="preserve">5. </w:t>
      </w:r>
      <w:r w:rsidR="00324D2D" w:rsidRPr="00C4693B">
        <w:rPr>
          <w:rStyle w:val="Strong"/>
          <w:szCs w:val="24"/>
        </w:rPr>
        <w:tab/>
      </w:r>
      <w:r w:rsidRPr="00C4693B">
        <w:rPr>
          <w:rStyle w:val="Strong"/>
          <w:szCs w:val="24"/>
        </w:rPr>
        <w:t>Date of award of the contract</w:t>
      </w:r>
    </w:p>
    <w:p w:rsidR="00191DDF" w:rsidRPr="00C4693B" w:rsidRDefault="00191DDF" w:rsidP="003504A8">
      <w:pPr>
        <w:spacing w:before="120" w:after="120"/>
        <w:ind w:left="851" w:hanging="425"/>
        <w:outlineLvl w:val="0"/>
        <w:rPr>
          <w:szCs w:val="24"/>
        </w:rPr>
      </w:pPr>
      <w:r>
        <w:rPr>
          <w:szCs w:val="24"/>
        </w:rPr>
        <w:t>17</w:t>
      </w:r>
      <w:r w:rsidRPr="00191DDF">
        <w:rPr>
          <w:szCs w:val="24"/>
          <w:vertAlign w:val="superscript"/>
        </w:rPr>
        <w:t>th</w:t>
      </w:r>
      <w:r>
        <w:rPr>
          <w:szCs w:val="24"/>
        </w:rPr>
        <w:t xml:space="preserve"> September 2025</w:t>
      </w:r>
    </w:p>
    <w:p w:rsidR="00F1622A" w:rsidRDefault="00F1622A" w:rsidP="00F1622A">
      <w:pPr>
        <w:spacing w:before="120" w:after="120"/>
        <w:ind w:left="851" w:hanging="425"/>
        <w:outlineLvl w:val="0"/>
        <w:rPr>
          <w:szCs w:val="24"/>
        </w:rPr>
      </w:pPr>
      <w:r>
        <w:rPr>
          <w:rStyle w:val="Strong"/>
          <w:szCs w:val="24"/>
        </w:rPr>
        <w:t>6</w:t>
      </w:r>
      <w:r w:rsidR="00204689" w:rsidRPr="00C4693B">
        <w:rPr>
          <w:rStyle w:val="Strong"/>
          <w:szCs w:val="24"/>
        </w:rPr>
        <w:t xml:space="preserve">. </w:t>
      </w:r>
      <w:r w:rsidR="00324D2D" w:rsidRPr="00C4693B">
        <w:rPr>
          <w:rStyle w:val="Strong"/>
          <w:szCs w:val="24"/>
        </w:rPr>
        <w:tab/>
      </w:r>
      <w:r w:rsidR="00204689" w:rsidRPr="00C4693B">
        <w:rPr>
          <w:rStyle w:val="Strong"/>
          <w:szCs w:val="24"/>
        </w:rPr>
        <w:t>Name</w:t>
      </w:r>
      <w:r w:rsidR="00E75DF1" w:rsidRPr="00C4693B">
        <w:rPr>
          <w:rStyle w:val="Strong"/>
          <w:szCs w:val="24"/>
        </w:rPr>
        <w:t>,</w:t>
      </w:r>
      <w:r w:rsidR="00204689" w:rsidRPr="00C4693B">
        <w:rPr>
          <w:rStyle w:val="Strong"/>
          <w:szCs w:val="24"/>
        </w:rPr>
        <w:t xml:space="preserve"> address </w:t>
      </w:r>
      <w:r w:rsidR="00E75DF1" w:rsidRPr="00C4693B">
        <w:rPr>
          <w:rStyle w:val="Strong"/>
          <w:szCs w:val="24"/>
        </w:rPr>
        <w:t xml:space="preserve">and nationality </w:t>
      </w:r>
      <w:r w:rsidR="00204689" w:rsidRPr="00C4693B">
        <w:rPr>
          <w:rStyle w:val="Strong"/>
          <w:szCs w:val="24"/>
        </w:rPr>
        <w:t xml:space="preserve">of successful tenderer </w:t>
      </w:r>
    </w:p>
    <w:p w:rsidR="00F1622A" w:rsidRPr="00F1622A" w:rsidRDefault="00F1622A" w:rsidP="00F1622A">
      <w:pPr>
        <w:spacing w:before="120" w:after="120"/>
        <w:ind w:left="851" w:hanging="425"/>
        <w:outlineLvl w:val="0"/>
        <w:rPr>
          <w:sz w:val="22"/>
          <w:szCs w:val="22"/>
        </w:rPr>
      </w:pPr>
      <w:r w:rsidRPr="00F1622A">
        <w:rPr>
          <w:sz w:val="22"/>
          <w:szCs w:val="22"/>
        </w:rPr>
        <w:t>BT2i SAS, 21 avenue Edouard Belin, 95 000 Rueil-Malmaison, France (FR)</w:t>
      </w:r>
    </w:p>
    <w:p w:rsidR="006A2C5E" w:rsidRPr="00C4693B" w:rsidRDefault="00F1622A" w:rsidP="003504A8">
      <w:pPr>
        <w:pStyle w:val="Blockquote"/>
        <w:tabs>
          <w:tab w:val="left" w:pos="5415"/>
        </w:tabs>
        <w:spacing w:before="120" w:after="120"/>
        <w:ind w:left="851" w:hanging="425"/>
        <w:rPr>
          <w:b/>
          <w:szCs w:val="24"/>
        </w:rPr>
      </w:pPr>
      <w:r>
        <w:rPr>
          <w:b/>
          <w:szCs w:val="24"/>
        </w:rPr>
        <w:t>7</w:t>
      </w:r>
      <w:r w:rsidR="006A2C5E" w:rsidRPr="00C4693B">
        <w:rPr>
          <w:b/>
          <w:szCs w:val="24"/>
        </w:rPr>
        <w:t>. Duration of contract</w:t>
      </w:r>
    </w:p>
    <w:p w:rsidR="006A2C5E" w:rsidRPr="00785C87" w:rsidRDefault="00F1622A" w:rsidP="003504A8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18 months </w:t>
      </w:r>
    </w:p>
    <w:p w:rsidR="00F1622A" w:rsidRDefault="00F1622A" w:rsidP="00F1622A">
      <w:pPr>
        <w:pStyle w:val="Blockquote"/>
        <w:keepNext/>
        <w:keepLines/>
        <w:spacing w:before="120" w:after="120"/>
        <w:ind w:left="851" w:hanging="425"/>
        <w:rPr>
          <w:b/>
          <w:szCs w:val="24"/>
        </w:rPr>
      </w:pPr>
      <w:r>
        <w:rPr>
          <w:b/>
          <w:szCs w:val="24"/>
        </w:rPr>
        <w:t>8</w:t>
      </w:r>
      <w:r w:rsidR="004C1A48" w:rsidRPr="00C4693B">
        <w:rPr>
          <w:b/>
          <w:szCs w:val="24"/>
        </w:rPr>
        <w:t xml:space="preserve">. Contracting </w:t>
      </w:r>
      <w:r w:rsidR="00A05BC2">
        <w:rPr>
          <w:b/>
          <w:szCs w:val="24"/>
        </w:rPr>
        <w:t>a</w:t>
      </w:r>
      <w:r w:rsidR="004C1A48" w:rsidRPr="00C4693B">
        <w:rPr>
          <w:b/>
          <w:szCs w:val="24"/>
        </w:rPr>
        <w:t xml:space="preserve">uthority </w:t>
      </w:r>
    </w:p>
    <w:p w:rsidR="00F1622A" w:rsidRPr="00C4693B" w:rsidRDefault="00F1622A" w:rsidP="00F1622A">
      <w:pPr>
        <w:pStyle w:val="Blockquote"/>
        <w:keepNext/>
        <w:keepLines/>
        <w:spacing w:before="120" w:after="120"/>
        <w:ind w:left="851" w:hanging="425"/>
        <w:rPr>
          <w:b/>
          <w:szCs w:val="24"/>
        </w:rPr>
      </w:pPr>
      <w:r>
        <w:rPr>
          <w:sz w:val="22"/>
          <w:szCs w:val="22"/>
          <w:lang w:val="en-GB"/>
        </w:rPr>
        <w:t xml:space="preserve">Montenegrin Investment </w:t>
      </w:r>
      <w:r w:rsidRPr="00DA2883">
        <w:rPr>
          <w:sz w:val="22"/>
          <w:szCs w:val="22"/>
          <w:lang w:val="en-GB"/>
        </w:rPr>
        <w:t>Agency</w:t>
      </w:r>
    </w:p>
    <w:p w:rsidR="004C1A48" w:rsidRPr="00C4693B" w:rsidRDefault="00F1622A" w:rsidP="003504A8">
      <w:pPr>
        <w:spacing w:before="120" w:after="120"/>
        <w:ind w:left="851" w:hanging="425"/>
        <w:outlineLvl w:val="0"/>
        <w:rPr>
          <w:szCs w:val="24"/>
          <w:lang w:val="en-GB"/>
        </w:rPr>
      </w:pPr>
      <w:r>
        <w:rPr>
          <w:rStyle w:val="Emphasis"/>
          <w:b/>
          <w:i w:val="0"/>
          <w:szCs w:val="24"/>
          <w:lang w:val="en-GB"/>
        </w:rPr>
        <w:t>9</w:t>
      </w:r>
      <w:r w:rsidR="004C1A48" w:rsidRPr="00C4693B">
        <w:rPr>
          <w:rStyle w:val="Emphasis"/>
          <w:b/>
          <w:i w:val="0"/>
          <w:szCs w:val="24"/>
          <w:lang w:val="en-GB"/>
        </w:rPr>
        <w:t>.</w:t>
      </w:r>
      <w:r w:rsidR="004C1A48" w:rsidRPr="00C4693B">
        <w:rPr>
          <w:rStyle w:val="Emphasis"/>
          <w:i w:val="0"/>
          <w:szCs w:val="24"/>
          <w:lang w:val="en-GB"/>
        </w:rPr>
        <w:t xml:space="preserve"> </w:t>
      </w:r>
      <w:r w:rsidR="004C1A48" w:rsidRPr="00C4693B">
        <w:rPr>
          <w:rStyle w:val="Strong"/>
          <w:szCs w:val="24"/>
          <w:lang w:val="en-GB"/>
        </w:rPr>
        <w:t>Legal basis</w:t>
      </w:r>
    </w:p>
    <w:p w:rsidR="001240E3" w:rsidRPr="00785C87" w:rsidRDefault="00F1622A" w:rsidP="001240E3">
      <w:pPr>
        <w:pStyle w:val="Blockquote"/>
        <w:spacing w:before="120" w:after="120"/>
        <w:ind w:left="426"/>
        <w:rPr>
          <w:sz w:val="22"/>
          <w:szCs w:val="22"/>
        </w:rPr>
      </w:pPr>
      <w:r w:rsidRPr="00C23FF9">
        <w:rPr>
          <w:iCs/>
          <w:sz w:val="22"/>
          <w:szCs w:val="22"/>
          <w:lang w:val="en-IE"/>
        </w:rPr>
        <w:t xml:space="preserve">Regulation (EU) No 2021/1529 establishing the Instrument for Pre-accession Assistance (IPA III). </w:t>
      </w:r>
      <w:r w:rsidRPr="00353E48">
        <w:rPr>
          <w:sz w:val="22"/>
          <w:szCs w:val="22"/>
          <w:lang w:val="en-GB"/>
        </w:rPr>
        <w:t>See Annex a2a1 of the practical guide.</w:t>
      </w:r>
    </w:p>
    <w:sectPr w:rsidR="001240E3" w:rsidRPr="00785C87" w:rsidSect="00C63FAD">
      <w:footerReference w:type="default" r:id="rId8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57B" w:rsidRDefault="0081057B">
      <w:r>
        <w:separator/>
      </w:r>
    </w:p>
  </w:endnote>
  <w:endnote w:type="continuationSeparator" w:id="0">
    <w:p w:rsidR="0081057B" w:rsidRDefault="0081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BBC" w:rsidRPr="00400BBC" w:rsidRDefault="00AA17E6" w:rsidP="006271F0">
    <w:pPr>
      <w:pStyle w:val="Footer"/>
      <w:tabs>
        <w:tab w:val="clear" w:pos="4320"/>
        <w:tab w:val="clear" w:pos="8640"/>
        <w:tab w:val="right" w:pos="9356"/>
      </w:tabs>
      <w:spacing w:before="0" w:after="0"/>
      <w:rPr>
        <w:sz w:val="18"/>
        <w:szCs w:val="18"/>
      </w:rPr>
    </w:pPr>
    <w:r w:rsidRPr="00AA17E6">
      <w:rPr>
        <w:rStyle w:val="PageNumber"/>
        <w:sz w:val="18"/>
        <w:szCs w:val="18"/>
      </w:rPr>
      <w:fldChar w:fldCharType="begin"/>
    </w:r>
    <w:r w:rsidRPr="00AA17E6">
      <w:rPr>
        <w:rStyle w:val="PageNumber"/>
        <w:sz w:val="18"/>
        <w:szCs w:val="18"/>
      </w:rPr>
      <w:instrText xml:space="preserve"> FILENAME </w:instrText>
    </w:r>
    <w:r w:rsidRPr="00AA17E6">
      <w:rPr>
        <w:rStyle w:val="PageNumber"/>
        <w:sz w:val="18"/>
        <w:szCs w:val="18"/>
      </w:rPr>
      <w:fldChar w:fldCharType="separate"/>
    </w:r>
    <w:r w:rsidR="006271F0">
      <w:rPr>
        <w:rStyle w:val="PageNumber"/>
        <w:noProof/>
        <w:sz w:val="18"/>
        <w:szCs w:val="18"/>
      </w:rPr>
      <w:t>b14b_awardnotice_en.doc</w:t>
    </w:r>
    <w:r w:rsidRPr="00AA17E6">
      <w:rPr>
        <w:rStyle w:val="PageNumber"/>
        <w:sz w:val="18"/>
        <w:szCs w:val="18"/>
      </w:rPr>
      <w:fldChar w:fldCharType="end"/>
    </w:r>
    <w:r w:rsidR="006271F0">
      <w:rPr>
        <w:rStyle w:val="PageNumber"/>
        <w:sz w:val="18"/>
        <w:szCs w:val="18"/>
      </w:rPr>
      <w:tab/>
    </w:r>
    <w:r w:rsidR="006271F0" w:rsidRPr="00AA17E6">
      <w:rPr>
        <w:sz w:val="18"/>
        <w:szCs w:val="18"/>
        <w:lang w:val="en-GB"/>
      </w:rPr>
      <w:t xml:space="preserve">Page </w:t>
    </w:r>
    <w:r w:rsidR="006271F0" w:rsidRPr="00AA17E6">
      <w:rPr>
        <w:rStyle w:val="PageNumber"/>
        <w:sz w:val="18"/>
        <w:szCs w:val="18"/>
      </w:rPr>
      <w:fldChar w:fldCharType="begin"/>
    </w:r>
    <w:r w:rsidR="006271F0" w:rsidRPr="00AA17E6">
      <w:rPr>
        <w:rStyle w:val="PageNumber"/>
        <w:sz w:val="18"/>
        <w:szCs w:val="18"/>
      </w:rPr>
      <w:instrText xml:space="preserve"> PAGE </w:instrText>
    </w:r>
    <w:r w:rsidR="006271F0" w:rsidRPr="00AA17E6">
      <w:rPr>
        <w:rStyle w:val="PageNumber"/>
        <w:sz w:val="18"/>
        <w:szCs w:val="18"/>
      </w:rPr>
      <w:fldChar w:fldCharType="separate"/>
    </w:r>
    <w:r w:rsidR="00B00519">
      <w:rPr>
        <w:rStyle w:val="PageNumber"/>
        <w:noProof/>
        <w:sz w:val="18"/>
        <w:szCs w:val="18"/>
      </w:rPr>
      <w:t>1</w:t>
    </w:r>
    <w:r w:rsidR="006271F0" w:rsidRPr="00AA17E6">
      <w:rPr>
        <w:rStyle w:val="PageNumber"/>
        <w:sz w:val="18"/>
        <w:szCs w:val="18"/>
      </w:rPr>
      <w:fldChar w:fldCharType="end"/>
    </w:r>
    <w:r w:rsidR="006271F0" w:rsidRPr="00AA17E6">
      <w:rPr>
        <w:rStyle w:val="PageNumber"/>
        <w:sz w:val="18"/>
        <w:szCs w:val="18"/>
      </w:rPr>
      <w:t xml:space="preserve"> of </w:t>
    </w:r>
    <w:r w:rsidR="006271F0" w:rsidRPr="00AA17E6">
      <w:rPr>
        <w:rStyle w:val="PageNumber"/>
        <w:sz w:val="18"/>
        <w:szCs w:val="18"/>
      </w:rPr>
      <w:fldChar w:fldCharType="begin"/>
    </w:r>
    <w:r w:rsidR="006271F0" w:rsidRPr="00AA17E6">
      <w:rPr>
        <w:rStyle w:val="PageNumber"/>
        <w:sz w:val="18"/>
        <w:szCs w:val="18"/>
      </w:rPr>
      <w:instrText xml:space="preserve"> NUMPAGES </w:instrText>
    </w:r>
    <w:r w:rsidR="006271F0" w:rsidRPr="00AA17E6">
      <w:rPr>
        <w:rStyle w:val="PageNumber"/>
        <w:sz w:val="18"/>
        <w:szCs w:val="18"/>
      </w:rPr>
      <w:fldChar w:fldCharType="separate"/>
    </w:r>
    <w:r w:rsidR="00B00519">
      <w:rPr>
        <w:rStyle w:val="PageNumber"/>
        <w:noProof/>
        <w:sz w:val="18"/>
        <w:szCs w:val="18"/>
      </w:rPr>
      <w:t>1</w:t>
    </w:r>
    <w:r w:rsidR="006271F0" w:rsidRPr="00AA17E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57B" w:rsidRDefault="0081057B">
      <w:r>
        <w:separator/>
      </w:r>
    </w:p>
  </w:footnote>
  <w:footnote w:type="continuationSeparator" w:id="0">
    <w:p w:rsidR="0081057B" w:rsidRDefault="0081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04689"/>
    <w:rsid w:val="00005481"/>
    <w:rsid w:val="00037386"/>
    <w:rsid w:val="00044B5B"/>
    <w:rsid w:val="000771A8"/>
    <w:rsid w:val="00083071"/>
    <w:rsid w:val="000D24D6"/>
    <w:rsid w:val="000F68EF"/>
    <w:rsid w:val="00123F97"/>
    <w:rsid w:val="001240E3"/>
    <w:rsid w:val="0015145A"/>
    <w:rsid w:val="00152A77"/>
    <w:rsid w:val="00157B2F"/>
    <w:rsid w:val="00191DDF"/>
    <w:rsid w:val="001B6536"/>
    <w:rsid w:val="001B71FE"/>
    <w:rsid w:val="001F0920"/>
    <w:rsid w:val="00204689"/>
    <w:rsid w:val="002624B4"/>
    <w:rsid w:val="002A3889"/>
    <w:rsid w:val="002B1BC9"/>
    <w:rsid w:val="00324D2D"/>
    <w:rsid w:val="003504A8"/>
    <w:rsid w:val="00360176"/>
    <w:rsid w:val="003A12C6"/>
    <w:rsid w:val="003B1395"/>
    <w:rsid w:val="00400BBC"/>
    <w:rsid w:val="00432CCB"/>
    <w:rsid w:val="00470D3D"/>
    <w:rsid w:val="004875B1"/>
    <w:rsid w:val="00493146"/>
    <w:rsid w:val="004B126D"/>
    <w:rsid w:val="004C1A48"/>
    <w:rsid w:val="004C31BA"/>
    <w:rsid w:val="0051522D"/>
    <w:rsid w:val="00550F8E"/>
    <w:rsid w:val="00553EFB"/>
    <w:rsid w:val="005955EB"/>
    <w:rsid w:val="005974EB"/>
    <w:rsid w:val="005A4D2F"/>
    <w:rsid w:val="005E0182"/>
    <w:rsid w:val="00602E0A"/>
    <w:rsid w:val="00615F43"/>
    <w:rsid w:val="006271F0"/>
    <w:rsid w:val="006743EB"/>
    <w:rsid w:val="006A2C5E"/>
    <w:rsid w:val="006D1592"/>
    <w:rsid w:val="00727476"/>
    <w:rsid w:val="00730E67"/>
    <w:rsid w:val="0074795C"/>
    <w:rsid w:val="007620C4"/>
    <w:rsid w:val="00785C87"/>
    <w:rsid w:val="007C5653"/>
    <w:rsid w:val="007E5A36"/>
    <w:rsid w:val="0081057B"/>
    <w:rsid w:val="00872D65"/>
    <w:rsid w:val="0087529C"/>
    <w:rsid w:val="0089425A"/>
    <w:rsid w:val="008A58FC"/>
    <w:rsid w:val="008D6568"/>
    <w:rsid w:val="008E2772"/>
    <w:rsid w:val="00920FA5"/>
    <w:rsid w:val="00925DA7"/>
    <w:rsid w:val="00954862"/>
    <w:rsid w:val="00971E53"/>
    <w:rsid w:val="009C5444"/>
    <w:rsid w:val="009F7BFA"/>
    <w:rsid w:val="00A05BC2"/>
    <w:rsid w:val="00A079DD"/>
    <w:rsid w:val="00A26A74"/>
    <w:rsid w:val="00A921A3"/>
    <w:rsid w:val="00AA17E6"/>
    <w:rsid w:val="00AC12C6"/>
    <w:rsid w:val="00AC392C"/>
    <w:rsid w:val="00B00519"/>
    <w:rsid w:val="00B237C9"/>
    <w:rsid w:val="00B37211"/>
    <w:rsid w:val="00B609FD"/>
    <w:rsid w:val="00B7633C"/>
    <w:rsid w:val="00BB06FB"/>
    <w:rsid w:val="00BB255F"/>
    <w:rsid w:val="00BC1F5E"/>
    <w:rsid w:val="00BF48F1"/>
    <w:rsid w:val="00BF6010"/>
    <w:rsid w:val="00C310DE"/>
    <w:rsid w:val="00C34E0D"/>
    <w:rsid w:val="00C4693B"/>
    <w:rsid w:val="00C63FAD"/>
    <w:rsid w:val="00C662EA"/>
    <w:rsid w:val="00C73868"/>
    <w:rsid w:val="00C83618"/>
    <w:rsid w:val="00D10E4C"/>
    <w:rsid w:val="00D44DFE"/>
    <w:rsid w:val="00DD56F3"/>
    <w:rsid w:val="00DE1B65"/>
    <w:rsid w:val="00DE5C70"/>
    <w:rsid w:val="00DF763D"/>
    <w:rsid w:val="00E36C53"/>
    <w:rsid w:val="00E6285C"/>
    <w:rsid w:val="00E7539F"/>
    <w:rsid w:val="00E75DF1"/>
    <w:rsid w:val="00E83E08"/>
    <w:rsid w:val="00EB6BE7"/>
    <w:rsid w:val="00EC4EF1"/>
    <w:rsid w:val="00ED2356"/>
    <w:rsid w:val="00F1622A"/>
    <w:rsid w:val="00F27EAD"/>
    <w:rsid w:val="00F37258"/>
    <w:rsid w:val="00F452E9"/>
    <w:rsid w:val="00F64441"/>
    <w:rsid w:val="00F95667"/>
    <w:rsid w:val="00FC4489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81B822"/>
  <w15:chartTrackingRefBased/>
  <w15:docId w15:val="{0A5F94EC-7171-4C94-BA1E-1D01E925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paragraph" w:customStyle="1" w:styleId="PRAGHeading2">
    <w:name w:val="PRAG Heading 2"/>
    <w:basedOn w:val="Normal"/>
    <w:rsid w:val="002A3889"/>
    <w:pPr>
      <w:numPr>
        <w:numId w:val="10"/>
      </w:numPr>
      <w:snapToGrid w:val="0"/>
    </w:pPr>
    <w:rPr>
      <w:snapToGrid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E560-E7BE-41C7-82F6-15018E4B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 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Sladjana Pesic</cp:lastModifiedBy>
  <cp:revision>6</cp:revision>
  <cp:lastPrinted>2000-12-14T11:55:00Z</cp:lastPrinted>
  <dcterms:created xsi:type="dcterms:W3CDTF">2018-12-18T11:32:00Z</dcterms:created>
  <dcterms:modified xsi:type="dcterms:W3CDTF">2025-10-10T11:24:00Z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_AdHocReviewCycleID">
    <vt:i4>72685723</vt:i4>
  </property>
  <property fmtid="{D5CDD505-2E9C-101B-9397-08002B2CF9AE}" pid="4" name="_EmailSubject">
    <vt:lpwstr>Traduccion/ Servicios</vt:lpwstr>
  </property>
  <property fmtid="{D5CDD505-2E9C-101B-9397-08002B2CF9AE}" pid="5" name="_AuthorEmail">
    <vt:lpwstr>Ana-Elena.PALLARES@cec.eu.int</vt:lpwstr>
  </property>
  <property fmtid="{D5CDD505-2E9C-101B-9397-08002B2CF9AE}" pid="6" name="_AuthorEmailDisplayName">
    <vt:lpwstr>PALLARES Ana Elena (AIDCO)</vt:lpwstr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</Properties>
</file>