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36A3" w14:textId="77777777" w:rsidR="00103C6B" w:rsidRPr="0030441C" w:rsidRDefault="0050424B" w:rsidP="0050424B">
      <w:pPr>
        <w:pBdr>
          <w:bottom w:val="single" w:sz="4" w:space="1" w:color="auto"/>
        </w:pBdr>
        <w:jc w:val="right"/>
        <w:rPr>
          <w:rFonts w:ascii="Arial" w:hAnsi="Arial" w:cs="Arial"/>
          <w:sz w:val="20"/>
          <w:szCs w:val="20"/>
        </w:rPr>
      </w:pPr>
      <w:r w:rsidRPr="0030441C">
        <w:rPr>
          <w:rFonts w:ascii="Arial" w:hAnsi="Arial" w:cs="Arial"/>
          <w:noProof/>
          <w:sz w:val="20"/>
          <w:szCs w:val="20"/>
          <w:lang w:eastAsia="en-GB"/>
        </w:rPr>
        <w:drawing>
          <wp:anchor distT="0" distB="0" distL="114300" distR="114300" simplePos="0" relativeHeight="251658240" behindDoc="0" locked="0" layoutInCell="1" allowOverlap="1" wp14:anchorId="1C1E06C8" wp14:editId="46F6F5B5">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30441C">
        <w:rPr>
          <w:rFonts w:ascii="Arial" w:hAnsi="Arial" w:cs="Arial"/>
          <w:b/>
          <w:sz w:val="36"/>
          <w:szCs w:val="36"/>
        </w:rPr>
        <w:t>PROJECT FACTSHEET</w:t>
      </w:r>
    </w:p>
    <w:p w14:paraId="2EA5B301" w14:textId="77777777" w:rsidR="00103C6B" w:rsidRPr="0030441C" w:rsidRDefault="00103C6B">
      <w:pPr>
        <w:rPr>
          <w:rFonts w:ascii="Arial" w:hAnsi="Arial" w:cs="Arial"/>
          <w:sz w:val="20"/>
          <w:szCs w:val="20"/>
        </w:rPr>
      </w:pPr>
    </w:p>
    <w:p w14:paraId="6FF98D01" w14:textId="5C994EB2" w:rsidR="0004421C" w:rsidRDefault="00A51224" w:rsidP="00A51224">
      <w:pPr>
        <w:pStyle w:val="Default"/>
        <w:jc w:val="center"/>
        <w:rPr>
          <w:b/>
          <w:i/>
          <w:color w:val="auto"/>
          <w:sz w:val="32"/>
          <w:szCs w:val="32"/>
          <w:shd w:val="clear" w:color="auto" w:fill="9CC2E5" w:themeFill="accent1" w:themeFillTint="99"/>
        </w:rPr>
      </w:pPr>
      <w:r w:rsidRPr="00A51224">
        <w:rPr>
          <w:b/>
          <w:i/>
          <w:color w:val="auto"/>
          <w:sz w:val="32"/>
          <w:szCs w:val="32"/>
          <w:shd w:val="clear" w:color="auto" w:fill="9CC2E5" w:themeFill="accent1" w:themeFillTint="99"/>
        </w:rPr>
        <w:t>Accelerating Sustainable Private Investments in Renewable Energy (ASPIRE)</w:t>
      </w:r>
    </w:p>
    <w:p w14:paraId="6F9E2121" w14:textId="77777777" w:rsidR="00A51224" w:rsidRDefault="00A51224" w:rsidP="00A51224">
      <w:pPr>
        <w:pStyle w:val="Default"/>
        <w:jc w:val="center"/>
        <w:rPr>
          <w:b/>
          <w:sz w:val="22"/>
          <w:szCs w:val="22"/>
        </w:rPr>
      </w:pPr>
    </w:p>
    <w:p w14:paraId="21FAF6A4" w14:textId="408F987C" w:rsidR="009E313B" w:rsidRPr="00A51224" w:rsidRDefault="0050424B" w:rsidP="00AD5836">
      <w:pPr>
        <w:pStyle w:val="Default"/>
        <w:rPr>
          <w:color w:val="auto"/>
          <w:sz w:val="22"/>
          <w:szCs w:val="22"/>
          <w:lang w:val="fr-BE"/>
        </w:rPr>
      </w:pPr>
      <w:r w:rsidRPr="00A51224">
        <w:rPr>
          <w:b/>
          <w:sz w:val="22"/>
          <w:szCs w:val="22"/>
          <w:lang w:val="fr-BE"/>
        </w:rPr>
        <w:t xml:space="preserve">EU </w:t>
      </w:r>
      <w:proofErr w:type="gramStart"/>
      <w:r w:rsidRPr="00A51224">
        <w:rPr>
          <w:b/>
          <w:sz w:val="22"/>
          <w:szCs w:val="22"/>
          <w:lang w:val="fr-BE"/>
        </w:rPr>
        <w:t>contribution</w:t>
      </w:r>
      <w:r w:rsidRPr="00A51224">
        <w:rPr>
          <w:sz w:val="22"/>
          <w:szCs w:val="22"/>
          <w:lang w:val="fr-BE"/>
        </w:rPr>
        <w:t>:</w:t>
      </w:r>
      <w:proofErr w:type="gramEnd"/>
      <w:r w:rsidRPr="00A51224">
        <w:rPr>
          <w:sz w:val="22"/>
          <w:szCs w:val="22"/>
          <w:lang w:val="fr-BE"/>
        </w:rPr>
        <w:t xml:space="preserve"> €</w:t>
      </w:r>
      <w:r w:rsidRPr="00A51224">
        <w:rPr>
          <w:color w:val="auto"/>
          <w:sz w:val="22"/>
          <w:szCs w:val="22"/>
          <w:lang w:val="fr-BE"/>
        </w:rPr>
        <w:t xml:space="preserve"> </w:t>
      </w:r>
      <w:r w:rsidR="002B3ADD" w:rsidRPr="00A51224">
        <w:rPr>
          <w:color w:val="auto"/>
          <w:sz w:val="22"/>
          <w:szCs w:val="22"/>
          <w:lang w:val="fr-BE"/>
        </w:rPr>
        <w:t>5,5</w:t>
      </w:r>
      <w:r w:rsidR="00AD5836" w:rsidRPr="00A51224">
        <w:rPr>
          <w:color w:val="auto"/>
          <w:sz w:val="22"/>
          <w:szCs w:val="22"/>
          <w:lang w:val="fr-BE"/>
        </w:rPr>
        <w:t xml:space="preserve">00,000 </w:t>
      </w:r>
      <w:r w:rsidR="009E313B" w:rsidRPr="00A51224">
        <w:rPr>
          <w:color w:val="auto"/>
          <w:sz w:val="22"/>
          <w:szCs w:val="22"/>
          <w:lang w:val="fr-BE"/>
        </w:rPr>
        <w:t xml:space="preserve">(approx. </w:t>
      </w:r>
      <w:proofErr w:type="spellStart"/>
      <w:r w:rsidR="000E0828">
        <w:rPr>
          <w:color w:val="auto"/>
          <w:sz w:val="22"/>
          <w:szCs w:val="22"/>
          <w:lang w:val="fr-BE"/>
        </w:rPr>
        <w:t>BWP</w:t>
      </w:r>
      <w:proofErr w:type="spellEnd"/>
      <w:r w:rsidR="002241E0" w:rsidRPr="00A51224">
        <w:rPr>
          <w:color w:val="auto"/>
          <w:sz w:val="22"/>
          <w:szCs w:val="22"/>
          <w:lang w:val="fr-BE"/>
        </w:rPr>
        <w:t xml:space="preserve"> </w:t>
      </w:r>
      <w:r w:rsidR="00161908" w:rsidRPr="00A51224">
        <w:rPr>
          <w:color w:val="auto"/>
          <w:sz w:val="22"/>
          <w:szCs w:val="22"/>
          <w:lang w:val="fr-BE"/>
        </w:rPr>
        <w:t>79</w:t>
      </w:r>
      <w:r w:rsidR="009E313B" w:rsidRPr="00A51224">
        <w:rPr>
          <w:color w:val="auto"/>
          <w:sz w:val="22"/>
          <w:szCs w:val="22"/>
          <w:lang w:val="fr-BE"/>
        </w:rPr>
        <w:t xml:space="preserve"> million)</w:t>
      </w:r>
    </w:p>
    <w:p w14:paraId="02425F71" w14:textId="7013A510" w:rsidR="00103C6B" w:rsidRPr="0030441C" w:rsidRDefault="00103C6B" w:rsidP="0050424B">
      <w:pPr>
        <w:spacing w:before="240"/>
        <w:rPr>
          <w:rFonts w:ascii="Arial" w:hAnsi="Arial" w:cs="Arial"/>
        </w:rPr>
      </w:pPr>
      <w:r w:rsidRPr="0030441C">
        <w:rPr>
          <w:rFonts w:ascii="Arial" w:hAnsi="Arial" w:cs="Arial"/>
          <w:b/>
        </w:rPr>
        <w:t>Period of implementation</w:t>
      </w:r>
      <w:r w:rsidRPr="0030441C">
        <w:rPr>
          <w:rFonts w:ascii="Arial" w:hAnsi="Arial" w:cs="Arial"/>
        </w:rPr>
        <w:t>:</w:t>
      </w:r>
      <w:r w:rsidR="0050424B" w:rsidRPr="0030441C">
        <w:rPr>
          <w:rFonts w:ascii="Arial" w:hAnsi="Arial" w:cs="Arial"/>
        </w:rPr>
        <w:t xml:space="preserve"> </w:t>
      </w:r>
      <w:r w:rsidR="00FB36C9">
        <w:rPr>
          <w:rFonts w:ascii="Arial" w:hAnsi="Arial" w:cs="Arial"/>
        </w:rPr>
        <w:t>2026 - 2029</w:t>
      </w:r>
    </w:p>
    <w:p w14:paraId="475410EC" w14:textId="69B8F200" w:rsidR="00103C6B" w:rsidRPr="0030441C" w:rsidRDefault="00103C6B" w:rsidP="0050424B">
      <w:pPr>
        <w:spacing w:before="240"/>
        <w:rPr>
          <w:rFonts w:ascii="Arial" w:hAnsi="Arial" w:cs="Arial"/>
        </w:rPr>
      </w:pPr>
      <w:r w:rsidRPr="0030441C">
        <w:rPr>
          <w:rFonts w:ascii="Arial" w:hAnsi="Arial" w:cs="Arial"/>
          <w:b/>
        </w:rPr>
        <w:t>Location</w:t>
      </w:r>
      <w:r w:rsidRPr="0030441C">
        <w:rPr>
          <w:rFonts w:ascii="Arial" w:hAnsi="Arial" w:cs="Arial"/>
        </w:rPr>
        <w:t>:</w:t>
      </w:r>
      <w:r w:rsidR="0050424B" w:rsidRPr="0030441C">
        <w:rPr>
          <w:rFonts w:ascii="Arial" w:hAnsi="Arial" w:cs="Arial"/>
        </w:rPr>
        <w:t xml:space="preserve"> </w:t>
      </w:r>
      <w:r w:rsidR="002B3ADD" w:rsidRPr="0030441C">
        <w:rPr>
          <w:rFonts w:ascii="Arial" w:hAnsi="Arial" w:cs="Arial"/>
        </w:rPr>
        <w:t>Botswana</w:t>
      </w:r>
      <w:r w:rsidR="00FB36C9">
        <w:rPr>
          <w:rFonts w:ascii="Arial" w:hAnsi="Arial" w:cs="Arial"/>
        </w:rPr>
        <w:t>, country wide</w:t>
      </w:r>
    </w:p>
    <w:p w14:paraId="7F1A0147" w14:textId="5660B57A" w:rsidR="00103C6B" w:rsidRPr="0030441C" w:rsidRDefault="00103C6B" w:rsidP="0050424B">
      <w:pPr>
        <w:spacing w:before="240"/>
        <w:rPr>
          <w:rFonts w:ascii="Arial" w:hAnsi="Arial" w:cs="Arial"/>
        </w:rPr>
      </w:pPr>
      <w:r w:rsidRPr="0030441C">
        <w:rPr>
          <w:rFonts w:ascii="Arial" w:hAnsi="Arial" w:cs="Arial"/>
          <w:b/>
        </w:rPr>
        <w:t>Implementing organisation(s)</w:t>
      </w:r>
      <w:r w:rsidRPr="0030441C">
        <w:rPr>
          <w:rFonts w:ascii="Arial" w:hAnsi="Arial" w:cs="Arial"/>
        </w:rPr>
        <w:t>:</w:t>
      </w:r>
      <w:r w:rsidR="0050424B" w:rsidRPr="0030441C">
        <w:rPr>
          <w:rFonts w:ascii="Arial" w:hAnsi="Arial" w:cs="Arial"/>
        </w:rPr>
        <w:t xml:space="preserve"> </w:t>
      </w:r>
      <w:r w:rsidR="002F5185">
        <w:rPr>
          <w:rFonts w:ascii="Arial" w:hAnsi="Arial" w:cs="Arial"/>
        </w:rPr>
        <w:t>N</w:t>
      </w:r>
      <w:r w:rsidR="002F5185" w:rsidRPr="002F5185">
        <w:rPr>
          <w:rFonts w:ascii="Arial" w:hAnsi="Arial" w:cs="Arial"/>
        </w:rPr>
        <w:t>IRAS International Consulting</w:t>
      </w:r>
    </w:p>
    <w:p w14:paraId="25FCCB38" w14:textId="2134F169" w:rsidR="00964CAA" w:rsidRPr="00964CAA" w:rsidRDefault="00103C6B" w:rsidP="00964CAA">
      <w:pPr>
        <w:spacing w:line="276" w:lineRule="auto"/>
        <w:rPr>
          <w:rFonts w:ascii="Arial" w:hAnsi="Arial" w:cs="Arial"/>
        </w:rPr>
      </w:pPr>
      <w:r w:rsidRPr="0030441C">
        <w:rPr>
          <w:rFonts w:ascii="Arial" w:hAnsi="Arial" w:cs="Arial"/>
          <w:b/>
        </w:rPr>
        <w:t xml:space="preserve">Project </w:t>
      </w:r>
      <w:r w:rsidR="009E7CE9" w:rsidRPr="0030441C">
        <w:rPr>
          <w:rFonts w:ascii="Arial" w:hAnsi="Arial" w:cs="Arial"/>
          <w:b/>
        </w:rPr>
        <w:t xml:space="preserve">objectives and </w:t>
      </w:r>
      <w:r w:rsidRPr="0030441C">
        <w:rPr>
          <w:rFonts w:ascii="Arial" w:hAnsi="Arial" w:cs="Arial"/>
          <w:b/>
        </w:rPr>
        <w:t>description</w:t>
      </w:r>
      <w:r w:rsidRPr="0030441C">
        <w:rPr>
          <w:rFonts w:ascii="Arial" w:hAnsi="Arial" w:cs="Arial"/>
        </w:rPr>
        <w:t>:</w:t>
      </w:r>
      <w:r w:rsidR="009E313B" w:rsidRPr="0030441C">
        <w:rPr>
          <w:rFonts w:ascii="Arial" w:hAnsi="Arial" w:cs="Arial"/>
        </w:rPr>
        <w:t xml:space="preserve"> </w:t>
      </w:r>
      <w:r w:rsidR="00964CAA" w:rsidRPr="00964CAA">
        <w:rPr>
          <w:rFonts w:ascii="Arial" w:hAnsi="Arial" w:cs="Arial"/>
        </w:rPr>
        <w:t>The overall objective is to contribute to Botswana’s sustainable energy transition by supporting policy, institutional, and technical developments in the energy sector.</w:t>
      </w:r>
      <w:r w:rsidR="002241E0">
        <w:rPr>
          <w:rFonts w:ascii="Arial" w:hAnsi="Arial" w:cs="Arial"/>
        </w:rPr>
        <w:t xml:space="preserve"> </w:t>
      </w:r>
      <w:r w:rsidR="00964CAA" w:rsidRPr="00964CAA">
        <w:rPr>
          <w:rFonts w:ascii="Arial" w:hAnsi="Arial" w:cs="Arial"/>
        </w:rPr>
        <w:t>The specific objectives are threefold</w:t>
      </w:r>
      <w:r w:rsidR="002241E0">
        <w:rPr>
          <w:rFonts w:ascii="Arial" w:hAnsi="Arial" w:cs="Arial"/>
        </w:rPr>
        <w:t>: (1)</w:t>
      </w:r>
      <w:r w:rsidR="00964CAA" w:rsidRPr="00964CAA">
        <w:rPr>
          <w:rFonts w:ascii="Arial" w:hAnsi="Arial" w:cs="Arial"/>
        </w:rPr>
        <w:t xml:space="preserve"> strengthen institutional capacities and support regulatory reforms in the energy sector</w:t>
      </w:r>
      <w:r w:rsidR="002241E0">
        <w:rPr>
          <w:rFonts w:ascii="Arial" w:hAnsi="Arial" w:cs="Arial"/>
        </w:rPr>
        <w:t>, (2)</w:t>
      </w:r>
      <w:r w:rsidR="00964CAA" w:rsidRPr="00964CAA">
        <w:rPr>
          <w:rFonts w:ascii="Arial" w:hAnsi="Arial" w:cs="Arial"/>
        </w:rPr>
        <w:t xml:space="preserve"> enhance energy efficiency measures and related actions across relevant sectors</w:t>
      </w:r>
      <w:r w:rsidR="002241E0">
        <w:rPr>
          <w:rFonts w:ascii="Arial" w:hAnsi="Arial" w:cs="Arial"/>
        </w:rPr>
        <w:t>, and (3)</w:t>
      </w:r>
      <w:r w:rsidR="00964CAA" w:rsidRPr="00964CAA">
        <w:rPr>
          <w:rFonts w:ascii="Arial" w:hAnsi="Arial" w:cs="Arial"/>
        </w:rPr>
        <w:t xml:space="preserve"> increase renewable energy generation and improve energy access by promoting the use of locally available energy sources.</w:t>
      </w:r>
    </w:p>
    <w:p w14:paraId="6C794F11" w14:textId="29C0D444" w:rsidR="00964CAA" w:rsidRDefault="00964CAA" w:rsidP="00964CAA">
      <w:pPr>
        <w:spacing w:line="276" w:lineRule="auto"/>
        <w:rPr>
          <w:rFonts w:ascii="Arial" w:hAnsi="Arial" w:cs="Arial"/>
        </w:rPr>
      </w:pPr>
      <w:r w:rsidRPr="00964CAA">
        <w:rPr>
          <w:rFonts w:ascii="Arial" w:hAnsi="Arial" w:cs="Arial"/>
        </w:rPr>
        <w:t>To achieve these objectives, the action will implement a range of complementary activities</w:t>
      </w:r>
      <w:r w:rsidR="002241E0">
        <w:rPr>
          <w:rFonts w:ascii="Arial" w:hAnsi="Arial" w:cs="Arial"/>
        </w:rPr>
        <w:t>, such as</w:t>
      </w:r>
      <w:r w:rsidRPr="00964CAA">
        <w:rPr>
          <w:rFonts w:ascii="Arial" w:hAnsi="Arial" w:cs="Arial"/>
        </w:rPr>
        <w:t xml:space="preserve"> capacity-building for officials of public entities, as well as specialised training for renewable energy and energy efficiency professionals. The project will </w:t>
      </w:r>
      <w:r w:rsidR="002241E0">
        <w:rPr>
          <w:rFonts w:ascii="Arial" w:hAnsi="Arial" w:cs="Arial"/>
        </w:rPr>
        <w:t xml:space="preserve">also </w:t>
      </w:r>
      <w:r w:rsidRPr="00964CAA">
        <w:rPr>
          <w:rFonts w:ascii="Arial" w:hAnsi="Arial" w:cs="Arial"/>
        </w:rPr>
        <w:t>support the revision and upgrading of institutional and regulatory frameworks and assist in the development and adoption of standards for renewable energy and energy efficiency equipment. In addition, it will contribute to the elaboration, revision, and implementation of sector strategies and action plans, and support the preparation of feasibility studies for renewable energy and energy efficiency projects. Awareness-raising campaigns targeting various stakeholder groups will be organised, and pilot projects—particularly in the field of energy efficiency—will be implemented to demonstrate practical solutions.</w:t>
      </w:r>
    </w:p>
    <w:p w14:paraId="6918CE9E" w14:textId="5C7090DD" w:rsidR="00A25A03" w:rsidRPr="0030441C" w:rsidRDefault="00251EDD" w:rsidP="00A25A03">
      <w:pPr>
        <w:rPr>
          <w:rFonts w:ascii="Arial" w:hAnsi="Arial" w:cs="Arial"/>
        </w:rPr>
      </w:pPr>
      <w:r w:rsidRPr="0030441C">
        <w:rPr>
          <w:rFonts w:ascii="Arial" w:hAnsi="Arial" w:cs="Arial"/>
          <w:b/>
        </w:rPr>
        <w:t>Achievements / e</w:t>
      </w:r>
      <w:r w:rsidR="00103C6B" w:rsidRPr="0030441C">
        <w:rPr>
          <w:rFonts w:ascii="Arial" w:hAnsi="Arial" w:cs="Arial"/>
          <w:b/>
        </w:rPr>
        <w:t>xpected results</w:t>
      </w:r>
      <w:r w:rsidR="00103C6B" w:rsidRPr="0030441C">
        <w:rPr>
          <w:rFonts w:ascii="Arial" w:hAnsi="Arial" w:cs="Arial"/>
        </w:rPr>
        <w:t>:</w:t>
      </w:r>
    </w:p>
    <w:p w14:paraId="0A4B1790" w14:textId="280ECC12" w:rsidR="00103C6B" w:rsidRDefault="00964CAA" w:rsidP="00103C6B">
      <w:pPr>
        <w:pBdr>
          <w:bottom w:val="single" w:sz="4" w:space="1" w:color="auto"/>
        </w:pBdr>
        <w:rPr>
          <w:rFonts w:ascii="Arial" w:hAnsi="Arial" w:cs="Arial"/>
        </w:rPr>
      </w:pPr>
      <w:r w:rsidRPr="00964CAA">
        <w:rPr>
          <w:rFonts w:ascii="Arial" w:hAnsi="Arial" w:cs="Arial"/>
        </w:rPr>
        <w:t xml:space="preserve">As a result of these interventions, the action is expected to deliver tangible outputs aligned with its specific objectives. These include strengthened institutional capacities and improved regulatory frameworks, enhanced energy efficiency measures and practices, and increased renewable energy generation and energy access </w:t>
      </w:r>
      <w:proofErr w:type="gramStart"/>
      <w:r w:rsidRPr="00964CAA">
        <w:rPr>
          <w:rFonts w:ascii="Arial" w:hAnsi="Arial" w:cs="Arial"/>
        </w:rPr>
        <w:t>through the use of</w:t>
      </w:r>
      <w:proofErr w:type="gramEnd"/>
      <w:r w:rsidRPr="00964CAA">
        <w:rPr>
          <w:rFonts w:ascii="Arial" w:hAnsi="Arial" w:cs="Arial"/>
        </w:rPr>
        <w:t xml:space="preserve"> locally available energy resources.</w:t>
      </w:r>
    </w:p>
    <w:p w14:paraId="1326EE40" w14:textId="79C05386" w:rsidR="001B264B" w:rsidRDefault="001B264B" w:rsidP="00103C6B">
      <w:pPr>
        <w:pBdr>
          <w:bottom w:val="single" w:sz="4" w:space="1" w:color="auto"/>
        </w:pBdr>
        <w:rPr>
          <w:rFonts w:ascii="Arial" w:hAnsi="Arial" w:cs="Arial"/>
        </w:rPr>
      </w:pPr>
      <w:r w:rsidRPr="00FB36C9">
        <w:rPr>
          <w:rFonts w:ascii="Arial" w:hAnsi="Arial" w:cs="Arial"/>
          <w:b/>
          <w:bCs/>
        </w:rPr>
        <w:t>Incoming public / visibility events</w:t>
      </w:r>
      <w:r w:rsidRPr="001B264B">
        <w:rPr>
          <w:rFonts w:ascii="Arial" w:hAnsi="Arial" w:cs="Arial"/>
        </w:rPr>
        <w:t>:</w:t>
      </w:r>
      <w:r>
        <w:rPr>
          <w:rFonts w:ascii="Arial" w:hAnsi="Arial" w:cs="Arial"/>
        </w:rPr>
        <w:t xml:space="preserve"> launch expected in June-July 2026</w:t>
      </w:r>
    </w:p>
    <w:p w14:paraId="1EB2635E" w14:textId="77777777" w:rsidR="00964CAA" w:rsidRPr="0030441C" w:rsidRDefault="00964CAA" w:rsidP="00103C6B">
      <w:pPr>
        <w:pBdr>
          <w:bottom w:val="single" w:sz="4" w:space="1" w:color="auto"/>
        </w:pBdr>
        <w:rPr>
          <w:rFonts w:ascii="Arial" w:hAnsi="Arial" w:cs="Arial"/>
        </w:rPr>
      </w:pPr>
    </w:p>
    <w:p w14:paraId="7DD3A1D0" w14:textId="77777777" w:rsidR="00103C6B" w:rsidRPr="0030441C" w:rsidRDefault="00103C6B" w:rsidP="00103C6B">
      <w:pPr>
        <w:rPr>
          <w:rFonts w:ascii="Arial" w:hAnsi="Arial" w:cs="Arial"/>
        </w:rPr>
      </w:pPr>
      <w:r w:rsidRPr="0030441C">
        <w:rPr>
          <w:rFonts w:ascii="Arial" w:hAnsi="Arial" w:cs="Arial"/>
          <w:b/>
          <w:i/>
        </w:rPr>
        <w:t>Project website</w:t>
      </w:r>
      <w:r w:rsidRPr="0030441C">
        <w:rPr>
          <w:rFonts w:ascii="Arial" w:hAnsi="Arial" w:cs="Arial"/>
          <w:i/>
        </w:rPr>
        <w:t xml:space="preserve"> / </w:t>
      </w:r>
      <w:r w:rsidRPr="0030441C">
        <w:rPr>
          <w:rFonts w:ascii="Arial" w:hAnsi="Arial" w:cs="Arial"/>
          <w:b/>
          <w:i/>
        </w:rPr>
        <w:t>Social media account links</w:t>
      </w:r>
      <w:r w:rsidRPr="0030441C">
        <w:rPr>
          <w:rFonts w:ascii="Arial" w:hAnsi="Arial" w:cs="Arial"/>
        </w:rPr>
        <w:t>:</w:t>
      </w:r>
    </w:p>
    <w:p w14:paraId="2D511EF9" w14:textId="06B823CD" w:rsidR="00103C6B" w:rsidRDefault="007516DC" w:rsidP="007516DC">
      <w:pPr>
        <w:pStyle w:val="ListParagraph"/>
        <w:numPr>
          <w:ilvl w:val="0"/>
          <w:numId w:val="1"/>
        </w:numPr>
        <w:rPr>
          <w:rFonts w:ascii="Arial" w:hAnsi="Arial" w:cs="Arial"/>
        </w:rPr>
      </w:pPr>
      <w:hyperlink r:id="rId8" w:history="1">
        <w:r w:rsidRPr="001D004E">
          <w:rPr>
            <w:rStyle w:val="Hyperlink"/>
            <w:rFonts w:ascii="Arial" w:hAnsi="Arial" w:cs="Arial"/>
          </w:rPr>
          <w:t>https://www.facebook.com/euinbotswana/photos/very-inspired-to-hear-vice-president-ndaba-gaolathes-vision-for-botswana-to-be-t/576025034813129/?_rdr</w:t>
        </w:r>
      </w:hyperlink>
      <w:r>
        <w:rPr>
          <w:rFonts w:ascii="Arial" w:hAnsi="Arial" w:cs="Arial"/>
        </w:rPr>
        <w:t xml:space="preserve"> </w:t>
      </w:r>
    </w:p>
    <w:p w14:paraId="49DE2F86" w14:textId="297CA741" w:rsidR="0004421C" w:rsidRPr="0030441C" w:rsidRDefault="0004421C" w:rsidP="007516DC">
      <w:pPr>
        <w:pStyle w:val="ListParagraph"/>
        <w:numPr>
          <w:ilvl w:val="0"/>
          <w:numId w:val="1"/>
        </w:numPr>
        <w:rPr>
          <w:rFonts w:ascii="Arial" w:hAnsi="Arial" w:cs="Arial"/>
        </w:rPr>
      </w:pPr>
      <w:hyperlink r:id="rId9" w:history="1">
        <w:r w:rsidRPr="0025006D">
          <w:rPr>
            <w:rStyle w:val="Hyperlink"/>
            <w:rFonts w:ascii="Arial" w:hAnsi="Arial" w:cs="Arial"/>
          </w:rPr>
          <w:t>https://www.facebook.com/euinbotswana/posts/the-european-unions-funded-accelerating-sustainable-and-productive-investment-in/923535970062032/</w:t>
        </w:r>
      </w:hyperlink>
      <w:r>
        <w:rPr>
          <w:rFonts w:ascii="Arial" w:hAnsi="Arial" w:cs="Arial"/>
        </w:rPr>
        <w:t xml:space="preserve"> </w:t>
      </w:r>
    </w:p>
    <w:sectPr w:rsidR="0004421C" w:rsidRPr="0030441C" w:rsidSect="0050424B">
      <w:footerReference w:type="default" r:id="rId10"/>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2E8F" w14:textId="77777777" w:rsidR="00307304" w:rsidRDefault="00307304" w:rsidP="0050424B">
      <w:pPr>
        <w:spacing w:after="0" w:line="240" w:lineRule="auto"/>
      </w:pPr>
      <w:r>
        <w:separator/>
      </w:r>
    </w:p>
  </w:endnote>
  <w:endnote w:type="continuationSeparator" w:id="0">
    <w:p w14:paraId="2D3FCD31"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A9C9"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2355" w14:textId="77777777" w:rsidR="00307304" w:rsidRDefault="00307304" w:rsidP="0050424B">
      <w:pPr>
        <w:spacing w:after="0" w:line="240" w:lineRule="auto"/>
      </w:pPr>
      <w:r>
        <w:separator/>
      </w:r>
    </w:p>
  </w:footnote>
  <w:footnote w:type="continuationSeparator" w:id="0">
    <w:p w14:paraId="6E15AA3E" w14:textId="77777777" w:rsidR="00307304" w:rsidRDefault="00307304" w:rsidP="00504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5308"/>
    <w:multiLevelType w:val="hybridMultilevel"/>
    <w:tmpl w:val="5B9250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5942EC"/>
    <w:multiLevelType w:val="hybridMultilevel"/>
    <w:tmpl w:val="2E8618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3708AA"/>
    <w:multiLevelType w:val="hybridMultilevel"/>
    <w:tmpl w:val="2CAA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B40CB"/>
    <w:multiLevelType w:val="multilevel"/>
    <w:tmpl w:val="2AA2EF3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C824D88"/>
    <w:multiLevelType w:val="hybridMultilevel"/>
    <w:tmpl w:val="80EC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30711">
    <w:abstractNumId w:val="4"/>
  </w:num>
  <w:num w:numId="2" w16cid:durableId="436563921">
    <w:abstractNumId w:val="1"/>
  </w:num>
  <w:num w:numId="3" w16cid:durableId="435098223">
    <w:abstractNumId w:val="3"/>
  </w:num>
  <w:num w:numId="4" w16cid:durableId="617611553">
    <w:abstractNumId w:val="0"/>
  </w:num>
  <w:num w:numId="5" w16cid:durableId="51003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fr-BE"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4421C"/>
    <w:rsid w:val="000652A7"/>
    <w:rsid w:val="00075F74"/>
    <w:rsid w:val="000E0828"/>
    <w:rsid w:val="000F5860"/>
    <w:rsid w:val="00103C6B"/>
    <w:rsid w:val="00161908"/>
    <w:rsid w:val="001B264B"/>
    <w:rsid w:val="001E3D6A"/>
    <w:rsid w:val="002241E0"/>
    <w:rsid w:val="00232823"/>
    <w:rsid w:val="00251EDD"/>
    <w:rsid w:val="002547CF"/>
    <w:rsid w:val="002A58F4"/>
    <w:rsid w:val="002B3ADD"/>
    <w:rsid w:val="002B4960"/>
    <w:rsid w:val="002E152A"/>
    <w:rsid w:val="002F5185"/>
    <w:rsid w:val="0030441C"/>
    <w:rsid w:val="00307304"/>
    <w:rsid w:val="004E3CF6"/>
    <w:rsid w:val="004E40F4"/>
    <w:rsid w:val="004F09AA"/>
    <w:rsid w:val="0050424B"/>
    <w:rsid w:val="007516DC"/>
    <w:rsid w:val="008C3328"/>
    <w:rsid w:val="009231A4"/>
    <w:rsid w:val="00964CAA"/>
    <w:rsid w:val="00985B4E"/>
    <w:rsid w:val="009E313B"/>
    <w:rsid w:val="009E7CE9"/>
    <w:rsid w:val="009F0022"/>
    <w:rsid w:val="00A25A03"/>
    <w:rsid w:val="00A51224"/>
    <w:rsid w:val="00AD5836"/>
    <w:rsid w:val="00F02108"/>
    <w:rsid w:val="00F97D50"/>
    <w:rsid w:val="00FB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900F1C"/>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C3328"/>
    <w:pPr>
      <w:keepNext/>
      <w:keepLines/>
      <w:spacing w:before="120" w:after="120"/>
      <w:outlineLvl w:val="2"/>
    </w:pPr>
    <w:rPr>
      <w:rFonts w:ascii="Times New Roman" w:eastAsiaTheme="majorEastAsia" w:hAnsi="Times New Roman"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aliases w:val="References,List1,1st level - Bullet List Paragraph,Lettre d'introduction,Normal bullet 2,Medium Grid 1 - Accent 21,FooterText,Bullet list,Bullet List Paragraph,Normal numbered,OBC Bullet,EC,Paragrafo elenco"/>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paragraph" w:customStyle="1" w:styleId="Default">
    <w:name w:val="Default"/>
    <w:rsid w:val="00AD583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uiPriority w:val="99"/>
    <w:rsid w:val="008C3328"/>
    <w:rPr>
      <w:sz w:val="16"/>
      <w:szCs w:val="16"/>
    </w:rPr>
  </w:style>
  <w:style w:type="paragraph" w:styleId="CommentText">
    <w:name w:val="annotation text"/>
    <w:basedOn w:val="Normal"/>
    <w:link w:val="CommentTextChar"/>
    <w:rsid w:val="008C3328"/>
    <w:pPr>
      <w:spacing w:after="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8C3328"/>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C3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328"/>
    <w:rPr>
      <w:rFonts w:ascii="Segoe UI" w:hAnsi="Segoe UI" w:cs="Segoe UI"/>
      <w:sz w:val="18"/>
      <w:szCs w:val="18"/>
    </w:rPr>
  </w:style>
  <w:style w:type="character" w:customStyle="1" w:styleId="Heading3Char">
    <w:name w:val="Heading 3 Char"/>
    <w:basedOn w:val="DefaultParagraphFont"/>
    <w:link w:val="Heading3"/>
    <w:uiPriority w:val="9"/>
    <w:rsid w:val="008C3328"/>
    <w:rPr>
      <w:rFonts w:ascii="Times New Roman" w:eastAsiaTheme="majorEastAsia" w:hAnsi="Times New Roman" w:cstheme="majorBidi"/>
      <w:szCs w:val="24"/>
    </w:rPr>
  </w:style>
  <w:style w:type="paragraph" w:styleId="NormalWeb">
    <w:name w:val="Normal (Web)"/>
    <w:basedOn w:val="Normal"/>
    <w:uiPriority w:val="99"/>
    <w:semiHidden/>
    <w:unhideWhenUsed/>
    <w:rsid w:val="00964CA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516DC"/>
    <w:rPr>
      <w:color w:val="605E5C"/>
      <w:shd w:val="clear" w:color="auto" w:fill="E1DFDD"/>
    </w:rPr>
  </w:style>
  <w:style w:type="character" w:styleId="FollowedHyperlink">
    <w:name w:val="FollowedHyperlink"/>
    <w:basedOn w:val="DefaultParagraphFont"/>
    <w:uiPriority w:val="99"/>
    <w:semiHidden/>
    <w:unhideWhenUsed/>
    <w:rsid w:val="0004421C"/>
    <w:rPr>
      <w:color w:val="954F72" w:themeColor="followedHyperlink"/>
      <w:u w:val="single"/>
    </w:rPr>
  </w:style>
  <w:style w:type="paragraph" w:styleId="Revision">
    <w:name w:val="Revision"/>
    <w:hidden/>
    <w:uiPriority w:val="99"/>
    <w:semiHidden/>
    <w:rsid w:val="00F97D50"/>
    <w:pPr>
      <w:spacing w:after="0" w:line="240" w:lineRule="auto"/>
    </w:pPr>
  </w:style>
  <w:style w:type="paragraph" w:styleId="CommentSubject">
    <w:name w:val="annotation subject"/>
    <w:basedOn w:val="CommentText"/>
    <w:next w:val="CommentText"/>
    <w:link w:val="CommentSubjectChar"/>
    <w:uiPriority w:val="99"/>
    <w:semiHidden/>
    <w:unhideWhenUsed/>
    <w:rsid w:val="00F97D50"/>
    <w:pPr>
      <w:spacing w:after="16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97D50"/>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33540">
      <w:bodyDiv w:val="1"/>
      <w:marLeft w:val="0"/>
      <w:marRight w:val="0"/>
      <w:marTop w:val="0"/>
      <w:marBottom w:val="0"/>
      <w:divBdr>
        <w:top w:val="none" w:sz="0" w:space="0" w:color="auto"/>
        <w:left w:val="none" w:sz="0" w:space="0" w:color="auto"/>
        <w:bottom w:val="none" w:sz="0" w:space="0" w:color="auto"/>
        <w:right w:val="none" w:sz="0" w:space="0" w:color="auto"/>
      </w:divBdr>
    </w:div>
    <w:div w:id="163591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uinbotswana/photos/very-inspired-to-hear-vice-president-ndaba-gaolathes-vision-for-botswana-to-be-t/576025034813129/?_rd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euinbotswana/posts/the-european-unions-funded-accelerating-sustainable-and-productive-investment-in/92353597006203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11</cp:revision>
  <dcterms:created xsi:type="dcterms:W3CDTF">2024-11-04T14:03:00Z</dcterms:created>
  <dcterms:modified xsi:type="dcterms:W3CDTF">2026-05-13T09:08:00Z</dcterms:modified>
</cp:coreProperties>
</file>