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3545"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57B87E20" wp14:editId="5BCB6BEA">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147020E0" w14:textId="51A49029" w:rsidR="00103C6B" w:rsidRPr="0050424B" w:rsidRDefault="00B4496F" w:rsidP="00B4496F">
      <w:pPr>
        <w:jc w:val="center"/>
        <w:rPr>
          <w:rFonts w:ascii="Arial" w:hAnsi="Arial" w:cs="Arial"/>
        </w:rPr>
      </w:pPr>
      <w:r w:rsidRPr="00B4496F">
        <w:rPr>
          <w:rFonts w:ascii="Arial" w:hAnsi="Arial" w:cs="Arial"/>
          <w:b/>
          <w:sz w:val="36"/>
          <w:szCs w:val="36"/>
          <w:shd w:val="clear" w:color="auto" w:fill="9CC2E5" w:themeFill="accent1" w:themeFillTint="99"/>
        </w:rPr>
        <w:t xml:space="preserve">Empowering Indigenous Communities and community-based organizations in </w:t>
      </w:r>
      <w:proofErr w:type="spellStart"/>
      <w:r w:rsidRPr="00B4496F">
        <w:rPr>
          <w:rFonts w:ascii="Arial" w:hAnsi="Arial" w:cs="Arial"/>
          <w:b/>
          <w:sz w:val="36"/>
          <w:szCs w:val="36"/>
          <w:shd w:val="clear" w:color="auto" w:fill="9CC2E5" w:themeFill="accent1" w:themeFillTint="99"/>
        </w:rPr>
        <w:t>Hukuntsi</w:t>
      </w:r>
      <w:proofErr w:type="spellEnd"/>
      <w:r w:rsidRPr="00B4496F">
        <w:rPr>
          <w:rFonts w:ascii="Arial" w:hAnsi="Arial" w:cs="Arial"/>
          <w:b/>
          <w:sz w:val="36"/>
          <w:szCs w:val="36"/>
          <w:shd w:val="clear" w:color="auto" w:fill="9CC2E5" w:themeFill="accent1" w:themeFillTint="99"/>
        </w:rPr>
        <w:t xml:space="preserve"> and </w:t>
      </w:r>
      <w:proofErr w:type="spellStart"/>
      <w:r w:rsidRPr="00B4496F">
        <w:rPr>
          <w:rFonts w:ascii="Arial" w:hAnsi="Arial" w:cs="Arial"/>
          <w:b/>
          <w:sz w:val="36"/>
          <w:szCs w:val="36"/>
          <w:shd w:val="clear" w:color="auto" w:fill="9CC2E5" w:themeFill="accent1" w:themeFillTint="99"/>
        </w:rPr>
        <w:t>Mabutsane</w:t>
      </w:r>
      <w:proofErr w:type="spellEnd"/>
      <w:r w:rsidRPr="00B4496F">
        <w:rPr>
          <w:rFonts w:ascii="Arial" w:hAnsi="Arial" w:cs="Arial"/>
          <w:b/>
          <w:sz w:val="36"/>
          <w:szCs w:val="36"/>
          <w:shd w:val="clear" w:color="auto" w:fill="9CC2E5" w:themeFill="accent1" w:themeFillTint="99"/>
        </w:rPr>
        <w:t xml:space="preserve"> districts to promote gender equality and fight gender-based violence</w:t>
      </w:r>
    </w:p>
    <w:p w14:paraId="2CA9FA5B" w14:textId="54EE15C1" w:rsidR="0050424B" w:rsidRPr="0050424B" w:rsidRDefault="0050424B" w:rsidP="0050424B">
      <w:pPr>
        <w:spacing w:before="240"/>
        <w:rPr>
          <w:rFonts w:ascii="Arial" w:hAnsi="Arial" w:cs="Arial"/>
          <w:sz w:val="24"/>
          <w:szCs w:val="24"/>
        </w:rPr>
      </w:pPr>
      <w:r w:rsidRPr="0050424B">
        <w:rPr>
          <w:rFonts w:ascii="Arial" w:hAnsi="Arial" w:cs="Arial"/>
          <w:b/>
          <w:sz w:val="24"/>
          <w:szCs w:val="24"/>
        </w:rPr>
        <w:t>EU contribution</w:t>
      </w:r>
      <w:r w:rsidRPr="0050424B">
        <w:rPr>
          <w:rFonts w:ascii="Arial" w:hAnsi="Arial" w:cs="Arial"/>
          <w:sz w:val="24"/>
          <w:szCs w:val="24"/>
        </w:rPr>
        <w:t>: €</w:t>
      </w:r>
      <w:r w:rsidR="00B4496F">
        <w:rPr>
          <w:rFonts w:ascii="Arial" w:hAnsi="Arial" w:cs="Arial"/>
          <w:sz w:val="24"/>
          <w:szCs w:val="24"/>
        </w:rPr>
        <w:t xml:space="preserve"> </w:t>
      </w:r>
      <w:r w:rsidR="008C347C">
        <w:rPr>
          <w:rFonts w:ascii="Arial" w:hAnsi="Arial" w:cs="Arial"/>
          <w:sz w:val="24"/>
          <w:szCs w:val="24"/>
        </w:rPr>
        <w:t>200.000</w:t>
      </w:r>
      <w:r w:rsidR="009F45F7">
        <w:rPr>
          <w:rFonts w:ascii="Arial" w:hAnsi="Arial" w:cs="Arial"/>
          <w:sz w:val="24"/>
          <w:szCs w:val="24"/>
        </w:rPr>
        <w:t xml:space="preserve"> or</w:t>
      </w:r>
      <w:r w:rsidR="002A0E4C">
        <w:rPr>
          <w:rFonts w:ascii="Arial" w:hAnsi="Arial" w:cs="Arial"/>
          <w:sz w:val="24"/>
          <w:szCs w:val="24"/>
        </w:rPr>
        <w:t xml:space="preserve"> approx. BWP</w:t>
      </w:r>
      <w:r w:rsidRPr="0050424B">
        <w:rPr>
          <w:rFonts w:ascii="Arial" w:hAnsi="Arial" w:cs="Arial"/>
          <w:sz w:val="24"/>
          <w:szCs w:val="24"/>
        </w:rPr>
        <w:t xml:space="preserve"> </w:t>
      </w:r>
      <w:r w:rsidR="00B4496F">
        <w:rPr>
          <w:rFonts w:ascii="Arial" w:hAnsi="Arial" w:cs="Arial"/>
          <w:sz w:val="24"/>
          <w:szCs w:val="24"/>
        </w:rPr>
        <w:t>3.</w:t>
      </w:r>
      <w:r w:rsidR="008C347C">
        <w:rPr>
          <w:rFonts w:ascii="Arial" w:hAnsi="Arial" w:cs="Arial"/>
          <w:sz w:val="24"/>
          <w:szCs w:val="24"/>
        </w:rPr>
        <w:t>0</w:t>
      </w:r>
      <w:r w:rsidR="00B4496F">
        <w:rPr>
          <w:rFonts w:ascii="Arial" w:hAnsi="Arial" w:cs="Arial"/>
          <w:sz w:val="24"/>
          <w:szCs w:val="24"/>
        </w:rPr>
        <w:t>00.000</w:t>
      </w:r>
    </w:p>
    <w:p w14:paraId="0FF64BC1" w14:textId="6F7966DF" w:rsidR="00103C6B" w:rsidRPr="0050424B" w:rsidRDefault="00103C6B" w:rsidP="0050424B">
      <w:pPr>
        <w:spacing w:before="240"/>
        <w:rPr>
          <w:rFonts w:ascii="Arial" w:hAnsi="Arial" w:cs="Arial"/>
          <w:sz w:val="24"/>
          <w:szCs w:val="24"/>
        </w:rPr>
      </w:pPr>
      <w:r w:rsidRPr="0050424B">
        <w:rPr>
          <w:rFonts w:ascii="Arial" w:hAnsi="Arial" w:cs="Arial"/>
          <w:b/>
          <w:sz w:val="24"/>
          <w:szCs w:val="24"/>
        </w:rPr>
        <w:t>Period of implementation</w:t>
      </w:r>
      <w:r w:rsidRPr="0050424B">
        <w:rPr>
          <w:rFonts w:ascii="Arial" w:hAnsi="Arial" w:cs="Arial"/>
          <w:sz w:val="24"/>
          <w:szCs w:val="24"/>
        </w:rPr>
        <w:t>:</w:t>
      </w:r>
      <w:r w:rsidR="0050424B">
        <w:rPr>
          <w:rFonts w:ascii="Arial" w:hAnsi="Arial" w:cs="Arial"/>
          <w:sz w:val="24"/>
          <w:szCs w:val="24"/>
        </w:rPr>
        <w:t xml:space="preserve"> </w:t>
      </w:r>
      <w:r w:rsidR="00B4496F">
        <w:rPr>
          <w:rFonts w:ascii="Arial" w:hAnsi="Arial" w:cs="Arial"/>
          <w:sz w:val="24"/>
          <w:szCs w:val="24"/>
        </w:rPr>
        <w:t>2023-2025</w:t>
      </w:r>
    </w:p>
    <w:p w14:paraId="76C4E4A8" w14:textId="6A8460A8" w:rsidR="00103C6B" w:rsidRPr="0050424B" w:rsidRDefault="00103C6B" w:rsidP="0050424B">
      <w:pPr>
        <w:spacing w:before="240"/>
        <w:rPr>
          <w:rFonts w:ascii="Arial" w:hAnsi="Arial" w:cs="Arial"/>
          <w:sz w:val="24"/>
          <w:szCs w:val="24"/>
        </w:rPr>
      </w:pPr>
      <w:r w:rsidRPr="0050424B">
        <w:rPr>
          <w:rFonts w:ascii="Arial" w:hAnsi="Arial" w:cs="Arial"/>
          <w:b/>
          <w:sz w:val="24"/>
          <w:szCs w:val="24"/>
        </w:rPr>
        <w:t>Location</w:t>
      </w:r>
      <w:r w:rsidRPr="0050424B">
        <w:rPr>
          <w:rFonts w:ascii="Arial" w:hAnsi="Arial" w:cs="Arial"/>
          <w:sz w:val="24"/>
          <w:szCs w:val="24"/>
        </w:rPr>
        <w:t>:</w:t>
      </w:r>
      <w:r w:rsidR="0050424B">
        <w:rPr>
          <w:rFonts w:ascii="Arial" w:hAnsi="Arial" w:cs="Arial"/>
          <w:sz w:val="24"/>
          <w:szCs w:val="24"/>
        </w:rPr>
        <w:t xml:space="preserve"> </w:t>
      </w:r>
      <w:proofErr w:type="spellStart"/>
      <w:r w:rsidR="00B4496F">
        <w:rPr>
          <w:rFonts w:ascii="Arial" w:hAnsi="Arial" w:cs="Arial"/>
          <w:sz w:val="24"/>
          <w:szCs w:val="24"/>
        </w:rPr>
        <w:t>Hukuntsi</w:t>
      </w:r>
      <w:proofErr w:type="spellEnd"/>
      <w:r w:rsidR="00B4496F">
        <w:rPr>
          <w:rFonts w:ascii="Arial" w:hAnsi="Arial" w:cs="Arial"/>
          <w:sz w:val="24"/>
          <w:szCs w:val="24"/>
        </w:rPr>
        <w:t xml:space="preserve"> and </w:t>
      </w:r>
      <w:proofErr w:type="spellStart"/>
      <w:r w:rsidR="00B4496F">
        <w:rPr>
          <w:rFonts w:ascii="Arial" w:hAnsi="Arial" w:cs="Arial"/>
          <w:sz w:val="24"/>
          <w:szCs w:val="24"/>
        </w:rPr>
        <w:t>Mabutsane</w:t>
      </w:r>
      <w:proofErr w:type="spellEnd"/>
      <w:r w:rsidR="00B4496F">
        <w:rPr>
          <w:rFonts w:ascii="Arial" w:hAnsi="Arial" w:cs="Arial"/>
          <w:sz w:val="24"/>
          <w:szCs w:val="24"/>
        </w:rPr>
        <w:t>, Botswana</w:t>
      </w:r>
    </w:p>
    <w:p w14:paraId="58AD4DA6" w14:textId="25E3ECC9" w:rsidR="00103C6B" w:rsidRPr="0050424B" w:rsidRDefault="00103C6B" w:rsidP="00B4496F">
      <w:pPr>
        <w:spacing w:before="240"/>
        <w:rPr>
          <w:rFonts w:ascii="Arial" w:hAnsi="Arial" w:cs="Arial"/>
          <w:sz w:val="24"/>
          <w:szCs w:val="24"/>
        </w:rPr>
      </w:pPr>
      <w:r w:rsidRPr="0050424B">
        <w:rPr>
          <w:rFonts w:ascii="Arial" w:hAnsi="Arial" w:cs="Arial"/>
          <w:b/>
          <w:sz w:val="24"/>
          <w:szCs w:val="24"/>
        </w:rPr>
        <w:t>Implementing organisation(s)</w:t>
      </w:r>
      <w:r w:rsidRPr="0050424B">
        <w:rPr>
          <w:rFonts w:ascii="Arial" w:hAnsi="Arial" w:cs="Arial"/>
          <w:sz w:val="24"/>
          <w:szCs w:val="24"/>
        </w:rPr>
        <w:t>:</w:t>
      </w:r>
      <w:r w:rsidR="0050424B">
        <w:rPr>
          <w:rFonts w:ascii="Arial" w:hAnsi="Arial" w:cs="Arial"/>
          <w:sz w:val="24"/>
          <w:szCs w:val="24"/>
        </w:rPr>
        <w:t xml:space="preserve"> </w:t>
      </w:r>
      <w:r w:rsidR="00B4496F">
        <w:rPr>
          <w:rFonts w:ascii="Arial" w:hAnsi="Arial" w:cs="Arial"/>
          <w:sz w:val="24"/>
          <w:szCs w:val="24"/>
        </w:rPr>
        <w:t xml:space="preserve">Humana People to People Botswana (HPP) </w:t>
      </w:r>
    </w:p>
    <w:p w14:paraId="179E67FD" w14:textId="06B34E68" w:rsidR="00B4496F" w:rsidRPr="00B4496F" w:rsidRDefault="00103C6B" w:rsidP="00B4496F">
      <w:pPr>
        <w:jc w:val="both"/>
        <w:rPr>
          <w:rFonts w:ascii="Arial" w:hAnsi="Arial" w:cs="Arial"/>
          <w:sz w:val="24"/>
          <w:szCs w:val="24"/>
        </w:rPr>
      </w:pPr>
      <w:r w:rsidRPr="0050424B">
        <w:rPr>
          <w:rFonts w:ascii="Arial" w:hAnsi="Arial" w:cs="Arial"/>
          <w:b/>
          <w:sz w:val="24"/>
          <w:szCs w:val="24"/>
        </w:rPr>
        <w:t xml:space="preserve">Project </w:t>
      </w:r>
      <w:r w:rsidR="009E7CE9">
        <w:rPr>
          <w:rFonts w:ascii="Arial" w:hAnsi="Arial" w:cs="Arial"/>
          <w:b/>
          <w:sz w:val="24"/>
          <w:szCs w:val="24"/>
        </w:rPr>
        <w:t xml:space="preserve">objectives and </w:t>
      </w:r>
      <w:r w:rsidRPr="0050424B">
        <w:rPr>
          <w:rFonts w:ascii="Arial" w:hAnsi="Arial" w:cs="Arial"/>
          <w:b/>
          <w:sz w:val="24"/>
          <w:szCs w:val="24"/>
        </w:rPr>
        <w:t>description</w:t>
      </w:r>
      <w:r w:rsidRPr="0050424B">
        <w:rPr>
          <w:rFonts w:ascii="Arial" w:hAnsi="Arial" w:cs="Arial"/>
          <w:sz w:val="24"/>
          <w:szCs w:val="24"/>
        </w:rPr>
        <w:t>:</w:t>
      </w:r>
      <w:r w:rsidR="00B4496F">
        <w:rPr>
          <w:rFonts w:ascii="Arial" w:hAnsi="Arial" w:cs="Arial"/>
          <w:sz w:val="24"/>
          <w:szCs w:val="24"/>
        </w:rPr>
        <w:t xml:space="preserve"> This</w:t>
      </w:r>
      <w:r w:rsidR="00B4496F" w:rsidRPr="00B4496F">
        <w:rPr>
          <w:rFonts w:ascii="Arial" w:hAnsi="Arial" w:cs="Arial"/>
          <w:sz w:val="24"/>
          <w:szCs w:val="24"/>
        </w:rPr>
        <w:t xml:space="preserve"> initiative </w:t>
      </w:r>
      <w:r w:rsidR="00B4496F">
        <w:rPr>
          <w:rFonts w:ascii="Arial" w:hAnsi="Arial" w:cs="Arial"/>
          <w:sz w:val="24"/>
          <w:szCs w:val="24"/>
        </w:rPr>
        <w:t xml:space="preserve">is </w:t>
      </w:r>
      <w:r w:rsidR="00B4496F" w:rsidRPr="00B4496F">
        <w:rPr>
          <w:rFonts w:ascii="Arial" w:hAnsi="Arial" w:cs="Arial"/>
          <w:sz w:val="24"/>
          <w:szCs w:val="24"/>
        </w:rPr>
        <w:t>aimed at strengthening local civil society organisations (</w:t>
      </w:r>
      <w:proofErr w:type="spellStart"/>
      <w:r w:rsidR="00B4496F" w:rsidRPr="00B4496F">
        <w:rPr>
          <w:rFonts w:ascii="Arial" w:hAnsi="Arial" w:cs="Arial"/>
          <w:sz w:val="24"/>
          <w:szCs w:val="24"/>
        </w:rPr>
        <w:t>CSOs</w:t>
      </w:r>
      <w:proofErr w:type="spellEnd"/>
      <w:r w:rsidR="00B4496F" w:rsidRPr="00B4496F">
        <w:rPr>
          <w:rFonts w:ascii="Arial" w:hAnsi="Arial" w:cs="Arial"/>
          <w:sz w:val="24"/>
          <w:szCs w:val="24"/>
        </w:rPr>
        <w:t xml:space="preserve">) so they can act as independent drivers of governance and development, with a focus on combating gender-based violence (GBV) in </w:t>
      </w:r>
      <w:proofErr w:type="spellStart"/>
      <w:r w:rsidR="00B4496F" w:rsidRPr="00B4496F">
        <w:rPr>
          <w:rFonts w:ascii="Arial" w:hAnsi="Arial" w:cs="Arial"/>
          <w:sz w:val="24"/>
          <w:szCs w:val="24"/>
        </w:rPr>
        <w:t>Hukuntsi</w:t>
      </w:r>
      <w:proofErr w:type="spellEnd"/>
      <w:r w:rsidR="00B4496F" w:rsidRPr="00B4496F">
        <w:rPr>
          <w:rFonts w:ascii="Arial" w:hAnsi="Arial" w:cs="Arial"/>
          <w:sz w:val="24"/>
          <w:szCs w:val="24"/>
        </w:rPr>
        <w:t xml:space="preserve"> and </w:t>
      </w:r>
      <w:proofErr w:type="spellStart"/>
      <w:r w:rsidR="00B4496F" w:rsidRPr="00B4496F">
        <w:rPr>
          <w:rFonts w:ascii="Arial" w:hAnsi="Arial" w:cs="Arial"/>
          <w:sz w:val="24"/>
          <w:szCs w:val="24"/>
        </w:rPr>
        <w:t>Mabutsane</w:t>
      </w:r>
      <w:proofErr w:type="spellEnd"/>
      <w:r w:rsidR="00B4496F" w:rsidRPr="00B4496F">
        <w:rPr>
          <w:rFonts w:ascii="Arial" w:hAnsi="Arial" w:cs="Arial"/>
          <w:sz w:val="24"/>
          <w:szCs w:val="24"/>
        </w:rPr>
        <w:t xml:space="preserve"> districts. The project has three key goals: first, to build the capacity of community groups, service providers, traditional leaders, and local authorities through training on human rights, gender equality, and GBV prevention, equipping them with skills to challenge harmful social norms; second, to raise public awareness through school debates, community campaigns, and locally tailored educational materials in vernacular languages to mobilise action against GBV; and third, to strengthen legal and policy frameworks by engaging policymakers, law enforcement, and support services to improve rapid response systems for survivors and ensure better access to justice and counselling.</w:t>
      </w:r>
    </w:p>
    <w:p w14:paraId="60A4D050" w14:textId="77777777" w:rsidR="00103C6B" w:rsidRDefault="00251EDD">
      <w:pPr>
        <w:rPr>
          <w:rFonts w:ascii="Arial" w:hAnsi="Arial" w:cs="Arial"/>
          <w:sz w:val="24"/>
          <w:szCs w:val="24"/>
        </w:rPr>
      </w:pPr>
      <w:r>
        <w:rPr>
          <w:rFonts w:ascii="Arial" w:hAnsi="Arial" w:cs="Arial"/>
          <w:b/>
          <w:sz w:val="24"/>
          <w:szCs w:val="24"/>
        </w:rPr>
        <w:t>Achievements / e</w:t>
      </w:r>
      <w:r w:rsidR="00103C6B" w:rsidRPr="0050424B">
        <w:rPr>
          <w:rFonts w:ascii="Arial" w:hAnsi="Arial" w:cs="Arial"/>
          <w:b/>
          <w:sz w:val="24"/>
          <w:szCs w:val="24"/>
        </w:rPr>
        <w:t>xpected results</w:t>
      </w:r>
      <w:r w:rsidR="00103C6B" w:rsidRPr="0050424B">
        <w:rPr>
          <w:rFonts w:ascii="Arial" w:hAnsi="Arial" w:cs="Arial"/>
          <w:sz w:val="24"/>
          <w:szCs w:val="24"/>
        </w:rPr>
        <w:t>:</w:t>
      </w:r>
    </w:p>
    <w:p w14:paraId="0199C961" w14:textId="77777777" w:rsidR="00B4496F" w:rsidRPr="00F6188E" w:rsidRDefault="00B4496F" w:rsidP="00F43107">
      <w:pPr>
        <w:pStyle w:val="ListParagraph"/>
        <w:numPr>
          <w:ilvl w:val="0"/>
          <w:numId w:val="1"/>
        </w:numPr>
        <w:ind w:left="426"/>
        <w:jc w:val="both"/>
        <w:rPr>
          <w:rFonts w:ascii="Arial" w:hAnsi="Arial" w:cs="Arial"/>
          <w:sz w:val="24"/>
          <w:szCs w:val="24"/>
        </w:rPr>
      </w:pPr>
      <w:r w:rsidRPr="00F6188E">
        <w:rPr>
          <w:rFonts w:ascii="Arial" w:hAnsi="Arial" w:cs="Arial"/>
          <w:sz w:val="24"/>
          <w:szCs w:val="24"/>
        </w:rPr>
        <w:t xml:space="preserve">Stronger, more collaborative networks – Enhanced capacity, cooperation, and coordination among </w:t>
      </w:r>
      <w:proofErr w:type="spellStart"/>
      <w:r w:rsidRPr="00F6188E">
        <w:rPr>
          <w:rFonts w:ascii="Arial" w:hAnsi="Arial" w:cs="Arial"/>
          <w:sz w:val="24"/>
          <w:szCs w:val="24"/>
        </w:rPr>
        <w:t>CSOs</w:t>
      </w:r>
      <w:proofErr w:type="spellEnd"/>
      <w:r w:rsidRPr="00F6188E">
        <w:rPr>
          <w:rFonts w:ascii="Arial" w:hAnsi="Arial" w:cs="Arial"/>
          <w:sz w:val="24"/>
          <w:szCs w:val="24"/>
        </w:rPr>
        <w:t xml:space="preserve">, NGOs, service providers, and traditional leaders to tackle GBV and promote gender equality in </w:t>
      </w:r>
      <w:proofErr w:type="spellStart"/>
      <w:r w:rsidRPr="00F6188E">
        <w:rPr>
          <w:rFonts w:ascii="Arial" w:hAnsi="Arial" w:cs="Arial"/>
          <w:sz w:val="24"/>
          <w:szCs w:val="24"/>
        </w:rPr>
        <w:t>Hukuntsi</w:t>
      </w:r>
      <w:proofErr w:type="spellEnd"/>
      <w:r w:rsidRPr="00F6188E">
        <w:rPr>
          <w:rFonts w:ascii="Arial" w:hAnsi="Arial" w:cs="Arial"/>
          <w:sz w:val="24"/>
          <w:szCs w:val="24"/>
        </w:rPr>
        <w:t xml:space="preserve"> and </w:t>
      </w:r>
      <w:proofErr w:type="spellStart"/>
      <w:r w:rsidRPr="00F6188E">
        <w:rPr>
          <w:rFonts w:ascii="Arial" w:hAnsi="Arial" w:cs="Arial"/>
          <w:sz w:val="24"/>
          <w:szCs w:val="24"/>
        </w:rPr>
        <w:t>Mabutsane</w:t>
      </w:r>
      <w:proofErr w:type="spellEnd"/>
      <w:r w:rsidRPr="00F6188E">
        <w:rPr>
          <w:rFonts w:ascii="Arial" w:hAnsi="Arial" w:cs="Arial"/>
          <w:sz w:val="24"/>
          <w:szCs w:val="24"/>
        </w:rPr>
        <w:t>.</w:t>
      </w:r>
    </w:p>
    <w:p w14:paraId="7956F96A" w14:textId="32816ED6" w:rsidR="00B4496F" w:rsidRPr="00F6188E" w:rsidRDefault="00B4496F" w:rsidP="00F43107">
      <w:pPr>
        <w:pStyle w:val="ListParagraph"/>
        <w:numPr>
          <w:ilvl w:val="0"/>
          <w:numId w:val="1"/>
        </w:numPr>
        <w:ind w:left="426"/>
        <w:jc w:val="both"/>
        <w:rPr>
          <w:rFonts w:ascii="Arial" w:hAnsi="Arial" w:cs="Arial"/>
          <w:sz w:val="24"/>
          <w:szCs w:val="24"/>
        </w:rPr>
      </w:pPr>
      <w:r w:rsidRPr="00F6188E">
        <w:rPr>
          <w:rFonts w:ascii="Arial" w:hAnsi="Arial" w:cs="Arial"/>
          <w:sz w:val="24"/>
          <w:szCs w:val="24"/>
        </w:rPr>
        <w:t>Empowered communities –Women, youth, vulnerable groups, and indigenous people gain a stronger voice in gender equality and youth inclusion discussions. Men and boys become active champions for gender equality and GBV reduction.</w:t>
      </w:r>
    </w:p>
    <w:p w14:paraId="4FD5CBFE" w14:textId="27A1DE49" w:rsidR="00103C6B" w:rsidRDefault="00B4496F" w:rsidP="00F43107">
      <w:pPr>
        <w:pStyle w:val="ListParagraph"/>
        <w:numPr>
          <w:ilvl w:val="0"/>
          <w:numId w:val="1"/>
        </w:numPr>
        <w:ind w:left="426"/>
        <w:jc w:val="both"/>
        <w:rPr>
          <w:rFonts w:ascii="Arial" w:hAnsi="Arial" w:cs="Arial"/>
          <w:sz w:val="24"/>
          <w:szCs w:val="24"/>
        </w:rPr>
      </w:pPr>
      <w:r w:rsidRPr="00F6188E">
        <w:rPr>
          <w:rFonts w:ascii="Arial" w:hAnsi="Arial" w:cs="Arial"/>
          <w:sz w:val="24"/>
          <w:szCs w:val="24"/>
        </w:rPr>
        <w:t>Policy &amp; legal reforms – Improved GBV response systems, stronger legal frameworks, and better support structures for survivors, influencing change locally and nationally</w:t>
      </w:r>
    </w:p>
    <w:p w14:paraId="4C7A337A" w14:textId="482715CB" w:rsidR="009F45F7" w:rsidRDefault="009F45F7" w:rsidP="009F45F7">
      <w:pPr>
        <w:jc w:val="both"/>
        <w:rPr>
          <w:rFonts w:ascii="Arial" w:hAnsi="Arial" w:cs="Arial"/>
          <w:b/>
          <w:bCs/>
          <w:sz w:val="24"/>
          <w:szCs w:val="24"/>
        </w:rPr>
      </w:pPr>
      <w:r w:rsidRPr="009F45F7">
        <w:rPr>
          <w:rFonts w:ascii="Arial" w:hAnsi="Arial" w:cs="Arial"/>
          <w:b/>
          <w:bCs/>
          <w:sz w:val="24"/>
          <w:szCs w:val="24"/>
        </w:rPr>
        <w:t>Incoming public / visibility events</w:t>
      </w:r>
      <w:r>
        <w:rPr>
          <w:rFonts w:ascii="Arial" w:hAnsi="Arial" w:cs="Arial"/>
          <w:b/>
          <w:bCs/>
          <w:sz w:val="24"/>
          <w:szCs w:val="24"/>
        </w:rPr>
        <w:t xml:space="preserve">: - </w:t>
      </w:r>
    </w:p>
    <w:p w14:paraId="12C8547A" w14:textId="77777777" w:rsidR="009F45F7" w:rsidRPr="009F45F7" w:rsidRDefault="009F45F7" w:rsidP="009F45F7">
      <w:pPr>
        <w:jc w:val="both"/>
        <w:rPr>
          <w:rFonts w:ascii="Arial" w:hAnsi="Arial" w:cs="Arial"/>
          <w:sz w:val="24"/>
          <w:szCs w:val="24"/>
        </w:rPr>
      </w:pPr>
    </w:p>
    <w:p w14:paraId="57FFA7FD" w14:textId="77777777" w:rsidR="00103C6B" w:rsidRPr="009F45F7" w:rsidRDefault="00103C6B" w:rsidP="00103C6B">
      <w:pPr>
        <w:rPr>
          <w:rFonts w:ascii="Arial" w:hAnsi="Arial" w:cs="Arial"/>
          <w:iCs/>
          <w:sz w:val="24"/>
          <w:szCs w:val="24"/>
        </w:rPr>
      </w:pPr>
      <w:r w:rsidRPr="009F45F7">
        <w:rPr>
          <w:rFonts w:ascii="Arial" w:hAnsi="Arial" w:cs="Arial"/>
          <w:b/>
          <w:iCs/>
          <w:sz w:val="24"/>
          <w:szCs w:val="24"/>
        </w:rPr>
        <w:t>Project website</w:t>
      </w:r>
      <w:r w:rsidRPr="009F45F7">
        <w:rPr>
          <w:rFonts w:ascii="Arial" w:hAnsi="Arial" w:cs="Arial"/>
          <w:iCs/>
          <w:sz w:val="24"/>
          <w:szCs w:val="24"/>
        </w:rPr>
        <w:t xml:space="preserve"> / </w:t>
      </w:r>
      <w:r w:rsidRPr="009F45F7">
        <w:rPr>
          <w:rFonts w:ascii="Arial" w:hAnsi="Arial" w:cs="Arial"/>
          <w:b/>
          <w:iCs/>
          <w:sz w:val="24"/>
          <w:szCs w:val="24"/>
        </w:rPr>
        <w:t>Social media account links</w:t>
      </w:r>
      <w:r w:rsidRPr="009F45F7">
        <w:rPr>
          <w:rFonts w:ascii="Arial" w:hAnsi="Arial" w:cs="Arial"/>
          <w:iCs/>
          <w:sz w:val="24"/>
          <w:szCs w:val="24"/>
        </w:rPr>
        <w:t>:</w:t>
      </w:r>
    </w:p>
    <w:p w14:paraId="74ED8948" w14:textId="67CBEC15" w:rsidR="00103C6B" w:rsidRPr="0050424B" w:rsidRDefault="007A4680">
      <w:pPr>
        <w:rPr>
          <w:rFonts w:ascii="Arial" w:hAnsi="Arial" w:cs="Arial"/>
          <w:sz w:val="24"/>
          <w:szCs w:val="24"/>
        </w:rPr>
      </w:pPr>
      <w:hyperlink r:id="rId8" w:history="1">
        <w:r w:rsidRPr="00B91A22">
          <w:rPr>
            <w:rStyle w:val="Hyperlink"/>
            <w:rFonts w:ascii="Arial" w:hAnsi="Arial" w:cs="Arial"/>
            <w:sz w:val="24"/>
            <w:szCs w:val="24"/>
          </w:rPr>
          <w:t>http://www.hpp-botswana.org/</w:t>
        </w:r>
      </w:hyperlink>
      <w:r>
        <w:rPr>
          <w:rFonts w:ascii="Arial" w:hAnsi="Arial" w:cs="Arial"/>
          <w:sz w:val="24"/>
          <w:szCs w:val="24"/>
        </w:rPr>
        <w:t xml:space="preserve"> </w:t>
      </w:r>
    </w:p>
    <w:sectPr w:rsidR="00103C6B" w:rsidRPr="0050424B" w:rsidSect="0050424B">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B7CA" w14:textId="77777777" w:rsidR="00307304" w:rsidRDefault="00307304" w:rsidP="0050424B">
      <w:pPr>
        <w:spacing w:after="0" w:line="240" w:lineRule="auto"/>
      </w:pPr>
      <w:r>
        <w:separator/>
      </w:r>
    </w:p>
  </w:endnote>
  <w:endnote w:type="continuationSeparator" w:id="0">
    <w:p w14:paraId="23322534"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CAA9"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77DE"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CD9F"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43A7" w14:textId="77777777" w:rsidR="00307304" w:rsidRDefault="00307304" w:rsidP="0050424B">
      <w:pPr>
        <w:spacing w:after="0" w:line="240" w:lineRule="auto"/>
      </w:pPr>
      <w:r>
        <w:separator/>
      </w:r>
    </w:p>
  </w:footnote>
  <w:footnote w:type="continuationSeparator" w:id="0">
    <w:p w14:paraId="63C8F810" w14:textId="77777777" w:rsidR="00307304" w:rsidRDefault="00307304"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3D77"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7676"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9866"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103C6B"/>
    <w:rsid w:val="00232823"/>
    <w:rsid w:val="00251EDD"/>
    <w:rsid w:val="002A0E4C"/>
    <w:rsid w:val="00306E7C"/>
    <w:rsid w:val="00307304"/>
    <w:rsid w:val="0050424B"/>
    <w:rsid w:val="007A4680"/>
    <w:rsid w:val="008479DA"/>
    <w:rsid w:val="008C347C"/>
    <w:rsid w:val="00946F97"/>
    <w:rsid w:val="00957BEF"/>
    <w:rsid w:val="009E7CE9"/>
    <w:rsid w:val="009F45F7"/>
    <w:rsid w:val="00B4496F"/>
    <w:rsid w:val="00B74435"/>
    <w:rsid w:val="00E44461"/>
    <w:rsid w:val="00F43107"/>
    <w:rsid w:val="00F61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99E9D8"/>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UnresolvedMention">
    <w:name w:val="Unresolved Mention"/>
    <w:basedOn w:val="DefaultParagraphFont"/>
    <w:uiPriority w:val="99"/>
    <w:semiHidden/>
    <w:unhideWhenUsed/>
    <w:rsid w:val="007A4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p-botswan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9</cp:revision>
  <dcterms:created xsi:type="dcterms:W3CDTF">2024-10-08T09:14:00Z</dcterms:created>
  <dcterms:modified xsi:type="dcterms:W3CDTF">2026-05-13T09:43:00Z</dcterms:modified>
</cp:coreProperties>
</file>