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543A" w14:textId="53879270" w:rsidR="00902448" w:rsidRPr="003C1906" w:rsidRDefault="00902448" w:rsidP="00902448">
      <w:pPr>
        <w:jc w:val="center"/>
        <w:rPr>
          <w:b/>
          <w:bCs/>
          <w:sz w:val="36"/>
          <w:szCs w:val="36"/>
        </w:rPr>
      </w:pPr>
      <w:r w:rsidRPr="003C1906">
        <w:rPr>
          <w:b/>
          <w:bCs/>
          <w:sz w:val="36"/>
          <w:szCs w:val="36"/>
        </w:rPr>
        <w:t>Flowers and Plants of Europe 28 April 2026</w:t>
      </w:r>
    </w:p>
    <w:p w14:paraId="1928DF22" w14:textId="6975E09A" w:rsidR="00902448" w:rsidRPr="003C1906" w:rsidRDefault="00902448" w:rsidP="00902448">
      <w:pPr>
        <w:rPr>
          <w:sz w:val="28"/>
          <w:szCs w:val="28"/>
        </w:rPr>
      </w:pPr>
      <w:r w:rsidRPr="003C1906">
        <w:rPr>
          <w:b/>
          <w:bCs/>
          <w:sz w:val="28"/>
          <w:szCs w:val="28"/>
        </w:rPr>
        <w:t xml:space="preserve">Main criteria </w:t>
      </w:r>
    </w:p>
    <w:p w14:paraId="5004EB13" w14:textId="77777777" w:rsidR="00902448" w:rsidRPr="00DF06FB" w:rsidRDefault="00902448" w:rsidP="00902448">
      <w:r w:rsidRPr="00DF06FB">
        <w:t xml:space="preserve">1. Nature and activities of the Sponsor should be in line with the principles, values and commitments of the European Union. </w:t>
      </w:r>
    </w:p>
    <w:p w14:paraId="67BB1BEE" w14:textId="77777777" w:rsidR="00902448" w:rsidRPr="00DF06FB" w:rsidRDefault="00902448" w:rsidP="00902448">
      <w:r w:rsidRPr="00DF06FB">
        <w:t xml:space="preserve">2. Nature and activities of the Sponsor should not undermine EU policies in such areas as foreign policy, social, health and environment. </w:t>
      </w:r>
    </w:p>
    <w:p w14:paraId="102B661C" w14:textId="77777777" w:rsidR="00902448" w:rsidRPr="00DF06FB" w:rsidRDefault="00902448" w:rsidP="00902448">
      <w:r>
        <w:t>3</w:t>
      </w:r>
      <w:r w:rsidRPr="00DF06FB">
        <w:t xml:space="preserve">. Sponsors cannot entail a possible conflict with the mission and objectives of the European Union. </w:t>
      </w:r>
    </w:p>
    <w:p w14:paraId="6BF9022E" w14:textId="77777777" w:rsidR="00902448" w:rsidRPr="00DF06FB" w:rsidRDefault="00902448" w:rsidP="00902448">
      <w:r>
        <w:t>4</w:t>
      </w:r>
      <w:r w:rsidRPr="00DF06FB">
        <w:t xml:space="preserve">. The Sponsor must not be in a situation referred to in Articles 136 (1) and 141 (1) of the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w:t>
      </w:r>
    </w:p>
    <w:p w14:paraId="4AD59FE3" w14:textId="77777777" w:rsidR="00902448" w:rsidRPr="00DF06FB" w:rsidRDefault="00902448" w:rsidP="00902448">
      <w:r w:rsidRPr="00DF06FB">
        <w:t xml:space="preserve">Regulation (EU, Euratom) No 966/2012. For this, the Sponsor is requested to provide the attached </w:t>
      </w:r>
      <w:r w:rsidRPr="00DF06FB">
        <w:rPr>
          <w:i/>
          <w:iCs/>
        </w:rPr>
        <w:t>declaration on honour on exclusion and selection criteria</w:t>
      </w:r>
      <w:r w:rsidRPr="00DF06FB">
        <w:t xml:space="preserve">. </w:t>
      </w:r>
    </w:p>
    <w:p w14:paraId="0063A701" w14:textId="77777777" w:rsidR="00902448" w:rsidRPr="00DF06FB" w:rsidRDefault="00902448" w:rsidP="00902448">
      <w:r w:rsidRPr="00DF06FB">
        <w:rPr>
          <w:b/>
          <w:bCs/>
        </w:rPr>
        <w:t xml:space="preserve">What can sponsors expect from the European Union Delegation </w:t>
      </w:r>
      <w:r>
        <w:rPr>
          <w:b/>
          <w:bCs/>
        </w:rPr>
        <w:t>?</w:t>
      </w:r>
    </w:p>
    <w:p w14:paraId="0A0A752F" w14:textId="77777777" w:rsidR="00902448" w:rsidRPr="00DF06FB" w:rsidRDefault="00902448" w:rsidP="00902448">
      <w:r w:rsidRPr="00DF06FB">
        <w:t xml:space="preserve">1. By signing the Corporate Sponsoring </w:t>
      </w:r>
      <w:proofErr w:type="gramStart"/>
      <w:r w:rsidRPr="00DF06FB">
        <w:t>Agreement</w:t>
      </w:r>
      <w:proofErr w:type="gramEnd"/>
      <w:r w:rsidRPr="00DF06FB">
        <w:t xml:space="preserve"> the parties agree on the terms and conditions for the corporate sponsoring. </w:t>
      </w:r>
    </w:p>
    <w:p w14:paraId="4E3E38CF" w14:textId="77777777" w:rsidR="00902448" w:rsidRPr="00DF06FB" w:rsidRDefault="00902448" w:rsidP="00902448">
      <w:r w:rsidRPr="00DF06FB">
        <w:t xml:space="preserve">2. The sponsors will be provided with exposure and visibility in the following ways: </w:t>
      </w:r>
    </w:p>
    <w:p w14:paraId="44162FE9" w14:textId="77777777" w:rsidR="00902448" w:rsidRPr="00DF06FB" w:rsidRDefault="00902448" w:rsidP="00902448">
      <w:pPr>
        <w:ind w:left="720"/>
        <w:jc w:val="both"/>
      </w:pPr>
      <w:r w:rsidRPr="00DF06FB">
        <w:t xml:space="preserve">a. Sponsors can expect their names/logo to be mentioned on the venue of the reception </w:t>
      </w:r>
    </w:p>
    <w:p w14:paraId="2238DC95" w14:textId="77777777" w:rsidR="00902448" w:rsidRPr="00DF06FB" w:rsidRDefault="00902448" w:rsidP="00902448">
      <w:pPr>
        <w:ind w:left="720"/>
        <w:jc w:val="both"/>
      </w:pPr>
      <w:r w:rsidRPr="00DF06FB">
        <w:t xml:space="preserve">b. Sponsors can expect </w:t>
      </w:r>
      <w:r>
        <w:t xml:space="preserve">to have tables at their disposal where they can showcase European plants and flowers as well as the promotional material, including pull-up banners. </w:t>
      </w:r>
    </w:p>
    <w:p w14:paraId="7A72F8EC" w14:textId="77777777" w:rsidR="00902448" w:rsidRDefault="00902448" w:rsidP="00902448">
      <w:pPr>
        <w:ind w:left="720"/>
        <w:jc w:val="both"/>
      </w:pPr>
      <w:r w:rsidRPr="00DF06FB">
        <w:t xml:space="preserve">c. Sponsors can expect the Head of Delegation to acknowledge their contribution in his speech. </w:t>
      </w:r>
    </w:p>
    <w:p w14:paraId="27C469CD" w14:textId="77777777" w:rsidR="00902448" w:rsidRDefault="00902448" w:rsidP="00902448">
      <w:pPr>
        <w:ind w:left="720"/>
        <w:jc w:val="both"/>
      </w:pPr>
      <w:r>
        <w:t>d. Sponsors can expect the EU Delegation to promote the event on various social media platforms.</w:t>
      </w:r>
    </w:p>
    <w:p w14:paraId="351B9EE3" w14:textId="77777777" w:rsidR="00902448" w:rsidRPr="00DF06FB" w:rsidRDefault="00902448" w:rsidP="00902448">
      <w:pPr>
        <w:ind w:left="720"/>
      </w:pPr>
      <w:r w:rsidRPr="00DF06FB">
        <w:t xml:space="preserve">e. The </w:t>
      </w:r>
      <w:r w:rsidRPr="00902448">
        <w:t>sponsors will have up to 2 invitations to offer to their contacts, after prior notification of the contacts' names to the European Union Delegation</w:t>
      </w:r>
      <w:r w:rsidRPr="00DF06FB">
        <w:t xml:space="preserve"> for the purpose of the normal security and entry procedures. </w:t>
      </w:r>
    </w:p>
    <w:p w14:paraId="7FAB33E4" w14:textId="77777777" w:rsidR="00902448" w:rsidRPr="00DF06FB" w:rsidRDefault="00902448" w:rsidP="00902448">
      <w:r w:rsidRPr="00DF06FB">
        <w:rPr>
          <w:b/>
          <w:bCs/>
        </w:rPr>
        <w:t>Commitments of the sponsor</w:t>
      </w:r>
      <w:r w:rsidRPr="00DF06FB">
        <w:t xml:space="preserve">: </w:t>
      </w:r>
    </w:p>
    <w:p w14:paraId="65F2B254" w14:textId="43A3BC83" w:rsidR="00902448" w:rsidRPr="00DF06FB" w:rsidRDefault="00902448" w:rsidP="00902448">
      <w:r w:rsidRPr="00DF06FB">
        <w:t>Those who are selected as sponsors will be invited to contribut</w:t>
      </w:r>
      <w:r w:rsidRPr="00902448">
        <w:t xml:space="preserve">e to </w:t>
      </w:r>
      <w:r w:rsidRPr="00902448">
        <w:rPr>
          <w:b/>
          <w:bCs/>
        </w:rPr>
        <w:t>28 April</w:t>
      </w:r>
      <w:r w:rsidRPr="00902448">
        <w:t xml:space="preserve"> </w:t>
      </w:r>
      <w:r w:rsidRPr="003C1906">
        <w:rPr>
          <w:b/>
          <w:bCs/>
        </w:rPr>
        <w:t>2026</w:t>
      </w:r>
      <w:r>
        <w:t xml:space="preserve"> </w:t>
      </w:r>
      <w:r w:rsidRPr="00902448">
        <w:t>event in form of services or supply of goods.</w:t>
      </w:r>
      <w:r w:rsidRPr="00DF06FB">
        <w:t xml:space="preserve"> </w:t>
      </w:r>
    </w:p>
    <w:p w14:paraId="2AB02E23" w14:textId="77777777" w:rsidR="00902448" w:rsidRPr="00DF06FB" w:rsidRDefault="00902448" w:rsidP="00902448">
      <w:r w:rsidRPr="00DF06FB">
        <w:rPr>
          <w:b/>
          <w:bCs/>
        </w:rPr>
        <w:t>Only contributions in-kind will be accepted</w:t>
      </w:r>
      <w:r w:rsidRPr="00DF06FB">
        <w:t xml:space="preserve">. </w:t>
      </w:r>
    </w:p>
    <w:p w14:paraId="43E6C497" w14:textId="77777777" w:rsidR="00902448" w:rsidRPr="00DF06FB" w:rsidRDefault="00902448" w:rsidP="00902448">
      <w:r w:rsidRPr="00DF06FB">
        <w:t xml:space="preserve">Financial contributions are prohibited by the Financial Rules of the European Institutions. </w:t>
      </w:r>
    </w:p>
    <w:p w14:paraId="0710A076" w14:textId="77777777" w:rsidR="00902448" w:rsidRPr="00DF06FB" w:rsidRDefault="00902448" w:rsidP="00902448">
      <w:r w:rsidRPr="00DF06FB">
        <w:t xml:space="preserve">Contributions could include: </w:t>
      </w:r>
    </w:p>
    <w:p w14:paraId="23E88CE9" w14:textId="77777777" w:rsidR="00902448" w:rsidRPr="00DF06FB" w:rsidRDefault="00902448" w:rsidP="00902448">
      <w:pPr>
        <w:pStyle w:val="ListParagraph"/>
        <w:numPr>
          <w:ilvl w:val="0"/>
          <w:numId w:val="1"/>
        </w:numPr>
      </w:pPr>
      <w:r w:rsidRPr="00DF06FB">
        <w:t>Provision of various products, suc</w:t>
      </w:r>
      <w:r>
        <w:t>h as plants and flowers.</w:t>
      </w:r>
    </w:p>
    <w:p w14:paraId="2B728968" w14:textId="77777777" w:rsidR="00902448" w:rsidRPr="00DF06FB" w:rsidRDefault="00902448" w:rsidP="00902448">
      <w:pPr>
        <w:pStyle w:val="ListParagraph"/>
        <w:numPr>
          <w:ilvl w:val="0"/>
          <w:numId w:val="1"/>
        </w:numPr>
      </w:pPr>
      <w:r>
        <w:lastRenderedPageBreak/>
        <w:t>To a more limited extent, the EU Delegation will consider sponsorship of European food and drink products.</w:t>
      </w:r>
    </w:p>
    <w:p w14:paraId="640E2E8D" w14:textId="77777777" w:rsidR="00902448" w:rsidRPr="00BD76B9" w:rsidRDefault="00902448" w:rsidP="00902448">
      <w:pPr>
        <w:pStyle w:val="ListParagraph"/>
        <w:numPr>
          <w:ilvl w:val="0"/>
          <w:numId w:val="1"/>
        </w:numPr>
      </w:pPr>
      <w:r w:rsidRPr="00BD76B9">
        <w:t xml:space="preserve">Sponsors may suggest other form of sponsorship in-kind. </w:t>
      </w:r>
    </w:p>
    <w:p w14:paraId="0F1CB3EA" w14:textId="77777777" w:rsidR="00902448" w:rsidRPr="00BD76B9" w:rsidRDefault="00902448" w:rsidP="00902448">
      <w:pPr>
        <w:jc w:val="both"/>
      </w:pPr>
      <w:r w:rsidRPr="00BD76B9">
        <w:t xml:space="preserve">Sponsors must declare the value in Euro of the in-kind provided goods and/or services. </w:t>
      </w:r>
    </w:p>
    <w:p w14:paraId="5B2EBF92" w14:textId="486BFA4E" w:rsidR="00902448" w:rsidRPr="00BD76B9" w:rsidRDefault="00902448" w:rsidP="00902448">
      <w:pPr>
        <w:jc w:val="both"/>
      </w:pPr>
      <w:r w:rsidRPr="00BD76B9">
        <w:t xml:space="preserve">Sponsors should be aware that the EEAS registers all sponsorships above 1.000 EUR and registers and publishes all sponsorships above 5.000 EUR on the Delegations websites and official website of the </w:t>
      </w:r>
      <w:proofErr w:type="gramStart"/>
      <w:r w:rsidRPr="00BD76B9">
        <w:t>EEAS..</w:t>
      </w:r>
      <w:proofErr w:type="gramEnd"/>
      <w:r w:rsidRPr="00BD76B9">
        <w:t xml:space="preserve"> </w:t>
      </w:r>
    </w:p>
    <w:p w14:paraId="2B781A48" w14:textId="77777777" w:rsidR="00902448" w:rsidRPr="00BD76B9" w:rsidRDefault="00902448" w:rsidP="00902448">
      <w:pPr>
        <w:jc w:val="both"/>
      </w:pPr>
      <w:r w:rsidRPr="00BD76B9">
        <w:t xml:space="preserve">Sponsors should be aware that the EEAS processes personal data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In case personal data needs to be transmitted to any sponsors, as recipient, the organisation is required to ensure the same level of data protection guaranteed by the EU data protection framework, and in particular Regulation (EU) 2018/1725. </w:t>
      </w:r>
    </w:p>
    <w:p w14:paraId="3995189E" w14:textId="77777777" w:rsidR="00902448" w:rsidRPr="00BD76B9" w:rsidRDefault="00902448" w:rsidP="00902448">
      <w:r w:rsidRPr="00BD76B9">
        <w:rPr>
          <w:b/>
          <w:bCs/>
        </w:rPr>
        <w:t>Sponsors will not have a say on the substance of the event</w:t>
      </w:r>
      <w:r w:rsidRPr="00BD76B9">
        <w:t xml:space="preserve">. </w:t>
      </w:r>
    </w:p>
    <w:p w14:paraId="27DE44C9" w14:textId="77777777" w:rsidR="00902448" w:rsidRPr="00BD76B9" w:rsidRDefault="00902448" w:rsidP="00902448">
      <w:r w:rsidRPr="00BD76B9">
        <w:rPr>
          <w:b/>
          <w:bCs/>
        </w:rPr>
        <w:t xml:space="preserve">Review &amp; Selection </w:t>
      </w:r>
    </w:p>
    <w:p w14:paraId="15018F44" w14:textId="1BA29CF4" w:rsidR="00902448" w:rsidRPr="00BD76B9" w:rsidRDefault="00902448" w:rsidP="00902448">
      <w:pPr>
        <w:jc w:val="both"/>
      </w:pPr>
      <w:r w:rsidRPr="00BD76B9">
        <w:t xml:space="preserve">1. The European Union Delegation to </w:t>
      </w:r>
      <w:r>
        <w:t>the United Kingdom</w:t>
      </w:r>
      <w:r w:rsidRPr="00BD76B9">
        <w:t xml:space="preserve"> will review the applications and will determine the organizations/companies that best align with the core objective of the event to be sponsored. Selection criteria include the sponsorship appeal in terms of goods or services provided and coherence between the sponsored event and promotion of the sponsor. </w:t>
      </w:r>
    </w:p>
    <w:p w14:paraId="77E1D8AD" w14:textId="6C588992" w:rsidR="00902448" w:rsidRPr="00BD76B9" w:rsidRDefault="00902448" w:rsidP="00902448">
      <w:pPr>
        <w:jc w:val="both"/>
      </w:pPr>
      <w:r w:rsidRPr="00BD76B9">
        <w:t xml:space="preserve">2. The European Union Delegation </w:t>
      </w:r>
      <w:r>
        <w:t xml:space="preserve">to the United Kingdom </w:t>
      </w:r>
      <w:r w:rsidRPr="00BD76B9">
        <w:t xml:space="preserve">reserves the right not to accept proposals which, because of the nature of the sponsorship or of the sponsor's activities, are deemed incompatible with the institutional role of the European Union. The European Union Delegation to </w:t>
      </w:r>
      <w:r>
        <w:t xml:space="preserve">the United Kingdom </w:t>
      </w:r>
      <w:r w:rsidRPr="00BD76B9">
        <w:t xml:space="preserve">also reserves the right to refuse any sponsorship not deemed consistent with the purpose of </w:t>
      </w:r>
      <w:r w:rsidR="003C1906">
        <w:t xml:space="preserve">the </w:t>
      </w:r>
      <w:r w:rsidR="003C1906" w:rsidRPr="003C1906">
        <w:rPr>
          <w:b/>
          <w:bCs/>
        </w:rPr>
        <w:t>April 28th</w:t>
      </w:r>
      <w:r w:rsidRPr="003C1906">
        <w:rPr>
          <w:b/>
          <w:bCs/>
        </w:rPr>
        <w:t xml:space="preserve"> event</w:t>
      </w:r>
      <w:r w:rsidRPr="00BD76B9">
        <w:t xml:space="preserve">. </w:t>
      </w:r>
    </w:p>
    <w:p w14:paraId="47EDEE18" w14:textId="6D2B4332" w:rsidR="00902448" w:rsidRPr="00902448" w:rsidRDefault="00902448" w:rsidP="00902448">
      <w:pPr>
        <w:rPr>
          <w:b/>
          <w:bCs/>
        </w:rPr>
      </w:pPr>
      <w:r w:rsidRPr="00902448">
        <w:rPr>
          <w:b/>
          <w:bCs/>
        </w:rPr>
        <w:t>Sponsorship agreements</w:t>
      </w:r>
    </w:p>
    <w:p w14:paraId="59BBC2AE" w14:textId="28AF55A8" w:rsidR="00902448" w:rsidRDefault="00902448" w:rsidP="00902448">
      <w:r>
        <w:t xml:space="preserve">The EU Delegation and the sponsor enter into a sponsorship agreement. A model of the standard sponsorship agreement can be sent to you upon request. </w:t>
      </w:r>
    </w:p>
    <w:p w14:paraId="36882BE9" w14:textId="77777777" w:rsidR="00902448" w:rsidRDefault="00902448"/>
    <w:sectPr w:rsidR="009024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218"/>
    <w:multiLevelType w:val="hybridMultilevel"/>
    <w:tmpl w:val="9E964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5667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48"/>
    <w:rsid w:val="00024D22"/>
    <w:rsid w:val="003017A4"/>
    <w:rsid w:val="003C1906"/>
    <w:rsid w:val="00902448"/>
    <w:rsid w:val="00CD57B0"/>
    <w:rsid w:val="00F23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654D"/>
  <w15:chartTrackingRefBased/>
  <w15:docId w15:val="{604CA5DC-51D0-4E8D-80D8-0E9F20FE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448"/>
  </w:style>
  <w:style w:type="paragraph" w:styleId="Heading1">
    <w:name w:val="heading 1"/>
    <w:basedOn w:val="Normal"/>
    <w:next w:val="Normal"/>
    <w:link w:val="Heading1Char"/>
    <w:uiPriority w:val="9"/>
    <w:qFormat/>
    <w:rsid w:val="009024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024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244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244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244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2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44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0244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244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244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0244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02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448"/>
    <w:rPr>
      <w:rFonts w:eastAsiaTheme="majorEastAsia" w:cstheme="majorBidi"/>
      <w:color w:val="272727" w:themeColor="text1" w:themeTint="D8"/>
    </w:rPr>
  </w:style>
  <w:style w:type="paragraph" w:styleId="Title">
    <w:name w:val="Title"/>
    <w:basedOn w:val="Normal"/>
    <w:next w:val="Normal"/>
    <w:link w:val="TitleChar"/>
    <w:uiPriority w:val="10"/>
    <w:qFormat/>
    <w:rsid w:val="00902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448"/>
    <w:pPr>
      <w:spacing w:before="160"/>
      <w:jc w:val="center"/>
    </w:pPr>
    <w:rPr>
      <w:i/>
      <w:iCs/>
      <w:color w:val="404040" w:themeColor="text1" w:themeTint="BF"/>
    </w:rPr>
  </w:style>
  <w:style w:type="character" w:customStyle="1" w:styleId="QuoteChar">
    <w:name w:val="Quote Char"/>
    <w:basedOn w:val="DefaultParagraphFont"/>
    <w:link w:val="Quote"/>
    <w:uiPriority w:val="29"/>
    <w:rsid w:val="00902448"/>
    <w:rPr>
      <w:i/>
      <w:iCs/>
      <w:color w:val="404040" w:themeColor="text1" w:themeTint="BF"/>
    </w:rPr>
  </w:style>
  <w:style w:type="paragraph" w:styleId="ListParagraph">
    <w:name w:val="List Paragraph"/>
    <w:basedOn w:val="Normal"/>
    <w:uiPriority w:val="34"/>
    <w:qFormat/>
    <w:rsid w:val="00902448"/>
    <w:pPr>
      <w:ind w:left="720"/>
      <w:contextualSpacing/>
    </w:pPr>
  </w:style>
  <w:style w:type="character" w:styleId="IntenseEmphasis">
    <w:name w:val="Intense Emphasis"/>
    <w:basedOn w:val="DefaultParagraphFont"/>
    <w:uiPriority w:val="21"/>
    <w:qFormat/>
    <w:rsid w:val="00902448"/>
    <w:rPr>
      <w:i/>
      <w:iCs/>
      <w:color w:val="2E74B5" w:themeColor="accent1" w:themeShade="BF"/>
    </w:rPr>
  </w:style>
  <w:style w:type="paragraph" w:styleId="IntenseQuote">
    <w:name w:val="Intense Quote"/>
    <w:basedOn w:val="Normal"/>
    <w:next w:val="Normal"/>
    <w:link w:val="IntenseQuoteChar"/>
    <w:uiPriority w:val="30"/>
    <w:qFormat/>
    <w:rsid w:val="009024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2448"/>
    <w:rPr>
      <w:i/>
      <w:iCs/>
      <w:color w:val="2E74B5" w:themeColor="accent1" w:themeShade="BF"/>
    </w:rPr>
  </w:style>
  <w:style w:type="character" w:styleId="IntenseReference">
    <w:name w:val="Intense Reference"/>
    <w:basedOn w:val="DefaultParagraphFont"/>
    <w:uiPriority w:val="32"/>
    <w:qFormat/>
    <w:rsid w:val="0090244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679</Words>
  <Characters>3871</Characters>
  <Application>Microsoft Office Word</Application>
  <DocSecurity>0</DocSecurity>
  <Lines>32</Lines>
  <Paragraphs>9</Paragraphs>
  <ScaleCrop>false</ScaleCrop>
  <Company>EEAS</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KLIEMANN Annette (EEAS-LONDON)</dc:creator>
  <cp:keywords/>
  <dc:description/>
  <cp:lastModifiedBy>MCCARTHY Ailsa (EEAS-LONDON)</cp:lastModifiedBy>
  <cp:revision>2</cp:revision>
  <dcterms:created xsi:type="dcterms:W3CDTF">2026-03-16T15:10:00Z</dcterms:created>
  <dcterms:modified xsi:type="dcterms:W3CDTF">2026-03-18T12:33:00Z</dcterms:modified>
</cp:coreProperties>
</file>