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38BD" w14:textId="77777777" w:rsidR="00103C6B" w:rsidRPr="0050424B" w:rsidRDefault="0050424B" w:rsidP="0050424B">
      <w:pPr>
        <w:pBdr>
          <w:bottom w:val="single" w:sz="4" w:space="1" w:color="auto"/>
        </w:pBdr>
        <w:jc w:val="right"/>
        <w:rPr>
          <w:rFonts w:ascii="Arial" w:hAnsi="Arial" w:cs="Arial"/>
        </w:rPr>
      </w:pPr>
      <w:r w:rsidRPr="0050424B">
        <w:rPr>
          <w:rFonts w:ascii="Arial" w:hAnsi="Arial" w:cs="Arial"/>
          <w:noProof/>
          <w:lang w:eastAsia="en-GB"/>
        </w:rPr>
        <w:drawing>
          <wp:anchor distT="0" distB="0" distL="114300" distR="114300" simplePos="0" relativeHeight="251658240" behindDoc="0" locked="0" layoutInCell="1" allowOverlap="1" wp14:anchorId="278C2875" wp14:editId="46F8CBFF">
            <wp:simplePos x="0" y="0"/>
            <wp:positionH relativeFrom="column">
              <wp:posOffset>9525</wp:posOffset>
            </wp:positionH>
            <wp:positionV relativeFrom="paragraph">
              <wp:posOffset>0</wp:posOffset>
            </wp:positionV>
            <wp:extent cx="1868170" cy="390525"/>
            <wp:effectExtent l="0" t="0" r="0" b="9525"/>
            <wp:wrapSquare wrapText="bothSides"/>
            <wp:docPr id="1" name="Picture 1" descr="Funded by the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ed by the E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8170" cy="390525"/>
                    </a:xfrm>
                    <a:prstGeom prst="rect">
                      <a:avLst/>
                    </a:prstGeom>
                    <a:noFill/>
                    <a:ln>
                      <a:noFill/>
                    </a:ln>
                  </pic:spPr>
                </pic:pic>
              </a:graphicData>
            </a:graphic>
          </wp:anchor>
        </w:drawing>
      </w:r>
      <w:r w:rsidR="00103C6B" w:rsidRPr="0050424B">
        <w:rPr>
          <w:rFonts w:ascii="Arial" w:hAnsi="Arial" w:cs="Arial"/>
          <w:b/>
          <w:sz w:val="40"/>
          <w:szCs w:val="40"/>
        </w:rPr>
        <w:t>PROJECT FACTSHEET</w:t>
      </w:r>
    </w:p>
    <w:p w14:paraId="7FAF6047" w14:textId="77777777" w:rsidR="0098101A" w:rsidRDefault="0098101A" w:rsidP="00974DEA">
      <w:pPr>
        <w:jc w:val="center"/>
        <w:rPr>
          <w:rFonts w:ascii="Arial" w:hAnsi="Arial" w:cs="Arial"/>
          <w:b/>
          <w:sz w:val="28"/>
          <w:szCs w:val="28"/>
          <w:shd w:val="clear" w:color="auto" w:fill="9CC2E5" w:themeFill="accent1" w:themeFillTint="99"/>
        </w:rPr>
      </w:pPr>
    </w:p>
    <w:p w14:paraId="4985955D" w14:textId="754F5651" w:rsidR="00103C6B" w:rsidRPr="003964A6" w:rsidRDefault="00CD1651" w:rsidP="00974DEA">
      <w:pPr>
        <w:jc w:val="center"/>
        <w:rPr>
          <w:rFonts w:ascii="Arial" w:hAnsi="Arial" w:cs="Arial"/>
          <w:sz w:val="36"/>
          <w:szCs w:val="36"/>
        </w:rPr>
      </w:pPr>
      <w:r w:rsidRPr="003964A6">
        <w:rPr>
          <w:rFonts w:ascii="Arial" w:hAnsi="Arial" w:cs="Arial"/>
          <w:b/>
          <w:sz w:val="36"/>
          <w:szCs w:val="36"/>
          <w:shd w:val="clear" w:color="auto" w:fill="9CC2E5" w:themeFill="accent1" w:themeFillTint="99"/>
        </w:rPr>
        <w:t>Intra-ACP Climate Services and Related Applications (</w:t>
      </w:r>
      <w:proofErr w:type="spellStart"/>
      <w:r w:rsidRPr="003964A6">
        <w:rPr>
          <w:rFonts w:ascii="Arial" w:hAnsi="Arial" w:cs="Arial"/>
          <w:b/>
          <w:sz w:val="36"/>
          <w:szCs w:val="36"/>
          <w:shd w:val="clear" w:color="auto" w:fill="9CC2E5" w:themeFill="accent1" w:themeFillTint="99"/>
        </w:rPr>
        <w:t>ClimSA</w:t>
      </w:r>
      <w:proofErr w:type="spellEnd"/>
      <w:r w:rsidRPr="003964A6">
        <w:rPr>
          <w:rFonts w:ascii="Arial" w:hAnsi="Arial" w:cs="Arial"/>
          <w:b/>
          <w:sz w:val="36"/>
          <w:szCs w:val="36"/>
          <w:shd w:val="clear" w:color="auto" w:fill="9CC2E5" w:themeFill="accent1" w:themeFillTint="99"/>
        </w:rPr>
        <w:t>) Programme</w:t>
      </w:r>
    </w:p>
    <w:p w14:paraId="12546732" w14:textId="77777777" w:rsidR="003964A6" w:rsidRDefault="003964A6" w:rsidP="00C8586D">
      <w:pPr>
        <w:spacing w:before="240"/>
        <w:jc w:val="both"/>
        <w:rPr>
          <w:rFonts w:ascii="Arial" w:hAnsi="Arial" w:cs="Arial"/>
          <w:b/>
          <w:sz w:val="24"/>
          <w:szCs w:val="24"/>
        </w:rPr>
      </w:pPr>
    </w:p>
    <w:p w14:paraId="24BFE741" w14:textId="2DE836C1" w:rsidR="0050424B" w:rsidRPr="0050424B" w:rsidRDefault="0050424B" w:rsidP="00C8586D">
      <w:pPr>
        <w:spacing w:before="240"/>
        <w:jc w:val="both"/>
        <w:rPr>
          <w:rFonts w:ascii="Arial" w:hAnsi="Arial" w:cs="Arial"/>
          <w:sz w:val="24"/>
          <w:szCs w:val="24"/>
        </w:rPr>
      </w:pPr>
      <w:r w:rsidRPr="0050424B">
        <w:rPr>
          <w:rFonts w:ascii="Arial" w:hAnsi="Arial" w:cs="Arial"/>
          <w:b/>
          <w:sz w:val="24"/>
          <w:szCs w:val="24"/>
        </w:rPr>
        <w:t>EU contribution</w:t>
      </w:r>
      <w:r w:rsidRPr="0050424B">
        <w:rPr>
          <w:rFonts w:ascii="Arial" w:hAnsi="Arial" w:cs="Arial"/>
          <w:sz w:val="24"/>
          <w:szCs w:val="24"/>
        </w:rPr>
        <w:t>: €</w:t>
      </w:r>
      <w:r w:rsidR="00CD1651">
        <w:rPr>
          <w:rFonts w:ascii="Arial" w:hAnsi="Arial" w:cs="Arial"/>
          <w:sz w:val="24"/>
          <w:szCs w:val="24"/>
        </w:rPr>
        <w:t xml:space="preserve"> 8 000 000</w:t>
      </w:r>
      <w:r w:rsidR="008F6A89">
        <w:rPr>
          <w:rFonts w:ascii="Arial" w:hAnsi="Arial" w:cs="Arial"/>
          <w:sz w:val="24"/>
          <w:szCs w:val="24"/>
        </w:rPr>
        <w:t xml:space="preserve"> (approx. BWP 127 000 000)</w:t>
      </w:r>
    </w:p>
    <w:p w14:paraId="7117739D" w14:textId="28B8CEDC" w:rsidR="00103C6B" w:rsidRPr="0050424B" w:rsidRDefault="00103C6B" w:rsidP="00C8586D">
      <w:pPr>
        <w:spacing w:before="240"/>
        <w:jc w:val="both"/>
        <w:rPr>
          <w:rFonts w:ascii="Arial" w:hAnsi="Arial" w:cs="Arial"/>
          <w:sz w:val="24"/>
          <w:szCs w:val="24"/>
        </w:rPr>
      </w:pPr>
      <w:r w:rsidRPr="0050424B">
        <w:rPr>
          <w:rFonts w:ascii="Arial" w:hAnsi="Arial" w:cs="Arial"/>
          <w:b/>
          <w:sz w:val="24"/>
          <w:szCs w:val="24"/>
        </w:rPr>
        <w:t>Period of implementation</w:t>
      </w:r>
      <w:r w:rsidRPr="0050424B">
        <w:rPr>
          <w:rFonts w:ascii="Arial" w:hAnsi="Arial" w:cs="Arial"/>
          <w:sz w:val="24"/>
          <w:szCs w:val="24"/>
        </w:rPr>
        <w:t>:</w:t>
      </w:r>
      <w:r w:rsidR="0050424B">
        <w:rPr>
          <w:rFonts w:ascii="Arial" w:hAnsi="Arial" w:cs="Arial"/>
          <w:sz w:val="24"/>
          <w:szCs w:val="24"/>
        </w:rPr>
        <w:t xml:space="preserve"> </w:t>
      </w:r>
      <w:r w:rsidR="008F6A89">
        <w:rPr>
          <w:rFonts w:ascii="Arial" w:hAnsi="Arial" w:cs="Arial"/>
          <w:sz w:val="24"/>
          <w:szCs w:val="24"/>
        </w:rPr>
        <w:t xml:space="preserve">2019 </w:t>
      </w:r>
      <w:r w:rsidR="00CD1651">
        <w:rPr>
          <w:rFonts w:ascii="Arial" w:hAnsi="Arial" w:cs="Arial"/>
          <w:sz w:val="24"/>
          <w:szCs w:val="24"/>
        </w:rPr>
        <w:t xml:space="preserve">to </w:t>
      </w:r>
      <w:r w:rsidR="00CD1651" w:rsidRPr="00CD1651">
        <w:rPr>
          <w:rFonts w:ascii="Arial" w:hAnsi="Arial" w:cs="Arial"/>
          <w:sz w:val="24"/>
          <w:szCs w:val="24"/>
        </w:rPr>
        <w:t>2025</w:t>
      </w:r>
    </w:p>
    <w:p w14:paraId="2BBB476C" w14:textId="140D7110" w:rsidR="00103C6B" w:rsidRPr="0050424B" w:rsidRDefault="00103C6B" w:rsidP="00C8586D">
      <w:pPr>
        <w:spacing w:before="240"/>
        <w:jc w:val="both"/>
        <w:rPr>
          <w:rFonts w:ascii="Arial" w:hAnsi="Arial" w:cs="Arial"/>
          <w:sz w:val="24"/>
          <w:szCs w:val="24"/>
        </w:rPr>
      </w:pPr>
      <w:r w:rsidRPr="0050424B">
        <w:rPr>
          <w:rFonts w:ascii="Arial" w:hAnsi="Arial" w:cs="Arial"/>
          <w:b/>
          <w:sz w:val="24"/>
          <w:szCs w:val="24"/>
        </w:rPr>
        <w:t>Location</w:t>
      </w:r>
      <w:r w:rsidRPr="0050424B">
        <w:rPr>
          <w:rFonts w:ascii="Arial" w:hAnsi="Arial" w:cs="Arial"/>
          <w:sz w:val="24"/>
          <w:szCs w:val="24"/>
        </w:rPr>
        <w:t>:</w:t>
      </w:r>
      <w:r w:rsidR="00CD1651">
        <w:rPr>
          <w:rFonts w:ascii="Arial" w:hAnsi="Arial" w:cs="Arial"/>
          <w:sz w:val="24"/>
          <w:szCs w:val="24"/>
        </w:rPr>
        <w:t xml:space="preserve"> </w:t>
      </w:r>
      <w:r w:rsidR="008F6A89">
        <w:rPr>
          <w:rFonts w:ascii="Arial" w:hAnsi="Arial" w:cs="Arial"/>
          <w:sz w:val="24"/>
          <w:szCs w:val="24"/>
        </w:rPr>
        <w:t xml:space="preserve">Southern African Development Community countries </w:t>
      </w:r>
    </w:p>
    <w:p w14:paraId="4AAFB79A" w14:textId="5186A095" w:rsidR="00103C6B" w:rsidRPr="0050424B" w:rsidRDefault="00103C6B" w:rsidP="00C8586D">
      <w:pPr>
        <w:spacing w:before="240"/>
        <w:jc w:val="both"/>
        <w:rPr>
          <w:rFonts w:ascii="Arial" w:hAnsi="Arial" w:cs="Arial"/>
          <w:sz w:val="24"/>
          <w:szCs w:val="24"/>
        </w:rPr>
      </w:pPr>
      <w:r w:rsidRPr="0050424B">
        <w:rPr>
          <w:rFonts w:ascii="Arial" w:hAnsi="Arial" w:cs="Arial"/>
          <w:b/>
          <w:sz w:val="24"/>
          <w:szCs w:val="24"/>
        </w:rPr>
        <w:t>Implementing organisation(s)</w:t>
      </w:r>
      <w:r w:rsidRPr="0050424B">
        <w:rPr>
          <w:rFonts w:ascii="Arial" w:hAnsi="Arial" w:cs="Arial"/>
          <w:sz w:val="24"/>
          <w:szCs w:val="24"/>
        </w:rPr>
        <w:t>:</w:t>
      </w:r>
      <w:r w:rsidR="0050424B">
        <w:rPr>
          <w:rFonts w:ascii="Arial" w:hAnsi="Arial" w:cs="Arial"/>
          <w:sz w:val="24"/>
          <w:szCs w:val="24"/>
        </w:rPr>
        <w:t xml:space="preserve"> </w:t>
      </w:r>
      <w:r w:rsidR="008F6A89" w:rsidRPr="008F6A89">
        <w:rPr>
          <w:rFonts w:ascii="Arial" w:hAnsi="Arial" w:cs="Arial"/>
          <w:sz w:val="24"/>
          <w:szCs w:val="24"/>
        </w:rPr>
        <w:t>World Meteorological Organization</w:t>
      </w:r>
      <w:r w:rsidR="008F6A89">
        <w:rPr>
          <w:rFonts w:ascii="Arial" w:hAnsi="Arial" w:cs="Arial"/>
          <w:sz w:val="24"/>
          <w:szCs w:val="24"/>
        </w:rPr>
        <w:t xml:space="preserve">, </w:t>
      </w:r>
      <w:proofErr w:type="spellStart"/>
      <w:r w:rsidR="008F6A89">
        <w:rPr>
          <w:rFonts w:ascii="Arial" w:hAnsi="Arial" w:cs="Arial"/>
          <w:sz w:val="24"/>
          <w:szCs w:val="24"/>
        </w:rPr>
        <w:t>EUMETSAT</w:t>
      </w:r>
      <w:proofErr w:type="spellEnd"/>
    </w:p>
    <w:p w14:paraId="321BE857" w14:textId="77777777" w:rsidR="00103C6B" w:rsidRDefault="00103C6B" w:rsidP="00C8586D">
      <w:pPr>
        <w:jc w:val="both"/>
        <w:rPr>
          <w:rFonts w:ascii="Arial" w:hAnsi="Arial" w:cs="Arial"/>
          <w:sz w:val="24"/>
          <w:szCs w:val="24"/>
        </w:rPr>
      </w:pPr>
      <w:r w:rsidRPr="0050424B">
        <w:rPr>
          <w:rFonts w:ascii="Arial" w:hAnsi="Arial" w:cs="Arial"/>
          <w:b/>
          <w:sz w:val="24"/>
          <w:szCs w:val="24"/>
        </w:rPr>
        <w:t xml:space="preserve">Project </w:t>
      </w:r>
      <w:r w:rsidR="009E7CE9">
        <w:rPr>
          <w:rFonts w:ascii="Arial" w:hAnsi="Arial" w:cs="Arial"/>
          <w:b/>
          <w:sz w:val="24"/>
          <w:szCs w:val="24"/>
        </w:rPr>
        <w:t xml:space="preserve">objectives and </w:t>
      </w:r>
      <w:r w:rsidRPr="0050424B">
        <w:rPr>
          <w:rFonts w:ascii="Arial" w:hAnsi="Arial" w:cs="Arial"/>
          <w:b/>
          <w:sz w:val="24"/>
          <w:szCs w:val="24"/>
        </w:rPr>
        <w:t>description</w:t>
      </w:r>
      <w:r w:rsidRPr="0050424B">
        <w:rPr>
          <w:rFonts w:ascii="Arial" w:hAnsi="Arial" w:cs="Arial"/>
          <w:sz w:val="24"/>
          <w:szCs w:val="24"/>
        </w:rPr>
        <w:t>:</w:t>
      </w:r>
    </w:p>
    <w:p w14:paraId="7ACD3287" w14:textId="77777777" w:rsidR="003964A6" w:rsidRPr="003964A6" w:rsidRDefault="003964A6" w:rsidP="003964A6">
      <w:pPr>
        <w:jc w:val="both"/>
        <w:rPr>
          <w:rFonts w:ascii="Arial" w:hAnsi="Arial" w:cs="Arial"/>
          <w:sz w:val="24"/>
          <w:szCs w:val="24"/>
        </w:rPr>
      </w:pPr>
      <w:r w:rsidRPr="003964A6">
        <w:rPr>
          <w:rFonts w:ascii="Arial" w:hAnsi="Arial" w:cs="Arial"/>
          <w:sz w:val="24"/>
          <w:szCs w:val="24"/>
        </w:rPr>
        <w:t>The adverse impact of climate change is a major challenge to socio-economic development globally. SADC countries are particularly vulnerable to the consequences of climate change, including water stress and scarcity, food insecurity, destruction of infrastructure and high costs of disaster management because of an increased frequency and intensity of droughts, floods and landslides. SADC Member States acknowledge that the region is unprepared for extreme weather and climatic events.</w:t>
      </w:r>
    </w:p>
    <w:p w14:paraId="73AD2AEB" w14:textId="5C05E74D" w:rsidR="00103C6B" w:rsidRDefault="003964A6" w:rsidP="00C8586D">
      <w:pPr>
        <w:jc w:val="both"/>
        <w:rPr>
          <w:rFonts w:ascii="Arial" w:hAnsi="Arial" w:cs="Arial"/>
          <w:sz w:val="24"/>
          <w:szCs w:val="24"/>
        </w:rPr>
      </w:pPr>
      <w:r w:rsidRPr="003964A6">
        <w:rPr>
          <w:rFonts w:ascii="Arial" w:hAnsi="Arial" w:cs="Arial"/>
          <w:sz w:val="24"/>
          <w:szCs w:val="24"/>
        </w:rPr>
        <w:t>The aim of this programme is therefore to contribute to the efforts of SADC countries to adapt to climate change and climate variability by providing science-based climate prediction and information services to national and regional planning processes. This is to be achieved by building capacities of decision-makers at all levels to make effective use of climate information and services.</w:t>
      </w:r>
      <w:r>
        <w:rPr>
          <w:rFonts w:ascii="Arial" w:hAnsi="Arial" w:cs="Arial"/>
          <w:sz w:val="24"/>
          <w:szCs w:val="24"/>
        </w:rPr>
        <w:t xml:space="preserve"> </w:t>
      </w:r>
    </w:p>
    <w:p w14:paraId="555466FD" w14:textId="77777777" w:rsidR="00103C6B" w:rsidRDefault="00251EDD" w:rsidP="00C8586D">
      <w:pPr>
        <w:jc w:val="both"/>
        <w:rPr>
          <w:rFonts w:ascii="Arial" w:hAnsi="Arial" w:cs="Arial"/>
          <w:sz w:val="24"/>
          <w:szCs w:val="24"/>
        </w:rPr>
      </w:pPr>
      <w:r>
        <w:rPr>
          <w:rFonts w:ascii="Arial" w:hAnsi="Arial" w:cs="Arial"/>
          <w:b/>
          <w:sz w:val="24"/>
          <w:szCs w:val="24"/>
        </w:rPr>
        <w:t>Achievements / e</w:t>
      </w:r>
      <w:r w:rsidR="00103C6B" w:rsidRPr="0050424B">
        <w:rPr>
          <w:rFonts w:ascii="Arial" w:hAnsi="Arial" w:cs="Arial"/>
          <w:b/>
          <w:sz w:val="24"/>
          <w:szCs w:val="24"/>
        </w:rPr>
        <w:t>xpected results</w:t>
      </w:r>
      <w:r w:rsidR="00103C6B" w:rsidRPr="0050424B">
        <w:rPr>
          <w:rFonts w:ascii="Arial" w:hAnsi="Arial" w:cs="Arial"/>
          <w:sz w:val="24"/>
          <w:szCs w:val="24"/>
        </w:rPr>
        <w:t>:</w:t>
      </w:r>
    </w:p>
    <w:p w14:paraId="21FFEE39" w14:textId="3DA83FB8" w:rsidR="0050424B" w:rsidRDefault="00731EE5" w:rsidP="00C8586D">
      <w:pPr>
        <w:pStyle w:val="ListParagraph"/>
        <w:numPr>
          <w:ilvl w:val="0"/>
          <w:numId w:val="1"/>
        </w:numPr>
        <w:jc w:val="both"/>
        <w:rPr>
          <w:rFonts w:ascii="Arial" w:hAnsi="Arial" w:cs="Arial"/>
          <w:sz w:val="24"/>
          <w:szCs w:val="24"/>
        </w:rPr>
      </w:pPr>
      <w:r>
        <w:rPr>
          <w:rFonts w:ascii="Arial" w:hAnsi="Arial" w:cs="Arial"/>
          <w:sz w:val="24"/>
          <w:szCs w:val="24"/>
        </w:rPr>
        <w:t>SADC Climate Services Centre in Demonstration phase as a World Meteorological Organisation Regional Climate Centre</w:t>
      </w:r>
    </w:p>
    <w:p w14:paraId="17025AB3" w14:textId="70DFDADF" w:rsidR="00731EE5" w:rsidRDefault="00731EE5" w:rsidP="00C8586D">
      <w:pPr>
        <w:pStyle w:val="ListParagraph"/>
        <w:numPr>
          <w:ilvl w:val="0"/>
          <w:numId w:val="1"/>
        </w:numPr>
        <w:jc w:val="both"/>
        <w:rPr>
          <w:rFonts w:ascii="Arial" w:hAnsi="Arial" w:cs="Arial"/>
          <w:sz w:val="24"/>
          <w:szCs w:val="24"/>
        </w:rPr>
      </w:pPr>
      <w:r w:rsidRPr="00731EE5">
        <w:rPr>
          <w:rFonts w:ascii="Arial" w:hAnsi="Arial" w:cs="Arial"/>
          <w:sz w:val="24"/>
          <w:szCs w:val="24"/>
        </w:rPr>
        <w:t>User Interface Platform (UIP) platforms is established</w:t>
      </w:r>
      <w:r>
        <w:rPr>
          <w:rFonts w:ascii="Arial" w:hAnsi="Arial" w:cs="Arial"/>
          <w:sz w:val="24"/>
          <w:szCs w:val="24"/>
        </w:rPr>
        <w:t xml:space="preserve"> at </w:t>
      </w:r>
      <w:r w:rsidR="00D13FC1">
        <w:rPr>
          <w:rFonts w:ascii="Arial" w:hAnsi="Arial" w:cs="Arial"/>
          <w:sz w:val="24"/>
          <w:szCs w:val="24"/>
        </w:rPr>
        <w:t>R</w:t>
      </w:r>
      <w:r>
        <w:rPr>
          <w:rFonts w:ascii="Arial" w:hAnsi="Arial" w:cs="Arial"/>
          <w:sz w:val="24"/>
          <w:szCs w:val="24"/>
        </w:rPr>
        <w:t>eginal level and in Focus country (Angola)</w:t>
      </w:r>
    </w:p>
    <w:p w14:paraId="193B04C3" w14:textId="668B4FB1" w:rsidR="00731EE5" w:rsidRDefault="00731EE5" w:rsidP="00C8586D">
      <w:pPr>
        <w:pStyle w:val="ListParagraph"/>
        <w:numPr>
          <w:ilvl w:val="0"/>
          <w:numId w:val="1"/>
        </w:numPr>
        <w:jc w:val="both"/>
        <w:rPr>
          <w:rFonts w:ascii="Arial" w:hAnsi="Arial" w:cs="Arial"/>
          <w:sz w:val="24"/>
          <w:szCs w:val="24"/>
        </w:rPr>
      </w:pPr>
      <w:r w:rsidRPr="00731EE5">
        <w:rPr>
          <w:rFonts w:ascii="Arial" w:hAnsi="Arial" w:cs="Arial"/>
          <w:sz w:val="24"/>
          <w:szCs w:val="24"/>
        </w:rPr>
        <w:t>Climate Service Information Systems (CSIS) i</w:t>
      </w:r>
      <w:r>
        <w:rPr>
          <w:rFonts w:ascii="Arial" w:hAnsi="Arial" w:cs="Arial"/>
          <w:sz w:val="24"/>
          <w:szCs w:val="24"/>
        </w:rPr>
        <w:t xml:space="preserve">mproved </w:t>
      </w:r>
      <w:r w:rsidR="00AD6835">
        <w:rPr>
          <w:rFonts w:ascii="Arial" w:hAnsi="Arial" w:cs="Arial"/>
          <w:sz w:val="24"/>
          <w:szCs w:val="24"/>
        </w:rPr>
        <w:t xml:space="preserve">to provide </w:t>
      </w:r>
      <w:r w:rsidRPr="00731EE5">
        <w:rPr>
          <w:rFonts w:ascii="Arial" w:hAnsi="Arial" w:cs="Arial"/>
          <w:sz w:val="24"/>
          <w:szCs w:val="24"/>
        </w:rPr>
        <w:t xml:space="preserve">climate services at </w:t>
      </w:r>
      <w:r w:rsidR="00D13FC1">
        <w:rPr>
          <w:rFonts w:ascii="Arial" w:hAnsi="Arial" w:cs="Arial"/>
          <w:sz w:val="24"/>
          <w:szCs w:val="24"/>
        </w:rPr>
        <w:t>R</w:t>
      </w:r>
      <w:r w:rsidRPr="00731EE5">
        <w:rPr>
          <w:rFonts w:ascii="Arial" w:hAnsi="Arial" w:cs="Arial"/>
          <w:sz w:val="24"/>
          <w:szCs w:val="24"/>
        </w:rPr>
        <w:t>egional</w:t>
      </w:r>
      <w:r w:rsidR="00AD6835">
        <w:rPr>
          <w:rFonts w:ascii="Arial" w:hAnsi="Arial" w:cs="Arial"/>
          <w:sz w:val="24"/>
          <w:szCs w:val="24"/>
        </w:rPr>
        <w:t xml:space="preserve"> and National</w:t>
      </w:r>
      <w:r w:rsidRPr="00731EE5">
        <w:rPr>
          <w:rFonts w:ascii="Arial" w:hAnsi="Arial" w:cs="Arial"/>
          <w:sz w:val="24"/>
          <w:szCs w:val="24"/>
        </w:rPr>
        <w:t xml:space="preserve"> level</w:t>
      </w:r>
    </w:p>
    <w:p w14:paraId="1DCA6961" w14:textId="097D2128" w:rsidR="00AD6835" w:rsidRPr="0050424B" w:rsidRDefault="00AD6835" w:rsidP="00C8586D">
      <w:pPr>
        <w:pStyle w:val="ListParagraph"/>
        <w:numPr>
          <w:ilvl w:val="0"/>
          <w:numId w:val="1"/>
        </w:numPr>
        <w:jc w:val="both"/>
        <w:rPr>
          <w:rFonts w:ascii="Arial" w:hAnsi="Arial" w:cs="Arial"/>
          <w:sz w:val="24"/>
          <w:szCs w:val="24"/>
        </w:rPr>
      </w:pPr>
      <w:r>
        <w:rPr>
          <w:rFonts w:ascii="Arial" w:hAnsi="Arial" w:cs="Arial"/>
          <w:sz w:val="24"/>
          <w:szCs w:val="24"/>
        </w:rPr>
        <w:t>C</w:t>
      </w:r>
      <w:r w:rsidRPr="00AD6835">
        <w:rPr>
          <w:rFonts w:ascii="Arial" w:hAnsi="Arial" w:cs="Arial"/>
          <w:sz w:val="24"/>
          <w:szCs w:val="24"/>
        </w:rPr>
        <w:t>apacities of decision-makers in the region in using climate services</w:t>
      </w:r>
      <w:r>
        <w:rPr>
          <w:rFonts w:ascii="Arial" w:hAnsi="Arial" w:cs="Arial"/>
          <w:sz w:val="24"/>
          <w:szCs w:val="24"/>
        </w:rPr>
        <w:t xml:space="preserve"> </w:t>
      </w:r>
      <w:r w:rsidRPr="00AD6835">
        <w:rPr>
          <w:rFonts w:ascii="Arial" w:hAnsi="Arial" w:cs="Arial"/>
          <w:sz w:val="24"/>
          <w:szCs w:val="24"/>
        </w:rPr>
        <w:t>Strengthened.</w:t>
      </w:r>
    </w:p>
    <w:p w14:paraId="3E555C8A" w14:textId="166DF629" w:rsidR="00103C6B" w:rsidRDefault="00103C6B" w:rsidP="00C8586D">
      <w:pPr>
        <w:jc w:val="both"/>
        <w:rPr>
          <w:rFonts w:ascii="Arial" w:hAnsi="Arial" w:cs="Arial"/>
          <w:sz w:val="24"/>
          <w:szCs w:val="24"/>
        </w:rPr>
      </w:pPr>
      <w:r w:rsidRPr="0050424B">
        <w:rPr>
          <w:rFonts w:ascii="Arial" w:hAnsi="Arial" w:cs="Arial"/>
          <w:b/>
          <w:i/>
          <w:sz w:val="24"/>
          <w:szCs w:val="24"/>
        </w:rPr>
        <w:t>Project website</w:t>
      </w:r>
      <w:r w:rsidRPr="0050424B">
        <w:rPr>
          <w:rFonts w:ascii="Arial" w:hAnsi="Arial" w:cs="Arial"/>
          <w:i/>
          <w:sz w:val="24"/>
          <w:szCs w:val="24"/>
        </w:rPr>
        <w:t xml:space="preserve"> / </w:t>
      </w:r>
      <w:r w:rsidRPr="0050424B">
        <w:rPr>
          <w:rFonts w:ascii="Arial" w:hAnsi="Arial" w:cs="Arial"/>
          <w:b/>
          <w:i/>
          <w:sz w:val="24"/>
          <w:szCs w:val="24"/>
        </w:rPr>
        <w:t>Social media account links</w:t>
      </w:r>
      <w:r w:rsidRPr="0050424B">
        <w:rPr>
          <w:rFonts w:ascii="Arial" w:hAnsi="Arial" w:cs="Arial"/>
          <w:sz w:val="24"/>
          <w:szCs w:val="24"/>
        </w:rPr>
        <w:t>:</w:t>
      </w:r>
    </w:p>
    <w:p w14:paraId="6BCBDE17" w14:textId="6CD58686" w:rsidR="00251EDD" w:rsidRDefault="008816CF" w:rsidP="00C8586D">
      <w:pPr>
        <w:pStyle w:val="ListParagraph"/>
        <w:numPr>
          <w:ilvl w:val="0"/>
          <w:numId w:val="1"/>
        </w:numPr>
        <w:jc w:val="both"/>
        <w:rPr>
          <w:rFonts w:ascii="Arial" w:hAnsi="Arial" w:cs="Arial"/>
          <w:sz w:val="24"/>
          <w:szCs w:val="24"/>
        </w:rPr>
      </w:pPr>
      <w:hyperlink r:id="rId8" w:history="1">
        <w:r w:rsidRPr="000B170D">
          <w:rPr>
            <w:rStyle w:val="Hyperlink"/>
            <w:rFonts w:ascii="Arial" w:hAnsi="Arial" w:cs="Arial"/>
            <w:sz w:val="24"/>
            <w:szCs w:val="24"/>
          </w:rPr>
          <w:t>http://csc.sadc.int/</w:t>
        </w:r>
      </w:hyperlink>
    </w:p>
    <w:p w14:paraId="75E408F9" w14:textId="35EAF6CE" w:rsidR="002E733F" w:rsidRPr="002E733F" w:rsidRDefault="002E733F" w:rsidP="00C8586D">
      <w:pPr>
        <w:pStyle w:val="ListParagraph"/>
        <w:numPr>
          <w:ilvl w:val="0"/>
          <w:numId w:val="1"/>
        </w:numPr>
        <w:jc w:val="both"/>
        <w:rPr>
          <w:rFonts w:ascii="Arial" w:hAnsi="Arial" w:cs="Arial"/>
          <w:sz w:val="24"/>
          <w:szCs w:val="24"/>
        </w:rPr>
      </w:pPr>
      <w:hyperlink r:id="rId9" w:history="1">
        <w:r w:rsidRPr="002E733F">
          <w:rPr>
            <w:rStyle w:val="Hyperlink"/>
            <w:rFonts w:ascii="Arial" w:hAnsi="Arial" w:cs="Arial"/>
            <w:sz w:val="24"/>
            <w:szCs w:val="24"/>
          </w:rPr>
          <w:t>https://www.youtube.com/@sadccsc8480</w:t>
        </w:r>
      </w:hyperlink>
    </w:p>
    <w:p w14:paraId="07140EE5" w14:textId="04800605" w:rsidR="00103C6B" w:rsidRPr="00AD6835" w:rsidRDefault="00AD6835" w:rsidP="00C8586D">
      <w:pPr>
        <w:pStyle w:val="ListParagraph"/>
        <w:numPr>
          <w:ilvl w:val="0"/>
          <w:numId w:val="1"/>
        </w:numPr>
        <w:jc w:val="both"/>
        <w:rPr>
          <w:rFonts w:ascii="Arial" w:hAnsi="Arial" w:cs="Arial"/>
          <w:sz w:val="24"/>
          <w:szCs w:val="24"/>
        </w:rPr>
      </w:pPr>
      <w:hyperlink r:id="rId10" w:history="1">
        <w:r w:rsidRPr="002E733F">
          <w:rPr>
            <w:rStyle w:val="Hyperlink"/>
            <w:rFonts w:ascii="Arial" w:hAnsi="Arial" w:cs="Arial"/>
            <w:sz w:val="24"/>
            <w:szCs w:val="24"/>
          </w:rPr>
          <w:t>https://www.sadc.int/</w:t>
        </w:r>
      </w:hyperlink>
    </w:p>
    <w:sectPr w:rsidR="00103C6B" w:rsidRPr="00AD6835" w:rsidSect="0050424B">
      <w:headerReference w:type="even" r:id="rId11"/>
      <w:headerReference w:type="default" r:id="rId12"/>
      <w:footerReference w:type="even" r:id="rId13"/>
      <w:footerReference w:type="default" r:id="rId14"/>
      <w:headerReference w:type="first" r:id="rId15"/>
      <w:footerReference w:type="first" r:id="rId16"/>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388E" w14:textId="77777777" w:rsidR="004E0160" w:rsidRDefault="004E0160" w:rsidP="0050424B">
      <w:pPr>
        <w:spacing w:after="0" w:line="240" w:lineRule="auto"/>
      </w:pPr>
      <w:r>
        <w:separator/>
      </w:r>
    </w:p>
  </w:endnote>
  <w:endnote w:type="continuationSeparator" w:id="0">
    <w:p w14:paraId="49A66B03" w14:textId="77777777" w:rsidR="004E0160" w:rsidRDefault="004E0160" w:rsidP="005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327A" w14:textId="77777777" w:rsidR="0050424B" w:rsidRDefault="00504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0FEC" w14:textId="77777777" w:rsidR="0050424B" w:rsidRDefault="00251EDD">
    <w:pPr>
      <w:pStyle w:val="Footer"/>
    </w:pPr>
    <w:hyperlink r:id="rId1" w:history="1">
      <w:r w:rsidRPr="001D1560">
        <w:rPr>
          <w:rStyle w:val="Hyperlink"/>
        </w:rPr>
        <w:t>https://www.eeas.europa.eu/delegations/botswana_en</w:t>
      </w:r>
    </w:hyperlink>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3F32" w14:textId="77777777" w:rsidR="0050424B" w:rsidRDefault="00504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BE9ED" w14:textId="77777777" w:rsidR="004E0160" w:rsidRDefault="004E0160" w:rsidP="0050424B">
      <w:pPr>
        <w:spacing w:after="0" w:line="240" w:lineRule="auto"/>
      </w:pPr>
      <w:r>
        <w:separator/>
      </w:r>
    </w:p>
  </w:footnote>
  <w:footnote w:type="continuationSeparator" w:id="0">
    <w:p w14:paraId="4DB7352D" w14:textId="77777777" w:rsidR="004E0160" w:rsidRDefault="004E0160" w:rsidP="0050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4A6E" w14:textId="77777777" w:rsidR="0050424B" w:rsidRDefault="00504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748A" w14:textId="77777777" w:rsidR="0050424B" w:rsidRDefault="00504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A25F" w14:textId="77777777" w:rsidR="0050424B" w:rsidRDefault="00504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24D88"/>
    <w:multiLevelType w:val="hybridMultilevel"/>
    <w:tmpl w:val="7A80E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277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03C6B"/>
    <w:rsid w:val="00063F19"/>
    <w:rsid w:val="000652A7"/>
    <w:rsid w:val="00103C6B"/>
    <w:rsid w:val="001624D0"/>
    <w:rsid w:val="00183AD1"/>
    <w:rsid w:val="00232823"/>
    <w:rsid w:val="00251EDD"/>
    <w:rsid w:val="002E733F"/>
    <w:rsid w:val="00306E7C"/>
    <w:rsid w:val="00307304"/>
    <w:rsid w:val="003964A6"/>
    <w:rsid w:val="00436840"/>
    <w:rsid w:val="004E0160"/>
    <w:rsid w:val="0050424B"/>
    <w:rsid w:val="00590A32"/>
    <w:rsid w:val="005D6096"/>
    <w:rsid w:val="00731EE5"/>
    <w:rsid w:val="008816CF"/>
    <w:rsid w:val="008F6A89"/>
    <w:rsid w:val="00946F97"/>
    <w:rsid w:val="00957BEF"/>
    <w:rsid w:val="00974DEA"/>
    <w:rsid w:val="0098101A"/>
    <w:rsid w:val="009E76E2"/>
    <w:rsid w:val="009E7CE9"/>
    <w:rsid w:val="00AD6835"/>
    <w:rsid w:val="00BF5B71"/>
    <w:rsid w:val="00C3725A"/>
    <w:rsid w:val="00C8586D"/>
    <w:rsid w:val="00CB78F3"/>
    <w:rsid w:val="00CD1651"/>
    <w:rsid w:val="00CD3E8E"/>
    <w:rsid w:val="00D13FC1"/>
    <w:rsid w:val="00E46702"/>
    <w:rsid w:val="00F86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608E"/>
  <w15:chartTrackingRefBased/>
  <w15:docId w15:val="{81498267-5D03-4486-A877-644B508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24B"/>
  </w:style>
  <w:style w:type="paragraph" w:styleId="Footer">
    <w:name w:val="footer"/>
    <w:basedOn w:val="Normal"/>
    <w:link w:val="FooterChar"/>
    <w:uiPriority w:val="99"/>
    <w:unhideWhenUsed/>
    <w:rsid w:val="00504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24B"/>
  </w:style>
  <w:style w:type="paragraph" w:styleId="ListParagraph">
    <w:name w:val="List Paragraph"/>
    <w:basedOn w:val="Normal"/>
    <w:uiPriority w:val="34"/>
    <w:qFormat/>
    <w:rsid w:val="0050424B"/>
    <w:pPr>
      <w:ind w:left="720"/>
      <w:contextualSpacing/>
    </w:pPr>
  </w:style>
  <w:style w:type="character" w:styleId="Hyperlink">
    <w:name w:val="Hyperlink"/>
    <w:basedOn w:val="DefaultParagraphFont"/>
    <w:uiPriority w:val="99"/>
    <w:unhideWhenUsed/>
    <w:rsid w:val="00251EDD"/>
    <w:rPr>
      <w:color w:val="0563C1" w:themeColor="hyperlink"/>
      <w:u w:val="single"/>
    </w:rPr>
  </w:style>
  <w:style w:type="character" w:customStyle="1" w:styleId="UnresolvedMention1">
    <w:name w:val="Unresolved Mention1"/>
    <w:basedOn w:val="DefaultParagraphFont"/>
    <w:uiPriority w:val="99"/>
    <w:semiHidden/>
    <w:unhideWhenUsed/>
    <w:rsid w:val="008816CF"/>
    <w:rPr>
      <w:color w:val="605E5C"/>
      <w:shd w:val="clear" w:color="auto" w:fill="E1DFDD"/>
    </w:rPr>
  </w:style>
  <w:style w:type="character" w:styleId="FollowedHyperlink">
    <w:name w:val="FollowedHyperlink"/>
    <w:basedOn w:val="DefaultParagraphFont"/>
    <w:uiPriority w:val="99"/>
    <w:semiHidden/>
    <w:unhideWhenUsed/>
    <w:rsid w:val="00590A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c.sadc.in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adc.int/" TargetMode="External"/><Relationship Id="rId4" Type="http://schemas.openxmlformats.org/officeDocument/2006/relationships/webSettings" Target="webSettings.xml"/><Relationship Id="rId9" Type="http://schemas.openxmlformats.org/officeDocument/2006/relationships/hyperlink" Target="https://www.youtube.com/@sadccsc848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eeas.europa.eu/delegations/botswana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GHERMAN Catalin (EEAS-GABORONE)</dc:creator>
  <cp:keywords/>
  <dc:description/>
  <cp:lastModifiedBy>GEERTMAN Ruben (EEAS-GABORONE)</cp:lastModifiedBy>
  <cp:revision>6</cp:revision>
  <dcterms:created xsi:type="dcterms:W3CDTF">2024-11-27T07:45:00Z</dcterms:created>
  <dcterms:modified xsi:type="dcterms:W3CDTF">2026-05-13T09:58:00Z</dcterms:modified>
</cp:coreProperties>
</file>