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84C2A" w14:textId="77777777" w:rsidR="00000000" w:rsidRPr="006B28B8" w:rsidRDefault="00000000">
      <w:pPr>
        <w:rPr>
          <w:rFonts w:cs="Arial"/>
          <w:sz w:val="22"/>
          <w:szCs w:val="22"/>
          <w:lang w:val="en-GB"/>
        </w:rPr>
      </w:pPr>
    </w:p>
    <w:p w14:paraId="05FED5C8" w14:textId="30B3B9FC" w:rsidR="00000000" w:rsidRDefault="00000000">
      <w:pPr>
        <w:rPr>
          <w:rFonts w:cs="Arial"/>
          <w:sz w:val="22"/>
          <w:szCs w:val="22"/>
          <w:lang w:val="en-GB"/>
        </w:rPr>
      </w:pPr>
    </w:p>
    <w:p w14:paraId="52F290A8" w14:textId="77777777" w:rsidR="00B42356" w:rsidRDefault="00B42356" w:rsidP="00B42356">
      <w:pPr>
        <w:pStyle w:val="FootnoteText"/>
      </w:pPr>
      <w:r w:rsidRPr="00766CA5">
        <w:rPr>
          <w:b/>
          <w:smallCaps/>
          <w:noProof/>
          <w:color w:val="002060"/>
          <w:lang w:val="uk-UA" w:eastAsia="uk-UA"/>
        </w:rPr>
        <mc:AlternateContent>
          <mc:Choice Requires="wps">
            <w:drawing>
              <wp:anchor distT="0" distB="0" distL="114300" distR="114300" simplePos="0" relativeHeight="251661312" behindDoc="0" locked="0" layoutInCell="1" allowOverlap="1" wp14:anchorId="4D2C10EA" wp14:editId="2E91B66D">
                <wp:simplePos x="0" y="0"/>
                <wp:positionH relativeFrom="column">
                  <wp:posOffset>1468755</wp:posOffset>
                </wp:positionH>
                <wp:positionV relativeFrom="paragraph">
                  <wp:posOffset>144780</wp:posOffset>
                </wp:positionV>
                <wp:extent cx="4762500" cy="652007"/>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652007"/>
                        </a:xfrm>
                        <a:prstGeom prst="rect">
                          <a:avLst/>
                        </a:prstGeom>
                        <a:solidFill>
                          <a:srgbClr val="FFFFFF"/>
                        </a:solidFill>
                        <a:ln w="9525">
                          <a:noFill/>
                          <a:miter lim="800000"/>
                          <a:headEnd/>
                          <a:tailEnd/>
                        </a:ln>
                      </wps:spPr>
                      <wps:txbx>
                        <w:txbxContent>
                          <w:p w14:paraId="71DE7820" w14:textId="77777777" w:rsidR="00B42356" w:rsidRPr="006A00C7" w:rsidRDefault="00B42356" w:rsidP="00B42356">
                            <w:pPr>
                              <w:jc w:val="both"/>
                              <w:rPr>
                                <w:rFonts w:cs="Arial"/>
                                <w:b/>
                                <w:lang w:val="en-US"/>
                              </w:rPr>
                            </w:pPr>
                            <w:r w:rsidRPr="006A00C7">
                              <w:rPr>
                                <w:rFonts w:cs="Arial"/>
                                <w:b/>
                                <w:lang w:val="en-US"/>
                              </w:rPr>
                              <w:t xml:space="preserve">TWINNING </w:t>
                            </w:r>
                            <w:r>
                              <w:rPr>
                                <w:rFonts w:cs="Arial"/>
                                <w:b/>
                                <w:lang w:val="en-US"/>
                              </w:rPr>
                              <w:t>ref. number</w:t>
                            </w:r>
                            <w:r w:rsidRPr="006A00C7">
                              <w:rPr>
                                <w:rFonts w:cs="Arial"/>
                                <w:b/>
                                <w:lang w:val="en-US"/>
                              </w:rPr>
                              <w:t xml:space="preserve">: </w:t>
                            </w:r>
                            <w:r>
                              <w:rPr>
                                <w:rFonts w:cs="Arial"/>
                                <w:b/>
                                <w:lang w:val="en-US"/>
                              </w:rPr>
                              <w:t xml:space="preserve">UA 23 </w:t>
                            </w:r>
                            <w:proofErr w:type="spellStart"/>
                            <w:r>
                              <w:rPr>
                                <w:rFonts w:cs="Arial"/>
                                <w:b/>
                                <w:lang w:val="en-US"/>
                              </w:rPr>
                              <w:t>NDICI</w:t>
                            </w:r>
                            <w:proofErr w:type="spellEnd"/>
                            <w:r>
                              <w:rPr>
                                <w:rFonts w:cs="Arial"/>
                                <w:b/>
                                <w:lang w:val="en-US"/>
                              </w:rPr>
                              <w:t xml:space="preserve"> FI 01 24</w:t>
                            </w:r>
                          </w:p>
                          <w:p w14:paraId="7EB36A7E" w14:textId="77777777" w:rsidR="00B42356" w:rsidRPr="006A00C7" w:rsidRDefault="00B42356" w:rsidP="00B42356">
                            <w:pPr>
                              <w:jc w:val="both"/>
                              <w:rPr>
                                <w:rFonts w:cs="Arial"/>
                                <w:b/>
                                <w:lang w:val="en-US"/>
                              </w:rPr>
                            </w:pPr>
                            <w:r w:rsidRPr="006A00C7">
                              <w:rPr>
                                <w:rFonts w:cs="Arial"/>
                                <w:b/>
                                <w:lang w:val="en-US"/>
                              </w:rPr>
                              <w:t xml:space="preserve">TWINNING </w:t>
                            </w:r>
                            <w:r>
                              <w:rPr>
                                <w:rFonts w:cs="Arial"/>
                                <w:b/>
                                <w:lang w:val="en-US"/>
                              </w:rPr>
                              <w:t xml:space="preserve">GRANT </w:t>
                            </w:r>
                            <w:r w:rsidRPr="006A00C7">
                              <w:rPr>
                                <w:rFonts w:cs="Arial"/>
                                <w:b/>
                                <w:lang w:val="en-US"/>
                              </w:rPr>
                              <w:t>CONTRACT:</w:t>
                            </w:r>
                            <w:r>
                              <w:rPr>
                                <w:rFonts w:cs="Arial"/>
                                <w:b/>
                                <w:lang w:val="en-US"/>
                              </w:rPr>
                              <w:t xml:space="preserve"> </w:t>
                            </w:r>
                            <w:proofErr w:type="spellStart"/>
                            <w:r>
                              <w:rPr>
                                <w:rFonts w:cs="Arial"/>
                                <w:b/>
                                <w:lang w:val="en-US"/>
                              </w:rPr>
                              <w:t>NDICI</w:t>
                            </w:r>
                            <w:proofErr w:type="spellEnd"/>
                            <w:r>
                              <w:rPr>
                                <w:rFonts w:cs="Arial"/>
                                <w:b/>
                                <w:lang w:val="en-US"/>
                              </w:rPr>
                              <w:t>-GEO-NEAR/2024/457-673</w:t>
                            </w:r>
                          </w:p>
                          <w:p w14:paraId="4409622D" w14:textId="77777777" w:rsidR="00B42356" w:rsidRPr="006A00C7" w:rsidRDefault="00B42356" w:rsidP="00B42356">
                            <w:pPr>
                              <w:jc w:val="both"/>
                              <w:rPr>
                                <w:rFonts w:cs="Arial"/>
                                <w:b/>
                                <w:lang w:val="en-US"/>
                              </w:rPr>
                            </w:pPr>
                            <w:proofErr w:type="spellStart"/>
                            <w:r>
                              <w:rPr>
                                <w:rFonts w:cs="Arial"/>
                                <w:b/>
                                <w:lang w:val="en-US"/>
                              </w:rPr>
                              <w:t>CfP</w:t>
                            </w:r>
                            <w:proofErr w:type="spellEnd"/>
                            <w:r>
                              <w:rPr>
                                <w:rFonts w:cs="Arial"/>
                                <w:b/>
                                <w:lang w:val="en-US"/>
                              </w:rPr>
                              <w:t xml:space="preserve"> ref.</w:t>
                            </w:r>
                            <w:r w:rsidRPr="006A00C7">
                              <w:rPr>
                                <w:rFonts w:cs="Arial"/>
                                <w:b/>
                                <w:lang w:val="en-US"/>
                              </w:rPr>
                              <w:t>: EuropeAid/</w:t>
                            </w:r>
                            <w:r>
                              <w:rPr>
                                <w:rFonts w:cs="Arial"/>
                                <w:b/>
                                <w:lang w:val="en-US"/>
                              </w:rPr>
                              <w:t>180683/</w:t>
                            </w:r>
                            <w:r w:rsidRPr="006A00C7">
                              <w:rPr>
                                <w:rFonts w:cs="Arial"/>
                                <w:b/>
                                <w:lang w:val="en-US"/>
                              </w:rPr>
                              <w:t>DD/ACT/</w:t>
                            </w:r>
                            <w:r>
                              <w:rPr>
                                <w:rFonts w:cs="Arial"/>
                                <w:b/>
                                <w:lang w:val="en-US"/>
                              </w:rPr>
                              <w:t>UA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C10EA" id="_x0000_t202" coordsize="21600,21600" o:spt="202" path="m,l,21600r21600,l21600,xe">
                <v:stroke joinstyle="miter"/>
                <v:path gradientshapeok="t" o:connecttype="rect"/>
              </v:shapetype>
              <v:shape id="Pole tekstowe 2" o:spid="_x0000_s1026" type="#_x0000_t202" style="position:absolute;margin-left:115.65pt;margin-top:11.4pt;width:375pt;height:5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" stroked="f">
                <v:textbox>
                  <w:txbxContent>
                    <w:p w14:paraId="71DE7820" w14:textId="77777777" w:rsidR="00B42356" w:rsidRPr="006A00C7" w:rsidRDefault="00B42356" w:rsidP="00B42356">
                      <w:pPr>
                        <w:jc w:val="both"/>
                        <w:rPr>
                          <w:rFonts w:cs="Arial"/>
                          <w:b/>
                          <w:lang w:val="en-US"/>
                        </w:rPr>
                      </w:pPr>
                      <w:r w:rsidRPr="006A00C7">
                        <w:rPr>
                          <w:rFonts w:cs="Arial"/>
                          <w:b/>
                          <w:lang w:val="en-US"/>
                        </w:rPr>
                        <w:t xml:space="preserve">TWINNING </w:t>
                      </w:r>
                      <w:r>
                        <w:rPr>
                          <w:rFonts w:cs="Arial"/>
                          <w:b/>
                          <w:lang w:val="en-US"/>
                        </w:rPr>
                        <w:t>ref. number</w:t>
                      </w:r>
                      <w:r w:rsidRPr="006A00C7">
                        <w:rPr>
                          <w:rFonts w:cs="Arial"/>
                          <w:b/>
                          <w:lang w:val="en-US"/>
                        </w:rPr>
                        <w:t xml:space="preserve">: </w:t>
                      </w:r>
                      <w:r>
                        <w:rPr>
                          <w:rFonts w:cs="Arial"/>
                          <w:b/>
                          <w:lang w:val="en-US"/>
                        </w:rPr>
                        <w:t>UA 23 NDICI FI 01 24</w:t>
                      </w:r>
                    </w:p>
                    <w:p w14:paraId="7EB36A7E" w14:textId="77777777" w:rsidR="00B42356" w:rsidRPr="006A00C7" w:rsidRDefault="00B42356" w:rsidP="00B42356">
                      <w:pPr>
                        <w:jc w:val="both"/>
                        <w:rPr>
                          <w:rFonts w:cs="Arial"/>
                          <w:b/>
                          <w:lang w:val="en-US"/>
                        </w:rPr>
                      </w:pPr>
                      <w:r w:rsidRPr="006A00C7">
                        <w:rPr>
                          <w:rFonts w:cs="Arial"/>
                          <w:b/>
                          <w:lang w:val="en-US"/>
                        </w:rPr>
                        <w:t xml:space="preserve">TWINNING </w:t>
                      </w:r>
                      <w:r>
                        <w:rPr>
                          <w:rFonts w:cs="Arial"/>
                          <w:b/>
                          <w:lang w:val="en-US"/>
                        </w:rPr>
                        <w:t xml:space="preserve">GRANT </w:t>
                      </w:r>
                      <w:r w:rsidRPr="006A00C7">
                        <w:rPr>
                          <w:rFonts w:cs="Arial"/>
                          <w:b/>
                          <w:lang w:val="en-US"/>
                        </w:rPr>
                        <w:t>CONTRACT:</w:t>
                      </w:r>
                      <w:r>
                        <w:rPr>
                          <w:rFonts w:cs="Arial"/>
                          <w:b/>
                          <w:lang w:val="en-US"/>
                        </w:rPr>
                        <w:t xml:space="preserve"> NDICI-GEO-NEAR/2024/457-673</w:t>
                      </w:r>
                    </w:p>
                    <w:p w14:paraId="4409622D" w14:textId="77777777" w:rsidR="00B42356" w:rsidRPr="006A00C7" w:rsidRDefault="00B42356" w:rsidP="00B42356">
                      <w:pPr>
                        <w:jc w:val="both"/>
                        <w:rPr>
                          <w:rFonts w:cs="Arial"/>
                          <w:b/>
                          <w:lang w:val="en-US"/>
                        </w:rPr>
                      </w:pPr>
                      <w:r>
                        <w:rPr>
                          <w:rFonts w:cs="Arial"/>
                          <w:b/>
                          <w:lang w:val="en-US"/>
                        </w:rPr>
                        <w:t>CfP ref.</w:t>
                      </w:r>
                      <w:r w:rsidRPr="006A00C7">
                        <w:rPr>
                          <w:rFonts w:cs="Arial"/>
                          <w:b/>
                          <w:lang w:val="en-US"/>
                        </w:rPr>
                        <w:t>: EuropeAid/</w:t>
                      </w:r>
                      <w:r>
                        <w:rPr>
                          <w:rFonts w:cs="Arial"/>
                          <w:b/>
                          <w:lang w:val="en-US"/>
                        </w:rPr>
                        <w:t>180683/</w:t>
                      </w:r>
                      <w:r w:rsidRPr="006A00C7">
                        <w:rPr>
                          <w:rFonts w:cs="Arial"/>
                          <w:b/>
                          <w:lang w:val="en-US"/>
                        </w:rPr>
                        <w:t>DD/ACT/</w:t>
                      </w:r>
                      <w:r>
                        <w:rPr>
                          <w:rFonts w:cs="Arial"/>
                          <w:b/>
                          <w:lang w:val="en-US"/>
                        </w:rPr>
                        <w:t>UA</w:t>
                      </w:r>
                    </w:p>
                  </w:txbxContent>
                </v:textbox>
              </v:shape>
            </w:pict>
          </mc:Fallback>
        </mc:AlternateContent>
      </w:r>
      <w:r>
        <w:rPr>
          <w:noProof/>
          <w:lang w:val="uk-UA" w:eastAsia="uk-UA"/>
        </w:rPr>
        <w:drawing>
          <wp:inline distT="0" distB="0" distL="0" distR="0" wp14:anchorId="27105023" wp14:editId="37DF0EB4">
            <wp:extent cx="1386000" cy="1400400"/>
            <wp:effectExtent l="0" t="0" r="5080" b="0"/>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000" cy="1400400"/>
                    </a:xfrm>
                    <a:prstGeom prst="rect">
                      <a:avLst/>
                    </a:prstGeom>
                    <a:noFill/>
                    <a:ln>
                      <a:noFill/>
                    </a:ln>
                  </pic:spPr>
                </pic:pic>
              </a:graphicData>
            </a:graphic>
          </wp:inline>
        </w:drawing>
      </w:r>
      <w:r>
        <w:t xml:space="preserve">                        </w:t>
      </w:r>
    </w:p>
    <w:p w14:paraId="3EA46482" w14:textId="77777777" w:rsidR="00B42356" w:rsidRDefault="00B42356" w:rsidP="00B42356">
      <w:pPr>
        <w:pStyle w:val="FootnoteText"/>
      </w:pPr>
      <w:r>
        <w:t xml:space="preserve">                 </w:t>
      </w:r>
      <w:r w:rsidRPr="004D691D">
        <w:rPr>
          <w:noProof/>
          <w:color w:val="0000FF"/>
          <w:lang w:val="uk-UA" w:eastAsia="uk-UA"/>
        </w:rPr>
        <w:drawing>
          <wp:inline distT="0" distB="0" distL="0" distR="0" wp14:anchorId="0343EDE1" wp14:editId="60098616">
            <wp:extent cx="1242000" cy="709200"/>
            <wp:effectExtent l="19050" t="19050" r="15875" b="15240"/>
            <wp:docPr id="46" name="Obraz 46" descr="Opis: Plik:Flag of Poland.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Plik:Flag of Poland.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2000" cy="709200"/>
                    </a:xfrm>
                    <a:prstGeom prst="rect">
                      <a:avLst/>
                    </a:prstGeom>
                    <a:noFill/>
                    <a:ln w="9525" cmpd="sng">
                      <a:solidFill>
                        <a:srgbClr val="4F81BD"/>
                      </a:solidFill>
                      <a:miter lim="800000"/>
                      <a:headEnd/>
                      <a:tailEnd/>
                    </a:ln>
                    <a:effectLst/>
                  </pic:spPr>
                </pic:pic>
              </a:graphicData>
            </a:graphic>
          </wp:inline>
        </w:drawing>
      </w:r>
      <w:r>
        <w:t xml:space="preserve">  </w:t>
      </w:r>
      <w:r>
        <w:rPr>
          <w:noProof/>
          <w:lang w:val="uk-UA" w:eastAsia="uk-UA"/>
        </w:rPr>
        <w:drawing>
          <wp:inline distT="0" distB="0" distL="0" distR="0" wp14:anchorId="6869E06B" wp14:editId="40D36554">
            <wp:extent cx="1216800" cy="730800"/>
            <wp:effectExtent l="0" t="0" r="2540" b="0"/>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6800" cy="730800"/>
                    </a:xfrm>
                    <a:prstGeom prst="rect">
                      <a:avLst/>
                    </a:prstGeom>
                    <a:noFill/>
                    <a:ln>
                      <a:noFill/>
                    </a:ln>
                  </pic:spPr>
                </pic:pic>
              </a:graphicData>
            </a:graphic>
          </wp:inline>
        </w:drawing>
      </w:r>
      <w:r>
        <w:t xml:space="preserve">  </w:t>
      </w:r>
      <w:r>
        <w:rPr>
          <w:noProof/>
          <w:lang w:val="uk-UA" w:eastAsia="uk-UA"/>
        </w:rPr>
        <w:drawing>
          <wp:inline distT="0" distB="0" distL="0" distR="0" wp14:anchorId="08E3160B" wp14:editId="0AD16543">
            <wp:extent cx="1152939" cy="729951"/>
            <wp:effectExtent l="0" t="0" r="0" b="0"/>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6561" cy="732244"/>
                    </a:xfrm>
                    <a:prstGeom prst="rect">
                      <a:avLst/>
                    </a:prstGeom>
                    <a:noFill/>
                    <a:ln>
                      <a:noFill/>
                    </a:ln>
                  </pic:spPr>
                </pic:pic>
              </a:graphicData>
            </a:graphic>
          </wp:inline>
        </w:drawing>
      </w:r>
      <w:r>
        <w:t xml:space="preserve">  </w:t>
      </w:r>
      <w:r>
        <w:rPr>
          <w:noProof/>
          <w:lang w:val="uk-UA" w:eastAsia="uk-UA"/>
        </w:rPr>
        <w:drawing>
          <wp:inline distT="0" distB="0" distL="0" distR="0" wp14:anchorId="1E2676D6" wp14:editId="44A9ABC3">
            <wp:extent cx="1148963" cy="730250"/>
            <wp:effectExtent l="0" t="0" r="0" b="0"/>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0158" cy="731010"/>
                    </a:xfrm>
                    <a:prstGeom prst="rect">
                      <a:avLst/>
                    </a:prstGeom>
                    <a:noFill/>
                    <a:ln>
                      <a:noFill/>
                    </a:ln>
                  </pic:spPr>
                </pic:pic>
              </a:graphicData>
            </a:graphic>
          </wp:inline>
        </w:drawing>
      </w:r>
    </w:p>
    <w:p w14:paraId="43B0A325" w14:textId="21D1A53B" w:rsidR="00B42356" w:rsidRDefault="00B42356" w:rsidP="00B42356">
      <w:pPr>
        <w:pStyle w:val="FootnoteText"/>
      </w:pPr>
      <w:r>
        <w:t xml:space="preserve"> </w:t>
      </w:r>
    </w:p>
    <w:p w14:paraId="02BC9996" w14:textId="77777777" w:rsidR="00F348D3" w:rsidRDefault="00F348D3" w:rsidP="00B42356">
      <w:pPr>
        <w:pStyle w:val="FootnoteText"/>
      </w:pPr>
    </w:p>
    <w:p w14:paraId="58B4A1DB" w14:textId="77777777" w:rsidR="00B42356" w:rsidRPr="006805C8" w:rsidRDefault="00B42356" w:rsidP="00B42356">
      <w:pPr>
        <w:tabs>
          <w:tab w:val="left" w:pos="480"/>
        </w:tabs>
        <w:rPr>
          <w:b/>
          <w:smallCaps/>
          <w:color w:val="002060"/>
          <w:sz w:val="20"/>
          <w:szCs w:val="20"/>
          <w:lang w:val="en-GB"/>
        </w:rPr>
      </w:pPr>
      <w:r w:rsidRPr="00AC43C1">
        <w:rPr>
          <w:b/>
          <w:smallCaps/>
          <w:noProof/>
          <w:color w:val="002060"/>
          <w:sz w:val="20"/>
          <w:szCs w:val="20"/>
          <w:lang w:eastAsia="pl-PL"/>
        </w:rPr>
        <mc:AlternateContent>
          <mc:Choice Requires="wps">
            <w:drawing>
              <wp:anchor distT="0" distB="0" distL="114300" distR="114300" simplePos="0" relativeHeight="251665408" behindDoc="0" locked="0" layoutInCell="1" allowOverlap="1" wp14:anchorId="3D508DCB" wp14:editId="565C772B">
                <wp:simplePos x="0" y="0"/>
                <wp:positionH relativeFrom="column">
                  <wp:posOffset>1140460</wp:posOffset>
                </wp:positionH>
                <wp:positionV relativeFrom="paragraph">
                  <wp:posOffset>122555</wp:posOffset>
                </wp:positionV>
                <wp:extent cx="3646967" cy="463550"/>
                <wp:effectExtent l="0" t="0" r="0" b="0"/>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967" cy="463550"/>
                        </a:xfrm>
                        <a:prstGeom prst="rect">
                          <a:avLst/>
                        </a:prstGeom>
                        <a:solidFill>
                          <a:srgbClr val="FFFFFF"/>
                        </a:solidFill>
                        <a:ln w="9525">
                          <a:noFill/>
                          <a:miter lim="800000"/>
                          <a:headEnd/>
                          <a:tailEnd/>
                        </a:ln>
                      </wps:spPr>
                      <wps:txbx>
                        <w:txbxContent>
                          <w:p w14:paraId="117A5ECC" w14:textId="77777777" w:rsidR="00B42356" w:rsidRPr="00B42356" w:rsidRDefault="00B42356" w:rsidP="00B42356">
                            <w:pPr>
                              <w:spacing w:line="276" w:lineRule="auto"/>
                              <w:jc w:val="center"/>
                              <w:rPr>
                                <w:rFonts w:cs="Arial"/>
                                <w:b/>
                                <w:sz w:val="22"/>
                                <w:szCs w:val="28"/>
                                <w:lang w:val="en-GB"/>
                              </w:rPr>
                            </w:pPr>
                            <w:r w:rsidRPr="00B42356">
                              <w:rPr>
                                <w:rFonts w:cs="Arial"/>
                                <w:b/>
                                <w:sz w:val="22"/>
                                <w:szCs w:val="28"/>
                                <w:lang w:val="en-GB"/>
                              </w:rPr>
                              <w:t>Job Vacancy Announcement</w:t>
                            </w:r>
                          </w:p>
                          <w:p w14:paraId="1E937926" w14:textId="77777777" w:rsidR="00B42356" w:rsidRPr="00B42356" w:rsidRDefault="00B42356" w:rsidP="00B42356">
                            <w:pPr>
                              <w:spacing w:line="276" w:lineRule="auto"/>
                              <w:jc w:val="center"/>
                              <w:rPr>
                                <w:rFonts w:ascii="Times New Roman" w:hAnsi="Times New Roman" w:cs="Times New Roman"/>
                                <w:b/>
                                <w:sz w:val="22"/>
                                <w:szCs w:val="22"/>
                                <w:lang w:val="en-US"/>
                              </w:rPr>
                            </w:pPr>
                            <w:r w:rsidRPr="00B42356">
                              <w:rPr>
                                <w:rFonts w:cs="Arial"/>
                                <w:b/>
                                <w:sz w:val="22"/>
                                <w:szCs w:val="28"/>
                                <w:lang w:val="en-GB"/>
                              </w:rPr>
                              <w:t>Language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08DCB" id="_x0000_s1027" type="#_x0000_t202" style="position:absolute;margin-left:89.8pt;margin-top:9.65pt;width:287.15pt;height: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" stroked="f">
                <v:textbox>
                  <w:txbxContent>
                    <w:p w14:paraId="117A5ECC" w14:textId="77777777" w:rsidR="00B42356" w:rsidRPr="00B42356" w:rsidRDefault="00B42356" w:rsidP="00B42356">
                      <w:pPr>
                        <w:spacing w:line="276" w:lineRule="auto"/>
                        <w:jc w:val="center"/>
                        <w:rPr>
                          <w:rFonts w:cs="Arial"/>
                          <w:b/>
                          <w:sz w:val="22"/>
                          <w:szCs w:val="28"/>
                          <w:lang w:val="en-GB"/>
                        </w:rPr>
                      </w:pPr>
                      <w:r w:rsidRPr="00B42356">
                        <w:rPr>
                          <w:rFonts w:cs="Arial"/>
                          <w:b/>
                          <w:sz w:val="22"/>
                          <w:szCs w:val="28"/>
                          <w:lang w:val="en-GB"/>
                        </w:rPr>
                        <w:t>Job Vacancy Announcement</w:t>
                      </w:r>
                    </w:p>
                    <w:p w14:paraId="1E937926" w14:textId="77777777" w:rsidR="00B42356" w:rsidRPr="00B42356" w:rsidRDefault="00B42356" w:rsidP="00B42356">
                      <w:pPr>
                        <w:spacing w:line="276" w:lineRule="auto"/>
                        <w:jc w:val="center"/>
                        <w:rPr>
                          <w:rFonts w:ascii="Times New Roman" w:hAnsi="Times New Roman" w:cs="Times New Roman"/>
                          <w:b/>
                          <w:sz w:val="22"/>
                          <w:szCs w:val="22"/>
                          <w:lang w:val="en-US"/>
                        </w:rPr>
                      </w:pPr>
                      <w:r w:rsidRPr="00B42356">
                        <w:rPr>
                          <w:rFonts w:cs="Arial"/>
                          <w:b/>
                          <w:sz w:val="22"/>
                          <w:szCs w:val="28"/>
                          <w:lang w:val="en-GB"/>
                        </w:rPr>
                        <w:t>Language Assistant</w:t>
                      </w:r>
                    </w:p>
                  </w:txbxContent>
                </v:textbox>
              </v:shape>
            </w:pict>
          </mc:Fallback>
        </mc:AlternateContent>
      </w:r>
      <w:r w:rsidRPr="00AC43C1">
        <w:rPr>
          <w:b/>
          <w:smallCaps/>
          <w:noProof/>
          <w:color w:val="002060"/>
          <w:sz w:val="32"/>
          <w:szCs w:val="32"/>
          <w:lang w:eastAsia="pl-PL"/>
        </w:rPr>
        <mc:AlternateContent>
          <mc:Choice Requires="wps">
            <w:drawing>
              <wp:anchor distT="0" distB="0" distL="114300" distR="114300" simplePos="0" relativeHeight="251663360" behindDoc="0" locked="0" layoutInCell="1" allowOverlap="1" wp14:anchorId="34547EF8" wp14:editId="2897BB79">
                <wp:simplePos x="0" y="0"/>
                <wp:positionH relativeFrom="column">
                  <wp:posOffset>1905</wp:posOffset>
                </wp:positionH>
                <wp:positionV relativeFrom="paragraph">
                  <wp:posOffset>27940</wp:posOffset>
                </wp:positionV>
                <wp:extent cx="6028055" cy="19050"/>
                <wp:effectExtent l="19050" t="19050" r="10795" b="19050"/>
                <wp:wrapNone/>
                <wp:docPr id="11" name="Łącznik prostoliniowy 3"/>
                <wp:cNvGraphicFramePr/>
                <a:graphic xmlns:a="http://schemas.openxmlformats.org/drawingml/2006/main">
                  <a:graphicData uri="http://schemas.microsoft.com/office/word/2010/wordprocessingShape">
                    <wps:wsp>
                      <wps:cNvCnPr/>
                      <wps:spPr>
                        <a:xfrm flipV="1">
                          <a:off x="0" y="0"/>
                          <a:ext cx="6028055" cy="1905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707909" id="Łącznik prostoliniowy 3"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pt" to="474.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" strokecolor="#0070c0" strokeweight="3pt">
                <v:stroke joinstyle="miter"/>
              </v:line>
            </w:pict>
          </mc:Fallback>
        </mc:AlternateContent>
      </w:r>
    </w:p>
    <w:p w14:paraId="24B23A3C" w14:textId="77777777" w:rsidR="00B42356" w:rsidRPr="006805C8" w:rsidRDefault="00B42356" w:rsidP="00B42356">
      <w:pPr>
        <w:ind w:right="139"/>
        <w:rPr>
          <w:rFonts w:ascii="Times New Roman" w:hAnsi="Times New Roman"/>
          <w:b/>
          <w:sz w:val="24"/>
          <w:szCs w:val="24"/>
          <w:lang w:val="en-GB"/>
        </w:rPr>
      </w:pPr>
      <w:r w:rsidRPr="00B82BED">
        <w:rPr>
          <w:b/>
          <w:smallCaps/>
          <w:color w:val="002060"/>
          <w:sz w:val="20"/>
          <w:szCs w:val="20"/>
          <w:lang w:val="en-GB"/>
        </w:rPr>
        <w:tab/>
      </w:r>
      <w:r w:rsidRPr="00B82BED">
        <w:rPr>
          <w:b/>
          <w:smallCaps/>
          <w:color w:val="002060"/>
          <w:sz w:val="20"/>
          <w:szCs w:val="20"/>
          <w:lang w:val="en-GB"/>
        </w:rPr>
        <w:tab/>
      </w:r>
      <w:r w:rsidRPr="00B82BED">
        <w:rPr>
          <w:b/>
          <w:smallCaps/>
          <w:color w:val="002060"/>
          <w:sz w:val="20"/>
          <w:szCs w:val="20"/>
          <w:lang w:val="en-GB"/>
        </w:rPr>
        <w:tab/>
      </w:r>
      <w:r w:rsidRPr="006805C8">
        <w:rPr>
          <w:b/>
          <w:smallCaps/>
          <w:color w:val="002060"/>
          <w:sz w:val="28"/>
          <w:szCs w:val="28"/>
          <w:lang w:val="en-GB"/>
        </w:rPr>
        <w:tab/>
      </w:r>
      <w:r w:rsidRPr="006805C8">
        <w:rPr>
          <w:b/>
          <w:smallCaps/>
          <w:color w:val="002060"/>
          <w:sz w:val="28"/>
          <w:szCs w:val="28"/>
          <w:lang w:val="en-GB"/>
        </w:rPr>
        <w:tab/>
        <w:t xml:space="preserve">    </w:t>
      </w:r>
      <w:r w:rsidRPr="006805C8">
        <w:rPr>
          <w:b/>
          <w:smallCaps/>
          <w:color w:val="002060"/>
          <w:sz w:val="28"/>
          <w:szCs w:val="28"/>
          <w:lang w:val="en-GB"/>
        </w:rPr>
        <w:tab/>
      </w:r>
      <w:r w:rsidRPr="006805C8">
        <w:rPr>
          <w:b/>
          <w:smallCaps/>
          <w:color w:val="002060"/>
          <w:sz w:val="28"/>
          <w:szCs w:val="28"/>
          <w:lang w:val="en-GB"/>
        </w:rPr>
        <w:tab/>
      </w:r>
      <w:r w:rsidRPr="006805C8">
        <w:rPr>
          <w:b/>
          <w:smallCaps/>
          <w:color w:val="002060"/>
          <w:sz w:val="28"/>
          <w:szCs w:val="28"/>
          <w:lang w:val="en-GB"/>
        </w:rPr>
        <w:tab/>
      </w:r>
    </w:p>
    <w:p w14:paraId="6470C3F2" w14:textId="77777777" w:rsidR="00B42356" w:rsidRPr="006805C8" w:rsidRDefault="00B42356" w:rsidP="00B42356">
      <w:pPr>
        <w:autoSpaceDE w:val="0"/>
        <w:autoSpaceDN w:val="0"/>
        <w:adjustRightInd w:val="0"/>
        <w:jc w:val="both"/>
        <w:rPr>
          <w:rFonts w:cs="Times New Roman"/>
          <w:lang w:val="en-GB"/>
        </w:rPr>
      </w:pPr>
    </w:p>
    <w:p w14:paraId="551A04F0" w14:textId="77777777" w:rsidR="00B42356" w:rsidRPr="00AC43C1" w:rsidRDefault="00B42356" w:rsidP="00B42356">
      <w:pPr>
        <w:autoSpaceDE w:val="0"/>
        <w:autoSpaceDN w:val="0"/>
        <w:adjustRightInd w:val="0"/>
        <w:jc w:val="both"/>
        <w:rPr>
          <w:b/>
          <w:smallCaps/>
          <w:noProof/>
          <w:color w:val="002060"/>
          <w:sz w:val="32"/>
          <w:szCs w:val="32"/>
          <w:lang w:val="en-GB" w:eastAsia="pl-PL"/>
        </w:rPr>
      </w:pPr>
    </w:p>
    <w:p w14:paraId="623C45D9" w14:textId="77777777" w:rsidR="00B42356" w:rsidRPr="006805C8" w:rsidRDefault="00B42356" w:rsidP="00B42356">
      <w:pPr>
        <w:autoSpaceDE w:val="0"/>
        <w:autoSpaceDN w:val="0"/>
        <w:adjustRightInd w:val="0"/>
        <w:jc w:val="both"/>
        <w:rPr>
          <w:rFonts w:cs="Times New Roman"/>
          <w:lang w:val="en-GB"/>
        </w:rPr>
      </w:pPr>
      <w:r w:rsidRPr="00AC43C1">
        <w:rPr>
          <w:b/>
          <w:smallCaps/>
          <w:noProof/>
          <w:color w:val="002060"/>
          <w:sz w:val="32"/>
          <w:szCs w:val="32"/>
          <w:lang w:eastAsia="pl-PL"/>
        </w:rPr>
        <mc:AlternateContent>
          <mc:Choice Requires="wps">
            <w:drawing>
              <wp:anchor distT="0" distB="0" distL="114300" distR="114300" simplePos="0" relativeHeight="251664384" behindDoc="0" locked="0" layoutInCell="1" allowOverlap="1" wp14:anchorId="5FFFE074" wp14:editId="7652B7A0">
                <wp:simplePos x="0" y="0"/>
                <wp:positionH relativeFrom="margin">
                  <wp:align>left</wp:align>
                </wp:positionH>
                <wp:positionV relativeFrom="paragraph">
                  <wp:posOffset>4445</wp:posOffset>
                </wp:positionV>
                <wp:extent cx="6028055" cy="19050"/>
                <wp:effectExtent l="19050" t="19050" r="29845" b="19050"/>
                <wp:wrapNone/>
                <wp:docPr id="5" name="Łącznik prostoliniowy 5"/>
                <wp:cNvGraphicFramePr/>
                <a:graphic xmlns:a="http://schemas.openxmlformats.org/drawingml/2006/main">
                  <a:graphicData uri="http://schemas.microsoft.com/office/word/2010/wordprocessingShape">
                    <wps:wsp>
                      <wps:cNvCnPr/>
                      <wps:spPr>
                        <a:xfrm flipV="1">
                          <a:off x="0" y="0"/>
                          <a:ext cx="6028055" cy="1905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6B7F69" id="Łącznik prostoliniowy 5" o:spid="_x0000_s1026" style="position:absolute;flip:y;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5pt" to="474.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" strokecolor="#0070c0" strokeweight="3pt">
                <v:stroke joinstyle="miter"/>
                <w10:wrap anchorx="margin"/>
              </v:line>
            </w:pict>
          </mc:Fallback>
        </mc:AlternateContent>
      </w:r>
      <w:r w:rsidRPr="00AC43C1">
        <w:rPr>
          <w:rFonts w:ascii="Palatino Linotype" w:hAnsi="Palatino Linotype"/>
          <w:noProof/>
          <w:lang w:eastAsia="pl-PL"/>
        </w:rPr>
        <w:drawing>
          <wp:anchor distT="0" distB="0" distL="114300" distR="114300" simplePos="0" relativeHeight="251666432" behindDoc="0" locked="0" layoutInCell="1" allowOverlap="1" wp14:anchorId="5E5B6E22" wp14:editId="749CF5AD">
            <wp:simplePos x="0" y="0"/>
            <wp:positionH relativeFrom="column">
              <wp:posOffset>2647315</wp:posOffset>
            </wp:positionH>
            <wp:positionV relativeFrom="paragraph">
              <wp:posOffset>187960</wp:posOffset>
            </wp:positionV>
            <wp:extent cx="1023620" cy="730250"/>
            <wp:effectExtent l="0" t="0" r="508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3620"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CF562C" w14:textId="7F29CDA4" w:rsidR="00B42356" w:rsidRDefault="00B42356">
      <w:pPr>
        <w:rPr>
          <w:rFonts w:cs="Arial"/>
          <w:sz w:val="22"/>
          <w:szCs w:val="22"/>
          <w:lang w:val="en-GB"/>
        </w:rPr>
      </w:pPr>
    </w:p>
    <w:p w14:paraId="01C30FEE" w14:textId="3346E0F9" w:rsidR="00B42356" w:rsidRDefault="00B42356">
      <w:pPr>
        <w:rPr>
          <w:rFonts w:cs="Arial"/>
          <w:sz w:val="22"/>
          <w:szCs w:val="22"/>
          <w:lang w:val="en-GB"/>
        </w:rPr>
      </w:pPr>
    </w:p>
    <w:p w14:paraId="41317D30" w14:textId="229C64EB" w:rsidR="00B42356" w:rsidRDefault="00B42356">
      <w:pPr>
        <w:rPr>
          <w:rFonts w:cs="Arial"/>
          <w:sz w:val="22"/>
          <w:szCs w:val="22"/>
          <w:lang w:val="en-GB"/>
        </w:rPr>
      </w:pPr>
    </w:p>
    <w:p w14:paraId="64D853FA" w14:textId="5A1A7808" w:rsidR="00B42356" w:rsidRDefault="00B42356">
      <w:pPr>
        <w:rPr>
          <w:rFonts w:cs="Arial"/>
          <w:sz w:val="22"/>
          <w:szCs w:val="22"/>
          <w:lang w:val="en-GB"/>
        </w:rPr>
      </w:pPr>
    </w:p>
    <w:p w14:paraId="447BBF6B" w14:textId="5A6B5704" w:rsidR="00B42356" w:rsidRDefault="00B42356">
      <w:pPr>
        <w:rPr>
          <w:rFonts w:cs="Arial"/>
          <w:sz w:val="22"/>
          <w:szCs w:val="22"/>
          <w:lang w:val="en-GB"/>
        </w:rPr>
      </w:pPr>
    </w:p>
    <w:p w14:paraId="62F62AEA" w14:textId="18D93385" w:rsidR="00B42356" w:rsidRDefault="00B42356">
      <w:pPr>
        <w:rPr>
          <w:rFonts w:cs="Arial"/>
          <w:sz w:val="22"/>
          <w:szCs w:val="22"/>
          <w:lang w:val="en-GB"/>
        </w:rPr>
      </w:pPr>
    </w:p>
    <w:p w14:paraId="11FAC854" w14:textId="26C5C4ED" w:rsidR="00000000" w:rsidRPr="006B28B8" w:rsidRDefault="00B42356">
      <w:pPr>
        <w:rPr>
          <w:rFonts w:cs="Arial"/>
          <w:sz w:val="22"/>
          <w:szCs w:val="22"/>
          <w:lang w:val="en-GB"/>
        </w:rPr>
      </w:pPr>
      <w:r>
        <w:rPr>
          <w:rFonts w:cs="Arial"/>
          <w:noProof/>
          <w:sz w:val="22"/>
          <w:szCs w:val="22"/>
          <w:lang w:val="en-GB"/>
        </w:rPr>
        <mc:AlternateContent>
          <mc:Choice Requires="wps">
            <w:drawing>
              <wp:anchor distT="0" distB="0" distL="114300" distR="114300" simplePos="0" relativeHeight="251659264" behindDoc="0" locked="0" layoutInCell="1" allowOverlap="1" wp14:anchorId="0C2077CA" wp14:editId="17FA52C8">
                <wp:simplePos x="0" y="0"/>
                <wp:positionH relativeFrom="column">
                  <wp:posOffset>1905</wp:posOffset>
                </wp:positionH>
                <wp:positionV relativeFrom="paragraph">
                  <wp:posOffset>10507</wp:posOffset>
                </wp:positionV>
                <wp:extent cx="2552777" cy="323850"/>
                <wp:effectExtent l="0" t="0" r="0" b="0"/>
                <wp:wrapNone/>
                <wp:docPr id="4"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77" cy="323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167E56" w14:textId="6DD483F8" w:rsidR="00000000" w:rsidRDefault="009415D1" w:rsidP="00641603">
                            <w:pPr>
                              <w:rPr>
                                <w:rFonts w:cs="Arial"/>
                                <w:sz w:val="22"/>
                                <w:szCs w:val="22"/>
                              </w:rPr>
                            </w:pPr>
                            <w:bookmarkStart w:id="0" w:name="ezdSprawaZnak"/>
                            <w:r>
                              <w:rPr>
                                <w:rFonts w:cs="Arial"/>
                                <w:sz w:val="22"/>
                                <w:szCs w:val="22"/>
                              </w:rPr>
                              <w:t>DWM-DWMZ4.08.85.2026</w:t>
                            </w:r>
                            <w:bookmarkEnd w:id="0"/>
                            <w:r>
                              <w:rPr>
                                <w:rFonts w:cs="Arial"/>
                                <w:sz w:val="22"/>
                                <w:szCs w:val="22"/>
                              </w:rPr>
                              <w:t>.</w:t>
                            </w:r>
                            <w:bookmarkStart w:id="1" w:name="ezdAutorInicjaly"/>
                            <w:r>
                              <w:rPr>
                                <w:rFonts w:cs="Arial"/>
                                <w:sz w:val="22"/>
                                <w:szCs w:val="22"/>
                              </w:rPr>
                              <w:t>JL</w:t>
                            </w:r>
                            <w:bookmarkEnd w:id="1"/>
                            <w:r w:rsidR="00B42356">
                              <w:rPr>
                                <w:rFonts w:cs="Arial"/>
                                <w:sz w:val="22"/>
                                <w:szCs w:val="22"/>
                              </w:rPr>
                              <w:t>.</w:t>
                            </w:r>
                            <w:r w:rsidR="00E0353B">
                              <w:rPr>
                                <w:rFonts w:cs="Arial"/>
                                <w:sz w:val="22"/>
                                <w:szCs w:val="22"/>
                              </w:rPr>
                              <w:t>2</w:t>
                            </w:r>
                            <w:r w:rsidR="00E8798D">
                              <w:rPr>
                                <w:rFonts w:cs="Arial"/>
                                <w:sz w:val="22"/>
                                <w:szCs w:val="22"/>
                              </w:rPr>
                              <w:t>6</w:t>
                            </w:r>
                          </w:p>
                        </w:txbxContent>
                      </wps:txbx>
                      <wps:bodyPr rot="0" vert="horz" wrap="square" anchor="t" anchorCtr="0"/>
                    </wps:wsp>
                  </a:graphicData>
                </a:graphic>
              </wp:anchor>
            </w:drawing>
          </mc:Choice>
          <mc:Fallback>
            <w:pict>
              <v:shape w14:anchorId="0C2077CA" id="Pole tekstowe 217" o:spid="_x0000_s1028" type="#_x0000_t202" style="position:absolute;margin-left:.15pt;margin-top:.85pt;width:201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" filled="f" stroked="f">
                <v:textbox>
                  <w:txbxContent>
                    <w:p w14:paraId="14167E56" w14:textId="6DD483F8" w:rsidR="00641603" w:rsidRDefault="009415D1" w:rsidP="00641603">
                      <w:pPr>
                        <w:rPr>
                          <w:rFonts w:cs="Arial"/>
                          <w:sz w:val="22"/>
                          <w:szCs w:val="22"/>
                        </w:rPr>
                      </w:pPr>
                      <w:bookmarkStart w:id="2" w:name="ezdSprawaZnak"/>
                      <w:r>
                        <w:rPr>
                          <w:rFonts w:cs="Arial"/>
                          <w:sz w:val="22"/>
                          <w:szCs w:val="22"/>
                        </w:rPr>
                        <w:t>DWM-DWMZ4.08.85.2026</w:t>
                      </w:r>
                      <w:bookmarkEnd w:id="2"/>
                      <w:r>
                        <w:rPr>
                          <w:rFonts w:cs="Arial"/>
                          <w:sz w:val="22"/>
                          <w:szCs w:val="22"/>
                        </w:rPr>
                        <w:t>.</w:t>
                      </w:r>
                      <w:bookmarkStart w:id="3" w:name="ezdAutorInicjaly"/>
                      <w:r>
                        <w:rPr>
                          <w:rFonts w:cs="Arial"/>
                          <w:sz w:val="22"/>
                          <w:szCs w:val="22"/>
                        </w:rPr>
                        <w:t>JL</w:t>
                      </w:r>
                      <w:bookmarkEnd w:id="3"/>
                      <w:r w:rsidR="00B42356">
                        <w:rPr>
                          <w:rFonts w:cs="Arial"/>
                          <w:sz w:val="22"/>
                          <w:szCs w:val="22"/>
                        </w:rPr>
                        <w:t>.</w:t>
                      </w:r>
                      <w:r w:rsidR="00E0353B">
                        <w:rPr>
                          <w:rFonts w:cs="Arial"/>
                          <w:sz w:val="22"/>
                          <w:szCs w:val="22"/>
                        </w:rPr>
                        <w:t>2</w:t>
                      </w:r>
                      <w:r w:rsidR="00E8798D">
                        <w:rPr>
                          <w:rFonts w:cs="Arial"/>
                          <w:sz w:val="22"/>
                          <w:szCs w:val="22"/>
                        </w:rPr>
                        <w:t>6</w:t>
                      </w:r>
                    </w:p>
                  </w:txbxContent>
                </v:textbox>
              </v:shape>
            </w:pict>
          </mc:Fallback>
        </mc:AlternateContent>
      </w:r>
    </w:p>
    <w:p w14:paraId="5CE4010D" w14:textId="77777777" w:rsidR="00000000" w:rsidRPr="006B28B8" w:rsidRDefault="00000000">
      <w:pPr>
        <w:rPr>
          <w:rFonts w:cs="Arial"/>
          <w:sz w:val="22"/>
          <w:szCs w:val="22"/>
          <w:lang w:val="en-GB"/>
        </w:rPr>
      </w:pPr>
    </w:p>
    <w:p w14:paraId="1894882C" w14:textId="77777777" w:rsidR="00B42356" w:rsidRPr="006B28B8" w:rsidRDefault="00B42356" w:rsidP="00CA5A6D">
      <w:pPr>
        <w:spacing w:line="276" w:lineRule="auto"/>
        <w:ind w:firstLine="5812"/>
        <w:jc w:val="both"/>
        <w:rPr>
          <w:rFonts w:cs="Arial"/>
          <w:b/>
          <w:sz w:val="22"/>
          <w:szCs w:val="22"/>
          <w:lang w:val="en-GB"/>
        </w:rPr>
      </w:pPr>
    </w:p>
    <w:p w14:paraId="26413754" w14:textId="77777777" w:rsidR="00000000" w:rsidRDefault="00000000" w:rsidP="00CA5A6D">
      <w:pPr>
        <w:spacing w:line="276" w:lineRule="auto"/>
        <w:ind w:firstLine="5812"/>
        <w:jc w:val="both"/>
        <w:rPr>
          <w:rFonts w:cs="Arial"/>
          <w:b/>
          <w:sz w:val="22"/>
          <w:szCs w:val="22"/>
          <w:lang w:val="en-GB"/>
        </w:rPr>
      </w:pPr>
    </w:p>
    <w:p w14:paraId="2EF45E52" w14:textId="77777777" w:rsidR="00000000" w:rsidRDefault="00000000" w:rsidP="00CA5A6D">
      <w:pPr>
        <w:spacing w:line="276" w:lineRule="auto"/>
        <w:ind w:firstLine="5812"/>
        <w:jc w:val="both"/>
        <w:rPr>
          <w:rFonts w:cs="Arial"/>
          <w:b/>
          <w:sz w:val="22"/>
          <w:szCs w:val="22"/>
          <w:lang w:val="en-GB"/>
        </w:rPr>
      </w:pPr>
    </w:p>
    <w:p w14:paraId="09E4064E" w14:textId="77777777" w:rsidR="00B42356" w:rsidRPr="009B0876" w:rsidRDefault="00B42356" w:rsidP="00B42356">
      <w:pPr>
        <w:spacing w:line="276" w:lineRule="auto"/>
        <w:jc w:val="both"/>
        <w:rPr>
          <w:rFonts w:cs="Arial"/>
          <w:b/>
          <w:sz w:val="22"/>
          <w:szCs w:val="22"/>
          <w:lang w:val="en-GB"/>
        </w:rPr>
      </w:pPr>
      <w:r w:rsidRPr="009B0876">
        <w:rPr>
          <w:rFonts w:cs="Arial"/>
          <w:b/>
          <w:sz w:val="22"/>
          <w:szCs w:val="22"/>
          <w:lang w:val="en-GB"/>
        </w:rPr>
        <w:t xml:space="preserve">Implementing effective supervision over non-bank financial institutions </w:t>
      </w:r>
    </w:p>
    <w:p w14:paraId="0BD29B68" w14:textId="77777777" w:rsidR="00B42356" w:rsidRPr="009B0876" w:rsidRDefault="00B42356" w:rsidP="00B42356">
      <w:pPr>
        <w:spacing w:line="276" w:lineRule="auto"/>
        <w:jc w:val="both"/>
        <w:rPr>
          <w:rFonts w:cs="Arial"/>
          <w:b/>
          <w:sz w:val="22"/>
          <w:szCs w:val="22"/>
          <w:lang w:val="en-GB"/>
        </w:rPr>
      </w:pPr>
      <w:r w:rsidRPr="009B0876">
        <w:rPr>
          <w:rFonts w:cs="Arial"/>
          <w:b/>
          <w:sz w:val="22"/>
          <w:szCs w:val="22"/>
          <w:lang w:val="en-GB"/>
        </w:rPr>
        <w:t xml:space="preserve">TWINNING REFERENCE NUMBER: </w:t>
      </w:r>
      <w:bookmarkStart w:id="2" w:name="_Hlk176791181"/>
      <w:r w:rsidRPr="009B0876">
        <w:rPr>
          <w:rFonts w:cs="Arial"/>
          <w:b/>
          <w:sz w:val="22"/>
          <w:szCs w:val="22"/>
          <w:lang w:val="en-GB"/>
        </w:rPr>
        <w:t xml:space="preserve">UA 23 </w:t>
      </w:r>
      <w:proofErr w:type="spellStart"/>
      <w:r w:rsidRPr="009B0876">
        <w:rPr>
          <w:rFonts w:cs="Arial"/>
          <w:b/>
          <w:sz w:val="22"/>
          <w:szCs w:val="22"/>
          <w:lang w:val="en-GB"/>
        </w:rPr>
        <w:t>NDICI</w:t>
      </w:r>
      <w:proofErr w:type="spellEnd"/>
      <w:r w:rsidRPr="009B0876">
        <w:rPr>
          <w:rFonts w:cs="Arial"/>
          <w:b/>
          <w:sz w:val="22"/>
          <w:szCs w:val="22"/>
          <w:lang w:val="en-GB"/>
        </w:rPr>
        <w:t xml:space="preserve"> FI 01 24</w:t>
      </w:r>
      <w:bookmarkEnd w:id="2"/>
    </w:p>
    <w:p w14:paraId="29A099AF" w14:textId="77777777" w:rsidR="00B42356" w:rsidRPr="009B0876" w:rsidRDefault="00B42356" w:rsidP="00B42356">
      <w:pPr>
        <w:spacing w:line="276" w:lineRule="auto"/>
        <w:jc w:val="both"/>
        <w:rPr>
          <w:rFonts w:cs="Arial"/>
          <w:b/>
          <w:sz w:val="22"/>
          <w:szCs w:val="22"/>
          <w:lang w:val="en-GB"/>
        </w:rPr>
      </w:pPr>
      <w:r w:rsidRPr="009B0876">
        <w:rPr>
          <w:rFonts w:cs="Arial"/>
          <w:b/>
          <w:sz w:val="22"/>
          <w:szCs w:val="22"/>
          <w:lang w:val="en-GB"/>
        </w:rPr>
        <w:t xml:space="preserve">TWINNING GRANT CONTRACT NUMBER: </w:t>
      </w:r>
      <w:proofErr w:type="spellStart"/>
      <w:r w:rsidRPr="009B0876">
        <w:rPr>
          <w:rFonts w:cs="Arial"/>
          <w:b/>
          <w:sz w:val="22"/>
          <w:szCs w:val="22"/>
          <w:lang w:val="en-GB"/>
        </w:rPr>
        <w:t>NDICI</w:t>
      </w:r>
      <w:proofErr w:type="spellEnd"/>
      <w:r w:rsidRPr="009B0876">
        <w:rPr>
          <w:rFonts w:cs="Arial"/>
          <w:b/>
          <w:sz w:val="22"/>
          <w:szCs w:val="22"/>
          <w:lang w:val="en-GB"/>
        </w:rPr>
        <w:t>-GEO-NEAR/2024/457-673</w:t>
      </w:r>
    </w:p>
    <w:p w14:paraId="6CA20EA7" w14:textId="11348B32" w:rsidR="00000000" w:rsidRPr="009B0876" w:rsidRDefault="00B42356" w:rsidP="00B42356">
      <w:pPr>
        <w:spacing w:line="276" w:lineRule="auto"/>
        <w:jc w:val="both"/>
        <w:rPr>
          <w:rFonts w:cs="Arial"/>
          <w:b/>
          <w:bCs/>
          <w:color w:val="001A72"/>
          <w:sz w:val="22"/>
          <w:szCs w:val="22"/>
          <w:lang w:val="en-GB"/>
        </w:rPr>
      </w:pPr>
      <w:proofErr w:type="spellStart"/>
      <w:r w:rsidRPr="009B0876">
        <w:rPr>
          <w:rFonts w:cs="Arial"/>
          <w:b/>
          <w:sz w:val="22"/>
          <w:szCs w:val="22"/>
          <w:lang w:val="en-GB"/>
        </w:rPr>
        <w:t>CfP</w:t>
      </w:r>
      <w:proofErr w:type="spellEnd"/>
      <w:r w:rsidRPr="009B0876">
        <w:rPr>
          <w:rFonts w:cs="Arial"/>
          <w:b/>
          <w:sz w:val="22"/>
          <w:szCs w:val="22"/>
          <w:lang w:val="en-GB"/>
        </w:rPr>
        <w:t xml:space="preserve"> ref: EuropeAid/180683/DD/ACT/UA</w:t>
      </w:r>
    </w:p>
    <w:p w14:paraId="20191C6C" w14:textId="77777777" w:rsidR="00000000" w:rsidRPr="009B0876" w:rsidRDefault="00000000" w:rsidP="00CA5A6D">
      <w:pPr>
        <w:spacing w:line="276" w:lineRule="auto"/>
        <w:jc w:val="both"/>
        <w:rPr>
          <w:rFonts w:cs="Arial"/>
          <w:b/>
          <w:bCs/>
          <w:color w:val="001A72"/>
          <w:sz w:val="22"/>
          <w:szCs w:val="22"/>
          <w:lang w:val="en-GB"/>
        </w:rPr>
      </w:pPr>
    </w:p>
    <w:p w14:paraId="3D8C5E79" w14:textId="77777777" w:rsidR="00E9478F" w:rsidRPr="009B0876" w:rsidRDefault="00E9478F" w:rsidP="00E9478F">
      <w:pPr>
        <w:pBdr>
          <w:bottom w:val="single" w:sz="6" w:space="0" w:color="C6D3D9"/>
        </w:pBdr>
        <w:spacing w:line="276" w:lineRule="auto"/>
        <w:jc w:val="both"/>
        <w:outlineLvl w:val="2"/>
        <w:rPr>
          <w:rFonts w:eastAsia="Times New Roman" w:cs="Arial"/>
          <w:color w:val="000000" w:themeColor="text1"/>
          <w:sz w:val="22"/>
          <w:szCs w:val="22"/>
          <w:lang w:val="en-GB" w:eastAsia="pl-PL"/>
        </w:rPr>
      </w:pPr>
      <w:r w:rsidRPr="009B0876">
        <w:rPr>
          <w:rFonts w:eastAsia="Times New Roman" w:cs="Arial"/>
          <w:color w:val="000000" w:themeColor="text1"/>
          <w:sz w:val="22"/>
          <w:szCs w:val="22"/>
          <w:lang w:val="en-GB" w:eastAsia="pl-PL"/>
        </w:rPr>
        <w:t>The main features are:</w:t>
      </w:r>
    </w:p>
    <w:p w14:paraId="4D112923" w14:textId="77777777" w:rsidR="00E9478F" w:rsidRPr="009B0876" w:rsidRDefault="00E9478F" w:rsidP="00E9478F">
      <w:pPr>
        <w:pBdr>
          <w:bottom w:val="single" w:sz="6" w:space="0" w:color="C6D3D9"/>
        </w:pBdr>
        <w:spacing w:line="276" w:lineRule="auto"/>
        <w:jc w:val="both"/>
        <w:outlineLvl w:val="2"/>
        <w:rPr>
          <w:rFonts w:eastAsia="Times New Roman" w:cs="Arial"/>
          <w:color w:val="000000" w:themeColor="text1"/>
          <w:sz w:val="22"/>
          <w:szCs w:val="22"/>
          <w:lang w:val="en-GB" w:eastAsia="pl-PL"/>
        </w:rPr>
      </w:pPr>
      <w:r w:rsidRPr="009B0876">
        <w:rPr>
          <w:rFonts w:eastAsia="Times New Roman" w:cs="Arial"/>
          <w:color w:val="000000" w:themeColor="text1"/>
          <w:sz w:val="22"/>
          <w:szCs w:val="22"/>
          <w:lang w:val="en-GB" w:eastAsia="pl-PL"/>
        </w:rPr>
        <w:t xml:space="preserve">Place of work: remote in Kyiv </w:t>
      </w:r>
      <w:r w:rsidRPr="009B0876">
        <w:rPr>
          <w:rFonts w:cs="Arial"/>
          <w:sz w:val="22"/>
          <w:szCs w:val="22"/>
          <w:lang w:val="en-GB"/>
        </w:rPr>
        <w:t>in its own premises</w:t>
      </w:r>
      <w:r w:rsidRPr="009B0876">
        <w:rPr>
          <w:rFonts w:eastAsia="Times New Roman" w:cs="Arial"/>
          <w:color w:val="000000" w:themeColor="text1"/>
          <w:sz w:val="22"/>
          <w:szCs w:val="22"/>
          <w:lang w:val="en-GB" w:eastAsia="pl-PL"/>
        </w:rPr>
        <w:t xml:space="preserve"> or at the premises of the National Bank of Ukraine (NBU) subject to the format of the project implementation due to security situation in Ukraine</w:t>
      </w:r>
    </w:p>
    <w:p w14:paraId="2664141C" w14:textId="614AABF4" w:rsidR="00E9478F" w:rsidRPr="009B0876" w:rsidRDefault="00E9478F" w:rsidP="00E9478F">
      <w:pPr>
        <w:pBdr>
          <w:bottom w:val="single" w:sz="6" w:space="0" w:color="C6D3D9"/>
        </w:pBdr>
        <w:spacing w:line="276" w:lineRule="auto"/>
        <w:jc w:val="both"/>
        <w:outlineLvl w:val="2"/>
        <w:rPr>
          <w:rFonts w:eastAsia="Times New Roman" w:cs="Arial"/>
          <w:color w:val="000000" w:themeColor="text1"/>
          <w:sz w:val="22"/>
          <w:szCs w:val="22"/>
          <w:lang w:val="en-GB" w:eastAsia="pl-PL"/>
        </w:rPr>
      </w:pPr>
      <w:r w:rsidRPr="009B0876">
        <w:rPr>
          <w:rFonts w:eastAsia="Times New Roman" w:cs="Arial"/>
          <w:color w:val="000000" w:themeColor="text1"/>
          <w:sz w:val="22"/>
          <w:szCs w:val="22"/>
          <w:lang w:val="en-GB" w:eastAsia="pl-PL"/>
        </w:rPr>
        <w:t xml:space="preserve">Indicative starting date: </w:t>
      </w:r>
      <w:r w:rsidR="00C06D9B">
        <w:rPr>
          <w:rFonts w:eastAsia="Times New Roman" w:cs="Arial"/>
          <w:color w:val="000000" w:themeColor="text1"/>
          <w:sz w:val="22"/>
          <w:szCs w:val="22"/>
          <w:lang w:val="en-GB" w:eastAsia="pl-PL"/>
        </w:rPr>
        <w:t>3</w:t>
      </w:r>
      <w:r w:rsidRPr="009B0876">
        <w:rPr>
          <w:rFonts w:eastAsia="Times New Roman" w:cs="Arial"/>
          <w:color w:val="000000" w:themeColor="text1"/>
          <w:sz w:val="22"/>
          <w:szCs w:val="22"/>
          <w:lang w:val="en-GB" w:eastAsia="pl-PL"/>
        </w:rPr>
        <w:t xml:space="preserve"> </w:t>
      </w:r>
      <w:r w:rsidR="00C06D9B">
        <w:rPr>
          <w:rFonts w:eastAsia="Times New Roman" w:cs="Arial"/>
          <w:color w:val="000000" w:themeColor="text1"/>
          <w:sz w:val="22"/>
          <w:szCs w:val="22"/>
          <w:lang w:val="en-GB" w:eastAsia="pl-PL"/>
        </w:rPr>
        <w:t>August</w:t>
      </w:r>
      <w:r w:rsidRPr="009B0876">
        <w:rPr>
          <w:rFonts w:eastAsia="Times New Roman" w:cs="Arial"/>
          <w:color w:val="000000" w:themeColor="text1"/>
          <w:sz w:val="22"/>
          <w:szCs w:val="22"/>
          <w:lang w:val="en-GB" w:eastAsia="pl-PL"/>
        </w:rPr>
        <w:t xml:space="preserve"> 2026</w:t>
      </w:r>
    </w:p>
    <w:p w14:paraId="68643B54" w14:textId="6F31915D" w:rsidR="00E9478F" w:rsidRPr="009B0876" w:rsidRDefault="00E9478F" w:rsidP="00E9478F">
      <w:pPr>
        <w:pBdr>
          <w:bottom w:val="single" w:sz="6" w:space="0" w:color="C6D3D9"/>
        </w:pBdr>
        <w:spacing w:line="276" w:lineRule="auto"/>
        <w:jc w:val="both"/>
        <w:outlineLvl w:val="2"/>
        <w:rPr>
          <w:rFonts w:eastAsia="Times New Roman" w:cs="Arial"/>
          <w:color w:val="000000" w:themeColor="text1"/>
          <w:sz w:val="22"/>
          <w:szCs w:val="22"/>
          <w:lang w:val="en-GB" w:eastAsia="pl-PL"/>
        </w:rPr>
      </w:pPr>
      <w:r w:rsidRPr="009B0876">
        <w:rPr>
          <w:rFonts w:eastAsia="Times New Roman" w:cs="Arial"/>
          <w:sz w:val="22"/>
          <w:szCs w:val="22"/>
          <w:lang w:val="en-GB" w:eastAsia="pl-PL"/>
        </w:rPr>
        <w:t xml:space="preserve">Duration: up to </w:t>
      </w:r>
      <w:r w:rsidR="00C06D9B">
        <w:rPr>
          <w:rFonts w:eastAsia="Times New Roman" w:cs="Arial"/>
          <w:sz w:val="22"/>
          <w:szCs w:val="22"/>
          <w:lang w:val="en-GB" w:eastAsia="pl-PL"/>
        </w:rPr>
        <w:t>5</w:t>
      </w:r>
      <w:r w:rsidRPr="009B0876">
        <w:rPr>
          <w:rFonts w:eastAsia="Times New Roman" w:cs="Arial"/>
          <w:sz w:val="22"/>
          <w:szCs w:val="22"/>
          <w:lang w:val="en-GB" w:eastAsia="pl-PL"/>
        </w:rPr>
        <w:t xml:space="preserve"> months </w:t>
      </w:r>
    </w:p>
    <w:p w14:paraId="6844F874" w14:textId="61DB3A77" w:rsidR="00E9478F" w:rsidRPr="009B0876" w:rsidRDefault="00E9478F" w:rsidP="00E9478F">
      <w:pPr>
        <w:pBdr>
          <w:bottom w:val="single" w:sz="6" w:space="0" w:color="C6D3D9"/>
        </w:pBdr>
        <w:spacing w:line="276" w:lineRule="auto"/>
        <w:jc w:val="both"/>
        <w:outlineLvl w:val="2"/>
        <w:rPr>
          <w:rFonts w:eastAsia="Times New Roman" w:cs="Arial"/>
          <w:color w:val="000000" w:themeColor="text1"/>
          <w:sz w:val="22"/>
          <w:szCs w:val="22"/>
          <w:lang w:val="en-GB" w:eastAsia="pl-PL"/>
        </w:rPr>
      </w:pPr>
      <w:r w:rsidRPr="009B0876">
        <w:rPr>
          <w:rFonts w:eastAsia="Times New Roman" w:cs="Arial"/>
          <w:color w:val="000000" w:themeColor="text1"/>
          <w:sz w:val="22"/>
          <w:szCs w:val="22"/>
          <w:lang w:val="en-GB" w:eastAsia="pl-PL"/>
        </w:rPr>
        <w:t xml:space="preserve">Period of employment: 1 </w:t>
      </w:r>
      <w:r w:rsidR="00C06D9B">
        <w:rPr>
          <w:rFonts w:eastAsia="Times New Roman" w:cs="Arial"/>
          <w:color w:val="000000" w:themeColor="text1"/>
          <w:sz w:val="22"/>
          <w:szCs w:val="22"/>
          <w:lang w:val="en-GB" w:eastAsia="pl-PL"/>
        </w:rPr>
        <w:t>August</w:t>
      </w:r>
      <w:r w:rsidRPr="009B0876">
        <w:rPr>
          <w:rFonts w:eastAsia="Times New Roman" w:cs="Arial"/>
          <w:color w:val="000000" w:themeColor="text1"/>
          <w:sz w:val="22"/>
          <w:szCs w:val="22"/>
          <w:lang w:val="en-GB" w:eastAsia="pl-PL"/>
        </w:rPr>
        <w:t xml:space="preserve"> – </w:t>
      </w:r>
      <w:r w:rsidR="009B0876" w:rsidRPr="009B0876">
        <w:rPr>
          <w:rFonts w:eastAsia="Times New Roman" w:cs="Arial"/>
          <w:color w:val="000000" w:themeColor="text1"/>
          <w:sz w:val="22"/>
          <w:szCs w:val="22"/>
          <w:lang w:val="en-GB" w:eastAsia="pl-PL"/>
        </w:rPr>
        <w:t>3</w:t>
      </w:r>
      <w:r w:rsidRPr="009B0876">
        <w:rPr>
          <w:rFonts w:eastAsia="Times New Roman" w:cs="Arial"/>
          <w:color w:val="000000" w:themeColor="text1"/>
          <w:sz w:val="22"/>
          <w:szCs w:val="22"/>
          <w:lang w:val="en-GB" w:eastAsia="pl-PL"/>
        </w:rPr>
        <w:t>1 December 2026 or until end of the Project</w:t>
      </w:r>
    </w:p>
    <w:p w14:paraId="38FC6C68" w14:textId="77777777" w:rsidR="00E9478F" w:rsidRPr="009B0876" w:rsidRDefault="00E9478F" w:rsidP="00E9478F">
      <w:pPr>
        <w:shd w:val="clear" w:color="auto" w:fill="FFFFFF"/>
        <w:spacing w:line="276" w:lineRule="auto"/>
        <w:jc w:val="both"/>
        <w:rPr>
          <w:rFonts w:eastAsia="Times New Roman" w:cs="Arial"/>
          <w:sz w:val="22"/>
          <w:szCs w:val="22"/>
          <w:lang w:val="en-GB" w:eastAsia="pl-PL"/>
        </w:rPr>
      </w:pPr>
      <w:r w:rsidRPr="009B0876">
        <w:rPr>
          <w:rFonts w:eastAsia="Times New Roman" w:cs="Arial"/>
          <w:sz w:val="22"/>
          <w:szCs w:val="22"/>
          <w:lang w:val="en-GB" w:eastAsia="pl-PL"/>
        </w:rPr>
        <w:t>Position: full-time language assistant</w:t>
      </w:r>
    </w:p>
    <w:p w14:paraId="46D7ABB2" w14:textId="71AE1702" w:rsidR="00E9478F" w:rsidRPr="009B0876" w:rsidRDefault="00E9478F" w:rsidP="00E9478F">
      <w:pPr>
        <w:pBdr>
          <w:bottom w:val="single" w:sz="6" w:space="0" w:color="C6D3D9"/>
        </w:pBdr>
        <w:spacing w:line="276" w:lineRule="auto"/>
        <w:jc w:val="both"/>
        <w:outlineLvl w:val="2"/>
        <w:rPr>
          <w:rFonts w:eastAsia="Times New Roman" w:cs="Arial"/>
          <w:color w:val="000000" w:themeColor="text1"/>
          <w:sz w:val="22"/>
          <w:szCs w:val="22"/>
          <w:lang w:val="en-GB" w:eastAsia="pl-PL"/>
        </w:rPr>
      </w:pPr>
      <w:r w:rsidRPr="009B0876">
        <w:rPr>
          <w:rFonts w:eastAsia="Times New Roman" w:cs="Arial"/>
          <w:color w:val="000000" w:themeColor="text1"/>
          <w:sz w:val="22"/>
          <w:szCs w:val="22"/>
          <w:lang w:val="en-GB" w:eastAsia="pl-PL"/>
        </w:rPr>
        <w:t xml:space="preserve">Closing date for applications: </w:t>
      </w:r>
      <w:r w:rsidR="005B0955">
        <w:rPr>
          <w:rFonts w:eastAsia="Times New Roman" w:cs="Arial"/>
          <w:color w:val="000000" w:themeColor="text1"/>
          <w:sz w:val="22"/>
          <w:szCs w:val="22"/>
          <w:lang w:val="en-GB" w:eastAsia="pl-PL"/>
        </w:rPr>
        <w:t>30</w:t>
      </w:r>
      <w:r w:rsidRPr="009B0876">
        <w:rPr>
          <w:rFonts w:eastAsia="Times New Roman" w:cs="Arial"/>
          <w:color w:val="000000" w:themeColor="text1"/>
          <w:sz w:val="22"/>
          <w:szCs w:val="22"/>
          <w:lang w:val="en-GB" w:eastAsia="pl-PL"/>
        </w:rPr>
        <w:t xml:space="preserve"> </w:t>
      </w:r>
      <w:r w:rsidR="00C06D9B">
        <w:rPr>
          <w:rFonts w:eastAsia="Times New Roman" w:cs="Arial"/>
          <w:color w:val="000000" w:themeColor="text1"/>
          <w:sz w:val="22"/>
          <w:szCs w:val="22"/>
          <w:lang w:val="en-GB" w:eastAsia="pl-PL"/>
        </w:rPr>
        <w:t>June</w:t>
      </w:r>
      <w:r w:rsidRPr="009B0876">
        <w:rPr>
          <w:rFonts w:eastAsia="Times New Roman" w:cs="Arial"/>
          <w:color w:val="000000" w:themeColor="text1"/>
          <w:sz w:val="22"/>
          <w:szCs w:val="22"/>
          <w:lang w:val="en-GB" w:eastAsia="pl-PL"/>
        </w:rPr>
        <w:t xml:space="preserve"> 202</w:t>
      </w:r>
      <w:r w:rsidR="009B0876" w:rsidRPr="009B0876">
        <w:rPr>
          <w:rFonts w:eastAsia="Times New Roman" w:cs="Arial"/>
          <w:color w:val="000000" w:themeColor="text1"/>
          <w:sz w:val="22"/>
          <w:szCs w:val="22"/>
          <w:lang w:val="en-GB" w:eastAsia="pl-PL"/>
        </w:rPr>
        <w:t>6</w:t>
      </w:r>
    </w:p>
    <w:p w14:paraId="5AE2A44E" w14:textId="01A9C3FD" w:rsidR="00E9478F" w:rsidRPr="009B0876" w:rsidRDefault="00E9478F" w:rsidP="00E9478F">
      <w:pPr>
        <w:pBdr>
          <w:bottom w:val="single" w:sz="6" w:space="0" w:color="C6D3D9"/>
        </w:pBdr>
        <w:spacing w:line="276" w:lineRule="auto"/>
        <w:jc w:val="both"/>
        <w:outlineLvl w:val="2"/>
        <w:rPr>
          <w:rFonts w:eastAsia="Times New Roman" w:cs="Arial"/>
          <w:color w:val="000000" w:themeColor="text1"/>
          <w:sz w:val="22"/>
          <w:szCs w:val="22"/>
          <w:lang w:val="en-GB" w:eastAsia="pl-PL"/>
        </w:rPr>
      </w:pPr>
      <w:r w:rsidRPr="009B0876">
        <w:rPr>
          <w:rFonts w:eastAsia="Times New Roman" w:cs="Arial"/>
          <w:color w:val="000000" w:themeColor="text1"/>
          <w:sz w:val="22"/>
          <w:szCs w:val="22"/>
          <w:lang w:val="en-GB" w:eastAsia="pl-PL"/>
        </w:rPr>
        <w:t>Schedule period for the interviews</w:t>
      </w:r>
      <w:r w:rsidR="001520AF">
        <w:rPr>
          <w:rFonts w:eastAsia="Times New Roman" w:cs="Arial"/>
          <w:color w:val="000000" w:themeColor="text1"/>
          <w:sz w:val="22"/>
          <w:szCs w:val="22"/>
          <w:lang w:val="en-GB" w:eastAsia="pl-PL"/>
        </w:rPr>
        <w:t xml:space="preserve"> </w:t>
      </w:r>
      <w:r w:rsidR="001520AF" w:rsidRPr="001520AF">
        <w:rPr>
          <w:rFonts w:eastAsia="Times New Roman" w:cs="Arial"/>
          <w:color w:val="000000" w:themeColor="text1"/>
          <w:sz w:val="22"/>
          <w:szCs w:val="22"/>
          <w:lang w:val="en-GB" w:eastAsia="pl-PL"/>
        </w:rPr>
        <w:t>(</w:t>
      </w:r>
      <w:r w:rsidR="001520AF" w:rsidRPr="001520AF">
        <w:rPr>
          <w:rFonts w:eastAsia="Times New Roman" w:cs="Arial"/>
          <w:sz w:val="22"/>
          <w:szCs w:val="22"/>
          <w:lang w:val="en-GB" w:eastAsia="pl-PL"/>
        </w:rPr>
        <w:t>approximately)</w:t>
      </w:r>
      <w:r w:rsidRPr="001520AF">
        <w:rPr>
          <w:rFonts w:eastAsia="Times New Roman" w:cs="Arial"/>
          <w:color w:val="000000" w:themeColor="text1"/>
          <w:sz w:val="22"/>
          <w:szCs w:val="22"/>
          <w:lang w:val="en-GB" w:eastAsia="pl-PL"/>
        </w:rPr>
        <w:t>:</w:t>
      </w:r>
      <w:r w:rsidRPr="009B0876">
        <w:rPr>
          <w:rFonts w:eastAsia="Times New Roman" w:cs="Arial"/>
          <w:color w:val="000000" w:themeColor="text1"/>
          <w:sz w:val="22"/>
          <w:szCs w:val="22"/>
          <w:lang w:val="en-GB" w:eastAsia="pl-PL"/>
        </w:rPr>
        <w:t xml:space="preserve"> </w:t>
      </w:r>
      <w:r w:rsidR="009B0876" w:rsidRPr="009B0876">
        <w:rPr>
          <w:rFonts w:eastAsia="Times New Roman" w:cs="Arial"/>
          <w:color w:val="000000" w:themeColor="text1"/>
          <w:sz w:val="22"/>
          <w:szCs w:val="22"/>
          <w:lang w:val="en-GB" w:eastAsia="pl-PL"/>
        </w:rPr>
        <w:t>2</w:t>
      </w:r>
      <w:r w:rsidRPr="009B0876">
        <w:rPr>
          <w:rFonts w:eastAsia="Times New Roman" w:cs="Arial"/>
          <w:color w:val="000000" w:themeColor="text1"/>
          <w:sz w:val="22"/>
          <w:szCs w:val="22"/>
          <w:lang w:val="en-GB" w:eastAsia="pl-PL"/>
        </w:rPr>
        <w:t xml:space="preserve"> – </w:t>
      </w:r>
      <w:r w:rsidR="00C06D9B">
        <w:rPr>
          <w:rFonts w:eastAsia="Times New Roman" w:cs="Arial"/>
          <w:color w:val="000000" w:themeColor="text1"/>
          <w:sz w:val="22"/>
          <w:szCs w:val="22"/>
          <w:lang w:val="en-GB" w:eastAsia="pl-PL"/>
        </w:rPr>
        <w:t>3</w:t>
      </w:r>
      <w:r w:rsidRPr="009B0876">
        <w:rPr>
          <w:rFonts w:eastAsia="Times New Roman" w:cs="Arial"/>
          <w:color w:val="000000" w:themeColor="text1"/>
          <w:sz w:val="22"/>
          <w:szCs w:val="22"/>
          <w:lang w:val="en-GB" w:eastAsia="pl-PL"/>
        </w:rPr>
        <w:t xml:space="preserve"> </w:t>
      </w:r>
      <w:r w:rsidR="00C06D9B">
        <w:rPr>
          <w:rFonts w:eastAsia="Times New Roman" w:cs="Arial"/>
          <w:color w:val="000000" w:themeColor="text1"/>
          <w:sz w:val="22"/>
          <w:szCs w:val="22"/>
          <w:lang w:val="en-GB" w:eastAsia="pl-PL"/>
        </w:rPr>
        <w:t>Ju</w:t>
      </w:r>
      <w:r w:rsidR="005B0955">
        <w:rPr>
          <w:rFonts w:eastAsia="Times New Roman" w:cs="Arial"/>
          <w:color w:val="000000" w:themeColor="text1"/>
          <w:sz w:val="22"/>
          <w:szCs w:val="22"/>
          <w:lang w:val="en-GB" w:eastAsia="pl-PL"/>
        </w:rPr>
        <w:t>ly</w:t>
      </w:r>
      <w:r w:rsidRPr="009B0876">
        <w:rPr>
          <w:rFonts w:eastAsia="Times New Roman" w:cs="Arial"/>
          <w:color w:val="000000" w:themeColor="text1"/>
          <w:sz w:val="22"/>
          <w:szCs w:val="22"/>
          <w:lang w:val="en-GB" w:eastAsia="pl-PL"/>
        </w:rPr>
        <w:t xml:space="preserve"> 202</w:t>
      </w:r>
      <w:r w:rsidR="009B0876" w:rsidRPr="009B0876">
        <w:rPr>
          <w:rFonts w:eastAsia="Times New Roman" w:cs="Arial"/>
          <w:color w:val="000000" w:themeColor="text1"/>
          <w:sz w:val="22"/>
          <w:szCs w:val="22"/>
          <w:lang w:val="en-GB" w:eastAsia="pl-PL"/>
        </w:rPr>
        <w:t>6</w:t>
      </w:r>
    </w:p>
    <w:p w14:paraId="43C6199B" w14:textId="6758A491" w:rsidR="00E9478F" w:rsidRPr="009B0876" w:rsidRDefault="00E9478F" w:rsidP="00E9478F">
      <w:pPr>
        <w:spacing w:line="276" w:lineRule="auto"/>
        <w:jc w:val="both"/>
        <w:rPr>
          <w:rFonts w:cs="Arial"/>
          <w:sz w:val="22"/>
          <w:szCs w:val="22"/>
          <w:lang w:val="en-GB"/>
        </w:rPr>
      </w:pPr>
      <w:r w:rsidRPr="009B0876">
        <w:rPr>
          <w:rFonts w:cs="Arial"/>
          <w:sz w:val="22"/>
          <w:szCs w:val="22"/>
          <w:lang w:val="en-GB"/>
        </w:rPr>
        <w:t xml:space="preserve">Contract type: fixed term </w:t>
      </w:r>
      <w:r w:rsidR="004D298F">
        <w:rPr>
          <w:rFonts w:cs="Arial"/>
          <w:sz w:val="22"/>
          <w:szCs w:val="22"/>
          <w:lang w:val="en-GB"/>
        </w:rPr>
        <w:t xml:space="preserve">full-time </w:t>
      </w:r>
      <w:r w:rsidRPr="009B0876">
        <w:rPr>
          <w:rFonts w:cs="Arial"/>
          <w:sz w:val="22"/>
          <w:szCs w:val="22"/>
          <w:lang w:val="en-GB"/>
        </w:rPr>
        <w:t>service contract</w:t>
      </w:r>
    </w:p>
    <w:p w14:paraId="29E2B6B2" w14:textId="77777777" w:rsidR="009B0876" w:rsidRPr="009B0876" w:rsidRDefault="009B0876" w:rsidP="009B0876">
      <w:pPr>
        <w:shd w:val="clear" w:color="auto" w:fill="FFFFFF"/>
        <w:spacing w:line="276" w:lineRule="auto"/>
        <w:jc w:val="both"/>
        <w:rPr>
          <w:rFonts w:eastAsia="Times New Roman" w:cs="Arial"/>
          <w:sz w:val="22"/>
          <w:szCs w:val="22"/>
          <w:lang w:val="en-GB" w:eastAsia="pl-PL"/>
        </w:rPr>
      </w:pPr>
    </w:p>
    <w:p w14:paraId="7BDED26B" w14:textId="47A290BC" w:rsidR="009B0876" w:rsidRPr="009B0876" w:rsidRDefault="009B0876" w:rsidP="009B0876">
      <w:pPr>
        <w:shd w:val="clear" w:color="auto" w:fill="FFFFFF"/>
        <w:spacing w:line="276" w:lineRule="auto"/>
        <w:jc w:val="both"/>
        <w:rPr>
          <w:rFonts w:eastAsia="Times New Roman" w:cs="Arial"/>
          <w:b/>
          <w:sz w:val="22"/>
          <w:szCs w:val="22"/>
          <w:lang w:val="en-GB" w:eastAsia="pl-PL"/>
        </w:rPr>
      </w:pPr>
      <w:r w:rsidRPr="009B0876">
        <w:rPr>
          <w:rFonts w:eastAsia="Times New Roman" w:cs="Arial"/>
          <w:sz w:val="22"/>
          <w:szCs w:val="22"/>
          <w:lang w:val="en-GB" w:eastAsia="pl-PL"/>
        </w:rPr>
        <w:t xml:space="preserve">The language assistant is sought for an </w:t>
      </w:r>
      <w:r w:rsidRPr="009B0876">
        <w:rPr>
          <w:rFonts w:eastAsia="Times New Roman" w:cs="Arial"/>
          <w:b/>
          <w:sz w:val="22"/>
          <w:szCs w:val="22"/>
          <w:lang w:val="en-GB" w:eastAsia="pl-PL"/>
        </w:rPr>
        <w:t xml:space="preserve">EU Twinning Project </w:t>
      </w:r>
      <w:r w:rsidRPr="009B0876">
        <w:rPr>
          <w:rFonts w:cs="Arial"/>
          <w:b/>
          <w:sz w:val="22"/>
          <w:szCs w:val="22"/>
          <w:lang w:val="en-GB"/>
        </w:rPr>
        <w:t xml:space="preserve">UA 23 </w:t>
      </w:r>
      <w:proofErr w:type="spellStart"/>
      <w:r w:rsidRPr="009B0876">
        <w:rPr>
          <w:rFonts w:cs="Arial"/>
          <w:b/>
          <w:sz w:val="22"/>
          <w:szCs w:val="22"/>
          <w:lang w:val="en-GB"/>
        </w:rPr>
        <w:t>NDICI</w:t>
      </w:r>
      <w:proofErr w:type="spellEnd"/>
      <w:r w:rsidRPr="009B0876">
        <w:rPr>
          <w:rFonts w:cs="Arial"/>
          <w:b/>
          <w:sz w:val="22"/>
          <w:szCs w:val="22"/>
          <w:lang w:val="en-GB"/>
        </w:rPr>
        <w:t xml:space="preserve"> FI 01 24</w:t>
      </w:r>
      <w:r w:rsidRPr="009B0876">
        <w:rPr>
          <w:rFonts w:eastAsia="Times New Roman" w:cs="Arial"/>
          <w:b/>
          <w:sz w:val="22"/>
          <w:szCs w:val="22"/>
          <w:lang w:val="en-GB" w:eastAsia="pl-PL"/>
        </w:rPr>
        <w:t xml:space="preserve"> ‘</w:t>
      </w:r>
      <w:r w:rsidR="00C1500D" w:rsidRPr="009B0876">
        <w:rPr>
          <w:rFonts w:cs="Arial"/>
          <w:b/>
          <w:sz w:val="22"/>
          <w:szCs w:val="22"/>
          <w:lang w:val="en-GB"/>
        </w:rPr>
        <w:t xml:space="preserve">Implementing effective supervision over non-bank financial </w:t>
      </w:r>
      <w:proofErr w:type="gramStart"/>
      <w:r w:rsidR="00C1500D" w:rsidRPr="009B0876">
        <w:rPr>
          <w:rFonts w:cs="Arial"/>
          <w:b/>
          <w:sz w:val="22"/>
          <w:szCs w:val="22"/>
          <w:lang w:val="en-GB"/>
        </w:rPr>
        <w:t>institutions</w:t>
      </w:r>
      <w:r w:rsidRPr="009B0876">
        <w:rPr>
          <w:rFonts w:cs="Arial"/>
          <w:b/>
          <w:sz w:val="22"/>
          <w:szCs w:val="22"/>
          <w:lang w:val="en-GB"/>
        </w:rPr>
        <w:t>’</w:t>
      </w:r>
      <w:proofErr w:type="gramEnd"/>
      <w:r w:rsidRPr="009B0876">
        <w:rPr>
          <w:rFonts w:eastAsia="Times New Roman" w:cs="Arial"/>
          <w:b/>
          <w:sz w:val="22"/>
          <w:szCs w:val="22"/>
          <w:lang w:val="en-GB" w:eastAsia="pl-PL"/>
        </w:rPr>
        <w:t xml:space="preserve">. </w:t>
      </w:r>
    </w:p>
    <w:p w14:paraId="2E3B52C6" w14:textId="77777777" w:rsidR="009B0876" w:rsidRPr="009B0876" w:rsidRDefault="009B0876" w:rsidP="009B0876">
      <w:pPr>
        <w:shd w:val="clear" w:color="auto" w:fill="FFFFFF"/>
        <w:spacing w:line="276" w:lineRule="auto"/>
        <w:jc w:val="both"/>
        <w:rPr>
          <w:rFonts w:eastAsia="Times New Roman" w:cs="Arial"/>
          <w:b/>
          <w:sz w:val="22"/>
          <w:szCs w:val="22"/>
          <w:lang w:val="en-GB" w:eastAsia="pl-PL"/>
        </w:rPr>
      </w:pPr>
    </w:p>
    <w:p w14:paraId="34E3522B" w14:textId="7F7FFDB9" w:rsidR="009B0876" w:rsidRPr="007D116A" w:rsidRDefault="009B0876" w:rsidP="009B0876">
      <w:pPr>
        <w:shd w:val="clear" w:color="auto" w:fill="FFFFFF"/>
        <w:spacing w:line="276" w:lineRule="auto"/>
        <w:jc w:val="both"/>
        <w:rPr>
          <w:rFonts w:eastAsia="Times New Roman" w:cs="Arial"/>
          <w:bCs/>
          <w:sz w:val="22"/>
          <w:szCs w:val="22"/>
          <w:lang w:val="en-GB" w:eastAsia="pl-PL"/>
        </w:rPr>
      </w:pPr>
      <w:r w:rsidRPr="007D116A">
        <w:rPr>
          <w:rFonts w:eastAsia="Times New Roman" w:cs="Arial"/>
          <w:sz w:val="22"/>
          <w:szCs w:val="22"/>
          <w:lang w:val="en-GB" w:eastAsia="pl-PL"/>
        </w:rPr>
        <w:lastRenderedPageBreak/>
        <w:t xml:space="preserve">The Twinning Project is an EU funded project that </w:t>
      </w:r>
      <w:r w:rsidR="002B643D">
        <w:rPr>
          <w:rFonts w:eastAsia="Times New Roman" w:cs="Arial"/>
          <w:sz w:val="22"/>
          <w:szCs w:val="22"/>
          <w:lang w:val="en-GB" w:eastAsia="pl-PL"/>
        </w:rPr>
        <w:t>is</w:t>
      </w:r>
      <w:r w:rsidRPr="007D116A">
        <w:rPr>
          <w:rFonts w:eastAsia="Times New Roman" w:cs="Arial"/>
          <w:sz w:val="22"/>
          <w:szCs w:val="22"/>
          <w:lang w:val="en-GB" w:eastAsia="pl-PL"/>
        </w:rPr>
        <w:t xml:space="preserve"> jointly implemented by a consortium of institutions from Poland, Lithuania and Spain, namely </w:t>
      </w:r>
      <w:proofErr w:type="spellStart"/>
      <w:r w:rsidRPr="007D116A">
        <w:rPr>
          <w:rFonts w:eastAsia="Times New Roman" w:cs="Arial"/>
          <w:bCs/>
          <w:color w:val="000000"/>
          <w:sz w:val="22"/>
          <w:szCs w:val="22"/>
          <w:lang w:val="en-GB" w:eastAsia="en-GB"/>
        </w:rPr>
        <w:t>Urząd</w:t>
      </w:r>
      <w:proofErr w:type="spellEnd"/>
      <w:r w:rsidRPr="007D116A">
        <w:rPr>
          <w:rFonts w:eastAsia="Times New Roman" w:cs="Arial"/>
          <w:bCs/>
          <w:color w:val="000000"/>
          <w:sz w:val="22"/>
          <w:szCs w:val="22"/>
          <w:lang w:val="en-GB" w:eastAsia="en-GB"/>
        </w:rPr>
        <w:t xml:space="preserve"> </w:t>
      </w:r>
      <w:proofErr w:type="spellStart"/>
      <w:r w:rsidRPr="007D116A">
        <w:rPr>
          <w:rFonts w:eastAsia="Times New Roman" w:cs="Arial"/>
          <w:bCs/>
          <w:color w:val="000000"/>
          <w:sz w:val="22"/>
          <w:szCs w:val="22"/>
          <w:lang w:val="en-GB" w:eastAsia="en-GB"/>
        </w:rPr>
        <w:t>Komisji</w:t>
      </w:r>
      <w:proofErr w:type="spellEnd"/>
      <w:r w:rsidRPr="007D116A">
        <w:rPr>
          <w:rFonts w:eastAsia="Times New Roman" w:cs="Arial"/>
          <w:bCs/>
          <w:color w:val="000000"/>
          <w:sz w:val="22"/>
          <w:szCs w:val="22"/>
          <w:lang w:val="en-GB" w:eastAsia="en-GB"/>
        </w:rPr>
        <w:t xml:space="preserve"> </w:t>
      </w:r>
      <w:proofErr w:type="spellStart"/>
      <w:r w:rsidRPr="007D116A">
        <w:rPr>
          <w:rFonts w:eastAsia="Times New Roman" w:cs="Arial"/>
          <w:bCs/>
          <w:color w:val="000000"/>
          <w:sz w:val="22"/>
          <w:szCs w:val="22"/>
          <w:lang w:val="en-GB" w:eastAsia="en-GB"/>
        </w:rPr>
        <w:t>Nadzoru</w:t>
      </w:r>
      <w:proofErr w:type="spellEnd"/>
      <w:r w:rsidRPr="007D116A">
        <w:rPr>
          <w:rFonts w:eastAsia="Times New Roman" w:cs="Arial"/>
          <w:bCs/>
          <w:color w:val="000000"/>
          <w:sz w:val="22"/>
          <w:szCs w:val="22"/>
          <w:lang w:val="en-GB" w:eastAsia="en-GB"/>
        </w:rPr>
        <w:t xml:space="preserve"> </w:t>
      </w:r>
      <w:proofErr w:type="spellStart"/>
      <w:r w:rsidRPr="007D116A">
        <w:rPr>
          <w:rFonts w:eastAsia="Times New Roman" w:cs="Arial"/>
          <w:bCs/>
          <w:color w:val="000000"/>
          <w:sz w:val="22"/>
          <w:szCs w:val="22"/>
          <w:lang w:val="en-GB" w:eastAsia="en-GB"/>
        </w:rPr>
        <w:t>Finansowego</w:t>
      </w:r>
      <w:proofErr w:type="spellEnd"/>
      <w:r w:rsidRPr="007D116A">
        <w:rPr>
          <w:rFonts w:eastAsia="Times New Roman" w:cs="Arial"/>
          <w:bCs/>
          <w:color w:val="000000"/>
          <w:sz w:val="22"/>
          <w:szCs w:val="22"/>
          <w:lang w:val="en-GB" w:eastAsia="en-GB"/>
        </w:rPr>
        <w:t xml:space="preserve"> (Polish Financial Supervision Authority - </w:t>
      </w:r>
      <w:proofErr w:type="spellStart"/>
      <w:r w:rsidRPr="007D116A">
        <w:rPr>
          <w:rFonts w:eastAsia="Times New Roman" w:cs="Arial"/>
          <w:bCs/>
          <w:color w:val="000000"/>
          <w:sz w:val="22"/>
          <w:szCs w:val="22"/>
          <w:lang w:val="en-GB" w:eastAsia="en-GB"/>
        </w:rPr>
        <w:t>UKNF</w:t>
      </w:r>
      <w:proofErr w:type="spellEnd"/>
      <w:r w:rsidRPr="007D116A">
        <w:rPr>
          <w:rFonts w:eastAsia="Times New Roman" w:cs="Arial"/>
          <w:bCs/>
          <w:color w:val="000000"/>
          <w:sz w:val="22"/>
          <w:szCs w:val="22"/>
          <w:lang w:val="en-GB" w:eastAsia="en-GB"/>
        </w:rPr>
        <w:t>)</w:t>
      </w:r>
      <w:r w:rsidRPr="007D116A">
        <w:rPr>
          <w:rFonts w:eastAsia="Times New Roman" w:cs="Arial"/>
          <w:bCs/>
          <w:sz w:val="22"/>
          <w:szCs w:val="22"/>
          <w:lang w:val="en-GB" w:eastAsia="pl-PL"/>
        </w:rPr>
        <w:t xml:space="preserve">, </w:t>
      </w:r>
      <w:r w:rsidRPr="007D116A">
        <w:rPr>
          <w:rFonts w:eastAsia="Times New Roman" w:cs="Arial"/>
          <w:bCs/>
          <w:color w:val="000000"/>
          <w:sz w:val="22"/>
          <w:szCs w:val="22"/>
          <w:lang w:val="en-GB" w:eastAsia="en-GB"/>
        </w:rPr>
        <w:t xml:space="preserve">Lietuvos </w:t>
      </w:r>
      <w:proofErr w:type="spellStart"/>
      <w:r w:rsidRPr="007D116A">
        <w:rPr>
          <w:rFonts w:eastAsia="Times New Roman" w:cs="Arial"/>
          <w:bCs/>
          <w:color w:val="000000"/>
          <w:sz w:val="22"/>
          <w:szCs w:val="22"/>
          <w:lang w:val="en-GB" w:eastAsia="en-GB"/>
        </w:rPr>
        <w:t>bankas</w:t>
      </w:r>
      <w:proofErr w:type="spellEnd"/>
      <w:r w:rsidRPr="007D116A">
        <w:rPr>
          <w:rFonts w:eastAsia="Times New Roman" w:cs="Arial"/>
          <w:bCs/>
          <w:color w:val="000000"/>
          <w:sz w:val="22"/>
          <w:szCs w:val="22"/>
          <w:lang w:val="en-GB" w:eastAsia="en-GB"/>
        </w:rPr>
        <w:t xml:space="preserve"> (Bank of Lithuania - LB)</w:t>
      </w:r>
      <w:r w:rsidRPr="007D116A">
        <w:rPr>
          <w:rFonts w:cs="Arial"/>
          <w:bCs/>
          <w:sz w:val="22"/>
          <w:szCs w:val="22"/>
          <w:lang w:val="en-GB"/>
        </w:rPr>
        <w:t xml:space="preserve">, </w:t>
      </w:r>
      <w:r w:rsidR="007D116A" w:rsidRPr="007D116A">
        <w:rPr>
          <w:rFonts w:cs="Arial"/>
          <w:sz w:val="22"/>
          <w:szCs w:val="22"/>
        </w:rPr>
        <w:t>Fundación para la Internacionalización de las Administraciones Públicas, F.S.P. (Foundation for the Internationalisation of Public Administrations, F.S.P.</w:t>
      </w:r>
      <w:r w:rsidR="007D116A">
        <w:rPr>
          <w:rFonts w:cs="Arial"/>
          <w:sz w:val="22"/>
          <w:szCs w:val="22"/>
        </w:rPr>
        <w:t xml:space="preserve"> – FIAP) </w:t>
      </w:r>
      <w:r w:rsidRPr="007D116A">
        <w:rPr>
          <w:rFonts w:eastAsia="Times New Roman" w:cs="Arial"/>
          <w:bCs/>
          <w:color w:val="000000"/>
          <w:sz w:val="22"/>
          <w:szCs w:val="22"/>
          <w:lang w:val="en-GB" w:eastAsia="en-GB"/>
        </w:rPr>
        <w:t>cooperating with</w:t>
      </w:r>
      <w:r w:rsidRPr="007D116A">
        <w:rPr>
          <w:rFonts w:cs="Arial"/>
          <w:bCs/>
          <w:sz w:val="22"/>
          <w:szCs w:val="22"/>
          <w:lang w:val="en-GB"/>
        </w:rPr>
        <w:t xml:space="preserve"> </w:t>
      </w:r>
      <w:proofErr w:type="spellStart"/>
      <w:r w:rsidRPr="007D116A">
        <w:rPr>
          <w:rFonts w:cs="Arial"/>
          <w:bCs/>
          <w:sz w:val="22"/>
          <w:szCs w:val="22"/>
          <w:shd w:val="clear" w:color="auto" w:fill="FFFFFF"/>
          <w:lang w:val="en-GB"/>
        </w:rPr>
        <w:t>Dirección</w:t>
      </w:r>
      <w:proofErr w:type="spellEnd"/>
      <w:r w:rsidRPr="007D116A">
        <w:rPr>
          <w:rFonts w:cs="Arial"/>
          <w:bCs/>
          <w:sz w:val="22"/>
          <w:szCs w:val="22"/>
          <w:shd w:val="clear" w:color="auto" w:fill="FFFFFF"/>
          <w:lang w:val="en-GB"/>
        </w:rPr>
        <w:t xml:space="preserve"> General de </w:t>
      </w:r>
      <w:proofErr w:type="spellStart"/>
      <w:r w:rsidRPr="007D116A">
        <w:rPr>
          <w:rFonts w:cs="Arial"/>
          <w:bCs/>
          <w:sz w:val="22"/>
          <w:szCs w:val="22"/>
          <w:shd w:val="clear" w:color="auto" w:fill="FFFFFF"/>
          <w:lang w:val="en-GB"/>
        </w:rPr>
        <w:t>Seguros</w:t>
      </w:r>
      <w:proofErr w:type="spellEnd"/>
      <w:r w:rsidRPr="007D116A">
        <w:rPr>
          <w:rFonts w:cs="Arial"/>
          <w:bCs/>
          <w:sz w:val="22"/>
          <w:szCs w:val="22"/>
          <w:shd w:val="clear" w:color="auto" w:fill="FFFFFF"/>
          <w:lang w:val="en-GB"/>
        </w:rPr>
        <w:t xml:space="preserve"> y </w:t>
      </w:r>
      <w:proofErr w:type="spellStart"/>
      <w:r w:rsidRPr="007D116A">
        <w:rPr>
          <w:rFonts w:cs="Arial"/>
          <w:bCs/>
          <w:sz w:val="22"/>
          <w:szCs w:val="22"/>
          <w:shd w:val="clear" w:color="auto" w:fill="FFFFFF"/>
          <w:lang w:val="en-GB"/>
        </w:rPr>
        <w:t>Fondos</w:t>
      </w:r>
      <w:proofErr w:type="spellEnd"/>
      <w:r w:rsidRPr="007D116A">
        <w:rPr>
          <w:rFonts w:cs="Arial"/>
          <w:bCs/>
          <w:sz w:val="22"/>
          <w:szCs w:val="22"/>
          <w:shd w:val="clear" w:color="auto" w:fill="FFFFFF"/>
          <w:lang w:val="en-GB"/>
        </w:rPr>
        <w:t xml:space="preserve"> de Pensiones</w:t>
      </w:r>
      <w:r w:rsidRPr="007D116A">
        <w:rPr>
          <w:rFonts w:cs="Arial"/>
          <w:bCs/>
          <w:color w:val="000000"/>
          <w:sz w:val="22"/>
          <w:szCs w:val="22"/>
          <w:lang w:val="en-GB" w:eastAsia="en-GB"/>
        </w:rPr>
        <w:t xml:space="preserve"> (</w:t>
      </w:r>
      <w:r w:rsidRPr="007D116A">
        <w:rPr>
          <w:rFonts w:eastAsia="Times New Roman" w:cs="Arial"/>
          <w:bCs/>
          <w:color w:val="000000"/>
          <w:sz w:val="22"/>
          <w:szCs w:val="22"/>
          <w:lang w:val="en-GB" w:eastAsia="en-GB"/>
        </w:rPr>
        <w:t xml:space="preserve">Directorate General </w:t>
      </w:r>
      <w:r w:rsidRPr="007D116A">
        <w:rPr>
          <w:rFonts w:eastAsia="Times New Roman" w:cs="Arial"/>
          <w:bCs/>
          <w:sz w:val="22"/>
          <w:szCs w:val="22"/>
          <w:lang w:val="en-GB" w:eastAsia="en-GB"/>
        </w:rPr>
        <w:t xml:space="preserve">for Insurance and Pension Funds, Ministry of Economy, Commerce and Business of Spain - </w:t>
      </w:r>
      <w:proofErr w:type="spellStart"/>
      <w:r w:rsidRPr="007D116A">
        <w:rPr>
          <w:rFonts w:eastAsia="Times New Roman" w:cs="Arial"/>
          <w:bCs/>
          <w:sz w:val="22"/>
          <w:szCs w:val="22"/>
          <w:lang w:val="en-GB" w:eastAsia="en-GB"/>
        </w:rPr>
        <w:t>DGSFP</w:t>
      </w:r>
      <w:proofErr w:type="spellEnd"/>
      <w:r w:rsidRPr="007D116A">
        <w:rPr>
          <w:rFonts w:eastAsia="Times New Roman" w:cs="Arial"/>
          <w:bCs/>
          <w:sz w:val="22"/>
          <w:szCs w:val="22"/>
          <w:lang w:val="en-GB" w:eastAsia="en-GB"/>
        </w:rPr>
        <w:t>))</w:t>
      </w:r>
      <w:r w:rsidRPr="007D116A">
        <w:rPr>
          <w:rFonts w:eastAsia="Times New Roman" w:cs="Arial"/>
          <w:b/>
          <w:sz w:val="22"/>
          <w:szCs w:val="22"/>
          <w:lang w:val="en-GB" w:eastAsia="en-GB"/>
        </w:rPr>
        <w:t xml:space="preserve"> </w:t>
      </w:r>
      <w:r w:rsidRPr="007D116A">
        <w:rPr>
          <w:rFonts w:eastAsia="Times New Roman" w:cs="Arial"/>
          <w:bCs/>
          <w:sz w:val="22"/>
          <w:szCs w:val="22"/>
          <w:lang w:val="en-GB" w:eastAsia="en-GB"/>
        </w:rPr>
        <w:t>for the National Bank of Ukraine (NBU).</w:t>
      </w:r>
      <w:r w:rsidRPr="007D116A">
        <w:rPr>
          <w:rFonts w:eastAsia="Times New Roman" w:cs="Arial"/>
          <w:bCs/>
          <w:sz w:val="22"/>
          <w:szCs w:val="22"/>
          <w:lang w:val="en-GB" w:eastAsia="pl-PL"/>
        </w:rPr>
        <w:t xml:space="preserve"> </w:t>
      </w:r>
    </w:p>
    <w:p w14:paraId="0FD4061A" w14:textId="77777777" w:rsidR="009B0876" w:rsidRPr="007D116A" w:rsidRDefault="009B0876" w:rsidP="009B0876">
      <w:pPr>
        <w:shd w:val="clear" w:color="auto" w:fill="FFFFFF"/>
        <w:spacing w:line="276" w:lineRule="auto"/>
        <w:jc w:val="both"/>
        <w:rPr>
          <w:rFonts w:eastAsia="Times New Roman" w:cs="Arial"/>
          <w:sz w:val="22"/>
          <w:szCs w:val="22"/>
          <w:lang w:val="en-GB" w:eastAsia="pl-PL"/>
        </w:rPr>
      </w:pPr>
    </w:p>
    <w:p w14:paraId="53FADC0D" w14:textId="77777777" w:rsidR="009B0876" w:rsidRPr="009B0876" w:rsidRDefault="009B0876" w:rsidP="009B0876">
      <w:pPr>
        <w:spacing w:line="276" w:lineRule="auto"/>
        <w:jc w:val="both"/>
        <w:rPr>
          <w:rFonts w:cs="Arial"/>
          <w:sz w:val="22"/>
          <w:szCs w:val="22"/>
          <w:lang w:val="en-GB"/>
        </w:rPr>
      </w:pPr>
      <w:r w:rsidRPr="009B0876">
        <w:rPr>
          <w:rFonts w:cs="Arial"/>
          <w:sz w:val="22"/>
          <w:szCs w:val="22"/>
          <w:lang w:val="en-GB"/>
        </w:rPr>
        <w:t xml:space="preserve">The project modality of implementation is assuming a scenario in which Resident Twinning Adviser (RTA) and short-term experts are allowed to work from their home country using the videoconferencing facilities subject to security situation in Ukraine, in accordance with the hybrid modality of implementation that is indicated by the Twinning project fiche. </w:t>
      </w:r>
    </w:p>
    <w:p w14:paraId="59D8B8EF" w14:textId="77777777" w:rsidR="009B0876" w:rsidRPr="009B0876" w:rsidRDefault="009B0876" w:rsidP="009B0876">
      <w:pPr>
        <w:spacing w:line="276" w:lineRule="auto"/>
        <w:jc w:val="both"/>
        <w:rPr>
          <w:rFonts w:cs="Arial"/>
          <w:sz w:val="22"/>
          <w:szCs w:val="22"/>
          <w:lang w:val="en-GB"/>
        </w:rPr>
      </w:pPr>
      <w:r w:rsidRPr="009B0876">
        <w:rPr>
          <w:rFonts w:cs="Arial"/>
          <w:sz w:val="22"/>
          <w:szCs w:val="22"/>
          <w:lang w:val="en-GB"/>
        </w:rPr>
        <w:t xml:space="preserve">The language assistant will work from her/his home country in the telework mode using the videoconferencing facilities and ensuring a stable, smooth flow of communication between the RTA and RTA assistant </w:t>
      </w:r>
      <w:proofErr w:type="gramStart"/>
      <w:r w:rsidRPr="009B0876">
        <w:rPr>
          <w:rFonts w:cs="Arial"/>
          <w:sz w:val="22"/>
          <w:szCs w:val="22"/>
          <w:lang w:val="en-GB"/>
        </w:rPr>
        <w:t>on a daily basis</w:t>
      </w:r>
      <w:proofErr w:type="gramEnd"/>
      <w:r w:rsidRPr="009B0876">
        <w:rPr>
          <w:rFonts w:cs="Arial"/>
          <w:sz w:val="22"/>
          <w:szCs w:val="22"/>
          <w:lang w:val="en-GB"/>
        </w:rPr>
        <w:t>. Subject to security situation in Ukraine, in case there is a change from online to onsite modality of the project implementation, interpretation services will have to be provided in the premises of the NBU in Kyiv.</w:t>
      </w:r>
    </w:p>
    <w:p w14:paraId="6A3B9D56" w14:textId="77777777" w:rsidR="009B0876" w:rsidRPr="004D298F" w:rsidRDefault="009B0876" w:rsidP="009B0876">
      <w:pPr>
        <w:spacing w:line="276" w:lineRule="auto"/>
        <w:jc w:val="both"/>
        <w:rPr>
          <w:rFonts w:cs="Arial"/>
          <w:b/>
          <w:bCs/>
          <w:sz w:val="22"/>
          <w:szCs w:val="22"/>
          <w:lang w:val="en-GB"/>
        </w:rPr>
      </w:pPr>
    </w:p>
    <w:p w14:paraId="340BB3ED" w14:textId="77777777" w:rsidR="004D298F" w:rsidRPr="004D298F" w:rsidRDefault="004D298F" w:rsidP="004D298F">
      <w:pPr>
        <w:spacing w:line="276" w:lineRule="auto"/>
        <w:jc w:val="both"/>
        <w:rPr>
          <w:rFonts w:cs="Arial"/>
          <w:sz w:val="22"/>
          <w:szCs w:val="22"/>
          <w:lang w:val="en-GB"/>
        </w:rPr>
      </w:pPr>
      <w:r w:rsidRPr="004D298F">
        <w:rPr>
          <w:rFonts w:cs="Arial"/>
          <w:b/>
          <w:bCs/>
          <w:sz w:val="22"/>
          <w:szCs w:val="22"/>
          <w:highlight w:val="lightGray"/>
          <w:lang w:val="en-GB"/>
        </w:rPr>
        <w:t>1. JOB PROFILE</w:t>
      </w:r>
    </w:p>
    <w:p w14:paraId="40024BC3" w14:textId="2D780727" w:rsidR="004D298F" w:rsidRPr="004D298F" w:rsidRDefault="004D298F" w:rsidP="004D298F">
      <w:pPr>
        <w:autoSpaceDE w:val="0"/>
        <w:autoSpaceDN w:val="0"/>
        <w:adjustRightInd w:val="0"/>
        <w:spacing w:line="276" w:lineRule="auto"/>
        <w:jc w:val="both"/>
        <w:rPr>
          <w:rFonts w:cs="Arial"/>
          <w:sz w:val="22"/>
          <w:szCs w:val="22"/>
          <w:lang w:val="en-GB"/>
        </w:rPr>
      </w:pPr>
      <w:r w:rsidRPr="004D298F">
        <w:rPr>
          <w:rFonts w:cs="Arial"/>
          <w:b/>
          <w:bCs/>
          <w:sz w:val="22"/>
          <w:szCs w:val="22"/>
          <w:lang w:val="en-GB"/>
        </w:rPr>
        <w:t>Overall purpose:</w:t>
      </w:r>
      <w:r w:rsidRPr="004D298F">
        <w:rPr>
          <w:rFonts w:cs="Arial"/>
          <w:sz w:val="22"/>
          <w:szCs w:val="22"/>
          <w:lang w:val="en-GB"/>
        </w:rPr>
        <w:t xml:space="preserve"> To assist the RTA </w:t>
      </w:r>
      <w:proofErr w:type="gramStart"/>
      <w:r w:rsidRPr="004D298F">
        <w:rPr>
          <w:rFonts w:cs="Arial"/>
          <w:sz w:val="22"/>
          <w:szCs w:val="22"/>
          <w:lang w:val="en-GB"/>
        </w:rPr>
        <w:t>on a daily basis</w:t>
      </w:r>
      <w:proofErr w:type="gramEnd"/>
      <w:r w:rsidRPr="004D298F">
        <w:rPr>
          <w:rFonts w:cs="Arial"/>
          <w:sz w:val="22"/>
          <w:szCs w:val="22"/>
          <w:lang w:val="en-GB"/>
        </w:rPr>
        <w:t xml:space="preserve"> with language related tasks undertaken in remote work mode in Kyiv or at the premises of the NBU subject to security situation in Ukraine. </w:t>
      </w:r>
      <w:bookmarkStart w:id="3" w:name="_Hlk187331027"/>
      <w:r w:rsidRPr="004D298F">
        <w:rPr>
          <w:rFonts w:cs="Arial"/>
          <w:sz w:val="22"/>
          <w:szCs w:val="22"/>
          <w:lang w:val="en-GB"/>
        </w:rPr>
        <w:t xml:space="preserve">The language assistant will support the RTA </w:t>
      </w:r>
      <w:r w:rsidRPr="004D298F">
        <w:rPr>
          <w:rFonts w:cs="Arial"/>
          <w:bCs/>
          <w:sz w:val="22"/>
          <w:szCs w:val="22"/>
          <w:lang w:val="en-GB"/>
        </w:rPr>
        <w:t xml:space="preserve">providing </w:t>
      </w:r>
      <w:proofErr w:type="gramStart"/>
      <w:r w:rsidRPr="004D298F">
        <w:rPr>
          <w:rFonts w:cs="Arial"/>
          <w:bCs/>
          <w:sz w:val="22"/>
          <w:szCs w:val="22"/>
          <w:lang w:val="en-GB"/>
        </w:rPr>
        <w:t>English-Ukrainian</w:t>
      </w:r>
      <w:proofErr w:type="gramEnd"/>
      <w:r w:rsidRPr="004D298F">
        <w:rPr>
          <w:rFonts w:cs="Arial"/>
          <w:bCs/>
          <w:sz w:val="22"/>
          <w:szCs w:val="22"/>
          <w:lang w:val="en-GB"/>
        </w:rPr>
        <w:t xml:space="preserve">-English translation and </w:t>
      </w:r>
      <w:r>
        <w:rPr>
          <w:rFonts w:cs="Arial"/>
          <w:bCs/>
          <w:sz w:val="22"/>
          <w:szCs w:val="22"/>
          <w:lang w:val="en-GB"/>
        </w:rPr>
        <w:t xml:space="preserve">consecutive </w:t>
      </w:r>
      <w:r w:rsidRPr="004D298F">
        <w:rPr>
          <w:rFonts w:cs="Arial"/>
          <w:bCs/>
          <w:sz w:val="22"/>
          <w:szCs w:val="22"/>
          <w:lang w:val="en-GB"/>
        </w:rPr>
        <w:t xml:space="preserve">interpretation </w:t>
      </w:r>
      <w:r w:rsidRPr="004D298F">
        <w:rPr>
          <w:rFonts w:cs="Arial"/>
          <w:sz w:val="22"/>
          <w:szCs w:val="22"/>
          <w:lang w:val="en-GB"/>
        </w:rPr>
        <w:t xml:space="preserve">in oral and written communication between the project partners, </w:t>
      </w:r>
      <w:bookmarkStart w:id="4" w:name="_Hlk187397964"/>
      <w:r w:rsidRPr="004D298F">
        <w:rPr>
          <w:rFonts w:cs="Arial"/>
          <w:sz w:val="22"/>
          <w:szCs w:val="22"/>
          <w:lang w:val="en-GB"/>
        </w:rPr>
        <w:t xml:space="preserve">and </w:t>
      </w:r>
      <w:proofErr w:type="gramStart"/>
      <w:r w:rsidRPr="004D298F">
        <w:rPr>
          <w:rFonts w:cs="Arial"/>
          <w:sz w:val="22"/>
          <w:szCs w:val="22"/>
          <w:lang w:val="en-GB"/>
        </w:rPr>
        <w:t>short term</w:t>
      </w:r>
      <w:proofErr w:type="gramEnd"/>
      <w:r w:rsidRPr="004D298F">
        <w:rPr>
          <w:rFonts w:cs="Arial"/>
          <w:sz w:val="22"/>
          <w:szCs w:val="22"/>
          <w:lang w:val="en-GB"/>
        </w:rPr>
        <w:t xml:space="preserve"> experts and component leaders during their online missions or Kyiv based missions as well as during horizontal events. </w:t>
      </w:r>
      <w:bookmarkEnd w:id="3"/>
    </w:p>
    <w:bookmarkEnd w:id="4"/>
    <w:p w14:paraId="33214850" w14:textId="77777777" w:rsidR="004D298F" w:rsidRPr="004D298F" w:rsidRDefault="004D298F" w:rsidP="004D298F">
      <w:pPr>
        <w:shd w:val="clear" w:color="auto" w:fill="FFFFFF"/>
        <w:spacing w:line="276" w:lineRule="auto"/>
        <w:jc w:val="both"/>
        <w:rPr>
          <w:rFonts w:cs="Arial"/>
          <w:b/>
          <w:bCs/>
          <w:sz w:val="22"/>
          <w:szCs w:val="22"/>
          <w:lang w:val="en-GB"/>
        </w:rPr>
      </w:pPr>
    </w:p>
    <w:p w14:paraId="5BEE40BC" w14:textId="77777777" w:rsidR="004D298F" w:rsidRPr="004D298F" w:rsidRDefault="004D298F" w:rsidP="004D298F">
      <w:pPr>
        <w:shd w:val="clear" w:color="auto" w:fill="FFFFFF"/>
        <w:spacing w:line="276" w:lineRule="auto"/>
        <w:jc w:val="both"/>
        <w:rPr>
          <w:rFonts w:cs="Arial"/>
          <w:b/>
          <w:bCs/>
          <w:sz w:val="22"/>
          <w:szCs w:val="22"/>
          <w:lang w:val="en-GB"/>
        </w:rPr>
      </w:pPr>
      <w:r w:rsidRPr="004D298F">
        <w:rPr>
          <w:rFonts w:cs="Arial"/>
          <w:b/>
          <w:bCs/>
          <w:sz w:val="22"/>
          <w:szCs w:val="22"/>
          <w:lang w:val="en-GB"/>
        </w:rPr>
        <w:t>Task division:</w:t>
      </w:r>
    </w:p>
    <w:p w14:paraId="5E3659FE" w14:textId="5ECC8027" w:rsidR="004D298F" w:rsidRPr="004D298F" w:rsidRDefault="004D298F" w:rsidP="004D298F">
      <w:pPr>
        <w:shd w:val="clear" w:color="auto" w:fill="FFFFFF"/>
        <w:spacing w:line="276" w:lineRule="auto"/>
        <w:jc w:val="both"/>
        <w:rPr>
          <w:rFonts w:cs="Arial"/>
          <w:bCs/>
          <w:sz w:val="22"/>
          <w:szCs w:val="22"/>
          <w:lang w:val="en-GB"/>
        </w:rPr>
      </w:pPr>
      <w:bookmarkStart w:id="5" w:name="_Hlk187398188"/>
      <w:r w:rsidRPr="004D298F">
        <w:rPr>
          <w:rFonts w:cs="Arial"/>
          <w:bCs/>
          <w:sz w:val="22"/>
          <w:szCs w:val="22"/>
          <w:lang w:val="en-GB"/>
        </w:rPr>
        <w:t xml:space="preserve">The RTA will carry out the daily coordination of the project activities, together with her Ukrainian counterpart in cooperation with the project leader from Poland and his Ukrainian counterpart, project manager as well as junior project leaders from Lithuania and Spain. The RTA will be assisted by two local assistants, one RTA assistant and one language assistant. The RTA will focus on the overall coordination and content of the project activities embedded in the rolling work plan, while the language assistant will provide professional translation and </w:t>
      </w:r>
      <w:r>
        <w:rPr>
          <w:rFonts w:cs="Arial"/>
          <w:bCs/>
          <w:sz w:val="22"/>
          <w:szCs w:val="22"/>
          <w:lang w:val="en-GB"/>
        </w:rPr>
        <w:t xml:space="preserve">consecutive </w:t>
      </w:r>
      <w:r w:rsidRPr="004D298F">
        <w:rPr>
          <w:rFonts w:cs="Arial"/>
          <w:bCs/>
          <w:sz w:val="22"/>
          <w:szCs w:val="22"/>
          <w:lang w:val="en-GB"/>
        </w:rPr>
        <w:t>interpretation from English to Ukrainian and vice versa on the ongoing basis</w:t>
      </w:r>
      <w:r>
        <w:rPr>
          <w:rFonts w:cs="Arial"/>
          <w:bCs/>
          <w:sz w:val="22"/>
          <w:szCs w:val="22"/>
          <w:lang w:val="en-GB"/>
        </w:rPr>
        <w:t xml:space="preserve"> embedded in </w:t>
      </w:r>
      <w:r w:rsidR="00F44C05">
        <w:rPr>
          <w:rFonts w:cs="Arial"/>
          <w:bCs/>
          <w:sz w:val="22"/>
          <w:szCs w:val="22"/>
          <w:lang w:val="en-GB"/>
        </w:rPr>
        <w:t>the NBU hours of work and days off applied by the NBU</w:t>
      </w:r>
      <w:r w:rsidRPr="004D298F">
        <w:rPr>
          <w:rFonts w:cs="Arial"/>
          <w:bCs/>
          <w:sz w:val="22"/>
          <w:szCs w:val="22"/>
          <w:lang w:val="en-GB"/>
        </w:rPr>
        <w:t>.</w:t>
      </w:r>
    </w:p>
    <w:p w14:paraId="66273C1D" w14:textId="77777777" w:rsidR="004D298F" w:rsidRPr="004D298F" w:rsidRDefault="004D298F" w:rsidP="004D298F">
      <w:pPr>
        <w:shd w:val="clear" w:color="auto" w:fill="FFFFFF"/>
        <w:spacing w:line="276" w:lineRule="auto"/>
        <w:jc w:val="both"/>
        <w:rPr>
          <w:rFonts w:cs="Arial"/>
          <w:sz w:val="22"/>
          <w:szCs w:val="22"/>
          <w:lang w:val="en-GB"/>
        </w:rPr>
      </w:pPr>
      <w:proofErr w:type="spellStart"/>
      <w:r w:rsidRPr="004D298F">
        <w:rPr>
          <w:rFonts w:cs="Arial"/>
          <w:sz w:val="22"/>
          <w:szCs w:val="22"/>
          <w:lang w:val="en-GB"/>
        </w:rPr>
        <w:t>UKNF</w:t>
      </w:r>
      <w:proofErr w:type="spellEnd"/>
      <w:r w:rsidRPr="004D298F">
        <w:rPr>
          <w:rFonts w:cs="Arial"/>
          <w:sz w:val="22"/>
          <w:szCs w:val="22"/>
          <w:lang w:val="en-GB"/>
        </w:rPr>
        <w:t>, which is responsible for the project and financial management, will be the contracting institution to the language assistant.</w:t>
      </w:r>
    </w:p>
    <w:bookmarkEnd w:id="5"/>
    <w:p w14:paraId="0A3A1262" w14:textId="77777777" w:rsidR="004D298F" w:rsidRPr="00F44C05" w:rsidRDefault="004D298F" w:rsidP="00F44C05">
      <w:pPr>
        <w:autoSpaceDE w:val="0"/>
        <w:autoSpaceDN w:val="0"/>
        <w:adjustRightInd w:val="0"/>
        <w:spacing w:line="276" w:lineRule="auto"/>
        <w:jc w:val="both"/>
        <w:rPr>
          <w:rFonts w:cs="Arial"/>
          <w:bCs/>
          <w:sz w:val="22"/>
          <w:szCs w:val="22"/>
          <w:lang w:val="en-GB"/>
        </w:rPr>
      </w:pPr>
    </w:p>
    <w:p w14:paraId="27BE0717" w14:textId="77777777" w:rsidR="00F44C05" w:rsidRPr="00F44C05" w:rsidRDefault="00F44C05" w:rsidP="00F44C05">
      <w:pPr>
        <w:pStyle w:val="NormalWeb"/>
        <w:spacing w:before="0" w:beforeAutospacing="0" w:after="0" w:afterAutospacing="0" w:line="276" w:lineRule="auto"/>
        <w:jc w:val="both"/>
        <w:rPr>
          <w:rFonts w:ascii="Arial" w:hAnsi="Arial" w:cs="Arial"/>
          <w:b/>
          <w:sz w:val="22"/>
          <w:szCs w:val="22"/>
          <w:lang w:val="en-GB"/>
        </w:rPr>
      </w:pPr>
      <w:bookmarkStart w:id="6" w:name="_Hlk187398338"/>
      <w:r w:rsidRPr="00F44C05">
        <w:rPr>
          <w:rFonts w:ascii="Arial" w:hAnsi="Arial" w:cs="Arial"/>
          <w:b/>
          <w:sz w:val="22"/>
          <w:szCs w:val="22"/>
          <w:lang w:val="en-GB"/>
        </w:rPr>
        <w:t>The tasks of the language assistant</w:t>
      </w:r>
      <w:r w:rsidRPr="00F44C05">
        <w:rPr>
          <w:rFonts w:ascii="Arial" w:hAnsi="Arial" w:cs="Arial"/>
          <w:bCs/>
          <w:sz w:val="22"/>
          <w:szCs w:val="22"/>
          <w:lang w:val="en-GB"/>
        </w:rPr>
        <w:t>:</w:t>
      </w:r>
      <w:r w:rsidRPr="00F44C05">
        <w:rPr>
          <w:rFonts w:ascii="Arial" w:hAnsi="Arial" w:cs="Arial"/>
          <w:b/>
          <w:sz w:val="22"/>
          <w:szCs w:val="22"/>
          <w:lang w:val="en-GB"/>
        </w:rPr>
        <w:t xml:space="preserve"> </w:t>
      </w:r>
    </w:p>
    <w:p w14:paraId="4022C164" w14:textId="77777777" w:rsidR="00F44C05" w:rsidRPr="00F44C05" w:rsidRDefault="00F44C05" w:rsidP="00F44C05">
      <w:pPr>
        <w:shd w:val="clear" w:color="auto" w:fill="FFFFFF"/>
        <w:spacing w:line="276" w:lineRule="auto"/>
        <w:jc w:val="both"/>
        <w:rPr>
          <w:rFonts w:eastAsia="Times New Roman" w:cs="Arial"/>
          <w:bCs/>
          <w:sz w:val="22"/>
          <w:szCs w:val="22"/>
          <w:lang w:val="en-GB" w:eastAsia="pl-PL"/>
        </w:rPr>
      </w:pPr>
      <w:r w:rsidRPr="00F44C05">
        <w:rPr>
          <w:rFonts w:eastAsia="Times New Roman" w:cs="Arial"/>
          <w:bCs/>
          <w:sz w:val="22"/>
          <w:szCs w:val="22"/>
          <w:lang w:val="en-GB" w:eastAsia="pl-PL"/>
        </w:rPr>
        <w:t xml:space="preserve">Under the guidance of the RTA and in cooperation with the responsible counterparts at the </w:t>
      </w:r>
      <w:proofErr w:type="spellStart"/>
      <w:r w:rsidRPr="00F44C05">
        <w:rPr>
          <w:rFonts w:eastAsia="Times New Roman" w:cs="Arial"/>
          <w:bCs/>
          <w:sz w:val="22"/>
          <w:szCs w:val="22"/>
          <w:lang w:val="en-GB" w:eastAsia="pl-PL"/>
        </w:rPr>
        <w:t>UKNF</w:t>
      </w:r>
      <w:proofErr w:type="spellEnd"/>
      <w:r w:rsidRPr="00F44C05">
        <w:rPr>
          <w:rFonts w:eastAsia="Times New Roman" w:cs="Arial"/>
          <w:bCs/>
          <w:sz w:val="22"/>
          <w:szCs w:val="22"/>
          <w:lang w:val="en-GB" w:eastAsia="pl-PL"/>
        </w:rPr>
        <w:t xml:space="preserve"> and NBU, the language assistant will be expected to carry out the following duties </w:t>
      </w:r>
      <w:proofErr w:type="gramStart"/>
      <w:r w:rsidRPr="00F44C05">
        <w:rPr>
          <w:rFonts w:eastAsia="Times New Roman" w:cs="Arial"/>
          <w:bCs/>
          <w:sz w:val="22"/>
          <w:szCs w:val="22"/>
          <w:lang w:val="en-GB" w:eastAsia="pl-PL"/>
        </w:rPr>
        <w:t>taking into account</w:t>
      </w:r>
      <w:proofErr w:type="gramEnd"/>
      <w:r w:rsidRPr="00F44C05">
        <w:rPr>
          <w:rFonts w:eastAsia="Times New Roman" w:cs="Arial"/>
          <w:bCs/>
          <w:sz w:val="22"/>
          <w:szCs w:val="22"/>
          <w:lang w:val="en-GB" w:eastAsia="pl-PL"/>
        </w:rPr>
        <w:t xml:space="preserve"> the conditions of remote or hybrid or onsite work mode:</w:t>
      </w:r>
    </w:p>
    <w:bookmarkEnd w:id="6"/>
    <w:p w14:paraId="1061F079" w14:textId="0C00A0B4" w:rsidR="00F44C05" w:rsidRPr="00F44C05" w:rsidRDefault="00F44C05" w:rsidP="00F44C05">
      <w:pPr>
        <w:pStyle w:val="ListParagraph"/>
        <w:numPr>
          <w:ilvl w:val="0"/>
          <w:numId w:val="3"/>
        </w:numPr>
        <w:autoSpaceDE w:val="0"/>
        <w:autoSpaceDN w:val="0"/>
        <w:adjustRightInd w:val="0"/>
        <w:spacing w:line="276" w:lineRule="auto"/>
        <w:ind w:left="425" w:hanging="425"/>
        <w:jc w:val="both"/>
        <w:rPr>
          <w:rFonts w:eastAsia="Calibri" w:cs="Arial"/>
          <w:sz w:val="22"/>
          <w:szCs w:val="22"/>
          <w:lang w:val="en-GB"/>
        </w:rPr>
      </w:pPr>
      <w:r w:rsidRPr="00F44C05">
        <w:rPr>
          <w:rFonts w:cs="Arial"/>
          <w:sz w:val="22"/>
          <w:szCs w:val="22"/>
          <w:lang w:val="en-GB"/>
        </w:rPr>
        <w:t xml:space="preserve">Interpreting meetings within expert missions, trainings, workshops, horizontal events and other oral conversations from English to Ukrainian and vice versa in consecutive modes </w:t>
      </w:r>
      <w:proofErr w:type="gramStart"/>
      <w:r w:rsidRPr="00F44C05">
        <w:rPr>
          <w:rFonts w:cs="Arial"/>
          <w:sz w:val="22"/>
          <w:szCs w:val="22"/>
          <w:lang w:val="en-GB"/>
        </w:rPr>
        <w:t>on a daily basis</w:t>
      </w:r>
      <w:proofErr w:type="gramEnd"/>
      <w:r w:rsidRPr="00F44C05">
        <w:rPr>
          <w:rFonts w:cs="Arial"/>
          <w:sz w:val="22"/>
          <w:szCs w:val="22"/>
          <w:lang w:val="en-GB"/>
        </w:rPr>
        <w:t>.</w:t>
      </w:r>
    </w:p>
    <w:p w14:paraId="18530EF4" w14:textId="77777777" w:rsidR="00F44C05" w:rsidRPr="00F44C05" w:rsidRDefault="00F44C05" w:rsidP="00F44C05">
      <w:pPr>
        <w:pStyle w:val="ListParagraph"/>
        <w:numPr>
          <w:ilvl w:val="0"/>
          <w:numId w:val="3"/>
        </w:numPr>
        <w:autoSpaceDE w:val="0"/>
        <w:autoSpaceDN w:val="0"/>
        <w:adjustRightInd w:val="0"/>
        <w:spacing w:line="276" w:lineRule="auto"/>
        <w:ind w:left="425" w:hanging="425"/>
        <w:jc w:val="both"/>
        <w:rPr>
          <w:rFonts w:eastAsia="Calibri" w:cs="Arial"/>
          <w:sz w:val="22"/>
          <w:szCs w:val="22"/>
          <w:lang w:val="en-GB"/>
        </w:rPr>
      </w:pPr>
      <w:r w:rsidRPr="00F44C05">
        <w:rPr>
          <w:rFonts w:cs="Arial"/>
          <w:sz w:val="22"/>
          <w:szCs w:val="22"/>
          <w:lang w:val="en-GB"/>
        </w:rPr>
        <w:t xml:space="preserve">Translating project documents, including legislation, regulations, working papers, presentations, training or workshop materials, information and promotional materials, and other written materials linked to </w:t>
      </w:r>
      <w:proofErr w:type="gramStart"/>
      <w:r w:rsidRPr="00F44C05">
        <w:rPr>
          <w:rFonts w:cs="Arial"/>
          <w:sz w:val="22"/>
          <w:szCs w:val="22"/>
          <w:lang w:val="en-GB"/>
        </w:rPr>
        <w:t>particular expert</w:t>
      </w:r>
      <w:proofErr w:type="gramEnd"/>
      <w:r w:rsidRPr="00F44C05">
        <w:rPr>
          <w:rFonts w:cs="Arial"/>
          <w:sz w:val="22"/>
          <w:szCs w:val="22"/>
          <w:lang w:val="en-GB"/>
        </w:rPr>
        <w:t xml:space="preserve"> mission (such as recommendations, </w:t>
      </w:r>
      <w:r w:rsidRPr="00F44C05">
        <w:rPr>
          <w:rFonts w:cs="Arial"/>
          <w:sz w:val="22"/>
          <w:szCs w:val="22"/>
          <w:lang w:val="en-GB"/>
        </w:rPr>
        <w:lastRenderedPageBreak/>
        <w:t xml:space="preserve">review reports, gap analysis with recommendations, templates for supervisory tasks, manuals) from English to Ukrainian and vice versa </w:t>
      </w:r>
      <w:proofErr w:type="gramStart"/>
      <w:r w:rsidRPr="00F44C05">
        <w:rPr>
          <w:rFonts w:cs="Arial"/>
          <w:sz w:val="22"/>
          <w:szCs w:val="22"/>
          <w:lang w:val="en-GB"/>
        </w:rPr>
        <w:t>on a daily basis</w:t>
      </w:r>
      <w:proofErr w:type="gramEnd"/>
      <w:r w:rsidRPr="00F44C05">
        <w:rPr>
          <w:rFonts w:cs="Arial"/>
          <w:sz w:val="22"/>
          <w:szCs w:val="22"/>
          <w:lang w:val="en-GB"/>
        </w:rPr>
        <w:t>.</w:t>
      </w:r>
    </w:p>
    <w:p w14:paraId="45715492" w14:textId="77777777" w:rsidR="00F44C05" w:rsidRPr="00F44C05" w:rsidRDefault="00F44C05" w:rsidP="00F44C05">
      <w:pPr>
        <w:pStyle w:val="ListParagraph"/>
        <w:numPr>
          <w:ilvl w:val="0"/>
          <w:numId w:val="3"/>
        </w:numPr>
        <w:autoSpaceDE w:val="0"/>
        <w:autoSpaceDN w:val="0"/>
        <w:adjustRightInd w:val="0"/>
        <w:spacing w:line="276" w:lineRule="auto"/>
        <w:ind w:left="425" w:hanging="425"/>
        <w:jc w:val="both"/>
        <w:rPr>
          <w:rFonts w:eastAsia="Calibri" w:cs="Arial"/>
          <w:sz w:val="22"/>
          <w:szCs w:val="22"/>
          <w:lang w:val="en-GB"/>
        </w:rPr>
      </w:pPr>
      <w:r w:rsidRPr="00F44C05">
        <w:rPr>
          <w:rFonts w:eastAsia="Calibri" w:cs="Arial"/>
          <w:sz w:val="22"/>
          <w:szCs w:val="22"/>
          <w:lang w:val="en-GB"/>
        </w:rPr>
        <w:t xml:space="preserve">Proofreading written project materials in Ukrainian and English </w:t>
      </w:r>
      <w:proofErr w:type="gramStart"/>
      <w:r w:rsidRPr="00F44C05">
        <w:rPr>
          <w:rFonts w:cs="Arial"/>
          <w:sz w:val="22"/>
          <w:szCs w:val="22"/>
          <w:lang w:val="en-GB"/>
        </w:rPr>
        <w:t>on a daily basis</w:t>
      </w:r>
      <w:proofErr w:type="gramEnd"/>
      <w:r w:rsidRPr="00F44C05">
        <w:rPr>
          <w:rFonts w:eastAsia="Calibri" w:cs="Arial"/>
          <w:sz w:val="22"/>
          <w:szCs w:val="22"/>
          <w:lang w:val="en-GB"/>
        </w:rPr>
        <w:t>.</w:t>
      </w:r>
    </w:p>
    <w:p w14:paraId="27C64C24" w14:textId="77777777" w:rsidR="00F44C05" w:rsidRPr="00F44C05" w:rsidRDefault="00F44C05" w:rsidP="00F44C05">
      <w:pPr>
        <w:pStyle w:val="ListParagraph"/>
        <w:numPr>
          <w:ilvl w:val="0"/>
          <w:numId w:val="3"/>
        </w:numPr>
        <w:autoSpaceDE w:val="0"/>
        <w:autoSpaceDN w:val="0"/>
        <w:adjustRightInd w:val="0"/>
        <w:spacing w:line="276" w:lineRule="auto"/>
        <w:ind w:left="425" w:hanging="425"/>
        <w:jc w:val="both"/>
        <w:rPr>
          <w:rFonts w:eastAsia="Calibri" w:cs="Arial"/>
          <w:sz w:val="22"/>
          <w:szCs w:val="22"/>
          <w:lang w:val="en-GB"/>
        </w:rPr>
      </w:pPr>
      <w:r w:rsidRPr="00F44C05">
        <w:rPr>
          <w:rFonts w:eastAsia="Calibri" w:cs="Arial"/>
          <w:sz w:val="22"/>
          <w:szCs w:val="22"/>
          <w:lang w:val="en-GB"/>
        </w:rPr>
        <w:t>Providing language assistance to project leaders, RTA, short term experts from Poland, Lithuania and Spain and other foreign experts involved in the project activities.</w:t>
      </w:r>
    </w:p>
    <w:p w14:paraId="7D63D884" w14:textId="324FF1A7" w:rsidR="00F44C05" w:rsidRPr="00F44C05" w:rsidRDefault="00F44C05" w:rsidP="00F44C05">
      <w:pPr>
        <w:pStyle w:val="ListParagraph"/>
        <w:numPr>
          <w:ilvl w:val="0"/>
          <w:numId w:val="3"/>
        </w:numPr>
        <w:autoSpaceDE w:val="0"/>
        <w:autoSpaceDN w:val="0"/>
        <w:adjustRightInd w:val="0"/>
        <w:spacing w:line="276" w:lineRule="auto"/>
        <w:ind w:left="425" w:hanging="425"/>
        <w:jc w:val="both"/>
        <w:rPr>
          <w:rFonts w:eastAsia="Calibri" w:cs="Arial"/>
          <w:sz w:val="22"/>
          <w:szCs w:val="22"/>
          <w:lang w:val="en-GB"/>
        </w:rPr>
      </w:pPr>
      <w:r w:rsidRPr="00F44C05">
        <w:rPr>
          <w:rFonts w:cs="Arial"/>
          <w:sz w:val="22"/>
          <w:szCs w:val="22"/>
          <w:lang w:val="en-GB"/>
        </w:rPr>
        <w:t xml:space="preserve">Maintaining close working contacts and relations with </w:t>
      </w:r>
      <w:bookmarkStart w:id="7" w:name="_Hlk187152051"/>
      <w:r w:rsidRPr="00F44C05">
        <w:rPr>
          <w:rFonts w:cs="Arial"/>
          <w:sz w:val="22"/>
          <w:szCs w:val="22"/>
          <w:lang w:val="en-GB"/>
        </w:rPr>
        <w:t xml:space="preserve">RTA, RTA assistant </w:t>
      </w:r>
      <w:bookmarkEnd w:id="7"/>
      <w:r>
        <w:rPr>
          <w:rFonts w:cs="Arial"/>
          <w:sz w:val="22"/>
          <w:szCs w:val="22"/>
          <w:lang w:val="en-GB"/>
        </w:rPr>
        <w:t xml:space="preserve">and </w:t>
      </w:r>
      <w:proofErr w:type="gramStart"/>
      <w:r w:rsidRPr="00F44C05">
        <w:rPr>
          <w:rFonts w:cs="Arial"/>
          <w:sz w:val="22"/>
          <w:szCs w:val="22"/>
          <w:lang w:val="en-GB"/>
        </w:rPr>
        <w:t>short term</w:t>
      </w:r>
      <w:proofErr w:type="gramEnd"/>
      <w:r w:rsidRPr="00F44C05">
        <w:rPr>
          <w:rFonts w:cs="Arial"/>
          <w:sz w:val="22"/>
          <w:szCs w:val="22"/>
          <w:lang w:val="en-GB"/>
        </w:rPr>
        <w:t xml:space="preserve"> experts</w:t>
      </w:r>
      <w:r w:rsidRPr="00F44C05">
        <w:rPr>
          <w:rFonts w:eastAsia="Calibri" w:cs="Arial"/>
          <w:sz w:val="22"/>
          <w:szCs w:val="22"/>
          <w:lang w:val="en-GB"/>
        </w:rPr>
        <w:t xml:space="preserve">. </w:t>
      </w:r>
    </w:p>
    <w:p w14:paraId="7A763F2E" w14:textId="063BAA49" w:rsidR="00F44C05" w:rsidRPr="00F44C05" w:rsidRDefault="00F44C05" w:rsidP="00F44C05">
      <w:pPr>
        <w:pStyle w:val="ListParagraph"/>
        <w:numPr>
          <w:ilvl w:val="0"/>
          <w:numId w:val="3"/>
        </w:numPr>
        <w:spacing w:line="276" w:lineRule="auto"/>
        <w:ind w:left="425" w:hanging="425"/>
        <w:jc w:val="both"/>
        <w:rPr>
          <w:rFonts w:cs="Arial"/>
          <w:sz w:val="22"/>
          <w:szCs w:val="22"/>
          <w:lang w:val="en-GB"/>
        </w:rPr>
      </w:pPr>
      <w:bookmarkStart w:id="8" w:name="_Hlk187154142"/>
      <w:r w:rsidRPr="00F44C05">
        <w:rPr>
          <w:rFonts w:cs="Arial"/>
          <w:sz w:val="22"/>
          <w:szCs w:val="22"/>
          <w:lang w:val="en-GB"/>
        </w:rPr>
        <w:t>Reporting, delivering translated materials and other project documents to the RTA</w:t>
      </w:r>
      <w:r>
        <w:rPr>
          <w:rFonts w:eastAsia="Calibri" w:cs="Arial"/>
          <w:sz w:val="22"/>
          <w:szCs w:val="22"/>
          <w:lang w:val="en-GB"/>
        </w:rPr>
        <w:t xml:space="preserve"> </w:t>
      </w:r>
      <w:r w:rsidRPr="00F44C05">
        <w:rPr>
          <w:rFonts w:eastAsia="Calibri" w:cs="Arial"/>
          <w:sz w:val="22"/>
          <w:szCs w:val="22"/>
          <w:lang w:val="en-GB"/>
        </w:rPr>
        <w:t>according to deadlines scheduled by the RTA.</w:t>
      </w:r>
    </w:p>
    <w:p w14:paraId="3A0068EB" w14:textId="644ABA42" w:rsidR="00F44C05" w:rsidRPr="00F44C05" w:rsidRDefault="00F44C05" w:rsidP="00F44C05">
      <w:pPr>
        <w:spacing w:line="276" w:lineRule="auto"/>
        <w:jc w:val="both"/>
        <w:rPr>
          <w:rFonts w:cs="Arial"/>
          <w:sz w:val="22"/>
          <w:szCs w:val="22"/>
          <w:lang w:val="en-GB"/>
        </w:rPr>
      </w:pPr>
      <w:r w:rsidRPr="00F44C05">
        <w:rPr>
          <w:rFonts w:cs="Arial"/>
          <w:sz w:val="22"/>
          <w:szCs w:val="22"/>
          <w:lang w:val="en-GB"/>
        </w:rPr>
        <w:t xml:space="preserve">The language assistant will be requested to work according to the following </w:t>
      </w:r>
      <w:r w:rsidR="00F348D3">
        <w:rPr>
          <w:rFonts w:cs="Arial"/>
          <w:sz w:val="22"/>
          <w:szCs w:val="22"/>
          <w:lang w:val="en-GB"/>
        </w:rPr>
        <w:t xml:space="preserve">daily </w:t>
      </w:r>
      <w:r w:rsidR="00E31441">
        <w:rPr>
          <w:rFonts w:cs="Arial"/>
          <w:sz w:val="22"/>
          <w:szCs w:val="22"/>
          <w:lang w:val="en-GB"/>
        </w:rPr>
        <w:t>labour input</w:t>
      </w:r>
      <w:r w:rsidR="00F348D3">
        <w:rPr>
          <w:rFonts w:cs="Arial"/>
          <w:sz w:val="22"/>
          <w:szCs w:val="22"/>
          <w:lang w:val="en-GB"/>
        </w:rPr>
        <w:t xml:space="preserve"> </w:t>
      </w:r>
      <w:r w:rsidRPr="00F44C05">
        <w:rPr>
          <w:rFonts w:cs="Arial"/>
          <w:sz w:val="22"/>
          <w:szCs w:val="22"/>
          <w:lang w:val="en-GB"/>
        </w:rPr>
        <w:t>indicators:</w:t>
      </w:r>
    </w:p>
    <w:p w14:paraId="7A51B209" w14:textId="325A75BE" w:rsidR="00F44C05" w:rsidRPr="00F44C05" w:rsidRDefault="00F44C05" w:rsidP="00F44C05">
      <w:pPr>
        <w:pStyle w:val="ListParagraph"/>
        <w:numPr>
          <w:ilvl w:val="0"/>
          <w:numId w:val="4"/>
        </w:numPr>
        <w:spacing w:line="276" w:lineRule="auto"/>
        <w:ind w:left="426" w:hanging="426"/>
        <w:jc w:val="both"/>
        <w:rPr>
          <w:rFonts w:cs="Arial"/>
          <w:sz w:val="22"/>
          <w:szCs w:val="22"/>
          <w:lang w:val="en-GB"/>
        </w:rPr>
      </w:pPr>
      <w:r w:rsidRPr="00F44C05">
        <w:rPr>
          <w:rFonts w:eastAsia="Times New Roman" w:cs="Arial"/>
          <w:sz w:val="22"/>
          <w:szCs w:val="22"/>
        </w:rPr>
        <w:t xml:space="preserve">10 pages or slides per working day (WD) where 1 page is 1600 marks with spaces for a </w:t>
      </w:r>
      <w:r w:rsidR="002B643D" w:rsidRPr="00F44C05">
        <w:rPr>
          <w:rFonts w:eastAsia="Times New Roman" w:cs="Arial"/>
          <w:sz w:val="22"/>
          <w:szCs w:val="22"/>
        </w:rPr>
        <w:t xml:space="preserve">working day </w:t>
      </w:r>
      <w:r w:rsidR="002B643D">
        <w:rPr>
          <w:rFonts w:eastAsia="Times New Roman" w:cs="Arial"/>
          <w:sz w:val="22"/>
          <w:szCs w:val="22"/>
        </w:rPr>
        <w:t>(</w:t>
      </w:r>
      <w:r w:rsidRPr="00F44C05">
        <w:rPr>
          <w:rFonts w:eastAsia="Times New Roman" w:cs="Arial"/>
          <w:sz w:val="22"/>
          <w:szCs w:val="22"/>
        </w:rPr>
        <w:t>WD</w:t>
      </w:r>
      <w:r w:rsidR="002B643D">
        <w:rPr>
          <w:rFonts w:eastAsia="Times New Roman" w:cs="Arial"/>
          <w:sz w:val="22"/>
          <w:szCs w:val="22"/>
        </w:rPr>
        <w:t>)</w:t>
      </w:r>
      <w:r w:rsidRPr="00F44C05">
        <w:rPr>
          <w:rFonts w:eastAsia="Times New Roman" w:cs="Arial"/>
          <w:sz w:val="22"/>
          <w:szCs w:val="22"/>
        </w:rPr>
        <w:t xml:space="preserve"> without consecutive interpretation;</w:t>
      </w:r>
    </w:p>
    <w:p w14:paraId="7169D74C" w14:textId="252E32B8" w:rsidR="00F44C05" w:rsidRPr="00F44C05" w:rsidRDefault="00F44C05" w:rsidP="00347D0A">
      <w:pPr>
        <w:pStyle w:val="ListParagraph"/>
        <w:numPr>
          <w:ilvl w:val="0"/>
          <w:numId w:val="4"/>
        </w:numPr>
        <w:spacing w:line="276" w:lineRule="auto"/>
        <w:ind w:left="426" w:hanging="426"/>
        <w:jc w:val="both"/>
        <w:rPr>
          <w:rFonts w:cs="Arial"/>
          <w:sz w:val="22"/>
          <w:szCs w:val="22"/>
          <w:lang w:val="en-GB"/>
        </w:rPr>
      </w:pPr>
      <w:r w:rsidRPr="00F44C05">
        <w:rPr>
          <w:rFonts w:eastAsia="Times New Roman" w:cs="Arial"/>
          <w:sz w:val="22"/>
          <w:szCs w:val="22"/>
        </w:rPr>
        <w:t xml:space="preserve">4h with consecutive interpretation and </w:t>
      </w:r>
      <w:r>
        <w:rPr>
          <w:rFonts w:eastAsia="Times New Roman" w:cs="Arial"/>
          <w:sz w:val="22"/>
          <w:szCs w:val="22"/>
        </w:rPr>
        <w:t>5</w:t>
      </w:r>
      <w:r w:rsidRPr="00F44C05">
        <w:rPr>
          <w:rFonts w:eastAsia="Times New Roman" w:cs="Arial"/>
          <w:sz w:val="22"/>
          <w:szCs w:val="22"/>
        </w:rPr>
        <w:t xml:space="preserve"> pages or slides per working day (WD)</w:t>
      </w:r>
      <w:r>
        <w:rPr>
          <w:rFonts w:eastAsia="Times New Roman" w:cs="Arial"/>
          <w:sz w:val="22"/>
          <w:szCs w:val="22"/>
        </w:rPr>
        <w:t xml:space="preserve"> </w:t>
      </w:r>
      <w:r w:rsidRPr="00F44C05">
        <w:rPr>
          <w:rFonts w:eastAsia="Times New Roman" w:cs="Arial"/>
          <w:sz w:val="22"/>
          <w:szCs w:val="22"/>
        </w:rPr>
        <w:t>where 1 page is 1600 marks with spaces</w:t>
      </w:r>
      <w:r>
        <w:rPr>
          <w:rFonts w:eastAsia="Times New Roman" w:cs="Arial"/>
          <w:sz w:val="22"/>
          <w:szCs w:val="22"/>
        </w:rPr>
        <w:t>;</w:t>
      </w:r>
    </w:p>
    <w:p w14:paraId="785C9029" w14:textId="31137594" w:rsidR="00F44C05" w:rsidRPr="00F44C05" w:rsidRDefault="00F44C05" w:rsidP="00347D0A">
      <w:pPr>
        <w:pStyle w:val="ListParagraph"/>
        <w:numPr>
          <w:ilvl w:val="0"/>
          <w:numId w:val="4"/>
        </w:numPr>
        <w:spacing w:line="276" w:lineRule="auto"/>
        <w:ind w:left="426" w:hanging="426"/>
        <w:jc w:val="both"/>
        <w:rPr>
          <w:rFonts w:cs="Arial"/>
          <w:sz w:val="22"/>
          <w:szCs w:val="22"/>
          <w:lang w:val="en-GB"/>
        </w:rPr>
      </w:pPr>
      <w:r>
        <w:rPr>
          <w:rFonts w:eastAsia="Times New Roman" w:cs="Arial"/>
          <w:sz w:val="22"/>
          <w:szCs w:val="22"/>
        </w:rPr>
        <w:t>2</w:t>
      </w:r>
      <w:r w:rsidRPr="00F44C05">
        <w:rPr>
          <w:rFonts w:eastAsia="Times New Roman" w:cs="Arial"/>
          <w:sz w:val="22"/>
          <w:szCs w:val="22"/>
        </w:rPr>
        <w:t xml:space="preserve">h with consecutive interpretation and </w:t>
      </w:r>
      <w:r>
        <w:rPr>
          <w:rFonts w:eastAsia="Times New Roman" w:cs="Arial"/>
          <w:sz w:val="22"/>
          <w:szCs w:val="22"/>
        </w:rPr>
        <w:t>7,5</w:t>
      </w:r>
      <w:r w:rsidRPr="00F44C05">
        <w:rPr>
          <w:rFonts w:eastAsia="Times New Roman" w:cs="Arial"/>
          <w:sz w:val="22"/>
          <w:szCs w:val="22"/>
        </w:rPr>
        <w:t xml:space="preserve"> pages or slides per working day (WD)</w:t>
      </w:r>
      <w:r>
        <w:rPr>
          <w:rFonts w:eastAsia="Times New Roman" w:cs="Arial"/>
          <w:sz w:val="22"/>
          <w:szCs w:val="22"/>
        </w:rPr>
        <w:t xml:space="preserve"> </w:t>
      </w:r>
      <w:r w:rsidRPr="00F44C05">
        <w:rPr>
          <w:rFonts w:eastAsia="Times New Roman" w:cs="Arial"/>
          <w:sz w:val="22"/>
          <w:szCs w:val="22"/>
        </w:rPr>
        <w:t>where 1 page is 1600 marks with spaces</w:t>
      </w:r>
      <w:r>
        <w:rPr>
          <w:rFonts w:eastAsia="Times New Roman" w:cs="Arial"/>
          <w:sz w:val="22"/>
          <w:szCs w:val="22"/>
        </w:rPr>
        <w:t>;</w:t>
      </w:r>
    </w:p>
    <w:p w14:paraId="52927965" w14:textId="18FC7F7A" w:rsidR="00F44C05" w:rsidRPr="00C301BD" w:rsidRDefault="00C301BD" w:rsidP="00347D0A">
      <w:pPr>
        <w:pStyle w:val="ListParagraph"/>
        <w:numPr>
          <w:ilvl w:val="0"/>
          <w:numId w:val="4"/>
        </w:numPr>
        <w:spacing w:line="276" w:lineRule="auto"/>
        <w:ind w:left="426" w:hanging="426"/>
        <w:jc w:val="both"/>
        <w:rPr>
          <w:rFonts w:cs="Arial"/>
          <w:sz w:val="22"/>
          <w:szCs w:val="22"/>
          <w:lang w:val="en-GB"/>
        </w:rPr>
      </w:pPr>
      <w:r>
        <w:rPr>
          <w:rFonts w:eastAsia="Times New Roman" w:cs="Arial"/>
          <w:sz w:val="22"/>
          <w:szCs w:val="22"/>
        </w:rPr>
        <w:t>3</w:t>
      </w:r>
      <w:r w:rsidR="00F44C05" w:rsidRPr="00F44C05">
        <w:rPr>
          <w:rFonts w:eastAsia="Times New Roman" w:cs="Arial"/>
          <w:sz w:val="22"/>
          <w:szCs w:val="22"/>
        </w:rPr>
        <w:t xml:space="preserve">h with consecutive interpretation and </w:t>
      </w:r>
      <w:r>
        <w:rPr>
          <w:rFonts w:eastAsia="Times New Roman" w:cs="Arial"/>
          <w:sz w:val="22"/>
          <w:szCs w:val="22"/>
        </w:rPr>
        <w:t>6</w:t>
      </w:r>
      <w:r w:rsidR="00F44C05">
        <w:rPr>
          <w:rFonts w:eastAsia="Times New Roman" w:cs="Arial"/>
          <w:sz w:val="22"/>
          <w:szCs w:val="22"/>
        </w:rPr>
        <w:t>,5</w:t>
      </w:r>
      <w:r w:rsidR="00F44C05" w:rsidRPr="00F44C05">
        <w:rPr>
          <w:rFonts w:eastAsia="Times New Roman" w:cs="Arial"/>
          <w:sz w:val="22"/>
          <w:szCs w:val="22"/>
        </w:rPr>
        <w:t xml:space="preserve"> pages or slides per working day (WD)</w:t>
      </w:r>
      <w:r w:rsidR="00F44C05">
        <w:rPr>
          <w:rFonts w:eastAsia="Times New Roman" w:cs="Arial"/>
          <w:sz w:val="22"/>
          <w:szCs w:val="22"/>
        </w:rPr>
        <w:t xml:space="preserve"> </w:t>
      </w:r>
      <w:r w:rsidR="00F44C05" w:rsidRPr="00F44C05">
        <w:rPr>
          <w:rFonts w:eastAsia="Times New Roman" w:cs="Arial"/>
          <w:sz w:val="22"/>
          <w:szCs w:val="22"/>
        </w:rPr>
        <w:t>where 1 page is 1600 marks with spaces</w:t>
      </w:r>
      <w:r>
        <w:rPr>
          <w:rFonts w:eastAsia="Times New Roman" w:cs="Arial"/>
          <w:sz w:val="22"/>
          <w:szCs w:val="22"/>
        </w:rPr>
        <w:t>;</w:t>
      </w:r>
    </w:p>
    <w:p w14:paraId="29B33D4B" w14:textId="20EDC87E" w:rsidR="00C301BD" w:rsidRPr="00904CD4" w:rsidRDefault="00C301BD" w:rsidP="00347D0A">
      <w:pPr>
        <w:pStyle w:val="ListParagraph"/>
        <w:numPr>
          <w:ilvl w:val="0"/>
          <w:numId w:val="4"/>
        </w:numPr>
        <w:spacing w:line="276" w:lineRule="auto"/>
        <w:ind w:left="426" w:hanging="426"/>
        <w:jc w:val="both"/>
        <w:rPr>
          <w:rFonts w:cs="Arial"/>
          <w:sz w:val="22"/>
          <w:szCs w:val="22"/>
          <w:lang w:val="en-GB"/>
        </w:rPr>
      </w:pPr>
      <w:r>
        <w:rPr>
          <w:rFonts w:eastAsia="Times New Roman" w:cs="Arial"/>
          <w:sz w:val="22"/>
          <w:szCs w:val="22"/>
        </w:rPr>
        <w:t>1</w:t>
      </w:r>
      <w:r w:rsidRPr="00F44C05">
        <w:rPr>
          <w:rFonts w:eastAsia="Times New Roman" w:cs="Arial"/>
          <w:sz w:val="22"/>
          <w:szCs w:val="22"/>
        </w:rPr>
        <w:t xml:space="preserve">h with consecutive interpretation and </w:t>
      </w:r>
      <w:r>
        <w:rPr>
          <w:rFonts w:eastAsia="Times New Roman" w:cs="Arial"/>
          <w:sz w:val="22"/>
          <w:szCs w:val="22"/>
        </w:rPr>
        <w:t>8,5</w:t>
      </w:r>
      <w:r w:rsidRPr="00F44C05">
        <w:rPr>
          <w:rFonts w:eastAsia="Times New Roman" w:cs="Arial"/>
          <w:sz w:val="22"/>
          <w:szCs w:val="22"/>
        </w:rPr>
        <w:t xml:space="preserve"> pages or slides per working day (WD)</w:t>
      </w:r>
      <w:r>
        <w:rPr>
          <w:rFonts w:eastAsia="Times New Roman" w:cs="Arial"/>
          <w:sz w:val="22"/>
          <w:szCs w:val="22"/>
        </w:rPr>
        <w:t xml:space="preserve"> </w:t>
      </w:r>
      <w:r w:rsidRPr="00F44C05">
        <w:rPr>
          <w:rFonts w:eastAsia="Times New Roman" w:cs="Arial"/>
          <w:sz w:val="22"/>
          <w:szCs w:val="22"/>
        </w:rPr>
        <w:t>where 1 page is 1600 marks with spaces</w:t>
      </w:r>
      <w:r>
        <w:rPr>
          <w:rFonts w:eastAsia="Times New Roman" w:cs="Arial"/>
          <w:sz w:val="22"/>
          <w:szCs w:val="22"/>
        </w:rPr>
        <w:t>.</w:t>
      </w:r>
    </w:p>
    <w:p w14:paraId="5D315467" w14:textId="77777777" w:rsidR="00904CD4" w:rsidRPr="00904CD4" w:rsidRDefault="00904CD4" w:rsidP="00904CD4">
      <w:pPr>
        <w:pStyle w:val="ListParagraph"/>
        <w:spacing w:line="276" w:lineRule="auto"/>
        <w:ind w:left="426"/>
        <w:jc w:val="both"/>
        <w:rPr>
          <w:rFonts w:cs="Arial"/>
          <w:sz w:val="22"/>
          <w:szCs w:val="22"/>
          <w:lang w:val="en-GB"/>
        </w:rPr>
      </w:pPr>
    </w:p>
    <w:bookmarkEnd w:id="8"/>
    <w:p w14:paraId="0DEF7255" w14:textId="77777777" w:rsidR="00904CD4" w:rsidRPr="00904CD4" w:rsidRDefault="00904CD4" w:rsidP="00904CD4">
      <w:pPr>
        <w:shd w:val="clear" w:color="auto" w:fill="FFFFFF"/>
        <w:spacing w:line="276" w:lineRule="auto"/>
        <w:jc w:val="both"/>
        <w:rPr>
          <w:rFonts w:eastAsia="Times New Roman" w:cs="Arial"/>
          <w:b/>
          <w:sz w:val="22"/>
          <w:szCs w:val="22"/>
          <w:lang w:val="en-GB" w:eastAsia="pl-PL"/>
        </w:rPr>
      </w:pPr>
      <w:r w:rsidRPr="00904CD4">
        <w:rPr>
          <w:rFonts w:eastAsia="Times New Roman" w:cs="Arial"/>
          <w:b/>
          <w:sz w:val="22"/>
          <w:szCs w:val="22"/>
          <w:highlight w:val="lightGray"/>
          <w:lang w:val="en-GB" w:eastAsia="pl-PL"/>
        </w:rPr>
        <w:t>2. JOB REQUIREMENTS</w:t>
      </w:r>
    </w:p>
    <w:p w14:paraId="3601D8DB" w14:textId="77777777" w:rsidR="00904CD4" w:rsidRPr="00904CD4" w:rsidRDefault="00904CD4" w:rsidP="00904CD4">
      <w:pPr>
        <w:shd w:val="clear" w:color="auto" w:fill="FFFFFF"/>
        <w:spacing w:line="276" w:lineRule="auto"/>
        <w:jc w:val="both"/>
        <w:rPr>
          <w:rFonts w:eastAsia="Times New Roman" w:cs="Arial"/>
          <w:b/>
          <w:sz w:val="22"/>
          <w:szCs w:val="22"/>
          <w:lang w:val="en-GB" w:eastAsia="pl-PL"/>
        </w:rPr>
      </w:pPr>
      <w:r w:rsidRPr="00904CD4">
        <w:rPr>
          <w:rFonts w:eastAsia="Times New Roman" w:cs="Arial"/>
          <w:b/>
          <w:bCs/>
          <w:sz w:val="22"/>
          <w:szCs w:val="22"/>
          <w:lang w:val="en-GB" w:eastAsia="pl-PL"/>
        </w:rPr>
        <w:t>Profile of the candidate:</w:t>
      </w:r>
    </w:p>
    <w:p w14:paraId="7FE92950" w14:textId="77777777" w:rsidR="00904CD4" w:rsidRPr="00904CD4" w:rsidRDefault="00904CD4" w:rsidP="00904CD4">
      <w:pPr>
        <w:shd w:val="clear" w:color="auto" w:fill="FFFFFF"/>
        <w:spacing w:line="276" w:lineRule="auto"/>
        <w:jc w:val="both"/>
        <w:rPr>
          <w:rFonts w:eastAsia="Times New Roman" w:cs="Arial"/>
          <w:i/>
          <w:sz w:val="22"/>
          <w:szCs w:val="22"/>
          <w:lang w:val="en-GB" w:eastAsia="pl-PL"/>
        </w:rPr>
      </w:pPr>
      <w:r w:rsidRPr="00904CD4">
        <w:rPr>
          <w:rFonts w:eastAsia="Times New Roman" w:cs="Arial"/>
          <w:b/>
          <w:i/>
          <w:iCs/>
          <w:sz w:val="22"/>
          <w:szCs w:val="22"/>
          <w:lang w:val="en-GB" w:eastAsia="pl-PL"/>
        </w:rPr>
        <w:t xml:space="preserve">Requirements </w:t>
      </w:r>
      <w:r w:rsidRPr="00904CD4">
        <w:rPr>
          <w:rFonts w:eastAsia="Times New Roman" w:cs="Arial"/>
          <w:i/>
          <w:iCs/>
          <w:sz w:val="22"/>
          <w:szCs w:val="22"/>
          <w:lang w:val="en-GB" w:eastAsia="pl-PL"/>
        </w:rPr>
        <w:t>– r</w:t>
      </w:r>
      <w:r w:rsidRPr="00904CD4">
        <w:rPr>
          <w:rFonts w:eastAsia="Times New Roman" w:cs="Arial"/>
          <w:i/>
          <w:sz w:val="22"/>
          <w:szCs w:val="22"/>
          <w:lang w:val="en-GB" w:eastAsia="pl-PL"/>
        </w:rPr>
        <w:t>equired skills and experience:</w:t>
      </w:r>
    </w:p>
    <w:p w14:paraId="2EE2E783" w14:textId="77777777" w:rsidR="00904CD4" w:rsidRPr="00904CD4" w:rsidRDefault="00904CD4" w:rsidP="00904CD4">
      <w:pPr>
        <w:pStyle w:val="ListParagraph"/>
        <w:numPr>
          <w:ilvl w:val="0"/>
          <w:numId w:val="6"/>
        </w:numPr>
        <w:spacing w:line="276" w:lineRule="auto"/>
        <w:ind w:left="284" w:right="-1" w:hanging="284"/>
        <w:jc w:val="both"/>
        <w:rPr>
          <w:rFonts w:eastAsia="Times New Roman" w:cs="Arial"/>
          <w:sz w:val="22"/>
          <w:szCs w:val="22"/>
          <w:lang w:val="en-GB" w:eastAsia="pl-PL"/>
        </w:rPr>
      </w:pPr>
      <w:r w:rsidRPr="00904CD4">
        <w:rPr>
          <w:rFonts w:cs="Arial"/>
          <w:b/>
          <w:sz w:val="22"/>
          <w:szCs w:val="22"/>
          <w:lang w:val="en-GB"/>
        </w:rPr>
        <w:t xml:space="preserve">Education </w:t>
      </w:r>
    </w:p>
    <w:p w14:paraId="51D85365" w14:textId="5A71F73D" w:rsidR="00904CD4" w:rsidRPr="00904CD4" w:rsidRDefault="00904CD4" w:rsidP="00904CD4">
      <w:pPr>
        <w:pStyle w:val="ListParagraph"/>
        <w:numPr>
          <w:ilvl w:val="0"/>
          <w:numId w:val="10"/>
        </w:numPr>
        <w:spacing w:line="276" w:lineRule="auto"/>
        <w:ind w:right="-1"/>
        <w:jc w:val="both"/>
        <w:rPr>
          <w:rFonts w:cs="Arial"/>
          <w:sz w:val="22"/>
          <w:szCs w:val="22"/>
          <w:lang w:val="en-GB"/>
        </w:rPr>
      </w:pPr>
      <w:r w:rsidRPr="00904CD4">
        <w:rPr>
          <w:rFonts w:cs="Arial"/>
          <w:sz w:val="22"/>
          <w:szCs w:val="22"/>
          <w:lang w:val="en-GB"/>
        </w:rPr>
        <w:t xml:space="preserve">University degree in English Philology and/or Applied Linguistics or equivalent qualifications with practical experience with the translation and interpretation </w:t>
      </w:r>
      <w:r>
        <w:rPr>
          <w:rFonts w:cs="Arial"/>
          <w:sz w:val="22"/>
          <w:szCs w:val="22"/>
          <w:lang w:val="en-GB"/>
        </w:rPr>
        <w:t xml:space="preserve">(consecutive or simultaneous) </w:t>
      </w:r>
      <w:r w:rsidRPr="00904CD4">
        <w:rPr>
          <w:rFonts w:cs="Arial"/>
          <w:sz w:val="22"/>
          <w:szCs w:val="22"/>
          <w:lang w:val="en-GB"/>
        </w:rPr>
        <w:t>from English to Ukrainian and vice versa.</w:t>
      </w:r>
    </w:p>
    <w:p w14:paraId="73043C7B" w14:textId="77777777" w:rsidR="00904CD4" w:rsidRPr="00904CD4" w:rsidRDefault="00904CD4" w:rsidP="00904CD4">
      <w:pPr>
        <w:pStyle w:val="ListParagraph"/>
        <w:numPr>
          <w:ilvl w:val="0"/>
          <w:numId w:val="6"/>
        </w:numPr>
        <w:autoSpaceDE w:val="0"/>
        <w:autoSpaceDN w:val="0"/>
        <w:adjustRightInd w:val="0"/>
        <w:spacing w:line="276" w:lineRule="auto"/>
        <w:ind w:left="284" w:right="-1" w:hanging="284"/>
        <w:jc w:val="both"/>
        <w:rPr>
          <w:rFonts w:cs="Arial"/>
          <w:b/>
          <w:bCs/>
          <w:sz w:val="22"/>
          <w:szCs w:val="22"/>
          <w:lang w:val="en-GB"/>
        </w:rPr>
      </w:pPr>
      <w:r w:rsidRPr="00904CD4">
        <w:rPr>
          <w:rFonts w:cs="Arial"/>
          <w:b/>
          <w:bCs/>
          <w:sz w:val="22"/>
          <w:szCs w:val="22"/>
          <w:lang w:val="en-GB"/>
        </w:rPr>
        <w:t>Linguistic skills</w:t>
      </w:r>
    </w:p>
    <w:p w14:paraId="04911F04" w14:textId="77777777" w:rsidR="00904CD4" w:rsidRPr="00904CD4" w:rsidRDefault="00904CD4" w:rsidP="00904CD4">
      <w:pPr>
        <w:pStyle w:val="ListParagraph"/>
        <w:numPr>
          <w:ilvl w:val="0"/>
          <w:numId w:val="7"/>
        </w:numPr>
        <w:autoSpaceDE w:val="0"/>
        <w:autoSpaceDN w:val="0"/>
        <w:adjustRightInd w:val="0"/>
        <w:spacing w:line="276" w:lineRule="auto"/>
        <w:ind w:right="-1"/>
        <w:jc w:val="both"/>
        <w:rPr>
          <w:rFonts w:cs="Arial"/>
          <w:sz w:val="22"/>
          <w:szCs w:val="22"/>
          <w:lang w:val="en-GB"/>
        </w:rPr>
      </w:pPr>
      <w:r w:rsidRPr="00904CD4">
        <w:rPr>
          <w:rFonts w:cs="Arial"/>
          <w:sz w:val="22"/>
          <w:szCs w:val="22"/>
          <w:lang w:val="en-GB"/>
        </w:rPr>
        <w:t>Excellent knowledge of English (oral and written).</w:t>
      </w:r>
    </w:p>
    <w:p w14:paraId="4E5F9852" w14:textId="77777777" w:rsidR="00904CD4" w:rsidRPr="00904CD4" w:rsidRDefault="00904CD4" w:rsidP="00904CD4">
      <w:pPr>
        <w:pStyle w:val="ListParagraph"/>
        <w:numPr>
          <w:ilvl w:val="0"/>
          <w:numId w:val="7"/>
        </w:numPr>
        <w:autoSpaceDE w:val="0"/>
        <w:autoSpaceDN w:val="0"/>
        <w:adjustRightInd w:val="0"/>
        <w:spacing w:line="276" w:lineRule="auto"/>
        <w:ind w:right="-1"/>
        <w:jc w:val="both"/>
        <w:rPr>
          <w:rFonts w:cs="Arial"/>
          <w:sz w:val="22"/>
          <w:szCs w:val="22"/>
          <w:lang w:val="en-GB"/>
        </w:rPr>
      </w:pPr>
      <w:r w:rsidRPr="00904CD4">
        <w:rPr>
          <w:rFonts w:cs="Arial"/>
          <w:sz w:val="22"/>
          <w:szCs w:val="22"/>
          <w:lang w:val="en-GB"/>
        </w:rPr>
        <w:t>Excellent knowledge of Ukrainian (oral and written).</w:t>
      </w:r>
    </w:p>
    <w:p w14:paraId="446360A6" w14:textId="77777777" w:rsidR="00904CD4" w:rsidRPr="00904CD4" w:rsidRDefault="00904CD4" w:rsidP="00904CD4">
      <w:pPr>
        <w:pStyle w:val="ListParagraph"/>
        <w:numPr>
          <w:ilvl w:val="0"/>
          <w:numId w:val="7"/>
        </w:numPr>
        <w:autoSpaceDE w:val="0"/>
        <w:autoSpaceDN w:val="0"/>
        <w:adjustRightInd w:val="0"/>
        <w:spacing w:line="276" w:lineRule="auto"/>
        <w:ind w:right="-1"/>
        <w:jc w:val="both"/>
        <w:rPr>
          <w:rFonts w:cs="Arial"/>
          <w:sz w:val="22"/>
          <w:szCs w:val="22"/>
          <w:lang w:val="en-GB"/>
        </w:rPr>
      </w:pPr>
      <w:r w:rsidRPr="00904CD4">
        <w:rPr>
          <w:rFonts w:cs="Arial"/>
          <w:sz w:val="22"/>
          <w:szCs w:val="22"/>
          <w:lang w:val="en-GB"/>
        </w:rPr>
        <w:t xml:space="preserve">Excellent knowledge of financial market terminology in English and Ukrainian. </w:t>
      </w:r>
    </w:p>
    <w:p w14:paraId="337F987F" w14:textId="77777777" w:rsidR="00904CD4" w:rsidRPr="00904CD4" w:rsidRDefault="00904CD4" w:rsidP="00904CD4">
      <w:pPr>
        <w:pStyle w:val="ListParagraph"/>
        <w:numPr>
          <w:ilvl w:val="0"/>
          <w:numId w:val="6"/>
        </w:numPr>
        <w:autoSpaceDE w:val="0"/>
        <w:autoSpaceDN w:val="0"/>
        <w:adjustRightInd w:val="0"/>
        <w:spacing w:line="276" w:lineRule="auto"/>
        <w:ind w:left="284" w:right="-1" w:hanging="284"/>
        <w:jc w:val="both"/>
        <w:rPr>
          <w:rFonts w:cs="Arial"/>
          <w:b/>
          <w:i/>
          <w:sz w:val="22"/>
          <w:szCs w:val="22"/>
          <w:lang w:val="en-GB"/>
        </w:rPr>
      </w:pPr>
      <w:r w:rsidRPr="00904CD4">
        <w:rPr>
          <w:rFonts w:cs="Arial"/>
          <w:b/>
          <w:sz w:val="22"/>
          <w:szCs w:val="22"/>
          <w:lang w:val="en-GB"/>
        </w:rPr>
        <w:t>Professional experience</w:t>
      </w:r>
    </w:p>
    <w:p w14:paraId="410A11F5" w14:textId="3147561B" w:rsidR="00904CD4" w:rsidRPr="00904CD4" w:rsidRDefault="00904CD4" w:rsidP="00904CD4">
      <w:pPr>
        <w:pStyle w:val="ListParagraph"/>
        <w:numPr>
          <w:ilvl w:val="0"/>
          <w:numId w:val="8"/>
        </w:numPr>
        <w:tabs>
          <w:tab w:val="left" w:pos="9498"/>
        </w:tabs>
        <w:autoSpaceDE w:val="0"/>
        <w:autoSpaceDN w:val="0"/>
        <w:adjustRightInd w:val="0"/>
        <w:spacing w:line="276" w:lineRule="auto"/>
        <w:ind w:right="-1"/>
        <w:jc w:val="both"/>
        <w:rPr>
          <w:rFonts w:cs="Arial"/>
          <w:sz w:val="22"/>
          <w:szCs w:val="22"/>
          <w:lang w:val="en-GB"/>
        </w:rPr>
      </w:pPr>
      <w:r w:rsidRPr="00904CD4">
        <w:rPr>
          <w:rFonts w:cs="Arial"/>
          <w:sz w:val="22"/>
          <w:szCs w:val="22"/>
          <w:lang w:val="en-GB"/>
        </w:rPr>
        <w:t xml:space="preserve">Proven experience in delivering from English to Ukrainian and vice versa translation </w:t>
      </w:r>
      <w:proofErr w:type="gramStart"/>
      <w:r w:rsidRPr="00904CD4">
        <w:rPr>
          <w:rFonts w:cs="Arial"/>
          <w:sz w:val="22"/>
          <w:szCs w:val="22"/>
          <w:lang w:val="en-GB"/>
        </w:rPr>
        <w:t>in the area of</w:t>
      </w:r>
      <w:proofErr w:type="gramEnd"/>
      <w:r w:rsidRPr="00904CD4">
        <w:rPr>
          <w:rFonts w:cs="Arial"/>
          <w:sz w:val="22"/>
          <w:szCs w:val="22"/>
          <w:lang w:val="en-GB"/>
        </w:rPr>
        <w:t xml:space="preserve"> financial market, of at least </w:t>
      </w:r>
      <w:r>
        <w:rPr>
          <w:rFonts w:cs="Arial"/>
          <w:sz w:val="22"/>
          <w:szCs w:val="22"/>
          <w:lang w:val="en-GB"/>
        </w:rPr>
        <w:t>3</w:t>
      </w:r>
      <w:r w:rsidRPr="00904CD4">
        <w:rPr>
          <w:rFonts w:cs="Arial"/>
          <w:sz w:val="22"/>
          <w:szCs w:val="22"/>
          <w:lang w:val="en-GB"/>
        </w:rPr>
        <w:t>000 pages translated. One standard page comprises 1800 characters with spaces.</w:t>
      </w:r>
    </w:p>
    <w:p w14:paraId="3A5FCB55" w14:textId="753785A1" w:rsidR="00904CD4" w:rsidRPr="00904CD4" w:rsidRDefault="00904CD4" w:rsidP="00904CD4">
      <w:pPr>
        <w:pStyle w:val="ListParagraph"/>
        <w:numPr>
          <w:ilvl w:val="0"/>
          <w:numId w:val="8"/>
        </w:numPr>
        <w:tabs>
          <w:tab w:val="left" w:pos="9498"/>
        </w:tabs>
        <w:autoSpaceDE w:val="0"/>
        <w:autoSpaceDN w:val="0"/>
        <w:adjustRightInd w:val="0"/>
        <w:spacing w:line="276" w:lineRule="auto"/>
        <w:ind w:right="-1"/>
        <w:jc w:val="both"/>
        <w:rPr>
          <w:rFonts w:cs="Arial"/>
          <w:sz w:val="22"/>
          <w:szCs w:val="22"/>
          <w:lang w:val="en-GB"/>
        </w:rPr>
      </w:pPr>
      <w:r w:rsidRPr="00904CD4">
        <w:rPr>
          <w:rFonts w:cs="Arial"/>
          <w:sz w:val="22"/>
          <w:szCs w:val="22"/>
          <w:lang w:val="en-GB"/>
        </w:rPr>
        <w:t xml:space="preserve">Proven experience in delivering from English to Ukrainian and vice versa interpretation </w:t>
      </w:r>
      <w:r>
        <w:rPr>
          <w:rFonts w:cs="Arial"/>
          <w:sz w:val="22"/>
          <w:szCs w:val="22"/>
          <w:lang w:val="en-GB"/>
        </w:rPr>
        <w:t xml:space="preserve">(consecutive or simultaneous) </w:t>
      </w:r>
      <w:proofErr w:type="gramStart"/>
      <w:r w:rsidRPr="00904CD4">
        <w:rPr>
          <w:rFonts w:cs="Arial"/>
          <w:sz w:val="22"/>
          <w:szCs w:val="22"/>
          <w:lang w:val="en-GB"/>
        </w:rPr>
        <w:t>in the area of</w:t>
      </w:r>
      <w:proofErr w:type="gramEnd"/>
      <w:r w:rsidRPr="00904CD4">
        <w:rPr>
          <w:rFonts w:cs="Arial"/>
          <w:sz w:val="22"/>
          <w:szCs w:val="22"/>
          <w:lang w:val="en-GB"/>
        </w:rPr>
        <w:t xml:space="preserve"> financial market, of at least all-in 288 clock hours of interpretation </w:t>
      </w:r>
      <w:r>
        <w:rPr>
          <w:rFonts w:cs="Arial"/>
          <w:sz w:val="22"/>
          <w:szCs w:val="22"/>
          <w:lang w:val="en-GB"/>
        </w:rPr>
        <w:t xml:space="preserve">(consecutive or simultaneous) </w:t>
      </w:r>
      <w:r w:rsidRPr="00904CD4">
        <w:rPr>
          <w:rFonts w:cs="Arial"/>
          <w:sz w:val="22"/>
          <w:szCs w:val="22"/>
          <w:lang w:val="en-GB"/>
        </w:rPr>
        <w:t xml:space="preserve">during events (including online sessions). </w:t>
      </w:r>
    </w:p>
    <w:p w14:paraId="080841DE" w14:textId="77777777" w:rsidR="00904CD4" w:rsidRPr="00904CD4" w:rsidRDefault="00904CD4" w:rsidP="00904CD4">
      <w:pPr>
        <w:pStyle w:val="ListParagraph"/>
        <w:numPr>
          <w:ilvl w:val="0"/>
          <w:numId w:val="6"/>
        </w:numPr>
        <w:spacing w:line="276" w:lineRule="auto"/>
        <w:ind w:left="284" w:right="-1" w:hanging="284"/>
        <w:jc w:val="both"/>
        <w:rPr>
          <w:rFonts w:eastAsia="Times New Roman" w:cs="Arial"/>
          <w:b/>
          <w:sz w:val="22"/>
          <w:szCs w:val="22"/>
          <w:lang w:val="en-GB" w:eastAsia="pl-PL"/>
        </w:rPr>
      </w:pPr>
      <w:r w:rsidRPr="00904CD4">
        <w:rPr>
          <w:rFonts w:eastAsia="Times New Roman" w:cs="Arial"/>
          <w:b/>
          <w:sz w:val="22"/>
          <w:szCs w:val="22"/>
          <w:lang w:val="en-GB" w:eastAsia="pl-PL"/>
        </w:rPr>
        <w:t>Skills and knowledge</w:t>
      </w:r>
    </w:p>
    <w:p w14:paraId="3FD387CA" w14:textId="77777777" w:rsidR="00904CD4" w:rsidRPr="00904CD4" w:rsidRDefault="00904CD4" w:rsidP="00904CD4">
      <w:pPr>
        <w:pStyle w:val="ListParagraph"/>
        <w:numPr>
          <w:ilvl w:val="0"/>
          <w:numId w:val="9"/>
        </w:numPr>
        <w:spacing w:line="276" w:lineRule="auto"/>
        <w:jc w:val="both"/>
        <w:rPr>
          <w:rFonts w:eastAsia="Times New Roman" w:cs="Arial"/>
          <w:sz w:val="22"/>
          <w:szCs w:val="22"/>
          <w:lang w:val="en-GB" w:eastAsia="pl-PL"/>
        </w:rPr>
      </w:pPr>
      <w:bookmarkStart w:id="9" w:name="_Hlk187406046"/>
      <w:r w:rsidRPr="00904CD4">
        <w:rPr>
          <w:rFonts w:eastAsia="Times New Roman" w:cs="Arial"/>
          <w:sz w:val="22"/>
          <w:szCs w:val="22"/>
          <w:lang w:val="en-GB" w:eastAsia="pl-PL"/>
        </w:rPr>
        <w:t>Excellent computer skills (</w:t>
      </w:r>
      <w:bookmarkStart w:id="10" w:name="_Hlk176781221"/>
      <w:r w:rsidRPr="00904CD4">
        <w:rPr>
          <w:rFonts w:eastAsia="Times New Roman" w:cs="Arial"/>
          <w:sz w:val="22"/>
          <w:szCs w:val="22"/>
          <w:lang w:val="en-GB" w:eastAsia="pl-PL"/>
        </w:rPr>
        <w:t>MS Office package, Internet, online communication platforms, e.g. Zoom, Webex</w:t>
      </w:r>
      <w:bookmarkEnd w:id="10"/>
      <w:r w:rsidRPr="00904CD4">
        <w:rPr>
          <w:rFonts w:eastAsia="Times New Roman" w:cs="Arial"/>
          <w:sz w:val="22"/>
          <w:szCs w:val="22"/>
          <w:lang w:val="en-GB" w:eastAsia="pl-PL"/>
        </w:rPr>
        <w:t>, MS Teams).</w:t>
      </w:r>
    </w:p>
    <w:p w14:paraId="310D1551" w14:textId="1087AA79" w:rsidR="00904CD4" w:rsidRPr="00904CD4" w:rsidRDefault="00904CD4" w:rsidP="00904CD4">
      <w:pPr>
        <w:pStyle w:val="ListParagraph"/>
        <w:numPr>
          <w:ilvl w:val="0"/>
          <w:numId w:val="9"/>
        </w:numPr>
        <w:spacing w:line="276" w:lineRule="auto"/>
        <w:jc w:val="both"/>
        <w:rPr>
          <w:rFonts w:eastAsia="Times New Roman" w:cs="Arial"/>
          <w:sz w:val="22"/>
          <w:szCs w:val="22"/>
          <w:lang w:val="en-GB" w:eastAsia="pl-PL"/>
        </w:rPr>
      </w:pPr>
      <w:r w:rsidRPr="00904CD4">
        <w:rPr>
          <w:rFonts w:eastAsia="Times New Roman" w:cs="Arial"/>
          <w:sz w:val="22"/>
          <w:szCs w:val="22"/>
          <w:lang w:val="en-GB" w:eastAsia="pl-PL"/>
        </w:rPr>
        <w:t xml:space="preserve">Excellent knowledge in providing interpretation </w:t>
      </w:r>
      <w:r w:rsidR="0035039B">
        <w:rPr>
          <w:rFonts w:cs="Arial"/>
          <w:sz w:val="22"/>
          <w:szCs w:val="22"/>
          <w:lang w:val="en-GB"/>
        </w:rPr>
        <w:t xml:space="preserve">(consecutive or simultaneous) </w:t>
      </w:r>
      <w:r w:rsidRPr="00904CD4">
        <w:rPr>
          <w:rFonts w:eastAsia="Times New Roman" w:cs="Arial"/>
          <w:sz w:val="22"/>
          <w:szCs w:val="22"/>
          <w:lang w:val="en-GB" w:eastAsia="pl-PL"/>
        </w:rPr>
        <w:t>within online-video conferences/seminars (MS Teams, Zoom, Webex and comparable platforms).</w:t>
      </w:r>
    </w:p>
    <w:p w14:paraId="5DF7A276" w14:textId="3FA39915" w:rsidR="00904CD4" w:rsidRPr="00904CD4" w:rsidRDefault="00904CD4" w:rsidP="00904CD4">
      <w:pPr>
        <w:pStyle w:val="ListParagraph"/>
        <w:numPr>
          <w:ilvl w:val="0"/>
          <w:numId w:val="9"/>
        </w:numPr>
        <w:spacing w:line="276" w:lineRule="auto"/>
        <w:jc w:val="both"/>
        <w:rPr>
          <w:rFonts w:eastAsia="Times New Roman" w:cs="Arial"/>
          <w:sz w:val="22"/>
          <w:szCs w:val="22"/>
          <w:lang w:val="en-GB" w:eastAsia="pl-PL"/>
        </w:rPr>
      </w:pPr>
      <w:r w:rsidRPr="00904CD4">
        <w:rPr>
          <w:rFonts w:eastAsia="Times New Roman" w:cs="Arial"/>
          <w:sz w:val="22"/>
          <w:szCs w:val="22"/>
          <w:lang w:val="en-GB" w:eastAsia="pl-PL"/>
        </w:rPr>
        <w:lastRenderedPageBreak/>
        <w:t xml:space="preserve">Qualifications and experience in translation and interpreting </w:t>
      </w:r>
      <w:r w:rsidR="0035039B">
        <w:rPr>
          <w:rFonts w:cs="Arial"/>
          <w:sz w:val="22"/>
          <w:szCs w:val="22"/>
          <w:lang w:val="en-GB"/>
        </w:rPr>
        <w:t xml:space="preserve">(consecutive or simultaneous) </w:t>
      </w:r>
      <w:r w:rsidRPr="00904CD4">
        <w:rPr>
          <w:rFonts w:eastAsia="Times New Roman" w:cs="Arial"/>
          <w:sz w:val="22"/>
          <w:szCs w:val="22"/>
          <w:lang w:val="en-GB" w:eastAsia="pl-PL"/>
        </w:rPr>
        <w:t xml:space="preserve">from Ukrainian into English and from English to Ukrainian, </w:t>
      </w:r>
      <w:proofErr w:type="gramStart"/>
      <w:r w:rsidRPr="00904CD4">
        <w:rPr>
          <w:rFonts w:eastAsia="Times New Roman" w:cs="Arial"/>
          <w:sz w:val="22"/>
          <w:szCs w:val="22"/>
          <w:lang w:val="en-GB" w:eastAsia="pl-PL"/>
        </w:rPr>
        <w:t>in particular EU</w:t>
      </w:r>
      <w:proofErr w:type="gramEnd"/>
      <w:r w:rsidRPr="00904CD4">
        <w:rPr>
          <w:rFonts w:eastAsia="Times New Roman" w:cs="Arial"/>
          <w:sz w:val="22"/>
          <w:szCs w:val="22"/>
          <w:lang w:val="en-GB" w:eastAsia="pl-PL"/>
        </w:rPr>
        <w:t xml:space="preserve"> legal texts in the scope of financial market.</w:t>
      </w:r>
    </w:p>
    <w:p w14:paraId="00206123" w14:textId="403DDD31" w:rsidR="00904CD4" w:rsidRPr="00904CD4" w:rsidRDefault="00904CD4" w:rsidP="00904CD4">
      <w:pPr>
        <w:pStyle w:val="ListParagraph"/>
        <w:numPr>
          <w:ilvl w:val="0"/>
          <w:numId w:val="9"/>
        </w:numPr>
        <w:spacing w:line="276" w:lineRule="auto"/>
        <w:jc w:val="both"/>
        <w:rPr>
          <w:rFonts w:eastAsia="Times New Roman" w:cs="Arial"/>
          <w:sz w:val="22"/>
          <w:szCs w:val="22"/>
          <w:lang w:val="en-GB" w:eastAsia="pl-PL"/>
        </w:rPr>
      </w:pPr>
      <w:r w:rsidRPr="00904CD4">
        <w:rPr>
          <w:rFonts w:eastAsia="Times New Roman" w:cs="Arial"/>
          <w:sz w:val="22"/>
          <w:szCs w:val="22"/>
          <w:lang w:val="en-GB" w:eastAsia="pl-PL"/>
        </w:rPr>
        <w:t>General knowledge of the financial market (especially non-bank</w:t>
      </w:r>
      <w:r w:rsidR="0035039B">
        <w:rPr>
          <w:rFonts w:eastAsia="Times New Roman" w:cs="Arial"/>
          <w:sz w:val="22"/>
          <w:szCs w:val="22"/>
          <w:lang w:val="en-GB" w:eastAsia="pl-PL"/>
        </w:rPr>
        <w:t xml:space="preserve"> financial institutions</w:t>
      </w:r>
      <w:r w:rsidRPr="00904CD4">
        <w:rPr>
          <w:rFonts w:eastAsia="Times New Roman" w:cs="Arial"/>
          <w:sz w:val="22"/>
          <w:szCs w:val="22"/>
          <w:lang w:val="en-GB" w:eastAsia="pl-PL"/>
        </w:rPr>
        <w:t xml:space="preserve">, including insurance </w:t>
      </w:r>
      <w:r w:rsidR="0035039B">
        <w:rPr>
          <w:rFonts w:eastAsia="Times New Roman" w:cs="Arial"/>
          <w:sz w:val="22"/>
          <w:szCs w:val="22"/>
          <w:lang w:val="en-GB" w:eastAsia="pl-PL"/>
        </w:rPr>
        <w:t>undertakings</w:t>
      </w:r>
      <w:r w:rsidRPr="00904CD4">
        <w:rPr>
          <w:rFonts w:eastAsia="Times New Roman" w:cs="Arial"/>
          <w:sz w:val="22"/>
          <w:szCs w:val="22"/>
          <w:lang w:val="en-GB" w:eastAsia="pl-PL"/>
        </w:rPr>
        <w:t>, credit unions and payment services providers).</w:t>
      </w:r>
    </w:p>
    <w:p w14:paraId="753B2E23" w14:textId="01910FB8" w:rsidR="00904CD4" w:rsidRPr="00904CD4" w:rsidRDefault="00904CD4" w:rsidP="00904CD4">
      <w:pPr>
        <w:pStyle w:val="ListParagraph"/>
        <w:numPr>
          <w:ilvl w:val="0"/>
          <w:numId w:val="9"/>
        </w:numPr>
        <w:spacing w:line="276" w:lineRule="auto"/>
        <w:jc w:val="both"/>
        <w:rPr>
          <w:rFonts w:eastAsia="Times New Roman" w:cs="Arial"/>
          <w:sz w:val="22"/>
          <w:szCs w:val="22"/>
          <w:lang w:val="en-GB" w:eastAsia="pl-PL"/>
        </w:rPr>
      </w:pPr>
      <w:bookmarkStart w:id="11" w:name="_Hlk193117235"/>
      <w:r w:rsidRPr="00904CD4">
        <w:rPr>
          <w:rFonts w:eastAsia="Times New Roman" w:cs="Arial"/>
          <w:sz w:val="22"/>
          <w:szCs w:val="22"/>
          <w:lang w:val="en-GB" w:eastAsia="pl-PL"/>
        </w:rPr>
        <w:t xml:space="preserve">Ability to work under pressure and to meet set deadlines with a commitment to provide high level quality </w:t>
      </w:r>
      <w:bookmarkEnd w:id="11"/>
      <w:r w:rsidRPr="00904CD4">
        <w:rPr>
          <w:rFonts w:eastAsia="Times New Roman" w:cs="Arial"/>
          <w:sz w:val="22"/>
          <w:szCs w:val="22"/>
          <w:lang w:val="en-GB" w:eastAsia="pl-PL"/>
        </w:rPr>
        <w:t xml:space="preserve">translation and </w:t>
      </w:r>
      <w:r w:rsidR="0035039B">
        <w:rPr>
          <w:rFonts w:eastAsia="Times New Roman" w:cs="Arial"/>
          <w:sz w:val="22"/>
          <w:szCs w:val="22"/>
          <w:lang w:val="en-GB" w:eastAsia="pl-PL"/>
        </w:rPr>
        <w:t xml:space="preserve">consecutive </w:t>
      </w:r>
      <w:r w:rsidRPr="00904CD4">
        <w:rPr>
          <w:rFonts w:eastAsia="Times New Roman" w:cs="Arial"/>
          <w:sz w:val="22"/>
          <w:szCs w:val="22"/>
          <w:lang w:val="en-GB" w:eastAsia="pl-PL"/>
        </w:rPr>
        <w:t xml:space="preserve">interpretation services from </w:t>
      </w:r>
      <w:r w:rsidRPr="00904CD4">
        <w:rPr>
          <w:rFonts w:cs="Arial"/>
          <w:sz w:val="22"/>
          <w:szCs w:val="22"/>
          <w:lang w:val="en-GB"/>
        </w:rPr>
        <w:t>English to Ukrainian and vice versa.</w:t>
      </w:r>
    </w:p>
    <w:p w14:paraId="7A65FE48" w14:textId="77777777" w:rsidR="00904CD4" w:rsidRPr="00904CD4" w:rsidRDefault="00904CD4" w:rsidP="00904CD4">
      <w:pPr>
        <w:pStyle w:val="ListParagraph"/>
        <w:numPr>
          <w:ilvl w:val="0"/>
          <w:numId w:val="9"/>
        </w:numPr>
        <w:spacing w:line="276" w:lineRule="auto"/>
        <w:jc w:val="both"/>
        <w:rPr>
          <w:rFonts w:eastAsia="Times New Roman" w:cs="Arial"/>
          <w:sz w:val="22"/>
          <w:szCs w:val="22"/>
          <w:lang w:val="en-GB" w:eastAsia="pl-PL"/>
        </w:rPr>
      </w:pPr>
      <w:r w:rsidRPr="00904CD4">
        <w:rPr>
          <w:rFonts w:eastAsia="Times New Roman" w:cs="Arial"/>
          <w:sz w:val="22"/>
          <w:szCs w:val="22"/>
          <w:lang w:val="en-GB" w:eastAsia="pl-PL"/>
        </w:rPr>
        <w:t>Excellent organizational skills.</w:t>
      </w:r>
    </w:p>
    <w:p w14:paraId="35D90B44" w14:textId="77777777" w:rsidR="00904CD4" w:rsidRPr="00904CD4" w:rsidRDefault="00904CD4" w:rsidP="00904CD4">
      <w:pPr>
        <w:pStyle w:val="ListParagraph"/>
        <w:numPr>
          <w:ilvl w:val="0"/>
          <w:numId w:val="9"/>
        </w:numPr>
        <w:spacing w:line="276" w:lineRule="auto"/>
        <w:jc w:val="both"/>
        <w:rPr>
          <w:rFonts w:eastAsia="Times New Roman" w:cs="Arial"/>
          <w:sz w:val="22"/>
          <w:szCs w:val="22"/>
          <w:lang w:val="en-GB" w:eastAsia="pl-PL"/>
        </w:rPr>
      </w:pPr>
      <w:r w:rsidRPr="00904CD4">
        <w:rPr>
          <w:rFonts w:eastAsia="Times New Roman" w:cs="Arial"/>
          <w:sz w:val="22"/>
          <w:szCs w:val="22"/>
          <w:lang w:val="en-GB" w:eastAsia="pl-PL"/>
        </w:rPr>
        <w:t>Excellent interpersonal and communication skills within diversified and multicultural work environment.</w:t>
      </w:r>
    </w:p>
    <w:p w14:paraId="6291F3F6" w14:textId="77777777" w:rsidR="00904CD4" w:rsidRPr="00904CD4" w:rsidRDefault="00904CD4" w:rsidP="00904CD4">
      <w:pPr>
        <w:pStyle w:val="ListParagraph"/>
        <w:numPr>
          <w:ilvl w:val="0"/>
          <w:numId w:val="9"/>
        </w:numPr>
        <w:spacing w:line="276" w:lineRule="auto"/>
        <w:jc w:val="both"/>
        <w:rPr>
          <w:rFonts w:eastAsia="Times New Roman" w:cs="Arial"/>
          <w:sz w:val="22"/>
          <w:szCs w:val="22"/>
          <w:lang w:val="en-GB" w:eastAsia="pl-PL"/>
        </w:rPr>
      </w:pPr>
      <w:r w:rsidRPr="00904CD4">
        <w:rPr>
          <w:rFonts w:cs="Arial"/>
          <w:sz w:val="22"/>
          <w:szCs w:val="22"/>
          <w:lang w:val="en-GB"/>
        </w:rPr>
        <w:t xml:space="preserve">Capacity to work in a multicultural team, showing good interpersonal skills, professionalism, discretion and flexibility. </w:t>
      </w:r>
      <w:r w:rsidRPr="00904CD4">
        <w:rPr>
          <w:rFonts w:eastAsia="Times New Roman" w:cs="Arial"/>
          <w:sz w:val="22"/>
          <w:szCs w:val="22"/>
          <w:lang w:val="en-GB" w:eastAsia="pl-PL"/>
        </w:rPr>
        <w:t>Highly motivated and ready to work hard as part of an international result-oriented team.</w:t>
      </w:r>
    </w:p>
    <w:p w14:paraId="1449106B" w14:textId="77777777" w:rsidR="00904CD4" w:rsidRPr="00904CD4" w:rsidRDefault="00904CD4" w:rsidP="00904CD4">
      <w:pPr>
        <w:pStyle w:val="ListParagraph"/>
        <w:numPr>
          <w:ilvl w:val="0"/>
          <w:numId w:val="9"/>
        </w:numPr>
        <w:spacing w:line="276" w:lineRule="auto"/>
        <w:jc w:val="both"/>
        <w:rPr>
          <w:rFonts w:eastAsia="Times New Roman" w:cs="Arial"/>
          <w:sz w:val="22"/>
          <w:szCs w:val="22"/>
          <w:lang w:val="en-GB" w:eastAsia="pl-PL"/>
        </w:rPr>
      </w:pPr>
      <w:bookmarkStart w:id="12" w:name="_Hlk193117342"/>
      <w:r w:rsidRPr="00904CD4">
        <w:rPr>
          <w:rFonts w:eastAsia="Times New Roman" w:cs="Arial"/>
          <w:sz w:val="22"/>
          <w:szCs w:val="22"/>
          <w:lang w:val="en-GB" w:eastAsia="pl-PL"/>
        </w:rPr>
        <w:t>Maintaining confidentiality in all matters relating to the work of the project</w:t>
      </w:r>
      <w:bookmarkEnd w:id="12"/>
      <w:r w:rsidRPr="00904CD4">
        <w:rPr>
          <w:rFonts w:eastAsia="Times New Roman" w:cs="Arial"/>
          <w:sz w:val="22"/>
          <w:szCs w:val="22"/>
          <w:lang w:val="en-GB" w:eastAsia="pl-PL"/>
        </w:rPr>
        <w:t>.</w:t>
      </w:r>
    </w:p>
    <w:bookmarkEnd w:id="9"/>
    <w:p w14:paraId="58659321" w14:textId="0A21A017" w:rsidR="00000000" w:rsidRPr="00486D09" w:rsidRDefault="00000000" w:rsidP="00486D09">
      <w:pPr>
        <w:spacing w:line="276" w:lineRule="auto"/>
        <w:jc w:val="both"/>
        <w:rPr>
          <w:rFonts w:cs="Arial"/>
          <w:sz w:val="22"/>
          <w:szCs w:val="22"/>
          <w:lang w:val="en-GB"/>
        </w:rPr>
      </w:pPr>
    </w:p>
    <w:p w14:paraId="7B348363" w14:textId="77777777" w:rsidR="00486D09" w:rsidRPr="00486D09" w:rsidRDefault="00486D09" w:rsidP="00486D09">
      <w:pPr>
        <w:shd w:val="clear" w:color="auto" w:fill="FFFFFF"/>
        <w:spacing w:line="276" w:lineRule="auto"/>
        <w:jc w:val="both"/>
        <w:rPr>
          <w:rFonts w:eastAsia="Times New Roman" w:cs="Arial"/>
          <w:i/>
          <w:sz w:val="22"/>
          <w:szCs w:val="22"/>
          <w:lang w:val="en-GB" w:eastAsia="pl-PL"/>
        </w:rPr>
      </w:pPr>
      <w:r w:rsidRPr="00486D09">
        <w:rPr>
          <w:rFonts w:cs="Arial"/>
          <w:b/>
          <w:i/>
          <w:sz w:val="22"/>
          <w:szCs w:val="22"/>
          <w:lang w:val="en-GB"/>
        </w:rPr>
        <w:t xml:space="preserve">Desirable </w:t>
      </w:r>
      <w:r w:rsidRPr="00486D09">
        <w:rPr>
          <w:rFonts w:cs="Arial"/>
          <w:i/>
          <w:sz w:val="22"/>
          <w:szCs w:val="22"/>
          <w:lang w:val="en-GB"/>
        </w:rPr>
        <w:t>– t</w:t>
      </w:r>
      <w:r w:rsidRPr="00486D09">
        <w:rPr>
          <w:rFonts w:eastAsia="Times New Roman" w:cs="Arial"/>
          <w:i/>
          <w:iCs/>
          <w:sz w:val="22"/>
          <w:szCs w:val="22"/>
          <w:lang w:val="en-GB" w:eastAsia="pl-PL"/>
        </w:rPr>
        <w:t>he following abilities will be considered as an asset:</w:t>
      </w:r>
      <w:bookmarkStart w:id="13" w:name="_Hlk187406135"/>
    </w:p>
    <w:p w14:paraId="28A16228" w14:textId="26A6160A" w:rsidR="00486D09" w:rsidRPr="00486D09" w:rsidRDefault="00486D09" w:rsidP="00486D09">
      <w:pPr>
        <w:pStyle w:val="ListParagraph"/>
        <w:numPr>
          <w:ilvl w:val="0"/>
          <w:numId w:val="11"/>
        </w:numPr>
        <w:autoSpaceDE w:val="0"/>
        <w:autoSpaceDN w:val="0"/>
        <w:adjustRightInd w:val="0"/>
        <w:spacing w:line="276" w:lineRule="auto"/>
        <w:ind w:left="284" w:hanging="284"/>
        <w:jc w:val="both"/>
        <w:rPr>
          <w:rFonts w:cs="Arial"/>
          <w:sz w:val="22"/>
          <w:szCs w:val="22"/>
          <w:lang w:val="en-GB"/>
        </w:rPr>
      </w:pPr>
      <w:r w:rsidRPr="00486D09">
        <w:rPr>
          <w:rFonts w:cs="Arial"/>
          <w:sz w:val="22"/>
          <w:szCs w:val="22"/>
          <w:lang w:val="en-GB"/>
        </w:rPr>
        <w:t xml:space="preserve">Proven experience in the international </w:t>
      </w:r>
      <w:r w:rsidRPr="00486D09">
        <w:rPr>
          <w:rFonts w:eastAsia="Times New Roman" w:cs="Arial"/>
          <w:sz w:val="22"/>
          <w:szCs w:val="22"/>
          <w:lang w:val="en-GB" w:eastAsia="pl-PL"/>
        </w:rPr>
        <w:t xml:space="preserve">donor funded - </w:t>
      </w:r>
      <w:r w:rsidRPr="00486D09">
        <w:rPr>
          <w:rFonts w:cs="Arial"/>
          <w:sz w:val="22"/>
          <w:szCs w:val="22"/>
          <w:lang w:val="en-GB"/>
        </w:rPr>
        <w:t>assistance projects, in day-to-day translation of written documents and interpretation</w:t>
      </w:r>
      <w:r>
        <w:rPr>
          <w:rFonts w:cs="Arial"/>
          <w:sz w:val="22"/>
          <w:szCs w:val="22"/>
          <w:lang w:val="en-GB"/>
        </w:rPr>
        <w:t xml:space="preserve"> (consecutive or simultaneous)</w:t>
      </w:r>
      <w:r w:rsidRPr="00486D09">
        <w:rPr>
          <w:rFonts w:cs="Arial"/>
          <w:sz w:val="22"/>
          <w:szCs w:val="22"/>
          <w:lang w:val="en-GB"/>
        </w:rPr>
        <w:t xml:space="preserve"> from English to Ukrainian and vice versa in the international group of experts or advisors, </w:t>
      </w:r>
      <w:r w:rsidRPr="00486D09">
        <w:rPr>
          <w:rFonts w:eastAsia="Times New Roman" w:cs="Arial"/>
          <w:sz w:val="22"/>
          <w:szCs w:val="22"/>
          <w:lang w:val="en-GB" w:eastAsia="pl-PL"/>
        </w:rPr>
        <w:t xml:space="preserve">especially as </w:t>
      </w:r>
      <w:r w:rsidRPr="00486D09">
        <w:rPr>
          <w:rFonts w:cs="Arial"/>
          <w:sz w:val="22"/>
          <w:szCs w:val="22"/>
          <w:lang w:val="en-GB"/>
        </w:rPr>
        <w:t>the language assistant in the EU twinning projects.</w:t>
      </w:r>
    </w:p>
    <w:p w14:paraId="523F4F4E" w14:textId="77777777" w:rsidR="00486D09" w:rsidRPr="00486D09" w:rsidRDefault="00486D09" w:rsidP="00486D09">
      <w:pPr>
        <w:pStyle w:val="ListParagraph"/>
        <w:numPr>
          <w:ilvl w:val="0"/>
          <w:numId w:val="11"/>
        </w:numPr>
        <w:autoSpaceDE w:val="0"/>
        <w:autoSpaceDN w:val="0"/>
        <w:adjustRightInd w:val="0"/>
        <w:spacing w:line="276" w:lineRule="auto"/>
        <w:ind w:left="284" w:hanging="284"/>
        <w:jc w:val="both"/>
        <w:rPr>
          <w:rFonts w:cs="Arial"/>
          <w:sz w:val="22"/>
          <w:szCs w:val="22"/>
          <w:lang w:val="en-GB"/>
        </w:rPr>
      </w:pPr>
      <w:r w:rsidRPr="00486D09">
        <w:rPr>
          <w:rFonts w:cs="Arial"/>
          <w:sz w:val="22"/>
          <w:szCs w:val="22"/>
          <w:lang w:val="en-GB"/>
        </w:rPr>
        <w:t>Professional experience in an international organization or a diplomatic mission.</w:t>
      </w:r>
    </w:p>
    <w:p w14:paraId="61D234B5" w14:textId="77777777" w:rsidR="00486D09" w:rsidRPr="00486D09" w:rsidRDefault="00486D09" w:rsidP="00486D09">
      <w:pPr>
        <w:pStyle w:val="ListParagraph"/>
        <w:numPr>
          <w:ilvl w:val="0"/>
          <w:numId w:val="11"/>
        </w:numPr>
        <w:spacing w:line="276" w:lineRule="auto"/>
        <w:ind w:left="284" w:hanging="284"/>
        <w:jc w:val="both"/>
        <w:rPr>
          <w:rFonts w:eastAsia="Times New Roman" w:cs="Arial"/>
          <w:sz w:val="22"/>
          <w:szCs w:val="22"/>
          <w:lang w:val="en-GB" w:eastAsia="pl-PL"/>
        </w:rPr>
      </w:pPr>
      <w:r w:rsidRPr="00486D09">
        <w:rPr>
          <w:rFonts w:cs="Arial"/>
          <w:sz w:val="22"/>
          <w:szCs w:val="22"/>
          <w:lang w:val="en-GB"/>
        </w:rPr>
        <w:t>Knowledge of the twinning instrument and/or of administration of EU projects and programmes.</w:t>
      </w:r>
    </w:p>
    <w:p w14:paraId="583CE7A2" w14:textId="77777777" w:rsidR="00486D09" w:rsidRPr="00486D09" w:rsidRDefault="00486D09" w:rsidP="00486D09">
      <w:pPr>
        <w:pStyle w:val="ListParagraph"/>
        <w:numPr>
          <w:ilvl w:val="0"/>
          <w:numId w:val="11"/>
        </w:numPr>
        <w:spacing w:line="276" w:lineRule="auto"/>
        <w:ind w:left="284" w:hanging="284"/>
        <w:jc w:val="both"/>
        <w:rPr>
          <w:rFonts w:cs="Arial"/>
          <w:sz w:val="22"/>
          <w:szCs w:val="22"/>
          <w:lang w:val="en-GB"/>
        </w:rPr>
      </w:pPr>
      <w:r w:rsidRPr="00486D09">
        <w:rPr>
          <w:rFonts w:eastAsia="Times New Roman" w:cs="Arial"/>
          <w:sz w:val="22"/>
          <w:szCs w:val="22"/>
          <w:lang w:val="en-GB" w:eastAsia="pl-PL"/>
        </w:rPr>
        <w:t>Knowledge of and/or experience in the Ukrainian public administration.</w:t>
      </w:r>
    </w:p>
    <w:p w14:paraId="338F1090" w14:textId="77777777" w:rsidR="00486D09" w:rsidRPr="00486D09" w:rsidRDefault="00486D09" w:rsidP="00486D09">
      <w:pPr>
        <w:pStyle w:val="ListParagraph"/>
        <w:numPr>
          <w:ilvl w:val="0"/>
          <w:numId w:val="11"/>
        </w:numPr>
        <w:spacing w:line="276" w:lineRule="auto"/>
        <w:ind w:left="284" w:hanging="284"/>
        <w:jc w:val="both"/>
        <w:rPr>
          <w:rFonts w:cs="Arial"/>
          <w:sz w:val="22"/>
          <w:szCs w:val="22"/>
          <w:lang w:val="en-GB"/>
        </w:rPr>
      </w:pPr>
      <w:r w:rsidRPr="00486D09">
        <w:rPr>
          <w:rFonts w:cs="Arial"/>
          <w:sz w:val="22"/>
          <w:szCs w:val="22"/>
          <w:lang w:val="en-GB"/>
        </w:rPr>
        <w:t>Additional training, specialization, post-graduate studies (e.g. university programme in translation/interpretation, law, economics, finance and accounting, international relations) will be considered as an advantage.</w:t>
      </w:r>
    </w:p>
    <w:bookmarkEnd w:id="13"/>
    <w:p w14:paraId="47073978" w14:textId="2F48A5F1" w:rsidR="00486D09" w:rsidRPr="00486D09" w:rsidRDefault="00486D09" w:rsidP="00486D09">
      <w:pPr>
        <w:spacing w:line="276" w:lineRule="auto"/>
        <w:jc w:val="both"/>
        <w:rPr>
          <w:rFonts w:cs="Arial"/>
          <w:sz w:val="22"/>
          <w:szCs w:val="22"/>
          <w:lang w:val="en-GB"/>
        </w:rPr>
      </w:pPr>
    </w:p>
    <w:p w14:paraId="477F4851" w14:textId="77777777" w:rsidR="00486D09" w:rsidRPr="00486D09" w:rsidRDefault="00486D09" w:rsidP="00486D09">
      <w:pPr>
        <w:autoSpaceDE w:val="0"/>
        <w:autoSpaceDN w:val="0"/>
        <w:adjustRightInd w:val="0"/>
        <w:spacing w:line="276" w:lineRule="auto"/>
        <w:jc w:val="both"/>
        <w:rPr>
          <w:rFonts w:cs="Arial"/>
          <w:sz w:val="22"/>
          <w:szCs w:val="22"/>
          <w:lang w:val="en-GB"/>
        </w:rPr>
      </w:pPr>
      <w:r w:rsidRPr="00486D09">
        <w:rPr>
          <w:rFonts w:cs="Arial"/>
          <w:b/>
          <w:bCs/>
          <w:sz w:val="22"/>
          <w:szCs w:val="22"/>
          <w:lang w:val="en-GB"/>
        </w:rPr>
        <w:t>3. THE WORK CONDITIONS</w:t>
      </w:r>
    </w:p>
    <w:p w14:paraId="7906330C" w14:textId="344D15F6" w:rsidR="00486D09" w:rsidRPr="00486D09" w:rsidRDefault="00486D09" w:rsidP="005569B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eastAsia="Times New Roman" w:cs="Arial"/>
          <w:strike/>
          <w:sz w:val="22"/>
          <w:szCs w:val="22"/>
          <w:lang w:val="en-GB" w:eastAsia="en-GB"/>
        </w:rPr>
      </w:pPr>
      <w:r w:rsidRPr="00486D09">
        <w:rPr>
          <w:rFonts w:cs="Arial"/>
          <w:b/>
          <w:bCs/>
          <w:sz w:val="22"/>
          <w:szCs w:val="22"/>
          <w:lang w:val="en-GB"/>
        </w:rPr>
        <w:t>Contractual nature of the job:</w:t>
      </w:r>
      <w:r w:rsidRPr="00486D09">
        <w:rPr>
          <w:rFonts w:eastAsia="Times New Roman" w:cs="Arial"/>
          <w:sz w:val="22"/>
          <w:szCs w:val="22"/>
          <w:lang w:val="en-GB" w:eastAsia="pl-PL"/>
        </w:rPr>
        <w:t xml:space="preserve"> The successful applicant will be a self-employed </w:t>
      </w:r>
      <w:bookmarkStart w:id="14" w:name="_Hlk187408989"/>
      <w:r w:rsidRPr="00486D09">
        <w:rPr>
          <w:rFonts w:cs="Arial"/>
          <w:b/>
          <w:bCs/>
          <w:sz w:val="22"/>
          <w:szCs w:val="22"/>
          <w:lang w:val="en-GB"/>
        </w:rPr>
        <w:t xml:space="preserve">full-time language assistant </w:t>
      </w:r>
      <w:bookmarkEnd w:id="14"/>
      <w:r w:rsidRPr="00486D09">
        <w:rPr>
          <w:rFonts w:cs="Arial"/>
          <w:sz w:val="22"/>
          <w:szCs w:val="22"/>
          <w:lang w:val="en-GB"/>
        </w:rPr>
        <w:t xml:space="preserve">under a fixed term service </w:t>
      </w:r>
      <w:proofErr w:type="gramStart"/>
      <w:r w:rsidRPr="00486D09">
        <w:rPr>
          <w:rFonts w:cs="Arial"/>
          <w:sz w:val="22"/>
          <w:szCs w:val="22"/>
          <w:lang w:val="en-GB"/>
        </w:rPr>
        <w:t>contract</w:t>
      </w:r>
      <w:proofErr w:type="gramEnd"/>
      <w:r w:rsidRPr="00486D09">
        <w:rPr>
          <w:rFonts w:eastAsia="Times New Roman" w:cs="Arial"/>
          <w:sz w:val="22"/>
          <w:szCs w:val="22"/>
          <w:lang w:val="en-GB" w:eastAsia="pl-PL"/>
        </w:rPr>
        <w:t xml:space="preserve"> and she/he will undertake full responsibility for the payment of all taxes and obligations deriving from the legislation in force </w:t>
      </w:r>
      <w:r w:rsidRPr="00486D09">
        <w:rPr>
          <w:rFonts w:cs="Arial"/>
          <w:sz w:val="22"/>
          <w:szCs w:val="22"/>
          <w:lang w:val="en-GB"/>
        </w:rPr>
        <w:t>in Ukraine,</w:t>
      </w:r>
      <w:r w:rsidRPr="00486D09">
        <w:rPr>
          <w:rFonts w:eastAsia="Times New Roman" w:cs="Arial"/>
          <w:sz w:val="22"/>
          <w:szCs w:val="22"/>
          <w:lang w:val="en-GB" w:eastAsia="pl-PL"/>
        </w:rPr>
        <w:t xml:space="preserve"> including for those related to medical and social insurance. The assignment is full-time; the</w:t>
      </w:r>
      <w:r w:rsidRPr="00486D09">
        <w:rPr>
          <w:rFonts w:eastAsia="Times New Roman" w:cs="Arial"/>
          <w:sz w:val="22"/>
          <w:szCs w:val="22"/>
          <w:lang w:val="en-GB" w:eastAsia="en-GB"/>
        </w:rPr>
        <w:t xml:space="preserve"> language assistant will carry his/her duties and tasks on the basis of a fixed term service </w:t>
      </w:r>
      <w:r w:rsidRPr="00B161A5">
        <w:rPr>
          <w:rFonts w:eastAsia="Times New Roman" w:cs="Arial"/>
          <w:sz w:val="22"/>
          <w:szCs w:val="22"/>
          <w:lang w:val="en-GB" w:eastAsia="en-GB"/>
        </w:rPr>
        <w:t xml:space="preserve">contract concluded with the </w:t>
      </w:r>
      <w:r w:rsidRPr="005569BB">
        <w:rPr>
          <w:rFonts w:eastAsia="Times New Roman" w:cs="Arial"/>
          <w:sz w:val="22"/>
          <w:szCs w:val="22"/>
          <w:lang w:val="en-GB" w:eastAsia="en-GB"/>
        </w:rPr>
        <w:t xml:space="preserve">Contracting Authority – </w:t>
      </w:r>
      <w:proofErr w:type="spellStart"/>
      <w:r w:rsidRPr="005569BB">
        <w:rPr>
          <w:rFonts w:eastAsia="Times New Roman" w:cs="Arial"/>
          <w:sz w:val="22"/>
          <w:szCs w:val="22"/>
          <w:lang w:val="en-GB" w:eastAsia="en-GB"/>
        </w:rPr>
        <w:t>UKNF</w:t>
      </w:r>
      <w:proofErr w:type="spellEnd"/>
      <w:r w:rsidRPr="005569BB">
        <w:rPr>
          <w:rFonts w:eastAsia="Times New Roman" w:cs="Arial"/>
          <w:sz w:val="22"/>
          <w:szCs w:val="22"/>
          <w:lang w:val="en-GB" w:eastAsia="en-GB"/>
        </w:rPr>
        <w:t xml:space="preserve"> </w:t>
      </w:r>
      <w:bookmarkStart w:id="15" w:name="_Hlk187409145"/>
      <w:r w:rsidRPr="005569BB">
        <w:rPr>
          <w:rFonts w:eastAsia="Times New Roman" w:cs="Arial"/>
          <w:sz w:val="22"/>
          <w:szCs w:val="22"/>
          <w:lang w:val="en-GB" w:eastAsia="en-GB"/>
        </w:rPr>
        <w:t xml:space="preserve">(up to </w:t>
      </w:r>
      <w:r w:rsidR="00C06D9B">
        <w:rPr>
          <w:rFonts w:eastAsia="Times New Roman" w:cs="Arial"/>
          <w:sz w:val="22"/>
          <w:szCs w:val="22"/>
          <w:lang w:val="en-GB" w:eastAsia="en-GB"/>
        </w:rPr>
        <w:t>5</w:t>
      </w:r>
      <w:r w:rsidRPr="005569BB">
        <w:rPr>
          <w:rFonts w:eastAsia="Times New Roman" w:cs="Arial"/>
          <w:sz w:val="22"/>
          <w:szCs w:val="22"/>
          <w:lang w:val="en-GB" w:eastAsia="en-GB"/>
        </w:rPr>
        <w:t xml:space="preserve"> months, from </w:t>
      </w:r>
      <w:r w:rsidR="00C06D9B">
        <w:rPr>
          <w:rFonts w:eastAsia="Times New Roman" w:cs="Arial"/>
          <w:sz w:val="22"/>
          <w:szCs w:val="22"/>
          <w:lang w:val="en-GB" w:eastAsia="en-GB"/>
        </w:rPr>
        <w:t>August</w:t>
      </w:r>
      <w:r w:rsidRPr="005569BB">
        <w:rPr>
          <w:rFonts w:eastAsia="Times New Roman" w:cs="Arial"/>
          <w:sz w:val="22"/>
          <w:szCs w:val="22"/>
          <w:lang w:val="en-GB" w:eastAsia="en-GB"/>
        </w:rPr>
        <w:t xml:space="preserve"> to December 2026)</w:t>
      </w:r>
      <w:r w:rsidR="00B161A5" w:rsidRPr="005569BB">
        <w:rPr>
          <w:rFonts w:eastAsia="Times New Roman" w:cs="Arial"/>
          <w:sz w:val="22"/>
          <w:szCs w:val="22"/>
          <w:lang w:val="en-GB" w:eastAsia="en-GB"/>
        </w:rPr>
        <w:t xml:space="preserve"> and will be</w:t>
      </w:r>
      <w:r w:rsidR="00B161A5" w:rsidRPr="005569BB">
        <w:rPr>
          <w:rFonts w:cs="Arial"/>
          <w:sz w:val="22"/>
          <w:szCs w:val="22"/>
          <w:lang w:val="en-US"/>
        </w:rPr>
        <w:t xml:space="preserve"> obliged to comply with working hours, being in force in the NBU and specified by the RTA</w:t>
      </w:r>
      <w:r w:rsidRPr="005569BB">
        <w:rPr>
          <w:rFonts w:eastAsia="Times New Roman" w:cs="Arial"/>
          <w:sz w:val="22"/>
          <w:szCs w:val="22"/>
          <w:lang w:val="en-GB" w:eastAsia="en-GB"/>
        </w:rPr>
        <w:t>.</w:t>
      </w:r>
      <w:bookmarkEnd w:id="15"/>
      <w:r w:rsidRPr="005569BB">
        <w:rPr>
          <w:rFonts w:eastAsia="Times New Roman" w:cs="Arial"/>
          <w:sz w:val="22"/>
          <w:szCs w:val="22"/>
          <w:lang w:val="en-GB" w:eastAsia="en-GB"/>
        </w:rPr>
        <w:t xml:space="preserve"> </w:t>
      </w:r>
      <w:r w:rsidR="005569BB" w:rsidRPr="005569BB">
        <w:rPr>
          <w:rFonts w:eastAsia="Times New Roman" w:cs="Arial"/>
          <w:sz w:val="22"/>
          <w:szCs w:val="22"/>
          <w:lang w:val="en-GB" w:eastAsia="en-GB"/>
        </w:rPr>
        <w:t xml:space="preserve">The language assistant will be </w:t>
      </w:r>
      <w:bookmarkStart w:id="16" w:name="_Hlk195452850"/>
      <w:r w:rsidR="005569BB" w:rsidRPr="005569BB">
        <w:rPr>
          <w:rFonts w:eastAsia="Times New Roman" w:cs="Arial"/>
          <w:sz w:val="22"/>
          <w:szCs w:val="22"/>
          <w:lang w:val="en-GB" w:eastAsia="en-GB"/>
        </w:rPr>
        <w:t xml:space="preserve">entitled to </w:t>
      </w:r>
      <w:r w:rsidR="005569BB" w:rsidRPr="005569BB">
        <w:rPr>
          <w:rFonts w:cs="Arial"/>
          <w:sz w:val="22"/>
          <w:szCs w:val="22"/>
          <w:lang w:val="en-US"/>
        </w:rPr>
        <w:t xml:space="preserve">days off in </w:t>
      </w:r>
      <w:bookmarkEnd w:id="16"/>
      <w:r w:rsidR="005569BB" w:rsidRPr="005569BB">
        <w:rPr>
          <w:rFonts w:cs="Arial"/>
          <w:sz w:val="22"/>
          <w:szCs w:val="22"/>
          <w:lang w:val="en-US"/>
        </w:rPr>
        <w:t>accordance with the rules on annual leave and holidays (non-working days</w:t>
      </w:r>
      <w:r w:rsidR="002B643D">
        <w:rPr>
          <w:rFonts w:cs="Arial"/>
          <w:sz w:val="22"/>
          <w:szCs w:val="22"/>
          <w:lang w:val="en-US"/>
        </w:rPr>
        <w:t>)</w:t>
      </w:r>
      <w:r w:rsidR="005569BB" w:rsidRPr="005569BB">
        <w:rPr>
          <w:rFonts w:cs="Arial"/>
          <w:sz w:val="22"/>
          <w:szCs w:val="22"/>
          <w:lang w:val="en-US"/>
        </w:rPr>
        <w:t xml:space="preserve"> relevant for the NBU.</w:t>
      </w:r>
      <w:r w:rsidR="005569BB" w:rsidRPr="005569BB">
        <w:rPr>
          <w:rFonts w:eastAsia="Times New Roman" w:cs="Arial"/>
          <w:sz w:val="22"/>
          <w:szCs w:val="22"/>
          <w:lang w:val="en-GB" w:eastAsia="en-GB"/>
        </w:rPr>
        <w:t xml:space="preserve"> </w:t>
      </w:r>
      <w:r w:rsidRPr="005569BB">
        <w:rPr>
          <w:rFonts w:eastAsia="Times New Roman" w:cs="Arial"/>
          <w:sz w:val="22"/>
          <w:szCs w:val="22"/>
          <w:lang w:val="en-GB" w:eastAsia="en-GB"/>
        </w:rPr>
        <w:t>The payment will be funded from the project budget and will be paid monthly by bank transfer to the indicated</w:t>
      </w:r>
      <w:r w:rsidRPr="00486D09">
        <w:rPr>
          <w:rFonts w:eastAsia="Times New Roman" w:cs="Arial"/>
          <w:sz w:val="22"/>
          <w:szCs w:val="22"/>
          <w:lang w:val="en-GB" w:eastAsia="en-GB"/>
        </w:rPr>
        <w:t xml:space="preserve"> bank account </w:t>
      </w:r>
      <w:proofErr w:type="gramStart"/>
      <w:r w:rsidRPr="00486D09">
        <w:rPr>
          <w:rFonts w:eastAsia="Times New Roman" w:cs="Arial"/>
          <w:sz w:val="22"/>
          <w:szCs w:val="22"/>
          <w:lang w:val="en-GB" w:eastAsia="en-GB"/>
        </w:rPr>
        <w:t>on the basis of</w:t>
      </w:r>
      <w:proofErr w:type="gramEnd"/>
      <w:r w:rsidRPr="00486D09">
        <w:rPr>
          <w:rFonts w:eastAsia="Times New Roman" w:cs="Arial"/>
          <w:sz w:val="22"/>
          <w:szCs w:val="22"/>
          <w:lang w:val="en-GB" w:eastAsia="en-GB"/>
        </w:rPr>
        <w:t xml:space="preserve"> the Acceptance Protocol, </w:t>
      </w:r>
      <w:bookmarkStart w:id="17" w:name="_Hlk187409244"/>
      <w:r w:rsidRPr="00486D09">
        <w:rPr>
          <w:rFonts w:eastAsia="Times New Roman" w:cs="Arial"/>
          <w:sz w:val="22"/>
          <w:szCs w:val="22"/>
          <w:lang w:val="en-GB" w:eastAsia="en-GB"/>
        </w:rPr>
        <w:t xml:space="preserve">submitted by the language assistant and </w:t>
      </w:r>
      <w:bookmarkEnd w:id="17"/>
      <w:r w:rsidRPr="00486D09">
        <w:rPr>
          <w:rFonts w:eastAsia="Times New Roman" w:cs="Arial"/>
          <w:sz w:val="22"/>
          <w:szCs w:val="22"/>
          <w:lang w:val="en-GB" w:eastAsia="en-GB"/>
        </w:rPr>
        <w:t>approved by the RTA. The language assistant will report directly and will be supervised by the RTA.</w:t>
      </w:r>
      <w:r w:rsidR="00492D12">
        <w:rPr>
          <w:rFonts w:eastAsia="Times New Roman" w:cs="Arial"/>
          <w:sz w:val="22"/>
          <w:szCs w:val="22"/>
          <w:lang w:val="en-GB" w:eastAsia="en-GB"/>
        </w:rPr>
        <w:t xml:space="preserve"> </w:t>
      </w:r>
    </w:p>
    <w:p w14:paraId="7DE15B93" w14:textId="77777777" w:rsidR="00486D09" w:rsidRPr="00486D09" w:rsidRDefault="00486D09" w:rsidP="00486D0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eastAsia="Times New Roman" w:cs="Arial"/>
          <w:sz w:val="22"/>
          <w:szCs w:val="22"/>
          <w:lang w:val="en-GB" w:eastAsia="en-GB"/>
        </w:rPr>
      </w:pPr>
    </w:p>
    <w:p w14:paraId="49831F4C" w14:textId="77777777" w:rsidR="00486D09" w:rsidRPr="00486D09" w:rsidRDefault="00486D09" w:rsidP="00486D09">
      <w:pPr>
        <w:shd w:val="clear" w:color="auto" w:fill="FFFFFF"/>
        <w:spacing w:line="276" w:lineRule="auto"/>
        <w:jc w:val="both"/>
        <w:rPr>
          <w:rFonts w:eastAsia="Times New Roman" w:cs="Arial"/>
          <w:b/>
          <w:sz w:val="22"/>
          <w:szCs w:val="22"/>
          <w:lang w:val="en-GB" w:eastAsia="pl-PL"/>
        </w:rPr>
      </w:pPr>
      <w:r w:rsidRPr="00486D09">
        <w:rPr>
          <w:rFonts w:eastAsia="Times New Roman" w:cs="Arial"/>
          <w:b/>
          <w:bCs/>
          <w:sz w:val="22"/>
          <w:szCs w:val="22"/>
          <w:lang w:val="en-GB" w:eastAsia="pl-PL"/>
        </w:rPr>
        <w:t xml:space="preserve">Mandatory Requirement: </w:t>
      </w:r>
      <w:r w:rsidRPr="00486D09">
        <w:rPr>
          <w:rFonts w:eastAsia="Times New Roman" w:cs="Arial"/>
          <w:sz w:val="22"/>
          <w:szCs w:val="22"/>
          <w:lang w:val="en-GB" w:eastAsia="pl-PL"/>
        </w:rPr>
        <w:t xml:space="preserve">according to the EU twinning regulations, </w:t>
      </w:r>
      <w:r w:rsidRPr="00486D09">
        <w:rPr>
          <w:rFonts w:eastAsia="Times New Roman" w:cs="Arial"/>
          <w:b/>
          <w:sz w:val="22"/>
          <w:szCs w:val="22"/>
          <w:lang w:val="en-GB" w:eastAsia="pl-PL"/>
        </w:rPr>
        <w:t>language assistant funded by the Twinning Grant Contract may not have or recently (at least during the 6 months preceding his/her recruitment) has had any contractual relation with the beneficiary administration that is the National Bank of Ukraine.</w:t>
      </w:r>
    </w:p>
    <w:p w14:paraId="46547B0E" w14:textId="77777777" w:rsidR="00486D09" w:rsidRPr="00486D09" w:rsidRDefault="00486D09" w:rsidP="00486D09">
      <w:pPr>
        <w:shd w:val="clear" w:color="auto" w:fill="FFFFFF"/>
        <w:spacing w:line="276" w:lineRule="auto"/>
        <w:jc w:val="both"/>
        <w:rPr>
          <w:rFonts w:eastAsia="Times New Roman" w:cs="Arial"/>
          <w:b/>
          <w:sz w:val="22"/>
          <w:szCs w:val="22"/>
          <w:lang w:val="en-GB" w:eastAsia="pl-PL"/>
        </w:rPr>
      </w:pPr>
    </w:p>
    <w:p w14:paraId="320196C3" w14:textId="64C94308" w:rsidR="00486D09" w:rsidRPr="00486D09" w:rsidRDefault="00486D09" w:rsidP="00486D09">
      <w:pPr>
        <w:shd w:val="clear" w:color="auto" w:fill="FFFFFF"/>
        <w:spacing w:line="276" w:lineRule="auto"/>
        <w:jc w:val="both"/>
        <w:rPr>
          <w:rFonts w:eastAsia="Times New Roman" w:cs="Arial"/>
          <w:sz w:val="22"/>
          <w:szCs w:val="22"/>
          <w:lang w:val="en-GB" w:eastAsia="en-GB"/>
        </w:rPr>
      </w:pPr>
      <w:r w:rsidRPr="00486D09">
        <w:rPr>
          <w:rFonts w:cs="Arial"/>
          <w:b/>
          <w:bCs/>
          <w:sz w:val="22"/>
          <w:szCs w:val="22"/>
          <w:lang w:val="en-GB"/>
        </w:rPr>
        <w:lastRenderedPageBreak/>
        <w:t>Place of work:</w:t>
      </w:r>
      <w:r w:rsidRPr="00486D09">
        <w:rPr>
          <w:rFonts w:eastAsia="Times New Roman" w:cs="Arial"/>
          <w:sz w:val="22"/>
          <w:szCs w:val="22"/>
          <w:lang w:val="en-GB" w:eastAsia="pl-PL"/>
        </w:rPr>
        <w:t xml:space="preserve"> </w:t>
      </w:r>
      <w:bookmarkStart w:id="18" w:name="_Hlk187409311"/>
      <w:r w:rsidRPr="00486D09">
        <w:rPr>
          <w:rFonts w:cs="Arial"/>
          <w:sz w:val="22"/>
          <w:szCs w:val="22"/>
          <w:lang w:val="en-GB"/>
        </w:rPr>
        <w:t xml:space="preserve">The language assistant will work remotely in Kyiv in its own premises or at the </w:t>
      </w:r>
      <w:r w:rsidRPr="00486D09">
        <w:rPr>
          <w:rFonts w:eastAsia="Times New Roman" w:cs="Arial"/>
          <w:sz w:val="22"/>
          <w:szCs w:val="22"/>
          <w:lang w:val="en-GB" w:eastAsia="pl-PL"/>
        </w:rPr>
        <w:t>twinning office located in the premises of the NBU in Kyiv</w:t>
      </w:r>
      <w:r w:rsidRPr="00486D09">
        <w:rPr>
          <w:rFonts w:cs="Arial"/>
          <w:sz w:val="22"/>
          <w:szCs w:val="22"/>
          <w:lang w:val="en-GB"/>
        </w:rPr>
        <w:t xml:space="preserve">. Subject to security situation in Ukraine, </w:t>
      </w:r>
      <w:bookmarkStart w:id="19" w:name="_Hlk187154627"/>
      <w:r w:rsidRPr="00486D09">
        <w:rPr>
          <w:rFonts w:cs="Arial"/>
          <w:sz w:val="22"/>
          <w:szCs w:val="22"/>
          <w:lang w:val="en-GB"/>
        </w:rPr>
        <w:t xml:space="preserve">solutions adopted in the project as well as the internal regulations of the NBU, the tasks of the language assistant will be conducted remotely or in the NBU premises, upon agreement with the RTA, NBU and </w:t>
      </w:r>
      <w:proofErr w:type="spellStart"/>
      <w:r w:rsidRPr="00486D09">
        <w:rPr>
          <w:rFonts w:cs="Arial"/>
          <w:sz w:val="22"/>
          <w:szCs w:val="22"/>
          <w:lang w:val="en-GB"/>
        </w:rPr>
        <w:t>UKNF</w:t>
      </w:r>
      <w:proofErr w:type="spellEnd"/>
      <w:r w:rsidRPr="00486D09">
        <w:rPr>
          <w:rFonts w:cs="Arial"/>
          <w:sz w:val="22"/>
          <w:szCs w:val="22"/>
          <w:lang w:val="en-GB"/>
        </w:rPr>
        <w:t xml:space="preserve"> project manager. </w:t>
      </w:r>
      <w:bookmarkEnd w:id="18"/>
      <w:bookmarkEnd w:id="19"/>
    </w:p>
    <w:p w14:paraId="0201860B" w14:textId="77777777" w:rsidR="00486D09" w:rsidRPr="00486D09" w:rsidRDefault="00486D09" w:rsidP="00486D09">
      <w:pPr>
        <w:shd w:val="clear" w:color="auto" w:fill="FFFFFF"/>
        <w:spacing w:line="276" w:lineRule="auto"/>
        <w:jc w:val="both"/>
        <w:rPr>
          <w:rFonts w:cs="Arial"/>
          <w:sz w:val="22"/>
          <w:szCs w:val="22"/>
          <w:lang w:val="en-GB"/>
        </w:rPr>
      </w:pPr>
    </w:p>
    <w:p w14:paraId="0F800740" w14:textId="77777777" w:rsidR="00486D09" w:rsidRPr="00D060A2" w:rsidRDefault="00486D09" w:rsidP="00D060A2">
      <w:pPr>
        <w:shd w:val="clear" w:color="auto" w:fill="FFFFFF"/>
        <w:spacing w:line="276" w:lineRule="auto"/>
        <w:jc w:val="both"/>
        <w:rPr>
          <w:rFonts w:cs="Arial"/>
          <w:sz w:val="22"/>
          <w:szCs w:val="22"/>
          <w:lang w:val="en-GB"/>
        </w:rPr>
      </w:pPr>
      <w:r w:rsidRPr="00D060A2">
        <w:rPr>
          <w:rFonts w:cs="Arial"/>
          <w:b/>
          <w:bCs/>
          <w:sz w:val="22"/>
          <w:szCs w:val="22"/>
          <w:lang w:val="en-GB"/>
        </w:rPr>
        <w:t>Remuneration:</w:t>
      </w:r>
      <w:r w:rsidRPr="00D060A2">
        <w:rPr>
          <w:rFonts w:cs="Arial"/>
          <w:sz w:val="22"/>
          <w:szCs w:val="22"/>
          <w:lang w:val="en-GB"/>
        </w:rPr>
        <w:t xml:space="preserve"> Gross monthly salary: EUR 1400.</w:t>
      </w:r>
    </w:p>
    <w:p w14:paraId="3DA2DF05" w14:textId="77777777" w:rsidR="00486D09" w:rsidRPr="00D060A2" w:rsidRDefault="00486D09" w:rsidP="00D060A2">
      <w:pPr>
        <w:autoSpaceDE w:val="0"/>
        <w:autoSpaceDN w:val="0"/>
        <w:adjustRightInd w:val="0"/>
        <w:spacing w:line="276" w:lineRule="auto"/>
        <w:jc w:val="both"/>
        <w:rPr>
          <w:rFonts w:cs="Arial"/>
          <w:b/>
          <w:sz w:val="22"/>
          <w:szCs w:val="22"/>
          <w:highlight w:val="lightGray"/>
          <w:u w:val="single"/>
          <w:lang w:val="en-GB"/>
        </w:rPr>
      </w:pPr>
    </w:p>
    <w:p w14:paraId="6E9EDF59" w14:textId="77777777" w:rsidR="00D060A2" w:rsidRPr="00D060A2" w:rsidRDefault="00D060A2" w:rsidP="00D060A2">
      <w:pPr>
        <w:autoSpaceDE w:val="0"/>
        <w:autoSpaceDN w:val="0"/>
        <w:adjustRightInd w:val="0"/>
        <w:spacing w:line="276" w:lineRule="auto"/>
        <w:jc w:val="both"/>
        <w:rPr>
          <w:rFonts w:cs="Arial"/>
          <w:b/>
          <w:sz w:val="22"/>
          <w:szCs w:val="22"/>
          <w:u w:val="single"/>
          <w:lang w:val="en-GB"/>
        </w:rPr>
      </w:pPr>
      <w:r w:rsidRPr="00D060A2">
        <w:rPr>
          <w:rFonts w:cs="Arial"/>
          <w:b/>
          <w:sz w:val="22"/>
          <w:szCs w:val="22"/>
          <w:highlight w:val="lightGray"/>
          <w:u w:val="single"/>
          <w:lang w:val="en-GB"/>
        </w:rPr>
        <w:t xml:space="preserve">4. HOW TO APPLY – </w:t>
      </w:r>
      <w:proofErr w:type="spellStart"/>
      <w:r w:rsidRPr="00D060A2">
        <w:rPr>
          <w:rFonts w:cs="Arial"/>
          <w:b/>
          <w:sz w:val="22"/>
          <w:szCs w:val="22"/>
          <w:highlight w:val="lightGray"/>
          <w:u w:val="single"/>
          <w:lang w:val="en-GB"/>
        </w:rPr>
        <w:t>RECRUITATION</w:t>
      </w:r>
      <w:proofErr w:type="spellEnd"/>
      <w:r w:rsidRPr="00D060A2">
        <w:rPr>
          <w:rFonts w:cs="Arial"/>
          <w:b/>
          <w:sz w:val="22"/>
          <w:szCs w:val="22"/>
          <w:highlight w:val="lightGray"/>
          <w:u w:val="single"/>
          <w:lang w:val="en-GB"/>
        </w:rPr>
        <w:t xml:space="preserve"> PROCESS</w:t>
      </w:r>
    </w:p>
    <w:p w14:paraId="5FEB3904" w14:textId="77777777" w:rsidR="00D060A2" w:rsidRPr="00D060A2" w:rsidRDefault="00D060A2" w:rsidP="00D060A2">
      <w:pPr>
        <w:shd w:val="clear" w:color="auto" w:fill="FFFFFF"/>
        <w:spacing w:line="276" w:lineRule="auto"/>
        <w:jc w:val="both"/>
        <w:rPr>
          <w:rFonts w:eastAsia="Times New Roman" w:cs="Arial"/>
          <w:b/>
          <w:sz w:val="22"/>
          <w:szCs w:val="22"/>
          <w:lang w:val="en-GB" w:eastAsia="pl-PL"/>
        </w:rPr>
      </w:pPr>
      <w:r w:rsidRPr="00D060A2">
        <w:rPr>
          <w:rFonts w:eastAsia="Times New Roman" w:cs="Arial"/>
          <w:b/>
          <w:sz w:val="22"/>
          <w:szCs w:val="22"/>
          <w:lang w:val="en-GB" w:eastAsia="pl-PL"/>
        </w:rPr>
        <w:t>THE LANGUAGE ASSISTANT WILL BE RECRUITED IN ACCORDANCE WITH THE FOLLOWING SELECTION PROCEDURE AND SELECTION CRITERIA</w:t>
      </w:r>
    </w:p>
    <w:p w14:paraId="5DF726A4" w14:textId="77777777" w:rsidR="00D060A2" w:rsidRPr="00D060A2" w:rsidRDefault="00D060A2" w:rsidP="00D060A2">
      <w:pPr>
        <w:tabs>
          <w:tab w:val="left" w:pos="-1440"/>
          <w:tab w:val="left" w:pos="-720"/>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rFonts w:eastAsia="Calibri" w:cs="Arial"/>
          <w:b/>
          <w:sz w:val="22"/>
          <w:szCs w:val="22"/>
          <w:u w:val="single"/>
          <w:lang w:val="en-GB"/>
        </w:rPr>
      </w:pPr>
    </w:p>
    <w:p w14:paraId="6D9259C3" w14:textId="77777777" w:rsidR="00D060A2" w:rsidRPr="00D060A2" w:rsidRDefault="00D060A2" w:rsidP="00D060A2">
      <w:pPr>
        <w:tabs>
          <w:tab w:val="left" w:pos="-1440"/>
          <w:tab w:val="left" w:pos="-720"/>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rFonts w:eastAsia="Calibri" w:cs="Arial"/>
          <w:b/>
          <w:sz w:val="22"/>
          <w:szCs w:val="22"/>
          <w:u w:val="single"/>
          <w:lang w:val="en-GB"/>
        </w:rPr>
      </w:pPr>
      <w:r w:rsidRPr="00D060A2">
        <w:rPr>
          <w:rFonts w:eastAsia="Calibri" w:cs="Arial"/>
          <w:b/>
          <w:sz w:val="22"/>
          <w:szCs w:val="22"/>
          <w:u w:val="single"/>
          <w:lang w:val="en-GB"/>
        </w:rPr>
        <w:t>The selection procedure includes 3 stages:</w:t>
      </w:r>
    </w:p>
    <w:p w14:paraId="228A752B" w14:textId="77777777" w:rsidR="00D060A2" w:rsidRPr="00D060A2" w:rsidRDefault="00D060A2" w:rsidP="00D060A2">
      <w:pPr>
        <w:tabs>
          <w:tab w:val="left" w:pos="-1440"/>
          <w:tab w:val="left" w:pos="-720"/>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rFonts w:eastAsia="Calibri" w:cs="Arial"/>
          <w:b/>
          <w:sz w:val="22"/>
          <w:szCs w:val="22"/>
          <w:u w:val="single"/>
          <w:lang w:val="en-GB"/>
        </w:rPr>
      </w:pPr>
    </w:p>
    <w:p w14:paraId="34BDB8AE" w14:textId="77777777" w:rsidR="00D060A2" w:rsidRPr="00D060A2" w:rsidRDefault="00D060A2" w:rsidP="00D060A2">
      <w:pPr>
        <w:tabs>
          <w:tab w:val="left" w:pos="-1440"/>
          <w:tab w:val="left" w:pos="-720"/>
          <w:tab w:val="left" w:pos="567"/>
          <w:tab w:val="left" w:pos="709"/>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rFonts w:eastAsia="Calibri" w:cs="Arial"/>
          <w:sz w:val="22"/>
          <w:szCs w:val="22"/>
          <w:lang w:val="en-GB"/>
        </w:rPr>
      </w:pPr>
      <w:r w:rsidRPr="00D060A2">
        <w:rPr>
          <w:rFonts w:eastAsia="Calibri" w:cs="Arial"/>
          <w:sz w:val="22"/>
          <w:szCs w:val="22"/>
          <w:u w:val="single"/>
          <w:lang w:val="en-GB"/>
        </w:rPr>
        <w:t>STAGE I: Assessment of the Application (including CV and all required documents) submitted by interested Candidates</w:t>
      </w:r>
      <w:r w:rsidRPr="00D060A2">
        <w:rPr>
          <w:rFonts w:eastAsia="Calibri" w:cs="Arial"/>
          <w:sz w:val="22"/>
          <w:szCs w:val="22"/>
          <w:lang w:val="en-GB"/>
        </w:rPr>
        <w:t xml:space="preserve">. </w:t>
      </w:r>
    </w:p>
    <w:p w14:paraId="6D62BEAE" w14:textId="6F8B1957" w:rsidR="00D060A2" w:rsidRPr="00D060A2" w:rsidRDefault="00D060A2" w:rsidP="00D060A2">
      <w:pPr>
        <w:tabs>
          <w:tab w:val="left" w:pos="-1440"/>
          <w:tab w:val="left" w:pos="-720"/>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rFonts w:eastAsia="Times New Roman" w:cs="Arial"/>
          <w:b/>
          <w:sz w:val="22"/>
          <w:szCs w:val="22"/>
          <w:lang w:val="en-GB" w:eastAsia="en-GB"/>
        </w:rPr>
      </w:pPr>
      <w:r w:rsidRPr="00D060A2">
        <w:rPr>
          <w:rFonts w:eastAsia="Times New Roman" w:cs="Arial"/>
          <w:b/>
          <w:sz w:val="22"/>
          <w:szCs w:val="22"/>
          <w:lang w:val="en-GB" w:eastAsia="en-GB"/>
        </w:rPr>
        <w:t xml:space="preserve">Interested Candidates are invited to send their </w:t>
      </w:r>
      <w:r w:rsidRPr="00D060A2">
        <w:rPr>
          <w:rFonts w:eastAsia="Times New Roman" w:cs="Arial"/>
          <w:b/>
          <w:sz w:val="22"/>
          <w:szCs w:val="22"/>
          <w:lang w:val="en-GB" w:eastAsia="pl-PL"/>
        </w:rPr>
        <w:t>Application</w:t>
      </w:r>
      <w:r w:rsidRPr="00D060A2">
        <w:rPr>
          <w:rFonts w:eastAsia="Times New Roman" w:cs="Arial"/>
          <w:sz w:val="22"/>
          <w:szCs w:val="22"/>
          <w:lang w:val="en-GB" w:eastAsia="pl-PL"/>
        </w:rPr>
        <w:t xml:space="preserve"> in English </w:t>
      </w:r>
      <w:r w:rsidRPr="00D060A2">
        <w:rPr>
          <w:rFonts w:eastAsia="Calibri" w:cs="Arial"/>
          <w:sz w:val="22"/>
          <w:szCs w:val="22"/>
          <w:lang w:val="en-GB"/>
        </w:rPr>
        <w:t>(including CV and all required documents as stipulated below)</w:t>
      </w:r>
      <w:r w:rsidRPr="00D060A2">
        <w:rPr>
          <w:rFonts w:eastAsia="Calibri" w:cs="Arial"/>
          <w:b/>
          <w:sz w:val="22"/>
          <w:szCs w:val="22"/>
          <w:lang w:val="en-GB"/>
        </w:rPr>
        <w:t xml:space="preserve"> </w:t>
      </w:r>
      <w:r w:rsidRPr="00D060A2">
        <w:rPr>
          <w:rFonts w:eastAsia="Times New Roman" w:cs="Arial"/>
          <w:sz w:val="22"/>
          <w:szCs w:val="22"/>
          <w:lang w:val="en-GB" w:eastAsia="pl-PL"/>
        </w:rPr>
        <w:t xml:space="preserve">marked "Language assistant" to the </w:t>
      </w:r>
      <w:r w:rsidRPr="00D060A2">
        <w:rPr>
          <w:rFonts w:eastAsia="Times New Roman" w:cs="Arial"/>
          <w:sz w:val="22"/>
          <w:szCs w:val="22"/>
          <w:lang w:val="en-GB" w:eastAsia="en-GB"/>
        </w:rPr>
        <w:t xml:space="preserve">following e-mail address: </w:t>
      </w:r>
      <w:hyperlink r:id="rId15" w:history="1">
        <w:r w:rsidRPr="00D060A2">
          <w:rPr>
            <w:rStyle w:val="Hyperlink"/>
            <w:rFonts w:eastAsia="Times New Roman" w:cs="Arial"/>
            <w:sz w:val="22"/>
            <w:szCs w:val="22"/>
            <w:lang w:val="en-GB" w:eastAsia="en-GB"/>
          </w:rPr>
          <w:t>joanna.lipowczan@knf.gov.pl</w:t>
        </w:r>
      </w:hyperlink>
      <w:r w:rsidRPr="00D060A2">
        <w:rPr>
          <w:rFonts w:eastAsia="Times New Roman" w:cs="Arial"/>
          <w:sz w:val="22"/>
          <w:szCs w:val="22"/>
          <w:lang w:val="en-GB" w:eastAsia="en-GB"/>
        </w:rPr>
        <w:t xml:space="preserve"> </w:t>
      </w:r>
      <w:r w:rsidRPr="00D060A2">
        <w:rPr>
          <w:rFonts w:eastAsia="Times New Roman" w:cs="Arial"/>
          <w:b/>
          <w:sz w:val="22"/>
          <w:szCs w:val="22"/>
          <w:lang w:val="en-GB" w:eastAsia="en-GB"/>
        </w:rPr>
        <w:t xml:space="preserve">by deadline: </w:t>
      </w:r>
      <w:r w:rsidR="00E20128">
        <w:rPr>
          <w:rFonts w:eastAsia="Times New Roman" w:cs="Arial"/>
          <w:b/>
          <w:sz w:val="22"/>
          <w:szCs w:val="22"/>
          <w:lang w:val="en-GB" w:eastAsia="en-GB"/>
        </w:rPr>
        <w:t>30</w:t>
      </w:r>
      <w:r w:rsidRPr="00D060A2">
        <w:rPr>
          <w:rFonts w:eastAsia="Times New Roman" w:cs="Arial"/>
          <w:b/>
          <w:sz w:val="22"/>
          <w:szCs w:val="22"/>
          <w:lang w:val="en-GB" w:eastAsia="en-GB"/>
        </w:rPr>
        <w:t xml:space="preserve"> </w:t>
      </w:r>
      <w:r w:rsidR="00C06D9B">
        <w:rPr>
          <w:rFonts w:eastAsia="Times New Roman" w:cs="Arial"/>
          <w:b/>
          <w:sz w:val="22"/>
          <w:szCs w:val="22"/>
          <w:lang w:val="en-GB" w:eastAsia="en-GB"/>
        </w:rPr>
        <w:t>June</w:t>
      </w:r>
      <w:r w:rsidRPr="00D060A2">
        <w:rPr>
          <w:rFonts w:eastAsia="Times New Roman" w:cs="Arial"/>
          <w:b/>
          <w:sz w:val="22"/>
          <w:szCs w:val="22"/>
          <w:lang w:val="en-GB" w:eastAsia="en-GB"/>
        </w:rPr>
        <w:t xml:space="preserve"> 202</w:t>
      </w:r>
      <w:r w:rsidR="008B4B9A">
        <w:rPr>
          <w:rFonts w:eastAsia="Times New Roman" w:cs="Arial"/>
          <w:b/>
          <w:sz w:val="22"/>
          <w:szCs w:val="22"/>
          <w:lang w:val="en-GB" w:eastAsia="en-GB"/>
        </w:rPr>
        <w:t>6</w:t>
      </w:r>
      <w:r w:rsidRPr="00D060A2">
        <w:rPr>
          <w:rFonts w:eastAsia="Times New Roman" w:cs="Arial"/>
          <w:b/>
          <w:sz w:val="22"/>
          <w:szCs w:val="22"/>
          <w:lang w:val="en-GB" w:eastAsia="en-GB"/>
        </w:rPr>
        <w:t>.</w:t>
      </w:r>
    </w:p>
    <w:p w14:paraId="003A0064" w14:textId="77777777" w:rsidR="00D060A2" w:rsidRPr="00D060A2" w:rsidRDefault="00D060A2" w:rsidP="00D060A2">
      <w:pPr>
        <w:shd w:val="clear" w:color="auto" w:fill="FFFFFF"/>
        <w:spacing w:line="276" w:lineRule="auto"/>
        <w:jc w:val="both"/>
        <w:rPr>
          <w:rFonts w:eastAsia="Times New Roman" w:cs="Arial"/>
          <w:color w:val="000000" w:themeColor="text1"/>
          <w:sz w:val="22"/>
          <w:szCs w:val="22"/>
          <w:lang w:val="en-GB" w:eastAsia="pl-PL"/>
        </w:rPr>
      </w:pPr>
    </w:p>
    <w:p w14:paraId="4C2DB473" w14:textId="77777777" w:rsidR="00D060A2" w:rsidRPr="00E20128" w:rsidRDefault="00D060A2" w:rsidP="00D060A2">
      <w:pPr>
        <w:shd w:val="clear" w:color="auto" w:fill="FFFFFF"/>
        <w:spacing w:line="276" w:lineRule="auto"/>
        <w:jc w:val="both"/>
        <w:rPr>
          <w:rFonts w:eastAsia="Times New Roman" w:cs="Arial"/>
          <w:b/>
          <w:bCs/>
          <w:sz w:val="22"/>
          <w:szCs w:val="22"/>
          <w:u w:val="single"/>
          <w:lang w:val="en-GB" w:eastAsia="pl-PL"/>
        </w:rPr>
      </w:pPr>
      <w:r w:rsidRPr="00E20128">
        <w:rPr>
          <w:rFonts w:eastAsia="Times New Roman" w:cs="Arial"/>
          <w:b/>
          <w:bCs/>
          <w:sz w:val="22"/>
          <w:szCs w:val="22"/>
          <w:u w:val="single"/>
          <w:lang w:val="en-GB" w:eastAsia="pl-PL"/>
        </w:rPr>
        <w:t>Your Application in English must include:</w:t>
      </w:r>
    </w:p>
    <w:p w14:paraId="10707B7F" w14:textId="13D11E73" w:rsidR="00D060A2" w:rsidRPr="00D060A2" w:rsidRDefault="00E20128" w:rsidP="00D060A2">
      <w:pPr>
        <w:pStyle w:val="ListParagraph"/>
        <w:numPr>
          <w:ilvl w:val="0"/>
          <w:numId w:val="14"/>
        </w:numPr>
        <w:shd w:val="clear" w:color="auto" w:fill="FFFFFF"/>
        <w:spacing w:line="276" w:lineRule="auto"/>
        <w:ind w:left="284" w:hanging="284"/>
        <w:jc w:val="both"/>
        <w:rPr>
          <w:rFonts w:eastAsia="Times New Roman" w:cs="Arial"/>
          <w:sz w:val="22"/>
          <w:szCs w:val="22"/>
          <w:lang w:val="en-GB" w:eastAsia="pl-PL"/>
        </w:rPr>
      </w:pPr>
      <w:r w:rsidRPr="00E20128">
        <w:rPr>
          <w:rFonts w:eastAsia="Times New Roman" w:cs="Arial"/>
          <w:b/>
          <w:bCs/>
          <w:sz w:val="22"/>
          <w:szCs w:val="22"/>
          <w:lang w:val="en-GB" w:eastAsia="pl-PL"/>
        </w:rPr>
        <w:t xml:space="preserve">Obligatory </w:t>
      </w:r>
      <w:r w:rsidR="00D060A2" w:rsidRPr="00E20128">
        <w:rPr>
          <w:rFonts w:eastAsia="Times New Roman" w:cs="Arial"/>
          <w:b/>
          <w:bCs/>
          <w:sz w:val="22"/>
          <w:szCs w:val="22"/>
          <w:lang w:val="en-GB" w:eastAsia="pl-PL"/>
        </w:rPr>
        <w:t>Cover Letter</w:t>
      </w:r>
      <w:r w:rsidR="00D060A2" w:rsidRPr="00D060A2">
        <w:rPr>
          <w:rFonts w:eastAsia="Times New Roman" w:cs="Arial"/>
          <w:sz w:val="22"/>
          <w:szCs w:val="22"/>
          <w:lang w:val="en-GB" w:eastAsia="pl-PL"/>
        </w:rPr>
        <w:t>, signed by the Candidate, explaining the compliance with the eligibility criteria for the specification post (i.e. addressing the motivation to work within the twinning project and appropriateness of candidacy. Please, be aware that a set of requirements and an evaluation grid have been provided in the job announcement).</w:t>
      </w:r>
    </w:p>
    <w:p w14:paraId="463E5F39" w14:textId="113008B5" w:rsidR="00D060A2" w:rsidRPr="00D060A2" w:rsidRDefault="00E20128" w:rsidP="00D060A2">
      <w:pPr>
        <w:numPr>
          <w:ilvl w:val="0"/>
          <w:numId w:val="14"/>
        </w:numPr>
        <w:spacing w:line="276" w:lineRule="auto"/>
        <w:ind w:left="284" w:hanging="284"/>
        <w:jc w:val="both"/>
        <w:rPr>
          <w:rFonts w:cs="Arial"/>
          <w:sz w:val="22"/>
          <w:szCs w:val="22"/>
          <w:lang w:val="en-GB"/>
        </w:rPr>
      </w:pPr>
      <w:r w:rsidRPr="00E20128">
        <w:rPr>
          <w:rFonts w:eastAsia="Times New Roman" w:cs="Arial"/>
          <w:b/>
          <w:bCs/>
          <w:sz w:val="22"/>
          <w:szCs w:val="22"/>
          <w:lang w:val="en-GB" w:eastAsia="pl-PL"/>
        </w:rPr>
        <w:t xml:space="preserve">Obligatory </w:t>
      </w:r>
      <w:r w:rsidR="00D060A2" w:rsidRPr="00E20128">
        <w:rPr>
          <w:rFonts w:eastAsia="Times New Roman" w:cs="Arial"/>
          <w:b/>
          <w:bCs/>
          <w:sz w:val="22"/>
          <w:szCs w:val="22"/>
          <w:lang w:val="en-GB" w:eastAsia="pl-PL"/>
        </w:rPr>
        <w:t>CV</w:t>
      </w:r>
      <w:r w:rsidR="00D060A2" w:rsidRPr="00D060A2">
        <w:rPr>
          <w:rFonts w:eastAsia="Times New Roman" w:cs="Arial"/>
          <w:sz w:val="22"/>
          <w:szCs w:val="22"/>
          <w:lang w:val="en-GB" w:eastAsia="pl-PL"/>
        </w:rPr>
        <w:t xml:space="preserve"> (</w:t>
      </w:r>
      <w:proofErr w:type="spellStart"/>
      <w:r w:rsidR="00D060A2" w:rsidRPr="00D060A2">
        <w:rPr>
          <w:rFonts w:eastAsia="Times New Roman" w:cs="Arial"/>
          <w:sz w:val="22"/>
          <w:szCs w:val="22"/>
          <w:lang w:val="en-GB" w:eastAsia="pl-PL"/>
        </w:rPr>
        <w:t>Europass</w:t>
      </w:r>
      <w:proofErr w:type="spellEnd"/>
      <w:r w:rsidR="00D060A2" w:rsidRPr="00D060A2">
        <w:rPr>
          <w:rFonts w:eastAsia="Times New Roman" w:cs="Arial"/>
          <w:sz w:val="22"/>
          <w:szCs w:val="22"/>
          <w:lang w:val="en-GB" w:eastAsia="pl-PL"/>
        </w:rPr>
        <w:t xml:space="preserve"> format) with detailed description of professional experience and education (with exact dates). </w:t>
      </w:r>
      <w:r w:rsidR="00D060A2" w:rsidRPr="00D060A2">
        <w:rPr>
          <w:rFonts w:cs="Arial"/>
          <w:sz w:val="22"/>
          <w:szCs w:val="22"/>
          <w:lang w:val="en-GB"/>
        </w:rPr>
        <w:t xml:space="preserve">The recommended CV EU format can be found at the following link: </w:t>
      </w:r>
    </w:p>
    <w:p w14:paraId="61D7EE5D" w14:textId="77777777" w:rsidR="00D060A2" w:rsidRPr="00D060A2" w:rsidRDefault="00D060A2" w:rsidP="00D060A2">
      <w:pPr>
        <w:spacing w:line="276" w:lineRule="auto"/>
        <w:jc w:val="both"/>
        <w:rPr>
          <w:rStyle w:val="Hyperlink"/>
          <w:rFonts w:cs="Arial"/>
          <w:sz w:val="22"/>
          <w:szCs w:val="22"/>
          <w:lang w:val="en-GB"/>
        </w:rPr>
      </w:pPr>
      <w:r w:rsidRPr="00D060A2">
        <w:rPr>
          <w:rFonts w:cs="Arial"/>
          <w:sz w:val="22"/>
          <w:szCs w:val="22"/>
          <w:lang w:val="en-GB"/>
        </w:rPr>
        <w:t xml:space="preserve">     </w:t>
      </w:r>
      <w:hyperlink r:id="rId16" w:history="1">
        <w:r w:rsidRPr="00D060A2">
          <w:rPr>
            <w:rStyle w:val="Hyperlink"/>
            <w:rFonts w:cs="Arial"/>
            <w:sz w:val="22"/>
            <w:szCs w:val="22"/>
            <w:lang w:val="en-GB"/>
          </w:rPr>
          <w:t>https://europass.europa.eu/en/create-europass-cv</w:t>
        </w:r>
      </w:hyperlink>
    </w:p>
    <w:p w14:paraId="3EC759D9" w14:textId="69325BA1" w:rsidR="00D060A2" w:rsidRPr="00E20128" w:rsidRDefault="00E20128" w:rsidP="00D060A2">
      <w:pPr>
        <w:pStyle w:val="ListParagraph"/>
        <w:numPr>
          <w:ilvl w:val="0"/>
          <w:numId w:val="14"/>
        </w:numPr>
        <w:spacing w:line="276" w:lineRule="auto"/>
        <w:ind w:left="284" w:hanging="284"/>
        <w:jc w:val="both"/>
        <w:rPr>
          <w:rFonts w:cs="Arial"/>
          <w:b/>
          <w:bCs/>
          <w:sz w:val="22"/>
          <w:szCs w:val="22"/>
          <w:lang w:val="en-GB"/>
        </w:rPr>
      </w:pPr>
      <w:r w:rsidRPr="00E20128">
        <w:rPr>
          <w:rFonts w:cs="Arial"/>
          <w:b/>
          <w:bCs/>
          <w:sz w:val="22"/>
          <w:szCs w:val="22"/>
          <w:lang w:val="en-GB"/>
        </w:rPr>
        <w:t xml:space="preserve">Obligatory </w:t>
      </w:r>
      <w:r w:rsidR="00D060A2" w:rsidRPr="00E20128">
        <w:rPr>
          <w:rFonts w:cs="Arial"/>
          <w:b/>
          <w:bCs/>
          <w:sz w:val="22"/>
          <w:szCs w:val="22"/>
          <w:lang w:val="en-GB"/>
        </w:rPr>
        <w:t xml:space="preserve">Conditions Fulfilment Statement (template attached – </w:t>
      </w:r>
      <w:r w:rsidR="00D060A2" w:rsidRPr="00E20128">
        <w:rPr>
          <w:rFonts w:eastAsia="Times New Roman" w:cs="Arial"/>
          <w:b/>
          <w:bCs/>
          <w:sz w:val="22"/>
          <w:szCs w:val="22"/>
          <w:lang w:val="en-GB" w:eastAsia="pl-PL"/>
        </w:rPr>
        <w:t>Annex 1</w:t>
      </w:r>
      <w:r w:rsidR="00D060A2" w:rsidRPr="00E20128">
        <w:rPr>
          <w:rFonts w:cs="Arial"/>
          <w:b/>
          <w:bCs/>
          <w:sz w:val="22"/>
          <w:szCs w:val="22"/>
          <w:lang w:val="en-GB"/>
        </w:rPr>
        <w:t>)</w:t>
      </w:r>
    </w:p>
    <w:p w14:paraId="00CEA3CA" w14:textId="4A20A8FF" w:rsidR="00D060A2" w:rsidRPr="00D060A2" w:rsidRDefault="00E20128" w:rsidP="00D060A2">
      <w:pPr>
        <w:numPr>
          <w:ilvl w:val="0"/>
          <w:numId w:val="14"/>
        </w:numPr>
        <w:shd w:val="clear" w:color="auto" w:fill="FFFFFF"/>
        <w:spacing w:line="276" w:lineRule="auto"/>
        <w:ind w:left="284" w:hanging="284"/>
        <w:jc w:val="both"/>
        <w:rPr>
          <w:rFonts w:eastAsia="Times New Roman" w:cs="Arial"/>
          <w:sz w:val="22"/>
          <w:szCs w:val="22"/>
          <w:lang w:val="en-GB" w:eastAsia="pl-PL"/>
        </w:rPr>
      </w:pPr>
      <w:r w:rsidRPr="00E20128">
        <w:rPr>
          <w:rFonts w:eastAsia="Times New Roman" w:cs="Arial"/>
          <w:b/>
          <w:bCs/>
          <w:sz w:val="22"/>
          <w:szCs w:val="22"/>
          <w:lang w:val="en-GB" w:eastAsia="pl-PL"/>
        </w:rPr>
        <w:t>Obligatory</w:t>
      </w:r>
      <w:r w:rsidR="00D060A2" w:rsidRPr="00E20128">
        <w:rPr>
          <w:rFonts w:eastAsia="Times New Roman" w:cs="Arial"/>
          <w:b/>
          <w:bCs/>
          <w:sz w:val="22"/>
          <w:szCs w:val="22"/>
          <w:lang w:val="en-GB" w:eastAsia="pl-PL"/>
        </w:rPr>
        <w:t xml:space="preserve"> documents</w:t>
      </w:r>
      <w:r w:rsidR="00D060A2" w:rsidRPr="00D060A2">
        <w:rPr>
          <w:rFonts w:eastAsia="Times New Roman" w:cs="Arial"/>
          <w:sz w:val="22"/>
          <w:szCs w:val="22"/>
          <w:lang w:val="en-GB" w:eastAsia="pl-PL"/>
        </w:rPr>
        <w:t xml:space="preserve"> – the following documents should be annexed in scanned versions to the Application (in an original version and/or in English, if available):</w:t>
      </w:r>
    </w:p>
    <w:p w14:paraId="126E3A94" w14:textId="77777777" w:rsidR="00D060A2" w:rsidRPr="00D060A2" w:rsidRDefault="00D060A2" w:rsidP="00D060A2">
      <w:pPr>
        <w:numPr>
          <w:ilvl w:val="0"/>
          <w:numId w:val="15"/>
        </w:numPr>
        <w:spacing w:line="276" w:lineRule="auto"/>
        <w:jc w:val="both"/>
        <w:rPr>
          <w:rFonts w:eastAsia="Times New Roman" w:cs="Arial"/>
          <w:sz w:val="22"/>
          <w:szCs w:val="22"/>
          <w:lang w:val="en-GB" w:eastAsia="pl-PL"/>
        </w:rPr>
      </w:pPr>
      <w:r w:rsidRPr="00D060A2">
        <w:rPr>
          <w:rFonts w:eastAsia="Times New Roman" w:cs="Arial"/>
          <w:sz w:val="22"/>
          <w:szCs w:val="22"/>
          <w:lang w:val="en-GB" w:eastAsia="pl-PL"/>
        </w:rPr>
        <w:t xml:space="preserve">ID card or </w:t>
      </w:r>
      <w:proofErr w:type="gramStart"/>
      <w:r w:rsidRPr="00D060A2">
        <w:rPr>
          <w:rFonts w:eastAsia="Times New Roman" w:cs="Arial"/>
          <w:sz w:val="22"/>
          <w:szCs w:val="22"/>
          <w:lang w:val="en-GB" w:eastAsia="pl-PL"/>
        </w:rPr>
        <w:t>passport;</w:t>
      </w:r>
      <w:proofErr w:type="gramEnd"/>
    </w:p>
    <w:p w14:paraId="29C9EA1A" w14:textId="77777777" w:rsidR="00D060A2" w:rsidRPr="00D060A2" w:rsidRDefault="00D060A2" w:rsidP="00D060A2">
      <w:pPr>
        <w:numPr>
          <w:ilvl w:val="0"/>
          <w:numId w:val="15"/>
        </w:numPr>
        <w:spacing w:line="276" w:lineRule="auto"/>
        <w:jc w:val="both"/>
        <w:rPr>
          <w:rFonts w:eastAsia="Times New Roman" w:cs="Arial"/>
          <w:sz w:val="22"/>
          <w:szCs w:val="22"/>
          <w:lang w:val="en-GB" w:eastAsia="pl-PL"/>
        </w:rPr>
      </w:pPr>
      <w:r w:rsidRPr="00D060A2">
        <w:rPr>
          <w:rFonts w:eastAsia="Times New Roman" w:cs="Arial"/>
          <w:sz w:val="22"/>
          <w:szCs w:val="22"/>
          <w:lang w:val="en-GB" w:eastAsia="pl-PL"/>
        </w:rPr>
        <w:t xml:space="preserve">Certificate on educational </w:t>
      </w:r>
      <w:proofErr w:type="gramStart"/>
      <w:r w:rsidRPr="00D060A2">
        <w:rPr>
          <w:rFonts w:eastAsia="Times New Roman" w:cs="Arial"/>
          <w:sz w:val="22"/>
          <w:szCs w:val="22"/>
          <w:lang w:val="en-GB" w:eastAsia="pl-PL"/>
        </w:rPr>
        <w:t>qualification;</w:t>
      </w:r>
      <w:proofErr w:type="gramEnd"/>
    </w:p>
    <w:p w14:paraId="4226BE7A" w14:textId="77777777" w:rsidR="00D060A2" w:rsidRPr="00D060A2" w:rsidRDefault="00D060A2" w:rsidP="00D060A2">
      <w:pPr>
        <w:numPr>
          <w:ilvl w:val="0"/>
          <w:numId w:val="15"/>
        </w:numPr>
        <w:spacing w:line="276" w:lineRule="auto"/>
        <w:jc w:val="both"/>
        <w:rPr>
          <w:rFonts w:eastAsia="Times New Roman" w:cs="Arial"/>
          <w:sz w:val="22"/>
          <w:szCs w:val="22"/>
          <w:lang w:val="en-GB" w:eastAsia="pl-PL"/>
        </w:rPr>
      </w:pPr>
      <w:r w:rsidRPr="00D060A2">
        <w:rPr>
          <w:rFonts w:eastAsia="Times New Roman" w:cs="Arial"/>
          <w:sz w:val="22"/>
          <w:szCs w:val="22"/>
          <w:lang w:val="en-GB" w:eastAsia="pl-PL"/>
        </w:rPr>
        <w:t xml:space="preserve">Certificate of language </w:t>
      </w:r>
      <w:proofErr w:type="gramStart"/>
      <w:r w:rsidRPr="00D060A2">
        <w:rPr>
          <w:rFonts w:eastAsia="Times New Roman" w:cs="Arial"/>
          <w:sz w:val="22"/>
          <w:szCs w:val="22"/>
          <w:lang w:val="en-GB" w:eastAsia="pl-PL"/>
        </w:rPr>
        <w:t>knowledge;</w:t>
      </w:r>
      <w:proofErr w:type="gramEnd"/>
    </w:p>
    <w:p w14:paraId="6366140A" w14:textId="10C8AB6A" w:rsidR="00D060A2" w:rsidRPr="00E20128" w:rsidRDefault="00C06D9B" w:rsidP="00D060A2">
      <w:pPr>
        <w:numPr>
          <w:ilvl w:val="0"/>
          <w:numId w:val="15"/>
        </w:numPr>
        <w:spacing w:line="276" w:lineRule="auto"/>
        <w:jc w:val="both"/>
        <w:rPr>
          <w:rFonts w:eastAsia="Times New Roman" w:cs="Arial"/>
          <w:b/>
          <w:bCs/>
          <w:sz w:val="22"/>
          <w:szCs w:val="22"/>
          <w:lang w:val="en-GB" w:eastAsia="pl-PL"/>
        </w:rPr>
      </w:pPr>
      <w:r w:rsidRPr="00E20128">
        <w:rPr>
          <w:rFonts w:eastAsia="Times New Roman" w:cs="Arial"/>
          <w:b/>
          <w:bCs/>
          <w:sz w:val="22"/>
          <w:szCs w:val="22"/>
          <w:lang w:val="en-GB" w:eastAsia="pl-PL"/>
        </w:rPr>
        <w:t>Obligatory c</w:t>
      </w:r>
      <w:r w:rsidR="00D060A2" w:rsidRPr="00E20128">
        <w:rPr>
          <w:rFonts w:eastAsia="Times New Roman" w:cs="Arial"/>
          <w:b/>
          <w:bCs/>
          <w:sz w:val="22"/>
          <w:szCs w:val="22"/>
          <w:lang w:val="en-GB" w:eastAsia="pl-PL"/>
        </w:rPr>
        <w:t xml:space="preserve">onfirmation documents to prove translation </w:t>
      </w:r>
      <w:r w:rsidR="00D060A2" w:rsidRPr="00E20128">
        <w:rPr>
          <w:rFonts w:cs="Arial"/>
          <w:b/>
          <w:bCs/>
          <w:sz w:val="22"/>
          <w:szCs w:val="22"/>
          <w:lang w:val="en-GB"/>
        </w:rPr>
        <w:t xml:space="preserve">from English to Ukrainian and vice versa </w:t>
      </w:r>
      <w:proofErr w:type="gramStart"/>
      <w:r w:rsidR="00D060A2" w:rsidRPr="00E20128">
        <w:rPr>
          <w:rFonts w:cs="Arial"/>
          <w:b/>
          <w:bCs/>
          <w:sz w:val="22"/>
          <w:szCs w:val="22"/>
          <w:lang w:val="en-GB"/>
        </w:rPr>
        <w:t>in the area of</w:t>
      </w:r>
      <w:proofErr w:type="gramEnd"/>
      <w:r w:rsidR="00D060A2" w:rsidRPr="00E20128">
        <w:rPr>
          <w:rFonts w:cs="Arial"/>
          <w:b/>
          <w:bCs/>
          <w:sz w:val="22"/>
          <w:szCs w:val="22"/>
          <w:lang w:val="en-GB"/>
        </w:rPr>
        <w:t xml:space="preserve"> financial market of at least 3000 </w:t>
      </w:r>
      <w:proofErr w:type="gramStart"/>
      <w:r w:rsidR="00D060A2" w:rsidRPr="00E20128">
        <w:rPr>
          <w:rFonts w:cs="Arial"/>
          <w:b/>
          <w:bCs/>
          <w:sz w:val="22"/>
          <w:szCs w:val="22"/>
          <w:lang w:val="en-GB"/>
        </w:rPr>
        <w:t>pages;</w:t>
      </w:r>
      <w:proofErr w:type="gramEnd"/>
    </w:p>
    <w:p w14:paraId="5E1BB154" w14:textId="7AB3CE66" w:rsidR="00D060A2" w:rsidRPr="00E20128" w:rsidRDefault="00C06D9B" w:rsidP="00D060A2">
      <w:pPr>
        <w:numPr>
          <w:ilvl w:val="0"/>
          <w:numId w:val="15"/>
        </w:numPr>
        <w:spacing w:line="276" w:lineRule="auto"/>
        <w:ind w:left="714" w:hanging="357"/>
        <w:jc w:val="both"/>
        <w:rPr>
          <w:rFonts w:eastAsia="Times New Roman" w:cs="Arial"/>
          <w:b/>
          <w:bCs/>
          <w:sz w:val="22"/>
          <w:szCs w:val="22"/>
          <w:lang w:val="en-GB" w:eastAsia="pl-PL"/>
        </w:rPr>
      </w:pPr>
      <w:r w:rsidRPr="00E20128">
        <w:rPr>
          <w:rFonts w:eastAsia="Times New Roman" w:cs="Arial"/>
          <w:b/>
          <w:bCs/>
          <w:sz w:val="22"/>
          <w:szCs w:val="22"/>
          <w:lang w:val="en-GB" w:eastAsia="pl-PL"/>
        </w:rPr>
        <w:t>Obligatory c</w:t>
      </w:r>
      <w:r w:rsidR="00D060A2" w:rsidRPr="00E20128">
        <w:rPr>
          <w:rFonts w:eastAsia="Times New Roman" w:cs="Arial"/>
          <w:b/>
          <w:bCs/>
          <w:sz w:val="22"/>
          <w:szCs w:val="22"/>
          <w:lang w:val="en-GB" w:eastAsia="pl-PL"/>
        </w:rPr>
        <w:t>onfirmation documents to prove interpretation</w:t>
      </w:r>
      <w:r w:rsidR="00242DF1" w:rsidRPr="00E20128">
        <w:rPr>
          <w:rFonts w:eastAsia="Times New Roman" w:cs="Arial"/>
          <w:b/>
          <w:bCs/>
          <w:sz w:val="22"/>
          <w:szCs w:val="22"/>
          <w:lang w:val="en-GB" w:eastAsia="pl-PL"/>
        </w:rPr>
        <w:t xml:space="preserve"> </w:t>
      </w:r>
      <w:r w:rsidR="00242DF1" w:rsidRPr="00E20128">
        <w:rPr>
          <w:rFonts w:cs="Arial"/>
          <w:b/>
          <w:bCs/>
          <w:sz w:val="22"/>
          <w:szCs w:val="22"/>
          <w:lang w:val="en-GB"/>
        </w:rPr>
        <w:t xml:space="preserve">(consecutive or simultaneous) </w:t>
      </w:r>
      <w:r w:rsidR="00D060A2" w:rsidRPr="00E20128">
        <w:rPr>
          <w:rFonts w:cs="Arial"/>
          <w:b/>
          <w:bCs/>
          <w:sz w:val="22"/>
          <w:szCs w:val="22"/>
          <w:lang w:val="en-GB"/>
        </w:rPr>
        <w:t xml:space="preserve">from English to Ukrainian and vice versa </w:t>
      </w:r>
      <w:proofErr w:type="gramStart"/>
      <w:r w:rsidR="00D060A2" w:rsidRPr="00E20128">
        <w:rPr>
          <w:rFonts w:cs="Arial"/>
          <w:b/>
          <w:bCs/>
          <w:sz w:val="22"/>
          <w:szCs w:val="22"/>
          <w:lang w:val="en-GB"/>
        </w:rPr>
        <w:t>in the area of</w:t>
      </w:r>
      <w:proofErr w:type="gramEnd"/>
      <w:r w:rsidR="00D060A2" w:rsidRPr="00E20128">
        <w:rPr>
          <w:rFonts w:cs="Arial"/>
          <w:b/>
          <w:bCs/>
          <w:sz w:val="22"/>
          <w:szCs w:val="22"/>
          <w:lang w:val="en-GB"/>
        </w:rPr>
        <w:t xml:space="preserve"> financial market of at least all-in 288 clock hours of interpretation </w:t>
      </w:r>
      <w:r w:rsidR="00242DF1" w:rsidRPr="00E20128">
        <w:rPr>
          <w:rFonts w:cs="Arial"/>
          <w:b/>
          <w:bCs/>
          <w:sz w:val="22"/>
          <w:szCs w:val="22"/>
          <w:lang w:val="en-GB"/>
        </w:rPr>
        <w:t xml:space="preserve">(consecutive or simultaneous) </w:t>
      </w:r>
      <w:r w:rsidR="00D060A2" w:rsidRPr="00E20128">
        <w:rPr>
          <w:rFonts w:cs="Arial"/>
          <w:b/>
          <w:bCs/>
          <w:sz w:val="22"/>
          <w:szCs w:val="22"/>
          <w:lang w:val="en-GB"/>
        </w:rPr>
        <w:t>during events (including online sessions</w:t>
      </w:r>
      <w:proofErr w:type="gramStart"/>
      <w:r w:rsidR="00D060A2" w:rsidRPr="00E20128">
        <w:rPr>
          <w:rFonts w:cs="Arial"/>
          <w:b/>
          <w:bCs/>
          <w:sz w:val="22"/>
          <w:szCs w:val="22"/>
          <w:lang w:val="en-GB"/>
        </w:rPr>
        <w:t>);</w:t>
      </w:r>
      <w:proofErr w:type="gramEnd"/>
    </w:p>
    <w:p w14:paraId="676EBA5B" w14:textId="3BD89C73" w:rsidR="00D060A2" w:rsidRPr="00E20128" w:rsidRDefault="00E20128" w:rsidP="00E20128">
      <w:pPr>
        <w:pStyle w:val="ListParagraph"/>
        <w:numPr>
          <w:ilvl w:val="0"/>
          <w:numId w:val="24"/>
        </w:numPr>
        <w:spacing w:line="276" w:lineRule="auto"/>
        <w:ind w:left="284" w:hanging="284"/>
        <w:jc w:val="both"/>
        <w:rPr>
          <w:rFonts w:eastAsia="Times New Roman" w:cs="Arial"/>
          <w:sz w:val="22"/>
          <w:szCs w:val="22"/>
          <w:lang w:val="en-GB" w:eastAsia="pl-PL"/>
        </w:rPr>
      </w:pPr>
      <w:r>
        <w:rPr>
          <w:rFonts w:eastAsia="Times New Roman" w:cs="Arial"/>
          <w:sz w:val="22"/>
          <w:szCs w:val="22"/>
          <w:lang w:val="en-GB" w:eastAsia="pl-PL"/>
        </w:rPr>
        <w:t xml:space="preserve">Desirable documents: </w:t>
      </w:r>
      <w:r w:rsidR="00D060A2" w:rsidRPr="00E20128">
        <w:rPr>
          <w:rFonts w:eastAsia="Times New Roman" w:cs="Arial"/>
          <w:sz w:val="22"/>
          <w:szCs w:val="22"/>
          <w:lang w:val="en-GB" w:eastAsia="pl-PL"/>
        </w:rPr>
        <w:t xml:space="preserve">Confirmation documents to prove </w:t>
      </w:r>
      <w:r w:rsidRPr="00E20128">
        <w:rPr>
          <w:rFonts w:eastAsia="Times New Roman" w:cs="Arial"/>
          <w:sz w:val="22"/>
          <w:szCs w:val="22"/>
          <w:lang w:val="en-GB" w:eastAsia="pl-PL"/>
        </w:rPr>
        <w:t xml:space="preserve">desirable </w:t>
      </w:r>
      <w:r w:rsidR="00D060A2" w:rsidRPr="00E20128">
        <w:rPr>
          <w:rFonts w:eastAsia="Times New Roman" w:cs="Arial"/>
          <w:sz w:val="22"/>
          <w:szCs w:val="22"/>
          <w:lang w:val="en-GB" w:eastAsia="pl-PL"/>
        </w:rPr>
        <w:t xml:space="preserve">experience </w:t>
      </w:r>
      <w:r w:rsidR="00D060A2" w:rsidRPr="00E20128">
        <w:rPr>
          <w:rFonts w:cs="Arial"/>
          <w:sz w:val="22"/>
          <w:szCs w:val="22"/>
          <w:lang w:val="en-GB"/>
        </w:rPr>
        <w:t xml:space="preserve">in the international </w:t>
      </w:r>
      <w:r w:rsidR="00D060A2" w:rsidRPr="00E20128">
        <w:rPr>
          <w:rFonts w:eastAsia="Times New Roman" w:cs="Arial"/>
          <w:sz w:val="22"/>
          <w:szCs w:val="22"/>
          <w:lang w:val="en-GB" w:eastAsia="pl-PL"/>
        </w:rPr>
        <w:t xml:space="preserve">donor funded - </w:t>
      </w:r>
      <w:r w:rsidR="00D060A2" w:rsidRPr="00E20128">
        <w:rPr>
          <w:rFonts w:cs="Arial"/>
          <w:sz w:val="22"/>
          <w:szCs w:val="22"/>
          <w:lang w:val="en-GB"/>
        </w:rPr>
        <w:t xml:space="preserve">international assistance projects with day-to-day translation of written documents and interpretation </w:t>
      </w:r>
      <w:r w:rsidR="00242DF1" w:rsidRPr="00E20128">
        <w:rPr>
          <w:rFonts w:cs="Arial"/>
          <w:sz w:val="22"/>
          <w:szCs w:val="22"/>
          <w:lang w:val="en-GB"/>
        </w:rPr>
        <w:t xml:space="preserve">(consecutive or simultaneous) </w:t>
      </w:r>
      <w:r w:rsidR="00D060A2" w:rsidRPr="00E20128">
        <w:rPr>
          <w:rFonts w:cs="Arial"/>
          <w:sz w:val="22"/>
          <w:szCs w:val="22"/>
          <w:lang w:val="en-GB"/>
        </w:rPr>
        <w:t xml:space="preserve">from English to Ukrainian and vice versa in the international group of experts or advisors, </w:t>
      </w:r>
      <w:r w:rsidR="00D060A2" w:rsidRPr="00E20128">
        <w:rPr>
          <w:rFonts w:eastAsia="Times New Roman" w:cs="Arial"/>
          <w:sz w:val="22"/>
          <w:szCs w:val="22"/>
          <w:lang w:val="en-GB" w:eastAsia="pl-PL"/>
        </w:rPr>
        <w:t xml:space="preserve">especially as </w:t>
      </w:r>
      <w:r w:rsidR="00D060A2" w:rsidRPr="00E20128">
        <w:rPr>
          <w:rFonts w:cs="Arial"/>
          <w:sz w:val="22"/>
          <w:szCs w:val="22"/>
          <w:lang w:val="en-GB"/>
        </w:rPr>
        <w:t>the language assistant in the EU twinning projects.</w:t>
      </w:r>
    </w:p>
    <w:p w14:paraId="1DF022E8" w14:textId="77777777" w:rsidR="00D060A2" w:rsidRPr="00D060A2" w:rsidRDefault="00D060A2" w:rsidP="00D060A2">
      <w:pPr>
        <w:autoSpaceDE w:val="0"/>
        <w:autoSpaceDN w:val="0"/>
        <w:adjustRightInd w:val="0"/>
        <w:spacing w:line="276" w:lineRule="auto"/>
        <w:jc w:val="both"/>
        <w:rPr>
          <w:rFonts w:cs="Arial"/>
          <w:sz w:val="22"/>
          <w:szCs w:val="22"/>
          <w:lang w:val="en-GB"/>
        </w:rPr>
      </w:pPr>
      <w:r w:rsidRPr="00D060A2">
        <w:rPr>
          <w:rFonts w:cs="Arial"/>
          <w:sz w:val="22"/>
          <w:szCs w:val="22"/>
          <w:lang w:val="en-GB"/>
        </w:rPr>
        <w:t xml:space="preserve">The provided documents will be evaluated in terms of fulfilling the </w:t>
      </w:r>
      <w:r w:rsidRPr="00D060A2">
        <w:rPr>
          <w:rFonts w:eastAsia="Calibri" w:cs="Arial"/>
          <w:sz w:val="22"/>
          <w:szCs w:val="22"/>
          <w:lang w:val="en-GB"/>
        </w:rPr>
        <w:t>formal and selection</w:t>
      </w:r>
      <w:r w:rsidRPr="00D060A2">
        <w:rPr>
          <w:rFonts w:eastAsia="Calibri" w:cs="Arial"/>
          <w:color w:val="0070C0"/>
          <w:sz w:val="22"/>
          <w:szCs w:val="22"/>
          <w:lang w:val="en-GB"/>
        </w:rPr>
        <w:t xml:space="preserve"> </w:t>
      </w:r>
      <w:r w:rsidRPr="00D060A2">
        <w:rPr>
          <w:rFonts w:cs="Arial"/>
          <w:sz w:val="22"/>
          <w:szCs w:val="22"/>
          <w:lang w:val="en-GB"/>
        </w:rPr>
        <w:t xml:space="preserve">criteria stated in the announcement, </w:t>
      </w:r>
      <w:proofErr w:type="gramStart"/>
      <w:r w:rsidRPr="00D060A2">
        <w:rPr>
          <w:rFonts w:cs="Arial"/>
          <w:sz w:val="22"/>
          <w:szCs w:val="22"/>
          <w:lang w:val="en-GB"/>
        </w:rPr>
        <w:t>in particular in</w:t>
      </w:r>
      <w:proofErr w:type="gramEnd"/>
      <w:r w:rsidRPr="00D060A2">
        <w:rPr>
          <w:rFonts w:cs="Arial"/>
          <w:sz w:val="22"/>
          <w:szCs w:val="22"/>
          <w:lang w:val="en-GB"/>
        </w:rPr>
        <w:t xml:space="preserve"> point 1 and 2 b</w:t>
      </w:r>
      <w:r w:rsidRPr="00D060A2">
        <w:rPr>
          <w:rFonts w:eastAsia="Calibri" w:cs="Arial"/>
          <w:sz w:val="22"/>
          <w:szCs w:val="22"/>
          <w:lang w:val="en-GB"/>
        </w:rPr>
        <w:t>elow:</w:t>
      </w:r>
    </w:p>
    <w:p w14:paraId="315A7E45" w14:textId="77777777" w:rsidR="00D060A2" w:rsidRPr="00D060A2" w:rsidRDefault="00D060A2" w:rsidP="00242DF1">
      <w:pPr>
        <w:pStyle w:val="ListParagraph"/>
        <w:keepNext/>
        <w:numPr>
          <w:ilvl w:val="0"/>
          <w:numId w:val="12"/>
        </w:numPr>
        <w:tabs>
          <w:tab w:val="left" w:pos="-1440"/>
          <w:tab w:val="left" w:pos="-720"/>
          <w:tab w:val="left" w:pos="284"/>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ind w:left="284" w:hanging="284"/>
        <w:jc w:val="both"/>
        <w:outlineLvl w:val="0"/>
        <w:rPr>
          <w:rFonts w:cs="Arial"/>
          <w:kern w:val="32"/>
          <w:sz w:val="22"/>
          <w:szCs w:val="22"/>
          <w:lang w:val="en-GB" w:eastAsia="pl-PL"/>
        </w:rPr>
      </w:pPr>
      <w:r w:rsidRPr="00D060A2">
        <w:rPr>
          <w:rFonts w:cs="Arial"/>
          <w:kern w:val="32"/>
          <w:sz w:val="22"/>
          <w:szCs w:val="22"/>
          <w:lang w:val="en-GB" w:eastAsia="pl-PL"/>
        </w:rPr>
        <w:lastRenderedPageBreak/>
        <w:t>Description of formal conditions for participation in the selection process and the method of assessment of compliance with these conditions.</w:t>
      </w:r>
    </w:p>
    <w:p w14:paraId="77AADC3A" w14:textId="77777777" w:rsidR="00D060A2" w:rsidRPr="00D060A2" w:rsidRDefault="00D060A2" w:rsidP="00242DF1">
      <w:pPr>
        <w:pStyle w:val="ListParagraph"/>
        <w:numPr>
          <w:ilvl w:val="1"/>
          <w:numId w:val="12"/>
        </w:numPr>
        <w:tabs>
          <w:tab w:val="left" w:pos="0"/>
          <w:tab w:val="left" w:pos="426"/>
        </w:tabs>
        <w:spacing w:line="276" w:lineRule="auto"/>
        <w:ind w:left="284" w:hanging="284"/>
        <w:jc w:val="both"/>
        <w:rPr>
          <w:rFonts w:eastAsia="Times New Roman" w:cs="Arial"/>
          <w:sz w:val="22"/>
          <w:szCs w:val="22"/>
          <w:lang w:val="en-GB" w:eastAsia="pl-PL"/>
        </w:rPr>
      </w:pPr>
      <w:r w:rsidRPr="00D060A2">
        <w:rPr>
          <w:rFonts w:eastAsia="Times New Roman" w:cs="Arial"/>
          <w:sz w:val="22"/>
          <w:szCs w:val="22"/>
          <w:lang w:val="en-GB" w:eastAsia="pl-PL"/>
        </w:rPr>
        <w:t>Candidates allowed to participate in the selection process must meet the following formal conditions:</w:t>
      </w:r>
    </w:p>
    <w:p w14:paraId="70CFA1FE" w14:textId="77777777" w:rsidR="00D060A2" w:rsidRPr="00D060A2" w:rsidRDefault="00D060A2" w:rsidP="00242DF1">
      <w:pPr>
        <w:numPr>
          <w:ilvl w:val="1"/>
          <w:numId w:val="16"/>
        </w:numPr>
        <w:tabs>
          <w:tab w:val="left" w:pos="-1440"/>
          <w:tab w:val="left" w:pos="-720"/>
          <w:tab w:val="left" w:pos="284"/>
          <w:tab w:val="left" w:pos="567"/>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ind w:left="567" w:hanging="283"/>
        <w:jc w:val="both"/>
        <w:rPr>
          <w:rFonts w:eastAsia="Times New Roman" w:cs="Arial"/>
          <w:sz w:val="22"/>
          <w:szCs w:val="22"/>
          <w:lang w:val="en-GB" w:eastAsia="pl-PL"/>
        </w:rPr>
      </w:pPr>
      <w:r w:rsidRPr="00D060A2">
        <w:rPr>
          <w:rFonts w:eastAsia="Times New Roman" w:cs="Arial"/>
          <w:sz w:val="22"/>
          <w:szCs w:val="22"/>
          <w:lang w:val="en-GB" w:eastAsia="pl-PL"/>
        </w:rPr>
        <w:t xml:space="preserve">regarding having the necessary capacity and relevant knowledge and experience for carrying the language assistant service contract (tasks and duties) and regarding the lack of reasons for exclusion pursuant to the Annex 1 given </w:t>
      </w:r>
      <w:proofErr w:type="gramStart"/>
      <w:r w:rsidRPr="00D060A2">
        <w:rPr>
          <w:rFonts w:eastAsia="Times New Roman" w:cs="Arial"/>
          <w:sz w:val="22"/>
          <w:szCs w:val="22"/>
          <w:lang w:val="en-GB" w:eastAsia="pl-PL"/>
        </w:rPr>
        <w:t>below;</w:t>
      </w:r>
      <w:proofErr w:type="gramEnd"/>
    </w:p>
    <w:p w14:paraId="6886701A" w14:textId="77777777" w:rsidR="00D060A2" w:rsidRPr="00D060A2" w:rsidRDefault="00D060A2" w:rsidP="00242DF1">
      <w:pPr>
        <w:numPr>
          <w:ilvl w:val="1"/>
          <w:numId w:val="16"/>
        </w:numPr>
        <w:tabs>
          <w:tab w:val="left" w:pos="-1440"/>
          <w:tab w:val="left" w:pos="-720"/>
          <w:tab w:val="left" w:pos="284"/>
          <w:tab w:val="left" w:pos="567"/>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ind w:left="567" w:hanging="283"/>
        <w:jc w:val="both"/>
        <w:rPr>
          <w:rFonts w:eastAsia="Times New Roman" w:cs="Arial"/>
          <w:sz w:val="22"/>
          <w:szCs w:val="22"/>
          <w:lang w:val="en-GB" w:eastAsia="pl-PL"/>
        </w:rPr>
      </w:pPr>
      <w:r w:rsidRPr="00D060A2">
        <w:rPr>
          <w:rFonts w:eastAsia="Times New Roman" w:cs="Arial"/>
          <w:sz w:val="22"/>
          <w:szCs w:val="22"/>
          <w:lang w:val="en-GB" w:eastAsia="pl-PL"/>
        </w:rPr>
        <w:t xml:space="preserve">regarding the nationality rules pursuant to the </w:t>
      </w:r>
      <w:r w:rsidRPr="001520AF">
        <w:rPr>
          <w:rFonts w:eastAsia="Times New Roman" w:cs="Arial"/>
          <w:sz w:val="22"/>
          <w:szCs w:val="22"/>
          <w:lang w:val="en-GB" w:eastAsia="pl-PL"/>
        </w:rPr>
        <w:t>Annex 4 to the Twinning Grant Contract included in the “Twinning Manual, Revision 2017 update 2022”.</w:t>
      </w:r>
    </w:p>
    <w:p w14:paraId="088785C4" w14:textId="77777777" w:rsidR="00D060A2" w:rsidRPr="00D060A2" w:rsidRDefault="00D060A2" w:rsidP="00242DF1">
      <w:pPr>
        <w:numPr>
          <w:ilvl w:val="1"/>
          <w:numId w:val="12"/>
        </w:numPr>
        <w:tabs>
          <w:tab w:val="left" w:pos="-1440"/>
          <w:tab w:val="left" w:pos="-720"/>
          <w:tab w:val="left" w:pos="284"/>
          <w:tab w:val="left" w:pos="426"/>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ind w:left="426" w:hanging="426"/>
        <w:jc w:val="both"/>
        <w:rPr>
          <w:rFonts w:eastAsia="Times New Roman" w:cs="Arial"/>
          <w:sz w:val="22"/>
          <w:szCs w:val="22"/>
          <w:lang w:val="en-GB" w:eastAsia="pl-PL"/>
        </w:rPr>
      </w:pPr>
      <w:proofErr w:type="gramStart"/>
      <w:r w:rsidRPr="00D060A2">
        <w:rPr>
          <w:rFonts w:eastAsia="Times New Roman" w:cs="Arial"/>
          <w:sz w:val="22"/>
          <w:szCs w:val="22"/>
          <w:lang w:val="en-GB" w:eastAsia="pl-PL"/>
        </w:rPr>
        <w:t>In order to</w:t>
      </w:r>
      <w:proofErr w:type="gramEnd"/>
      <w:r w:rsidRPr="00D060A2">
        <w:rPr>
          <w:rFonts w:eastAsia="Times New Roman" w:cs="Arial"/>
          <w:sz w:val="22"/>
          <w:szCs w:val="22"/>
          <w:lang w:val="en-GB" w:eastAsia="pl-PL"/>
        </w:rPr>
        <w:t xml:space="preserve"> confirm meeting the formal criteria the Candidate is obliged to submit the following documents:</w:t>
      </w:r>
    </w:p>
    <w:p w14:paraId="52236E65" w14:textId="77777777" w:rsidR="00D060A2" w:rsidRPr="00D060A2" w:rsidRDefault="00D060A2" w:rsidP="00242DF1">
      <w:pPr>
        <w:pStyle w:val="ListParagraph"/>
        <w:numPr>
          <w:ilvl w:val="0"/>
          <w:numId w:val="13"/>
        </w:numPr>
        <w:tabs>
          <w:tab w:val="left" w:pos="-1440"/>
          <w:tab w:val="left" w:pos="-720"/>
          <w:tab w:val="left" w:pos="284"/>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ind w:left="567" w:hanging="283"/>
        <w:jc w:val="both"/>
        <w:rPr>
          <w:rFonts w:eastAsia="Times New Roman" w:cs="Arial"/>
          <w:sz w:val="22"/>
          <w:szCs w:val="22"/>
          <w:lang w:val="en-GB" w:eastAsia="pl-PL"/>
        </w:rPr>
      </w:pPr>
      <w:r w:rsidRPr="00D060A2">
        <w:rPr>
          <w:rFonts w:eastAsia="Times New Roman" w:cs="Arial"/>
          <w:sz w:val="22"/>
          <w:szCs w:val="22"/>
          <w:lang w:val="en-GB" w:eastAsia="pl-PL"/>
        </w:rPr>
        <w:t>Application/CV, including the Candidate’s statement about fulfilling the conditions of participating in the procedure and demonstrating the lack of reasons for exclusion pursuant to the Annex 1 given below – in line with the attached template (Annex 1 to the Job Announcement – Conditions Fulfilment Statement).</w:t>
      </w:r>
    </w:p>
    <w:p w14:paraId="344EE964" w14:textId="77777777" w:rsidR="00D060A2" w:rsidRPr="00D060A2" w:rsidRDefault="00D060A2" w:rsidP="00242DF1">
      <w:pPr>
        <w:pStyle w:val="ListParagraph"/>
        <w:numPr>
          <w:ilvl w:val="0"/>
          <w:numId w:val="13"/>
        </w:numPr>
        <w:tabs>
          <w:tab w:val="left" w:pos="-1440"/>
          <w:tab w:val="left" w:pos="-720"/>
          <w:tab w:val="left" w:pos="284"/>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ind w:left="567" w:hanging="283"/>
        <w:jc w:val="both"/>
        <w:rPr>
          <w:rFonts w:cs="Arial"/>
          <w:sz w:val="22"/>
          <w:szCs w:val="22"/>
          <w:lang w:val="en-GB"/>
        </w:rPr>
      </w:pPr>
      <w:r w:rsidRPr="00D060A2">
        <w:rPr>
          <w:rFonts w:eastAsia="Times New Roman" w:cs="Arial"/>
          <w:sz w:val="22"/>
          <w:szCs w:val="22"/>
          <w:lang w:val="en-GB" w:eastAsia="pl-PL"/>
        </w:rPr>
        <w:t>Document required under that country’s law confirming the nationality – i.e. t</w:t>
      </w:r>
      <w:r w:rsidRPr="00D060A2">
        <w:rPr>
          <w:rFonts w:cs="Arial"/>
          <w:sz w:val="22"/>
          <w:szCs w:val="22"/>
          <w:lang w:val="en-GB"/>
        </w:rPr>
        <w:t xml:space="preserve">he Candidate must state in his/her </w:t>
      </w:r>
      <w:proofErr w:type="gramStart"/>
      <w:r w:rsidRPr="00D060A2">
        <w:rPr>
          <w:rFonts w:cs="Arial"/>
          <w:sz w:val="22"/>
          <w:szCs w:val="22"/>
          <w:lang w:val="en-GB"/>
        </w:rPr>
        <w:t>Application</w:t>
      </w:r>
      <w:proofErr w:type="gramEnd"/>
      <w:r w:rsidRPr="00D060A2">
        <w:rPr>
          <w:rFonts w:cs="Arial"/>
          <w:sz w:val="22"/>
          <w:szCs w:val="22"/>
          <w:lang w:val="en-GB"/>
        </w:rPr>
        <w:t xml:space="preserve"> the country of which he/she is national, by presenting the usual proof of nationality under their national legislation</w:t>
      </w:r>
      <w:r w:rsidRPr="00D060A2">
        <w:rPr>
          <w:rFonts w:eastAsia="Times New Roman" w:cs="Arial"/>
          <w:sz w:val="22"/>
          <w:szCs w:val="22"/>
          <w:lang w:val="en-GB" w:eastAsia="pl-PL"/>
        </w:rPr>
        <w:t xml:space="preserve"> (e.g. scanned copy of the ID/passport to be presented for reference at the stage II of the selection procedure).</w:t>
      </w:r>
    </w:p>
    <w:p w14:paraId="525C6CDB" w14:textId="77777777" w:rsidR="00D060A2" w:rsidRPr="00D060A2" w:rsidRDefault="00D060A2" w:rsidP="00242DF1">
      <w:pPr>
        <w:pStyle w:val="ListParagraph"/>
        <w:numPr>
          <w:ilvl w:val="1"/>
          <w:numId w:val="12"/>
        </w:numPr>
        <w:tabs>
          <w:tab w:val="left" w:pos="-1440"/>
          <w:tab w:val="left" w:pos="-720"/>
          <w:tab w:val="left" w:pos="426"/>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ind w:hanging="720"/>
        <w:jc w:val="both"/>
        <w:rPr>
          <w:rFonts w:eastAsia="Times New Roman" w:cs="Arial"/>
          <w:sz w:val="22"/>
          <w:szCs w:val="22"/>
          <w:lang w:val="en-GB" w:eastAsia="pl-PL"/>
        </w:rPr>
      </w:pPr>
      <w:r w:rsidRPr="00D060A2">
        <w:rPr>
          <w:rFonts w:eastAsia="Times New Roman" w:cs="Arial"/>
          <w:bCs/>
          <w:sz w:val="22"/>
          <w:szCs w:val="22"/>
          <w:lang w:val="en-GB" w:eastAsia="pl-PL"/>
        </w:rPr>
        <w:t>Description of the assessment method of compliance with these conditions</w:t>
      </w:r>
    </w:p>
    <w:p w14:paraId="3EC8EAFF" w14:textId="77777777" w:rsidR="00D060A2" w:rsidRPr="00D060A2" w:rsidRDefault="00D060A2" w:rsidP="00242DF1">
      <w:pPr>
        <w:pStyle w:val="ListParagraph"/>
        <w:shd w:val="clear" w:color="auto" w:fill="FFFFFF"/>
        <w:autoSpaceDE w:val="0"/>
        <w:autoSpaceDN w:val="0"/>
        <w:spacing w:line="276" w:lineRule="auto"/>
        <w:ind w:left="426" w:right="10"/>
        <w:jc w:val="both"/>
        <w:rPr>
          <w:rFonts w:eastAsia="Times New Roman" w:cs="Arial"/>
          <w:sz w:val="22"/>
          <w:szCs w:val="22"/>
          <w:lang w:val="en-GB" w:eastAsia="pl-PL"/>
        </w:rPr>
      </w:pPr>
      <w:r w:rsidRPr="00D060A2">
        <w:rPr>
          <w:rFonts w:cs="Arial"/>
          <w:kern w:val="32"/>
          <w:sz w:val="22"/>
          <w:szCs w:val="22"/>
          <w:lang w:val="en-GB" w:eastAsia="pl-PL"/>
        </w:rPr>
        <w:t>The assessment of meeting the formal conditions will be based on the information provided by the</w:t>
      </w:r>
      <w:r w:rsidRPr="00D060A2">
        <w:rPr>
          <w:rFonts w:eastAsia="Times New Roman" w:cs="Arial"/>
          <w:sz w:val="22"/>
          <w:szCs w:val="22"/>
          <w:lang w:val="en-GB" w:eastAsia="pl-PL"/>
        </w:rPr>
        <w:t xml:space="preserve"> Candidate in the Application (including supporting documents as stipulated in the point 1.2 above) to verify if the Candidate meets </w:t>
      </w:r>
      <w:proofErr w:type="gramStart"/>
      <w:r w:rsidRPr="00D060A2">
        <w:rPr>
          <w:rFonts w:eastAsia="Times New Roman" w:cs="Arial"/>
          <w:sz w:val="22"/>
          <w:szCs w:val="22"/>
          <w:lang w:val="en-GB" w:eastAsia="pl-PL"/>
        </w:rPr>
        <w:t>all of</w:t>
      </w:r>
      <w:proofErr w:type="gramEnd"/>
      <w:r w:rsidRPr="00D060A2">
        <w:rPr>
          <w:rFonts w:eastAsia="Times New Roman" w:cs="Arial"/>
          <w:sz w:val="22"/>
          <w:szCs w:val="22"/>
          <w:lang w:val="en-GB" w:eastAsia="pl-PL"/>
        </w:rPr>
        <w:t xml:space="preserve"> the above conditions stated in point 1.1.</w:t>
      </w:r>
    </w:p>
    <w:p w14:paraId="3CEBFF85" w14:textId="77777777" w:rsidR="00D060A2" w:rsidRPr="00D060A2" w:rsidRDefault="00D060A2" w:rsidP="00242DF1">
      <w:pPr>
        <w:spacing w:line="276" w:lineRule="auto"/>
        <w:ind w:left="708"/>
        <w:jc w:val="both"/>
        <w:rPr>
          <w:rFonts w:eastAsia="Times New Roman" w:cs="Arial"/>
          <w:b/>
          <w:color w:val="538135" w:themeColor="accent6" w:themeShade="BF"/>
          <w:sz w:val="22"/>
          <w:szCs w:val="22"/>
          <w:lang w:val="en-GB" w:eastAsia="pl-PL"/>
        </w:rPr>
      </w:pPr>
    </w:p>
    <w:p w14:paraId="44B664B6" w14:textId="77777777" w:rsidR="00D060A2" w:rsidRPr="00D060A2" w:rsidRDefault="00D060A2" w:rsidP="00242DF1">
      <w:pPr>
        <w:pStyle w:val="ListParagraph"/>
        <w:keepNext/>
        <w:numPr>
          <w:ilvl w:val="0"/>
          <w:numId w:val="12"/>
        </w:numPr>
        <w:tabs>
          <w:tab w:val="left" w:pos="-1440"/>
          <w:tab w:val="left" w:pos="-720"/>
          <w:tab w:val="left" w:pos="284"/>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ind w:left="284" w:hanging="284"/>
        <w:jc w:val="both"/>
        <w:outlineLvl w:val="0"/>
        <w:rPr>
          <w:rFonts w:eastAsia="Times New Roman" w:cs="Arial"/>
          <w:kern w:val="32"/>
          <w:sz w:val="22"/>
          <w:szCs w:val="22"/>
          <w:lang w:val="en-GB" w:eastAsia="pl-PL"/>
        </w:rPr>
      </w:pPr>
      <w:r w:rsidRPr="00D060A2">
        <w:rPr>
          <w:rFonts w:eastAsia="Times New Roman" w:cs="Arial"/>
          <w:kern w:val="32"/>
          <w:sz w:val="22"/>
          <w:szCs w:val="22"/>
          <w:lang w:val="en-GB" w:eastAsia="pl-PL"/>
        </w:rPr>
        <w:t>Description of the selection criteria used to select the Candidate, together with the criteria meaning and method of the Application's evaluation.</w:t>
      </w:r>
    </w:p>
    <w:p w14:paraId="24427A54" w14:textId="77777777" w:rsidR="00D060A2" w:rsidRPr="00242DF1" w:rsidRDefault="00D060A2" w:rsidP="00242DF1">
      <w:pPr>
        <w:spacing w:line="276" w:lineRule="auto"/>
        <w:jc w:val="both"/>
        <w:rPr>
          <w:rFonts w:eastAsia="Times New Roman" w:cs="Arial"/>
          <w:bCs/>
          <w:sz w:val="22"/>
          <w:szCs w:val="22"/>
          <w:lang w:val="en-GB" w:eastAsia="pl-PL"/>
        </w:rPr>
      </w:pPr>
      <w:r w:rsidRPr="00D060A2">
        <w:rPr>
          <w:rFonts w:eastAsia="Times New Roman" w:cs="Arial"/>
          <w:sz w:val="22"/>
          <w:szCs w:val="22"/>
          <w:lang w:val="en-GB" w:eastAsia="pl-PL"/>
        </w:rPr>
        <w:t xml:space="preserve">The assessment of qualifications will be based on the information presented in the Application, including information on the Candidate’s professional qualifications, experience and education necessary to perform the language assistant service contract. The requested documents must show clearly that the Candidate has the required professional qualifications, experience and </w:t>
      </w:r>
      <w:r w:rsidRPr="00242DF1">
        <w:rPr>
          <w:rFonts w:eastAsia="Times New Roman" w:cs="Arial"/>
          <w:sz w:val="22"/>
          <w:szCs w:val="22"/>
          <w:lang w:val="en-GB" w:eastAsia="pl-PL"/>
        </w:rPr>
        <w:t>education necessary to perform the contract.</w:t>
      </w:r>
    </w:p>
    <w:p w14:paraId="255BA4AF" w14:textId="77777777" w:rsidR="00D060A2" w:rsidRPr="00242DF1" w:rsidRDefault="00D060A2" w:rsidP="00242DF1">
      <w:pPr>
        <w:autoSpaceDE w:val="0"/>
        <w:autoSpaceDN w:val="0"/>
        <w:adjustRightInd w:val="0"/>
        <w:spacing w:line="276" w:lineRule="auto"/>
        <w:jc w:val="both"/>
        <w:rPr>
          <w:rFonts w:cs="Arial"/>
          <w:sz w:val="22"/>
          <w:szCs w:val="22"/>
          <w:lang w:val="en-GB"/>
        </w:rPr>
      </w:pPr>
    </w:p>
    <w:p w14:paraId="23D249DB" w14:textId="77777777" w:rsidR="00242DF1" w:rsidRPr="00242DF1" w:rsidRDefault="00242DF1" w:rsidP="00242DF1">
      <w:pPr>
        <w:shd w:val="clear" w:color="auto" w:fill="FFFFFF"/>
        <w:spacing w:line="276" w:lineRule="auto"/>
        <w:jc w:val="both"/>
        <w:rPr>
          <w:rFonts w:eastAsia="Times New Roman" w:cs="Arial"/>
          <w:b/>
          <w:sz w:val="22"/>
          <w:szCs w:val="22"/>
          <w:u w:val="single"/>
          <w:lang w:val="en-GB" w:eastAsia="pl-PL"/>
        </w:rPr>
      </w:pPr>
      <w:r w:rsidRPr="00242DF1">
        <w:rPr>
          <w:rFonts w:eastAsia="Times New Roman" w:cs="Arial"/>
          <w:b/>
          <w:bCs/>
          <w:sz w:val="22"/>
          <w:szCs w:val="22"/>
          <w:u w:val="single"/>
          <w:lang w:val="en-GB" w:eastAsia="pl-PL"/>
        </w:rPr>
        <w:t>Evaluation Grid</w:t>
      </w:r>
    </w:p>
    <w:p w14:paraId="55681B6B" w14:textId="77777777" w:rsidR="00242DF1" w:rsidRPr="00242DF1" w:rsidRDefault="00242DF1" w:rsidP="00242DF1">
      <w:pPr>
        <w:shd w:val="clear" w:color="auto" w:fill="FFFFFF"/>
        <w:spacing w:line="276" w:lineRule="auto"/>
        <w:jc w:val="both"/>
        <w:rPr>
          <w:rFonts w:eastAsia="Times New Roman" w:cs="Arial"/>
          <w:color w:val="000000" w:themeColor="text1"/>
          <w:sz w:val="22"/>
          <w:szCs w:val="22"/>
          <w:lang w:val="en-GB" w:eastAsia="pl-PL"/>
        </w:rPr>
      </w:pPr>
      <w:r w:rsidRPr="00242DF1">
        <w:rPr>
          <w:rFonts w:eastAsia="Times New Roman" w:cs="Arial"/>
          <w:color w:val="000000" w:themeColor="text1"/>
          <w:sz w:val="22"/>
          <w:szCs w:val="22"/>
          <w:lang w:val="en-GB" w:eastAsia="pl-PL"/>
        </w:rPr>
        <w:t>Max score: 50</w:t>
      </w:r>
    </w:p>
    <w:p w14:paraId="15F0AEF1" w14:textId="77777777" w:rsidR="00242DF1" w:rsidRPr="00242DF1" w:rsidRDefault="00242DF1" w:rsidP="00242DF1">
      <w:pPr>
        <w:spacing w:line="276" w:lineRule="auto"/>
        <w:jc w:val="both"/>
        <w:rPr>
          <w:rFonts w:eastAsia="Times New Roman" w:cs="Arial"/>
          <w:strike/>
          <w:sz w:val="22"/>
          <w:szCs w:val="22"/>
          <w:lang w:val="en-GB" w:eastAsia="pl-PL"/>
        </w:rPr>
      </w:pPr>
    </w:p>
    <w:tbl>
      <w:tblPr>
        <w:tblStyle w:val="Tabela-Siatka1"/>
        <w:tblW w:w="5000" w:type="pct"/>
        <w:tblLook w:val="04A0" w:firstRow="1" w:lastRow="0" w:firstColumn="1" w:lastColumn="0" w:noHBand="0" w:noVBand="1"/>
      </w:tblPr>
      <w:tblGrid>
        <w:gridCol w:w="621"/>
        <w:gridCol w:w="6728"/>
        <w:gridCol w:w="1713"/>
      </w:tblGrid>
      <w:tr w:rsidR="00242DF1" w:rsidRPr="00242DF1" w14:paraId="0DD67DB6" w14:textId="77777777" w:rsidTr="00734D55">
        <w:tc>
          <w:tcPr>
            <w:tcW w:w="343" w:type="pct"/>
          </w:tcPr>
          <w:p w14:paraId="4D740993"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No</w:t>
            </w:r>
          </w:p>
        </w:tc>
        <w:tc>
          <w:tcPr>
            <w:tcW w:w="3712" w:type="pct"/>
          </w:tcPr>
          <w:p w14:paraId="77A024D1"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Criteria</w:t>
            </w:r>
          </w:p>
        </w:tc>
        <w:tc>
          <w:tcPr>
            <w:tcW w:w="945" w:type="pct"/>
          </w:tcPr>
          <w:p w14:paraId="55B14CA7"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bCs/>
                <w:lang w:val="en-GB" w:eastAsia="pl-PL"/>
              </w:rPr>
              <w:t>The number of points possible to obtain</w:t>
            </w:r>
          </w:p>
        </w:tc>
      </w:tr>
      <w:tr w:rsidR="00242DF1" w:rsidRPr="00242DF1" w14:paraId="23D8989B" w14:textId="77777777" w:rsidTr="00734D55">
        <w:tc>
          <w:tcPr>
            <w:tcW w:w="343" w:type="pct"/>
          </w:tcPr>
          <w:p w14:paraId="78A156D3" w14:textId="77777777" w:rsidR="00242DF1" w:rsidRPr="00242DF1" w:rsidRDefault="00242DF1" w:rsidP="00242DF1">
            <w:pPr>
              <w:widowControl w:val="0"/>
              <w:spacing w:line="276" w:lineRule="auto"/>
              <w:jc w:val="center"/>
              <w:rPr>
                <w:rFonts w:ascii="Arial" w:eastAsia="Times New Roman" w:hAnsi="Arial" w:cs="Arial"/>
                <w:b/>
                <w:lang w:val="en-GB" w:eastAsia="pl-PL"/>
              </w:rPr>
            </w:pPr>
            <w:r w:rsidRPr="00242DF1">
              <w:rPr>
                <w:rFonts w:ascii="Arial" w:eastAsia="Times New Roman" w:hAnsi="Arial" w:cs="Arial"/>
                <w:b/>
                <w:lang w:val="en-GB" w:eastAsia="pl-PL"/>
              </w:rPr>
              <w:t>1</w:t>
            </w:r>
          </w:p>
        </w:tc>
        <w:tc>
          <w:tcPr>
            <w:tcW w:w="3712" w:type="pct"/>
          </w:tcPr>
          <w:p w14:paraId="608CE731" w14:textId="77777777" w:rsidR="00242DF1" w:rsidRPr="00242DF1" w:rsidRDefault="00242DF1" w:rsidP="00242DF1">
            <w:pPr>
              <w:widowControl w:val="0"/>
              <w:spacing w:line="276" w:lineRule="auto"/>
              <w:jc w:val="both"/>
              <w:rPr>
                <w:rFonts w:ascii="Arial" w:eastAsia="Times New Roman" w:hAnsi="Arial" w:cs="Arial"/>
                <w:b/>
                <w:lang w:val="en-GB" w:eastAsia="pl-PL"/>
              </w:rPr>
            </w:pPr>
            <w:r w:rsidRPr="00242DF1">
              <w:rPr>
                <w:rFonts w:ascii="Arial" w:eastAsia="Times New Roman" w:hAnsi="Arial" w:cs="Arial"/>
                <w:b/>
                <w:lang w:val="en-GB" w:eastAsia="pl-PL"/>
              </w:rPr>
              <w:t xml:space="preserve">Education </w:t>
            </w:r>
          </w:p>
        </w:tc>
        <w:tc>
          <w:tcPr>
            <w:tcW w:w="945" w:type="pct"/>
          </w:tcPr>
          <w:p w14:paraId="188E3D76" w14:textId="77777777" w:rsidR="00242DF1" w:rsidRPr="00242DF1" w:rsidRDefault="00242DF1" w:rsidP="00242DF1">
            <w:pPr>
              <w:widowControl w:val="0"/>
              <w:spacing w:line="276" w:lineRule="auto"/>
              <w:jc w:val="both"/>
              <w:rPr>
                <w:rFonts w:ascii="Arial" w:eastAsia="Times New Roman" w:hAnsi="Arial" w:cs="Arial"/>
                <w:b/>
                <w:bCs/>
                <w:lang w:val="en-GB" w:eastAsia="pl-PL"/>
              </w:rPr>
            </w:pPr>
            <w:r w:rsidRPr="00242DF1">
              <w:rPr>
                <w:rFonts w:ascii="Arial" w:eastAsia="Times New Roman" w:hAnsi="Arial" w:cs="Arial"/>
                <w:b/>
                <w:bCs/>
                <w:lang w:val="en-GB" w:eastAsia="pl-PL"/>
              </w:rPr>
              <w:t>15 points</w:t>
            </w:r>
          </w:p>
        </w:tc>
      </w:tr>
      <w:tr w:rsidR="00242DF1" w:rsidRPr="00242DF1" w14:paraId="706361DA" w14:textId="77777777" w:rsidTr="00734D55">
        <w:tc>
          <w:tcPr>
            <w:tcW w:w="343" w:type="pct"/>
          </w:tcPr>
          <w:p w14:paraId="476349C0" w14:textId="77777777" w:rsidR="00242DF1" w:rsidRPr="00242DF1" w:rsidRDefault="00242DF1" w:rsidP="00242DF1">
            <w:pPr>
              <w:widowControl w:val="0"/>
              <w:spacing w:line="276" w:lineRule="auto"/>
              <w:jc w:val="center"/>
              <w:rPr>
                <w:rFonts w:ascii="Arial" w:eastAsia="Times New Roman" w:hAnsi="Arial" w:cs="Arial"/>
                <w:lang w:val="en-GB" w:eastAsia="pl-PL"/>
              </w:rPr>
            </w:pPr>
          </w:p>
        </w:tc>
        <w:tc>
          <w:tcPr>
            <w:tcW w:w="3712" w:type="pct"/>
          </w:tcPr>
          <w:p w14:paraId="4711239D"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hAnsi="Arial" w:cs="Arial"/>
                <w:lang w:val="en-GB"/>
              </w:rPr>
              <w:t>University degree in a relevant field</w:t>
            </w:r>
          </w:p>
        </w:tc>
        <w:tc>
          <w:tcPr>
            <w:tcW w:w="945" w:type="pct"/>
          </w:tcPr>
          <w:p w14:paraId="77902835" w14:textId="77777777" w:rsidR="00242DF1" w:rsidRPr="00242DF1" w:rsidRDefault="00242DF1" w:rsidP="00242DF1">
            <w:pPr>
              <w:widowControl w:val="0"/>
              <w:spacing w:line="276" w:lineRule="auto"/>
              <w:jc w:val="both"/>
              <w:rPr>
                <w:rFonts w:ascii="Arial" w:eastAsia="Times New Roman" w:hAnsi="Arial" w:cs="Arial"/>
                <w:bCs/>
                <w:lang w:val="en-GB" w:eastAsia="pl-PL"/>
              </w:rPr>
            </w:pPr>
            <w:r w:rsidRPr="00242DF1">
              <w:rPr>
                <w:rFonts w:ascii="Arial" w:eastAsia="Times New Roman" w:hAnsi="Arial" w:cs="Arial"/>
                <w:bCs/>
                <w:lang w:val="en-GB" w:eastAsia="pl-PL"/>
              </w:rPr>
              <w:t>5 points</w:t>
            </w:r>
          </w:p>
        </w:tc>
      </w:tr>
      <w:tr w:rsidR="00242DF1" w:rsidRPr="00242DF1" w14:paraId="0EE5F2E1" w14:textId="77777777" w:rsidTr="00734D55">
        <w:tc>
          <w:tcPr>
            <w:tcW w:w="343" w:type="pct"/>
          </w:tcPr>
          <w:p w14:paraId="2FADD7EA" w14:textId="77777777" w:rsidR="00242DF1" w:rsidRPr="00242DF1" w:rsidRDefault="00242DF1" w:rsidP="00242DF1">
            <w:pPr>
              <w:widowControl w:val="0"/>
              <w:spacing w:line="276" w:lineRule="auto"/>
              <w:jc w:val="center"/>
              <w:rPr>
                <w:rFonts w:ascii="Arial" w:eastAsia="Times New Roman" w:hAnsi="Arial" w:cs="Arial"/>
                <w:lang w:val="en-GB" w:eastAsia="pl-PL"/>
              </w:rPr>
            </w:pPr>
          </w:p>
        </w:tc>
        <w:tc>
          <w:tcPr>
            <w:tcW w:w="3712" w:type="pct"/>
          </w:tcPr>
          <w:p w14:paraId="3B40FF41" w14:textId="177AF6FA"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General knowledge of financial market (especially non-bank</w:t>
            </w:r>
            <w:r>
              <w:rPr>
                <w:rFonts w:ascii="Arial" w:eastAsia="Times New Roman" w:hAnsi="Arial" w:cs="Arial"/>
                <w:lang w:val="en-GB" w:eastAsia="pl-PL"/>
              </w:rPr>
              <w:t xml:space="preserve"> financial institutions</w:t>
            </w:r>
            <w:r w:rsidRPr="00242DF1">
              <w:rPr>
                <w:rFonts w:ascii="Arial" w:eastAsia="Times New Roman" w:hAnsi="Arial" w:cs="Arial"/>
                <w:lang w:val="en-GB" w:eastAsia="pl-PL"/>
              </w:rPr>
              <w:t xml:space="preserve">, including insurance undertakings, credit unions and payment services providers) </w:t>
            </w:r>
          </w:p>
        </w:tc>
        <w:tc>
          <w:tcPr>
            <w:tcW w:w="945" w:type="pct"/>
          </w:tcPr>
          <w:p w14:paraId="478D32E2" w14:textId="77777777" w:rsidR="00242DF1" w:rsidRPr="00242DF1" w:rsidRDefault="00242DF1" w:rsidP="00242DF1">
            <w:pPr>
              <w:widowControl w:val="0"/>
              <w:spacing w:line="276" w:lineRule="auto"/>
              <w:jc w:val="both"/>
              <w:rPr>
                <w:rFonts w:ascii="Arial" w:eastAsia="Times New Roman" w:hAnsi="Arial" w:cs="Arial"/>
                <w:bCs/>
                <w:lang w:val="en-GB" w:eastAsia="pl-PL"/>
              </w:rPr>
            </w:pPr>
            <w:r w:rsidRPr="00242DF1">
              <w:rPr>
                <w:rFonts w:ascii="Arial" w:eastAsia="Times New Roman" w:hAnsi="Arial" w:cs="Arial"/>
                <w:bCs/>
                <w:lang w:val="en-GB" w:eastAsia="pl-PL"/>
              </w:rPr>
              <w:t>5 points</w:t>
            </w:r>
          </w:p>
        </w:tc>
      </w:tr>
      <w:tr w:rsidR="00242DF1" w:rsidRPr="00242DF1" w14:paraId="7087DCD8" w14:textId="77777777" w:rsidTr="00734D55">
        <w:tc>
          <w:tcPr>
            <w:tcW w:w="343" w:type="pct"/>
          </w:tcPr>
          <w:p w14:paraId="26A34EFF" w14:textId="77777777" w:rsidR="00242DF1" w:rsidRPr="00242DF1" w:rsidRDefault="00242DF1" w:rsidP="00242DF1">
            <w:pPr>
              <w:widowControl w:val="0"/>
              <w:spacing w:line="276" w:lineRule="auto"/>
              <w:jc w:val="center"/>
              <w:rPr>
                <w:rFonts w:ascii="Arial" w:eastAsia="Times New Roman" w:hAnsi="Arial" w:cs="Arial"/>
                <w:lang w:val="en-GB" w:eastAsia="pl-PL"/>
              </w:rPr>
            </w:pPr>
          </w:p>
        </w:tc>
        <w:tc>
          <w:tcPr>
            <w:tcW w:w="3712" w:type="pct"/>
          </w:tcPr>
          <w:p w14:paraId="621A5B62"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Additional training, specialization, post-graduate studies</w:t>
            </w:r>
          </w:p>
        </w:tc>
        <w:tc>
          <w:tcPr>
            <w:tcW w:w="945" w:type="pct"/>
          </w:tcPr>
          <w:p w14:paraId="2830BB22" w14:textId="77777777" w:rsidR="00242DF1" w:rsidRPr="00242DF1" w:rsidRDefault="00242DF1" w:rsidP="00242DF1">
            <w:pPr>
              <w:widowControl w:val="0"/>
              <w:spacing w:line="276" w:lineRule="auto"/>
              <w:jc w:val="both"/>
              <w:rPr>
                <w:rFonts w:ascii="Arial" w:eastAsia="Times New Roman" w:hAnsi="Arial" w:cs="Arial"/>
                <w:bCs/>
                <w:lang w:val="en-GB" w:eastAsia="pl-PL"/>
              </w:rPr>
            </w:pPr>
            <w:r w:rsidRPr="00242DF1">
              <w:rPr>
                <w:rFonts w:ascii="Arial" w:eastAsia="Times New Roman" w:hAnsi="Arial" w:cs="Arial"/>
                <w:bCs/>
                <w:lang w:val="en-GB" w:eastAsia="pl-PL"/>
              </w:rPr>
              <w:t>5 points</w:t>
            </w:r>
          </w:p>
        </w:tc>
      </w:tr>
      <w:tr w:rsidR="00242DF1" w:rsidRPr="00242DF1" w14:paraId="010D1374" w14:textId="77777777" w:rsidTr="00734D55">
        <w:tc>
          <w:tcPr>
            <w:tcW w:w="343" w:type="pct"/>
          </w:tcPr>
          <w:p w14:paraId="27302DFA" w14:textId="77777777" w:rsidR="00242DF1" w:rsidRPr="00242DF1" w:rsidRDefault="00242DF1" w:rsidP="00242DF1">
            <w:pPr>
              <w:widowControl w:val="0"/>
              <w:spacing w:line="276" w:lineRule="auto"/>
              <w:jc w:val="center"/>
              <w:rPr>
                <w:rFonts w:ascii="Arial" w:eastAsia="Times New Roman" w:hAnsi="Arial" w:cs="Arial"/>
                <w:b/>
                <w:lang w:val="en-GB" w:eastAsia="pl-PL"/>
              </w:rPr>
            </w:pPr>
            <w:r w:rsidRPr="00242DF1">
              <w:rPr>
                <w:rFonts w:ascii="Arial" w:eastAsia="Times New Roman" w:hAnsi="Arial" w:cs="Arial"/>
                <w:b/>
                <w:lang w:val="en-GB" w:eastAsia="pl-PL"/>
              </w:rPr>
              <w:t>2</w:t>
            </w:r>
          </w:p>
        </w:tc>
        <w:tc>
          <w:tcPr>
            <w:tcW w:w="3712" w:type="pct"/>
          </w:tcPr>
          <w:p w14:paraId="7E608BAF" w14:textId="77777777" w:rsidR="00242DF1" w:rsidRPr="00242DF1" w:rsidRDefault="00242DF1" w:rsidP="00242DF1">
            <w:pPr>
              <w:widowControl w:val="0"/>
              <w:spacing w:line="276" w:lineRule="auto"/>
              <w:jc w:val="both"/>
              <w:rPr>
                <w:rFonts w:ascii="Arial" w:eastAsia="Times New Roman" w:hAnsi="Arial" w:cs="Arial"/>
                <w:b/>
                <w:lang w:val="en-GB" w:eastAsia="pl-PL"/>
              </w:rPr>
            </w:pPr>
            <w:r w:rsidRPr="00242DF1">
              <w:rPr>
                <w:rFonts w:ascii="Arial" w:eastAsia="Times New Roman" w:hAnsi="Arial" w:cs="Arial"/>
                <w:b/>
                <w:lang w:val="en-GB" w:eastAsia="pl-PL"/>
              </w:rPr>
              <w:t xml:space="preserve">Linguistic skills </w:t>
            </w:r>
          </w:p>
        </w:tc>
        <w:tc>
          <w:tcPr>
            <w:tcW w:w="945" w:type="pct"/>
          </w:tcPr>
          <w:p w14:paraId="58DBBDCC" w14:textId="77777777" w:rsidR="00242DF1" w:rsidRPr="00242DF1" w:rsidRDefault="00242DF1" w:rsidP="00242DF1">
            <w:pPr>
              <w:widowControl w:val="0"/>
              <w:spacing w:line="276" w:lineRule="auto"/>
              <w:jc w:val="both"/>
              <w:rPr>
                <w:rFonts w:ascii="Arial" w:eastAsia="Times New Roman" w:hAnsi="Arial" w:cs="Arial"/>
                <w:b/>
                <w:bCs/>
                <w:lang w:val="en-GB" w:eastAsia="pl-PL"/>
              </w:rPr>
            </w:pPr>
            <w:r w:rsidRPr="00242DF1">
              <w:rPr>
                <w:rFonts w:ascii="Arial" w:eastAsia="Times New Roman" w:hAnsi="Arial" w:cs="Arial"/>
                <w:b/>
                <w:bCs/>
                <w:lang w:val="en-GB" w:eastAsia="pl-PL"/>
              </w:rPr>
              <w:t>5 points</w:t>
            </w:r>
          </w:p>
        </w:tc>
      </w:tr>
      <w:tr w:rsidR="00242DF1" w:rsidRPr="00242DF1" w14:paraId="1C7CE6A9" w14:textId="77777777" w:rsidTr="00734D55">
        <w:tc>
          <w:tcPr>
            <w:tcW w:w="343" w:type="pct"/>
          </w:tcPr>
          <w:p w14:paraId="6DB00289" w14:textId="77777777" w:rsidR="00242DF1" w:rsidRPr="00242DF1" w:rsidRDefault="00242DF1" w:rsidP="00242DF1">
            <w:pPr>
              <w:widowControl w:val="0"/>
              <w:spacing w:line="276" w:lineRule="auto"/>
              <w:jc w:val="center"/>
              <w:rPr>
                <w:rFonts w:ascii="Arial" w:eastAsia="Times New Roman" w:hAnsi="Arial" w:cs="Arial"/>
                <w:lang w:val="en-GB" w:eastAsia="pl-PL"/>
              </w:rPr>
            </w:pPr>
          </w:p>
        </w:tc>
        <w:tc>
          <w:tcPr>
            <w:tcW w:w="3712" w:type="pct"/>
          </w:tcPr>
          <w:p w14:paraId="145E20DC"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Certificate(s) of language knowledge</w:t>
            </w:r>
          </w:p>
        </w:tc>
        <w:tc>
          <w:tcPr>
            <w:tcW w:w="945" w:type="pct"/>
          </w:tcPr>
          <w:p w14:paraId="7A1F43E7" w14:textId="77777777" w:rsidR="00242DF1" w:rsidRPr="00242DF1" w:rsidRDefault="00242DF1" w:rsidP="00242DF1">
            <w:pPr>
              <w:widowControl w:val="0"/>
              <w:spacing w:line="276" w:lineRule="auto"/>
              <w:jc w:val="both"/>
              <w:rPr>
                <w:rFonts w:ascii="Arial" w:eastAsia="Times New Roman" w:hAnsi="Arial" w:cs="Arial"/>
                <w:bCs/>
                <w:lang w:val="en-GB" w:eastAsia="pl-PL"/>
              </w:rPr>
            </w:pPr>
            <w:r w:rsidRPr="00242DF1">
              <w:rPr>
                <w:rFonts w:ascii="Arial" w:eastAsia="Times New Roman" w:hAnsi="Arial" w:cs="Arial"/>
                <w:bCs/>
                <w:lang w:val="en-GB" w:eastAsia="pl-PL"/>
              </w:rPr>
              <w:t>5 points</w:t>
            </w:r>
          </w:p>
        </w:tc>
      </w:tr>
      <w:tr w:rsidR="00242DF1" w:rsidRPr="00242DF1" w14:paraId="4BB3E7F0" w14:textId="77777777" w:rsidTr="00734D55">
        <w:tc>
          <w:tcPr>
            <w:tcW w:w="343" w:type="pct"/>
          </w:tcPr>
          <w:p w14:paraId="7EA9B10A" w14:textId="77777777" w:rsidR="00242DF1" w:rsidRPr="00242DF1" w:rsidRDefault="00242DF1" w:rsidP="00242DF1">
            <w:pPr>
              <w:widowControl w:val="0"/>
              <w:spacing w:line="276" w:lineRule="auto"/>
              <w:jc w:val="center"/>
              <w:rPr>
                <w:rFonts w:ascii="Arial" w:eastAsia="Times New Roman" w:hAnsi="Arial" w:cs="Arial"/>
                <w:b/>
                <w:lang w:val="en-GB" w:eastAsia="pl-PL"/>
              </w:rPr>
            </w:pPr>
            <w:r w:rsidRPr="00242DF1">
              <w:rPr>
                <w:rFonts w:ascii="Arial" w:eastAsia="Times New Roman" w:hAnsi="Arial" w:cs="Arial"/>
                <w:b/>
                <w:lang w:val="en-GB" w:eastAsia="pl-PL"/>
              </w:rPr>
              <w:t>3</w:t>
            </w:r>
          </w:p>
        </w:tc>
        <w:tc>
          <w:tcPr>
            <w:tcW w:w="3712" w:type="pct"/>
          </w:tcPr>
          <w:p w14:paraId="4EF9D00E" w14:textId="77777777" w:rsidR="00242DF1" w:rsidRPr="00242DF1" w:rsidRDefault="00242DF1" w:rsidP="00242DF1">
            <w:pPr>
              <w:widowControl w:val="0"/>
              <w:spacing w:line="276" w:lineRule="auto"/>
              <w:jc w:val="both"/>
              <w:rPr>
                <w:rFonts w:ascii="Arial" w:eastAsia="Times New Roman" w:hAnsi="Arial" w:cs="Arial"/>
                <w:b/>
                <w:lang w:val="en-GB" w:eastAsia="pl-PL"/>
              </w:rPr>
            </w:pPr>
            <w:r w:rsidRPr="00242DF1">
              <w:rPr>
                <w:rFonts w:ascii="Arial" w:eastAsia="Times New Roman" w:hAnsi="Arial" w:cs="Arial"/>
                <w:b/>
                <w:lang w:val="en-GB" w:eastAsia="pl-PL"/>
              </w:rPr>
              <w:t>Professional experience</w:t>
            </w:r>
          </w:p>
        </w:tc>
        <w:tc>
          <w:tcPr>
            <w:tcW w:w="945" w:type="pct"/>
          </w:tcPr>
          <w:p w14:paraId="60AF9A00" w14:textId="77777777" w:rsidR="00242DF1" w:rsidRPr="00242DF1" w:rsidRDefault="00242DF1" w:rsidP="00242DF1">
            <w:pPr>
              <w:widowControl w:val="0"/>
              <w:spacing w:line="276" w:lineRule="auto"/>
              <w:jc w:val="both"/>
              <w:rPr>
                <w:rFonts w:ascii="Arial" w:eastAsia="Times New Roman" w:hAnsi="Arial" w:cs="Arial"/>
                <w:b/>
                <w:bCs/>
                <w:lang w:val="en-GB" w:eastAsia="pl-PL"/>
              </w:rPr>
            </w:pPr>
            <w:r w:rsidRPr="00242DF1">
              <w:rPr>
                <w:rFonts w:ascii="Arial" w:eastAsia="Times New Roman" w:hAnsi="Arial" w:cs="Arial"/>
                <w:b/>
                <w:bCs/>
                <w:lang w:val="en-GB" w:eastAsia="pl-PL"/>
              </w:rPr>
              <w:t>30 points</w:t>
            </w:r>
          </w:p>
        </w:tc>
      </w:tr>
      <w:tr w:rsidR="00242DF1" w:rsidRPr="00242DF1" w14:paraId="091CB59A" w14:textId="77777777" w:rsidTr="00734D55">
        <w:tc>
          <w:tcPr>
            <w:tcW w:w="343" w:type="pct"/>
          </w:tcPr>
          <w:p w14:paraId="4FD5B848" w14:textId="77777777" w:rsidR="00242DF1" w:rsidRPr="00242DF1" w:rsidRDefault="00242DF1" w:rsidP="00242DF1">
            <w:pPr>
              <w:widowControl w:val="0"/>
              <w:spacing w:line="276" w:lineRule="auto"/>
              <w:jc w:val="center"/>
              <w:rPr>
                <w:rFonts w:ascii="Arial" w:eastAsia="Times New Roman" w:hAnsi="Arial" w:cs="Arial"/>
                <w:lang w:val="en-GB" w:eastAsia="pl-PL"/>
              </w:rPr>
            </w:pPr>
          </w:p>
        </w:tc>
        <w:tc>
          <w:tcPr>
            <w:tcW w:w="3712" w:type="pct"/>
          </w:tcPr>
          <w:p w14:paraId="550B70AE"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 xml:space="preserve">Professional experience in </w:t>
            </w:r>
            <w:r w:rsidRPr="00242DF1">
              <w:rPr>
                <w:rFonts w:ascii="Arial" w:hAnsi="Arial" w:cs="Arial"/>
                <w:lang w:val="en-GB"/>
              </w:rPr>
              <w:t xml:space="preserve">English to Ukrainian and vice versa translation </w:t>
            </w:r>
            <w:proofErr w:type="gramStart"/>
            <w:r w:rsidRPr="00242DF1">
              <w:rPr>
                <w:rFonts w:ascii="Arial" w:hAnsi="Arial" w:cs="Arial"/>
                <w:lang w:val="en-GB"/>
              </w:rPr>
              <w:t>in the area of</w:t>
            </w:r>
            <w:proofErr w:type="gramEnd"/>
            <w:r w:rsidRPr="00242DF1">
              <w:rPr>
                <w:rFonts w:ascii="Arial" w:hAnsi="Arial" w:cs="Arial"/>
                <w:lang w:val="en-GB"/>
              </w:rPr>
              <w:t xml:space="preserve"> financial market</w:t>
            </w:r>
          </w:p>
        </w:tc>
        <w:tc>
          <w:tcPr>
            <w:tcW w:w="945" w:type="pct"/>
          </w:tcPr>
          <w:p w14:paraId="32EEAAD6"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10 points</w:t>
            </w:r>
          </w:p>
        </w:tc>
      </w:tr>
      <w:tr w:rsidR="00242DF1" w:rsidRPr="00242DF1" w14:paraId="54EEFCD3" w14:textId="77777777" w:rsidTr="00734D55">
        <w:tc>
          <w:tcPr>
            <w:tcW w:w="343" w:type="pct"/>
          </w:tcPr>
          <w:p w14:paraId="2D6F90F7" w14:textId="77777777" w:rsidR="00242DF1" w:rsidRPr="00242DF1" w:rsidRDefault="00242DF1" w:rsidP="00242DF1">
            <w:pPr>
              <w:widowControl w:val="0"/>
              <w:spacing w:line="276" w:lineRule="auto"/>
              <w:jc w:val="center"/>
              <w:rPr>
                <w:rFonts w:ascii="Arial" w:eastAsia="Times New Roman" w:hAnsi="Arial" w:cs="Arial"/>
                <w:lang w:val="en-GB" w:eastAsia="pl-PL"/>
              </w:rPr>
            </w:pPr>
          </w:p>
        </w:tc>
        <w:tc>
          <w:tcPr>
            <w:tcW w:w="3712" w:type="pct"/>
          </w:tcPr>
          <w:p w14:paraId="2C191A2A" w14:textId="28BAAE5F"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hAnsi="Arial" w:cs="Arial"/>
                <w:lang w:val="en-GB"/>
              </w:rPr>
              <w:t xml:space="preserve">Professional experience in English to Ukrainian and vice versa interpretation (consecutive or simultaneous) </w:t>
            </w:r>
            <w:proofErr w:type="gramStart"/>
            <w:r w:rsidRPr="00242DF1">
              <w:rPr>
                <w:rFonts w:ascii="Arial" w:hAnsi="Arial" w:cs="Arial"/>
                <w:lang w:val="en-GB"/>
              </w:rPr>
              <w:t>in the area of</w:t>
            </w:r>
            <w:proofErr w:type="gramEnd"/>
            <w:r w:rsidRPr="00242DF1">
              <w:rPr>
                <w:rFonts w:ascii="Arial" w:hAnsi="Arial" w:cs="Arial"/>
                <w:lang w:val="en-GB"/>
              </w:rPr>
              <w:t xml:space="preserve"> financial market</w:t>
            </w:r>
          </w:p>
        </w:tc>
        <w:tc>
          <w:tcPr>
            <w:tcW w:w="945" w:type="pct"/>
          </w:tcPr>
          <w:p w14:paraId="5A0D8D34"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10 points</w:t>
            </w:r>
          </w:p>
        </w:tc>
      </w:tr>
      <w:tr w:rsidR="00242DF1" w:rsidRPr="00242DF1" w14:paraId="6E2AB37F" w14:textId="77777777" w:rsidTr="00734D55">
        <w:tc>
          <w:tcPr>
            <w:tcW w:w="343" w:type="pct"/>
          </w:tcPr>
          <w:p w14:paraId="6F660AEF" w14:textId="77777777" w:rsidR="00242DF1" w:rsidRPr="00242DF1" w:rsidRDefault="00242DF1" w:rsidP="00242DF1">
            <w:pPr>
              <w:widowControl w:val="0"/>
              <w:spacing w:line="276" w:lineRule="auto"/>
              <w:jc w:val="center"/>
              <w:rPr>
                <w:rFonts w:ascii="Arial" w:eastAsia="Times New Roman" w:hAnsi="Arial" w:cs="Arial"/>
                <w:lang w:val="en-GB" w:eastAsia="pl-PL"/>
              </w:rPr>
            </w:pPr>
          </w:p>
        </w:tc>
        <w:tc>
          <w:tcPr>
            <w:tcW w:w="3712" w:type="pct"/>
          </w:tcPr>
          <w:p w14:paraId="38BE5C53" w14:textId="6F3DBA31" w:rsidR="00242DF1" w:rsidRPr="00242DF1" w:rsidRDefault="00242DF1" w:rsidP="00242DF1">
            <w:pPr>
              <w:widowControl w:val="0"/>
              <w:spacing w:line="276" w:lineRule="auto"/>
              <w:jc w:val="both"/>
              <w:rPr>
                <w:rFonts w:ascii="Arial" w:hAnsi="Arial" w:cs="Arial"/>
                <w:lang w:val="en-GB"/>
              </w:rPr>
            </w:pPr>
            <w:r w:rsidRPr="00242DF1">
              <w:rPr>
                <w:rFonts w:ascii="Arial" w:hAnsi="Arial" w:cs="Arial"/>
                <w:lang w:val="en-GB"/>
              </w:rPr>
              <w:t xml:space="preserve">Professional experience in day-to-day translation of written documents and interpretation (consecutive or simultaneous) from English to Ukrainian and vice versa in the international group of experts or advisors in the international </w:t>
            </w:r>
            <w:r w:rsidRPr="00242DF1">
              <w:rPr>
                <w:rFonts w:ascii="Arial" w:eastAsia="Times New Roman" w:hAnsi="Arial" w:cs="Arial"/>
                <w:lang w:val="en-GB" w:eastAsia="pl-PL"/>
              </w:rPr>
              <w:t>donor funded -</w:t>
            </w:r>
            <w:r w:rsidRPr="00242DF1">
              <w:rPr>
                <w:rFonts w:ascii="Arial" w:hAnsi="Arial" w:cs="Arial"/>
                <w:lang w:val="en-GB"/>
              </w:rPr>
              <w:t xml:space="preserve"> assistance projects, </w:t>
            </w:r>
            <w:r w:rsidRPr="00242DF1">
              <w:rPr>
                <w:rFonts w:ascii="Arial" w:eastAsia="Times New Roman" w:hAnsi="Arial" w:cs="Arial"/>
                <w:lang w:val="en-GB" w:eastAsia="pl-PL"/>
              </w:rPr>
              <w:t xml:space="preserve">especially as </w:t>
            </w:r>
            <w:r w:rsidRPr="00242DF1">
              <w:rPr>
                <w:rFonts w:ascii="Arial" w:hAnsi="Arial" w:cs="Arial"/>
                <w:lang w:val="en-GB"/>
              </w:rPr>
              <w:t>the language assistant in the EU twinning projects</w:t>
            </w:r>
          </w:p>
        </w:tc>
        <w:tc>
          <w:tcPr>
            <w:tcW w:w="945" w:type="pct"/>
          </w:tcPr>
          <w:p w14:paraId="79E8AC66"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10 points</w:t>
            </w:r>
          </w:p>
        </w:tc>
      </w:tr>
    </w:tbl>
    <w:p w14:paraId="77350572" w14:textId="77777777" w:rsidR="00242DF1" w:rsidRPr="00242DF1" w:rsidRDefault="00242DF1" w:rsidP="00242DF1">
      <w:pPr>
        <w:widowControl w:val="0"/>
        <w:spacing w:line="276" w:lineRule="auto"/>
        <w:jc w:val="both"/>
        <w:rPr>
          <w:rFonts w:eastAsia="Times New Roman" w:cs="Arial"/>
          <w:b/>
          <w:strike/>
          <w:sz w:val="22"/>
          <w:szCs w:val="22"/>
          <w:lang w:val="en-GB" w:eastAsia="pl-PL"/>
        </w:rPr>
      </w:pPr>
    </w:p>
    <w:p w14:paraId="7FD5811E" w14:textId="77777777" w:rsidR="00242DF1" w:rsidRPr="00242DF1" w:rsidRDefault="00242DF1" w:rsidP="00242DF1">
      <w:pPr>
        <w:pStyle w:val="ListParagraph"/>
        <w:widowControl w:val="0"/>
        <w:numPr>
          <w:ilvl w:val="0"/>
          <w:numId w:val="17"/>
        </w:numPr>
        <w:spacing w:line="276" w:lineRule="auto"/>
        <w:ind w:left="284" w:hanging="284"/>
        <w:jc w:val="both"/>
        <w:rPr>
          <w:rFonts w:eastAsia="Times New Roman" w:cs="Arial"/>
          <w:sz w:val="22"/>
          <w:szCs w:val="22"/>
          <w:lang w:val="en-GB" w:eastAsia="pl-PL"/>
        </w:rPr>
      </w:pPr>
      <w:r w:rsidRPr="00242DF1">
        <w:rPr>
          <w:rFonts w:eastAsia="Times New Roman" w:cs="Arial"/>
          <w:sz w:val="22"/>
          <w:szCs w:val="22"/>
          <w:u w:val="single"/>
          <w:lang w:val="en-GB" w:eastAsia="pl-PL"/>
        </w:rPr>
        <w:t>In the criterion of "Education” the points will be given as follows</w:t>
      </w:r>
      <w:r w:rsidRPr="00242DF1">
        <w:rPr>
          <w:rFonts w:eastAsia="Times New Roman" w:cs="Arial"/>
          <w:sz w:val="22"/>
          <w:szCs w:val="22"/>
          <w:lang w:val="en-GB" w:eastAsia="pl-PL"/>
        </w:rPr>
        <w:t xml:space="preserve">: </w:t>
      </w:r>
    </w:p>
    <w:p w14:paraId="3CC75B5A" w14:textId="5886DF9B" w:rsidR="00242DF1" w:rsidRPr="00242DF1" w:rsidRDefault="00242DF1" w:rsidP="00242DF1">
      <w:pPr>
        <w:pStyle w:val="ListParagraph"/>
        <w:numPr>
          <w:ilvl w:val="0"/>
          <w:numId w:val="18"/>
        </w:numPr>
        <w:spacing w:line="276" w:lineRule="auto"/>
        <w:ind w:left="284" w:hanging="284"/>
        <w:jc w:val="both"/>
        <w:rPr>
          <w:rFonts w:eastAsia="Times New Roman" w:cs="Arial"/>
          <w:sz w:val="22"/>
          <w:szCs w:val="22"/>
          <w:lang w:val="en-GB" w:eastAsia="pl-PL"/>
        </w:rPr>
      </w:pPr>
      <w:r w:rsidRPr="00242DF1">
        <w:rPr>
          <w:rFonts w:eastAsia="Times New Roman" w:cs="Arial"/>
          <w:sz w:val="22"/>
          <w:szCs w:val="22"/>
          <w:lang w:val="en-GB" w:eastAsia="pl-PL"/>
        </w:rPr>
        <w:t>With regard to "University degree in a relevant field”: [3] points for the university degree in English Philology and/or Applied Linguistics, economics, law, finance; [2] points for the university degree in law, economics, finance and accounting, international relations; [1] point for university degree in other faculties and for additional faculties as well as for equivalent qualification/practical experience.</w:t>
      </w:r>
    </w:p>
    <w:p w14:paraId="4708647C" w14:textId="77777777" w:rsidR="00242DF1" w:rsidRPr="00242DF1" w:rsidRDefault="00242DF1" w:rsidP="00242DF1">
      <w:pPr>
        <w:pStyle w:val="ListParagraph"/>
        <w:widowControl w:val="0"/>
        <w:spacing w:line="276" w:lineRule="auto"/>
        <w:ind w:left="284"/>
        <w:jc w:val="both"/>
        <w:rPr>
          <w:rFonts w:eastAsia="Times New Roman" w:cs="Arial"/>
          <w:bCs/>
          <w:sz w:val="22"/>
          <w:szCs w:val="22"/>
          <w:u w:val="single"/>
          <w:lang w:val="en-GB" w:eastAsia="pl-PL"/>
        </w:rPr>
      </w:pPr>
      <w:r w:rsidRPr="00242DF1">
        <w:rPr>
          <w:rFonts w:eastAsia="Times New Roman" w:cs="Arial"/>
          <w:bCs/>
          <w:sz w:val="22"/>
          <w:szCs w:val="22"/>
          <w:u w:val="single"/>
          <w:lang w:val="en-GB" w:eastAsia="pl-PL"/>
        </w:rPr>
        <w:t>The total number of points cannot exceed 5 points.</w:t>
      </w:r>
    </w:p>
    <w:p w14:paraId="2803CC41" w14:textId="77777777" w:rsidR="00242DF1" w:rsidRPr="00242DF1" w:rsidRDefault="00242DF1" w:rsidP="00242DF1">
      <w:pPr>
        <w:widowControl w:val="0"/>
        <w:spacing w:line="276" w:lineRule="auto"/>
        <w:jc w:val="both"/>
        <w:rPr>
          <w:rFonts w:eastAsia="Times New Roman" w:cs="Arial"/>
          <w:bCs/>
          <w:sz w:val="22"/>
          <w:szCs w:val="22"/>
          <w:u w:val="single"/>
          <w:lang w:val="en-GB" w:eastAsia="pl-PL"/>
        </w:rPr>
      </w:pPr>
    </w:p>
    <w:p w14:paraId="34BF9FF9" w14:textId="77777777" w:rsidR="00242DF1" w:rsidRPr="00242DF1" w:rsidRDefault="00242DF1" w:rsidP="00242DF1">
      <w:pPr>
        <w:pStyle w:val="ListParagraph"/>
        <w:widowControl w:val="0"/>
        <w:numPr>
          <w:ilvl w:val="0"/>
          <w:numId w:val="18"/>
        </w:numPr>
        <w:spacing w:line="276" w:lineRule="auto"/>
        <w:ind w:left="284" w:hanging="284"/>
        <w:jc w:val="both"/>
        <w:rPr>
          <w:rFonts w:eastAsia="Times New Roman" w:cs="Arial"/>
          <w:sz w:val="22"/>
          <w:szCs w:val="22"/>
          <w:lang w:val="en-GB" w:eastAsia="pl-PL"/>
        </w:rPr>
      </w:pPr>
      <w:proofErr w:type="gramStart"/>
      <w:r w:rsidRPr="00242DF1">
        <w:rPr>
          <w:rFonts w:eastAsia="Times New Roman" w:cs="Arial"/>
          <w:sz w:val="22"/>
          <w:szCs w:val="22"/>
          <w:lang w:val="en-GB" w:eastAsia="pl-PL"/>
        </w:rPr>
        <w:t>With regard to</w:t>
      </w:r>
      <w:proofErr w:type="gramEnd"/>
      <w:r w:rsidRPr="00242DF1">
        <w:rPr>
          <w:rFonts w:eastAsia="Times New Roman" w:cs="Arial"/>
          <w:sz w:val="22"/>
          <w:szCs w:val="22"/>
          <w:lang w:val="en-GB" w:eastAsia="pl-PL"/>
        </w:rPr>
        <w:t xml:space="preserve"> "General knowledge of financial market”: [1] point for each degree certificate-document proofing knowledge on financial market.</w:t>
      </w:r>
    </w:p>
    <w:p w14:paraId="3668DC70" w14:textId="77777777" w:rsidR="00242DF1" w:rsidRPr="00242DF1" w:rsidRDefault="00242DF1" w:rsidP="00242DF1">
      <w:pPr>
        <w:pStyle w:val="ListParagraph"/>
        <w:widowControl w:val="0"/>
        <w:spacing w:line="276" w:lineRule="auto"/>
        <w:ind w:left="284"/>
        <w:jc w:val="both"/>
        <w:rPr>
          <w:rFonts w:eastAsia="Times New Roman" w:cs="Arial"/>
          <w:bCs/>
          <w:sz w:val="22"/>
          <w:szCs w:val="22"/>
          <w:u w:val="single"/>
          <w:lang w:val="en-GB" w:eastAsia="pl-PL"/>
        </w:rPr>
      </w:pPr>
      <w:r w:rsidRPr="00242DF1">
        <w:rPr>
          <w:rFonts w:eastAsia="Times New Roman" w:cs="Arial"/>
          <w:bCs/>
          <w:sz w:val="22"/>
          <w:szCs w:val="22"/>
          <w:u w:val="single"/>
          <w:lang w:val="en-GB" w:eastAsia="pl-PL"/>
        </w:rPr>
        <w:t>The total number of points cannot exceed 5 points.</w:t>
      </w:r>
    </w:p>
    <w:p w14:paraId="6FDD8B60" w14:textId="77777777" w:rsidR="00242DF1" w:rsidRPr="00242DF1" w:rsidRDefault="00242DF1" w:rsidP="00242DF1">
      <w:pPr>
        <w:pStyle w:val="ListParagraph"/>
        <w:widowControl w:val="0"/>
        <w:spacing w:line="276" w:lineRule="auto"/>
        <w:ind w:left="284"/>
        <w:jc w:val="both"/>
        <w:rPr>
          <w:rFonts w:eastAsia="Times New Roman" w:cs="Arial"/>
          <w:bCs/>
          <w:sz w:val="22"/>
          <w:szCs w:val="22"/>
          <w:u w:val="single"/>
          <w:lang w:val="en-GB" w:eastAsia="pl-PL"/>
        </w:rPr>
      </w:pPr>
    </w:p>
    <w:p w14:paraId="2138E826" w14:textId="1945E9CB" w:rsidR="00242DF1" w:rsidRPr="00242DF1" w:rsidRDefault="00242DF1" w:rsidP="00242DF1">
      <w:pPr>
        <w:pStyle w:val="ListParagraph"/>
        <w:widowControl w:val="0"/>
        <w:numPr>
          <w:ilvl w:val="0"/>
          <w:numId w:val="18"/>
        </w:numPr>
        <w:spacing w:line="276" w:lineRule="auto"/>
        <w:ind w:left="284" w:hanging="284"/>
        <w:jc w:val="both"/>
        <w:rPr>
          <w:rFonts w:eastAsia="Times New Roman" w:cs="Arial"/>
          <w:sz w:val="22"/>
          <w:szCs w:val="22"/>
          <w:lang w:val="en-GB" w:eastAsia="pl-PL"/>
        </w:rPr>
      </w:pPr>
      <w:r w:rsidRPr="00242DF1">
        <w:rPr>
          <w:rFonts w:eastAsia="Times New Roman" w:cs="Arial"/>
          <w:sz w:val="22"/>
          <w:szCs w:val="22"/>
          <w:lang w:val="en-GB" w:eastAsia="pl-PL"/>
        </w:rPr>
        <w:t>With regard to " Additional training, specialization, post-graduate studies”: [3] points for the university/training programme in translation/interpreting</w:t>
      </w:r>
      <w:r w:rsidR="002F0593">
        <w:rPr>
          <w:rFonts w:eastAsia="Times New Roman" w:cs="Arial"/>
          <w:sz w:val="22"/>
          <w:szCs w:val="22"/>
          <w:lang w:val="en-GB" w:eastAsia="pl-PL"/>
        </w:rPr>
        <w:t xml:space="preserve"> </w:t>
      </w:r>
      <w:r w:rsidR="002F0593" w:rsidRPr="00242DF1">
        <w:rPr>
          <w:rFonts w:cs="Arial"/>
          <w:sz w:val="22"/>
          <w:szCs w:val="22"/>
          <w:lang w:val="en-GB"/>
        </w:rPr>
        <w:t>(consecutive or simultaneous)</w:t>
      </w:r>
      <w:r w:rsidRPr="00242DF1">
        <w:rPr>
          <w:rFonts w:eastAsia="Times New Roman" w:cs="Arial"/>
          <w:sz w:val="22"/>
          <w:szCs w:val="22"/>
          <w:lang w:val="en-GB" w:eastAsia="pl-PL"/>
        </w:rPr>
        <w:t>; [2] points for the university/training programme in law, economics, finance and accounting, international relations; [1] point for the university/training programme in other areas related to the scope of service.</w:t>
      </w:r>
    </w:p>
    <w:p w14:paraId="1F2EC077" w14:textId="77777777" w:rsidR="00242DF1" w:rsidRPr="00242DF1" w:rsidRDefault="00242DF1" w:rsidP="00242DF1">
      <w:pPr>
        <w:pStyle w:val="ListParagraph"/>
        <w:widowControl w:val="0"/>
        <w:spacing w:line="276" w:lineRule="auto"/>
        <w:ind w:left="284"/>
        <w:jc w:val="both"/>
        <w:rPr>
          <w:rFonts w:eastAsia="Times New Roman" w:cs="Arial"/>
          <w:bCs/>
          <w:sz w:val="22"/>
          <w:szCs w:val="22"/>
          <w:u w:val="single"/>
          <w:lang w:val="en-GB" w:eastAsia="pl-PL"/>
        </w:rPr>
      </w:pPr>
      <w:r w:rsidRPr="00242DF1">
        <w:rPr>
          <w:rFonts w:eastAsia="Times New Roman" w:cs="Arial"/>
          <w:bCs/>
          <w:sz w:val="22"/>
          <w:szCs w:val="22"/>
          <w:u w:val="single"/>
          <w:lang w:val="en-GB" w:eastAsia="pl-PL"/>
        </w:rPr>
        <w:t>The total number of points cannot exceed 5 points.</w:t>
      </w:r>
    </w:p>
    <w:p w14:paraId="5F9A53B8" w14:textId="77777777" w:rsidR="00242DF1" w:rsidRPr="002F0593" w:rsidRDefault="00242DF1" w:rsidP="002F0593">
      <w:pPr>
        <w:pStyle w:val="ListParagraph"/>
        <w:widowControl w:val="0"/>
        <w:spacing w:line="276" w:lineRule="auto"/>
        <w:ind w:left="284"/>
        <w:jc w:val="both"/>
        <w:rPr>
          <w:rFonts w:eastAsia="Times New Roman" w:cs="Arial"/>
          <w:bCs/>
          <w:sz w:val="22"/>
          <w:szCs w:val="22"/>
          <w:u w:val="single"/>
          <w:lang w:val="en-GB" w:eastAsia="pl-PL"/>
        </w:rPr>
      </w:pPr>
    </w:p>
    <w:p w14:paraId="1D9F4815" w14:textId="77777777" w:rsidR="002F0593" w:rsidRPr="002F0593" w:rsidRDefault="002F0593" w:rsidP="002F0593">
      <w:pPr>
        <w:widowControl w:val="0"/>
        <w:tabs>
          <w:tab w:val="left" w:pos="284"/>
        </w:tabs>
        <w:spacing w:line="276" w:lineRule="auto"/>
        <w:jc w:val="both"/>
        <w:rPr>
          <w:rFonts w:eastAsia="Times New Roman" w:cs="Arial"/>
          <w:b/>
          <w:bCs/>
          <w:sz w:val="22"/>
          <w:szCs w:val="22"/>
          <w:lang w:val="en-GB" w:eastAsia="pl-PL"/>
        </w:rPr>
      </w:pPr>
      <w:r w:rsidRPr="002F0593">
        <w:rPr>
          <w:rFonts w:eastAsia="Times New Roman" w:cs="Arial"/>
          <w:b/>
          <w:bCs/>
          <w:sz w:val="22"/>
          <w:szCs w:val="22"/>
          <w:lang w:val="en-GB" w:eastAsia="pl-PL"/>
        </w:rPr>
        <w:t>The total number of points in the criterion “Education” cannot exceed 15 points.</w:t>
      </w:r>
    </w:p>
    <w:p w14:paraId="029D00CF" w14:textId="77777777" w:rsidR="002F0593" w:rsidRPr="002F0593" w:rsidRDefault="002F0593" w:rsidP="002F0593">
      <w:pPr>
        <w:widowControl w:val="0"/>
        <w:tabs>
          <w:tab w:val="left" w:pos="284"/>
        </w:tabs>
        <w:spacing w:line="276" w:lineRule="auto"/>
        <w:jc w:val="both"/>
        <w:rPr>
          <w:rFonts w:eastAsia="Times New Roman" w:cs="Arial"/>
          <w:b/>
          <w:sz w:val="22"/>
          <w:szCs w:val="22"/>
          <w:lang w:val="en-GB" w:eastAsia="pl-PL"/>
        </w:rPr>
      </w:pPr>
    </w:p>
    <w:p w14:paraId="5C34BAFF" w14:textId="77777777" w:rsidR="002F0593" w:rsidRPr="002F0593" w:rsidRDefault="002F0593" w:rsidP="002F0593">
      <w:pPr>
        <w:pStyle w:val="ListParagraph"/>
        <w:widowControl w:val="0"/>
        <w:numPr>
          <w:ilvl w:val="0"/>
          <w:numId w:val="17"/>
        </w:numPr>
        <w:spacing w:line="276" w:lineRule="auto"/>
        <w:ind w:left="284" w:hanging="284"/>
        <w:jc w:val="both"/>
        <w:rPr>
          <w:rFonts w:cs="Arial"/>
          <w:sz w:val="22"/>
          <w:szCs w:val="22"/>
          <w:lang w:val="en-GB"/>
        </w:rPr>
      </w:pPr>
      <w:r w:rsidRPr="002F0593">
        <w:rPr>
          <w:rFonts w:cs="Arial"/>
          <w:sz w:val="22"/>
          <w:szCs w:val="22"/>
          <w:u w:val="single"/>
          <w:lang w:val="en-GB"/>
        </w:rPr>
        <w:t>In the criterion “Linguistic skills”</w:t>
      </w:r>
      <w:r w:rsidRPr="002F0593">
        <w:rPr>
          <w:rFonts w:eastAsia="Times New Roman" w:cs="Arial"/>
          <w:sz w:val="22"/>
          <w:szCs w:val="22"/>
          <w:lang w:val="en-GB" w:eastAsia="pl-PL"/>
        </w:rPr>
        <w:t xml:space="preserve"> the points will be given as follows:</w:t>
      </w:r>
    </w:p>
    <w:p w14:paraId="6DF6B283" w14:textId="77777777" w:rsidR="002F0593" w:rsidRPr="002F0593" w:rsidRDefault="002F0593" w:rsidP="002F0593">
      <w:pPr>
        <w:pStyle w:val="ListParagraph"/>
        <w:widowControl w:val="0"/>
        <w:numPr>
          <w:ilvl w:val="0"/>
          <w:numId w:val="19"/>
        </w:numPr>
        <w:spacing w:line="276" w:lineRule="auto"/>
        <w:ind w:left="284" w:hanging="284"/>
        <w:jc w:val="both"/>
        <w:rPr>
          <w:rFonts w:eastAsia="Times New Roman" w:cs="Arial"/>
          <w:sz w:val="22"/>
          <w:szCs w:val="22"/>
          <w:lang w:val="en-GB" w:eastAsia="pl-PL"/>
        </w:rPr>
      </w:pPr>
      <w:proofErr w:type="gramStart"/>
      <w:r w:rsidRPr="002F0593">
        <w:rPr>
          <w:rFonts w:eastAsia="Times New Roman" w:cs="Arial"/>
          <w:sz w:val="22"/>
          <w:szCs w:val="22"/>
          <w:lang w:val="en-GB" w:eastAsia="pl-PL"/>
        </w:rPr>
        <w:t>In regard to</w:t>
      </w:r>
      <w:proofErr w:type="gramEnd"/>
      <w:r w:rsidRPr="002F0593">
        <w:rPr>
          <w:rFonts w:eastAsia="Times New Roman" w:cs="Arial"/>
          <w:sz w:val="22"/>
          <w:szCs w:val="22"/>
          <w:lang w:val="en-GB" w:eastAsia="pl-PL"/>
        </w:rPr>
        <w:t xml:space="preserve"> "Certificate(s) of language knowledge” the points will be given for the certificates as follows: [3] points for the Business English language; [1] point for each other English language certificate</w:t>
      </w:r>
    </w:p>
    <w:p w14:paraId="2C2B2F52" w14:textId="77777777" w:rsidR="002F0593" w:rsidRPr="002F0593" w:rsidRDefault="002F0593" w:rsidP="002F0593">
      <w:pPr>
        <w:widowControl w:val="0"/>
        <w:tabs>
          <w:tab w:val="left" w:pos="284"/>
        </w:tabs>
        <w:spacing w:line="276" w:lineRule="auto"/>
        <w:ind w:firstLine="284"/>
        <w:jc w:val="both"/>
        <w:rPr>
          <w:rFonts w:eastAsia="Times New Roman" w:cs="Arial"/>
          <w:bCs/>
          <w:sz w:val="22"/>
          <w:szCs w:val="22"/>
          <w:u w:val="single"/>
          <w:lang w:val="en-GB" w:eastAsia="pl-PL"/>
        </w:rPr>
      </w:pPr>
      <w:r w:rsidRPr="002F0593">
        <w:rPr>
          <w:rFonts w:eastAsia="Times New Roman" w:cs="Arial"/>
          <w:bCs/>
          <w:sz w:val="22"/>
          <w:szCs w:val="22"/>
          <w:u w:val="single"/>
          <w:lang w:val="en-GB" w:eastAsia="pl-PL"/>
        </w:rPr>
        <w:t>The total number of points cannot exceed 5 points.</w:t>
      </w:r>
    </w:p>
    <w:p w14:paraId="0FC32DA4" w14:textId="77777777" w:rsidR="002F0593" w:rsidRPr="0039532D" w:rsidRDefault="002F0593" w:rsidP="0039532D">
      <w:pPr>
        <w:widowControl w:val="0"/>
        <w:tabs>
          <w:tab w:val="left" w:pos="284"/>
        </w:tabs>
        <w:spacing w:line="276" w:lineRule="auto"/>
        <w:jc w:val="both"/>
        <w:rPr>
          <w:rFonts w:eastAsia="Times New Roman" w:cs="Arial"/>
          <w:b/>
          <w:sz w:val="22"/>
          <w:szCs w:val="22"/>
          <w:lang w:val="en-GB" w:eastAsia="pl-PL"/>
        </w:rPr>
      </w:pPr>
    </w:p>
    <w:p w14:paraId="1937FB75" w14:textId="77777777" w:rsidR="0039532D" w:rsidRPr="0039532D" w:rsidRDefault="0039532D" w:rsidP="0039532D">
      <w:pPr>
        <w:widowControl w:val="0"/>
        <w:spacing w:line="276" w:lineRule="auto"/>
        <w:jc w:val="both"/>
        <w:rPr>
          <w:rFonts w:eastAsia="Times New Roman" w:cs="Arial"/>
          <w:b/>
          <w:bCs/>
          <w:sz w:val="22"/>
          <w:szCs w:val="22"/>
          <w:lang w:val="en-GB" w:eastAsia="pl-PL"/>
        </w:rPr>
      </w:pPr>
      <w:r w:rsidRPr="0039532D">
        <w:rPr>
          <w:rFonts w:eastAsia="Times New Roman" w:cs="Arial"/>
          <w:b/>
          <w:bCs/>
          <w:sz w:val="22"/>
          <w:szCs w:val="22"/>
          <w:lang w:val="en-GB" w:eastAsia="pl-PL"/>
        </w:rPr>
        <w:t>The total number of points in the criterion “Linguistic skills” cannot exceed 5 points.</w:t>
      </w:r>
    </w:p>
    <w:p w14:paraId="13B66D01" w14:textId="77777777" w:rsidR="0039532D" w:rsidRPr="0039532D" w:rsidRDefault="0039532D" w:rsidP="0039532D">
      <w:pPr>
        <w:widowControl w:val="0"/>
        <w:spacing w:line="276" w:lineRule="auto"/>
        <w:jc w:val="both"/>
        <w:rPr>
          <w:rFonts w:eastAsia="Times New Roman" w:cs="Arial"/>
          <w:b/>
          <w:bCs/>
          <w:sz w:val="22"/>
          <w:szCs w:val="22"/>
          <w:lang w:val="en-GB" w:eastAsia="pl-PL"/>
        </w:rPr>
      </w:pPr>
    </w:p>
    <w:p w14:paraId="58808D5D" w14:textId="77777777" w:rsidR="0039532D" w:rsidRPr="0039532D" w:rsidRDefault="0039532D" w:rsidP="0039532D">
      <w:pPr>
        <w:pStyle w:val="ListParagraph"/>
        <w:widowControl w:val="0"/>
        <w:numPr>
          <w:ilvl w:val="0"/>
          <w:numId w:val="17"/>
        </w:numPr>
        <w:spacing w:line="276" w:lineRule="auto"/>
        <w:ind w:left="284" w:hanging="284"/>
        <w:jc w:val="both"/>
        <w:rPr>
          <w:rFonts w:eastAsia="Times New Roman" w:cs="Arial"/>
          <w:sz w:val="22"/>
          <w:szCs w:val="22"/>
          <w:lang w:val="en-GB" w:eastAsia="pl-PL"/>
        </w:rPr>
      </w:pPr>
      <w:r w:rsidRPr="0039532D">
        <w:rPr>
          <w:rFonts w:eastAsia="Times New Roman" w:cs="Arial"/>
          <w:sz w:val="22"/>
          <w:szCs w:val="22"/>
          <w:u w:val="single"/>
          <w:lang w:val="en-GB" w:eastAsia="pl-PL"/>
        </w:rPr>
        <w:t>In the criterion “Professional experience”</w:t>
      </w:r>
      <w:r w:rsidRPr="0039532D">
        <w:rPr>
          <w:rFonts w:eastAsia="Times New Roman" w:cs="Arial"/>
          <w:sz w:val="22"/>
          <w:szCs w:val="22"/>
          <w:lang w:val="en-GB" w:eastAsia="pl-PL"/>
        </w:rPr>
        <w:t xml:space="preserve"> the points will be given for the demonstrated experience as follows: </w:t>
      </w:r>
    </w:p>
    <w:p w14:paraId="56BC05FF" w14:textId="7E1A8807" w:rsidR="0039532D" w:rsidRPr="0039532D" w:rsidRDefault="0039532D" w:rsidP="0039532D">
      <w:pPr>
        <w:pStyle w:val="ListParagraph"/>
        <w:widowControl w:val="0"/>
        <w:numPr>
          <w:ilvl w:val="0"/>
          <w:numId w:val="20"/>
        </w:numPr>
        <w:spacing w:line="276" w:lineRule="auto"/>
        <w:ind w:left="284" w:hanging="284"/>
        <w:jc w:val="both"/>
        <w:rPr>
          <w:rFonts w:eastAsia="Times New Roman" w:cs="Arial"/>
          <w:b/>
          <w:sz w:val="22"/>
          <w:szCs w:val="22"/>
          <w:lang w:val="en-GB" w:eastAsia="pl-PL"/>
        </w:rPr>
      </w:pPr>
      <w:r w:rsidRPr="0039532D">
        <w:rPr>
          <w:rFonts w:eastAsia="Times New Roman" w:cs="Arial"/>
          <w:sz w:val="22"/>
          <w:szCs w:val="22"/>
          <w:lang w:val="en-GB" w:eastAsia="pl-PL"/>
        </w:rPr>
        <w:t xml:space="preserve">In regard to "Professional experience in </w:t>
      </w:r>
      <w:r w:rsidRPr="0039532D">
        <w:rPr>
          <w:rFonts w:cs="Arial"/>
          <w:sz w:val="22"/>
          <w:szCs w:val="22"/>
          <w:lang w:val="en-GB"/>
        </w:rPr>
        <w:t>English to Ukrainian and vice versa translation in the area of financial market</w:t>
      </w:r>
      <w:r w:rsidRPr="0039532D">
        <w:rPr>
          <w:rFonts w:eastAsia="Times New Roman" w:cs="Arial"/>
          <w:sz w:val="22"/>
          <w:szCs w:val="22"/>
          <w:lang w:val="en-GB" w:eastAsia="pl-PL"/>
        </w:rPr>
        <w:t xml:space="preserve">” the points will be given for the experience in translation of written materials English-Ukrainian-English as follows: [2] points for every additional </w:t>
      </w:r>
      <w:r w:rsidR="00C06D9B">
        <w:rPr>
          <w:rFonts w:eastAsia="Times New Roman" w:cs="Arial"/>
          <w:sz w:val="22"/>
          <w:szCs w:val="22"/>
          <w:lang w:val="en-GB" w:eastAsia="pl-PL"/>
        </w:rPr>
        <w:t>10 pages translated</w:t>
      </w:r>
      <w:r w:rsidRPr="0039532D">
        <w:rPr>
          <w:rFonts w:eastAsia="Times New Roman" w:cs="Arial"/>
          <w:sz w:val="22"/>
          <w:szCs w:val="22"/>
          <w:lang w:val="en-GB" w:eastAsia="pl-PL"/>
        </w:rPr>
        <w:t xml:space="preserve"> </w:t>
      </w:r>
      <w:r w:rsidR="00B82DF1">
        <w:rPr>
          <w:rFonts w:eastAsia="Times New Roman" w:cs="Arial"/>
          <w:sz w:val="22"/>
          <w:szCs w:val="22"/>
          <w:lang w:val="en-GB" w:eastAsia="pl-PL"/>
        </w:rPr>
        <w:t>over the</w:t>
      </w:r>
      <w:r w:rsidRPr="0039532D">
        <w:rPr>
          <w:rFonts w:eastAsia="Times New Roman" w:cs="Arial"/>
          <w:sz w:val="22"/>
          <w:szCs w:val="22"/>
          <w:lang w:val="en-GB" w:eastAsia="pl-PL"/>
        </w:rPr>
        <w:t xml:space="preserve"> minimum required</w:t>
      </w:r>
      <w:r w:rsidR="00B82DF1">
        <w:rPr>
          <w:rFonts w:eastAsia="Times New Roman" w:cs="Arial"/>
          <w:sz w:val="22"/>
          <w:szCs w:val="22"/>
          <w:lang w:val="en-GB" w:eastAsia="pl-PL"/>
        </w:rPr>
        <w:t xml:space="preserve"> (minimum required is </w:t>
      </w:r>
      <w:r w:rsidR="00B82DF1" w:rsidRPr="0039532D">
        <w:rPr>
          <w:rFonts w:cs="Arial"/>
          <w:sz w:val="22"/>
          <w:szCs w:val="22"/>
          <w:lang w:val="en-GB"/>
        </w:rPr>
        <w:t>3000 pages translated</w:t>
      </w:r>
      <w:r w:rsidR="00B82DF1" w:rsidRPr="0039532D">
        <w:rPr>
          <w:rFonts w:eastAsia="Times New Roman" w:cs="Arial"/>
          <w:sz w:val="22"/>
          <w:szCs w:val="22"/>
          <w:lang w:val="en-GB" w:eastAsia="pl-PL"/>
        </w:rPr>
        <w:t xml:space="preserve"> </w:t>
      </w:r>
      <w:r w:rsidRPr="0039532D">
        <w:rPr>
          <w:rFonts w:eastAsia="Times New Roman" w:cs="Arial"/>
          <w:sz w:val="22"/>
          <w:szCs w:val="22"/>
          <w:lang w:val="en-GB" w:eastAsia="pl-PL"/>
        </w:rPr>
        <w:t xml:space="preserve">from </w:t>
      </w:r>
      <w:r w:rsidRPr="0039532D">
        <w:rPr>
          <w:rFonts w:cs="Arial"/>
          <w:sz w:val="22"/>
          <w:szCs w:val="22"/>
          <w:lang w:val="en-GB"/>
        </w:rPr>
        <w:t>English to Ukrainian and vice versa in the area of financial market</w:t>
      </w:r>
      <w:r w:rsidR="00B82DF1">
        <w:rPr>
          <w:rFonts w:cs="Arial"/>
          <w:sz w:val="22"/>
          <w:szCs w:val="22"/>
          <w:lang w:val="en-GB"/>
        </w:rPr>
        <w:t>)</w:t>
      </w:r>
      <w:r w:rsidRPr="0039532D">
        <w:rPr>
          <w:rFonts w:cs="Arial"/>
          <w:sz w:val="22"/>
          <w:szCs w:val="22"/>
          <w:lang w:val="en-GB"/>
        </w:rPr>
        <w:t>, where one standard page comprises 1800 characters with spaces.</w:t>
      </w:r>
    </w:p>
    <w:p w14:paraId="063EDFFB" w14:textId="77777777" w:rsidR="0039532D" w:rsidRPr="0039532D" w:rsidRDefault="0039532D" w:rsidP="0039532D">
      <w:pPr>
        <w:widowControl w:val="0"/>
        <w:spacing w:line="276" w:lineRule="auto"/>
        <w:ind w:firstLine="284"/>
        <w:jc w:val="both"/>
        <w:rPr>
          <w:rFonts w:eastAsia="Times New Roman" w:cs="Arial"/>
          <w:bCs/>
          <w:sz w:val="22"/>
          <w:szCs w:val="22"/>
          <w:u w:val="single"/>
          <w:lang w:val="en-GB" w:eastAsia="pl-PL"/>
        </w:rPr>
      </w:pPr>
      <w:r w:rsidRPr="0039532D">
        <w:rPr>
          <w:rFonts w:eastAsia="Times New Roman" w:cs="Arial"/>
          <w:bCs/>
          <w:sz w:val="22"/>
          <w:szCs w:val="22"/>
          <w:u w:val="single"/>
          <w:lang w:val="en-GB" w:eastAsia="pl-PL"/>
        </w:rPr>
        <w:lastRenderedPageBreak/>
        <w:t>The total number of points cannot exceed 10 points.</w:t>
      </w:r>
    </w:p>
    <w:p w14:paraId="35235994" w14:textId="77777777" w:rsidR="0039532D" w:rsidRPr="0039532D" w:rsidRDefault="0039532D" w:rsidP="0039532D">
      <w:pPr>
        <w:widowControl w:val="0"/>
        <w:spacing w:line="276" w:lineRule="auto"/>
        <w:ind w:firstLine="284"/>
        <w:jc w:val="both"/>
        <w:rPr>
          <w:rFonts w:eastAsia="Times New Roman" w:cs="Arial"/>
          <w:bCs/>
          <w:sz w:val="22"/>
          <w:szCs w:val="22"/>
          <w:u w:val="single"/>
          <w:lang w:val="en-GB" w:eastAsia="pl-PL"/>
        </w:rPr>
      </w:pPr>
    </w:p>
    <w:p w14:paraId="283061DA" w14:textId="09D5F8D3" w:rsidR="0039532D" w:rsidRPr="0039532D" w:rsidRDefault="0039532D" w:rsidP="0039532D">
      <w:pPr>
        <w:pStyle w:val="ListParagraph"/>
        <w:widowControl w:val="0"/>
        <w:numPr>
          <w:ilvl w:val="0"/>
          <w:numId w:val="20"/>
        </w:numPr>
        <w:spacing w:line="276" w:lineRule="auto"/>
        <w:ind w:left="284" w:hanging="284"/>
        <w:jc w:val="both"/>
        <w:rPr>
          <w:rFonts w:eastAsia="Times New Roman" w:cs="Arial"/>
          <w:b/>
          <w:sz w:val="22"/>
          <w:szCs w:val="22"/>
          <w:lang w:val="en-GB" w:eastAsia="pl-PL"/>
        </w:rPr>
      </w:pPr>
      <w:r w:rsidRPr="0039532D">
        <w:rPr>
          <w:rFonts w:eastAsia="Times New Roman" w:cs="Arial"/>
          <w:sz w:val="22"/>
          <w:szCs w:val="22"/>
          <w:lang w:val="en-GB" w:eastAsia="pl-PL"/>
        </w:rPr>
        <w:t>In regard to “</w:t>
      </w:r>
      <w:r w:rsidRPr="0039532D">
        <w:rPr>
          <w:rFonts w:cs="Arial"/>
          <w:sz w:val="22"/>
          <w:szCs w:val="22"/>
          <w:lang w:val="en-GB"/>
        </w:rPr>
        <w:t>Professional experience in English to Ukrainian and vice versa interpretation</w:t>
      </w:r>
      <w:r>
        <w:rPr>
          <w:rFonts w:cs="Arial"/>
          <w:sz w:val="22"/>
          <w:szCs w:val="22"/>
          <w:lang w:val="en-GB"/>
        </w:rPr>
        <w:t xml:space="preserve"> </w:t>
      </w:r>
      <w:r w:rsidRPr="00242DF1">
        <w:rPr>
          <w:rFonts w:cs="Arial"/>
          <w:sz w:val="22"/>
          <w:szCs w:val="22"/>
          <w:lang w:val="en-GB"/>
        </w:rPr>
        <w:t>(consecutive or simultaneous)</w:t>
      </w:r>
      <w:r w:rsidRPr="0039532D">
        <w:rPr>
          <w:rFonts w:cs="Arial"/>
          <w:sz w:val="22"/>
          <w:szCs w:val="22"/>
          <w:lang w:val="en-GB"/>
        </w:rPr>
        <w:t xml:space="preserve"> in the area of financial market</w:t>
      </w:r>
      <w:r w:rsidRPr="0039532D">
        <w:rPr>
          <w:rFonts w:eastAsia="Times New Roman" w:cs="Arial"/>
          <w:sz w:val="22"/>
          <w:szCs w:val="22"/>
          <w:lang w:val="en-GB" w:eastAsia="pl-PL"/>
        </w:rPr>
        <w:t>” the points will be given for the experience in interpretation</w:t>
      </w:r>
      <w:r>
        <w:rPr>
          <w:rFonts w:eastAsia="Times New Roman" w:cs="Arial"/>
          <w:sz w:val="22"/>
          <w:szCs w:val="22"/>
          <w:lang w:val="en-GB" w:eastAsia="pl-PL"/>
        </w:rPr>
        <w:t xml:space="preserve"> </w:t>
      </w:r>
      <w:r w:rsidRPr="00242DF1">
        <w:rPr>
          <w:rFonts w:cs="Arial"/>
          <w:sz w:val="22"/>
          <w:szCs w:val="22"/>
          <w:lang w:val="en-GB"/>
        </w:rPr>
        <w:t>(consecutive or simultaneous)</w:t>
      </w:r>
      <w:r w:rsidRPr="0039532D">
        <w:rPr>
          <w:rFonts w:eastAsia="Times New Roman" w:cs="Arial"/>
          <w:sz w:val="22"/>
          <w:szCs w:val="22"/>
          <w:lang w:val="en-GB" w:eastAsia="pl-PL"/>
        </w:rPr>
        <w:t xml:space="preserve"> English-Ukrainian-English as follows: [2] points for every additional</w:t>
      </w:r>
      <w:r w:rsidR="00B82DF1">
        <w:rPr>
          <w:rFonts w:eastAsia="Times New Roman" w:cs="Arial"/>
          <w:sz w:val="22"/>
          <w:szCs w:val="22"/>
          <w:lang w:val="en-GB" w:eastAsia="pl-PL"/>
        </w:rPr>
        <w:t xml:space="preserve"> 4 clock hours of interpretation </w:t>
      </w:r>
      <w:r w:rsidR="00B82DF1" w:rsidRPr="00242DF1">
        <w:rPr>
          <w:rFonts w:cs="Arial"/>
          <w:sz w:val="22"/>
          <w:szCs w:val="22"/>
          <w:lang w:val="en-GB"/>
        </w:rPr>
        <w:t>(consecutive or simultaneous)</w:t>
      </w:r>
      <w:r w:rsidR="00B82DF1" w:rsidRPr="0039532D">
        <w:rPr>
          <w:rFonts w:eastAsia="Times New Roman" w:cs="Arial"/>
          <w:sz w:val="22"/>
          <w:szCs w:val="22"/>
          <w:lang w:val="en-GB" w:eastAsia="pl-PL"/>
        </w:rPr>
        <w:t xml:space="preserve"> English-Ukrainian-English</w:t>
      </w:r>
      <w:r w:rsidR="00B82DF1">
        <w:rPr>
          <w:rFonts w:eastAsia="Times New Roman" w:cs="Arial"/>
          <w:sz w:val="22"/>
          <w:szCs w:val="22"/>
          <w:lang w:val="en-GB" w:eastAsia="pl-PL"/>
        </w:rPr>
        <w:t xml:space="preserve"> over the minimum required (minimum required is </w:t>
      </w:r>
      <w:r w:rsidR="00B82DF1" w:rsidRPr="0039532D">
        <w:rPr>
          <w:rFonts w:cs="Arial"/>
          <w:sz w:val="22"/>
          <w:szCs w:val="22"/>
          <w:lang w:val="en-GB"/>
        </w:rPr>
        <w:t xml:space="preserve">288 clock hours of interpretation </w:t>
      </w:r>
      <w:r w:rsidR="00B82DF1" w:rsidRPr="00242DF1">
        <w:rPr>
          <w:rFonts w:cs="Arial"/>
          <w:sz w:val="22"/>
          <w:szCs w:val="22"/>
          <w:lang w:val="en-GB"/>
        </w:rPr>
        <w:t>(consecutive or simultaneous)</w:t>
      </w:r>
      <w:r w:rsidR="00B82DF1">
        <w:rPr>
          <w:rFonts w:cs="Arial"/>
          <w:sz w:val="22"/>
          <w:szCs w:val="22"/>
          <w:lang w:val="en-GB"/>
        </w:rPr>
        <w:t xml:space="preserve"> </w:t>
      </w:r>
      <w:r w:rsidR="00B82DF1" w:rsidRPr="0039532D">
        <w:rPr>
          <w:rFonts w:eastAsia="Times New Roman" w:cs="Arial"/>
          <w:sz w:val="22"/>
          <w:szCs w:val="22"/>
          <w:lang w:val="en-GB" w:eastAsia="pl-PL"/>
        </w:rPr>
        <w:t xml:space="preserve">English-Ukrainian-English </w:t>
      </w:r>
      <w:r w:rsidR="00B82DF1" w:rsidRPr="0039532D">
        <w:rPr>
          <w:rFonts w:cs="Arial"/>
          <w:sz w:val="22"/>
          <w:szCs w:val="22"/>
          <w:lang w:val="en-GB"/>
        </w:rPr>
        <w:t>during events (including online sessions)</w:t>
      </w:r>
      <w:r w:rsidR="00B82DF1">
        <w:rPr>
          <w:rFonts w:cs="Arial"/>
          <w:sz w:val="22"/>
          <w:szCs w:val="22"/>
          <w:lang w:val="en-GB"/>
        </w:rPr>
        <w:t>)</w:t>
      </w:r>
      <w:r w:rsidRPr="0039532D">
        <w:rPr>
          <w:rFonts w:cs="Arial"/>
          <w:sz w:val="22"/>
          <w:szCs w:val="22"/>
          <w:lang w:val="en-GB"/>
        </w:rPr>
        <w:t>.</w:t>
      </w:r>
    </w:p>
    <w:p w14:paraId="6326AEED" w14:textId="77777777" w:rsidR="0039532D" w:rsidRPr="0039532D" w:rsidRDefault="0039532D" w:rsidP="0039532D">
      <w:pPr>
        <w:widowControl w:val="0"/>
        <w:spacing w:line="276" w:lineRule="auto"/>
        <w:ind w:firstLine="284"/>
        <w:jc w:val="both"/>
        <w:rPr>
          <w:rFonts w:eastAsia="Times New Roman" w:cs="Arial"/>
          <w:bCs/>
          <w:sz w:val="22"/>
          <w:szCs w:val="22"/>
          <w:u w:val="single"/>
          <w:lang w:val="en-GB" w:eastAsia="pl-PL"/>
        </w:rPr>
      </w:pPr>
      <w:r w:rsidRPr="0039532D">
        <w:rPr>
          <w:rFonts w:eastAsia="Times New Roman" w:cs="Arial"/>
          <w:bCs/>
          <w:sz w:val="22"/>
          <w:szCs w:val="22"/>
          <w:u w:val="single"/>
          <w:lang w:val="en-GB" w:eastAsia="pl-PL"/>
        </w:rPr>
        <w:t>The total number of points cannot exceed 10 points.</w:t>
      </w:r>
    </w:p>
    <w:p w14:paraId="5E11A5EB" w14:textId="77777777" w:rsidR="0039532D" w:rsidRPr="0039532D" w:rsidRDefault="0039532D" w:rsidP="0039532D">
      <w:pPr>
        <w:pStyle w:val="ListParagraph"/>
        <w:widowControl w:val="0"/>
        <w:spacing w:line="276" w:lineRule="auto"/>
        <w:ind w:left="284"/>
        <w:jc w:val="both"/>
        <w:rPr>
          <w:rFonts w:eastAsia="Times New Roman" w:cs="Arial"/>
          <w:b/>
          <w:sz w:val="22"/>
          <w:szCs w:val="22"/>
          <w:lang w:val="en-GB" w:eastAsia="pl-PL"/>
        </w:rPr>
      </w:pPr>
    </w:p>
    <w:p w14:paraId="661710D2" w14:textId="594BF204" w:rsidR="0039532D" w:rsidRPr="0039532D" w:rsidRDefault="0039532D" w:rsidP="0039532D">
      <w:pPr>
        <w:pStyle w:val="ListParagraph"/>
        <w:widowControl w:val="0"/>
        <w:numPr>
          <w:ilvl w:val="0"/>
          <w:numId w:val="20"/>
        </w:numPr>
        <w:spacing w:line="276" w:lineRule="auto"/>
        <w:ind w:left="284" w:hanging="284"/>
        <w:jc w:val="both"/>
        <w:rPr>
          <w:rFonts w:eastAsia="Times New Roman" w:cs="Arial"/>
          <w:b/>
          <w:sz w:val="22"/>
          <w:szCs w:val="22"/>
          <w:lang w:val="en-GB" w:eastAsia="pl-PL"/>
        </w:rPr>
      </w:pPr>
      <w:r w:rsidRPr="0039532D">
        <w:rPr>
          <w:rFonts w:eastAsia="Times New Roman" w:cs="Arial"/>
          <w:sz w:val="22"/>
          <w:szCs w:val="22"/>
          <w:lang w:val="en-GB" w:eastAsia="pl-PL"/>
        </w:rPr>
        <w:t>In regard to “</w:t>
      </w:r>
      <w:r w:rsidRPr="0039532D">
        <w:rPr>
          <w:rFonts w:cs="Arial"/>
          <w:sz w:val="22"/>
          <w:szCs w:val="22"/>
          <w:lang w:val="en-GB"/>
        </w:rPr>
        <w:t xml:space="preserve">Professional experience in day-to-day translation of written documents and interpretation </w:t>
      </w:r>
      <w:r w:rsidRPr="00242DF1">
        <w:rPr>
          <w:rFonts w:cs="Arial"/>
          <w:sz w:val="22"/>
          <w:szCs w:val="22"/>
          <w:lang w:val="en-GB"/>
        </w:rPr>
        <w:t>(consecutive or simultaneous)</w:t>
      </w:r>
      <w:r>
        <w:rPr>
          <w:rFonts w:cs="Arial"/>
          <w:sz w:val="22"/>
          <w:szCs w:val="22"/>
          <w:lang w:val="en-GB"/>
        </w:rPr>
        <w:t xml:space="preserve"> </w:t>
      </w:r>
      <w:r w:rsidRPr="0039532D">
        <w:rPr>
          <w:rFonts w:cs="Arial"/>
          <w:sz w:val="22"/>
          <w:szCs w:val="22"/>
          <w:lang w:val="en-GB"/>
        </w:rPr>
        <w:t xml:space="preserve">English to Ukrainian and vice versa in the international group of experts or advisors in the international </w:t>
      </w:r>
      <w:r w:rsidRPr="0039532D">
        <w:rPr>
          <w:rFonts w:eastAsia="Times New Roman" w:cs="Arial"/>
          <w:sz w:val="22"/>
          <w:szCs w:val="22"/>
          <w:lang w:val="en-GB" w:eastAsia="pl-PL"/>
        </w:rPr>
        <w:t>donor funded -</w:t>
      </w:r>
      <w:r w:rsidRPr="0039532D">
        <w:rPr>
          <w:rFonts w:cs="Arial"/>
          <w:sz w:val="22"/>
          <w:szCs w:val="22"/>
          <w:lang w:val="en-GB"/>
        </w:rPr>
        <w:t xml:space="preserve"> assistance projects, </w:t>
      </w:r>
      <w:r w:rsidRPr="0039532D">
        <w:rPr>
          <w:rFonts w:eastAsia="Times New Roman" w:cs="Arial"/>
          <w:sz w:val="22"/>
          <w:szCs w:val="22"/>
          <w:lang w:val="en-GB" w:eastAsia="pl-PL"/>
        </w:rPr>
        <w:t xml:space="preserve">especially as </w:t>
      </w:r>
      <w:r w:rsidRPr="0039532D">
        <w:rPr>
          <w:rFonts w:cs="Arial"/>
          <w:sz w:val="22"/>
          <w:szCs w:val="22"/>
          <w:lang w:val="en-GB"/>
        </w:rPr>
        <w:t>the language assistant in the EU twinning projects</w:t>
      </w:r>
      <w:r w:rsidRPr="0039532D">
        <w:rPr>
          <w:rFonts w:eastAsia="Times New Roman" w:cs="Arial"/>
          <w:sz w:val="22"/>
          <w:szCs w:val="22"/>
          <w:lang w:val="en-GB" w:eastAsia="pl-PL"/>
        </w:rPr>
        <w:t xml:space="preserve">” the points will be given for the experience in translation </w:t>
      </w:r>
      <w:r w:rsidRPr="0039532D">
        <w:rPr>
          <w:rFonts w:cs="Arial"/>
          <w:sz w:val="22"/>
          <w:szCs w:val="22"/>
          <w:lang w:val="en-GB"/>
        </w:rPr>
        <w:t xml:space="preserve">of written documents and interpretation </w:t>
      </w:r>
      <w:r w:rsidRPr="00242DF1">
        <w:rPr>
          <w:rFonts w:cs="Arial"/>
          <w:sz w:val="22"/>
          <w:szCs w:val="22"/>
          <w:lang w:val="en-GB"/>
        </w:rPr>
        <w:t>(consecutive or simultaneous)</w:t>
      </w:r>
      <w:r>
        <w:rPr>
          <w:rFonts w:cs="Arial"/>
          <w:sz w:val="22"/>
          <w:szCs w:val="22"/>
          <w:lang w:val="en-GB"/>
        </w:rPr>
        <w:t xml:space="preserve"> </w:t>
      </w:r>
      <w:r w:rsidRPr="0039532D">
        <w:rPr>
          <w:rFonts w:cs="Arial"/>
          <w:sz w:val="22"/>
          <w:szCs w:val="22"/>
          <w:lang w:val="en-GB"/>
        </w:rPr>
        <w:t>English to Ukrainian and vice versa in the international group of experts or advisors in the assistance projects</w:t>
      </w:r>
      <w:r w:rsidRPr="0039532D">
        <w:rPr>
          <w:rFonts w:eastAsia="Times New Roman" w:cs="Arial"/>
          <w:sz w:val="22"/>
          <w:szCs w:val="22"/>
          <w:lang w:val="en-GB" w:eastAsia="pl-PL"/>
        </w:rPr>
        <w:t xml:space="preserve"> as follows: [2,5] points for experience in every </w:t>
      </w:r>
      <w:r w:rsidRPr="0039532D">
        <w:rPr>
          <w:rFonts w:cs="Arial"/>
          <w:sz w:val="22"/>
          <w:szCs w:val="22"/>
          <w:lang w:val="en-GB"/>
        </w:rPr>
        <w:t>international assistance project.</w:t>
      </w:r>
    </w:p>
    <w:p w14:paraId="1DED2A13" w14:textId="77777777" w:rsidR="0039532D" w:rsidRPr="0039532D" w:rsidRDefault="0039532D" w:rsidP="0039532D">
      <w:pPr>
        <w:widowControl w:val="0"/>
        <w:spacing w:line="276" w:lineRule="auto"/>
        <w:ind w:firstLine="284"/>
        <w:jc w:val="both"/>
        <w:rPr>
          <w:rFonts w:eastAsia="Times New Roman" w:cs="Arial"/>
          <w:bCs/>
          <w:sz w:val="22"/>
          <w:szCs w:val="22"/>
          <w:u w:val="single"/>
          <w:lang w:val="en-GB" w:eastAsia="pl-PL"/>
        </w:rPr>
      </w:pPr>
      <w:r w:rsidRPr="0039532D">
        <w:rPr>
          <w:rFonts w:eastAsia="Times New Roman" w:cs="Arial"/>
          <w:bCs/>
          <w:sz w:val="22"/>
          <w:szCs w:val="22"/>
          <w:u w:val="single"/>
          <w:lang w:val="en-GB" w:eastAsia="pl-PL"/>
        </w:rPr>
        <w:t>The total number of points cannot exceed 10 points.</w:t>
      </w:r>
    </w:p>
    <w:p w14:paraId="2E73CFF4" w14:textId="77777777" w:rsidR="0039532D" w:rsidRPr="0039532D" w:rsidRDefault="0039532D" w:rsidP="0039532D">
      <w:pPr>
        <w:pStyle w:val="ListParagraph"/>
        <w:widowControl w:val="0"/>
        <w:spacing w:line="276" w:lineRule="auto"/>
        <w:ind w:left="284"/>
        <w:jc w:val="both"/>
        <w:rPr>
          <w:rFonts w:eastAsia="Times New Roman" w:cs="Arial"/>
          <w:bCs/>
          <w:sz w:val="22"/>
          <w:szCs w:val="22"/>
          <w:u w:val="single"/>
          <w:lang w:val="en-GB" w:eastAsia="pl-PL"/>
        </w:rPr>
      </w:pPr>
    </w:p>
    <w:p w14:paraId="2BFD8E32" w14:textId="77777777" w:rsidR="0039532D" w:rsidRPr="00921A2D" w:rsidRDefault="0039532D" w:rsidP="00921A2D">
      <w:pPr>
        <w:widowControl w:val="0"/>
        <w:spacing w:line="276" w:lineRule="auto"/>
        <w:jc w:val="both"/>
        <w:rPr>
          <w:rFonts w:eastAsia="Times New Roman" w:cs="Arial"/>
          <w:b/>
          <w:bCs/>
          <w:sz w:val="22"/>
          <w:szCs w:val="22"/>
          <w:lang w:val="en-GB" w:eastAsia="pl-PL"/>
        </w:rPr>
      </w:pPr>
      <w:r w:rsidRPr="00921A2D">
        <w:rPr>
          <w:rFonts w:eastAsia="Times New Roman" w:cs="Arial"/>
          <w:b/>
          <w:bCs/>
          <w:sz w:val="22"/>
          <w:szCs w:val="22"/>
          <w:lang w:val="en-GB" w:eastAsia="pl-PL"/>
        </w:rPr>
        <w:t>The total number of points in the criterion “Professional experience” cannot exceed 30 points.</w:t>
      </w:r>
    </w:p>
    <w:p w14:paraId="3944E3BD" w14:textId="77777777" w:rsidR="0039532D" w:rsidRPr="00921A2D" w:rsidRDefault="0039532D" w:rsidP="00921A2D">
      <w:pPr>
        <w:widowControl w:val="0"/>
        <w:spacing w:line="276" w:lineRule="auto"/>
        <w:jc w:val="both"/>
        <w:rPr>
          <w:rFonts w:eastAsia="Times New Roman" w:cs="Arial"/>
          <w:sz w:val="22"/>
          <w:szCs w:val="22"/>
          <w:lang w:val="en-GB" w:eastAsia="pl-PL"/>
        </w:rPr>
      </w:pPr>
    </w:p>
    <w:p w14:paraId="39ACF8C4" w14:textId="77777777" w:rsidR="00921A2D" w:rsidRPr="00921A2D" w:rsidRDefault="00921A2D" w:rsidP="00921A2D">
      <w:pPr>
        <w:pStyle w:val="ListParagraph"/>
        <w:tabs>
          <w:tab w:val="left" w:pos="-1440"/>
          <w:tab w:val="left" w:pos="-720"/>
          <w:tab w:val="left" w:pos="567"/>
          <w:tab w:val="left" w:pos="709"/>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ind w:left="0"/>
        <w:jc w:val="both"/>
        <w:rPr>
          <w:rFonts w:eastAsia="Calibri" w:cs="Arial"/>
          <w:sz w:val="22"/>
          <w:szCs w:val="22"/>
          <w:u w:val="single"/>
          <w:lang w:val="en-GB"/>
        </w:rPr>
      </w:pPr>
      <w:r w:rsidRPr="00921A2D">
        <w:rPr>
          <w:rFonts w:cs="Arial"/>
          <w:sz w:val="22"/>
          <w:szCs w:val="22"/>
          <w:u w:val="single"/>
          <w:lang w:val="en-GB"/>
        </w:rPr>
        <w:t>STAGE II I</w:t>
      </w:r>
      <w:r w:rsidRPr="00921A2D">
        <w:rPr>
          <w:rFonts w:eastAsia="Calibri" w:cs="Arial"/>
          <w:sz w:val="22"/>
          <w:szCs w:val="22"/>
          <w:u w:val="single"/>
          <w:lang w:val="en-GB"/>
        </w:rPr>
        <w:t>nterview with invited selected Candidates.</w:t>
      </w:r>
    </w:p>
    <w:p w14:paraId="3BD0395E" w14:textId="37A2137D" w:rsidR="00921A2D" w:rsidRPr="00921A2D" w:rsidRDefault="00921A2D" w:rsidP="00921A2D">
      <w:pPr>
        <w:spacing w:line="276" w:lineRule="auto"/>
        <w:jc w:val="both"/>
        <w:rPr>
          <w:rFonts w:eastAsia="Times New Roman" w:cs="Arial"/>
          <w:sz w:val="22"/>
          <w:szCs w:val="22"/>
          <w:lang w:val="en-GB" w:eastAsia="pl-PL"/>
        </w:rPr>
      </w:pPr>
      <w:r w:rsidRPr="00B8774F">
        <w:rPr>
          <w:rFonts w:cs="Arial"/>
          <w:sz w:val="22"/>
          <w:szCs w:val="22"/>
          <w:lang w:val="en-GB"/>
        </w:rPr>
        <w:t xml:space="preserve">Only shortlisted selected candidates, </w:t>
      </w:r>
      <w:r w:rsidRPr="00B8774F">
        <w:rPr>
          <w:rFonts w:eastAsia="Calibri" w:cs="Arial"/>
          <w:sz w:val="22"/>
          <w:szCs w:val="22"/>
          <w:lang w:val="en-GB"/>
        </w:rPr>
        <w:t xml:space="preserve">who has obtained the highest </w:t>
      </w:r>
      <w:proofErr w:type="gramStart"/>
      <w:r w:rsidRPr="00B8774F">
        <w:rPr>
          <w:rFonts w:eastAsia="Calibri" w:cs="Arial"/>
          <w:sz w:val="22"/>
          <w:szCs w:val="22"/>
          <w:lang w:val="en-GB"/>
        </w:rPr>
        <w:t>amount</w:t>
      </w:r>
      <w:proofErr w:type="gramEnd"/>
      <w:r w:rsidRPr="00B8774F">
        <w:rPr>
          <w:rFonts w:eastAsia="Calibri" w:cs="Arial"/>
          <w:sz w:val="22"/>
          <w:szCs w:val="22"/>
          <w:lang w:val="en-GB"/>
        </w:rPr>
        <w:t xml:space="preserve"> of points on the base of provided Application/CV, </w:t>
      </w:r>
      <w:r w:rsidRPr="00B8774F">
        <w:rPr>
          <w:rFonts w:cs="Arial"/>
          <w:sz w:val="22"/>
          <w:szCs w:val="22"/>
          <w:lang w:val="en-GB"/>
        </w:rPr>
        <w:t>will be invited for the interview conducted online by the RTA, and project manager (by email on address they have indicated in their CV)</w:t>
      </w:r>
      <w:r w:rsidRPr="00B8774F">
        <w:rPr>
          <w:rFonts w:eastAsia="Calibri" w:cs="Arial"/>
          <w:sz w:val="22"/>
          <w:szCs w:val="22"/>
          <w:lang w:val="en-GB"/>
        </w:rPr>
        <w:t xml:space="preserve">. </w:t>
      </w:r>
      <w:r w:rsidRPr="00B8774F">
        <w:rPr>
          <w:rFonts w:eastAsia="Times New Roman" w:cs="Arial"/>
          <w:sz w:val="22"/>
          <w:szCs w:val="22"/>
          <w:lang w:val="en-GB" w:eastAsia="pl-PL"/>
        </w:rPr>
        <w:t xml:space="preserve">Interviews will take place remotely via online platform </w:t>
      </w:r>
      <w:r w:rsidRPr="00B8774F">
        <w:rPr>
          <w:rFonts w:cs="Arial"/>
          <w:sz w:val="22"/>
          <w:szCs w:val="22"/>
          <w:lang w:val="en-GB"/>
        </w:rPr>
        <w:t xml:space="preserve">using a competency-based approach </w:t>
      </w:r>
      <w:r w:rsidRPr="00B8774F">
        <w:rPr>
          <w:rFonts w:eastAsia="Times New Roman" w:cs="Arial"/>
          <w:sz w:val="22"/>
          <w:szCs w:val="22"/>
          <w:lang w:val="en-GB" w:eastAsia="pl-PL"/>
        </w:rPr>
        <w:t xml:space="preserve">in </w:t>
      </w:r>
      <w:r w:rsidR="00DD725A">
        <w:rPr>
          <w:rFonts w:eastAsia="Times New Roman" w:cs="Arial"/>
          <w:sz w:val="22"/>
          <w:szCs w:val="22"/>
          <w:lang w:val="en-GB" w:eastAsia="pl-PL"/>
        </w:rPr>
        <w:t>July</w:t>
      </w:r>
      <w:r w:rsidRPr="00B8774F">
        <w:rPr>
          <w:rFonts w:eastAsia="Times New Roman" w:cs="Arial"/>
          <w:sz w:val="22"/>
          <w:szCs w:val="22"/>
          <w:lang w:val="en-GB" w:eastAsia="pl-PL"/>
        </w:rPr>
        <w:t xml:space="preserve"> (approximately 2-</w:t>
      </w:r>
      <w:r w:rsidR="00B82DF1">
        <w:rPr>
          <w:rFonts w:eastAsia="Times New Roman" w:cs="Arial"/>
          <w:sz w:val="22"/>
          <w:szCs w:val="22"/>
          <w:lang w:val="en-GB" w:eastAsia="pl-PL"/>
        </w:rPr>
        <w:t>3</w:t>
      </w:r>
      <w:r w:rsidRPr="00B8774F">
        <w:rPr>
          <w:rFonts w:eastAsia="Times New Roman" w:cs="Arial"/>
          <w:sz w:val="22"/>
          <w:szCs w:val="22"/>
          <w:lang w:val="en-GB" w:eastAsia="pl-PL"/>
        </w:rPr>
        <w:t xml:space="preserve"> </w:t>
      </w:r>
      <w:r w:rsidR="00B82DF1">
        <w:rPr>
          <w:rFonts w:eastAsia="Times New Roman" w:cs="Arial"/>
          <w:sz w:val="22"/>
          <w:szCs w:val="22"/>
          <w:lang w:val="en-GB" w:eastAsia="pl-PL"/>
        </w:rPr>
        <w:t>Ju</w:t>
      </w:r>
      <w:r w:rsidR="00DD725A">
        <w:rPr>
          <w:rFonts w:eastAsia="Times New Roman" w:cs="Arial"/>
          <w:sz w:val="22"/>
          <w:szCs w:val="22"/>
          <w:lang w:val="en-GB" w:eastAsia="pl-PL"/>
        </w:rPr>
        <w:t>ly</w:t>
      </w:r>
      <w:r w:rsidRPr="00B8774F">
        <w:rPr>
          <w:rFonts w:eastAsia="Times New Roman" w:cs="Arial"/>
          <w:sz w:val="22"/>
          <w:szCs w:val="22"/>
          <w:lang w:val="en-GB" w:eastAsia="pl-PL"/>
        </w:rPr>
        <w:t xml:space="preserve"> 2026</w:t>
      </w:r>
      <w:r w:rsidR="00242D35">
        <w:rPr>
          <w:rFonts w:eastAsia="Times New Roman" w:cs="Arial"/>
          <w:sz w:val="22"/>
          <w:szCs w:val="22"/>
          <w:lang w:val="en-GB" w:eastAsia="pl-PL"/>
        </w:rPr>
        <w:t>)</w:t>
      </w:r>
      <w:r w:rsidRPr="00921A2D">
        <w:rPr>
          <w:rFonts w:eastAsia="Times New Roman" w:cs="Arial"/>
          <w:sz w:val="22"/>
          <w:szCs w:val="22"/>
          <w:lang w:val="en-GB" w:eastAsia="pl-PL"/>
        </w:rPr>
        <w:t xml:space="preserve"> and will be conducted in English. </w:t>
      </w:r>
    </w:p>
    <w:p w14:paraId="3E358D89" w14:textId="77777777" w:rsidR="00921A2D" w:rsidRPr="00921A2D" w:rsidRDefault="00921A2D" w:rsidP="00921A2D">
      <w:pPr>
        <w:spacing w:line="276" w:lineRule="auto"/>
        <w:jc w:val="both"/>
        <w:rPr>
          <w:rFonts w:eastAsia="Times New Roman" w:cs="Arial"/>
          <w:b/>
          <w:bCs/>
          <w:sz w:val="22"/>
          <w:szCs w:val="22"/>
          <w:lang w:val="en-GB" w:eastAsia="pl-PL"/>
        </w:rPr>
      </w:pPr>
      <w:r w:rsidRPr="00921A2D">
        <w:rPr>
          <w:rFonts w:eastAsia="Times New Roman" w:cs="Arial"/>
          <w:b/>
          <w:bCs/>
          <w:sz w:val="22"/>
          <w:szCs w:val="22"/>
          <w:lang w:val="en-GB" w:eastAsia="pl-PL"/>
        </w:rPr>
        <w:t>For the interview, the shortlisted candidates are requested to have the relevant equipment that allows conducting the interview on Teams platform with the use of a microphone and webcam.</w:t>
      </w:r>
    </w:p>
    <w:p w14:paraId="27839810" w14:textId="77777777" w:rsidR="00921A2D" w:rsidRPr="00921A2D" w:rsidRDefault="00921A2D" w:rsidP="00921A2D">
      <w:pPr>
        <w:autoSpaceDE w:val="0"/>
        <w:autoSpaceDN w:val="0"/>
        <w:adjustRightInd w:val="0"/>
        <w:spacing w:line="276" w:lineRule="auto"/>
        <w:jc w:val="both"/>
        <w:rPr>
          <w:rFonts w:eastAsia="Calibri" w:cs="Arial"/>
          <w:sz w:val="22"/>
          <w:szCs w:val="22"/>
          <w:lang w:val="en-GB"/>
        </w:rPr>
      </w:pPr>
      <w:r w:rsidRPr="00921A2D">
        <w:rPr>
          <w:rFonts w:eastAsia="Calibri" w:cs="Arial"/>
          <w:sz w:val="22"/>
          <w:szCs w:val="22"/>
          <w:lang w:val="en-GB"/>
        </w:rPr>
        <w:t>Prior to the meeting, Candidates might be asked to provide scanned copies of the documents confirming the professional experience and qualification as well as their nationality stated in their Application/CV.</w:t>
      </w:r>
    </w:p>
    <w:p w14:paraId="7E6D68BD" w14:textId="77777777" w:rsidR="00921A2D" w:rsidRPr="00921A2D" w:rsidRDefault="00921A2D" w:rsidP="00921A2D">
      <w:pPr>
        <w:shd w:val="clear" w:color="auto" w:fill="FFFFFF"/>
        <w:spacing w:line="276" w:lineRule="auto"/>
        <w:jc w:val="both"/>
        <w:rPr>
          <w:rFonts w:cs="Arial"/>
          <w:sz w:val="22"/>
          <w:szCs w:val="22"/>
          <w:lang w:val="en-GB"/>
        </w:rPr>
      </w:pPr>
    </w:p>
    <w:p w14:paraId="46580D13" w14:textId="77777777" w:rsidR="00921A2D" w:rsidRPr="00921A2D" w:rsidRDefault="00921A2D" w:rsidP="00921A2D">
      <w:pPr>
        <w:shd w:val="clear" w:color="auto" w:fill="FFFFFF"/>
        <w:spacing w:line="276" w:lineRule="auto"/>
        <w:jc w:val="both"/>
        <w:rPr>
          <w:rFonts w:cs="Arial"/>
          <w:sz w:val="22"/>
          <w:szCs w:val="22"/>
          <w:u w:val="single"/>
          <w:lang w:val="en-GB"/>
        </w:rPr>
      </w:pPr>
      <w:r w:rsidRPr="00921A2D">
        <w:rPr>
          <w:rFonts w:cs="Arial"/>
          <w:sz w:val="22"/>
          <w:szCs w:val="22"/>
          <w:u w:val="single"/>
          <w:lang w:val="en-GB"/>
        </w:rPr>
        <w:t>STAGE III Concluding a contract with the selected Candidate.</w:t>
      </w:r>
    </w:p>
    <w:p w14:paraId="3AFA79D4" w14:textId="77777777" w:rsidR="00921A2D" w:rsidRPr="00921A2D" w:rsidRDefault="00921A2D" w:rsidP="00921A2D">
      <w:pPr>
        <w:shd w:val="clear" w:color="auto" w:fill="FFFFFF"/>
        <w:spacing w:line="276" w:lineRule="auto"/>
        <w:jc w:val="both"/>
        <w:rPr>
          <w:rFonts w:cs="Arial"/>
          <w:sz w:val="22"/>
          <w:szCs w:val="22"/>
          <w:lang w:val="en-GB"/>
        </w:rPr>
      </w:pPr>
      <w:r w:rsidRPr="00921A2D">
        <w:rPr>
          <w:rFonts w:cs="Arial"/>
          <w:sz w:val="22"/>
          <w:szCs w:val="22"/>
          <w:lang w:val="en-GB"/>
        </w:rPr>
        <w:t>The information on the result of the selection procedure will be provided for all Candidates invited for the interview.</w:t>
      </w:r>
    </w:p>
    <w:p w14:paraId="36209162" w14:textId="77777777" w:rsidR="00921A2D" w:rsidRPr="00921A2D" w:rsidRDefault="00921A2D" w:rsidP="00921A2D">
      <w:pPr>
        <w:shd w:val="clear" w:color="auto" w:fill="FFFFFF"/>
        <w:spacing w:line="276" w:lineRule="auto"/>
        <w:jc w:val="both"/>
        <w:rPr>
          <w:rFonts w:cs="Arial"/>
          <w:sz w:val="22"/>
          <w:szCs w:val="22"/>
          <w:lang w:val="en-GB"/>
        </w:rPr>
      </w:pPr>
    </w:p>
    <w:p w14:paraId="1A762E80" w14:textId="77777777" w:rsidR="00921A2D" w:rsidRPr="00921A2D" w:rsidRDefault="00921A2D" w:rsidP="00921A2D">
      <w:pPr>
        <w:spacing w:line="276" w:lineRule="auto"/>
        <w:ind w:left="72" w:hanging="10"/>
        <w:rPr>
          <w:rFonts w:cs="Arial"/>
          <w:sz w:val="22"/>
          <w:szCs w:val="22"/>
          <w:lang w:val="en-GB"/>
        </w:rPr>
      </w:pPr>
      <w:r w:rsidRPr="00921A2D">
        <w:rPr>
          <w:rFonts w:cs="Arial"/>
          <w:b/>
          <w:sz w:val="22"/>
          <w:szCs w:val="22"/>
          <w:lang w:val="en-GB"/>
        </w:rPr>
        <w:t xml:space="preserve">For further information, please contact: </w:t>
      </w:r>
      <w:r w:rsidRPr="00921A2D">
        <w:rPr>
          <w:rFonts w:cs="Arial"/>
          <w:sz w:val="22"/>
          <w:szCs w:val="22"/>
          <w:lang w:val="en-GB"/>
        </w:rPr>
        <w:t xml:space="preserve">Ms Joanna Lipowczan, Project Manager, </w:t>
      </w:r>
      <w:proofErr w:type="spellStart"/>
      <w:r w:rsidRPr="00921A2D">
        <w:rPr>
          <w:rFonts w:eastAsia="Times New Roman" w:cs="Arial"/>
          <w:sz w:val="22"/>
          <w:szCs w:val="22"/>
          <w:lang w:val="en-GB" w:eastAsia="pl-PL"/>
        </w:rPr>
        <w:t>UKNF</w:t>
      </w:r>
      <w:proofErr w:type="spellEnd"/>
      <w:r w:rsidRPr="00921A2D">
        <w:rPr>
          <w:rFonts w:eastAsia="Times New Roman" w:cs="Arial"/>
          <w:sz w:val="22"/>
          <w:szCs w:val="22"/>
          <w:lang w:val="en-GB" w:eastAsia="pl-PL"/>
        </w:rPr>
        <w:t xml:space="preserve"> </w:t>
      </w:r>
      <w:r w:rsidRPr="00921A2D">
        <w:rPr>
          <w:rFonts w:cs="Arial"/>
          <w:sz w:val="22"/>
          <w:szCs w:val="22"/>
          <w:lang w:val="en-GB"/>
        </w:rPr>
        <w:t>(</w:t>
      </w:r>
      <w:hyperlink r:id="rId17" w:history="1">
        <w:r w:rsidRPr="00921A2D">
          <w:rPr>
            <w:rStyle w:val="Hyperlink"/>
            <w:rFonts w:cs="Arial"/>
            <w:color w:val="auto"/>
            <w:sz w:val="22"/>
            <w:szCs w:val="22"/>
            <w:lang w:val="en-GB"/>
          </w:rPr>
          <w:t>joanna.lipowczan@knf.gov.pl</w:t>
        </w:r>
      </w:hyperlink>
      <w:r w:rsidRPr="00921A2D">
        <w:rPr>
          <w:rFonts w:cs="Arial"/>
          <w:sz w:val="22"/>
          <w:szCs w:val="22"/>
          <w:lang w:val="en-GB"/>
        </w:rPr>
        <w:t>, phone: +48222625150)</w:t>
      </w:r>
    </w:p>
    <w:p w14:paraId="1112D1C4" w14:textId="1215277A" w:rsidR="00486D09" w:rsidRDefault="00486D09" w:rsidP="00921A2D">
      <w:pPr>
        <w:spacing w:line="276" w:lineRule="auto"/>
        <w:jc w:val="both"/>
        <w:rPr>
          <w:rFonts w:cs="Arial"/>
          <w:sz w:val="22"/>
          <w:szCs w:val="22"/>
          <w:lang w:val="en-GB"/>
        </w:rPr>
      </w:pPr>
    </w:p>
    <w:p w14:paraId="50984032" w14:textId="7F382E53" w:rsidR="00C41BB3" w:rsidRDefault="00C41BB3" w:rsidP="00921A2D">
      <w:pPr>
        <w:spacing w:line="276" w:lineRule="auto"/>
        <w:jc w:val="both"/>
        <w:rPr>
          <w:rFonts w:cs="Arial"/>
          <w:sz w:val="22"/>
          <w:szCs w:val="22"/>
          <w:lang w:val="en-GB"/>
        </w:rPr>
      </w:pPr>
    </w:p>
    <w:p w14:paraId="29562B60" w14:textId="69CADA37" w:rsidR="00B82DF1" w:rsidRDefault="00B82DF1" w:rsidP="00921A2D">
      <w:pPr>
        <w:spacing w:line="276" w:lineRule="auto"/>
        <w:jc w:val="both"/>
        <w:rPr>
          <w:rFonts w:cs="Arial"/>
          <w:sz w:val="22"/>
          <w:szCs w:val="22"/>
          <w:lang w:val="en-GB"/>
        </w:rPr>
      </w:pPr>
    </w:p>
    <w:p w14:paraId="26224FBE" w14:textId="0D59E4BF" w:rsidR="00B82DF1" w:rsidRDefault="00B82DF1" w:rsidP="00921A2D">
      <w:pPr>
        <w:spacing w:line="276" w:lineRule="auto"/>
        <w:jc w:val="both"/>
        <w:rPr>
          <w:rFonts w:cs="Arial"/>
          <w:sz w:val="22"/>
          <w:szCs w:val="22"/>
          <w:lang w:val="en-GB"/>
        </w:rPr>
      </w:pPr>
    </w:p>
    <w:p w14:paraId="4CA93A1E" w14:textId="13277CB9" w:rsidR="00B82DF1" w:rsidRDefault="00B82DF1" w:rsidP="00921A2D">
      <w:pPr>
        <w:spacing w:line="276" w:lineRule="auto"/>
        <w:jc w:val="both"/>
        <w:rPr>
          <w:rFonts w:cs="Arial"/>
          <w:sz w:val="22"/>
          <w:szCs w:val="22"/>
          <w:lang w:val="en-GB"/>
        </w:rPr>
      </w:pPr>
    </w:p>
    <w:p w14:paraId="6CE8874B" w14:textId="77777777" w:rsidR="00B82DF1" w:rsidRDefault="00B82DF1" w:rsidP="00921A2D">
      <w:pPr>
        <w:spacing w:line="276" w:lineRule="auto"/>
        <w:jc w:val="both"/>
        <w:rPr>
          <w:rFonts w:cs="Arial"/>
          <w:sz w:val="22"/>
          <w:szCs w:val="22"/>
          <w:lang w:val="en-GB"/>
        </w:rPr>
      </w:pPr>
    </w:p>
    <w:p w14:paraId="40C84926" w14:textId="77777777" w:rsidR="00C41BB3" w:rsidRPr="00C41BB3" w:rsidRDefault="00C41BB3" w:rsidP="00C41BB3">
      <w:pPr>
        <w:shd w:val="clear" w:color="auto" w:fill="FFFFFF"/>
        <w:spacing w:line="276" w:lineRule="auto"/>
        <w:jc w:val="both"/>
        <w:rPr>
          <w:rFonts w:cs="Arial"/>
          <w:b/>
          <w:sz w:val="22"/>
          <w:szCs w:val="22"/>
          <w:lang w:val="en-GB"/>
        </w:rPr>
      </w:pPr>
      <w:r w:rsidRPr="00C41BB3">
        <w:rPr>
          <w:rFonts w:cs="Arial"/>
          <w:b/>
          <w:sz w:val="22"/>
          <w:szCs w:val="22"/>
          <w:lang w:val="en-GB"/>
        </w:rPr>
        <w:lastRenderedPageBreak/>
        <w:t>ANNEX 1 – TEMPLATE OF OBLIGATORY STATEMENT</w:t>
      </w:r>
    </w:p>
    <w:p w14:paraId="5EAB0687" w14:textId="77777777" w:rsidR="00C41BB3" w:rsidRPr="00C41BB3" w:rsidRDefault="00C41BB3" w:rsidP="00C41BB3">
      <w:pPr>
        <w:shd w:val="clear" w:color="auto" w:fill="FFFFFF"/>
        <w:spacing w:line="276" w:lineRule="auto"/>
        <w:jc w:val="both"/>
        <w:rPr>
          <w:rFonts w:cs="Arial"/>
          <w:b/>
          <w:sz w:val="22"/>
          <w:szCs w:val="22"/>
          <w:lang w:val="en-GB"/>
        </w:rPr>
      </w:pPr>
    </w:p>
    <w:p w14:paraId="62264D12" w14:textId="77777777" w:rsidR="00C41BB3" w:rsidRPr="00C41BB3" w:rsidRDefault="00C41BB3" w:rsidP="00C41BB3">
      <w:pPr>
        <w:shd w:val="clear" w:color="auto" w:fill="FFFFFF"/>
        <w:spacing w:line="276" w:lineRule="auto"/>
        <w:jc w:val="center"/>
        <w:rPr>
          <w:rFonts w:cs="Arial"/>
          <w:b/>
          <w:bCs/>
          <w:sz w:val="22"/>
          <w:szCs w:val="22"/>
          <w:lang w:val="en-GB" w:eastAsia="pl-PL"/>
        </w:rPr>
      </w:pPr>
      <w:bookmarkStart w:id="20" w:name="_Hlk186716708"/>
      <w:bookmarkStart w:id="21" w:name="_Hlk187410455"/>
      <w:r w:rsidRPr="00C41BB3">
        <w:rPr>
          <w:rFonts w:cs="Arial"/>
          <w:b/>
          <w:bCs/>
          <w:sz w:val="22"/>
          <w:szCs w:val="22"/>
          <w:lang w:val="en-GB" w:eastAsia="pl-PL"/>
        </w:rPr>
        <w:t>Contractor’s statement</w:t>
      </w:r>
    </w:p>
    <w:bookmarkEnd w:id="20"/>
    <w:p w14:paraId="7267982F" w14:textId="77777777" w:rsidR="00C41BB3" w:rsidRPr="00C41BB3" w:rsidRDefault="00C41BB3" w:rsidP="00C41BB3">
      <w:pPr>
        <w:shd w:val="clear" w:color="auto" w:fill="FFFFFF"/>
        <w:spacing w:line="276" w:lineRule="auto"/>
        <w:rPr>
          <w:rFonts w:cs="Arial"/>
          <w:b/>
          <w:bCs/>
          <w:sz w:val="22"/>
          <w:szCs w:val="22"/>
          <w:lang w:val="en-GB" w:eastAsia="pl-PL"/>
        </w:rPr>
      </w:pPr>
    </w:p>
    <w:p w14:paraId="0B462B74" w14:textId="77777777" w:rsidR="00C41BB3" w:rsidRPr="00C41BB3" w:rsidRDefault="00C41BB3" w:rsidP="00C41BB3">
      <w:pPr>
        <w:autoSpaceDE w:val="0"/>
        <w:autoSpaceDN w:val="0"/>
        <w:adjustRightInd w:val="0"/>
        <w:spacing w:line="276" w:lineRule="auto"/>
        <w:jc w:val="both"/>
        <w:rPr>
          <w:rFonts w:eastAsia="Times New Roman" w:cs="Arial"/>
          <w:sz w:val="22"/>
          <w:szCs w:val="22"/>
          <w:lang w:val="en-GB" w:eastAsia="pl-PL"/>
        </w:rPr>
      </w:pPr>
      <w:r w:rsidRPr="00C41BB3">
        <w:rPr>
          <w:rFonts w:eastAsia="Times New Roman" w:cs="Arial"/>
          <w:sz w:val="22"/>
          <w:szCs w:val="22"/>
          <w:lang w:val="en-GB" w:eastAsia="pl-PL"/>
        </w:rPr>
        <w:t>..............................................</w:t>
      </w:r>
    </w:p>
    <w:p w14:paraId="1DFDB5AB" w14:textId="77777777" w:rsidR="00C41BB3" w:rsidRPr="00C41BB3" w:rsidRDefault="00C41BB3" w:rsidP="00C41BB3">
      <w:pPr>
        <w:autoSpaceDE w:val="0"/>
        <w:autoSpaceDN w:val="0"/>
        <w:adjustRightInd w:val="0"/>
        <w:spacing w:line="276" w:lineRule="auto"/>
        <w:jc w:val="both"/>
        <w:rPr>
          <w:rFonts w:eastAsia="Times New Roman" w:cs="Arial"/>
          <w:sz w:val="22"/>
          <w:szCs w:val="22"/>
          <w:lang w:val="en-GB" w:eastAsia="pl-PL"/>
        </w:rPr>
      </w:pPr>
      <w:r w:rsidRPr="00C41BB3">
        <w:rPr>
          <w:rFonts w:eastAsia="Times New Roman" w:cs="Arial"/>
          <w:sz w:val="22"/>
          <w:szCs w:val="22"/>
          <w:lang w:val="en-GB" w:eastAsia="pl-PL"/>
        </w:rPr>
        <w:t>(name, forenames of the Candidate)</w:t>
      </w:r>
    </w:p>
    <w:p w14:paraId="292F2143" w14:textId="77777777" w:rsidR="00C41BB3" w:rsidRPr="00C41BB3" w:rsidRDefault="00C41BB3" w:rsidP="00C41BB3">
      <w:pPr>
        <w:autoSpaceDE w:val="0"/>
        <w:autoSpaceDN w:val="0"/>
        <w:adjustRightInd w:val="0"/>
        <w:spacing w:line="276" w:lineRule="auto"/>
        <w:jc w:val="both"/>
        <w:rPr>
          <w:rFonts w:eastAsia="Times New Roman" w:cs="Arial"/>
          <w:sz w:val="22"/>
          <w:szCs w:val="22"/>
          <w:lang w:val="en-GB" w:eastAsia="pl-PL"/>
        </w:rPr>
      </w:pPr>
    </w:p>
    <w:p w14:paraId="101BCD67" w14:textId="77777777" w:rsidR="00C41BB3" w:rsidRPr="00C41BB3" w:rsidRDefault="00C41BB3" w:rsidP="00F348D3">
      <w:pPr>
        <w:autoSpaceDE w:val="0"/>
        <w:autoSpaceDN w:val="0"/>
        <w:adjustRightInd w:val="0"/>
        <w:spacing w:line="276" w:lineRule="auto"/>
        <w:ind w:left="4111"/>
        <w:jc w:val="both"/>
        <w:rPr>
          <w:rFonts w:eastAsia="Times New Roman" w:cs="Arial"/>
          <w:b/>
          <w:bCs/>
          <w:sz w:val="22"/>
          <w:szCs w:val="22"/>
          <w:lang w:eastAsia="pl-PL"/>
        </w:rPr>
      </w:pPr>
      <w:r w:rsidRPr="00C41BB3">
        <w:rPr>
          <w:rFonts w:eastAsia="Times New Roman" w:cs="Arial"/>
          <w:b/>
          <w:bCs/>
          <w:sz w:val="22"/>
          <w:szCs w:val="22"/>
          <w:lang w:eastAsia="pl-PL"/>
        </w:rPr>
        <w:t xml:space="preserve">Urząd Komisji Nadzoru Finansowego </w:t>
      </w:r>
      <w:r w:rsidRPr="00C41BB3">
        <w:rPr>
          <w:rFonts w:eastAsia="Times New Roman" w:cs="Arial"/>
          <w:b/>
          <w:bCs/>
          <w:sz w:val="22"/>
          <w:szCs w:val="22"/>
          <w:lang w:eastAsia="pl-PL"/>
        </w:rPr>
        <w:br/>
        <w:t>(Polish Financial Supervision Authority – UKNF)</w:t>
      </w:r>
    </w:p>
    <w:p w14:paraId="15A39587" w14:textId="77777777" w:rsidR="00C41BB3" w:rsidRPr="00C41BB3" w:rsidRDefault="00C41BB3" w:rsidP="00F348D3">
      <w:pPr>
        <w:autoSpaceDE w:val="0"/>
        <w:autoSpaceDN w:val="0"/>
        <w:adjustRightInd w:val="0"/>
        <w:spacing w:line="276" w:lineRule="auto"/>
        <w:ind w:left="4111"/>
        <w:jc w:val="both"/>
        <w:rPr>
          <w:rFonts w:eastAsia="Times New Roman" w:cs="Arial"/>
          <w:b/>
          <w:bCs/>
          <w:sz w:val="22"/>
          <w:szCs w:val="22"/>
          <w:lang w:val="en-GB" w:eastAsia="pl-PL"/>
        </w:rPr>
      </w:pPr>
      <w:r w:rsidRPr="00C41BB3">
        <w:rPr>
          <w:rFonts w:eastAsia="Times New Roman" w:cs="Arial"/>
          <w:b/>
          <w:bCs/>
          <w:sz w:val="22"/>
          <w:szCs w:val="22"/>
          <w:lang w:val="en-GB" w:eastAsia="pl-PL"/>
        </w:rPr>
        <w:t xml:space="preserve">ul. </w:t>
      </w:r>
      <w:proofErr w:type="spellStart"/>
      <w:r w:rsidRPr="00C41BB3">
        <w:rPr>
          <w:rFonts w:eastAsia="Times New Roman" w:cs="Arial"/>
          <w:b/>
          <w:bCs/>
          <w:sz w:val="22"/>
          <w:szCs w:val="22"/>
          <w:lang w:val="en-GB" w:eastAsia="pl-PL"/>
        </w:rPr>
        <w:t>Piękna</w:t>
      </w:r>
      <w:proofErr w:type="spellEnd"/>
      <w:r w:rsidRPr="00C41BB3">
        <w:rPr>
          <w:rFonts w:eastAsia="Times New Roman" w:cs="Arial"/>
          <w:b/>
          <w:bCs/>
          <w:sz w:val="22"/>
          <w:szCs w:val="22"/>
          <w:lang w:val="en-GB" w:eastAsia="pl-PL"/>
        </w:rPr>
        <w:t xml:space="preserve"> 20</w:t>
      </w:r>
    </w:p>
    <w:p w14:paraId="3FAC1CDB" w14:textId="77777777" w:rsidR="00C41BB3" w:rsidRPr="00C41BB3" w:rsidRDefault="00C41BB3" w:rsidP="00F348D3">
      <w:pPr>
        <w:autoSpaceDE w:val="0"/>
        <w:autoSpaceDN w:val="0"/>
        <w:adjustRightInd w:val="0"/>
        <w:spacing w:line="276" w:lineRule="auto"/>
        <w:ind w:left="4111"/>
        <w:jc w:val="both"/>
        <w:rPr>
          <w:rFonts w:eastAsia="Times New Roman" w:cs="Arial"/>
          <w:b/>
          <w:bCs/>
          <w:sz w:val="22"/>
          <w:szCs w:val="22"/>
          <w:lang w:val="en-GB" w:eastAsia="pl-PL"/>
        </w:rPr>
      </w:pPr>
      <w:r w:rsidRPr="00C41BB3">
        <w:rPr>
          <w:rFonts w:eastAsia="Times New Roman" w:cs="Arial"/>
          <w:b/>
          <w:bCs/>
          <w:sz w:val="22"/>
          <w:szCs w:val="22"/>
          <w:lang w:val="en-GB" w:eastAsia="pl-PL"/>
        </w:rPr>
        <w:t>00-549 Warsaw, Poland</w:t>
      </w:r>
    </w:p>
    <w:p w14:paraId="48DBDBF8" w14:textId="77777777" w:rsidR="00C41BB3" w:rsidRPr="00C41BB3" w:rsidRDefault="00C41BB3" w:rsidP="00C41BB3">
      <w:pPr>
        <w:autoSpaceDE w:val="0"/>
        <w:autoSpaceDN w:val="0"/>
        <w:adjustRightInd w:val="0"/>
        <w:spacing w:line="276" w:lineRule="auto"/>
        <w:ind w:left="3898"/>
        <w:jc w:val="both"/>
        <w:rPr>
          <w:rFonts w:eastAsia="Times New Roman" w:cs="Arial"/>
          <w:sz w:val="22"/>
          <w:szCs w:val="22"/>
          <w:lang w:val="en-GB" w:eastAsia="pl-PL"/>
        </w:rPr>
      </w:pPr>
    </w:p>
    <w:p w14:paraId="35928DD7" w14:textId="77777777" w:rsidR="00C41BB3" w:rsidRPr="00C41BB3" w:rsidRDefault="00C41BB3" w:rsidP="00C41BB3">
      <w:pPr>
        <w:spacing w:line="276" w:lineRule="auto"/>
        <w:jc w:val="both"/>
        <w:rPr>
          <w:rFonts w:cs="Arial"/>
          <w:b/>
          <w:sz w:val="22"/>
          <w:szCs w:val="22"/>
          <w:lang w:val="en-GB" w:eastAsia="pl-PL"/>
        </w:rPr>
      </w:pPr>
      <w:r w:rsidRPr="00C41BB3">
        <w:rPr>
          <w:rFonts w:cs="Arial"/>
          <w:b/>
          <w:sz w:val="22"/>
          <w:szCs w:val="22"/>
          <w:lang w:val="en-GB" w:eastAsia="pl-PL"/>
        </w:rPr>
        <w:t xml:space="preserve">DECLARATION OF </w:t>
      </w:r>
      <w:r w:rsidRPr="00C41BB3">
        <w:rPr>
          <w:rFonts w:eastAsia="Times New Roman" w:cs="Arial"/>
          <w:b/>
          <w:sz w:val="22"/>
          <w:szCs w:val="22"/>
          <w:lang w:val="en-GB" w:eastAsia="en-GB"/>
        </w:rPr>
        <w:t xml:space="preserve">CANDIDATE’S STATEMENT ABOUT FULFILLING THE CONDITIONS OF PARTICIPATING IN THE SELECTION PROCEDURE AND </w:t>
      </w:r>
      <w:r w:rsidRPr="00C41BB3">
        <w:rPr>
          <w:rFonts w:cs="Arial"/>
          <w:b/>
          <w:sz w:val="22"/>
          <w:szCs w:val="22"/>
          <w:lang w:val="en-GB" w:eastAsia="pl-PL"/>
        </w:rPr>
        <w:t>LACK OF GROUNDS FOR EXCLUSION</w:t>
      </w:r>
    </w:p>
    <w:p w14:paraId="5258354A" w14:textId="77777777" w:rsidR="00C41BB3" w:rsidRPr="00C41BB3" w:rsidRDefault="00C41BB3" w:rsidP="00C41BB3">
      <w:pPr>
        <w:spacing w:line="276" w:lineRule="auto"/>
        <w:jc w:val="both"/>
        <w:rPr>
          <w:rFonts w:eastAsia="Times New Roman" w:cs="Arial"/>
          <w:sz w:val="22"/>
          <w:szCs w:val="22"/>
          <w:lang w:val="en-GB" w:eastAsia="pl-PL"/>
        </w:rPr>
      </w:pPr>
    </w:p>
    <w:p w14:paraId="1D013CF7" w14:textId="20D9A9AF" w:rsidR="00C41BB3" w:rsidRPr="00C41BB3" w:rsidRDefault="00C41BB3" w:rsidP="00C41BB3">
      <w:pPr>
        <w:spacing w:line="276" w:lineRule="auto"/>
        <w:jc w:val="both"/>
        <w:rPr>
          <w:rFonts w:eastAsia="Times New Roman" w:cs="Arial"/>
          <w:sz w:val="22"/>
          <w:szCs w:val="22"/>
          <w:lang w:val="en-GB" w:eastAsia="pl-PL"/>
        </w:rPr>
      </w:pPr>
      <w:proofErr w:type="gramStart"/>
      <w:r w:rsidRPr="00C41BB3">
        <w:rPr>
          <w:rFonts w:eastAsia="Times New Roman" w:cs="Arial"/>
          <w:sz w:val="22"/>
          <w:szCs w:val="22"/>
          <w:lang w:val="en-GB" w:eastAsia="pl-PL"/>
        </w:rPr>
        <w:t>In regard to</w:t>
      </w:r>
      <w:proofErr w:type="gramEnd"/>
      <w:r w:rsidRPr="00C41BB3">
        <w:rPr>
          <w:rFonts w:eastAsia="Times New Roman" w:cs="Arial"/>
          <w:sz w:val="22"/>
          <w:szCs w:val="22"/>
          <w:lang w:val="en-GB" w:eastAsia="pl-PL"/>
        </w:rPr>
        <w:t xml:space="preserve"> the selection procedure ref. </w:t>
      </w:r>
      <w:r w:rsidR="00426C7F" w:rsidRPr="00426C7F">
        <w:rPr>
          <w:rFonts w:eastAsia="Times New Roman" w:cs="Arial"/>
          <w:sz w:val="22"/>
          <w:szCs w:val="22"/>
          <w:lang w:val="en-GB" w:eastAsia="pl-PL"/>
        </w:rPr>
        <w:t>DWM-DWMZ4.08.85.</w:t>
      </w:r>
      <w:proofErr w:type="gramStart"/>
      <w:r w:rsidR="00426C7F" w:rsidRPr="00426C7F">
        <w:rPr>
          <w:rFonts w:eastAsia="Times New Roman" w:cs="Arial"/>
          <w:sz w:val="22"/>
          <w:szCs w:val="22"/>
          <w:lang w:val="en-GB" w:eastAsia="pl-PL"/>
        </w:rPr>
        <w:t>2026.JL.</w:t>
      </w:r>
      <w:proofErr w:type="gramEnd"/>
      <w:r w:rsidR="00DD725A">
        <w:rPr>
          <w:rFonts w:eastAsia="Times New Roman" w:cs="Arial"/>
          <w:sz w:val="22"/>
          <w:szCs w:val="22"/>
          <w:lang w:val="en-GB" w:eastAsia="pl-PL"/>
        </w:rPr>
        <w:t>26</w:t>
      </w:r>
    </w:p>
    <w:p w14:paraId="538C847B" w14:textId="77777777" w:rsidR="00C41BB3" w:rsidRPr="00C41BB3" w:rsidRDefault="00C41BB3" w:rsidP="00C41BB3">
      <w:pPr>
        <w:autoSpaceDE w:val="0"/>
        <w:autoSpaceDN w:val="0"/>
        <w:adjustRightInd w:val="0"/>
        <w:spacing w:line="276" w:lineRule="auto"/>
        <w:ind w:right="5988"/>
        <w:jc w:val="both"/>
        <w:rPr>
          <w:rFonts w:eastAsia="Times New Roman" w:cs="Arial"/>
          <w:bCs/>
          <w:sz w:val="22"/>
          <w:szCs w:val="22"/>
          <w:lang w:val="en-GB" w:eastAsia="pl-PL"/>
        </w:rPr>
      </w:pPr>
    </w:p>
    <w:p w14:paraId="50C337BA" w14:textId="77777777" w:rsidR="00C41BB3" w:rsidRPr="00C41BB3" w:rsidRDefault="00C41BB3" w:rsidP="00C41BB3">
      <w:pPr>
        <w:autoSpaceDE w:val="0"/>
        <w:autoSpaceDN w:val="0"/>
        <w:adjustRightInd w:val="0"/>
        <w:spacing w:line="276" w:lineRule="auto"/>
        <w:ind w:right="5988"/>
        <w:jc w:val="both"/>
        <w:rPr>
          <w:rFonts w:eastAsia="Times New Roman" w:cs="Arial"/>
          <w:bCs/>
          <w:sz w:val="22"/>
          <w:szCs w:val="22"/>
          <w:lang w:val="en-GB" w:eastAsia="pl-PL"/>
        </w:rPr>
      </w:pPr>
      <w:r w:rsidRPr="00C41BB3">
        <w:rPr>
          <w:rFonts w:eastAsia="Times New Roman" w:cs="Arial"/>
          <w:bCs/>
          <w:sz w:val="22"/>
          <w:szCs w:val="22"/>
          <w:lang w:val="en-GB" w:eastAsia="pl-PL"/>
        </w:rPr>
        <w:t>I hereby declare that:</w:t>
      </w:r>
    </w:p>
    <w:p w14:paraId="6C3DBAA0" w14:textId="77777777" w:rsidR="00C41BB3" w:rsidRPr="00C41BB3" w:rsidRDefault="00C41BB3" w:rsidP="00C41BB3">
      <w:pPr>
        <w:autoSpaceDE w:val="0"/>
        <w:autoSpaceDN w:val="0"/>
        <w:adjustRightInd w:val="0"/>
        <w:spacing w:line="276" w:lineRule="auto"/>
        <w:ind w:right="5988"/>
        <w:jc w:val="both"/>
        <w:rPr>
          <w:rFonts w:eastAsia="Times New Roman" w:cs="Arial"/>
          <w:bCs/>
          <w:sz w:val="22"/>
          <w:szCs w:val="22"/>
          <w:lang w:val="en-GB" w:eastAsia="pl-PL"/>
        </w:rPr>
      </w:pPr>
    </w:p>
    <w:p w14:paraId="172D8716" w14:textId="77777777" w:rsidR="00C41BB3" w:rsidRPr="00C41BB3" w:rsidRDefault="00C41BB3" w:rsidP="00C41BB3">
      <w:pPr>
        <w:pStyle w:val="ListParagraph"/>
        <w:numPr>
          <w:ilvl w:val="0"/>
          <w:numId w:val="21"/>
        </w:numPr>
        <w:spacing w:line="276" w:lineRule="auto"/>
        <w:jc w:val="both"/>
        <w:rPr>
          <w:rFonts w:cs="Arial"/>
          <w:sz w:val="22"/>
          <w:szCs w:val="22"/>
          <w:lang w:val="en-GB"/>
        </w:rPr>
      </w:pPr>
      <w:r w:rsidRPr="00C41BB3">
        <w:rPr>
          <w:rFonts w:cs="Arial"/>
          <w:sz w:val="22"/>
          <w:szCs w:val="22"/>
          <w:lang w:val="en-GB" w:eastAsia="pl-PL"/>
        </w:rPr>
        <w:t>I have the necessary capacity and the relevant knowledge and experience for carrying the language assistant services (tasks and duties).</w:t>
      </w:r>
    </w:p>
    <w:p w14:paraId="589FAA5A" w14:textId="77777777" w:rsidR="00C41BB3" w:rsidRPr="00C41BB3" w:rsidRDefault="00C41BB3" w:rsidP="00C41BB3">
      <w:pPr>
        <w:pStyle w:val="ListParagraph"/>
        <w:numPr>
          <w:ilvl w:val="0"/>
          <w:numId w:val="21"/>
        </w:numPr>
        <w:spacing w:line="276" w:lineRule="auto"/>
        <w:jc w:val="both"/>
        <w:rPr>
          <w:rFonts w:eastAsia="Calibri" w:cs="Arial"/>
          <w:sz w:val="22"/>
          <w:szCs w:val="22"/>
          <w:lang w:val="en-GB"/>
        </w:rPr>
      </w:pPr>
      <w:r w:rsidRPr="00C41BB3">
        <w:rPr>
          <w:rFonts w:eastAsia="Calibri" w:cs="Arial"/>
          <w:sz w:val="22"/>
          <w:szCs w:val="22"/>
          <w:lang w:val="en-GB"/>
        </w:rPr>
        <w:t>I have not or recently (at least past six months) have not had any contractual relation with the National Bank of Ukraine.</w:t>
      </w:r>
    </w:p>
    <w:p w14:paraId="27CB17A7" w14:textId="77777777" w:rsidR="00C41BB3" w:rsidRPr="00C41BB3" w:rsidRDefault="00C41BB3" w:rsidP="00C41BB3">
      <w:pPr>
        <w:pStyle w:val="ListParagraph"/>
        <w:numPr>
          <w:ilvl w:val="0"/>
          <w:numId w:val="21"/>
        </w:numPr>
        <w:autoSpaceDE w:val="0"/>
        <w:autoSpaceDN w:val="0"/>
        <w:adjustRightInd w:val="0"/>
        <w:spacing w:line="276" w:lineRule="auto"/>
        <w:jc w:val="both"/>
        <w:rPr>
          <w:rFonts w:eastAsia="Times New Roman" w:cs="Arial"/>
          <w:bCs/>
          <w:sz w:val="22"/>
          <w:szCs w:val="22"/>
          <w:lang w:val="en-GB" w:eastAsia="pl-PL"/>
        </w:rPr>
      </w:pPr>
      <w:r w:rsidRPr="00C41BB3">
        <w:rPr>
          <w:rFonts w:eastAsia="Times New Roman" w:cs="Arial"/>
          <w:bCs/>
          <w:sz w:val="22"/>
          <w:szCs w:val="22"/>
          <w:lang w:val="en-GB" w:eastAsia="pl-PL"/>
        </w:rPr>
        <w:t>I am not included in the lists of EU restrictive measures.</w:t>
      </w:r>
      <w:r w:rsidRPr="00C41BB3">
        <w:rPr>
          <w:rStyle w:val="FootnoteReference"/>
          <w:rFonts w:eastAsia="Times New Roman" w:cs="Arial"/>
          <w:bCs/>
          <w:sz w:val="22"/>
          <w:szCs w:val="22"/>
          <w:lang w:val="en-GB" w:eastAsia="pl-PL"/>
        </w:rPr>
        <w:footnoteReference w:id="1"/>
      </w:r>
    </w:p>
    <w:p w14:paraId="69A7C2ED" w14:textId="77777777" w:rsidR="00C41BB3" w:rsidRPr="00C41BB3" w:rsidRDefault="00C41BB3" w:rsidP="00C41BB3">
      <w:pPr>
        <w:pStyle w:val="ListParagraph"/>
        <w:numPr>
          <w:ilvl w:val="0"/>
          <w:numId w:val="21"/>
        </w:numPr>
        <w:autoSpaceDE w:val="0"/>
        <w:autoSpaceDN w:val="0"/>
        <w:adjustRightInd w:val="0"/>
        <w:spacing w:line="276" w:lineRule="auto"/>
        <w:jc w:val="both"/>
        <w:rPr>
          <w:rFonts w:eastAsia="Times New Roman" w:cs="Arial"/>
          <w:bCs/>
          <w:sz w:val="22"/>
          <w:szCs w:val="22"/>
          <w:lang w:val="en-GB" w:eastAsia="pl-PL"/>
        </w:rPr>
      </w:pPr>
      <w:r w:rsidRPr="00C41BB3">
        <w:rPr>
          <w:rFonts w:eastAsia="Times New Roman" w:cs="Arial"/>
          <w:bCs/>
          <w:sz w:val="22"/>
          <w:szCs w:val="22"/>
          <w:lang w:val="en-GB" w:eastAsia="pl-PL"/>
        </w:rPr>
        <w:t xml:space="preserve">There are no grounds for exclusion pursuant to Art. 7(1) of the Polish Act of April 13, </w:t>
      </w:r>
      <w:proofErr w:type="gramStart"/>
      <w:r w:rsidRPr="00C41BB3">
        <w:rPr>
          <w:rFonts w:eastAsia="Times New Roman" w:cs="Arial"/>
          <w:bCs/>
          <w:sz w:val="22"/>
          <w:szCs w:val="22"/>
          <w:lang w:val="en-GB" w:eastAsia="pl-PL"/>
        </w:rPr>
        <w:t>2022</w:t>
      </w:r>
      <w:proofErr w:type="gramEnd"/>
      <w:r w:rsidRPr="00C41BB3">
        <w:rPr>
          <w:rFonts w:eastAsia="Times New Roman" w:cs="Arial"/>
          <w:bCs/>
          <w:sz w:val="22"/>
          <w:szCs w:val="22"/>
          <w:lang w:val="en-GB" w:eastAsia="pl-PL"/>
        </w:rPr>
        <w:t xml:space="preserve"> on special solutions for counteracting support for aggression against Ukraine and for the protection of national security, and there are no grounds for exclusion from the proceedings under Art. 5k of Regulation 833/2014 as amended by Regulations 2022/576 and 2022/879</w:t>
      </w:r>
      <w:r w:rsidRPr="00C41BB3">
        <w:rPr>
          <w:rStyle w:val="FootnoteReference"/>
          <w:rFonts w:eastAsia="Times New Roman" w:cs="Arial"/>
          <w:bCs/>
          <w:sz w:val="22"/>
          <w:szCs w:val="22"/>
          <w:lang w:val="en-GB" w:eastAsia="pl-PL"/>
        </w:rPr>
        <w:footnoteReference w:id="2"/>
      </w:r>
      <w:r w:rsidRPr="00C41BB3">
        <w:rPr>
          <w:rFonts w:eastAsia="Times New Roman" w:cs="Arial"/>
          <w:bCs/>
          <w:sz w:val="22"/>
          <w:szCs w:val="22"/>
          <w:lang w:val="en-GB" w:eastAsia="pl-PL"/>
        </w:rPr>
        <w:t xml:space="preserve">. </w:t>
      </w:r>
    </w:p>
    <w:p w14:paraId="63EDFB00" w14:textId="77777777" w:rsidR="00C41BB3" w:rsidRPr="00C41BB3" w:rsidRDefault="00C41BB3" w:rsidP="00C41BB3">
      <w:pPr>
        <w:pStyle w:val="ListParagraph"/>
        <w:numPr>
          <w:ilvl w:val="0"/>
          <w:numId w:val="21"/>
        </w:numPr>
        <w:autoSpaceDE w:val="0"/>
        <w:autoSpaceDN w:val="0"/>
        <w:adjustRightInd w:val="0"/>
        <w:spacing w:line="276" w:lineRule="auto"/>
        <w:jc w:val="both"/>
        <w:rPr>
          <w:rFonts w:eastAsia="Times New Roman" w:cs="Arial"/>
          <w:bCs/>
          <w:sz w:val="22"/>
          <w:szCs w:val="22"/>
          <w:lang w:val="en-GB" w:eastAsia="pl-PL"/>
        </w:rPr>
      </w:pPr>
      <w:r w:rsidRPr="00C41BB3">
        <w:rPr>
          <w:rFonts w:eastAsia="Times New Roman" w:cs="Arial"/>
          <w:bCs/>
          <w:sz w:val="22"/>
          <w:szCs w:val="22"/>
          <w:lang w:val="en-GB" w:eastAsia="pl-PL"/>
        </w:rPr>
        <w:t>The nationality</w:t>
      </w:r>
      <w:r w:rsidRPr="00C41BB3">
        <w:rPr>
          <w:rStyle w:val="FootnoteReference"/>
          <w:rFonts w:eastAsia="Times New Roman" w:cs="Arial"/>
          <w:bCs/>
          <w:sz w:val="22"/>
          <w:szCs w:val="22"/>
          <w:lang w:val="en-GB" w:eastAsia="pl-PL"/>
        </w:rPr>
        <w:footnoteReference w:id="3"/>
      </w:r>
      <w:r w:rsidRPr="00C41BB3">
        <w:rPr>
          <w:rFonts w:eastAsia="Times New Roman" w:cs="Arial"/>
          <w:bCs/>
          <w:sz w:val="22"/>
          <w:szCs w:val="22"/>
          <w:lang w:val="en-GB" w:eastAsia="pl-PL"/>
        </w:rPr>
        <w:t>: ………</w:t>
      </w:r>
      <w:proofErr w:type="gramStart"/>
      <w:r w:rsidRPr="00C41BB3">
        <w:rPr>
          <w:rFonts w:eastAsia="Times New Roman" w:cs="Arial"/>
          <w:bCs/>
          <w:sz w:val="22"/>
          <w:szCs w:val="22"/>
          <w:lang w:val="en-GB" w:eastAsia="pl-PL"/>
        </w:rPr>
        <w:t>…..</w:t>
      </w:r>
      <w:proofErr w:type="gramEnd"/>
    </w:p>
    <w:p w14:paraId="3BC32756" w14:textId="1FC79BC8" w:rsidR="00C41BB3" w:rsidRDefault="00C41BB3" w:rsidP="00C41BB3">
      <w:pPr>
        <w:spacing w:line="276" w:lineRule="auto"/>
        <w:ind w:left="360"/>
        <w:jc w:val="both"/>
        <w:rPr>
          <w:rFonts w:eastAsia="Times New Roman" w:cs="Arial"/>
          <w:sz w:val="22"/>
          <w:szCs w:val="22"/>
          <w:lang w:val="en-GB" w:eastAsia="en-GB"/>
        </w:rPr>
      </w:pPr>
    </w:p>
    <w:p w14:paraId="47B00A6B" w14:textId="77777777" w:rsidR="001520AF" w:rsidRPr="00C41BB3" w:rsidRDefault="001520AF" w:rsidP="00C41BB3">
      <w:pPr>
        <w:spacing w:line="276" w:lineRule="auto"/>
        <w:ind w:left="360"/>
        <w:jc w:val="both"/>
        <w:rPr>
          <w:rFonts w:eastAsia="Times New Roman" w:cs="Arial"/>
          <w:sz w:val="22"/>
          <w:szCs w:val="22"/>
          <w:lang w:val="en-GB" w:eastAsia="en-GB"/>
        </w:rPr>
      </w:pPr>
    </w:p>
    <w:p w14:paraId="48C8DD24" w14:textId="71E1A33E" w:rsidR="00C41BB3" w:rsidRDefault="00C41BB3" w:rsidP="00C41BB3">
      <w:pPr>
        <w:spacing w:line="276" w:lineRule="auto"/>
        <w:jc w:val="both"/>
        <w:rPr>
          <w:rFonts w:eastAsia="Times New Roman" w:cs="Arial"/>
          <w:b/>
          <w:sz w:val="22"/>
          <w:szCs w:val="22"/>
          <w:lang w:val="en-GB" w:eastAsia="en-GB"/>
        </w:rPr>
      </w:pPr>
      <w:r w:rsidRPr="00C41BB3">
        <w:rPr>
          <w:rFonts w:eastAsia="Times New Roman" w:cs="Arial"/>
          <w:b/>
          <w:sz w:val="22"/>
          <w:szCs w:val="22"/>
          <w:lang w:val="en-GB" w:eastAsia="en-GB"/>
        </w:rPr>
        <w:t>Signature of the Candidate</w:t>
      </w:r>
      <w:r w:rsidRPr="00C41BB3">
        <w:rPr>
          <w:rFonts w:eastAsia="Times New Roman" w:cs="Arial"/>
          <w:b/>
          <w:sz w:val="22"/>
          <w:szCs w:val="22"/>
          <w:lang w:val="en-GB" w:eastAsia="en-GB"/>
        </w:rPr>
        <w:tab/>
      </w:r>
      <w:r w:rsidR="001520AF">
        <w:rPr>
          <w:rFonts w:eastAsia="Times New Roman" w:cs="Arial"/>
          <w:b/>
          <w:sz w:val="22"/>
          <w:szCs w:val="22"/>
          <w:lang w:val="en-GB" w:eastAsia="en-GB"/>
        </w:rPr>
        <w:t xml:space="preserve">      </w:t>
      </w:r>
      <w:r w:rsidRPr="00C41BB3">
        <w:rPr>
          <w:rFonts w:eastAsia="Times New Roman" w:cs="Arial"/>
          <w:b/>
          <w:sz w:val="22"/>
          <w:szCs w:val="22"/>
          <w:lang w:val="en-GB" w:eastAsia="en-GB"/>
        </w:rPr>
        <w:t>______________________________________________</w:t>
      </w:r>
    </w:p>
    <w:p w14:paraId="0F051E67" w14:textId="77777777" w:rsidR="001520AF" w:rsidRPr="00C41BB3" w:rsidRDefault="001520AF" w:rsidP="00C41BB3">
      <w:pPr>
        <w:spacing w:line="276" w:lineRule="auto"/>
        <w:jc w:val="both"/>
        <w:rPr>
          <w:rFonts w:eastAsia="Times New Roman" w:cs="Arial"/>
          <w:b/>
          <w:sz w:val="22"/>
          <w:szCs w:val="22"/>
          <w:lang w:val="en-GB" w:eastAsia="en-GB"/>
        </w:rPr>
      </w:pPr>
    </w:p>
    <w:p w14:paraId="5CD8922E" w14:textId="78408325" w:rsidR="00C41BB3" w:rsidRPr="00C41BB3" w:rsidRDefault="00C41BB3" w:rsidP="00C41BB3">
      <w:pPr>
        <w:spacing w:line="276" w:lineRule="auto"/>
        <w:jc w:val="both"/>
        <w:rPr>
          <w:rFonts w:eastAsia="Times New Roman" w:cs="Arial"/>
          <w:b/>
          <w:sz w:val="22"/>
          <w:szCs w:val="22"/>
          <w:lang w:val="en-GB" w:eastAsia="en-GB"/>
        </w:rPr>
      </w:pPr>
      <w:r w:rsidRPr="00C41BB3">
        <w:rPr>
          <w:rFonts w:eastAsia="Times New Roman" w:cs="Arial"/>
          <w:b/>
          <w:sz w:val="22"/>
          <w:szCs w:val="22"/>
          <w:lang w:val="en-GB" w:eastAsia="en-GB"/>
        </w:rPr>
        <w:t>Place, date</w:t>
      </w:r>
      <w:r w:rsidRPr="00C41BB3">
        <w:rPr>
          <w:rFonts w:eastAsia="Times New Roman" w:cs="Arial"/>
          <w:b/>
          <w:sz w:val="22"/>
          <w:szCs w:val="22"/>
          <w:lang w:val="en-GB" w:eastAsia="en-GB"/>
        </w:rPr>
        <w:tab/>
      </w:r>
      <w:r w:rsidR="001520AF">
        <w:rPr>
          <w:rFonts w:eastAsia="Times New Roman" w:cs="Arial"/>
          <w:b/>
          <w:sz w:val="22"/>
          <w:szCs w:val="22"/>
          <w:lang w:val="en-GB" w:eastAsia="en-GB"/>
        </w:rPr>
        <w:tab/>
        <w:t xml:space="preserve">                 </w:t>
      </w:r>
      <w:r w:rsidRPr="00C41BB3">
        <w:rPr>
          <w:rFonts w:eastAsia="Times New Roman" w:cs="Arial"/>
          <w:b/>
          <w:sz w:val="22"/>
          <w:szCs w:val="22"/>
          <w:lang w:val="en-GB" w:eastAsia="en-GB"/>
        </w:rPr>
        <w:t>______________________________________________</w:t>
      </w:r>
    </w:p>
    <w:p w14:paraId="7B6CE252" w14:textId="77777777" w:rsidR="00C41BB3" w:rsidRPr="00C41BB3" w:rsidRDefault="00C41BB3" w:rsidP="00C41BB3">
      <w:pPr>
        <w:spacing w:line="276" w:lineRule="auto"/>
        <w:jc w:val="both"/>
        <w:rPr>
          <w:rFonts w:eastAsia="Times New Roman" w:cs="Arial"/>
          <w:b/>
          <w:sz w:val="22"/>
          <w:szCs w:val="22"/>
          <w:lang w:val="en-GB" w:eastAsia="en-GB"/>
        </w:rPr>
      </w:pPr>
    </w:p>
    <w:p w14:paraId="1B336E69" w14:textId="77777777" w:rsidR="00C41BB3" w:rsidRPr="00C41BB3" w:rsidRDefault="00C41BB3" w:rsidP="00C41BB3">
      <w:pPr>
        <w:spacing w:line="276" w:lineRule="auto"/>
        <w:jc w:val="both"/>
        <w:rPr>
          <w:rFonts w:eastAsia="Times New Roman" w:cs="Arial"/>
          <w:b/>
          <w:sz w:val="22"/>
          <w:szCs w:val="22"/>
          <w:lang w:val="en-GB" w:eastAsia="en-GB"/>
        </w:rPr>
      </w:pPr>
    </w:p>
    <w:bookmarkEnd w:id="21"/>
    <w:p w14:paraId="7B0BDAEE" w14:textId="77777777" w:rsidR="00C41BB3" w:rsidRPr="00C41BB3" w:rsidRDefault="00C41BB3" w:rsidP="00C41BB3">
      <w:pPr>
        <w:autoSpaceDE w:val="0"/>
        <w:autoSpaceDN w:val="0"/>
        <w:adjustRightInd w:val="0"/>
        <w:spacing w:line="276" w:lineRule="auto"/>
        <w:jc w:val="both"/>
        <w:rPr>
          <w:rFonts w:cs="Arial"/>
          <w:b/>
          <w:sz w:val="22"/>
          <w:szCs w:val="22"/>
          <w:lang w:val="en-GB"/>
        </w:rPr>
      </w:pPr>
      <w:r w:rsidRPr="00C41BB3">
        <w:rPr>
          <w:rFonts w:cs="Arial"/>
          <w:b/>
          <w:sz w:val="22"/>
          <w:szCs w:val="22"/>
          <w:lang w:val="en-GB"/>
        </w:rPr>
        <w:t xml:space="preserve">ANNEX 2: </w:t>
      </w:r>
      <w:proofErr w:type="spellStart"/>
      <w:r w:rsidRPr="00C41BB3">
        <w:rPr>
          <w:rFonts w:cs="Arial"/>
          <w:b/>
          <w:sz w:val="22"/>
          <w:szCs w:val="22"/>
          <w:lang w:val="en-GB"/>
        </w:rPr>
        <w:t>UKNF’s</w:t>
      </w:r>
      <w:proofErr w:type="spellEnd"/>
      <w:r w:rsidRPr="00C41BB3">
        <w:rPr>
          <w:rFonts w:cs="Arial"/>
          <w:b/>
          <w:sz w:val="22"/>
          <w:szCs w:val="22"/>
          <w:lang w:val="en-GB"/>
        </w:rPr>
        <w:t xml:space="preserve"> Data protection statement for candidates (for proceeding conducted without adhering to the public procurement procedure – selection procedure for the position of ‘Language Assistant’)</w:t>
      </w:r>
    </w:p>
    <w:p w14:paraId="10DAC703" w14:textId="77777777" w:rsidR="00C41BB3" w:rsidRPr="00C41BB3" w:rsidRDefault="00C41BB3" w:rsidP="00C41BB3">
      <w:pPr>
        <w:shd w:val="clear" w:color="auto" w:fill="FFFFFF"/>
        <w:spacing w:line="276" w:lineRule="auto"/>
        <w:jc w:val="center"/>
        <w:textAlignment w:val="baseline"/>
        <w:rPr>
          <w:rFonts w:cs="Arial"/>
          <w:b/>
          <w:sz w:val="22"/>
          <w:szCs w:val="22"/>
          <w:lang w:val="en-GB"/>
        </w:rPr>
      </w:pPr>
    </w:p>
    <w:p w14:paraId="34117CF5" w14:textId="77777777" w:rsidR="00C41BB3" w:rsidRPr="00C41BB3" w:rsidRDefault="00C41BB3" w:rsidP="00C41BB3">
      <w:pPr>
        <w:shd w:val="clear" w:color="auto" w:fill="FFFFFF"/>
        <w:spacing w:line="276" w:lineRule="auto"/>
        <w:jc w:val="both"/>
        <w:textAlignment w:val="baseline"/>
        <w:rPr>
          <w:rFonts w:cs="Arial"/>
          <w:b/>
          <w:sz w:val="22"/>
          <w:szCs w:val="22"/>
          <w:lang w:val="en-GB"/>
        </w:rPr>
      </w:pPr>
      <w:r w:rsidRPr="00C41BB3">
        <w:rPr>
          <w:rFonts w:cs="Arial"/>
          <w:b/>
          <w:sz w:val="22"/>
          <w:szCs w:val="22"/>
          <w:lang w:val="en-GB"/>
        </w:rPr>
        <w:t xml:space="preserve">Data protection statement regarding the processing of personal data of persons to whom the job announcement for the position of Language Assistant is addressed in connection with the implementation of the Twinning Project UA 23 </w:t>
      </w:r>
      <w:proofErr w:type="spellStart"/>
      <w:r w:rsidRPr="00C41BB3">
        <w:rPr>
          <w:rFonts w:cs="Arial"/>
          <w:b/>
          <w:sz w:val="22"/>
          <w:szCs w:val="22"/>
          <w:lang w:val="en-GB"/>
        </w:rPr>
        <w:t>NDICI</w:t>
      </w:r>
      <w:proofErr w:type="spellEnd"/>
      <w:r w:rsidRPr="00C41BB3">
        <w:rPr>
          <w:rFonts w:cs="Arial"/>
          <w:b/>
          <w:sz w:val="22"/>
          <w:szCs w:val="22"/>
          <w:lang w:val="en-GB"/>
        </w:rPr>
        <w:t xml:space="preserve"> FI 01 24 ‘Implementing effective supervision over non-bank financial institutions’ for the National Bank of Ukraine (hereinafter referred to as the Project’)</w:t>
      </w:r>
    </w:p>
    <w:p w14:paraId="1DF385B1" w14:textId="77777777" w:rsidR="00C41BB3" w:rsidRPr="00C41BB3" w:rsidRDefault="00C41BB3" w:rsidP="00C41BB3">
      <w:pPr>
        <w:spacing w:line="276" w:lineRule="auto"/>
        <w:contextualSpacing/>
        <w:jc w:val="both"/>
        <w:rPr>
          <w:rFonts w:cs="Arial"/>
          <w:b/>
          <w:color w:val="00B050"/>
          <w:sz w:val="22"/>
          <w:szCs w:val="22"/>
          <w:lang w:val="en-GB"/>
        </w:rPr>
      </w:pPr>
    </w:p>
    <w:p w14:paraId="225CA41B" w14:textId="77777777" w:rsidR="00C41BB3" w:rsidRPr="00C41BB3" w:rsidRDefault="00C41BB3" w:rsidP="00C41BB3">
      <w:pPr>
        <w:spacing w:line="276" w:lineRule="auto"/>
        <w:jc w:val="both"/>
        <w:rPr>
          <w:rFonts w:cs="Arial"/>
          <w:sz w:val="22"/>
          <w:szCs w:val="22"/>
          <w:lang w:val="en-GB"/>
        </w:rPr>
      </w:pPr>
      <w:r w:rsidRPr="00C41BB3">
        <w:rPr>
          <w:rFonts w:cs="Arial"/>
          <w:sz w:val="22"/>
          <w:szCs w:val="22"/>
          <w:lang w:val="en-GB"/>
        </w:rPr>
        <w:t>Under Article 13(1) and (2) and Article 14(1)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of 4 May 2016, p. 1, as amended)(‘GDPR’), please be informed that:</w:t>
      </w:r>
    </w:p>
    <w:p w14:paraId="57105A40" w14:textId="77777777" w:rsidR="00C41BB3" w:rsidRPr="00C41BB3" w:rsidRDefault="00C41BB3" w:rsidP="00C41BB3">
      <w:pPr>
        <w:pStyle w:val="ListParagraph"/>
        <w:numPr>
          <w:ilvl w:val="0"/>
          <w:numId w:val="22"/>
        </w:num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right" w:pos="10198"/>
        </w:tabs>
        <w:spacing w:line="276" w:lineRule="auto"/>
        <w:jc w:val="both"/>
        <w:rPr>
          <w:rFonts w:cs="Arial"/>
          <w:sz w:val="22"/>
          <w:szCs w:val="22"/>
        </w:rPr>
      </w:pPr>
      <w:r w:rsidRPr="00C41BB3">
        <w:rPr>
          <w:rFonts w:cs="Arial"/>
          <w:sz w:val="22"/>
          <w:szCs w:val="22"/>
          <w:lang w:val="en-GB"/>
        </w:rPr>
        <w:t xml:space="preserve">The controller of personal data is </w:t>
      </w:r>
      <w:proofErr w:type="spellStart"/>
      <w:r w:rsidRPr="00C41BB3">
        <w:rPr>
          <w:rFonts w:cs="Arial"/>
          <w:sz w:val="22"/>
          <w:szCs w:val="22"/>
          <w:lang w:val="en-GB"/>
        </w:rPr>
        <w:t>Urząd</w:t>
      </w:r>
      <w:proofErr w:type="spellEnd"/>
      <w:r w:rsidRPr="00C41BB3">
        <w:rPr>
          <w:rFonts w:cs="Arial"/>
          <w:sz w:val="22"/>
          <w:szCs w:val="22"/>
          <w:lang w:val="en-GB"/>
        </w:rPr>
        <w:t xml:space="preserve"> </w:t>
      </w:r>
      <w:proofErr w:type="spellStart"/>
      <w:r w:rsidRPr="00C41BB3">
        <w:rPr>
          <w:rFonts w:cs="Arial"/>
          <w:sz w:val="22"/>
          <w:szCs w:val="22"/>
          <w:lang w:val="en-GB"/>
        </w:rPr>
        <w:t>Komisji</w:t>
      </w:r>
      <w:proofErr w:type="spellEnd"/>
      <w:r w:rsidRPr="00C41BB3">
        <w:rPr>
          <w:rFonts w:cs="Arial"/>
          <w:sz w:val="22"/>
          <w:szCs w:val="22"/>
          <w:lang w:val="en-GB"/>
        </w:rPr>
        <w:t xml:space="preserve"> </w:t>
      </w:r>
      <w:proofErr w:type="spellStart"/>
      <w:r w:rsidRPr="00C41BB3">
        <w:rPr>
          <w:rFonts w:cs="Arial"/>
          <w:sz w:val="22"/>
          <w:szCs w:val="22"/>
          <w:lang w:val="en-GB"/>
        </w:rPr>
        <w:t>Nadzoru</w:t>
      </w:r>
      <w:proofErr w:type="spellEnd"/>
      <w:r w:rsidRPr="00C41BB3">
        <w:rPr>
          <w:rFonts w:cs="Arial"/>
          <w:sz w:val="22"/>
          <w:szCs w:val="22"/>
          <w:lang w:val="en-GB"/>
        </w:rPr>
        <w:t xml:space="preserve"> Finansowego, address: ul. </w:t>
      </w:r>
      <w:proofErr w:type="spellStart"/>
      <w:r w:rsidRPr="00C41BB3">
        <w:rPr>
          <w:rFonts w:cs="Arial"/>
          <w:sz w:val="22"/>
          <w:szCs w:val="22"/>
          <w:lang w:val="en-GB"/>
        </w:rPr>
        <w:t>Piękna</w:t>
      </w:r>
      <w:proofErr w:type="spellEnd"/>
      <w:r w:rsidRPr="00C41BB3">
        <w:rPr>
          <w:rFonts w:cs="Arial"/>
          <w:sz w:val="22"/>
          <w:szCs w:val="22"/>
          <w:lang w:val="en-GB"/>
        </w:rPr>
        <w:t xml:space="preserve"> 20, 00-549 Warszawa, Polska (hereinafter: ‘Controller’ or ‘</w:t>
      </w:r>
      <w:proofErr w:type="spellStart"/>
      <w:r w:rsidRPr="00C41BB3">
        <w:rPr>
          <w:rFonts w:cs="Arial"/>
          <w:sz w:val="22"/>
          <w:szCs w:val="22"/>
          <w:lang w:val="en-GB"/>
        </w:rPr>
        <w:t>UKNF</w:t>
      </w:r>
      <w:proofErr w:type="spellEnd"/>
      <w:r w:rsidRPr="00C41BB3">
        <w:rPr>
          <w:rFonts w:cs="Arial"/>
          <w:sz w:val="22"/>
          <w:szCs w:val="22"/>
          <w:lang w:val="en-GB"/>
        </w:rPr>
        <w:t xml:space="preserve">’). You may contact the Controller in writing by sending a letter to: ul. </w:t>
      </w:r>
      <w:r w:rsidRPr="00C41BB3">
        <w:rPr>
          <w:rFonts w:cs="Arial"/>
          <w:sz w:val="22"/>
          <w:szCs w:val="22"/>
        </w:rPr>
        <w:t>Piękna 20, skr. poczt. 419, kod pocztowy: 00-549 Warszawa, Polska or to knf@knf.gov.pl.</w:t>
      </w:r>
    </w:p>
    <w:p w14:paraId="29633D2A" w14:textId="77777777" w:rsidR="00C41BB3" w:rsidRPr="00C41BB3" w:rsidRDefault="00C41BB3" w:rsidP="00C41BB3">
      <w:pPr>
        <w:pStyle w:val="ListParagraph"/>
        <w:numPr>
          <w:ilvl w:val="0"/>
          <w:numId w:val="22"/>
        </w:numPr>
        <w:spacing w:line="276" w:lineRule="auto"/>
        <w:jc w:val="both"/>
        <w:rPr>
          <w:rFonts w:cs="Arial"/>
          <w:sz w:val="22"/>
          <w:szCs w:val="22"/>
          <w:lang w:val="en-GB"/>
        </w:rPr>
      </w:pPr>
      <w:r w:rsidRPr="00C41BB3">
        <w:rPr>
          <w:rFonts w:cs="Arial"/>
          <w:sz w:val="22"/>
          <w:szCs w:val="22"/>
          <w:lang w:val="en-GB"/>
        </w:rPr>
        <w:t xml:space="preserve">The Controller appointed the Data Protection Officer. The Data Protection Officer may be contacted by e-mail (iod@knf.gov.pl) or by post (by sending a letter to the Controller’s correspondence address). The Data Protection Officer may be contacted in all matters concerning the processing of personal data, </w:t>
      </w:r>
      <w:proofErr w:type="gramStart"/>
      <w:r w:rsidRPr="00C41BB3">
        <w:rPr>
          <w:rFonts w:cs="Arial"/>
          <w:sz w:val="22"/>
          <w:szCs w:val="22"/>
          <w:lang w:val="en-GB"/>
        </w:rPr>
        <w:t>in particular in</w:t>
      </w:r>
      <w:proofErr w:type="gramEnd"/>
      <w:r w:rsidRPr="00C41BB3">
        <w:rPr>
          <w:rFonts w:cs="Arial"/>
          <w:sz w:val="22"/>
          <w:szCs w:val="22"/>
          <w:lang w:val="en-GB"/>
        </w:rPr>
        <w:t xml:space="preserve"> relation to the exercise of rights related to the processing.</w:t>
      </w:r>
    </w:p>
    <w:p w14:paraId="5F2E4E05" w14:textId="77777777" w:rsidR="00C41BB3" w:rsidRPr="00C41BB3" w:rsidRDefault="00C41BB3" w:rsidP="00C41BB3">
      <w:pPr>
        <w:numPr>
          <w:ilvl w:val="0"/>
          <w:numId w:val="22"/>
        </w:numPr>
        <w:spacing w:line="276" w:lineRule="auto"/>
        <w:contextualSpacing/>
        <w:jc w:val="both"/>
        <w:rPr>
          <w:rFonts w:cs="Arial"/>
          <w:sz w:val="22"/>
          <w:szCs w:val="22"/>
          <w:lang w:val="en-GB"/>
        </w:rPr>
      </w:pPr>
      <w:r w:rsidRPr="00C41BB3">
        <w:rPr>
          <w:rFonts w:cs="Arial"/>
          <w:sz w:val="22"/>
          <w:szCs w:val="22"/>
          <w:lang w:val="en-GB"/>
        </w:rPr>
        <w:t xml:space="preserve">Personal data will be processed in connection with the implementation of the Project, in accordance with the Twinning Grant Contract (hereinafter ‘Twinning Contract’) between the </w:t>
      </w:r>
      <w:proofErr w:type="spellStart"/>
      <w:r w:rsidRPr="00C41BB3">
        <w:rPr>
          <w:rFonts w:cs="Arial"/>
          <w:sz w:val="22"/>
          <w:szCs w:val="22"/>
          <w:lang w:val="en-GB"/>
        </w:rPr>
        <w:t>UKNF</w:t>
      </w:r>
      <w:proofErr w:type="spellEnd"/>
      <w:r w:rsidRPr="00C41BB3">
        <w:rPr>
          <w:rFonts w:cs="Arial"/>
          <w:sz w:val="22"/>
          <w:szCs w:val="22"/>
          <w:lang w:val="en-GB"/>
        </w:rPr>
        <w:t xml:space="preserve"> and the Delegation of the European Union to Ukraine (hereinafter ‘</w:t>
      </w:r>
      <w:proofErr w:type="spellStart"/>
      <w:r w:rsidRPr="00C41BB3">
        <w:rPr>
          <w:rFonts w:cs="Arial"/>
          <w:sz w:val="22"/>
          <w:szCs w:val="22"/>
          <w:lang w:val="en-GB"/>
        </w:rPr>
        <w:t>EUD</w:t>
      </w:r>
      <w:proofErr w:type="spellEnd"/>
      <w:r w:rsidRPr="00C41BB3">
        <w:rPr>
          <w:rFonts w:cs="Arial"/>
          <w:sz w:val="22"/>
          <w:szCs w:val="22"/>
          <w:lang w:val="en-GB"/>
        </w:rPr>
        <w:t>’).</w:t>
      </w:r>
    </w:p>
    <w:p w14:paraId="0E7406E3" w14:textId="77777777" w:rsidR="00C41BB3" w:rsidRPr="00C41BB3" w:rsidRDefault="00C41BB3" w:rsidP="00C41BB3">
      <w:pPr>
        <w:pStyle w:val="ListParagraph"/>
        <w:numPr>
          <w:ilvl w:val="0"/>
          <w:numId w:val="22"/>
        </w:numPr>
        <w:spacing w:line="276" w:lineRule="auto"/>
        <w:jc w:val="both"/>
        <w:rPr>
          <w:rFonts w:cs="Arial"/>
          <w:sz w:val="22"/>
          <w:szCs w:val="22"/>
          <w:lang w:val="en-GB"/>
        </w:rPr>
      </w:pPr>
      <w:r w:rsidRPr="00C41BB3">
        <w:rPr>
          <w:rFonts w:cs="Arial"/>
          <w:sz w:val="22"/>
          <w:szCs w:val="22"/>
          <w:lang w:val="en-GB"/>
        </w:rPr>
        <w:t xml:space="preserve">The legal basis for, and the purpose of, the processing of personal data </w:t>
      </w:r>
      <w:proofErr w:type="gramStart"/>
      <w:r w:rsidRPr="00C41BB3">
        <w:rPr>
          <w:rFonts w:cs="Arial"/>
          <w:sz w:val="22"/>
          <w:szCs w:val="22"/>
          <w:lang w:val="en-GB"/>
        </w:rPr>
        <w:t>are</w:t>
      </w:r>
      <w:proofErr w:type="gramEnd"/>
      <w:r w:rsidRPr="00C41BB3">
        <w:rPr>
          <w:rFonts w:cs="Arial"/>
          <w:sz w:val="22"/>
          <w:szCs w:val="22"/>
          <w:lang w:val="en-GB"/>
        </w:rPr>
        <w:t xml:space="preserve"> laid down in:</w:t>
      </w:r>
    </w:p>
    <w:p w14:paraId="1438E99D" w14:textId="77777777" w:rsidR="00C41BB3" w:rsidRPr="00C41BB3" w:rsidRDefault="00C41BB3" w:rsidP="00C41BB3">
      <w:pPr>
        <w:pStyle w:val="ListParagraph"/>
        <w:numPr>
          <w:ilvl w:val="1"/>
          <w:numId w:val="23"/>
        </w:numPr>
        <w:spacing w:line="276" w:lineRule="auto"/>
        <w:ind w:left="1134" w:hanging="425"/>
        <w:jc w:val="both"/>
        <w:rPr>
          <w:rFonts w:cs="Arial"/>
          <w:sz w:val="22"/>
          <w:szCs w:val="22"/>
          <w:lang w:val="en-GB"/>
        </w:rPr>
      </w:pPr>
      <w:r w:rsidRPr="00C41BB3">
        <w:rPr>
          <w:rFonts w:cs="Arial"/>
          <w:sz w:val="22"/>
          <w:szCs w:val="22"/>
          <w:lang w:val="en-GB"/>
        </w:rPr>
        <w:t xml:space="preserve">Article 6(1)(b) of GDPR to the extent that actions are undertaken </w:t>
      </w:r>
      <w:proofErr w:type="gramStart"/>
      <w:r w:rsidRPr="00C41BB3">
        <w:rPr>
          <w:rFonts w:cs="Arial"/>
          <w:sz w:val="22"/>
          <w:szCs w:val="22"/>
          <w:lang w:val="en-GB"/>
        </w:rPr>
        <w:t>with regard to</w:t>
      </w:r>
      <w:proofErr w:type="gramEnd"/>
      <w:r w:rsidRPr="00C41BB3">
        <w:rPr>
          <w:rFonts w:cs="Arial"/>
          <w:sz w:val="22"/>
          <w:szCs w:val="22"/>
          <w:lang w:val="en-GB"/>
        </w:rPr>
        <w:t xml:space="preserve"> the recruitment announcement are carried out by the entity that would be a party to the concluded contract with the purpose of its </w:t>
      </w:r>
      <w:proofErr w:type="gramStart"/>
      <w:r w:rsidRPr="00C41BB3">
        <w:rPr>
          <w:rFonts w:cs="Arial"/>
          <w:sz w:val="22"/>
          <w:szCs w:val="22"/>
          <w:lang w:val="en-GB"/>
        </w:rPr>
        <w:t>conclusion;</w:t>
      </w:r>
      <w:proofErr w:type="gramEnd"/>
    </w:p>
    <w:p w14:paraId="6666F9E2" w14:textId="77777777" w:rsidR="00C41BB3" w:rsidRPr="00C41BB3" w:rsidRDefault="00C41BB3" w:rsidP="00C41BB3">
      <w:pPr>
        <w:pStyle w:val="ListParagraph"/>
        <w:numPr>
          <w:ilvl w:val="1"/>
          <w:numId w:val="23"/>
        </w:numPr>
        <w:spacing w:line="276" w:lineRule="auto"/>
        <w:ind w:left="1134" w:hanging="425"/>
        <w:jc w:val="both"/>
        <w:rPr>
          <w:rFonts w:cs="Arial"/>
          <w:sz w:val="22"/>
          <w:szCs w:val="22"/>
          <w:lang w:val="en-GB"/>
        </w:rPr>
      </w:pPr>
      <w:r w:rsidRPr="00C41BB3">
        <w:rPr>
          <w:rFonts w:cs="Arial"/>
          <w:sz w:val="22"/>
          <w:szCs w:val="22"/>
          <w:lang w:val="en-GB"/>
        </w:rPr>
        <w:t>Article 6(1)(c) of GDPR, i.e. the need to process data to comply with the legal obligation the Controller is subject to under the Act of 14 July 1983 on national archive resources and archives (Journal of Law 2020 item 164, as amended</w:t>
      </w:r>
      <w:proofErr w:type="gramStart"/>
      <w:r w:rsidRPr="00C41BB3">
        <w:rPr>
          <w:rFonts w:cs="Arial"/>
          <w:sz w:val="22"/>
          <w:szCs w:val="22"/>
          <w:lang w:val="en-GB"/>
        </w:rPr>
        <w:t>);</w:t>
      </w:r>
      <w:proofErr w:type="gramEnd"/>
      <w:r w:rsidRPr="00C41BB3">
        <w:rPr>
          <w:rFonts w:cs="Arial"/>
          <w:sz w:val="22"/>
          <w:szCs w:val="22"/>
          <w:lang w:val="en-GB"/>
        </w:rPr>
        <w:t xml:space="preserve"> </w:t>
      </w:r>
    </w:p>
    <w:p w14:paraId="178D48BE" w14:textId="77777777" w:rsidR="00C41BB3" w:rsidRPr="00C41BB3" w:rsidRDefault="00C41BB3" w:rsidP="00C41BB3">
      <w:pPr>
        <w:pStyle w:val="ListParagraph"/>
        <w:numPr>
          <w:ilvl w:val="1"/>
          <w:numId w:val="23"/>
        </w:numPr>
        <w:spacing w:line="276" w:lineRule="auto"/>
        <w:ind w:left="1134" w:hanging="425"/>
        <w:jc w:val="both"/>
        <w:rPr>
          <w:rFonts w:cs="Arial"/>
          <w:sz w:val="22"/>
          <w:szCs w:val="22"/>
          <w:lang w:val="en-GB"/>
        </w:rPr>
      </w:pPr>
      <w:r w:rsidRPr="00C41BB3">
        <w:rPr>
          <w:rFonts w:cs="Arial"/>
          <w:sz w:val="22"/>
          <w:szCs w:val="22"/>
          <w:lang w:val="en-GB"/>
        </w:rPr>
        <w:t xml:space="preserve">Article 6(1)(f) of GDPR, i.e. the legitimate interest pursued by the Controller consisting in the need to determine, pursue or defend against any </w:t>
      </w:r>
      <w:proofErr w:type="gramStart"/>
      <w:r w:rsidRPr="00C41BB3">
        <w:rPr>
          <w:rFonts w:cs="Arial"/>
          <w:sz w:val="22"/>
          <w:szCs w:val="22"/>
          <w:lang w:val="en-GB"/>
        </w:rPr>
        <w:t>claim;</w:t>
      </w:r>
      <w:proofErr w:type="gramEnd"/>
    </w:p>
    <w:p w14:paraId="222C5B3F" w14:textId="77777777" w:rsidR="00C41BB3" w:rsidRPr="00C41BB3" w:rsidRDefault="00C41BB3" w:rsidP="00C41BB3">
      <w:pPr>
        <w:pStyle w:val="ListParagraph"/>
        <w:numPr>
          <w:ilvl w:val="1"/>
          <w:numId w:val="23"/>
        </w:numPr>
        <w:spacing w:line="276" w:lineRule="auto"/>
        <w:ind w:left="1134" w:hanging="425"/>
        <w:jc w:val="both"/>
        <w:rPr>
          <w:rFonts w:cs="Arial"/>
          <w:sz w:val="22"/>
          <w:szCs w:val="22"/>
          <w:lang w:val="en-GB"/>
        </w:rPr>
      </w:pPr>
      <w:r w:rsidRPr="00C41BB3">
        <w:rPr>
          <w:rFonts w:cs="Arial"/>
          <w:sz w:val="22"/>
          <w:szCs w:val="22"/>
          <w:lang w:val="en-GB"/>
        </w:rPr>
        <w:t xml:space="preserve">Article 6(1)(e) of GDPR to the extent that processing is necessary to perform a task carried out in the public interest consisting in running the Project to strengthen the capacity of the National Bank of Ukraine </w:t>
      </w:r>
      <w:proofErr w:type="gramStart"/>
      <w:r w:rsidRPr="00C41BB3">
        <w:rPr>
          <w:rFonts w:cs="Arial"/>
          <w:sz w:val="22"/>
          <w:szCs w:val="22"/>
          <w:lang w:val="en-GB"/>
        </w:rPr>
        <w:t>in the area of</w:t>
      </w:r>
      <w:proofErr w:type="gramEnd"/>
      <w:r w:rsidRPr="00C41BB3">
        <w:rPr>
          <w:rFonts w:cs="Arial"/>
          <w:sz w:val="22"/>
          <w:szCs w:val="22"/>
          <w:lang w:val="en-GB"/>
        </w:rPr>
        <w:t xml:space="preserve"> supervision over non-bank financial Institutions and in accordance with the provisions of the Twinning </w:t>
      </w:r>
      <w:proofErr w:type="gramStart"/>
      <w:r w:rsidRPr="00C41BB3">
        <w:rPr>
          <w:rFonts w:cs="Arial"/>
          <w:sz w:val="22"/>
          <w:szCs w:val="22"/>
          <w:lang w:val="en-GB"/>
        </w:rPr>
        <w:t>Contract;</w:t>
      </w:r>
      <w:proofErr w:type="gramEnd"/>
    </w:p>
    <w:p w14:paraId="1AB53889" w14:textId="77777777" w:rsidR="00C41BB3" w:rsidRPr="00C41BB3" w:rsidRDefault="00C41BB3" w:rsidP="00C41BB3">
      <w:pPr>
        <w:pStyle w:val="ListParagraph"/>
        <w:numPr>
          <w:ilvl w:val="1"/>
          <w:numId w:val="23"/>
        </w:numPr>
        <w:spacing w:line="276" w:lineRule="auto"/>
        <w:ind w:left="1134" w:hanging="425"/>
        <w:jc w:val="both"/>
        <w:rPr>
          <w:rFonts w:cs="Arial"/>
          <w:sz w:val="22"/>
          <w:szCs w:val="22"/>
          <w:lang w:val="en-GB"/>
        </w:rPr>
      </w:pPr>
      <w:r w:rsidRPr="00C41BB3">
        <w:rPr>
          <w:rFonts w:cs="Arial"/>
          <w:sz w:val="22"/>
          <w:szCs w:val="22"/>
          <w:lang w:val="en-GB"/>
        </w:rPr>
        <w:t xml:space="preserve">Article 49(1)(d) of the GDPR to the extent that personal data are transferred to Ukraine, where the transfer is necessary for important reasons of public interest, such as the running of the Project to strengthen the capacities of the National Bank of Ukraine in the field of supervision of non-bank financial </w:t>
      </w:r>
      <w:proofErr w:type="gramStart"/>
      <w:r w:rsidRPr="00C41BB3">
        <w:rPr>
          <w:rFonts w:cs="Arial"/>
          <w:sz w:val="22"/>
          <w:szCs w:val="22"/>
          <w:lang w:val="en-GB"/>
        </w:rPr>
        <w:t>institutions;</w:t>
      </w:r>
      <w:proofErr w:type="gramEnd"/>
    </w:p>
    <w:p w14:paraId="35469F89" w14:textId="77777777" w:rsidR="00C41BB3" w:rsidRPr="00C41BB3" w:rsidRDefault="00C41BB3" w:rsidP="00C41BB3">
      <w:pPr>
        <w:pStyle w:val="ListParagraph"/>
        <w:numPr>
          <w:ilvl w:val="1"/>
          <w:numId w:val="23"/>
        </w:numPr>
        <w:spacing w:line="276" w:lineRule="auto"/>
        <w:ind w:left="1134" w:hanging="425"/>
        <w:jc w:val="both"/>
        <w:rPr>
          <w:rFonts w:cs="Arial"/>
          <w:sz w:val="22"/>
          <w:szCs w:val="22"/>
          <w:lang w:val="en-GB"/>
        </w:rPr>
      </w:pPr>
      <w:r w:rsidRPr="00C41BB3">
        <w:rPr>
          <w:rFonts w:cs="Arial"/>
          <w:sz w:val="22"/>
          <w:szCs w:val="22"/>
          <w:lang w:val="en-GB"/>
        </w:rPr>
        <w:lastRenderedPageBreak/>
        <w:t xml:space="preserve">Article 49(1)(b) of GDPR, i.e. when the transfer is necessary to carry out recruitment and implementation of the twinning contract - </w:t>
      </w:r>
      <w:proofErr w:type="gramStart"/>
      <w:r w:rsidRPr="00C41BB3">
        <w:rPr>
          <w:rFonts w:cs="Arial"/>
          <w:sz w:val="22"/>
          <w:szCs w:val="22"/>
          <w:lang w:val="en-GB"/>
        </w:rPr>
        <w:t>in the event that</w:t>
      </w:r>
      <w:proofErr w:type="gramEnd"/>
      <w:r w:rsidRPr="00C41BB3">
        <w:rPr>
          <w:rFonts w:cs="Arial"/>
          <w:sz w:val="22"/>
          <w:szCs w:val="22"/>
          <w:lang w:val="en-GB"/>
        </w:rPr>
        <w:t xml:space="preserve"> it would be necessary to transfer personal data to third countries (Ukraine) in connection with the implementation of the </w:t>
      </w:r>
      <w:proofErr w:type="gramStart"/>
      <w:r w:rsidRPr="00C41BB3">
        <w:rPr>
          <w:rFonts w:cs="Arial"/>
          <w:sz w:val="22"/>
          <w:szCs w:val="22"/>
          <w:lang w:val="en-GB"/>
        </w:rPr>
        <w:t>Project;</w:t>
      </w:r>
      <w:proofErr w:type="gramEnd"/>
    </w:p>
    <w:p w14:paraId="71631459" w14:textId="77777777" w:rsidR="00C41BB3" w:rsidRPr="00C41BB3" w:rsidRDefault="00C41BB3" w:rsidP="00C41BB3">
      <w:pPr>
        <w:pStyle w:val="ListParagraph"/>
        <w:numPr>
          <w:ilvl w:val="1"/>
          <w:numId w:val="23"/>
        </w:numPr>
        <w:spacing w:line="276" w:lineRule="auto"/>
        <w:ind w:left="1134" w:hanging="425"/>
        <w:jc w:val="both"/>
        <w:rPr>
          <w:rFonts w:cs="Arial"/>
          <w:sz w:val="22"/>
          <w:szCs w:val="22"/>
          <w:lang w:val="en-GB"/>
        </w:rPr>
      </w:pPr>
      <w:r w:rsidRPr="00C41BB3">
        <w:rPr>
          <w:rFonts w:cs="Arial"/>
          <w:sz w:val="22"/>
          <w:szCs w:val="22"/>
          <w:lang w:val="en-GB"/>
        </w:rPr>
        <w:t>Article 49(1)(d) of GDPR to the extent that the transfer of personal data is necessary for purposes related to the use of an online platform enabling remote job interviews.</w:t>
      </w:r>
    </w:p>
    <w:p w14:paraId="01108269" w14:textId="77777777" w:rsidR="00C41BB3" w:rsidRPr="00C41BB3" w:rsidRDefault="00C41BB3" w:rsidP="00C41BB3">
      <w:pPr>
        <w:numPr>
          <w:ilvl w:val="0"/>
          <w:numId w:val="22"/>
        </w:numPr>
        <w:spacing w:line="276" w:lineRule="auto"/>
        <w:ind w:left="714" w:hanging="357"/>
        <w:contextualSpacing/>
        <w:jc w:val="both"/>
        <w:rPr>
          <w:rFonts w:cs="Arial"/>
          <w:sz w:val="22"/>
          <w:szCs w:val="22"/>
          <w:lang w:val="en-GB"/>
        </w:rPr>
      </w:pPr>
      <w:r w:rsidRPr="00C41BB3">
        <w:rPr>
          <w:rFonts w:cs="Arial"/>
          <w:sz w:val="22"/>
          <w:szCs w:val="22"/>
          <w:lang w:val="en-GB"/>
        </w:rPr>
        <w:t xml:space="preserve">Where data are obtained directly from persons concerned, providing personal data is voluntary, but it determines the possibility of participating in the recruitment for the position of Assistant to the Resident Twinning Adviser (RTA) </w:t>
      </w:r>
      <w:proofErr w:type="gramStart"/>
      <w:r w:rsidRPr="00C41BB3">
        <w:rPr>
          <w:rFonts w:cs="Arial"/>
          <w:sz w:val="22"/>
          <w:szCs w:val="22"/>
          <w:lang w:val="en-GB"/>
        </w:rPr>
        <w:t>in order to</w:t>
      </w:r>
      <w:proofErr w:type="gramEnd"/>
      <w:r w:rsidRPr="00C41BB3">
        <w:rPr>
          <w:rFonts w:cs="Arial"/>
          <w:sz w:val="22"/>
          <w:szCs w:val="22"/>
          <w:lang w:val="en-GB"/>
        </w:rPr>
        <w:t xml:space="preserve"> pursue the conclusion of a contract. The personal data obtained by the Controller are most often: forename and surname, contact details (such as e-mail address or telephone number), education, knowledge of foreign languages, work experience, including past positions and roles, according to the EU CV format, the so-called </w:t>
      </w:r>
      <w:proofErr w:type="spellStart"/>
      <w:r w:rsidRPr="00C41BB3">
        <w:rPr>
          <w:rFonts w:cs="Arial"/>
          <w:sz w:val="22"/>
          <w:szCs w:val="22"/>
          <w:lang w:val="en-GB"/>
        </w:rPr>
        <w:t>Europass</w:t>
      </w:r>
      <w:proofErr w:type="spellEnd"/>
      <w:r w:rsidRPr="00C41BB3">
        <w:rPr>
          <w:rFonts w:cs="Arial"/>
          <w:sz w:val="22"/>
          <w:szCs w:val="22"/>
          <w:lang w:val="en-GB"/>
        </w:rPr>
        <w:t>, data regarding an identification document confirming nationality.</w:t>
      </w:r>
    </w:p>
    <w:p w14:paraId="7167B528" w14:textId="77777777" w:rsidR="00C41BB3" w:rsidRPr="00C41BB3" w:rsidRDefault="00C41BB3" w:rsidP="00C41BB3">
      <w:pPr>
        <w:pStyle w:val="ListParagraph"/>
        <w:numPr>
          <w:ilvl w:val="0"/>
          <w:numId w:val="22"/>
        </w:numPr>
        <w:spacing w:line="276" w:lineRule="auto"/>
        <w:jc w:val="both"/>
        <w:rPr>
          <w:rFonts w:cs="Arial"/>
          <w:sz w:val="22"/>
          <w:szCs w:val="22"/>
          <w:lang w:val="en-GB"/>
        </w:rPr>
      </w:pPr>
      <w:r w:rsidRPr="00C41BB3">
        <w:rPr>
          <w:rFonts w:cs="Arial"/>
          <w:sz w:val="22"/>
          <w:szCs w:val="22"/>
          <w:lang w:val="en-GB"/>
        </w:rPr>
        <w:t xml:space="preserve">Personal data may be received by public administration bodies and/or other entities authorised by law or performing tasks carried out in the public interest or in the exercise of official authority, entities providing services to the Controller, including IT services, and as part of the correspondence being exchanged, including entities providing delivery services using means of electronic communication, the entity providing services </w:t>
      </w:r>
      <w:r w:rsidRPr="00C41BB3">
        <w:rPr>
          <w:rFonts w:cs="Arial"/>
          <w:color w:val="000000"/>
          <w:sz w:val="22"/>
          <w:szCs w:val="22"/>
          <w:lang w:val="en-GB"/>
        </w:rPr>
        <w:t xml:space="preserve">related to the use of the online platform for the purpose of meetings and events under the Project, the entity providing services for the final audit of the Project, </w:t>
      </w:r>
      <w:proofErr w:type="spellStart"/>
      <w:r w:rsidRPr="00C41BB3">
        <w:rPr>
          <w:rFonts w:cs="Arial"/>
          <w:sz w:val="22"/>
          <w:szCs w:val="22"/>
          <w:lang w:val="en-GB"/>
        </w:rPr>
        <w:t>Komisja</w:t>
      </w:r>
      <w:proofErr w:type="spellEnd"/>
      <w:r w:rsidRPr="00C41BB3">
        <w:rPr>
          <w:rFonts w:cs="Arial"/>
          <w:sz w:val="22"/>
          <w:szCs w:val="22"/>
          <w:lang w:val="en-GB"/>
        </w:rPr>
        <w:t xml:space="preserve"> </w:t>
      </w:r>
      <w:proofErr w:type="spellStart"/>
      <w:r w:rsidRPr="00C41BB3">
        <w:rPr>
          <w:rFonts w:cs="Arial"/>
          <w:sz w:val="22"/>
          <w:szCs w:val="22"/>
          <w:lang w:val="en-GB"/>
        </w:rPr>
        <w:t>Nadzoru</w:t>
      </w:r>
      <w:proofErr w:type="spellEnd"/>
      <w:r w:rsidRPr="00C41BB3">
        <w:rPr>
          <w:rFonts w:cs="Arial"/>
          <w:sz w:val="22"/>
          <w:szCs w:val="22"/>
          <w:lang w:val="en-GB"/>
        </w:rPr>
        <w:t xml:space="preserve"> </w:t>
      </w:r>
      <w:proofErr w:type="spellStart"/>
      <w:r w:rsidRPr="00C41BB3">
        <w:rPr>
          <w:rFonts w:cs="Arial"/>
          <w:sz w:val="22"/>
          <w:szCs w:val="22"/>
          <w:lang w:val="en-GB"/>
        </w:rPr>
        <w:t>Finansowego</w:t>
      </w:r>
      <w:proofErr w:type="spellEnd"/>
      <w:r w:rsidRPr="00C41BB3">
        <w:rPr>
          <w:rFonts w:cs="Arial"/>
          <w:sz w:val="22"/>
          <w:szCs w:val="22"/>
          <w:lang w:val="en-GB"/>
        </w:rPr>
        <w:t xml:space="preserve"> as a body of </w:t>
      </w:r>
      <w:proofErr w:type="spellStart"/>
      <w:r w:rsidRPr="00C41BB3">
        <w:rPr>
          <w:rFonts w:cs="Arial"/>
          <w:sz w:val="22"/>
          <w:szCs w:val="22"/>
          <w:lang w:val="en-GB"/>
        </w:rPr>
        <w:t>Urząd</w:t>
      </w:r>
      <w:proofErr w:type="spellEnd"/>
      <w:r w:rsidRPr="00C41BB3">
        <w:rPr>
          <w:rFonts w:cs="Arial"/>
          <w:sz w:val="22"/>
          <w:szCs w:val="22"/>
          <w:lang w:val="en-GB"/>
        </w:rPr>
        <w:t xml:space="preserve"> </w:t>
      </w:r>
      <w:proofErr w:type="spellStart"/>
      <w:r w:rsidRPr="00C41BB3">
        <w:rPr>
          <w:rFonts w:cs="Arial"/>
          <w:sz w:val="22"/>
          <w:szCs w:val="22"/>
          <w:lang w:val="en-GB"/>
        </w:rPr>
        <w:t>Komisji</w:t>
      </w:r>
      <w:proofErr w:type="spellEnd"/>
      <w:r w:rsidRPr="00C41BB3">
        <w:rPr>
          <w:rFonts w:cs="Arial"/>
          <w:sz w:val="22"/>
          <w:szCs w:val="22"/>
          <w:lang w:val="en-GB"/>
        </w:rPr>
        <w:t xml:space="preserve"> </w:t>
      </w:r>
      <w:proofErr w:type="spellStart"/>
      <w:r w:rsidRPr="00C41BB3">
        <w:rPr>
          <w:rFonts w:cs="Arial"/>
          <w:sz w:val="22"/>
          <w:szCs w:val="22"/>
          <w:lang w:val="en-GB"/>
        </w:rPr>
        <w:t>Nadzoru</w:t>
      </w:r>
      <w:proofErr w:type="spellEnd"/>
      <w:r w:rsidRPr="00C41BB3">
        <w:rPr>
          <w:rFonts w:cs="Arial"/>
          <w:sz w:val="22"/>
          <w:szCs w:val="22"/>
          <w:lang w:val="en-GB"/>
        </w:rPr>
        <w:t xml:space="preserve"> Finansowego, Beneficiary (i.e. National Bank of Ukraine), Delegation of the European Union to Ukraine, European Commission, and other institutions authorised to monitor the course and financial settlement of the Project</w:t>
      </w:r>
    </w:p>
    <w:p w14:paraId="329DB685" w14:textId="77777777" w:rsidR="00C41BB3" w:rsidRPr="00C41BB3" w:rsidRDefault="00C41BB3" w:rsidP="00C41BB3">
      <w:pPr>
        <w:pStyle w:val="ListParagraph"/>
        <w:numPr>
          <w:ilvl w:val="0"/>
          <w:numId w:val="22"/>
        </w:num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right" w:pos="10198"/>
        </w:tabs>
        <w:spacing w:line="276" w:lineRule="auto"/>
        <w:jc w:val="both"/>
        <w:rPr>
          <w:rFonts w:cs="Arial"/>
          <w:sz w:val="22"/>
          <w:szCs w:val="22"/>
          <w:lang w:val="en-GB"/>
        </w:rPr>
      </w:pPr>
      <w:r w:rsidRPr="00C41BB3">
        <w:rPr>
          <w:rFonts w:cs="Arial"/>
          <w:sz w:val="22"/>
          <w:szCs w:val="22"/>
          <w:lang w:val="en-GB"/>
        </w:rPr>
        <w:t xml:space="preserve">Personal data may be transferred to a third country, i.e. a country which is not a member of the European Economic Area (EEA), in connection with the Project, i.e. to Ukraine. The activities in question will be carried out in connection with the European Neighbourhood Policy – ENP), which aims to support public institutions and helps to develop modern administration in countries covered by programmes financed by the European Commission, including within the framework of the Neighbourhood, Development and International Cooperation Instrument – Global Europe - </w:t>
      </w:r>
      <w:proofErr w:type="spellStart"/>
      <w:r w:rsidRPr="00C41BB3">
        <w:rPr>
          <w:rFonts w:cs="Arial"/>
          <w:sz w:val="22"/>
          <w:szCs w:val="22"/>
          <w:lang w:val="en-GB"/>
        </w:rPr>
        <w:t>NDICI</w:t>
      </w:r>
      <w:proofErr w:type="spellEnd"/>
      <w:r w:rsidRPr="00C41BB3">
        <w:rPr>
          <w:rFonts w:cs="Arial"/>
          <w:sz w:val="22"/>
          <w:szCs w:val="22"/>
          <w:lang w:val="en-GB"/>
        </w:rPr>
        <w:t xml:space="preserve">-GE by providing support in adapting the legislation and strengthening the administration’s capacity in line with the EU standards and legislation. The provisions of the GDPR do not apply in the territory of Ukraine. This might generate certain risks associated with the processing of the personal data transferred, including due to the lack of a supervisory authority controlling the process. However, please be informed that the European Commission has not issued any adequacy decision regarding Ukraine. To receive more information on the processing, including a copy of the personal data processed in connection with the Project, please send a request to </w:t>
      </w:r>
      <w:hyperlink r:id="rId18" w:history="1">
        <w:r w:rsidRPr="00C41BB3">
          <w:rPr>
            <w:rStyle w:val="Hyperlink"/>
            <w:rFonts w:cs="Arial"/>
            <w:sz w:val="22"/>
            <w:szCs w:val="22"/>
            <w:lang w:val="en-GB"/>
          </w:rPr>
          <w:t>iod@knf.gov.pl</w:t>
        </w:r>
      </w:hyperlink>
      <w:r w:rsidRPr="00C41BB3">
        <w:rPr>
          <w:rFonts w:cs="Arial"/>
          <w:sz w:val="22"/>
          <w:szCs w:val="22"/>
          <w:lang w:val="en-GB"/>
        </w:rPr>
        <w:t xml:space="preserve">. All complaints about personal data processing may be submitted to the Polish supervisory authority, as per point 13. </w:t>
      </w:r>
    </w:p>
    <w:p w14:paraId="676FDC6A" w14:textId="77777777" w:rsidR="00C41BB3" w:rsidRPr="00C41BB3" w:rsidRDefault="00C41BB3" w:rsidP="00C41BB3">
      <w:pPr>
        <w:pStyle w:val="ListParagraph"/>
        <w:numPr>
          <w:ilvl w:val="0"/>
          <w:numId w:val="22"/>
        </w:numPr>
        <w:shd w:val="clear" w:color="auto" w:fill="FFFFFF"/>
        <w:spacing w:line="276" w:lineRule="auto"/>
        <w:jc w:val="both"/>
        <w:textAlignment w:val="baseline"/>
        <w:rPr>
          <w:rFonts w:cs="Arial"/>
          <w:sz w:val="22"/>
          <w:szCs w:val="22"/>
          <w:lang w:val="en-GB"/>
        </w:rPr>
      </w:pPr>
      <w:r w:rsidRPr="00C41BB3">
        <w:rPr>
          <w:rFonts w:cs="Arial"/>
          <w:sz w:val="22"/>
          <w:szCs w:val="22"/>
          <w:lang w:val="en-GB"/>
        </w:rPr>
        <w:t xml:space="preserve">Personal data will be processed for a period which is necessary for the specific purpose of processing, in accordance with domestic laws and regulations which specify the mandatory storage period for documents at the </w:t>
      </w:r>
      <w:proofErr w:type="spellStart"/>
      <w:r w:rsidRPr="00C41BB3">
        <w:rPr>
          <w:rFonts w:cs="Arial"/>
          <w:sz w:val="22"/>
          <w:szCs w:val="22"/>
          <w:lang w:val="en-GB"/>
        </w:rPr>
        <w:t>UKNF</w:t>
      </w:r>
      <w:proofErr w:type="spellEnd"/>
      <w:r w:rsidRPr="00C41BB3">
        <w:rPr>
          <w:rFonts w:cs="Arial"/>
          <w:sz w:val="22"/>
          <w:szCs w:val="22"/>
          <w:lang w:val="en-GB"/>
        </w:rPr>
        <w:t>, which must not be less than 10 years starting from 1 January of the year following the date of the payment of the final balance, i.e. the final settlement of the Project by the Delegation of the European Union to Ukraine.</w:t>
      </w:r>
    </w:p>
    <w:p w14:paraId="4967AF04" w14:textId="77777777" w:rsidR="00C41BB3" w:rsidRPr="00C41BB3" w:rsidRDefault="00C41BB3" w:rsidP="00C41BB3">
      <w:pPr>
        <w:pStyle w:val="ListParagraph"/>
        <w:numPr>
          <w:ilvl w:val="0"/>
          <w:numId w:val="22"/>
        </w:numPr>
        <w:shd w:val="clear" w:color="auto" w:fill="FFFFFF"/>
        <w:spacing w:line="276" w:lineRule="auto"/>
        <w:jc w:val="both"/>
        <w:textAlignment w:val="baseline"/>
        <w:rPr>
          <w:rFonts w:cs="Arial"/>
          <w:sz w:val="22"/>
          <w:szCs w:val="22"/>
          <w:lang w:val="en-GB"/>
        </w:rPr>
      </w:pPr>
      <w:r w:rsidRPr="00C41BB3">
        <w:rPr>
          <w:rFonts w:cs="Arial"/>
          <w:sz w:val="22"/>
          <w:szCs w:val="22"/>
          <w:lang w:val="en-GB"/>
        </w:rPr>
        <w:lastRenderedPageBreak/>
        <w:t>In cases specified in provisions of law, a data subject has the right of access to their personal data, the right to rectification (correction), erasure, and restriction of processing. In the case of processing based on Article 6(1)(b) of the GDPR, a data subject also has the right to data portability.</w:t>
      </w:r>
    </w:p>
    <w:p w14:paraId="29B2047F" w14:textId="77777777" w:rsidR="00C41BB3" w:rsidRPr="00C41BB3" w:rsidRDefault="00C41BB3" w:rsidP="00C41BB3">
      <w:pPr>
        <w:pStyle w:val="ListParagraph"/>
        <w:numPr>
          <w:ilvl w:val="0"/>
          <w:numId w:val="22"/>
        </w:numPr>
        <w:spacing w:line="276" w:lineRule="auto"/>
        <w:ind w:left="714" w:hanging="357"/>
        <w:jc w:val="both"/>
        <w:rPr>
          <w:rFonts w:cs="Arial"/>
          <w:sz w:val="22"/>
          <w:szCs w:val="22"/>
          <w:lang w:val="en-GB"/>
        </w:rPr>
      </w:pPr>
      <w:r w:rsidRPr="00C41BB3">
        <w:rPr>
          <w:rFonts w:cs="Arial"/>
          <w:sz w:val="22"/>
          <w:szCs w:val="22"/>
          <w:lang w:val="en-GB"/>
        </w:rPr>
        <w:t xml:space="preserve">In the case of processing based on Art. 6(1)(f) GDPR, each data subject has the right to object to the processing of personal data for reasons related to his or her </w:t>
      </w:r>
      <w:proofErr w:type="gramStart"/>
      <w:r w:rsidRPr="00C41BB3">
        <w:rPr>
          <w:rFonts w:cs="Arial"/>
          <w:sz w:val="22"/>
          <w:szCs w:val="22"/>
          <w:lang w:val="en-GB"/>
        </w:rPr>
        <w:t>particular situation</w:t>
      </w:r>
      <w:proofErr w:type="gramEnd"/>
      <w:r w:rsidRPr="00C41BB3">
        <w:rPr>
          <w:rFonts w:cs="Arial"/>
          <w:sz w:val="22"/>
          <w:szCs w:val="22"/>
          <w:lang w:val="en-GB"/>
        </w:rPr>
        <w:t>.</w:t>
      </w:r>
    </w:p>
    <w:p w14:paraId="2D634006" w14:textId="77777777" w:rsidR="00C41BB3" w:rsidRPr="00C41BB3" w:rsidRDefault="00C41BB3" w:rsidP="00C41BB3">
      <w:pPr>
        <w:pStyle w:val="ListParagraph"/>
        <w:numPr>
          <w:ilvl w:val="0"/>
          <w:numId w:val="22"/>
        </w:numPr>
        <w:spacing w:line="276" w:lineRule="auto"/>
        <w:ind w:left="714" w:hanging="357"/>
        <w:jc w:val="both"/>
        <w:rPr>
          <w:rFonts w:cs="Arial"/>
          <w:sz w:val="22"/>
          <w:szCs w:val="22"/>
          <w:lang w:val="en-GB"/>
        </w:rPr>
      </w:pPr>
      <w:r w:rsidRPr="00C41BB3">
        <w:rPr>
          <w:rFonts w:cs="Arial"/>
          <w:sz w:val="22"/>
          <w:szCs w:val="22"/>
          <w:lang w:val="en-GB"/>
        </w:rPr>
        <w:t xml:space="preserve">If any person concludes that the processing of personal data infringes provisions of law, they have the right to lodge a complaint with the supervisory authority, i.e. the President of the Personal Data Protection Office (PL: </w:t>
      </w:r>
      <w:proofErr w:type="spellStart"/>
      <w:r w:rsidRPr="00C41BB3">
        <w:rPr>
          <w:rFonts w:cs="Arial"/>
          <w:sz w:val="22"/>
          <w:szCs w:val="22"/>
          <w:lang w:val="en-GB"/>
        </w:rPr>
        <w:t>Urząd</w:t>
      </w:r>
      <w:proofErr w:type="spellEnd"/>
      <w:r w:rsidRPr="00C41BB3">
        <w:rPr>
          <w:rFonts w:cs="Arial"/>
          <w:sz w:val="22"/>
          <w:szCs w:val="22"/>
          <w:lang w:val="en-GB"/>
        </w:rPr>
        <w:t xml:space="preserve"> </w:t>
      </w:r>
      <w:proofErr w:type="spellStart"/>
      <w:r w:rsidRPr="00C41BB3">
        <w:rPr>
          <w:rFonts w:cs="Arial"/>
          <w:sz w:val="22"/>
          <w:szCs w:val="22"/>
          <w:lang w:val="en-GB"/>
        </w:rPr>
        <w:t>Ochrony</w:t>
      </w:r>
      <w:proofErr w:type="spellEnd"/>
      <w:r w:rsidRPr="00C41BB3">
        <w:rPr>
          <w:rFonts w:cs="Arial"/>
          <w:sz w:val="22"/>
          <w:szCs w:val="22"/>
          <w:lang w:val="en-GB"/>
        </w:rPr>
        <w:t xml:space="preserve"> Danych Osobowych).</w:t>
      </w:r>
    </w:p>
    <w:p w14:paraId="539BEF62" w14:textId="77777777" w:rsidR="00C41BB3" w:rsidRPr="00C41BB3" w:rsidRDefault="00C41BB3" w:rsidP="00C41BB3">
      <w:pPr>
        <w:pStyle w:val="ListParagraph"/>
        <w:numPr>
          <w:ilvl w:val="0"/>
          <w:numId w:val="22"/>
        </w:numPr>
        <w:spacing w:line="276" w:lineRule="auto"/>
        <w:ind w:left="714" w:hanging="357"/>
        <w:jc w:val="both"/>
        <w:rPr>
          <w:rFonts w:cs="Arial"/>
          <w:sz w:val="22"/>
          <w:szCs w:val="22"/>
          <w:lang w:val="en-GB"/>
        </w:rPr>
      </w:pPr>
      <w:r w:rsidRPr="00C41BB3">
        <w:rPr>
          <w:rFonts w:cs="Arial"/>
          <w:sz w:val="22"/>
          <w:szCs w:val="22"/>
          <w:lang w:val="en-GB"/>
        </w:rPr>
        <w:t>No personal data will be used for automated decision-making in individual cases, including profiling.</w:t>
      </w:r>
    </w:p>
    <w:p w14:paraId="203B6E33" w14:textId="77777777" w:rsidR="00C41BB3" w:rsidRPr="00C41BB3" w:rsidRDefault="00C41BB3" w:rsidP="00C41BB3">
      <w:pPr>
        <w:spacing w:line="276" w:lineRule="auto"/>
        <w:ind w:left="72" w:hanging="10"/>
        <w:rPr>
          <w:rFonts w:eastAsia="Times New Roman" w:cs="Arial"/>
          <w:sz w:val="22"/>
          <w:szCs w:val="22"/>
          <w:lang w:val="en-GB"/>
        </w:rPr>
      </w:pPr>
    </w:p>
    <w:p w14:paraId="4AA54155" w14:textId="77777777" w:rsidR="00C41BB3" w:rsidRPr="00C41BB3" w:rsidRDefault="00C41BB3" w:rsidP="00C41BB3">
      <w:pPr>
        <w:spacing w:line="276" w:lineRule="auto"/>
        <w:jc w:val="both"/>
        <w:rPr>
          <w:rFonts w:cs="Arial"/>
          <w:sz w:val="22"/>
          <w:szCs w:val="22"/>
          <w:lang w:val="en-GB"/>
        </w:rPr>
      </w:pPr>
    </w:p>
    <w:sectPr w:rsidR="00C41BB3" w:rsidRPr="00C41BB3" w:rsidSect="006B28B8">
      <w:headerReference w:type="default" r:id="rId19"/>
      <w:footerReference w:type="default" r:id="rId20"/>
      <w:headerReference w:type="first" r:id="rId21"/>
      <w:footerReference w:type="first" r:id="rId22"/>
      <w:pgSz w:w="11906" w:h="16838"/>
      <w:pgMar w:top="993" w:right="1417" w:bottom="1417" w:left="1417" w:header="567"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8204" w14:textId="77777777" w:rsidR="00C66F9A" w:rsidRDefault="00C66F9A">
      <w:r>
        <w:separator/>
      </w:r>
    </w:p>
  </w:endnote>
  <w:endnote w:type="continuationSeparator" w:id="0">
    <w:p w14:paraId="21292937" w14:textId="77777777" w:rsidR="00C66F9A" w:rsidRDefault="00C6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865212"/>
      <w:docPartObj>
        <w:docPartGallery w:val="Page Numbers (Bottom of Page)"/>
        <w:docPartUnique/>
      </w:docPartObj>
    </w:sdtPr>
    <w:sdtContent>
      <w:p w14:paraId="705E3570" w14:textId="77777777" w:rsidR="00000000" w:rsidRPr="006B28B8" w:rsidRDefault="00000000" w:rsidP="00C23181">
        <w:pPr>
          <w:pStyle w:val="Footer"/>
          <w:jc w:val="right"/>
          <w:rPr>
            <w:lang w:val="en-GB"/>
          </w:rPr>
        </w:pPr>
        <w:sdt>
          <w:sdtPr>
            <w:rPr>
              <w:lang w:val="en-GB"/>
            </w:rPr>
            <w:id w:val="-1769616900"/>
            <w:docPartObj>
              <w:docPartGallery w:val="Page Numbers (Top of Page)"/>
              <w:docPartUnique/>
            </w:docPartObj>
          </w:sdtPr>
          <w:sdtContent>
            <w:r w:rsidR="009415D1" w:rsidRPr="006B28B8">
              <w:rPr>
                <w:rFonts w:cs="Arial"/>
                <w:color w:val="002060"/>
                <w:sz w:val="18"/>
                <w:szCs w:val="18"/>
                <w:lang w:val="en-GB"/>
              </w:rPr>
              <w:t xml:space="preserve">page </w:t>
            </w:r>
            <w:r w:rsidR="009415D1" w:rsidRPr="006B28B8">
              <w:rPr>
                <w:rFonts w:cs="Arial"/>
                <w:bCs/>
                <w:color w:val="002060"/>
                <w:sz w:val="18"/>
                <w:szCs w:val="18"/>
                <w:lang w:val="en-GB"/>
              </w:rPr>
              <w:fldChar w:fldCharType="begin"/>
            </w:r>
            <w:r w:rsidR="009415D1" w:rsidRPr="006B28B8">
              <w:rPr>
                <w:rFonts w:cs="Arial"/>
                <w:bCs/>
                <w:color w:val="002060"/>
                <w:sz w:val="18"/>
                <w:szCs w:val="18"/>
                <w:lang w:val="en-GB"/>
              </w:rPr>
              <w:instrText>PAGE</w:instrText>
            </w:r>
            <w:r w:rsidR="009415D1" w:rsidRPr="006B28B8">
              <w:rPr>
                <w:rFonts w:cs="Arial"/>
                <w:bCs/>
                <w:color w:val="002060"/>
                <w:sz w:val="18"/>
                <w:szCs w:val="18"/>
                <w:lang w:val="en-GB"/>
              </w:rPr>
              <w:fldChar w:fldCharType="separate"/>
            </w:r>
            <w:r w:rsidR="009415D1">
              <w:rPr>
                <w:rFonts w:cs="Arial"/>
                <w:bCs/>
                <w:noProof/>
                <w:color w:val="002060"/>
                <w:sz w:val="18"/>
                <w:szCs w:val="18"/>
                <w:lang w:val="en-GB"/>
              </w:rPr>
              <w:t>2</w:t>
            </w:r>
            <w:r w:rsidR="009415D1" w:rsidRPr="006B28B8">
              <w:rPr>
                <w:rFonts w:cs="Arial"/>
                <w:bCs/>
                <w:color w:val="002060"/>
                <w:sz w:val="18"/>
                <w:szCs w:val="18"/>
                <w:lang w:val="en-GB"/>
              </w:rPr>
              <w:fldChar w:fldCharType="end"/>
            </w:r>
            <w:r w:rsidR="009415D1">
              <w:rPr>
                <w:rFonts w:cs="Arial"/>
                <w:color w:val="002060"/>
                <w:sz w:val="18"/>
                <w:szCs w:val="18"/>
                <w:lang w:val="en-GB"/>
              </w:rPr>
              <w:t xml:space="preserve"> of</w:t>
            </w:r>
            <w:r w:rsidR="009415D1" w:rsidRPr="006B28B8">
              <w:rPr>
                <w:rFonts w:cs="Arial"/>
                <w:color w:val="002060"/>
                <w:sz w:val="18"/>
                <w:szCs w:val="18"/>
                <w:lang w:val="en-GB"/>
              </w:rPr>
              <w:t xml:space="preserve"> </w:t>
            </w:r>
            <w:r w:rsidR="009415D1" w:rsidRPr="006B28B8">
              <w:rPr>
                <w:rFonts w:cs="Arial"/>
                <w:bCs/>
                <w:color w:val="002060"/>
                <w:sz w:val="18"/>
                <w:szCs w:val="18"/>
                <w:lang w:val="en-GB"/>
              </w:rPr>
              <w:fldChar w:fldCharType="begin"/>
            </w:r>
            <w:r w:rsidR="009415D1" w:rsidRPr="006B28B8">
              <w:rPr>
                <w:rFonts w:cs="Arial"/>
                <w:bCs/>
                <w:color w:val="002060"/>
                <w:sz w:val="18"/>
                <w:szCs w:val="18"/>
                <w:lang w:val="en-GB"/>
              </w:rPr>
              <w:instrText>NUMPAGES</w:instrText>
            </w:r>
            <w:r w:rsidR="009415D1" w:rsidRPr="006B28B8">
              <w:rPr>
                <w:rFonts w:cs="Arial"/>
                <w:bCs/>
                <w:color w:val="002060"/>
                <w:sz w:val="18"/>
                <w:szCs w:val="18"/>
                <w:lang w:val="en-GB"/>
              </w:rPr>
              <w:fldChar w:fldCharType="separate"/>
            </w:r>
            <w:r w:rsidR="009415D1">
              <w:rPr>
                <w:rFonts w:cs="Arial"/>
                <w:bCs/>
                <w:noProof/>
                <w:color w:val="002060"/>
                <w:sz w:val="18"/>
                <w:szCs w:val="18"/>
                <w:lang w:val="en-GB"/>
              </w:rPr>
              <w:t>2</w:t>
            </w:r>
            <w:r w:rsidR="009415D1" w:rsidRPr="006B28B8">
              <w:rPr>
                <w:rFonts w:cs="Arial"/>
                <w:bCs/>
                <w:color w:val="002060"/>
                <w:sz w:val="18"/>
                <w:szCs w:val="18"/>
                <w:lang w:val="en-GB"/>
              </w:rPr>
              <w:fldChar w:fldCharType="end"/>
            </w:r>
          </w:sdtContent>
        </w:sdt>
      </w:p>
      <w:p w14:paraId="693505B1" w14:textId="77777777" w:rsidR="00000000" w:rsidRDefault="00000000">
        <w:pPr>
          <w:pStyle w:val="Footer"/>
          <w:jc w:val="right"/>
        </w:pPr>
      </w:p>
    </w:sdtContent>
  </w:sdt>
  <w:p w14:paraId="322848D1"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C1B2" w14:textId="77777777" w:rsidR="00000000" w:rsidRDefault="009415D1">
    <w:pPr>
      <w:pStyle w:val="Footer"/>
    </w:pPr>
    <w:r w:rsidRPr="00A77F17">
      <w:rPr>
        <w:noProof/>
        <w:lang w:eastAsia="pl-PL"/>
      </w:rPr>
      <w:drawing>
        <wp:anchor distT="0" distB="0" distL="114300" distR="114300" simplePos="0" relativeHeight="251658240" behindDoc="1" locked="0" layoutInCell="1" allowOverlap="1" wp14:anchorId="4E68F0DA" wp14:editId="2AECBF73">
          <wp:simplePos x="0" y="0"/>
          <wp:positionH relativeFrom="page">
            <wp:posOffset>-52705</wp:posOffset>
          </wp:positionH>
          <wp:positionV relativeFrom="paragraph">
            <wp:posOffset>-527050</wp:posOffset>
          </wp:positionV>
          <wp:extent cx="7569200" cy="1098001"/>
          <wp:effectExtent l="0" t="0" r="0" b="6985"/>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9200" cy="109800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F15C2" w14:textId="77777777" w:rsidR="00C66F9A" w:rsidRDefault="00C66F9A">
      <w:r>
        <w:separator/>
      </w:r>
    </w:p>
  </w:footnote>
  <w:footnote w:type="continuationSeparator" w:id="0">
    <w:p w14:paraId="0D582DFD" w14:textId="77777777" w:rsidR="00C66F9A" w:rsidRDefault="00C66F9A">
      <w:r>
        <w:continuationSeparator/>
      </w:r>
    </w:p>
  </w:footnote>
  <w:footnote w:id="1">
    <w:p w14:paraId="22FF6E13" w14:textId="77777777" w:rsidR="00C41BB3" w:rsidRPr="00406402" w:rsidRDefault="00C41BB3" w:rsidP="00F348D3">
      <w:pPr>
        <w:pStyle w:val="FootnoteText"/>
        <w:spacing w:line="276" w:lineRule="auto"/>
        <w:jc w:val="both"/>
        <w:rPr>
          <w:rFonts w:cs="Arial"/>
          <w:lang w:val="en-US"/>
        </w:rPr>
      </w:pPr>
      <w:r w:rsidRPr="00406402">
        <w:rPr>
          <w:rStyle w:val="FootnoteReference"/>
          <w:rFonts w:cs="Arial"/>
        </w:rPr>
        <w:footnoteRef/>
      </w:r>
      <w:r w:rsidRPr="00406402">
        <w:rPr>
          <w:rFonts w:cs="Arial"/>
          <w:lang w:val="en-US"/>
        </w:rPr>
        <w:t xml:space="preserve"> Referred to in the Contract procedures for European Union external action - A practical guide (PRAG) </w:t>
      </w:r>
      <w:hyperlink r:id="rId1" w:history="1">
        <w:r w:rsidRPr="00C34291">
          <w:rPr>
            <w:rStyle w:val="Hyperlink"/>
            <w:rFonts w:cs="Arial"/>
            <w:lang w:val="en-US"/>
          </w:rPr>
          <w:t>https://wikis.ec.europa.eu/display/ExactExternalWiki/ePRAG</w:t>
        </w:r>
      </w:hyperlink>
      <w:r w:rsidRPr="00C34291">
        <w:rPr>
          <w:rFonts w:cs="Arial"/>
          <w:lang w:val="en-US"/>
        </w:rPr>
        <w:t>.</w:t>
      </w:r>
      <w:r w:rsidRPr="00406402">
        <w:rPr>
          <w:rFonts w:cs="Arial"/>
          <w:lang w:val="en-US"/>
        </w:rPr>
        <w:t xml:space="preserve"> For details refer to section 2.4 EU restrictive measures. The lists of persons, groups, entities subject to the EU restrictive measures are maintained by the DG FISMA and published on the following website: </w:t>
      </w:r>
      <w:hyperlink r:id="rId2" w:history="1">
        <w:r w:rsidRPr="00406402">
          <w:rPr>
            <w:rStyle w:val="Hyperlink"/>
            <w:rFonts w:cs="Arial"/>
            <w:lang w:val="en-US"/>
          </w:rPr>
          <w:t>www.sanctionsmap.eu</w:t>
        </w:r>
      </w:hyperlink>
    </w:p>
  </w:footnote>
  <w:footnote w:id="2">
    <w:p w14:paraId="3C2E96AF" w14:textId="77777777" w:rsidR="00C41BB3" w:rsidRPr="00406402" w:rsidRDefault="00C41BB3" w:rsidP="00F348D3">
      <w:pPr>
        <w:pStyle w:val="FootnoteText"/>
        <w:spacing w:line="276" w:lineRule="auto"/>
        <w:jc w:val="both"/>
        <w:rPr>
          <w:rFonts w:cs="Arial"/>
          <w:lang w:val="en-US"/>
        </w:rPr>
      </w:pPr>
      <w:r w:rsidRPr="00406402">
        <w:rPr>
          <w:rStyle w:val="FootnoteReference"/>
          <w:rFonts w:cs="Arial"/>
        </w:rPr>
        <w:footnoteRef/>
      </w:r>
      <w:r w:rsidRPr="00406402">
        <w:rPr>
          <w:rFonts w:cs="Arial"/>
          <w:lang w:val="en-US"/>
        </w:rPr>
        <w:t xml:space="preserve"> *Pursuant to art. 5k paragraphs 1 of Regulation 833/2014, as amended by Regulation 2022/576, it is prohibited to award or continue to perform any public contracts or concessions falling within the scope of the Public Procurement Directives, as well as the scope of Art. 10 section 1, 3, section 6 letter a)-e), section 8, 9 and 10, art. 11, 12, 13 and 14 of Directive 2014/23/EU, Art. 7 and 8, art. 10 lit. b)-f) and letters h)–j) of Directive 2014/24/EU, Art. 18, art. 21 letter b)-e) and letters g)-i), Art. 29 and 30 of Directive 2014/25/EU and Art. 13 lit. a)-d), letters f)-h) and letters (j) Directive 2009/81/EC for or with the participation of:</w:t>
      </w:r>
    </w:p>
    <w:p w14:paraId="625791DC" w14:textId="77777777" w:rsidR="00C41BB3" w:rsidRPr="00406402" w:rsidRDefault="00C41BB3" w:rsidP="00F348D3">
      <w:pPr>
        <w:pStyle w:val="FootnoteText"/>
        <w:spacing w:line="276" w:lineRule="auto"/>
        <w:jc w:val="both"/>
        <w:rPr>
          <w:rFonts w:cs="Arial"/>
          <w:lang w:val="en-US"/>
        </w:rPr>
      </w:pPr>
      <w:r w:rsidRPr="00406402">
        <w:rPr>
          <w:rFonts w:cs="Arial"/>
          <w:lang w:val="en-US"/>
        </w:rPr>
        <w:t>(a) Russian nationals or natural or legal persons, entities or bodies established in Russia;</w:t>
      </w:r>
    </w:p>
    <w:p w14:paraId="7D201D90" w14:textId="541B29F4" w:rsidR="00426C7F" w:rsidRPr="00406402" w:rsidRDefault="00C41BB3" w:rsidP="00F348D3">
      <w:pPr>
        <w:pStyle w:val="FootnoteText"/>
        <w:spacing w:line="276" w:lineRule="auto"/>
        <w:jc w:val="both"/>
        <w:rPr>
          <w:rFonts w:cs="Arial"/>
          <w:lang w:val="en-US"/>
        </w:rPr>
      </w:pPr>
      <w:r w:rsidRPr="00406402">
        <w:rPr>
          <w:rFonts w:cs="Arial"/>
          <w:lang w:val="en-US"/>
        </w:rPr>
        <w:t>b) legal persons, entities or bodies whose ownership rights, directly or indirectly, belong to the entity referred to in point (a) in more than 50%. (a) this paragraph; or</w:t>
      </w:r>
    </w:p>
    <w:p w14:paraId="11A5C3E4" w14:textId="77777777" w:rsidR="00C41BB3" w:rsidRPr="00E22B26" w:rsidRDefault="00C41BB3" w:rsidP="00F348D3">
      <w:pPr>
        <w:pStyle w:val="FootnoteText"/>
        <w:spacing w:line="276" w:lineRule="auto"/>
        <w:jc w:val="both"/>
        <w:rPr>
          <w:rFonts w:cs="Arial"/>
          <w:lang w:val="en-US"/>
        </w:rPr>
      </w:pPr>
      <w:r w:rsidRPr="00E22B26">
        <w:rPr>
          <w:rFonts w:cs="Arial"/>
          <w:lang w:val="en-US"/>
        </w:rPr>
        <w:t>c) natural or legal persons, entities or bodies acting on behalf of or under the direction of the entity referred to in point (a). (a) or (b) of this paragraph, including subcontractors, suppliers or entities whose capacity is relied upon within the meaning of the Public Procurement Directives, where they account for more than 10 % of the value of the contract.</w:t>
      </w:r>
    </w:p>
  </w:footnote>
  <w:footnote w:id="3">
    <w:p w14:paraId="1F58B874" w14:textId="77777777" w:rsidR="00C41BB3" w:rsidRPr="00E22B26" w:rsidRDefault="00C41BB3" w:rsidP="00F348D3">
      <w:pPr>
        <w:pStyle w:val="FootnoteText"/>
        <w:spacing w:line="276" w:lineRule="auto"/>
        <w:jc w:val="both"/>
        <w:rPr>
          <w:lang w:val="en-US"/>
        </w:rPr>
      </w:pPr>
      <w:r w:rsidRPr="00BF33E7">
        <w:rPr>
          <w:rStyle w:val="FootnoteReference"/>
          <w:rFonts w:cs="Arial"/>
        </w:rPr>
        <w:footnoteRef/>
      </w:r>
      <w:r w:rsidRPr="00E22B26">
        <w:rPr>
          <w:rFonts w:cs="Arial"/>
          <w:lang w:val="en-US"/>
        </w:rPr>
        <w:t xml:space="preserve"> Requirement concerning the nationality rule, referred to in Article 2 of Annex A4 to the Twinning Contract form set out in the European Commission’s ‘Twinning Manual Revision 2017— Update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A1E8" w14:textId="77777777" w:rsidR="00000000" w:rsidRDefault="00000000" w:rsidP="004524B0">
    <w:pPr>
      <w:pStyle w:val="Header"/>
    </w:pPr>
  </w:p>
  <w:p w14:paraId="36B00D42" w14:textId="77777777" w:rsidR="00000000" w:rsidRPr="004524B0" w:rsidRDefault="00000000" w:rsidP="00452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6B96" w14:textId="77777777" w:rsidR="00000000" w:rsidRDefault="009415D1" w:rsidP="00E25142">
    <w:pPr>
      <w:pStyle w:val="Header"/>
      <w:tabs>
        <w:tab w:val="clear" w:pos="4536"/>
        <w:tab w:val="center" w:pos="9072"/>
      </w:tabs>
      <w:ind w:firstLine="4962"/>
    </w:pPr>
    <w:r w:rsidRPr="00DC5D33">
      <w:rPr>
        <w:noProof/>
        <w:lang w:eastAsia="pl-PL"/>
      </w:rPr>
      <w:drawing>
        <wp:anchor distT="0" distB="0" distL="114300" distR="114300" simplePos="0" relativeHeight="251659264" behindDoc="1" locked="0" layoutInCell="1" allowOverlap="1" wp14:anchorId="4A062EF3" wp14:editId="6A440461">
          <wp:simplePos x="0" y="0"/>
          <wp:positionH relativeFrom="column">
            <wp:posOffset>-455592</wp:posOffset>
          </wp:positionH>
          <wp:positionV relativeFrom="paragraph">
            <wp:posOffset>-204433</wp:posOffset>
          </wp:positionV>
          <wp:extent cx="6728504" cy="1016099"/>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28504" cy="10160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D2F"/>
    <w:multiLevelType w:val="multilevel"/>
    <w:tmpl w:val="B1E89376"/>
    <w:lvl w:ilvl="0">
      <w:start w:val="1"/>
      <w:numFmt w:val="decimal"/>
      <w:lvlText w:val="%1."/>
      <w:lvlJc w:val="left"/>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eastAsia="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6FF26DA"/>
    <w:multiLevelType w:val="hybridMultilevel"/>
    <w:tmpl w:val="88080B48"/>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start w:val="1"/>
      <w:numFmt w:val="bullet"/>
      <w:lvlText w:val=""/>
      <w:lvlJc w:val="left"/>
      <w:pPr>
        <w:ind w:left="3936" w:hanging="360"/>
      </w:pPr>
      <w:rPr>
        <w:rFonts w:ascii="Symbol" w:hAnsi="Symbol" w:hint="default"/>
      </w:rPr>
    </w:lvl>
    <w:lvl w:ilvl="4" w:tplc="04150003">
      <w:start w:val="1"/>
      <w:numFmt w:val="bullet"/>
      <w:lvlText w:val="o"/>
      <w:lvlJc w:val="left"/>
      <w:pPr>
        <w:ind w:left="4656" w:hanging="360"/>
      </w:pPr>
      <w:rPr>
        <w:rFonts w:ascii="Courier New" w:hAnsi="Courier New" w:cs="Courier New" w:hint="default"/>
      </w:rPr>
    </w:lvl>
    <w:lvl w:ilvl="5" w:tplc="04150005">
      <w:start w:val="1"/>
      <w:numFmt w:val="bullet"/>
      <w:lvlText w:val=""/>
      <w:lvlJc w:val="left"/>
      <w:pPr>
        <w:ind w:left="5376" w:hanging="360"/>
      </w:pPr>
      <w:rPr>
        <w:rFonts w:ascii="Wingdings" w:hAnsi="Wingdings" w:hint="default"/>
      </w:rPr>
    </w:lvl>
    <w:lvl w:ilvl="6" w:tplc="04150001">
      <w:start w:val="1"/>
      <w:numFmt w:val="bullet"/>
      <w:lvlText w:val=""/>
      <w:lvlJc w:val="left"/>
      <w:pPr>
        <w:ind w:left="6096" w:hanging="360"/>
      </w:pPr>
      <w:rPr>
        <w:rFonts w:ascii="Symbol" w:hAnsi="Symbol" w:hint="default"/>
      </w:rPr>
    </w:lvl>
    <w:lvl w:ilvl="7" w:tplc="04150003">
      <w:start w:val="1"/>
      <w:numFmt w:val="bullet"/>
      <w:lvlText w:val="o"/>
      <w:lvlJc w:val="left"/>
      <w:pPr>
        <w:ind w:left="6816" w:hanging="360"/>
      </w:pPr>
      <w:rPr>
        <w:rFonts w:ascii="Courier New" w:hAnsi="Courier New" w:cs="Courier New" w:hint="default"/>
      </w:rPr>
    </w:lvl>
    <w:lvl w:ilvl="8" w:tplc="04150005">
      <w:start w:val="1"/>
      <w:numFmt w:val="bullet"/>
      <w:lvlText w:val=""/>
      <w:lvlJc w:val="left"/>
      <w:pPr>
        <w:ind w:left="7536" w:hanging="360"/>
      </w:pPr>
      <w:rPr>
        <w:rFonts w:ascii="Wingdings" w:hAnsi="Wingdings" w:hint="default"/>
      </w:rPr>
    </w:lvl>
  </w:abstractNum>
  <w:abstractNum w:abstractNumId="2" w15:restartNumberingAfterBreak="0">
    <w:nsid w:val="09F40C2A"/>
    <w:multiLevelType w:val="hybridMultilevel"/>
    <w:tmpl w:val="BBC286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81624"/>
    <w:multiLevelType w:val="hybridMultilevel"/>
    <w:tmpl w:val="1EB461F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8436B21"/>
    <w:multiLevelType w:val="hybridMultilevel"/>
    <w:tmpl w:val="42867FA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15:restartNumberingAfterBreak="0">
    <w:nsid w:val="1DA86CEE"/>
    <w:multiLevelType w:val="hybridMultilevel"/>
    <w:tmpl w:val="9CFE51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C8026F"/>
    <w:multiLevelType w:val="hybridMultilevel"/>
    <w:tmpl w:val="5BD6AF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2F3542"/>
    <w:multiLevelType w:val="hybridMultilevel"/>
    <w:tmpl w:val="BA827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385F6D"/>
    <w:multiLevelType w:val="hybridMultilevel"/>
    <w:tmpl w:val="9782DF4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3FC35639"/>
    <w:multiLevelType w:val="hybridMultilevel"/>
    <w:tmpl w:val="1EA05EB4"/>
    <w:lvl w:ilvl="0" w:tplc="81306D6A">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AA0A8B"/>
    <w:multiLevelType w:val="hybridMultilevel"/>
    <w:tmpl w:val="3D8A3748"/>
    <w:lvl w:ilvl="0" w:tplc="625E26F8">
      <w:start w:val="1"/>
      <w:numFmt w:val="decimal"/>
      <w:lvlText w:val="%1."/>
      <w:lvlJc w:val="left"/>
      <w:pPr>
        <w:ind w:left="720" w:hanging="360"/>
      </w:pPr>
      <w:rPr>
        <w:rFonts w:hint="default"/>
        <w:b w:val="0"/>
      </w:rPr>
    </w:lvl>
    <w:lvl w:ilvl="1" w:tplc="650A9570" w:tentative="1">
      <w:start w:val="1"/>
      <w:numFmt w:val="lowerLetter"/>
      <w:lvlText w:val="%2."/>
      <w:lvlJc w:val="left"/>
      <w:pPr>
        <w:ind w:left="1440" w:hanging="360"/>
      </w:pPr>
    </w:lvl>
    <w:lvl w:ilvl="2" w:tplc="989E69BA" w:tentative="1">
      <w:start w:val="1"/>
      <w:numFmt w:val="lowerRoman"/>
      <w:lvlText w:val="%3."/>
      <w:lvlJc w:val="right"/>
      <w:pPr>
        <w:ind w:left="2160" w:hanging="180"/>
      </w:pPr>
    </w:lvl>
    <w:lvl w:ilvl="3" w:tplc="7C9CD1D4" w:tentative="1">
      <w:start w:val="1"/>
      <w:numFmt w:val="decimal"/>
      <w:lvlText w:val="%4."/>
      <w:lvlJc w:val="left"/>
      <w:pPr>
        <w:ind w:left="2880" w:hanging="360"/>
      </w:pPr>
    </w:lvl>
    <w:lvl w:ilvl="4" w:tplc="40A2E932" w:tentative="1">
      <w:start w:val="1"/>
      <w:numFmt w:val="lowerLetter"/>
      <w:lvlText w:val="%5."/>
      <w:lvlJc w:val="left"/>
      <w:pPr>
        <w:ind w:left="3600" w:hanging="360"/>
      </w:pPr>
    </w:lvl>
    <w:lvl w:ilvl="5" w:tplc="E676E60A" w:tentative="1">
      <w:start w:val="1"/>
      <w:numFmt w:val="lowerRoman"/>
      <w:lvlText w:val="%6."/>
      <w:lvlJc w:val="right"/>
      <w:pPr>
        <w:ind w:left="4320" w:hanging="180"/>
      </w:pPr>
    </w:lvl>
    <w:lvl w:ilvl="6" w:tplc="BF54AE06" w:tentative="1">
      <w:start w:val="1"/>
      <w:numFmt w:val="decimal"/>
      <w:lvlText w:val="%7."/>
      <w:lvlJc w:val="left"/>
      <w:pPr>
        <w:ind w:left="5040" w:hanging="360"/>
      </w:pPr>
    </w:lvl>
    <w:lvl w:ilvl="7" w:tplc="A0CE943A" w:tentative="1">
      <w:start w:val="1"/>
      <w:numFmt w:val="lowerLetter"/>
      <w:lvlText w:val="%8."/>
      <w:lvlJc w:val="left"/>
      <w:pPr>
        <w:ind w:left="5760" w:hanging="360"/>
      </w:pPr>
    </w:lvl>
    <w:lvl w:ilvl="8" w:tplc="00BC86B2" w:tentative="1">
      <w:start w:val="1"/>
      <w:numFmt w:val="lowerRoman"/>
      <w:lvlText w:val="%9."/>
      <w:lvlJc w:val="right"/>
      <w:pPr>
        <w:ind w:left="6480" w:hanging="180"/>
      </w:pPr>
    </w:lvl>
  </w:abstractNum>
  <w:abstractNum w:abstractNumId="11" w15:restartNumberingAfterBreak="0">
    <w:nsid w:val="55EC124E"/>
    <w:multiLevelType w:val="hybridMultilevel"/>
    <w:tmpl w:val="D938F6F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767598"/>
    <w:multiLevelType w:val="hybridMultilevel"/>
    <w:tmpl w:val="D06074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816604"/>
    <w:multiLevelType w:val="multilevel"/>
    <w:tmpl w:val="D2AA3F68"/>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27DA0"/>
    <w:multiLevelType w:val="hybridMultilevel"/>
    <w:tmpl w:val="721047A8"/>
    <w:lvl w:ilvl="0" w:tplc="3B34C722">
      <w:start w:val="1"/>
      <w:numFmt w:val="decimal"/>
      <w:lvlText w:val="%1."/>
      <w:lvlJc w:val="left"/>
      <w:pPr>
        <w:ind w:left="720" w:hanging="360"/>
      </w:pPr>
      <w:rPr>
        <w:rFonts w:hint="default"/>
      </w:rPr>
    </w:lvl>
    <w:lvl w:ilvl="1" w:tplc="FB5CC0F0" w:tentative="1">
      <w:start w:val="1"/>
      <w:numFmt w:val="lowerLetter"/>
      <w:lvlText w:val="%2."/>
      <w:lvlJc w:val="left"/>
      <w:pPr>
        <w:ind w:left="1440" w:hanging="360"/>
      </w:pPr>
    </w:lvl>
    <w:lvl w:ilvl="2" w:tplc="3B9A03B6" w:tentative="1">
      <w:start w:val="1"/>
      <w:numFmt w:val="lowerRoman"/>
      <w:lvlText w:val="%3."/>
      <w:lvlJc w:val="right"/>
      <w:pPr>
        <w:ind w:left="2160" w:hanging="180"/>
      </w:pPr>
    </w:lvl>
    <w:lvl w:ilvl="3" w:tplc="978689CC" w:tentative="1">
      <w:start w:val="1"/>
      <w:numFmt w:val="decimal"/>
      <w:lvlText w:val="%4."/>
      <w:lvlJc w:val="left"/>
      <w:pPr>
        <w:ind w:left="2880" w:hanging="360"/>
      </w:pPr>
    </w:lvl>
    <w:lvl w:ilvl="4" w:tplc="BA6EAD0A" w:tentative="1">
      <w:start w:val="1"/>
      <w:numFmt w:val="lowerLetter"/>
      <w:lvlText w:val="%5."/>
      <w:lvlJc w:val="left"/>
      <w:pPr>
        <w:ind w:left="3600" w:hanging="360"/>
      </w:pPr>
    </w:lvl>
    <w:lvl w:ilvl="5" w:tplc="CD480006" w:tentative="1">
      <w:start w:val="1"/>
      <w:numFmt w:val="lowerRoman"/>
      <w:lvlText w:val="%6."/>
      <w:lvlJc w:val="right"/>
      <w:pPr>
        <w:ind w:left="4320" w:hanging="180"/>
      </w:pPr>
    </w:lvl>
    <w:lvl w:ilvl="6" w:tplc="4D34277E" w:tentative="1">
      <w:start w:val="1"/>
      <w:numFmt w:val="decimal"/>
      <w:lvlText w:val="%7."/>
      <w:lvlJc w:val="left"/>
      <w:pPr>
        <w:ind w:left="5040" w:hanging="360"/>
      </w:pPr>
    </w:lvl>
    <w:lvl w:ilvl="7" w:tplc="6BA87FB6" w:tentative="1">
      <w:start w:val="1"/>
      <w:numFmt w:val="lowerLetter"/>
      <w:lvlText w:val="%8."/>
      <w:lvlJc w:val="left"/>
      <w:pPr>
        <w:ind w:left="5760" w:hanging="360"/>
      </w:pPr>
    </w:lvl>
    <w:lvl w:ilvl="8" w:tplc="E0000CD8" w:tentative="1">
      <w:start w:val="1"/>
      <w:numFmt w:val="lowerRoman"/>
      <w:lvlText w:val="%9."/>
      <w:lvlJc w:val="right"/>
      <w:pPr>
        <w:ind w:left="6480" w:hanging="180"/>
      </w:pPr>
    </w:lvl>
  </w:abstractNum>
  <w:abstractNum w:abstractNumId="15" w15:restartNumberingAfterBreak="0">
    <w:nsid w:val="5E6B06D0"/>
    <w:multiLevelType w:val="hybridMultilevel"/>
    <w:tmpl w:val="399A5490"/>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600B532D"/>
    <w:multiLevelType w:val="hybridMultilevel"/>
    <w:tmpl w:val="4AAE8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A70B3F"/>
    <w:multiLevelType w:val="hybridMultilevel"/>
    <w:tmpl w:val="46A44DFA"/>
    <w:lvl w:ilvl="0" w:tplc="8C587D0E">
      <w:start w:val="3"/>
      <w:numFmt w:val="bullet"/>
      <w:lvlText w:val="-"/>
      <w:lvlJc w:val="left"/>
      <w:pPr>
        <w:ind w:left="720" w:hanging="360"/>
      </w:pPr>
      <w:rPr>
        <w:rFonts w:ascii="Calibri" w:eastAsiaTheme="minorHAns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0C9203A"/>
    <w:multiLevelType w:val="hybridMultilevel"/>
    <w:tmpl w:val="F7C6EFD6"/>
    <w:lvl w:ilvl="0" w:tplc="DACA23DC">
      <w:numFmt w:val="bullet"/>
      <w:lvlText w:val="-"/>
      <w:lvlJc w:val="left"/>
      <w:pPr>
        <w:ind w:left="720" w:hanging="360"/>
      </w:pPr>
      <w:rPr>
        <w:rFonts w:ascii="Times New Roman" w:eastAsiaTheme="minorHAns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2916F66"/>
    <w:multiLevelType w:val="hybridMultilevel"/>
    <w:tmpl w:val="D5769230"/>
    <w:lvl w:ilvl="0" w:tplc="DACA23D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B211E0"/>
    <w:multiLevelType w:val="hybridMultilevel"/>
    <w:tmpl w:val="F300CD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376970"/>
    <w:multiLevelType w:val="hybridMultilevel"/>
    <w:tmpl w:val="C7C69792"/>
    <w:lvl w:ilvl="0" w:tplc="6A829FD8">
      <w:start w:val="5"/>
      <w:numFmt w:val="bullet"/>
      <w:lvlText w:val="-"/>
      <w:lvlJc w:val="left"/>
      <w:pPr>
        <w:ind w:left="644" w:hanging="360"/>
      </w:pPr>
      <w:rPr>
        <w:rFonts w:ascii="Times New Roman" w:eastAsiaTheme="minorHAnsi" w:hAnsi="Times New Roman" w:cs="Times New Roman" w:hint="default"/>
        <w:b/>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2" w15:restartNumberingAfterBreak="0">
    <w:nsid w:val="7BF07E68"/>
    <w:multiLevelType w:val="multilevel"/>
    <w:tmpl w:val="7250D5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D1E3E97"/>
    <w:multiLevelType w:val="hybridMultilevel"/>
    <w:tmpl w:val="BF2C76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71791655">
    <w:abstractNumId w:val="14"/>
  </w:num>
  <w:num w:numId="2" w16cid:durableId="1947038495">
    <w:abstractNumId w:val="10"/>
  </w:num>
  <w:num w:numId="3" w16cid:durableId="426735593">
    <w:abstractNumId w:val="16"/>
  </w:num>
  <w:num w:numId="4" w16cid:durableId="2092195107">
    <w:abstractNumId w:val="2"/>
  </w:num>
  <w:num w:numId="5" w16cid:durableId="609319140">
    <w:abstractNumId w:val="1"/>
  </w:num>
  <w:num w:numId="6" w16cid:durableId="9986690">
    <w:abstractNumId w:val="11"/>
  </w:num>
  <w:num w:numId="7" w16cid:durableId="1792047529">
    <w:abstractNumId w:val="18"/>
  </w:num>
  <w:num w:numId="8" w16cid:durableId="1682657721">
    <w:abstractNumId w:val="19"/>
  </w:num>
  <w:num w:numId="9" w16cid:durableId="420373278">
    <w:abstractNumId w:val="17"/>
  </w:num>
  <w:num w:numId="10" w16cid:durableId="635109382">
    <w:abstractNumId w:val="21"/>
  </w:num>
  <w:num w:numId="11" w16cid:durableId="1610696529">
    <w:abstractNumId w:val="3"/>
  </w:num>
  <w:num w:numId="12" w16cid:durableId="1001464765">
    <w:abstractNumId w:val="22"/>
  </w:num>
  <w:num w:numId="13" w16cid:durableId="1549100678">
    <w:abstractNumId w:val="20"/>
  </w:num>
  <w:num w:numId="14" w16cid:durableId="803426203">
    <w:abstractNumId w:val="23"/>
  </w:num>
  <w:num w:numId="15" w16cid:durableId="280772796">
    <w:abstractNumId w:val="13"/>
  </w:num>
  <w:num w:numId="16" w16cid:durableId="337655189">
    <w:abstractNumId w:val="0"/>
  </w:num>
  <w:num w:numId="17" w16cid:durableId="949825517">
    <w:abstractNumId w:val="12"/>
  </w:num>
  <w:num w:numId="18" w16cid:durableId="2044019729">
    <w:abstractNumId w:val="15"/>
  </w:num>
  <w:num w:numId="19" w16cid:durableId="747768630">
    <w:abstractNumId w:val="5"/>
  </w:num>
  <w:num w:numId="20" w16cid:durableId="918948722">
    <w:abstractNumId w:val="8"/>
  </w:num>
  <w:num w:numId="21" w16cid:durableId="317614256">
    <w:abstractNumId w:val="7"/>
  </w:num>
  <w:num w:numId="22" w16cid:durableId="1135831803">
    <w:abstractNumId w:val="6"/>
  </w:num>
  <w:num w:numId="23" w16cid:durableId="161437321">
    <w:abstractNumId w:val="9"/>
  </w:num>
  <w:num w:numId="24" w16cid:durableId="209238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56"/>
    <w:rsid w:val="001520AF"/>
    <w:rsid w:val="00242D35"/>
    <w:rsid w:val="00242DF1"/>
    <w:rsid w:val="002B643D"/>
    <w:rsid w:val="002F0593"/>
    <w:rsid w:val="0035039B"/>
    <w:rsid w:val="0039532D"/>
    <w:rsid w:val="00411BB8"/>
    <w:rsid w:val="00426C7F"/>
    <w:rsid w:val="00486D09"/>
    <w:rsid w:val="00492D12"/>
    <w:rsid w:val="004D298F"/>
    <w:rsid w:val="004D6F7B"/>
    <w:rsid w:val="005569BB"/>
    <w:rsid w:val="005645E0"/>
    <w:rsid w:val="005B0955"/>
    <w:rsid w:val="00662FC8"/>
    <w:rsid w:val="00713733"/>
    <w:rsid w:val="007D116A"/>
    <w:rsid w:val="008B4B9A"/>
    <w:rsid w:val="008F7B65"/>
    <w:rsid w:val="00904CD4"/>
    <w:rsid w:val="00921A2D"/>
    <w:rsid w:val="009415D1"/>
    <w:rsid w:val="00985038"/>
    <w:rsid w:val="009A3A15"/>
    <w:rsid w:val="009B0876"/>
    <w:rsid w:val="00A57B10"/>
    <w:rsid w:val="00B161A5"/>
    <w:rsid w:val="00B42356"/>
    <w:rsid w:val="00B82DF1"/>
    <w:rsid w:val="00B8774F"/>
    <w:rsid w:val="00BD2519"/>
    <w:rsid w:val="00C06D9B"/>
    <w:rsid w:val="00C1500D"/>
    <w:rsid w:val="00C301BD"/>
    <w:rsid w:val="00C34291"/>
    <w:rsid w:val="00C41BB3"/>
    <w:rsid w:val="00C66F9A"/>
    <w:rsid w:val="00CC4489"/>
    <w:rsid w:val="00D060A2"/>
    <w:rsid w:val="00DD725A"/>
    <w:rsid w:val="00E0353B"/>
    <w:rsid w:val="00E20128"/>
    <w:rsid w:val="00E31441"/>
    <w:rsid w:val="00E56368"/>
    <w:rsid w:val="00E8798D"/>
    <w:rsid w:val="00E9478F"/>
    <w:rsid w:val="00ED23AD"/>
    <w:rsid w:val="00F348D3"/>
    <w:rsid w:val="00F44C05"/>
    <w:rsid w:val="00FB53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685B"/>
  <w15:docId w15:val="{13DD8FB1-3885-47CF-9F45-71930412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16"/>
        <w:szCs w:val="16"/>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4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4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4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4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4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4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4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4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4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4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4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4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4B0"/>
    <w:rPr>
      <w:rFonts w:eastAsiaTheme="majorEastAsia" w:cstheme="majorBidi"/>
      <w:color w:val="272727" w:themeColor="text1" w:themeTint="D8"/>
    </w:rPr>
  </w:style>
  <w:style w:type="paragraph" w:styleId="Title">
    <w:name w:val="Title"/>
    <w:basedOn w:val="Normal"/>
    <w:next w:val="Normal"/>
    <w:link w:val="TitleChar"/>
    <w:uiPriority w:val="10"/>
    <w:qFormat/>
    <w:rsid w:val="004524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4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4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24B0"/>
    <w:rPr>
      <w:i/>
      <w:iCs/>
      <w:color w:val="404040" w:themeColor="text1" w:themeTint="BF"/>
    </w:rPr>
  </w:style>
  <w:style w:type="paragraph" w:styleId="ListParagraph">
    <w:name w:val="List Paragraph"/>
    <w:aliases w:val="lp1,List Paragraph2,CW_Lista,Alpha list,Podsis rysunku,Akapit z listą numerowaną,Bullet List,FooterText,numbered,Paragraphe de liste1,Bulletr List Paragraph,列出段落,列出段落1,List Paragraph21,Listeafsnit1,Parágrafo da Lista1,Párrafo de lista1,L1"/>
    <w:basedOn w:val="Normal"/>
    <w:link w:val="ListParagraphChar"/>
    <w:uiPriority w:val="34"/>
    <w:qFormat/>
    <w:rsid w:val="004524B0"/>
    <w:pPr>
      <w:ind w:left="720"/>
      <w:contextualSpacing/>
    </w:pPr>
  </w:style>
  <w:style w:type="character" w:styleId="IntenseEmphasis">
    <w:name w:val="Intense Emphasis"/>
    <w:basedOn w:val="DefaultParagraphFont"/>
    <w:uiPriority w:val="21"/>
    <w:qFormat/>
    <w:rsid w:val="004524B0"/>
    <w:rPr>
      <w:i/>
      <w:iCs/>
      <w:color w:val="2F5496" w:themeColor="accent1" w:themeShade="BF"/>
    </w:rPr>
  </w:style>
  <w:style w:type="paragraph" w:styleId="IntenseQuote">
    <w:name w:val="Intense Quote"/>
    <w:basedOn w:val="Normal"/>
    <w:next w:val="Normal"/>
    <w:link w:val="IntenseQuoteChar"/>
    <w:uiPriority w:val="30"/>
    <w:qFormat/>
    <w:rsid w:val="0045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4B0"/>
    <w:rPr>
      <w:i/>
      <w:iCs/>
      <w:color w:val="2F5496" w:themeColor="accent1" w:themeShade="BF"/>
    </w:rPr>
  </w:style>
  <w:style w:type="character" w:styleId="IntenseReference">
    <w:name w:val="Intense Reference"/>
    <w:basedOn w:val="DefaultParagraphFont"/>
    <w:uiPriority w:val="32"/>
    <w:qFormat/>
    <w:rsid w:val="004524B0"/>
    <w:rPr>
      <w:b/>
      <w:bCs/>
      <w:smallCaps/>
      <w:color w:val="2F5496" w:themeColor="accent1" w:themeShade="BF"/>
      <w:spacing w:val="5"/>
    </w:rPr>
  </w:style>
  <w:style w:type="paragraph" w:styleId="Header">
    <w:name w:val="header"/>
    <w:basedOn w:val="Normal"/>
    <w:link w:val="HeaderChar"/>
    <w:uiPriority w:val="99"/>
    <w:unhideWhenUsed/>
    <w:rsid w:val="004524B0"/>
    <w:pPr>
      <w:tabs>
        <w:tab w:val="center" w:pos="4536"/>
        <w:tab w:val="right" w:pos="9072"/>
      </w:tabs>
    </w:pPr>
  </w:style>
  <w:style w:type="character" w:customStyle="1" w:styleId="HeaderChar">
    <w:name w:val="Header Char"/>
    <w:basedOn w:val="DefaultParagraphFont"/>
    <w:link w:val="Header"/>
    <w:uiPriority w:val="99"/>
    <w:rsid w:val="004524B0"/>
  </w:style>
  <w:style w:type="paragraph" w:styleId="Footer">
    <w:name w:val="footer"/>
    <w:basedOn w:val="Normal"/>
    <w:link w:val="FooterChar"/>
    <w:uiPriority w:val="99"/>
    <w:unhideWhenUsed/>
    <w:rsid w:val="004524B0"/>
    <w:pPr>
      <w:tabs>
        <w:tab w:val="center" w:pos="4536"/>
        <w:tab w:val="right" w:pos="9072"/>
      </w:tabs>
    </w:pPr>
  </w:style>
  <w:style w:type="character" w:customStyle="1" w:styleId="FooterChar">
    <w:name w:val="Footer Char"/>
    <w:basedOn w:val="DefaultParagraphFont"/>
    <w:link w:val="Footer"/>
    <w:uiPriority w:val="99"/>
    <w:rsid w:val="004524B0"/>
  </w:style>
  <w:style w:type="character" w:styleId="Hyperlink">
    <w:name w:val="Hyperlink"/>
    <w:basedOn w:val="DefaultParagraphFont"/>
    <w:uiPriority w:val="99"/>
    <w:unhideWhenUsed/>
    <w:rsid w:val="004524B0"/>
    <w:rPr>
      <w:color w:val="0563C1" w:themeColor="hyperlink"/>
      <w:u w:val="single"/>
    </w:rPr>
  </w:style>
  <w:style w:type="paragraph" w:styleId="FootnoteText">
    <w:name w:val="footnote text"/>
    <w:basedOn w:val="Normal"/>
    <w:link w:val="FootnoteTextChar"/>
    <w:uiPriority w:val="99"/>
    <w:unhideWhenUsed/>
    <w:rsid w:val="00295A69"/>
  </w:style>
  <w:style w:type="character" w:customStyle="1" w:styleId="FootnoteTextChar">
    <w:name w:val="Footnote Text Char"/>
    <w:basedOn w:val="DefaultParagraphFont"/>
    <w:link w:val="FootnoteText"/>
    <w:uiPriority w:val="99"/>
    <w:rsid w:val="00295A69"/>
  </w:style>
  <w:style w:type="character" w:styleId="FootnoteReference">
    <w:name w:val="footnote reference"/>
    <w:basedOn w:val="DefaultParagraphFont"/>
    <w:uiPriority w:val="99"/>
    <w:unhideWhenUsed/>
    <w:rsid w:val="00A421EF"/>
    <w:rPr>
      <w:rFonts w:ascii="Arial" w:hAnsi="Arial"/>
      <w:sz w:val="16"/>
      <w:vertAlign w:val="superscript"/>
    </w:rPr>
  </w:style>
  <w:style w:type="paragraph" w:customStyle="1" w:styleId="Styl1">
    <w:name w:val="Styl1"/>
    <w:basedOn w:val="FootnoteText"/>
    <w:link w:val="Styl1Znak"/>
    <w:qFormat/>
    <w:rsid w:val="00F40BBC"/>
  </w:style>
  <w:style w:type="character" w:customStyle="1" w:styleId="Styl1Znak">
    <w:name w:val="Styl1 Znak"/>
    <w:basedOn w:val="FootnoteTextChar"/>
    <w:link w:val="Styl1"/>
    <w:rsid w:val="00F40BBC"/>
    <w:rPr>
      <w:rFonts w:ascii="Arial" w:hAnsi="Arial"/>
      <w:sz w:val="16"/>
      <w:szCs w:val="20"/>
    </w:rPr>
  </w:style>
  <w:style w:type="paragraph" w:styleId="EndnoteText">
    <w:name w:val="endnote text"/>
    <w:basedOn w:val="Normal"/>
    <w:link w:val="EndnoteTextChar"/>
    <w:uiPriority w:val="99"/>
    <w:semiHidden/>
    <w:unhideWhenUsed/>
    <w:rsid w:val="00AA6932"/>
    <w:rPr>
      <w:sz w:val="20"/>
    </w:rPr>
  </w:style>
  <w:style w:type="character" w:customStyle="1" w:styleId="EndnoteTextChar">
    <w:name w:val="Endnote Text Char"/>
    <w:basedOn w:val="DefaultParagraphFont"/>
    <w:link w:val="EndnoteText"/>
    <w:uiPriority w:val="99"/>
    <w:semiHidden/>
    <w:rsid w:val="00AA6932"/>
    <w:rPr>
      <w:sz w:val="20"/>
      <w:szCs w:val="20"/>
    </w:rPr>
  </w:style>
  <w:style w:type="character" w:styleId="EndnoteReference">
    <w:name w:val="endnote reference"/>
    <w:basedOn w:val="DefaultParagraphFont"/>
    <w:uiPriority w:val="99"/>
    <w:semiHidden/>
    <w:unhideWhenUsed/>
    <w:rsid w:val="00AA6932"/>
    <w:rPr>
      <w:vertAlign w:val="superscript"/>
    </w:rPr>
  </w:style>
  <w:style w:type="paragraph" w:customStyle="1" w:styleId="Stronatytuowa-prawastronatabelki">
    <w:name w:val="Strona tytułowa - prawa strona tabelki"/>
    <w:basedOn w:val="Normal"/>
    <w:rsid w:val="00E41E70"/>
    <w:pPr>
      <w:spacing w:after="160" w:line="254" w:lineRule="auto"/>
    </w:pPr>
    <w:rPr>
      <w:rFonts w:asciiTheme="minorHAnsi" w:hAnsiTheme="minorHAnsi"/>
      <w:kern w:val="0"/>
      <w:sz w:val="22"/>
      <w:szCs w:val="22"/>
      <w14:ligatures w14:val="none"/>
    </w:rPr>
  </w:style>
  <w:style w:type="table" w:styleId="TableGrid">
    <w:name w:val="Table Grid"/>
    <w:basedOn w:val="TableNormal"/>
    <w:uiPriority w:val="39"/>
    <w:rsid w:val="00E41E70"/>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4A0D"/>
    <w:pPr>
      <w:spacing w:before="100" w:beforeAutospacing="1" w:after="100" w:afterAutospacing="1"/>
    </w:pPr>
    <w:rPr>
      <w:rFonts w:ascii="Times New Roman" w:eastAsia="Times New Roman" w:hAnsi="Times New Roman" w:cs="Times New Roman"/>
      <w:kern w:val="0"/>
      <w:sz w:val="24"/>
      <w:szCs w:val="24"/>
      <w:lang w:eastAsia="pl-PL"/>
      <w14:ligatures w14:val="none"/>
    </w:rPr>
  </w:style>
  <w:style w:type="character" w:customStyle="1" w:styleId="ListParagraphChar">
    <w:name w:val="List Paragraph Char"/>
    <w:aliases w:val="lp1 Char,List Paragraph2 Char,CW_Lista Char,Alpha list Char,Podsis rysunku Char,Akapit z listą numerowaną Char,Bullet List Char,FooterText Char,numbered Char,Paragraphe de liste1 Char,Bulletr List Paragraph Char,列出段落 Char,列出段落1 Char"/>
    <w:link w:val="ListParagraph"/>
    <w:uiPriority w:val="34"/>
    <w:qFormat/>
    <w:locked/>
    <w:rsid w:val="00F44C05"/>
  </w:style>
  <w:style w:type="table" w:customStyle="1" w:styleId="Tabela-Siatka1">
    <w:name w:val="Tabela - Siatka1"/>
    <w:basedOn w:val="TableNormal"/>
    <w:next w:val="TableGrid"/>
    <w:uiPriority w:val="59"/>
    <w:rsid w:val="00242DF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643D"/>
    <w:rPr>
      <w:sz w:val="16"/>
      <w:szCs w:val="16"/>
    </w:rPr>
  </w:style>
  <w:style w:type="paragraph" w:styleId="CommentText">
    <w:name w:val="annotation text"/>
    <w:basedOn w:val="Normal"/>
    <w:link w:val="CommentTextChar"/>
    <w:uiPriority w:val="99"/>
    <w:unhideWhenUsed/>
    <w:rsid w:val="002B643D"/>
    <w:rPr>
      <w:sz w:val="20"/>
      <w:szCs w:val="20"/>
    </w:rPr>
  </w:style>
  <w:style w:type="character" w:customStyle="1" w:styleId="CommentTextChar">
    <w:name w:val="Comment Text Char"/>
    <w:basedOn w:val="DefaultParagraphFont"/>
    <w:link w:val="CommentText"/>
    <w:uiPriority w:val="99"/>
    <w:rsid w:val="002B643D"/>
    <w:rPr>
      <w:sz w:val="20"/>
      <w:szCs w:val="20"/>
    </w:rPr>
  </w:style>
  <w:style w:type="paragraph" w:styleId="CommentSubject">
    <w:name w:val="annotation subject"/>
    <w:basedOn w:val="CommentText"/>
    <w:next w:val="CommentText"/>
    <w:link w:val="CommentSubjectChar"/>
    <w:uiPriority w:val="99"/>
    <w:semiHidden/>
    <w:unhideWhenUsed/>
    <w:rsid w:val="002B643D"/>
    <w:rPr>
      <w:b/>
      <w:bCs/>
    </w:rPr>
  </w:style>
  <w:style w:type="character" w:customStyle="1" w:styleId="CommentSubjectChar">
    <w:name w:val="Comment Subject Char"/>
    <w:basedOn w:val="CommentTextChar"/>
    <w:link w:val="CommentSubject"/>
    <w:uiPriority w:val="99"/>
    <w:semiHidden/>
    <w:rsid w:val="002B643D"/>
    <w:rPr>
      <w:b/>
      <w:bCs/>
      <w:sz w:val="20"/>
      <w:szCs w:val="20"/>
    </w:rPr>
  </w:style>
  <w:style w:type="paragraph" w:styleId="Revision">
    <w:name w:val="Revision"/>
    <w:hidden/>
    <w:uiPriority w:val="99"/>
    <w:semiHidden/>
    <w:rsid w:val="00426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8826">
      <w:bodyDiv w:val="1"/>
      <w:marLeft w:val="0"/>
      <w:marRight w:val="0"/>
      <w:marTop w:val="0"/>
      <w:marBottom w:val="0"/>
      <w:divBdr>
        <w:top w:val="none" w:sz="0" w:space="0" w:color="auto"/>
        <w:left w:val="none" w:sz="0" w:space="0" w:color="auto"/>
        <w:bottom w:val="none" w:sz="0" w:space="0" w:color="auto"/>
        <w:right w:val="none" w:sz="0" w:space="0" w:color="auto"/>
      </w:divBdr>
    </w:div>
    <w:div w:id="1303193941">
      <w:bodyDiv w:val="1"/>
      <w:marLeft w:val="0"/>
      <w:marRight w:val="0"/>
      <w:marTop w:val="0"/>
      <w:marBottom w:val="0"/>
      <w:divBdr>
        <w:top w:val="none" w:sz="0" w:space="0" w:color="auto"/>
        <w:left w:val="none" w:sz="0" w:space="0" w:color="auto"/>
        <w:bottom w:val="none" w:sz="0" w:space="0" w:color="auto"/>
        <w:right w:val="none" w:sz="0" w:space="0" w:color="auto"/>
      </w:divBdr>
    </w:div>
    <w:div w:id="18826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mailto:iod@knf.gov.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joanna.lipowczan@knf.gov.pl" TargetMode="External"/><Relationship Id="rId2" Type="http://schemas.openxmlformats.org/officeDocument/2006/relationships/numbering" Target="numbering.xml"/><Relationship Id="rId16" Type="http://schemas.openxmlformats.org/officeDocument/2006/relationships/hyperlink" Target="https://europass.europa.eu/en/create-europass-c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oanna.lipowczan@knf.gov.p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pload.wikimedia.org/wikipedia/commons/1/12/Flag_of_Poland.svg" TargetMode="External"/><Relationship Id="rId14" Type="http://schemas.openxmlformats.org/officeDocument/2006/relationships/image" Target="media/image6.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http://www.sanctionsmap.eu" TargetMode="External"/><Relationship Id="rId1" Type="http://schemas.openxmlformats.org/officeDocument/2006/relationships/hyperlink" Target="https://wikis.ec.europa.eu/display/ExactExternalWiki/ePRA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2013 — 2022">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159C9-714B-48E9-96D2-52FD2BDC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4736</Words>
  <Characters>26998</Characters>
  <Application>Microsoft Office Word</Application>
  <DocSecurity>0</DocSecurity>
  <Lines>224</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dc:creator>
  <cp:lastModifiedBy>DAKAIEV Deniel (EEAS-KYIV)</cp:lastModifiedBy>
  <cp:revision>2</cp:revision>
  <dcterms:created xsi:type="dcterms:W3CDTF">2026-06-16T14:18:00Z</dcterms:created>
  <dcterms:modified xsi:type="dcterms:W3CDTF">2026-06-16T14:18:00Z</dcterms:modified>
</cp:coreProperties>
</file>