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9D9E"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6CEF06B5" wp14:editId="28E14B73">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4C1A44BE" w14:textId="77777777" w:rsidR="0050424B" w:rsidRPr="00904843" w:rsidRDefault="0050424B">
      <w:pPr>
        <w:rPr>
          <w:rFonts w:ascii="Arial" w:hAnsi="Arial" w:cs="Arial"/>
          <w:b/>
          <w:sz w:val="24"/>
          <w:szCs w:val="24"/>
        </w:rPr>
      </w:pPr>
    </w:p>
    <w:p w14:paraId="26CBF9E7" w14:textId="08FB86BB" w:rsidR="00103C6B" w:rsidRPr="00E12B9E" w:rsidRDefault="006D3F36" w:rsidP="00E12B9E">
      <w:pPr>
        <w:jc w:val="center"/>
        <w:rPr>
          <w:rFonts w:ascii="Arial" w:hAnsi="Arial" w:cs="Arial"/>
          <w:b/>
          <w:sz w:val="36"/>
          <w:szCs w:val="36"/>
          <w:shd w:val="clear" w:color="auto" w:fill="9CC2E5" w:themeFill="accent1" w:themeFillTint="99"/>
        </w:rPr>
      </w:pPr>
      <w:r w:rsidRPr="00E12B9E">
        <w:rPr>
          <w:rFonts w:ascii="Arial" w:hAnsi="Arial" w:cs="Arial"/>
          <w:b/>
          <w:sz w:val="36"/>
          <w:szCs w:val="36"/>
          <w:shd w:val="clear" w:color="auto" w:fill="9CC2E5" w:themeFill="accent1" w:themeFillTint="99"/>
        </w:rPr>
        <w:t xml:space="preserve">Southern Africa Migration Management (SAMM) </w:t>
      </w:r>
    </w:p>
    <w:p w14:paraId="388F9B1E" w14:textId="77777777" w:rsidR="00662F73" w:rsidRDefault="00662F73" w:rsidP="00662F73">
      <w:pPr>
        <w:spacing w:after="0" w:line="276" w:lineRule="auto"/>
        <w:rPr>
          <w:rFonts w:ascii="Arial" w:hAnsi="Arial" w:cs="Arial"/>
          <w:b/>
        </w:rPr>
      </w:pPr>
    </w:p>
    <w:p w14:paraId="57648A4F" w14:textId="141ABFC9" w:rsidR="006D3F36" w:rsidRDefault="0050424B" w:rsidP="00662F73">
      <w:pPr>
        <w:spacing w:after="0" w:line="276" w:lineRule="auto"/>
        <w:rPr>
          <w:rFonts w:ascii="Arial" w:hAnsi="Arial" w:cs="Arial"/>
        </w:rPr>
      </w:pPr>
      <w:r w:rsidRPr="004750AE">
        <w:rPr>
          <w:rFonts w:ascii="Arial" w:hAnsi="Arial" w:cs="Arial"/>
          <w:b/>
        </w:rPr>
        <w:t>EU contribution</w:t>
      </w:r>
      <w:r w:rsidRPr="004750AE">
        <w:rPr>
          <w:rFonts w:ascii="Arial" w:hAnsi="Arial" w:cs="Arial"/>
        </w:rPr>
        <w:t xml:space="preserve">: </w:t>
      </w:r>
      <w:r w:rsidR="00107646" w:rsidRPr="004750AE">
        <w:t>€</w:t>
      </w:r>
      <w:r w:rsidR="006D3F36" w:rsidRPr="004750AE">
        <w:rPr>
          <w:rFonts w:ascii="Arial" w:hAnsi="Arial" w:cs="Arial"/>
        </w:rPr>
        <w:t xml:space="preserve"> 20,000,000</w:t>
      </w:r>
      <w:r w:rsidR="00944123">
        <w:rPr>
          <w:rFonts w:ascii="Arial" w:hAnsi="Arial" w:cs="Arial"/>
        </w:rPr>
        <w:t xml:space="preserve"> (approx. BWP 320 million) </w:t>
      </w:r>
    </w:p>
    <w:p w14:paraId="322C38E1" w14:textId="77777777" w:rsidR="00662F73" w:rsidRPr="004750AE" w:rsidRDefault="00662F73" w:rsidP="00662F73">
      <w:pPr>
        <w:spacing w:after="0" w:line="276" w:lineRule="auto"/>
        <w:rPr>
          <w:rFonts w:ascii="Arial" w:hAnsi="Arial" w:cs="Arial"/>
        </w:rPr>
      </w:pPr>
    </w:p>
    <w:p w14:paraId="471AD2D6" w14:textId="29B54AE4" w:rsidR="00103C6B" w:rsidRDefault="00103C6B" w:rsidP="00662F73">
      <w:pPr>
        <w:spacing w:after="0" w:line="276" w:lineRule="auto"/>
        <w:rPr>
          <w:rFonts w:ascii="Arial" w:hAnsi="Arial" w:cs="Arial"/>
          <w:b/>
          <w:bCs/>
        </w:rPr>
      </w:pPr>
      <w:r w:rsidRPr="00AF78C8">
        <w:rPr>
          <w:rFonts w:ascii="Arial" w:hAnsi="Arial" w:cs="Arial"/>
          <w:b/>
        </w:rPr>
        <w:t>Period of implementation</w:t>
      </w:r>
      <w:r w:rsidRPr="00AF78C8">
        <w:rPr>
          <w:rFonts w:ascii="Arial" w:hAnsi="Arial" w:cs="Arial"/>
        </w:rPr>
        <w:t>:</w:t>
      </w:r>
      <w:r w:rsidR="0050424B" w:rsidRPr="00AF78C8">
        <w:rPr>
          <w:rFonts w:ascii="Arial" w:hAnsi="Arial" w:cs="Arial"/>
        </w:rPr>
        <w:t xml:space="preserve"> </w:t>
      </w:r>
      <w:r w:rsidR="00944123">
        <w:rPr>
          <w:rFonts w:ascii="Arial" w:hAnsi="Arial" w:cs="Arial"/>
        </w:rPr>
        <w:t>2020 - 2024</w:t>
      </w:r>
      <w:r w:rsidR="004750AE">
        <w:rPr>
          <w:rFonts w:ascii="Arial" w:hAnsi="Arial" w:cs="Arial"/>
        </w:rPr>
        <w:t xml:space="preserve"> </w:t>
      </w:r>
      <w:r w:rsidR="004750AE" w:rsidRPr="004750AE">
        <w:rPr>
          <w:rFonts w:ascii="Arial" w:hAnsi="Arial" w:cs="Arial"/>
          <w:b/>
          <w:bCs/>
        </w:rPr>
        <w:t xml:space="preserve"> </w:t>
      </w:r>
    </w:p>
    <w:p w14:paraId="3325ACA9" w14:textId="77777777" w:rsidR="00662F73" w:rsidRPr="00AF78C8" w:rsidRDefault="00662F73" w:rsidP="00662F73">
      <w:pPr>
        <w:spacing w:after="0" w:line="276" w:lineRule="auto"/>
        <w:rPr>
          <w:rFonts w:ascii="Arial" w:hAnsi="Arial" w:cs="Arial"/>
        </w:rPr>
      </w:pPr>
    </w:p>
    <w:p w14:paraId="776364C9" w14:textId="2B06C999" w:rsidR="00103C6B" w:rsidRDefault="00103C6B" w:rsidP="00662F73">
      <w:pPr>
        <w:spacing w:after="0" w:line="276" w:lineRule="auto"/>
        <w:rPr>
          <w:rFonts w:ascii="Arial" w:hAnsi="Arial" w:cs="Arial"/>
        </w:rPr>
      </w:pPr>
      <w:r w:rsidRPr="00AF78C8">
        <w:rPr>
          <w:rFonts w:ascii="Arial" w:hAnsi="Arial" w:cs="Arial"/>
          <w:b/>
        </w:rPr>
        <w:t>Location</w:t>
      </w:r>
      <w:r w:rsidRPr="00AF78C8">
        <w:rPr>
          <w:rFonts w:ascii="Arial" w:hAnsi="Arial" w:cs="Arial"/>
        </w:rPr>
        <w:t>:</w:t>
      </w:r>
      <w:r w:rsidR="0050424B" w:rsidRPr="00AF78C8">
        <w:rPr>
          <w:rFonts w:ascii="Arial" w:hAnsi="Arial" w:cs="Arial"/>
        </w:rPr>
        <w:t xml:space="preserve"> </w:t>
      </w:r>
      <w:r w:rsidR="006D3F36" w:rsidRPr="00AF78C8">
        <w:rPr>
          <w:rFonts w:ascii="Arial" w:hAnsi="Arial" w:cs="Arial"/>
        </w:rPr>
        <w:t xml:space="preserve"> Southern Africa </w:t>
      </w:r>
      <w:r w:rsidR="00904843" w:rsidRPr="00AF78C8">
        <w:rPr>
          <w:rFonts w:ascii="Arial" w:hAnsi="Arial" w:cs="Arial"/>
        </w:rPr>
        <w:t>&amp; Indian Ocean regions.</w:t>
      </w:r>
    </w:p>
    <w:p w14:paraId="6BB9FC6E" w14:textId="77777777" w:rsidR="00662F73" w:rsidRPr="00AF78C8" w:rsidRDefault="00662F73" w:rsidP="00662F73">
      <w:pPr>
        <w:spacing w:after="0" w:line="276" w:lineRule="auto"/>
        <w:rPr>
          <w:rFonts w:ascii="Arial" w:hAnsi="Arial" w:cs="Arial"/>
        </w:rPr>
      </w:pPr>
    </w:p>
    <w:p w14:paraId="3B1E692F" w14:textId="2C44B529" w:rsidR="00103C6B" w:rsidRPr="00AF78C8" w:rsidRDefault="00103C6B" w:rsidP="00662F73">
      <w:pPr>
        <w:spacing w:after="0" w:line="276" w:lineRule="auto"/>
        <w:jc w:val="both"/>
        <w:rPr>
          <w:rFonts w:ascii="Arial" w:hAnsi="Arial" w:cs="Arial"/>
          <w:i/>
        </w:rPr>
      </w:pPr>
      <w:r w:rsidRPr="00AF78C8">
        <w:rPr>
          <w:rFonts w:ascii="Arial" w:hAnsi="Arial" w:cs="Arial"/>
          <w:b/>
        </w:rPr>
        <w:t>Implementing organisation(s)</w:t>
      </w:r>
      <w:r w:rsidRPr="00AF78C8">
        <w:rPr>
          <w:rFonts w:ascii="Arial" w:hAnsi="Arial" w:cs="Arial"/>
        </w:rPr>
        <w:t>:</w:t>
      </w:r>
      <w:r w:rsidR="0050424B" w:rsidRPr="00AF78C8">
        <w:rPr>
          <w:rFonts w:ascii="Arial" w:hAnsi="Arial" w:cs="Arial"/>
        </w:rPr>
        <w:t xml:space="preserve"> </w:t>
      </w:r>
      <w:r w:rsidR="00904843" w:rsidRPr="00AF78C8">
        <w:rPr>
          <w:rFonts w:ascii="Arial" w:hAnsi="Arial" w:cs="Arial"/>
        </w:rPr>
        <w:t>International Labour organisation (I</w:t>
      </w:r>
      <w:r w:rsidR="006D3F36" w:rsidRPr="00AF78C8">
        <w:rPr>
          <w:rFonts w:ascii="Arial" w:hAnsi="Arial" w:cs="Arial"/>
        </w:rPr>
        <w:t>LO</w:t>
      </w:r>
      <w:r w:rsidR="00904843" w:rsidRPr="00AF78C8">
        <w:rPr>
          <w:rFonts w:ascii="Arial" w:hAnsi="Arial" w:cs="Arial"/>
        </w:rPr>
        <w:t>)</w:t>
      </w:r>
      <w:r w:rsidR="006D3F36" w:rsidRPr="00AF78C8">
        <w:rPr>
          <w:rFonts w:ascii="Arial" w:hAnsi="Arial" w:cs="Arial"/>
        </w:rPr>
        <w:t xml:space="preserve"> </w:t>
      </w:r>
      <w:r w:rsidR="00904843" w:rsidRPr="00AF78C8">
        <w:rPr>
          <w:rFonts w:ascii="Arial" w:hAnsi="Arial" w:cs="Arial"/>
        </w:rPr>
        <w:t>as Leader partner in collaboration with t</w:t>
      </w:r>
      <w:r w:rsidR="00BB621D" w:rsidRPr="00AF78C8">
        <w:rPr>
          <w:rFonts w:ascii="Arial" w:hAnsi="Arial" w:cs="Arial"/>
        </w:rPr>
        <w:t xml:space="preserve">hree </w:t>
      </w:r>
      <w:r w:rsidR="00904843" w:rsidRPr="00AF78C8">
        <w:rPr>
          <w:rFonts w:ascii="Arial" w:hAnsi="Arial" w:cs="Arial"/>
        </w:rPr>
        <w:t xml:space="preserve">UN Agencies:  </w:t>
      </w:r>
      <w:r w:rsidR="00AF732F" w:rsidRPr="00AF78C8">
        <w:rPr>
          <w:rStyle w:val="hgkelc"/>
          <w:rFonts w:ascii="Arial" w:hAnsi="Arial" w:cs="Arial"/>
          <w:bCs/>
          <w:lang w:val="en"/>
        </w:rPr>
        <w:t>International Organization for Migration</w:t>
      </w:r>
      <w:r w:rsidR="00AF732F" w:rsidRPr="00AF78C8">
        <w:rPr>
          <w:rFonts w:ascii="Arial" w:hAnsi="Arial" w:cs="Arial"/>
        </w:rPr>
        <w:t xml:space="preserve"> </w:t>
      </w:r>
      <w:r w:rsidR="00904843" w:rsidRPr="00AF78C8">
        <w:rPr>
          <w:rFonts w:ascii="Arial" w:hAnsi="Arial" w:cs="Arial"/>
        </w:rPr>
        <w:t>(I</w:t>
      </w:r>
      <w:r w:rsidR="006D3F36" w:rsidRPr="00AF78C8">
        <w:rPr>
          <w:rFonts w:ascii="Arial" w:hAnsi="Arial" w:cs="Arial"/>
        </w:rPr>
        <w:t>OM</w:t>
      </w:r>
      <w:r w:rsidR="00904843" w:rsidRPr="00AF78C8">
        <w:rPr>
          <w:rFonts w:ascii="Arial" w:hAnsi="Arial" w:cs="Arial"/>
        </w:rPr>
        <w:t>)</w:t>
      </w:r>
      <w:r w:rsidR="006D3F36" w:rsidRPr="00AF78C8">
        <w:rPr>
          <w:rFonts w:ascii="Arial" w:hAnsi="Arial" w:cs="Arial"/>
        </w:rPr>
        <w:t xml:space="preserve">, </w:t>
      </w:r>
      <w:r w:rsidR="00904843" w:rsidRPr="00AF78C8">
        <w:rPr>
          <w:rStyle w:val="hgkelc"/>
          <w:rFonts w:ascii="Arial" w:hAnsi="Arial" w:cs="Arial"/>
          <w:bCs/>
          <w:lang w:val="en"/>
        </w:rPr>
        <w:t>United Nations High Commissioner for Refugees (</w:t>
      </w:r>
      <w:r w:rsidR="006D3F36" w:rsidRPr="00AF78C8">
        <w:rPr>
          <w:rFonts w:ascii="Arial" w:hAnsi="Arial" w:cs="Arial"/>
        </w:rPr>
        <w:t>UNHCR</w:t>
      </w:r>
      <w:r w:rsidR="00904843" w:rsidRPr="00AF78C8">
        <w:rPr>
          <w:rFonts w:ascii="Arial" w:hAnsi="Arial" w:cs="Arial"/>
        </w:rPr>
        <w:t xml:space="preserve">) and </w:t>
      </w:r>
      <w:r w:rsidR="00BB621D" w:rsidRPr="00AF78C8">
        <w:rPr>
          <w:rFonts w:ascii="Arial" w:hAnsi="Arial" w:cs="Arial"/>
        </w:rPr>
        <w:t>U</w:t>
      </w:r>
      <w:r w:rsidR="00BB621D" w:rsidRPr="00AF78C8">
        <w:rPr>
          <w:rStyle w:val="Emphasis"/>
          <w:rFonts w:ascii="Arial" w:hAnsi="Arial" w:cs="Arial"/>
          <w:i w:val="0"/>
        </w:rPr>
        <w:t>nited Nations Office on Drugs and Crime</w:t>
      </w:r>
      <w:r w:rsidR="006D3F36" w:rsidRPr="00AF78C8">
        <w:rPr>
          <w:rFonts w:ascii="Arial" w:hAnsi="Arial" w:cs="Arial"/>
        </w:rPr>
        <w:t xml:space="preserve"> </w:t>
      </w:r>
      <w:r w:rsidR="00BB621D" w:rsidRPr="00AF78C8">
        <w:rPr>
          <w:rFonts w:ascii="Arial" w:hAnsi="Arial" w:cs="Arial"/>
        </w:rPr>
        <w:t>(</w:t>
      </w:r>
      <w:r w:rsidR="006D3F36" w:rsidRPr="00AF78C8">
        <w:rPr>
          <w:rFonts w:ascii="Arial" w:hAnsi="Arial" w:cs="Arial"/>
        </w:rPr>
        <w:t>UNODC</w:t>
      </w:r>
      <w:r w:rsidR="00BB621D" w:rsidRPr="00AF78C8">
        <w:rPr>
          <w:rFonts w:ascii="Arial" w:hAnsi="Arial" w:cs="Arial"/>
        </w:rPr>
        <w:t>)</w:t>
      </w:r>
      <w:r w:rsidR="00BB621D" w:rsidRPr="00AF78C8">
        <w:rPr>
          <w:rFonts w:ascii="Arial" w:hAnsi="Arial" w:cs="Arial"/>
          <w:i/>
        </w:rPr>
        <w:t>.</w:t>
      </w:r>
    </w:p>
    <w:p w14:paraId="03C71EF6" w14:textId="77777777" w:rsidR="00AF78C8" w:rsidRPr="00AF78C8" w:rsidRDefault="00AF78C8" w:rsidP="00662F73">
      <w:pPr>
        <w:spacing w:after="0" w:line="276" w:lineRule="auto"/>
        <w:rPr>
          <w:rFonts w:ascii="Arial" w:hAnsi="Arial" w:cs="Arial"/>
          <w:b/>
        </w:rPr>
      </w:pPr>
    </w:p>
    <w:p w14:paraId="177C8C27" w14:textId="75BA366E" w:rsidR="00103C6B" w:rsidRPr="00662F73" w:rsidRDefault="00103C6B" w:rsidP="00662F73">
      <w:pPr>
        <w:spacing w:after="0" w:line="276" w:lineRule="auto"/>
        <w:jc w:val="both"/>
        <w:rPr>
          <w:rFonts w:ascii="Arial" w:hAnsi="Arial" w:cs="Arial"/>
          <w:sz w:val="24"/>
          <w:szCs w:val="24"/>
        </w:rPr>
      </w:pPr>
      <w:r w:rsidRPr="00662F73">
        <w:rPr>
          <w:rFonts w:ascii="Arial" w:hAnsi="Arial" w:cs="Arial"/>
          <w:b/>
          <w:sz w:val="24"/>
          <w:szCs w:val="24"/>
        </w:rPr>
        <w:t xml:space="preserve">Project </w:t>
      </w:r>
      <w:r w:rsidR="009E7CE9" w:rsidRPr="00662F73">
        <w:rPr>
          <w:rFonts w:ascii="Arial" w:hAnsi="Arial" w:cs="Arial"/>
          <w:b/>
          <w:sz w:val="24"/>
          <w:szCs w:val="24"/>
        </w:rPr>
        <w:t xml:space="preserve">objectives and </w:t>
      </w:r>
      <w:r w:rsidRPr="00662F73">
        <w:rPr>
          <w:rFonts w:ascii="Arial" w:hAnsi="Arial" w:cs="Arial"/>
          <w:b/>
          <w:sz w:val="24"/>
          <w:szCs w:val="24"/>
        </w:rPr>
        <w:t>description</w:t>
      </w:r>
      <w:r w:rsidRPr="00662F73">
        <w:rPr>
          <w:rFonts w:ascii="Arial" w:hAnsi="Arial" w:cs="Arial"/>
          <w:sz w:val="24"/>
          <w:szCs w:val="24"/>
        </w:rPr>
        <w:t>:</w:t>
      </w:r>
    </w:p>
    <w:p w14:paraId="3433496B" w14:textId="77777777" w:rsidR="00662F73" w:rsidRPr="00662F73" w:rsidRDefault="00662F73" w:rsidP="00662F73">
      <w:pPr>
        <w:spacing w:line="276" w:lineRule="auto"/>
        <w:jc w:val="both"/>
        <w:rPr>
          <w:rFonts w:ascii="Arial" w:hAnsi="Arial" w:cs="Arial"/>
          <w:bCs/>
        </w:rPr>
      </w:pPr>
      <w:r w:rsidRPr="00662F73">
        <w:rPr>
          <w:rFonts w:ascii="Arial" w:hAnsi="Arial" w:cs="Arial"/>
          <w:bCs/>
        </w:rPr>
        <w:t>This programme aims to enhance migration management across Southern Africa and the Indian Ocean region, focusing on two key objectives: (1) improving labour migration policies to ensure legal, efficient, and accessible mobility for workers, and (2) strengthening decision-making on mixed migration flows, with a particular emphasis on protecting vulnerable migrants.</w:t>
      </w:r>
    </w:p>
    <w:p w14:paraId="0CF712D4" w14:textId="77777777" w:rsidR="00662F73" w:rsidRPr="00662F73" w:rsidRDefault="00662F73" w:rsidP="00662F73">
      <w:pPr>
        <w:spacing w:line="276" w:lineRule="auto"/>
        <w:jc w:val="both"/>
        <w:rPr>
          <w:rFonts w:ascii="Arial" w:hAnsi="Arial" w:cs="Arial"/>
          <w:bCs/>
        </w:rPr>
      </w:pPr>
      <w:r w:rsidRPr="00662F73">
        <w:rPr>
          <w:rFonts w:ascii="Arial" w:hAnsi="Arial" w:cs="Arial"/>
          <w:bCs/>
        </w:rPr>
        <w:t>The initiative works closely with regional organisations, including the Common Market for Eastern and Southern Africa (COMESA), the Southern African Development Community (SADC), and the Indian Ocean Commission (IOC). It covers 16 countries: Angola, Botswana, Comoros, DRC, Eswatini, Lesotho, Madagascar, Malawi, Mauritius, Mozambique, Namibia, Seychelles, South Africa, Tanzania, Zambia, and Zimbabwe.</w:t>
      </w:r>
    </w:p>
    <w:p w14:paraId="45166E15" w14:textId="4FAFB95B" w:rsidR="00103C6B" w:rsidRPr="00662F73" w:rsidRDefault="00251EDD" w:rsidP="00662F73">
      <w:pPr>
        <w:spacing w:after="0" w:line="276" w:lineRule="auto"/>
        <w:jc w:val="both"/>
        <w:rPr>
          <w:rFonts w:ascii="Arial" w:hAnsi="Arial" w:cs="Arial"/>
          <w:sz w:val="24"/>
          <w:szCs w:val="24"/>
        </w:rPr>
      </w:pPr>
      <w:r w:rsidRPr="00662F73">
        <w:rPr>
          <w:rFonts w:ascii="Arial" w:hAnsi="Arial" w:cs="Arial"/>
          <w:b/>
          <w:sz w:val="24"/>
          <w:szCs w:val="24"/>
        </w:rPr>
        <w:t>Achievements / e</w:t>
      </w:r>
      <w:r w:rsidR="00103C6B" w:rsidRPr="00662F73">
        <w:rPr>
          <w:rFonts w:ascii="Arial" w:hAnsi="Arial" w:cs="Arial"/>
          <w:b/>
          <w:sz w:val="24"/>
          <w:szCs w:val="24"/>
        </w:rPr>
        <w:t>xpected results</w:t>
      </w:r>
      <w:r w:rsidR="00103C6B" w:rsidRPr="00662F73">
        <w:rPr>
          <w:rFonts w:ascii="Arial" w:hAnsi="Arial" w:cs="Arial"/>
          <w:sz w:val="24"/>
          <w:szCs w:val="24"/>
        </w:rPr>
        <w:t>:</w:t>
      </w:r>
    </w:p>
    <w:p w14:paraId="7CC2013E" w14:textId="65F2B85D" w:rsidR="00757120" w:rsidRPr="00AF78C8" w:rsidRDefault="00662F73" w:rsidP="00662F73">
      <w:pPr>
        <w:spacing w:after="0" w:line="276" w:lineRule="auto"/>
        <w:jc w:val="both"/>
        <w:rPr>
          <w:rFonts w:ascii="Arial" w:hAnsi="Arial" w:cs="Arial"/>
          <w:bCs/>
        </w:rPr>
      </w:pPr>
      <w:r>
        <w:rPr>
          <w:rFonts w:ascii="Arial" w:hAnsi="Arial" w:cs="Arial"/>
          <w:bCs/>
        </w:rPr>
        <w:t>This programme aims to promote and put in place r</w:t>
      </w:r>
      <w:r w:rsidR="00757120" w:rsidRPr="00AF78C8">
        <w:rPr>
          <w:rFonts w:ascii="Arial" w:hAnsi="Arial" w:cs="Arial"/>
          <w:bCs/>
        </w:rPr>
        <w:t xml:space="preserve">ights-based legal and efficient channels of labour migration and mobility (including appropriate protection measures for migrant workers) </w:t>
      </w:r>
      <w:r>
        <w:rPr>
          <w:rFonts w:ascii="Arial" w:hAnsi="Arial" w:cs="Arial"/>
          <w:bCs/>
        </w:rPr>
        <w:t xml:space="preserve">in </w:t>
      </w:r>
      <w:r w:rsidR="00757120" w:rsidRPr="00AF78C8">
        <w:rPr>
          <w:rFonts w:ascii="Arial" w:hAnsi="Arial" w:cs="Arial"/>
          <w:bCs/>
        </w:rPr>
        <w:t>the Southern Africa / Indian Ocean region</w:t>
      </w:r>
      <w:r>
        <w:rPr>
          <w:rFonts w:ascii="Arial" w:hAnsi="Arial" w:cs="Arial"/>
          <w:bCs/>
        </w:rPr>
        <w:t xml:space="preserve">. It also seeks to establish and make fully operational a </w:t>
      </w:r>
      <w:r w:rsidR="00757120" w:rsidRPr="00AF78C8">
        <w:rPr>
          <w:rFonts w:ascii="Arial" w:hAnsi="Arial" w:cs="Arial"/>
          <w:bCs/>
        </w:rPr>
        <w:t>Southern African and Indian Ocean migration observatory</w:t>
      </w:r>
      <w:r>
        <w:rPr>
          <w:rFonts w:ascii="Arial" w:hAnsi="Arial" w:cs="Arial"/>
          <w:bCs/>
        </w:rPr>
        <w:t>. Lastly, e</w:t>
      </w:r>
      <w:r w:rsidR="00757120" w:rsidRPr="00AF78C8">
        <w:rPr>
          <w:rFonts w:ascii="Arial" w:hAnsi="Arial" w:cs="Arial"/>
          <w:bCs/>
        </w:rPr>
        <w:t xml:space="preserve">vidence-based management strategies and policies </w:t>
      </w:r>
      <w:r>
        <w:rPr>
          <w:rFonts w:ascii="Arial" w:hAnsi="Arial" w:cs="Arial"/>
          <w:bCs/>
        </w:rPr>
        <w:t xml:space="preserve">are formulated and implemented to </w:t>
      </w:r>
      <w:r w:rsidR="00757120" w:rsidRPr="00AF78C8">
        <w:rPr>
          <w:rFonts w:ascii="Arial" w:hAnsi="Arial" w:cs="Arial"/>
          <w:bCs/>
        </w:rPr>
        <w:t>address mixed migration challenges, including assurance of appropriate protection frameworks for vulnerable migrants</w:t>
      </w:r>
      <w:r>
        <w:rPr>
          <w:rFonts w:ascii="Arial" w:hAnsi="Arial" w:cs="Arial"/>
          <w:bCs/>
        </w:rPr>
        <w:t xml:space="preserve">. </w:t>
      </w:r>
    </w:p>
    <w:p w14:paraId="03FF2FEC" w14:textId="77777777" w:rsidR="00CE040C" w:rsidRPr="00AF78C8" w:rsidRDefault="00CE040C" w:rsidP="00662F73">
      <w:pPr>
        <w:spacing w:after="120" w:line="276" w:lineRule="auto"/>
        <w:ind w:firstLine="720"/>
        <w:jc w:val="both"/>
        <w:rPr>
          <w:rFonts w:ascii="Arial" w:hAnsi="Arial" w:cs="Arial"/>
          <w:bCs/>
        </w:rPr>
      </w:pPr>
    </w:p>
    <w:p w14:paraId="6FDE2841" w14:textId="77777777" w:rsidR="00E80675" w:rsidRPr="00AF78C8" w:rsidRDefault="00E80675" w:rsidP="00662F73">
      <w:pPr>
        <w:spacing w:line="276" w:lineRule="auto"/>
        <w:rPr>
          <w:rFonts w:ascii="Arial" w:hAnsi="Arial" w:cs="Arial"/>
        </w:rPr>
      </w:pPr>
      <w:r w:rsidRPr="00AF78C8">
        <w:rPr>
          <w:rFonts w:ascii="Arial" w:hAnsi="Arial" w:cs="Arial"/>
          <w:b/>
          <w:i/>
        </w:rPr>
        <w:t>Project website</w:t>
      </w:r>
      <w:r w:rsidRPr="00AF78C8">
        <w:rPr>
          <w:rFonts w:ascii="Arial" w:hAnsi="Arial" w:cs="Arial"/>
          <w:i/>
        </w:rPr>
        <w:t xml:space="preserve"> / </w:t>
      </w:r>
      <w:r w:rsidRPr="00AF78C8">
        <w:rPr>
          <w:rFonts w:ascii="Arial" w:hAnsi="Arial" w:cs="Arial"/>
          <w:b/>
          <w:i/>
        </w:rPr>
        <w:t>Social media account links</w:t>
      </w:r>
      <w:r w:rsidRPr="00AF78C8">
        <w:rPr>
          <w:rFonts w:ascii="Arial" w:hAnsi="Arial" w:cs="Arial"/>
        </w:rPr>
        <w:t>:</w:t>
      </w:r>
    </w:p>
    <w:p w14:paraId="24690B9B" w14:textId="57F6BB7B" w:rsidR="00E80675" w:rsidRPr="00AF78C8" w:rsidRDefault="00891F9B" w:rsidP="00662F73">
      <w:pPr>
        <w:spacing w:line="276" w:lineRule="auto"/>
        <w:rPr>
          <w:rFonts w:ascii="Arial" w:hAnsi="Arial" w:cs="Arial"/>
        </w:rPr>
      </w:pPr>
      <w:hyperlink r:id="rId8" w:history="1">
        <w:r w:rsidRPr="00AF5CDA">
          <w:rPr>
            <w:rStyle w:val="Hyperlink"/>
            <w:rFonts w:ascii="Arial" w:hAnsi="Arial" w:cs="Arial"/>
          </w:rPr>
          <w:t>https://www.sammproject.org/</w:t>
        </w:r>
      </w:hyperlink>
    </w:p>
    <w:sectPr w:rsidR="00E80675" w:rsidRPr="00AF78C8"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B172" w14:textId="77777777" w:rsidR="00D35984" w:rsidRDefault="00D35984" w:rsidP="0050424B">
      <w:pPr>
        <w:spacing w:after="0" w:line="240" w:lineRule="auto"/>
      </w:pPr>
      <w:r>
        <w:separator/>
      </w:r>
    </w:p>
  </w:endnote>
  <w:endnote w:type="continuationSeparator" w:id="0">
    <w:p w14:paraId="381047D1" w14:textId="77777777" w:rsidR="00D35984" w:rsidRDefault="00D3598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4A39"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1932" w14:textId="77777777" w:rsidR="0050424B" w:rsidRDefault="00251EDD">
    <w:pPr>
      <w:pStyle w:val="Footer"/>
    </w:pPr>
    <w:hyperlink r:id="rId1" w:history="1">
      <w:r w:rsidRPr="001D1560">
        <w:rPr>
          <w:rStyle w:val="Hyperlink"/>
        </w:rPr>
        <w:t>https://www.eeas.europa.eu/delegations/botswana_en</w:t>
      </w:r>
    </w:hyperlink>
    <w:r>
      <w:t xml:space="preserve"> </w:t>
    </w:r>
    <w:r w:rsidR="00625EEC">
      <w:t xml:space="preserve">                                   </w:t>
    </w:r>
    <w:r w:rsidR="00625EEC" w:rsidRPr="00625EEC">
      <w:rPr>
        <w:sz w:val="20"/>
        <w:szCs w:val="20"/>
      </w:rPr>
      <w:t>last update: 06/11/2024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CF64"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37D6" w14:textId="77777777" w:rsidR="00D35984" w:rsidRDefault="00D35984" w:rsidP="0050424B">
      <w:pPr>
        <w:spacing w:after="0" w:line="240" w:lineRule="auto"/>
      </w:pPr>
      <w:r>
        <w:separator/>
      </w:r>
    </w:p>
  </w:footnote>
  <w:footnote w:type="continuationSeparator" w:id="0">
    <w:p w14:paraId="3B5C7FF5" w14:textId="77777777" w:rsidR="00D35984" w:rsidRDefault="00D3598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FDC0"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61C"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67BB"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E06"/>
    <w:multiLevelType w:val="hybridMultilevel"/>
    <w:tmpl w:val="73865626"/>
    <w:lvl w:ilvl="0" w:tplc="87C8A8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C824D88"/>
    <w:multiLevelType w:val="hybridMultilevel"/>
    <w:tmpl w:val="80EC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A24B1"/>
    <w:multiLevelType w:val="hybridMultilevel"/>
    <w:tmpl w:val="7610DA36"/>
    <w:lvl w:ilvl="0" w:tplc="D4F67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870087">
    <w:abstractNumId w:val="1"/>
  </w:num>
  <w:num w:numId="2" w16cid:durableId="266474266">
    <w:abstractNumId w:val="0"/>
  </w:num>
  <w:num w:numId="3" w16cid:durableId="2088378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BE" w:vendorID="64" w:dllVersion="6" w:nlCheck="1" w:checkStyle="0"/>
  <w:activeWritingStyle w:appName="MSWord" w:lang="en-GB" w:vendorID="64" w:dllVersion="6" w:nlCheck="1" w:checkStyle="1"/>
  <w:activeWritingStyle w:appName="MSWord" w:lang="fr-BE"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1334B"/>
    <w:rsid w:val="000652A7"/>
    <w:rsid w:val="00095DDB"/>
    <w:rsid w:val="000A2602"/>
    <w:rsid w:val="00103C6B"/>
    <w:rsid w:val="00107646"/>
    <w:rsid w:val="00147E38"/>
    <w:rsid w:val="00214BDE"/>
    <w:rsid w:val="002252CD"/>
    <w:rsid w:val="00232823"/>
    <w:rsid w:val="00251EDD"/>
    <w:rsid w:val="00307304"/>
    <w:rsid w:val="00343F0C"/>
    <w:rsid w:val="004523F8"/>
    <w:rsid w:val="004750AE"/>
    <w:rsid w:val="00492397"/>
    <w:rsid w:val="004B20C1"/>
    <w:rsid w:val="004C58ED"/>
    <w:rsid w:val="004F0DD7"/>
    <w:rsid w:val="0050424B"/>
    <w:rsid w:val="00523C20"/>
    <w:rsid w:val="00625EEC"/>
    <w:rsid w:val="00662F73"/>
    <w:rsid w:val="006D3F36"/>
    <w:rsid w:val="006E5970"/>
    <w:rsid w:val="00757120"/>
    <w:rsid w:val="008318DB"/>
    <w:rsid w:val="00891F9B"/>
    <w:rsid w:val="00904843"/>
    <w:rsid w:val="00944123"/>
    <w:rsid w:val="009565FE"/>
    <w:rsid w:val="00957BEF"/>
    <w:rsid w:val="009E7CE9"/>
    <w:rsid w:val="009F13D2"/>
    <w:rsid w:val="00AF732F"/>
    <w:rsid w:val="00AF78C8"/>
    <w:rsid w:val="00BA5202"/>
    <w:rsid w:val="00BB621D"/>
    <w:rsid w:val="00BD61A0"/>
    <w:rsid w:val="00BE16A8"/>
    <w:rsid w:val="00CE040C"/>
    <w:rsid w:val="00D31C6D"/>
    <w:rsid w:val="00D35984"/>
    <w:rsid w:val="00D838CE"/>
    <w:rsid w:val="00DB4BE4"/>
    <w:rsid w:val="00DD4B2E"/>
    <w:rsid w:val="00E12B9E"/>
    <w:rsid w:val="00E80675"/>
    <w:rsid w:val="00F9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9BEF14"/>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customStyle="1" w:styleId="hgkelc">
    <w:name w:val="hgkelc"/>
    <w:basedOn w:val="DefaultParagraphFont"/>
    <w:rsid w:val="00904843"/>
  </w:style>
  <w:style w:type="character" w:styleId="Emphasis">
    <w:name w:val="Emphasis"/>
    <w:basedOn w:val="DefaultParagraphFont"/>
    <w:uiPriority w:val="20"/>
    <w:qFormat/>
    <w:rsid w:val="00BB621D"/>
    <w:rPr>
      <w:i/>
      <w:iCs/>
    </w:rPr>
  </w:style>
  <w:style w:type="character" w:styleId="UnresolvedMention">
    <w:name w:val="Unresolved Mention"/>
    <w:basedOn w:val="DefaultParagraphFont"/>
    <w:uiPriority w:val="99"/>
    <w:semiHidden/>
    <w:unhideWhenUsed/>
    <w:rsid w:val="00AF78C8"/>
    <w:rPr>
      <w:color w:val="605E5C"/>
      <w:shd w:val="clear" w:color="auto" w:fill="E1DFDD"/>
    </w:rPr>
  </w:style>
  <w:style w:type="character" w:styleId="FollowedHyperlink">
    <w:name w:val="FollowedHyperlink"/>
    <w:basedOn w:val="DefaultParagraphFont"/>
    <w:uiPriority w:val="99"/>
    <w:semiHidden/>
    <w:unhideWhenUsed/>
    <w:rsid w:val="00662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mprojec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25</cp:revision>
  <dcterms:created xsi:type="dcterms:W3CDTF">2024-10-08T09:14:00Z</dcterms:created>
  <dcterms:modified xsi:type="dcterms:W3CDTF">2026-05-13T10:25:00Z</dcterms:modified>
</cp:coreProperties>
</file>