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9260"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699CA027" wp14:editId="38B8D78D">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4E90F0A9" w14:textId="77777777" w:rsidR="0050424B" w:rsidRPr="0050424B" w:rsidRDefault="0050424B">
      <w:pPr>
        <w:rPr>
          <w:rFonts w:ascii="Arial" w:hAnsi="Arial" w:cs="Arial"/>
          <w:b/>
          <w:sz w:val="36"/>
          <w:szCs w:val="36"/>
        </w:rPr>
      </w:pPr>
    </w:p>
    <w:p w14:paraId="296D7344" w14:textId="4A69371F" w:rsidR="00103C6B" w:rsidRPr="0050424B" w:rsidRDefault="00782893" w:rsidP="0050424B">
      <w:pPr>
        <w:jc w:val="center"/>
        <w:rPr>
          <w:rFonts w:ascii="Arial" w:hAnsi="Arial" w:cs="Arial"/>
          <w:b/>
          <w:sz w:val="36"/>
          <w:szCs w:val="36"/>
        </w:rPr>
      </w:pPr>
      <w:r>
        <w:rPr>
          <w:rFonts w:ascii="Arial" w:hAnsi="Arial" w:cs="Arial"/>
          <w:b/>
          <w:sz w:val="36"/>
          <w:szCs w:val="36"/>
          <w:shd w:val="clear" w:color="auto" w:fill="9CC2E5" w:themeFill="accent1" w:themeFillTint="99"/>
        </w:rPr>
        <w:t xml:space="preserve">Strengthening </w:t>
      </w:r>
      <w:proofErr w:type="spellStart"/>
      <w:r>
        <w:rPr>
          <w:rFonts w:ascii="Arial" w:hAnsi="Arial" w:cs="Arial"/>
          <w:b/>
          <w:sz w:val="36"/>
          <w:szCs w:val="36"/>
          <w:shd w:val="clear" w:color="auto" w:fill="9CC2E5" w:themeFill="accent1" w:themeFillTint="99"/>
        </w:rPr>
        <w:t>CSO’s</w:t>
      </w:r>
      <w:proofErr w:type="spellEnd"/>
      <w:r>
        <w:rPr>
          <w:rFonts w:ascii="Arial" w:hAnsi="Arial" w:cs="Arial"/>
          <w:b/>
          <w:sz w:val="36"/>
          <w:szCs w:val="36"/>
          <w:shd w:val="clear" w:color="auto" w:fill="9CC2E5" w:themeFill="accent1" w:themeFillTint="99"/>
        </w:rPr>
        <w:t xml:space="preserve"> Institutional and Operational Capacity to Respond to Gender Inequities and Violence - </w:t>
      </w:r>
      <w:proofErr w:type="spellStart"/>
      <w:r w:rsidRPr="00782893">
        <w:rPr>
          <w:rFonts w:ascii="Arial" w:hAnsi="Arial" w:cs="Arial"/>
          <w:b/>
          <w:i/>
          <w:iCs/>
          <w:sz w:val="36"/>
          <w:szCs w:val="36"/>
          <w:shd w:val="clear" w:color="auto" w:fill="9CC2E5" w:themeFill="accent1" w:themeFillTint="99"/>
        </w:rPr>
        <w:t>MenEngage</w:t>
      </w:r>
      <w:proofErr w:type="spellEnd"/>
    </w:p>
    <w:p w14:paraId="66EBB272" w14:textId="77777777" w:rsidR="00103C6B" w:rsidRPr="0050424B" w:rsidRDefault="00103C6B">
      <w:pPr>
        <w:rPr>
          <w:rFonts w:ascii="Arial" w:hAnsi="Arial" w:cs="Arial"/>
        </w:rPr>
      </w:pPr>
    </w:p>
    <w:p w14:paraId="7B29A8D6" w14:textId="5E25340E" w:rsidR="0050424B" w:rsidRPr="0050424B" w:rsidRDefault="0050424B" w:rsidP="0050424B">
      <w:pPr>
        <w:spacing w:before="240"/>
        <w:rPr>
          <w:rFonts w:ascii="Arial" w:hAnsi="Arial" w:cs="Arial"/>
          <w:sz w:val="24"/>
          <w:szCs w:val="24"/>
        </w:rPr>
      </w:pPr>
      <w:r w:rsidRPr="0050424B">
        <w:rPr>
          <w:rFonts w:ascii="Arial" w:hAnsi="Arial" w:cs="Arial"/>
          <w:b/>
          <w:sz w:val="24"/>
          <w:szCs w:val="24"/>
        </w:rPr>
        <w:t>EU contribution</w:t>
      </w:r>
      <w:r w:rsidRPr="0050424B">
        <w:rPr>
          <w:rFonts w:ascii="Arial" w:hAnsi="Arial" w:cs="Arial"/>
          <w:sz w:val="24"/>
          <w:szCs w:val="24"/>
        </w:rPr>
        <w:t>: €</w:t>
      </w:r>
      <w:r w:rsidR="00782893">
        <w:rPr>
          <w:rFonts w:ascii="Arial" w:hAnsi="Arial" w:cs="Arial"/>
          <w:sz w:val="24"/>
          <w:szCs w:val="24"/>
        </w:rPr>
        <w:t xml:space="preserve"> </w:t>
      </w:r>
      <w:r w:rsidR="00952FC2">
        <w:rPr>
          <w:rFonts w:ascii="Arial" w:hAnsi="Arial" w:cs="Arial"/>
          <w:sz w:val="24"/>
          <w:szCs w:val="24"/>
        </w:rPr>
        <w:t>18</w:t>
      </w:r>
      <w:r w:rsidR="00782893">
        <w:rPr>
          <w:rFonts w:ascii="Arial" w:hAnsi="Arial" w:cs="Arial"/>
          <w:sz w:val="24"/>
          <w:szCs w:val="24"/>
        </w:rPr>
        <w:t>0</w:t>
      </w:r>
      <w:r w:rsidR="005D33E7">
        <w:rPr>
          <w:rFonts w:ascii="Arial" w:hAnsi="Arial" w:cs="Arial"/>
          <w:sz w:val="24"/>
          <w:szCs w:val="24"/>
        </w:rPr>
        <w:t xml:space="preserve"> </w:t>
      </w:r>
      <w:r w:rsidR="00782893">
        <w:rPr>
          <w:rFonts w:ascii="Arial" w:hAnsi="Arial" w:cs="Arial"/>
          <w:sz w:val="24"/>
          <w:szCs w:val="24"/>
        </w:rPr>
        <w:t>000</w:t>
      </w:r>
      <w:r w:rsidRPr="0050424B">
        <w:rPr>
          <w:rFonts w:ascii="Arial" w:hAnsi="Arial" w:cs="Arial"/>
          <w:sz w:val="24"/>
          <w:szCs w:val="24"/>
        </w:rPr>
        <w:t xml:space="preserve"> (</w:t>
      </w:r>
      <w:r w:rsidR="005D33E7">
        <w:rPr>
          <w:rFonts w:ascii="Arial" w:hAnsi="Arial" w:cs="Arial"/>
          <w:sz w:val="24"/>
          <w:szCs w:val="24"/>
        </w:rPr>
        <w:t>approx. BWP 2 500 000)</w:t>
      </w:r>
    </w:p>
    <w:p w14:paraId="083F0964" w14:textId="596B6E01" w:rsidR="00103C6B" w:rsidRPr="0050424B" w:rsidRDefault="00103C6B" w:rsidP="0050424B">
      <w:pPr>
        <w:spacing w:before="240"/>
        <w:rPr>
          <w:rFonts w:ascii="Arial" w:hAnsi="Arial" w:cs="Arial"/>
          <w:sz w:val="24"/>
          <w:szCs w:val="24"/>
        </w:rPr>
      </w:pPr>
      <w:r w:rsidRPr="0050424B">
        <w:rPr>
          <w:rFonts w:ascii="Arial" w:hAnsi="Arial" w:cs="Arial"/>
          <w:b/>
          <w:sz w:val="24"/>
          <w:szCs w:val="24"/>
        </w:rPr>
        <w:t>Period of implementation</w:t>
      </w:r>
      <w:r w:rsidRPr="0050424B">
        <w:rPr>
          <w:rFonts w:ascii="Arial" w:hAnsi="Arial" w:cs="Arial"/>
          <w:sz w:val="24"/>
          <w:szCs w:val="24"/>
        </w:rPr>
        <w:t>:</w:t>
      </w:r>
      <w:r w:rsidR="0050424B">
        <w:rPr>
          <w:rFonts w:ascii="Arial" w:hAnsi="Arial" w:cs="Arial"/>
          <w:sz w:val="24"/>
          <w:szCs w:val="24"/>
        </w:rPr>
        <w:t xml:space="preserve"> </w:t>
      </w:r>
      <w:r w:rsidR="00782893">
        <w:rPr>
          <w:rFonts w:ascii="Arial" w:hAnsi="Arial" w:cs="Arial"/>
          <w:sz w:val="24"/>
          <w:szCs w:val="24"/>
        </w:rPr>
        <w:t>202</w:t>
      </w:r>
      <w:r w:rsidR="00C86335">
        <w:rPr>
          <w:rFonts w:ascii="Arial" w:hAnsi="Arial" w:cs="Arial"/>
          <w:sz w:val="24"/>
          <w:szCs w:val="24"/>
        </w:rPr>
        <w:t>3</w:t>
      </w:r>
      <w:r w:rsidR="00782893">
        <w:rPr>
          <w:rFonts w:ascii="Arial" w:hAnsi="Arial" w:cs="Arial"/>
          <w:sz w:val="24"/>
          <w:szCs w:val="24"/>
        </w:rPr>
        <w:t>-202</w:t>
      </w:r>
      <w:r w:rsidR="00C86335">
        <w:rPr>
          <w:rFonts w:ascii="Arial" w:hAnsi="Arial" w:cs="Arial"/>
          <w:sz w:val="24"/>
          <w:szCs w:val="24"/>
        </w:rPr>
        <w:t>5</w:t>
      </w:r>
    </w:p>
    <w:p w14:paraId="7557E750" w14:textId="2BEA140D" w:rsidR="00103C6B" w:rsidRPr="0050424B" w:rsidRDefault="00103C6B" w:rsidP="0050424B">
      <w:pPr>
        <w:spacing w:before="240"/>
        <w:rPr>
          <w:rFonts w:ascii="Arial" w:hAnsi="Arial" w:cs="Arial"/>
          <w:sz w:val="24"/>
          <w:szCs w:val="24"/>
        </w:rPr>
      </w:pPr>
      <w:r w:rsidRPr="0050424B">
        <w:rPr>
          <w:rFonts w:ascii="Arial" w:hAnsi="Arial" w:cs="Arial"/>
          <w:b/>
          <w:sz w:val="24"/>
          <w:szCs w:val="24"/>
        </w:rPr>
        <w:t>Location</w:t>
      </w:r>
      <w:r w:rsidRPr="0050424B">
        <w:rPr>
          <w:rFonts w:ascii="Arial" w:hAnsi="Arial" w:cs="Arial"/>
          <w:sz w:val="24"/>
          <w:szCs w:val="24"/>
        </w:rPr>
        <w:t>:</w:t>
      </w:r>
      <w:r w:rsidR="0050424B">
        <w:rPr>
          <w:rFonts w:ascii="Arial" w:hAnsi="Arial" w:cs="Arial"/>
          <w:sz w:val="24"/>
          <w:szCs w:val="24"/>
        </w:rPr>
        <w:t xml:space="preserve"> </w:t>
      </w:r>
      <w:r w:rsidR="00DA4A4A">
        <w:rPr>
          <w:rFonts w:ascii="Arial" w:hAnsi="Arial" w:cs="Arial"/>
          <w:sz w:val="24"/>
          <w:szCs w:val="24"/>
        </w:rPr>
        <w:t>Botswana</w:t>
      </w:r>
      <w:r w:rsidR="005D33E7">
        <w:rPr>
          <w:rFonts w:ascii="Arial" w:hAnsi="Arial" w:cs="Arial"/>
          <w:sz w:val="24"/>
          <w:szCs w:val="24"/>
        </w:rPr>
        <w:t>, country wide</w:t>
      </w:r>
    </w:p>
    <w:p w14:paraId="4851EBC9" w14:textId="67B715AD" w:rsidR="00103C6B" w:rsidRPr="0050424B" w:rsidRDefault="00103C6B" w:rsidP="0050424B">
      <w:pPr>
        <w:spacing w:before="240"/>
        <w:rPr>
          <w:rFonts w:ascii="Arial" w:hAnsi="Arial" w:cs="Arial"/>
          <w:sz w:val="24"/>
          <w:szCs w:val="24"/>
        </w:rPr>
      </w:pPr>
      <w:r w:rsidRPr="0050424B">
        <w:rPr>
          <w:rFonts w:ascii="Arial" w:hAnsi="Arial" w:cs="Arial"/>
          <w:b/>
          <w:sz w:val="24"/>
          <w:szCs w:val="24"/>
        </w:rPr>
        <w:t>Implementing organisation(s)</w:t>
      </w:r>
      <w:r w:rsidRPr="0050424B">
        <w:rPr>
          <w:rFonts w:ascii="Arial" w:hAnsi="Arial" w:cs="Arial"/>
          <w:sz w:val="24"/>
          <w:szCs w:val="24"/>
        </w:rPr>
        <w:t>:</w:t>
      </w:r>
      <w:r w:rsidR="0050424B">
        <w:rPr>
          <w:rFonts w:ascii="Arial" w:hAnsi="Arial" w:cs="Arial"/>
          <w:sz w:val="24"/>
          <w:szCs w:val="24"/>
        </w:rPr>
        <w:t xml:space="preserve"> </w:t>
      </w:r>
      <w:proofErr w:type="spellStart"/>
      <w:r w:rsidR="00DA4A4A">
        <w:rPr>
          <w:rFonts w:ascii="Arial" w:hAnsi="Arial" w:cs="Arial"/>
          <w:sz w:val="24"/>
          <w:szCs w:val="24"/>
        </w:rPr>
        <w:t>MenEngage</w:t>
      </w:r>
      <w:proofErr w:type="spellEnd"/>
      <w:r w:rsidR="00DA4A4A">
        <w:rPr>
          <w:rFonts w:ascii="Arial" w:hAnsi="Arial" w:cs="Arial"/>
          <w:sz w:val="24"/>
          <w:szCs w:val="24"/>
        </w:rPr>
        <w:t xml:space="preserve"> Botswana</w:t>
      </w:r>
    </w:p>
    <w:p w14:paraId="7CE428AE" w14:textId="602F4E24" w:rsidR="00DA4A4A" w:rsidRPr="00DA4A4A" w:rsidRDefault="00103C6B" w:rsidP="00A64A74">
      <w:pPr>
        <w:jc w:val="both"/>
        <w:rPr>
          <w:rFonts w:ascii="Arial" w:hAnsi="Arial" w:cs="Arial"/>
          <w:sz w:val="24"/>
          <w:szCs w:val="24"/>
        </w:rPr>
      </w:pPr>
      <w:r w:rsidRPr="0050424B">
        <w:rPr>
          <w:rFonts w:ascii="Arial" w:hAnsi="Arial" w:cs="Arial"/>
          <w:b/>
          <w:sz w:val="24"/>
          <w:szCs w:val="24"/>
        </w:rPr>
        <w:t xml:space="preserve">Project </w:t>
      </w:r>
      <w:r w:rsidR="009E7CE9">
        <w:rPr>
          <w:rFonts w:ascii="Arial" w:hAnsi="Arial" w:cs="Arial"/>
          <w:b/>
          <w:sz w:val="24"/>
          <w:szCs w:val="24"/>
        </w:rPr>
        <w:t xml:space="preserve">objectives and </w:t>
      </w:r>
      <w:r w:rsidRPr="0050424B">
        <w:rPr>
          <w:rFonts w:ascii="Arial" w:hAnsi="Arial" w:cs="Arial"/>
          <w:b/>
          <w:sz w:val="24"/>
          <w:szCs w:val="24"/>
        </w:rPr>
        <w:t>description</w:t>
      </w:r>
      <w:r w:rsidRPr="0050424B">
        <w:rPr>
          <w:rFonts w:ascii="Arial" w:hAnsi="Arial" w:cs="Arial"/>
          <w:sz w:val="24"/>
          <w:szCs w:val="24"/>
        </w:rPr>
        <w:t>:</w:t>
      </w:r>
      <w:r w:rsidR="00DA4A4A" w:rsidRPr="00DA4A4A">
        <w:t xml:space="preserve"> </w:t>
      </w:r>
      <w:r w:rsidR="00DA4A4A" w:rsidRPr="00DA4A4A">
        <w:rPr>
          <w:rFonts w:ascii="Arial" w:hAnsi="Arial" w:cs="Arial"/>
          <w:sz w:val="24"/>
          <w:szCs w:val="24"/>
        </w:rPr>
        <w:t xml:space="preserve">This initiative will boost the institutional and operational capacity of </w:t>
      </w:r>
      <w:proofErr w:type="spellStart"/>
      <w:r w:rsidR="00DA4A4A" w:rsidRPr="00DA4A4A">
        <w:rPr>
          <w:rFonts w:ascii="Arial" w:hAnsi="Arial" w:cs="Arial"/>
          <w:sz w:val="24"/>
          <w:szCs w:val="24"/>
        </w:rPr>
        <w:t>MenEngage</w:t>
      </w:r>
      <w:proofErr w:type="spellEnd"/>
      <w:r w:rsidR="00DA4A4A" w:rsidRPr="00DA4A4A">
        <w:rPr>
          <w:rFonts w:ascii="Arial" w:hAnsi="Arial" w:cs="Arial"/>
          <w:sz w:val="24"/>
          <w:szCs w:val="24"/>
        </w:rPr>
        <w:t xml:space="preserve"> Botswana’s network members, ensuring they develop sustainable systems, strong governance, and effective resource management. By doing so, it will help them operate more efficiently, secure funding, and remain accountable to the communities they serve.</w:t>
      </w:r>
      <w:r w:rsidR="00DA4A4A">
        <w:rPr>
          <w:rFonts w:ascii="Arial" w:hAnsi="Arial" w:cs="Arial"/>
          <w:sz w:val="24"/>
          <w:szCs w:val="24"/>
        </w:rPr>
        <w:t xml:space="preserve"> </w:t>
      </w:r>
      <w:r w:rsidR="00DA4A4A" w:rsidRPr="00DA4A4A">
        <w:rPr>
          <w:rFonts w:ascii="Arial" w:hAnsi="Arial" w:cs="Arial"/>
          <w:sz w:val="24"/>
          <w:szCs w:val="24"/>
        </w:rPr>
        <w:t>A key focus is enhancing programme delivery</w:t>
      </w:r>
      <w:r w:rsidR="00DA4A4A">
        <w:rPr>
          <w:rFonts w:ascii="Arial" w:hAnsi="Arial" w:cs="Arial"/>
          <w:sz w:val="24"/>
          <w:szCs w:val="24"/>
        </w:rPr>
        <w:t>. E</w:t>
      </w:r>
      <w:r w:rsidR="00DA4A4A" w:rsidRPr="00DA4A4A">
        <w:rPr>
          <w:rFonts w:ascii="Arial" w:hAnsi="Arial" w:cs="Arial"/>
          <w:sz w:val="24"/>
          <w:szCs w:val="24"/>
        </w:rPr>
        <w:t>quipping members with the skills to plan, implement, monitor, and evaluate their work so it better addresses local needs. At the same time, the project will empower women, youth, and vulnerable groups within the network, helping them challenge systemic barriers that limit their access to resources, opportunities, and decision-making power.</w:t>
      </w:r>
    </w:p>
    <w:p w14:paraId="1A92637F" w14:textId="77777777" w:rsidR="00A64A74" w:rsidRDefault="00251EDD" w:rsidP="00A64A74">
      <w:pPr>
        <w:jc w:val="both"/>
        <w:rPr>
          <w:rFonts w:ascii="Arial" w:hAnsi="Arial" w:cs="Arial"/>
          <w:sz w:val="24"/>
          <w:szCs w:val="24"/>
        </w:rPr>
      </w:pPr>
      <w:r>
        <w:rPr>
          <w:rFonts w:ascii="Arial" w:hAnsi="Arial" w:cs="Arial"/>
          <w:b/>
          <w:sz w:val="24"/>
          <w:szCs w:val="24"/>
        </w:rPr>
        <w:t>Achievements / e</w:t>
      </w:r>
      <w:r w:rsidR="00103C6B" w:rsidRPr="0050424B">
        <w:rPr>
          <w:rFonts w:ascii="Arial" w:hAnsi="Arial" w:cs="Arial"/>
          <w:b/>
          <w:sz w:val="24"/>
          <w:szCs w:val="24"/>
        </w:rPr>
        <w:t>xpected results</w:t>
      </w:r>
      <w:r w:rsidR="00103C6B" w:rsidRPr="0050424B">
        <w:rPr>
          <w:rFonts w:ascii="Arial" w:hAnsi="Arial" w:cs="Arial"/>
          <w:sz w:val="24"/>
          <w:szCs w:val="24"/>
        </w:rPr>
        <w:t>:</w:t>
      </w:r>
      <w:r w:rsidR="00A64A74">
        <w:rPr>
          <w:rFonts w:ascii="Arial" w:hAnsi="Arial" w:cs="Arial"/>
          <w:sz w:val="24"/>
          <w:szCs w:val="24"/>
        </w:rPr>
        <w:t xml:space="preserve"> </w:t>
      </w:r>
    </w:p>
    <w:p w14:paraId="17359D77" w14:textId="2E50E989" w:rsidR="00A64A74" w:rsidRDefault="00DA4A4A" w:rsidP="00A64A74">
      <w:pPr>
        <w:jc w:val="both"/>
        <w:rPr>
          <w:rFonts w:ascii="Arial" w:hAnsi="Arial" w:cs="Arial"/>
          <w:sz w:val="24"/>
          <w:szCs w:val="24"/>
        </w:rPr>
      </w:pPr>
      <w:r w:rsidRPr="00DA4A4A">
        <w:rPr>
          <w:rFonts w:ascii="Arial" w:hAnsi="Arial" w:cs="Arial"/>
          <w:sz w:val="24"/>
          <w:szCs w:val="24"/>
        </w:rPr>
        <w:t>This project will create real, measurable change—both in strengthening organisations and in shifting how society responds to gender-based violence</w:t>
      </w:r>
      <w:r w:rsidR="00A64A74">
        <w:rPr>
          <w:rFonts w:ascii="Arial" w:hAnsi="Arial" w:cs="Arial"/>
          <w:sz w:val="24"/>
          <w:szCs w:val="24"/>
        </w:rPr>
        <w:t xml:space="preserve">: </w:t>
      </w:r>
    </w:p>
    <w:p w14:paraId="4C0431E0" w14:textId="77777777" w:rsidR="00A64A74" w:rsidRDefault="00DA4A4A" w:rsidP="00A64A74">
      <w:pPr>
        <w:pStyle w:val="ListParagraph"/>
        <w:numPr>
          <w:ilvl w:val="0"/>
          <w:numId w:val="2"/>
        </w:numPr>
        <w:jc w:val="both"/>
        <w:rPr>
          <w:rFonts w:ascii="Arial" w:hAnsi="Arial" w:cs="Arial"/>
          <w:sz w:val="24"/>
          <w:szCs w:val="24"/>
        </w:rPr>
      </w:pPr>
      <w:r w:rsidRPr="00A64A74">
        <w:rPr>
          <w:rFonts w:ascii="Arial" w:hAnsi="Arial" w:cs="Arial"/>
          <w:sz w:val="24"/>
          <w:szCs w:val="24"/>
        </w:rPr>
        <w:t xml:space="preserve">More empowered civil society groups will emerge, with stronger leadership, better funding strategies, and sharper skills in tracking their impact—helping them work smarter and collaborate more effectively with partners. </w:t>
      </w:r>
    </w:p>
    <w:p w14:paraId="38AF8099" w14:textId="77777777" w:rsidR="00A64A74" w:rsidRDefault="00DA4A4A" w:rsidP="00A64A74">
      <w:pPr>
        <w:pStyle w:val="ListParagraph"/>
        <w:numPr>
          <w:ilvl w:val="0"/>
          <w:numId w:val="2"/>
        </w:numPr>
        <w:jc w:val="both"/>
        <w:rPr>
          <w:rFonts w:ascii="Arial" w:hAnsi="Arial" w:cs="Arial"/>
          <w:sz w:val="24"/>
          <w:szCs w:val="24"/>
        </w:rPr>
      </w:pPr>
      <w:r w:rsidRPr="00A64A74">
        <w:rPr>
          <w:rFonts w:ascii="Arial" w:hAnsi="Arial" w:cs="Arial"/>
          <w:sz w:val="24"/>
          <w:szCs w:val="24"/>
        </w:rPr>
        <w:t xml:space="preserve">Women, young people, and vulnerable groups will be trained in advocacy and GBV awareness, giving them the tools to speak up and drive change. </w:t>
      </w:r>
    </w:p>
    <w:p w14:paraId="16FC78C7" w14:textId="4E100519" w:rsidR="00103C6B" w:rsidRDefault="00DA4A4A" w:rsidP="00A64A74">
      <w:pPr>
        <w:pStyle w:val="ListParagraph"/>
        <w:numPr>
          <w:ilvl w:val="0"/>
          <w:numId w:val="2"/>
        </w:numPr>
        <w:jc w:val="both"/>
        <w:rPr>
          <w:rFonts w:ascii="Arial" w:hAnsi="Arial" w:cs="Arial"/>
          <w:sz w:val="24"/>
          <w:szCs w:val="24"/>
        </w:rPr>
      </w:pPr>
      <w:r w:rsidRPr="00A64A74">
        <w:rPr>
          <w:rFonts w:ascii="Arial" w:hAnsi="Arial" w:cs="Arial"/>
          <w:sz w:val="24"/>
          <w:szCs w:val="24"/>
        </w:rPr>
        <w:t xml:space="preserve">The media will play a bigger role—journalists trained in ethical, sensitive GBV reporting will help shift public attitudes, with more stories documented, analysed, and shared in ways that challenge harmful norms. </w:t>
      </w:r>
    </w:p>
    <w:p w14:paraId="35FB0CCE" w14:textId="5953AED8" w:rsidR="005D33E7" w:rsidRPr="005D33E7" w:rsidRDefault="005D33E7" w:rsidP="005D33E7">
      <w:pPr>
        <w:jc w:val="both"/>
        <w:rPr>
          <w:rFonts w:ascii="Arial" w:hAnsi="Arial" w:cs="Arial"/>
          <w:sz w:val="28"/>
          <w:szCs w:val="28"/>
        </w:rPr>
      </w:pPr>
      <w:r w:rsidRPr="005D33E7">
        <w:rPr>
          <w:rFonts w:ascii="Arial" w:hAnsi="Arial" w:cs="Arial"/>
          <w:b/>
          <w:bCs/>
          <w:sz w:val="24"/>
          <w:szCs w:val="24"/>
        </w:rPr>
        <w:t>Incoming public / visibility events</w:t>
      </w:r>
      <w:r w:rsidRPr="005D33E7">
        <w:rPr>
          <w:rFonts w:ascii="Arial" w:hAnsi="Arial" w:cs="Arial"/>
          <w:b/>
          <w:bCs/>
          <w:sz w:val="24"/>
          <w:szCs w:val="24"/>
        </w:rPr>
        <w:t xml:space="preserve">: - </w:t>
      </w:r>
    </w:p>
    <w:p w14:paraId="6EB2209D" w14:textId="77777777" w:rsidR="00103C6B" w:rsidRDefault="00103C6B" w:rsidP="00103C6B">
      <w:pPr>
        <w:rPr>
          <w:rFonts w:ascii="Arial" w:hAnsi="Arial" w:cs="Arial"/>
          <w:sz w:val="24"/>
          <w:szCs w:val="24"/>
        </w:rPr>
      </w:pPr>
      <w:r w:rsidRPr="0050424B">
        <w:rPr>
          <w:rFonts w:ascii="Arial" w:hAnsi="Arial" w:cs="Arial"/>
          <w:b/>
          <w:i/>
          <w:sz w:val="24"/>
          <w:szCs w:val="24"/>
        </w:rPr>
        <w:t>Project website</w:t>
      </w:r>
      <w:r w:rsidRPr="0050424B">
        <w:rPr>
          <w:rFonts w:ascii="Arial" w:hAnsi="Arial" w:cs="Arial"/>
          <w:i/>
          <w:sz w:val="24"/>
          <w:szCs w:val="24"/>
        </w:rPr>
        <w:t xml:space="preserve"> / </w:t>
      </w:r>
      <w:r w:rsidRPr="0050424B">
        <w:rPr>
          <w:rFonts w:ascii="Arial" w:hAnsi="Arial" w:cs="Arial"/>
          <w:b/>
          <w:i/>
          <w:sz w:val="24"/>
          <w:szCs w:val="24"/>
        </w:rPr>
        <w:t>Social media account links</w:t>
      </w:r>
      <w:r w:rsidRPr="0050424B">
        <w:rPr>
          <w:rFonts w:ascii="Arial" w:hAnsi="Arial" w:cs="Arial"/>
          <w:sz w:val="24"/>
          <w:szCs w:val="24"/>
        </w:rPr>
        <w:t>:</w:t>
      </w:r>
    </w:p>
    <w:p w14:paraId="2D171565" w14:textId="2ADF023B" w:rsidR="00103C6B" w:rsidRPr="00DA4A4A" w:rsidRDefault="0009294A" w:rsidP="00DA4A4A">
      <w:pPr>
        <w:pStyle w:val="ListParagraph"/>
        <w:numPr>
          <w:ilvl w:val="0"/>
          <w:numId w:val="1"/>
        </w:numPr>
        <w:rPr>
          <w:rFonts w:ascii="Arial" w:hAnsi="Arial" w:cs="Arial"/>
          <w:sz w:val="24"/>
          <w:szCs w:val="24"/>
        </w:rPr>
      </w:pPr>
      <w:hyperlink r:id="rId8" w:history="1">
        <w:r w:rsidRPr="006D0FFE">
          <w:rPr>
            <w:rStyle w:val="Hyperlink"/>
            <w:rFonts w:ascii="Arial" w:hAnsi="Arial" w:cs="Arial"/>
            <w:sz w:val="24"/>
            <w:szCs w:val="24"/>
          </w:rPr>
          <w:t>https://menengageafrica.org/mea-network/menengage-botswana</w:t>
        </w:r>
      </w:hyperlink>
      <w:r>
        <w:rPr>
          <w:rFonts w:ascii="Arial" w:hAnsi="Arial" w:cs="Arial"/>
          <w:sz w:val="24"/>
          <w:szCs w:val="24"/>
        </w:rPr>
        <w:t xml:space="preserve"> </w:t>
      </w:r>
    </w:p>
    <w:sectPr w:rsidR="00103C6B" w:rsidRPr="00DA4A4A"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6987" w14:textId="77777777" w:rsidR="00307304" w:rsidRDefault="00307304" w:rsidP="0050424B">
      <w:pPr>
        <w:spacing w:after="0" w:line="240" w:lineRule="auto"/>
      </w:pPr>
      <w:r>
        <w:separator/>
      </w:r>
    </w:p>
  </w:endnote>
  <w:endnote w:type="continuationSeparator" w:id="0">
    <w:p w14:paraId="6792F3A9"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9FD9"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8E1B"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576F"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865A" w14:textId="77777777" w:rsidR="00307304" w:rsidRDefault="00307304" w:rsidP="0050424B">
      <w:pPr>
        <w:spacing w:after="0" w:line="240" w:lineRule="auto"/>
      </w:pPr>
      <w:r>
        <w:separator/>
      </w:r>
    </w:p>
  </w:footnote>
  <w:footnote w:type="continuationSeparator" w:id="0">
    <w:p w14:paraId="2774D1CA" w14:textId="77777777" w:rsidR="00307304" w:rsidRDefault="0030730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D154"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164D"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DD3D"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E21"/>
    <w:multiLevelType w:val="hybridMultilevel"/>
    <w:tmpl w:val="2D986D8E"/>
    <w:lvl w:ilvl="0" w:tplc="7A3EFD8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080030">
    <w:abstractNumId w:val="1"/>
  </w:num>
  <w:num w:numId="2" w16cid:durableId="64762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09294A"/>
    <w:rsid w:val="00103C6B"/>
    <w:rsid w:val="00214BDE"/>
    <w:rsid w:val="00232823"/>
    <w:rsid w:val="00251EDD"/>
    <w:rsid w:val="00307304"/>
    <w:rsid w:val="0050424B"/>
    <w:rsid w:val="005D33E7"/>
    <w:rsid w:val="00690A2C"/>
    <w:rsid w:val="00782893"/>
    <w:rsid w:val="00946F97"/>
    <w:rsid w:val="00952FC2"/>
    <w:rsid w:val="00957BEF"/>
    <w:rsid w:val="009E7CE9"/>
    <w:rsid w:val="00A135C8"/>
    <w:rsid w:val="00A64A74"/>
    <w:rsid w:val="00C86335"/>
    <w:rsid w:val="00DA4A4A"/>
    <w:rsid w:val="00EC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A2ADA"/>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09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engageafrica.org/mea-network/menengage-botswan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9</cp:revision>
  <dcterms:created xsi:type="dcterms:W3CDTF">2024-10-08T09:14:00Z</dcterms:created>
  <dcterms:modified xsi:type="dcterms:W3CDTF">2026-05-13T10:23:00Z</dcterms:modified>
</cp:coreProperties>
</file>