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C3CE" w14:textId="77777777" w:rsidR="00442A89" w:rsidRDefault="00442A89">
      <w:pPr>
        <w:rPr>
          <w:rFonts w:ascii="Times New Roman" w:hAnsi="Times New Roman" w:cs="Times New Roman"/>
          <w:b/>
          <w:sz w:val="32"/>
          <w:lang w:val="en-AU"/>
        </w:rPr>
      </w:pPr>
      <w:bookmarkStart w:id="0" w:name="_GoBack"/>
      <w:bookmarkEnd w:id="0"/>
      <w:r w:rsidRPr="00442A89">
        <w:rPr>
          <w:rFonts w:ascii="Times New Roman" w:hAnsi="Times New Roman" w:cs="Times New Roman"/>
          <w:b/>
          <w:sz w:val="32"/>
          <w:lang w:val="en-AU"/>
        </w:rPr>
        <w:t>Submission to 2016 CESAA Essay Competition</w:t>
      </w:r>
    </w:p>
    <w:p w14:paraId="0D3BB494" w14:textId="77777777" w:rsidR="00442A89" w:rsidRPr="00442A89" w:rsidRDefault="00442A89">
      <w:pPr>
        <w:rPr>
          <w:rFonts w:ascii="Times New Roman" w:hAnsi="Times New Roman" w:cs="Times New Roman"/>
          <w:b/>
          <w:sz w:val="32"/>
          <w:lang w:val="en-AU"/>
        </w:rPr>
      </w:pPr>
    </w:p>
    <w:p w14:paraId="6711360F" w14:textId="5FB37FC0" w:rsidR="00442A89" w:rsidRDefault="00442A89">
      <w:pPr>
        <w:rPr>
          <w:rFonts w:ascii="Times New Roman" w:hAnsi="Times New Roman" w:cs="Times New Roman"/>
          <w:sz w:val="28"/>
          <w:lang w:val="en-AU"/>
        </w:rPr>
      </w:pPr>
      <w:r w:rsidRPr="00442A89">
        <w:rPr>
          <w:rFonts w:ascii="Times New Roman" w:hAnsi="Times New Roman" w:cs="Times New Roman"/>
          <w:b/>
          <w:sz w:val="28"/>
          <w:lang w:val="en-AU"/>
        </w:rPr>
        <w:t>Name:</w:t>
      </w:r>
      <w:r>
        <w:rPr>
          <w:rFonts w:ascii="Times New Roman" w:hAnsi="Times New Roman" w:cs="Times New Roman"/>
          <w:b/>
          <w:sz w:val="28"/>
          <w:lang w:val="en-AU"/>
        </w:rPr>
        <w:t xml:space="preserve"> </w:t>
      </w:r>
      <w:r>
        <w:rPr>
          <w:rFonts w:ascii="Times New Roman" w:hAnsi="Times New Roman" w:cs="Times New Roman"/>
          <w:sz w:val="28"/>
          <w:lang w:val="en-AU"/>
        </w:rPr>
        <w:t>Raja Noureddine</w:t>
      </w:r>
    </w:p>
    <w:p w14:paraId="0106014A" w14:textId="77777777" w:rsidR="00324A29" w:rsidRDefault="00324A29" w:rsidP="00EE7CAC">
      <w:pPr>
        <w:spacing w:line="276" w:lineRule="auto"/>
        <w:jc w:val="center"/>
        <w:rPr>
          <w:rFonts w:ascii="Times New Roman" w:hAnsi="Times New Roman" w:cs="Times New Roman"/>
          <w:b/>
          <w:sz w:val="28"/>
          <w:lang w:val="en-AU"/>
        </w:rPr>
      </w:pPr>
    </w:p>
    <w:p w14:paraId="5E6C2855" w14:textId="77777777" w:rsidR="00324A29" w:rsidRDefault="00324A29" w:rsidP="00EE7CAC">
      <w:pPr>
        <w:spacing w:line="276" w:lineRule="auto"/>
        <w:jc w:val="center"/>
        <w:rPr>
          <w:rFonts w:ascii="Times New Roman" w:hAnsi="Times New Roman" w:cs="Times New Roman"/>
          <w:b/>
          <w:sz w:val="28"/>
          <w:lang w:val="en-AU"/>
        </w:rPr>
      </w:pPr>
    </w:p>
    <w:p w14:paraId="51895A3C" w14:textId="6AC93752" w:rsidR="00840B9A" w:rsidRPr="00EE7CAC" w:rsidRDefault="00F01A4B" w:rsidP="00EE7CAC">
      <w:pPr>
        <w:spacing w:line="276" w:lineRule="auto"/>
        <w:jc w:val="center"/>
        <w:rPr>
          <w:rFonts w:ascii="Times New Roman" w:hAnsi="Times New Roman" w:cs="Times New Roman"/>
          <w:b/>
          <w:i/>
          <w:lang w:val="en-AU"/>
        </w:rPr>
      </w:pPr>
      <w:r w:rsidRPr="00EE7CAC">
        <w:rPr>
          <w:rFonts w:ascii="Times New Roman" w:hAnsi="Times New Roman" w:cs="Times New Roman"/>
          <w:b/>
          <w:i/>
          <w:lang w:val="en-AU"/>
        </w:rPr>
        <w:t>Critically assess and analyse the notion that the EU is a Normative Power.</w:t>
      </w:r>
    </w:p>
    <w:p w14:paraId="74881C01" w14:textId="77777777" w:rsidR="005D38D6" w:rsidRPr="00027147" w:rsidRDefault="005D38D6" w:rsidP="008F7D61">
      <w:pPr>
        <w:spacing w:line="276" w:lineRule="auto"/>
        <w:jc w:val="both"/>
        <w:rPr>
          <w:rFonts w:ascii="Times New Roman" w:hAnsi="Times New Roman" w:cs="Times New Roman"/>
          <w:b/>
          <w:lang w:val="en-AU"/>
        </w:rPr>
      </w:pPr>
    </w:p>
    <w:p w14:paraId="631C79C0" w14:textId="330AE90D" w:rsidR="00550114" w:rsidRDefault="00B05D75" w:rsidP="00F467F4">
      <w:pPr>
        <w:spacing w:line="276" w:lineRule="auto"/>
        <w:jc w:val="both"/>
        <w:rPr>
          <w:rFonts w:ascii="Times New Roman" w:hAnsi="Times New Roman" w:cs="Times New Roman"/>
          <w:color w:val="000000" w:themeColor="text1"/>
          <w:lang w:val="en-AU"/>
        </w:rPr>
      </w:pPr>
      <w:r>
        <w:rPr>
          <w:rFonts w:ascii="Times New Roman" w:hAnsi="Times New Roman" w:cs="Times New Roman"/>
          <w:lang w:val="en-AU"/>
        </w:rPr>
        <w:t>Scholars</w:t>
      </w:r>
      <w:r w:rsidR="00237C1C">
        <w:rPr>
          <w:rFonts w:ascii="Times New Roman" w:hAnsi="Times New Roman" w:cs="Times New Roman"/>
          <w:lang w:val="en-AU"/>
        </w:rPr>
        <w:t xml:space="preserve"> have devoted</w:t>
      </w:r>
      <w:r w:rsidR="00A921D8" w:rsidRPr="00027147">
        <w:rPr>
          <w:rFonts w:ascii="Times New Roman" w:hAnsi="Times New Roman" w:cs="Times New Roman"/>
          <w:lang w:val="en-AU"/>
        </w:rPr>
        <w:t xml:space="preserve"> considerable effort to understanding the European Union’s (EU) role in international politics. </w:t>
      </w:r>
      <w:r>
        <w:rPr>
          <w:rFonts w:ascii="Times New Roman" w:hAnsi="Times New Roman" w:cs="Times New Roman"/>
          <w:lang w:val="en-AU"/>
        </w:rPr>
        <w:t>It has been argued that th</w:t>
      </w:r>
      <w:r w:rsidR="00A921D8" w:rsidRPr="00027147">
        <w:rPr>
          <w:rFonts w:ascii="Times New Roman" w:hAnsi="Times New Roman" w:cs="Times New Roman"/>
          <w:color w:val="000000" w:themeColor="text1"/>
          <w:lang w:val="en-AU"/>
        </w:rPr>
        <w:t>e EU</w:t>
      </w:r>
      <w:r w:rsidR="00046CC4" w:rsidRPr="00027147">
        <w:rPr>
          <w:rFonts w:ascii="Times New Roman" w:hAnsi="Times New Roman" w:cs="Times New Roman"/>
          <w:color w:val="000000" w:themeColor="text1"/>
          <w:lang w:val="en-AU"/>
        </w:rPr>
        <w:t xml:space="preserve">’s </w:t>
      </w:r>
      <w:r w:rsidR="00237C1C">
        <w:rPr>
          <w:rFonts w:ascii="Times New Roman" w:hAnsi="Times New Roman" w:cs="Times New Roman"/>
          <w:color w:val="000000" w:themeColor="text1"/>
          <w:lang w:val="en-AU"/>
        </w:rPr>
        <w:t xml:space="preserve">global </w:t>
      </w:r>
      <w:r w:rsidR="00046CC4" w:rsidRPr="00027147">
        <w:rPr>
          <w:rFonts w:ascii="Times New Roman" w:hAnsi="Times New Roman" w:cs="Times New Roman"/>
          <w:color w:val="000000" w:themeColor="text1"/>
          <w:lang w:val="en-AU"/>
        </w:rPr>
        <w:t xml:space="preserve">role </w:t>
      </w:r>
      <w:r w:rsidR="00A921D8" w:rsidRPr="00027147">
        <w:rPr>
          <w:rFonts w:ascii="Times New Roman" w:hAnsi="Times New Roman" w:cs="Times New Roman"/>
          <w:color w:val="000000" w:themeColor="text1"/>
          <w:lang w:val="en-AU"/>
        </w:rPr>
        <w:t>can be unders</w:t>
      </w:r>
      <w:r w:rsidR="00EE7CAC">
        <w:rPr>
          <w:rFonts w:ascii="Times New Roman" w:hAnsi="Times New Roman" w:cs="Times New Roman"/>
          <w:color w:val="000000" w:themeColor="text1"/>
          <w:lang w:val="en-AU"/>
        </w:rPr>
        <w:t>tood as ‘civilian’ (Duchene 1973</w:t>
      </w:r>
      <w:r w:rsidR="00A921D8" w:rsidRPr="00027147">
        <w:rPr>
          <w:rFonts w:ascii="Times New Roman" w:hAnsi="Times New Roman" w:cs="Times New Roman"/>
          <w:color w:val="000000" w:themeColor="text1"/>
          <w:lang w:val="en-AU"/>
        </w:rPr>
        <w:t>), ‘responsible’</w:t>
      </w:r>
      <w:r>
        <w:rPr>
          <w:rFonts w:ascii="Times New Roman" w:hAnsi="Times New Roman" w:cs="Times New Roman"/>
          <w:color w:val="000000" w:themeColor="text1"/>
          <w:lang w:val="en-AU"/>
        </w:rPr>
        <w:t xml:space="preserve"> (Mayer 2008), </w:t>
      </w:r>
      <w:r w:rsidR="00046CC4" w:rsidRPr="00027147">
        <w:rPr>
          <w:rFonts w:ascii="Times New Roman" w:hAnsi="Times New Roman" w:cs="Times New Roman"/>
          <w:color w:val="000000" w:themeColor="text1"/>
          <w:lang w:val="en-AU"/>
        </w:rPr>
        <w:t xml:space="preserve"> </w:t>
      </w:r>
      <w:r w:rsidR="00A921D8" w:rsidRPr="00027147">
        <w:rPr>
          <w:rFonts w:ascii="Times New Roman" w:hAnsi="Times New Roman" w:cs="Times New Roman"/>
          <w:color w:val="000000" w:themeColor="text1"/>
          <w:lang w:val="en-AU"/>
        </w:rPr>
        <w:t>‘ethical’ (Aggestam 2008</w:t>
      </w:r>
      <w:r w:rsidR="00046CC4" w:rsidRPr="00027147">
        <w:rPr>
          <w:rFonts w:ascii="Times New Roman" w:hAnsi="Times New Roman" w:cs="Times New Roman"/>
          <w:color w:val="000000" w:themeColor="text1"/>
          <w:lang w:val="en-AU"/>
        </w:rPr>
        <w:t>)</w:t>
      </w:r>
      <w:r>
        <w:rPr>
          <w:rFonts w:ascii="Times New Roman" w:hAnsi="Times New Roman" w:cs="Times New Roman"/>
          <w:color w:val="000000" w:themeColor="text1"/>
          <w:lang w:val="en-AU"/>
        </w:rPr>
        <w:t>, or ‘small’ (Toje 2011)</w:t>
      </w:r>
      <w:r w:rsidR="00046CC4" w:rsidRPr="00027147">
        <w:rPr>
          <w:rFonts w:ascii="Times New Roman" w:hAnsi="Times New Roman" w:cs="Times New Roman"/>
          <w:color w:val="000000" w:themeColor="text1"/>
          <w:lang w:val="en-AU"/>
        </w:rPr>
        <w:t xml:space="preserve">. This essay will focus on the notion of the EU as a ‘normative’ power, first popularised by Ian Manners (2002). </w:t>
      </w:r>
      <w:r w:rsidR="0022792F">
        <w:rPr>
          <w:rFonts w:ascii="Times New Roman" w:hAnsi="Times New Roman" w:cs="Times New Roman"/>
          <w:color w:val="000000" w:themeColor="text1"/>
          <w:lang w:val="en-AU"/>
        </w:rPr>
        <w:t xml:space="preserve">Manners argued that the EU’s ability to influence the behaviour of others by exporting its values, rendered it a distinct kind of actor in world politics. </w:t>
      </w:r>
      <w:r w:rsidR="00046CC4" w:rsidRPr="00027147">
        <w:rPr>
          <w:rFonts w:ascii="Times New Roman" w:hAnsi="Times New Roman" w:cs="Times New Roman"/>
          <w:color w:val="000000" w:themeColor="text1"/>
          <w:lang w:val="en-AU"/>
        </w:rPr>
        <w:t xml:space="preserve">In this essay, I will investigate </w:t>
      </w:r>
      <w:r w:rsidR="009B1806">
        <w:rPr>
          <w:rFonts w:ascii="Times New Roman" w:hAnsi="Times New Roman" w:cs="Times New Roman"/>
          <w:color w:val="000000" w:themeColor="text1"/>
          <w:lang w:val="en-AU"/>
        </w:rPr>
        <w:t xml:space="preserve">the </w:t>
      </w:r>
      <w:r w:rsidR="0079085B">
        <w:rPr>
          <w:rFonts w:ascii="Times New Roman" w:hAnsi="Times New Roman" w:cs="Times New Roman"/>
          <w:color w:val="000000" w:themeColor="text1"/>
          <w:lang w:val="en-AU"/>
        </w:rPr>
        <w:t>EU’s ability to influence the values and behaviour of non-member states that are not tabled for accession</w:t>
      </w:r>
      <w:r w:rsidR="009B1806">
        <w:rPr>
          <w:rFonts w:ascii="Times New Roman" w:hAnsi="Times New Roman" w:cs="Times New Roman"/>
          <w:color w:val="000000" w:themeColor="text1"/>
          <w:lang w:val="en-AU"/>
        </w:rPr>
        <w:t xml:space="preserve">. I will focus </w:t>
      </w:r>
      <w:r w:rsidR="0079085B">
        <w:rPr>
          <w:rFonts w:ascii="Times New Roman" w:hAnsi="Times New Roman" w:cs="Times New Roman"/>
          <w:color w:val="000000" w:themeColor="text1"/>
          <w:lang w:val="en-AU"/>
        </w:rPr>
        <w:t>this</w:t>
      </w:r>
      <w:r w:rsidR="009B1806">
        <w:rPr>
          <w:rFonts w:ascii="Times New Roman" w:hAnsi="Times New Roman" w:cs="Times New Roman"/>
          <w:color w:val="000000" w:themeColor="text1"/>
          <w:lang w:val="en-AU"/>
        </w:rPr>
        <w:t xml:space="preserve"> analysis on the norm of human rights. </w:t>
      </w:r>
      <w:r w:rsidR="00046CC4" w:rsidRPr="00B05D75">
        <w:rPr>
          <w:rFonts w:ascii="Times New Roman" w:hAnsi="Times New Roman" w:cs="Times New Roman"/>
          <w:color w:val="000000" w:themeColor="text1"/>
          <w:lang w:val="en-AU"/>
        </w:rPr>
        <w:t>Within this field, the EU vehemently promotes its policies as being a force for good in the world</w:t>
      </w:r>
      <w:r w:rsidR="009B1806">
        <w:rPr>
          <w:rFonts w:ascii="Times New Roman" w:hAnsi="Times New Roman" w:cs="Times New Roman"/>
          <w:color w:val="000000" w:themeColor="text1"/>
          <w:lang w:val="en-AU"/>
        </w:rPr>
        <w:t xml:space="preserve"> (Aggestam 2008, p. 1). </w:t>
      </w:r>
      <w:r w:rsidR="006A57CE" w:rsidRPr="00B05D75">
        <w:rPr>
          <w:rFonts w:ascii="Times New Roman" w:hAnsi="Times New Roman" w:cs="Times New Roman"/>
          <w:color w:val="000000" w:themeColor="text1"/>
          <w:lang w:val="en-AU"/>
        </w:rPr>
        <w:t>I will argue th</w:t>
      </w:r>
      <w:r w:rsidR="00CA0FED" w:rsidRPr="00B05D75">
        <w:rPr>
          <w:rFonts w:ascii="Times New Roman" w:hAnsi="Times New Roman" w:cs="Times New Roman"/>
          <w:color w:val="000000" w:themeColor="text1"/>
          <w:lang w:val="en-AU"/>
        </w:rPr>
        <w:t xml:space="preserve">at while the EU’s rhetoric and some of its behaviour may </w:t>
      </w:r>
      <w:r w:rsidR="0022792F">
        <w:rPr>
          <w:rFonts w:ascii="Times New Roman" w:hAnsi="Times New Roman" w:cs="Times New Roman"/>
          <w:color w:val="000000" w:themeColor="text1"/>
          <w:lang w:val="en-AU"/>
        </w:rPr>
        <w:t xml:space="preserve">indicate that it is a normative </w:t>
      </w:r>
      <w:r w:rsidR="00715068">
        <w:rPr>
          <w:rFonts w:ascii="Times New Roman" w:hAnsi="Times New Roman" w:cs="Times New Roman"/>
          <w:color w:val="000000" w:themeColor="text1"/>
          <w:lang w:val="en-AU"/>
        </w:rPr>
        <w:t>actor</w:t>
      </w:r>
      <w:r w:rsidR="0022792F">
        <w:rPr>
          <w:rFonts w:ascii="Times New Roman" w:hAnsi="Times New Roman" w:cs="Times New Roman"/>
          <w:color w:val="000000" w:themeColor="text1"/>
          <w:lang w:val="en-AU"/>
        </w:rPr>
        <w:t xml:space="preserve">, many of its policies fail to create change, and its application of its norms is inconsistent.  </w:t>
      </w:r>
      <w:r w:rsidR="00176605" w:rsidRPr="00B05D75">
        <w:rPr>
          <w:rFonts w:ascii="Times New Roman" w:hAnsi="Times New Roman" w:cs="Times New Roman"/>
          <w:color w:val="000000" w:themeColor="text1"/>
          <w:lang w:val="en-AU"/>
        </w:rPr>
        <w:t xml:space="preserve">Thus, in spite of the EU’s self-identification as a normative actor, its </w:t>
      </w:r>
      <w:r w:rsidR="00715068">
        <w:rPr>
          <w:rFonts w:ascii="Times New Roman" w:hAnsi="Times New Roman" w:cs="Times New Roman"/>
          <w:color w:val="000000" w:themeColor="text1"/>
          <w:lang w:val="en-AU"/>
        </w:rPr>
        <w:t xml:space="preserve">ability to use norms to influence the behaviour of other </w:t>
      </w:r>
      <w:r w:rsidR="009B1806">
        <w:rPr>
          <w:rFonts w:ascii="Times New Roman" w:hAnsi="Times New Roman" w:cs="Times New Roman"/>
          <w:color w:val="000000" w:themeColor="text1"/>
          <w:lang w:val="en-AU"/>
        </w:rPr>
        <w:t>states</w:t>
      </w:r>
      <w:r w:rsidR="00176605" w:rsidRPr="00B05D75">
        <w:rPr>
          <w:rFonts w:ascii="Times New Roman" w:hAnsi="Times New Roman" w:cs="Times New Roman"/>
          <w:color w:val="000000" w:themeColor="text1"/>
          <w:lang w:val="en-AU"/>
        </w:rPr>
        <w:t xml:space="preserve"> is severely limited. </w:t>
      </w:r>
      <w:r w:rsidR="0022792F">
        <w:rPr>
          <w:rFonts w:ascii="Times New Roman" w:hAnsi="Times New Roman" w:cs="Times New Roman"/>
          <w:color w:val="000000" w:themeColor="text1"/>
          <w:lang w:val="en-AU"/>
        </w:rPr>
        <w:t xml:space="preserve">This essay </w:t>
      </w:r>
      <w:r w:rsidR="00237C1C">
        <w:rPr>
          <w:rFonts w:ascii="Times New Roman" w:hAnsi="Times New Roman" w:cs="Times New Roman"/>
          <w:color w:val="000000" w:themeColor="text1"/>
          <w:lang w:val="en-AU"/>
        </w:rPr>
        <w:t>is</w:t>
      </w:r>
      <w:r w:rsidR="0022792F">
        <w:rPr>
          <w:rFonts w:ascii="Times New Roman" w:hAnsi="Times New Roman" w:cs="Times New Roman"/>
          <w:color w:val="000000" w:themeColor="text1"/>
          <w:lang w:val="en-AU"/>
        </w:rPr>
        <w:t xml:space="preserve"> divided in</w:t>
      </w:r>
      <w:r w:rsidR="001A2E9D" w:rsidRPr="00B05D75">
        <w:rPr>
          <w:rFonts w:ascii="Times New Roman" w:hAnsi="Times New Roman" w:cs="Times New Roman"/>
          <w:color w:val="000000" w:themeColor="text1"/>
          <w:lang w:val="en-AU"/>
        </w:rPr>
        <w:t xml:space="preserve">to three parts. In the first section, I will outline Ian Manners’ original argument, as well as his distinction between the EU’s normative identity, and its normative influence. In the second section, </w:t>
      </w:r>
      <w:r w:rsidR="00CA0FED" w:rsidRPr="00B05D75">
        <w:rPr>
          <w:rFonts w:ascii="Times New Roman" w:hAnsi="Times New Roman" w:cs="Times New Roman"/>
          <w:color w:val="000000" w:themeColor="text1"/>
          <w:lang w:val="en-AU"/>
        </w:rPr>
        <w:t xml:space="preserve">I will </w:t>
      </w:r>
      <w:r>
        <w:rPr>
          <w:rFonts w:ascii="Times New Roman" w:hAnsi="Times New Roman" w:cs="Times New Roman"/>
          <w:color w:val="000000" w:themeColor="text1"/>
          <w:lang w:val="en-AU"/>
        </w:rPr>
        <w:t>argue that the</w:t>
      </w:r>
      <w:r w:rsidR="00CA0FED" w:rsidRPr="00B05D75">
        <w:rPr>
          <w:rFonts w:ascii="Times New Roman" w:hAnsi="Times New Roman" w:cs="Times New Roman"/>
          <w:color w:val="000000" w:themeColor="text1"/>
          <w:lang w:val="en-AU"/>
        </w:rPr>
        <w:t xml:space="preserve"> EU</w:t>
      </w:r>
      <w:r>
        <w:rPr>
          <w:rFonts w:ascii="Times New Roman" w:hAnsi="Times New Roman" w:cs="Times New Roman"/>
          <w:color w:val="000000" w:themeColor="text1"/>
          <w:lang w:val="en-AU"/>
        </w:rPr>
        <w:t xml:space="preserve"> self-</w:t>
      </w:r>
      <w:r w:rsidR="00CA0FED" w:rsidRPr="00B05D75">
        <w:rPr>
          <w:rFonts w:ascii="Times New Roman" w:hAnsi="Times New Roman" w:cs="Times New Roman"/>
          <w:color w:val="000000" w:themeColor="text1"/>
          <w:lang w:val="en-AU"/>
        </w:rPr>
        <w:t xml:space="preserve">identifies as a normative actor and </w:t>
      </w:r>
      <w:r>
        <w:rPr>
          <w:rFonts w:ascii="Times New Roman" w:hAnsi="Times New Roman" w:cs="Times New Roman"/>
          <w:color w:val="000000" w:themeColor="text1"/>
          <w:lang w:val="en-AU"/>
        </w:rPr>
        <w:t xml:space="preserve">has on occasion pursued normative </w:t>
      </w:r>
      <w:r w:rsidR="00237C1C">
        <w:rPr>
          <w:rFonts w:ascii="Times New Roman" w:hAnsi="Times New Roman" w:cs="Times New Roman"/>
          <w:color w:val="000000" w:themeColor="text1"/>
          <w:lang w:val="en-AU"/>
        </w:rPr>
        <w:t>external policies</w:t>
      </w:r>
      <w:r w:rsidR="00CA0FED" w:rsidRPr="00B05D75">
        <w:rPr>
          <w:rFonts w:ascii="Times New Roman" w:hAnsi="Times New Roman" w:cs="Times New Roman"/>
          <w:color w:val="000000" w:themeColor="text1"/>
          <w:lang w:val="en-AU"/>
        </w:rPr>
        <w:t xml:space="preserve">. In the third section I will </w:t>
      </w:r>
      <w:r w:rsidRPr="00B05D75">
        <w:rPr>
          <w:rFonts w:ascii="Times New Roman" w:hAnsi="Times New Roman" w:cs="Times New Roman"/>
          <w:color w:val="000000" w:themeColor="text1"/>
          <w:lang w:val="en-AU"/>
        </w:rPr>
        <w:t xml:space="preserve">argue that despite </w:t>
      </w:r>
      <w:r>
        <w:rPr>
          <w:rFonts w:ascii="Times New Roman" w:hAnsi="Times New Roman" w:cs="Times New Roman"/>
          <w:color w:val="000000" w:themeColor="text1"/>
          <w:lang w:val="en-AU"/>
        </w:rPr>
        <w:t>this,</w:t>
      </w:r>
      <w:r w:rsidR="0022792F">
        <w:rPr>
          <w:rFonts w:ascii="Times New Roman" w:hAnsi="Times New Roman" w:cs="Times New Roman"/>
          <w:color w:val="000000" w:themeColor="text1"/>
          <w:lang w:val="en-AU"/>
        </w:rPr>
        <w:t xml:space="preserve"> the EU’s values-based policies have </w:t>
      </w:r>
      <w:r w:rsidR="008701C1">
        <w:rPr>
          <w:rFonts w:ascii="Times New Roman" w:hAnsi="Times New Roman" w:cs="Times New Roman"/>
          <w:color w:val="000000" w:themeColor="text1"/>
          <w:lang w:val="en-AU"/>
        </w:rPr>
        <w:t xml:space="preserve">not had a significant impact on the behaviour of other actors, and have been highly inconsistent. </w:t>
      </w:r>
      <w:r w:rsidR="0022792F">
        <w:rPr>
          <w:rFonts w:ascii="Times New Roman" w:hAnsi="Times New Roman" w:cs="Times New Roman"/>
          <w:color w:val="000000" w:themeColor="text1"/>
          <w:lang w:val="en-AU"/>
        </w:rPr>
        <w:t xml:space="preserve">I will </w:t>
      </w:r>
      <w:r>
        <w:rPr>
          <w:rFonts w:ascii="Times New Roman" w:hAnsi="Times New Roman" w:cs="Times New Roman"/>
          <w:color w:val="000000" w:themeColor="text1"/>
          <w:lang w:val="en-AU"/>
        </w:rPr>
        <w:t xml:space="preserve">argue that the root cause of the EU’s failure to be a normative actor is the unresolved tension between Member States’ interests, and EU norms. </w:t>
      </w:r>
      <w:r w:rsidR="00550114" w:rsidRPr="00027147">
        <w:rPr>
          <w:rFonts w:ascii="Times New Roman" w:hAnsi="Times New Roman" w:cs="Times New Roman"/>
          <w:color w:val="000000" w:themeColor="text1"/>
          <w:lang w:val="en-AU"/>
        </w:rPr>
        <w:t xml:space="preserve">Acknowledging the gap between the EU’s identity and its ability to actually cause change represents an important step in realising its potential to be a force for good in international politics.  </w:t>
      </w:r>
    </w:p>
    <w:p w14:paraId="6566E1A9" w14:textId="77777777" w:rsidR="00B05D75" w:rsidRDefault="00B05D75" w:rsidP="00F467F4">
      <w:pPr>
        <w:spacing w:line="276" w:lineRule="auto"/>
        <w:jc w:val="both"/>
        <w:rPr>
          <w:rFonts w:ascii="Times New Roman" w:hAnsi="Times New Roman" w:cs="Times New Roman"/>
          <w:color w:val="FF0000"/>
          <w:lang w:val="en-AU"/>
        </w:rPr>
      </w:pPr>
    </w:p>
    <w:p w14:paraId="3FAC00BE" w14:textId="71E08D43" w:rsidR="00DC544C" w:rsidRPr="00B05D75" w:rsidRDefault="00B05D75" w:rsidP="00F467F4">
      <w:pPr>
        <w:spacing w:line="276" w:lineRule="auto"/>
        <w:jc w:val="center"/>
        <w:rPr>
          <w:rFonts w:ascii="Times New Roman" w:hAnsi="Times New Roman" w:cs="Times New Roman"/>
          <w:b/>
          <w:color w:val="FF0000"/>
          <w:lang w:val="en-AU"/>
        </w:rPr>
      </w:pPr>
      <w:r>
        <w:rPr>
          <w:rFonts w:ascii="Times New Roman" w:hAnsi="Times New Roman" w:cs="Times New Roman"/>
          <w:b/>
          <w:color w:val="000000" w:themeColor="text1"/>
          <w:lang w:val="en-AU"/>
        </w:rPr>
        <w:t>The Concept of Normative Power</w:t>
      </w:r>
    </w:p>
    <w:p w14:paraId="7738B289" w14:textId="77777777" w:rsidR="00DC544C" w:rsidRPr="00027147" w:rsidRDefault="00DC544C" w:rsidP="00F467F4">
      <w:pPr>
        <w:spacing w:line="276" w:lineRule="auto"/>
        <w:jc w:val="both"/>
        <w:rPr>
          <w:rFonts w:ascii="Times New Roman" w:hAnsi="Times New Roman" w:cs="Times New Roman"/>
          <w:color w:val="000000" w:themeColor="text1"/>
          <w:lang w:val="en-AU"/>
        </w:rPr>
      </w:pPr>
    </w:p>
    <w:p w14:paraId="4BF7989C" w14:textId="494A7503" w:rsidR="00B42210" w:rsidRPr="00167928" w:rsidRDefault="00B54383" w:rsidP="00F467F4">
      <w:pPr>
        <w:spacing w:line="276" w:lineRule="auto"/>
        <w:jc w:val="both"/>
        <w:rPr>
          <w:rFonts w:ascii="Times New Roman" w:hAnsi="Times New Roman" w:cs="Times New Roman"/>
          <w:color w:val="000000" w:themeColor="text1"/>
          <w:lang w:val="en-AU"/>
        </w:rPr>
      </w:pPr>
      <w:r w:rsidRPr="00027147">
        <w:rPr>
          <w:rFonts w:ascii="Times New Roman" w:hAnsi="Times New Roman" w:cs="Times New Roman"/>
          <w:color w:val="000000" w:themeColor="text1"/>
          <w:lang w:val="en-AU"/>
        </w:rPr>
        <w:t>In understanding normative power, Ian Manners’ 2002 article on the subject is cited almost universally.</w:t>
      </w:r>
      <w:r w:rsidR="002D0F4C">
        <w:rPr>
          <w:rFonts w:ascii="Times New Roman" w:hAnsi="Times New Roman" w:cs="Times New Roman"/>
          <w:color w:val="000000" w:themeColor="text1"/>
          <w:lang w:val="en-AU"/>
        </w:rPr>
        <w:t xml:space="preserve"> The first aspec</w:t>
      </w:r>
      <w:r w:rsidR="00237C1C">
        <w:rPr>
          <w:rFonts w:ascii="Times New Roman" w:hAnsi="Times New Roman" w:cs="Times New Roman"/>
          <w:color w:val="000000" w:themeColor="text1"/>
          <w:lang w:val="en-AU"/>
        </w:rPr>
        <w:t>t of Manners’ argument pertains</w:t>
      </w:r>
      <w:r w:rsidR="002D0F4C">
        <w:rPr>
          <w:rFonts w:ascii="Times New Roman" w:hAnsi="Times New Roman" w:cs="Times New Roman"/>
          <w:color w:val="000000" w:themeColor="text1"/>
          <w:lang w:val="en-AU"/>
        </w:rPr>
        <w:t xml:space="preserve"> to the kind of actor which the EU </w:t>
      </w:r>
      <w:r w:rsidR="0022792F">
        <w:rPr>
          <w:rFonts w:ascii="Times New Roman" w:hAnsi="Times New Roman" w:cs="Times New Roman"/>
          <w:color w:val="000000" w:themeColor="text1"/>
          <w:lang w:val="en-AU"/>
        </w:rPr>
        <w:t>is</w:t>
      </w:r>
      <w:r w:rsidR="002D0F4C">
        <w:rPr>
          <w:rFonts w:ascii="Times New Roman" w:hAnsi="Times New Roman" w:cs="Times New Roman"/>
          <w:color w:val="000000" w:themeColor="text1"/>
          <w:lang w:val="en-AU"/>
        </w:rPr>
        <w:t xml:space="preserve">. </w:t>
      </w:r>
      <w:r w:rsidR="00237C1C">
        <w:rPr>
          <w:rFonts w:ascii="Times New Roman" w:hAnsi="Times New Roman" w:cs="Times New Roman"/>
          <w:color w:val="000000" w:themeColor="text1"/>
          <w:lang w:val="en-AU"/>
        </w:rPr>
        <w:t>Manners argues</w:t>
      </w:r>
      <w:r w:rsidR="00B42210" w:rsidRPr="00027147">
        <w:rPr>
          <w:rFonts w:ascii="Times New Roman" w:hAnsi="Times New Roman" w:cs="Times New Roman"/>
          <w:color w:val="000000" w:themeColor="text1"/>
          <w:lang w:val="en-AU"/>
        </w:rPr>
        <w:t xml:space="preserve"> that </w:t>
      </w:r>
      <w:r w:rsidR="0022792F">
        <w:rPr>
          <w:rFonts w:ascii="Times New Roman" w:hAnsi="Times New Roman" w:cs="Times New Roman"/>
          <w:color w:val="000000" w:themeColor="text1"/>
          <w:lang w:val="en-AU"/>
        </w:rPr>
        <w:t>the EU represents</w:t>
      </w:r>
      <w:r w:rsidR="00BC039F" w:rsidRPr="00027147">
        <w:rPr>
          <w:rFonts w:ascii="Times New Roman" w:hAnsi="Times New Roman" w:cs="Times New Roman"/>
          <w:color w:val="000000" w:themeColor="text1"/>
          <w:lang w:val="en-AU"/>
        </w:rPr>
        <w:t xml:space="preserve"> a new and distinct kind of actor within the international system, </w:t>
      </w:r>
      <w:r w:rsidR="0022792F">
        <w:rPr>
          <w:rFonts w:ascii="Times New Roman" w:hAnsi="Times New Roman" w:cs="Times New Roman"/>
          <w:color w:val="000000" w:themeColor="text1"/>
          <w:lang w:val="en-AU"/>
        </w:rPr>
        <w:t>and</w:t>
      </w:r>
      <w:r w:rsidR="00BC039F" w:rsidRPr="00027147">
        <w:rPr>
          <w:rFonts w:ascii="Times New Roman" w:hAnsi="Times New Roman" w:cs="Times New Roman"/>
          <w:color w:val="000000" w:themeColor="text1"/>
          <w:lang w:val="en-AU"/>
        </w:rPr>
        <w:t xml:space="preserve"> transcend</w:t>
      </w:r>
      <w:r w:rsidR="008701C1">
        <w:rPr>
          <w:rFonts w:ascii="Times New Roman" w:hAnsi="Times New Roman" w:cs="Times New Roman"/>
          <w:color w:val="000000" w:themeColor="text1"/>
          <w:lang w:val="en-AU"/>
        </w:rPr>
        <w:t>s</w:t>
      </w:r>
      <w:r w:rsidR="00BC039F" w:rsidRPr="00027147">
        <w:rPr>
          <w:rFonts w:ascii="Times New Roman" w:hAnsi="Times New Roman" w:cs="Times New Roman"/>
          <w:color w:val="000000" w:themeColor="text1"/>
          <w:lang w:val="en-AU"/>
        </w:rPr>
        <w:t xml:space="preserve"> the</w:t>
      </w:r>
      <w:r w:rsidR="00CA50FC">
        <w:rPr>
          <w:rFonts w:ascii="Times New Roman" w:hAnsi="Times New Roman" w:cs="Times New Roman"/>
          <w:color w:val="000000" w:themeColor="text1"/>
          <w:lang w:val="en-AU"/>
        </w:rPr>
        <w:t xml:space="preserve"> </w:t>
      </w:r>
      <w:r w:rsidR="00BC039F" w:rsidRPr="00027147">
        <w:rPr>
          <w:rFonts w:ascii="Times New Roman" w:hAnsi="Times New Roman" w:cs="Times New Roman"/>
          <w:color w:val="000000" w:themeColor="text1"/>
          <w:lang w:val="en-AU"/>
        </w:rPr>
        <w:t xml:space="preserve">anarchic and </w:t>
      </w:r>
      <w:r w:rsidR="00E074C3" w:rsidRPr="00027147">
        <w:rPr>
          <w:rFonts w:ascii="Times New Roman" w:hAnsi="Times New Roman" w:cs="Times New Roman"/>
          <w:color w:val="000000" w:themeColor="text1"/>
          <w:lang w:val="en-AU"/>
        </w:rPr>
        <w:t xml:space="preserve">self-interested </w:t>
      </w:r>
      <w:r w:rsidR="00BC039F" w:rsidRPr="00027147">
        <w:rPr>
          <w:rFonts w:ascii="Times New Roman" w:hAnsi="Times New Roman" w:cs="Times New Roman"/>
          <w:color w:val="000000" w:themeColor="text1"/>
          <w:lang w:val="en-AU"/>
        </w:rPr>
        <w:t xml:space="preserve">behaviour of states (Manners 2002, p. 240). </w:t>
      </w:r>
      <w:r w:rsidR="00167928">
        <w:rPr>
          <w:rFonts w:ascii="Times New Roman" w:hAnsi="Times New Roman" w:cs="Times New Roman"/>
          <w:color w:val="000000" w:themeColor="text1"/>
          <w:lang w:val="en-AU"/>
        </w:rPr>
        <w:t>The</w:t>
      </w:r>
      <w:r w:rsidR="00BC039F" w:rsidRPr="00027147">
        <w:rPr>
          <w:rFonts w:ascii="Times New Roman" w:hAnsi="Times New Roman" w:cs="Times New Roman"/>
          <w:color w:val="000000" w:themeColor="text1"/>
          <w:lang w:val="en-AU"/>
        </w:rPr>
        <w:t xml:space="preserve"> EU’s constitution as an “elite-driven, </w:t>
      </w:r>
      <w:r w:rsidR="0022792F">
        <w:rPr>
          <w:rFonts w:ascii="Times New Roman" w:hAnsi="Times New Roman" w:cs="Times New Roman"/>
          <w:color w:val="000000" w:themeColor="text1"/>
          <w:lang w:val="en-AU"/>
        </w:rPr>
        <w:t>treaty based, legal order</w:t>
      </w:r>
      <w:r w:rsidR="00CA50FC">
        <w:rPr>
          <w:rFonts w:ascii="Times New Roman" w:hAnsi="Times New Roman" w:cs="Times New Roman"/>
          <w:color w:val="000000" w:themeColor="text1"/>
          <w:lang w:val="en-AU"/>
        </w:rPr>
        <w:t>,</w:t>
      </w:r>
      <w:r w:rsidR="0022792F">
        <w:rPr>
          <w:rFonts w:ascii="Times New Roman" w:hAnsi="Times New Roman" w:cs="Times New Roman"/>
          <w:color w:val="000000" w:themeColor="text1"/>
          <w:lang w:val="en-AU"/>
        </w:rPr>
        <w:t>” mean</w:t>
      </w:r>
      <w:r w:rsidR="008701C1">
        <w:rPr>
          <w:rFonts w:ascii="Times New Roman" w:hAnsi="Times New Roman" w:cs="Times New Roman"/>
          <w:color w:val="000000" w:themeColor="text1"/>
          <w:lang w:val="en-AU"/>
        </w:rPr>
        <w:t>s</w:t>
      </w:r>
      <w:r w:rsidR="00167928">
        <w:rPr>
          <w:rFonts w:ascii="Times New Roman" w:hAnsi="Times New Roman" w:cs="Times New Roman"/>
          <w:color w:val="000000" w:themeColor="text1"/>
          <w:lang w:val="en-AU"/>
        </w:rPr>
        <w:t xml:space="preserve"> that its identity</w:t>
      </w:r>
      <w:r w:rsidR="00237C1C">
        <w:rPr>
          <w:rFonts w:ascii="Times New Roman" w:hAnsi="Times New Roman" w:cs="Times New Roman"/>
          <w:color w:val="000000" w:themeColor="text1"/>
          <w:lang w:val="en-AU"/>
        </w:rPr>
        <w:t xml:space="preserve"> and behaviour</w:t>
      </w:r>
      <w:r w:rsidR="002D0F4C">
        <w:rPr>
          <w:rFonts w:ascii="Times New Roman" w:hAnsi="Times New Roman" w:cs="Times New Roman"/>
          <w:color w:val="000000" w:themeColor="text1"/>
          <w:lang w:val="en-AU"/>
        </w:rPr>
        <w:t xml:space="preserve"> </w:t>
      </w:r>
      <w:r w:rsidR="0022792F">
        <w:rPr>
          <w:rFonts w:ascii="Times New Roman" w:hAnsi="Times New Roman" w:cs="Times New Roman"/>
          <w:color w:val="000000" w:themeColor="text1"/>
          <w:lang w:val="en-AU"/>
        </w:rPr>
        <w:t>are</w:t>
      </w:r>
      <w:r w:rsidR="002D0F4C">
        <w:rPr>
          <w:rFonts w:ascii="Times New Roman" w:hAnsi="Times New Roman" w:cs="Times New Roman"/>
          <w:color w:val="000000" w:themeColor="text1"/>
          <w:lang w:val="en-AU"/>
        </w:rPr>
        <w:t xml:space="preserve"> fundamentally based upon </w:t>
      </w:r>
      <w:r w:rsidR="0022792F">
        <w:rPr>
          <w:rFonts w:ascii="Times New Roman" w:hAnsi="Times New Roman" w:cs="Times New Roman"/>
          <w:color w:val="000000" w:themeColor="text1"/>
          <w:lang w:val="en-AU"/>
        </w:rPr>
        <w:t>a set of common values</w:t>
      </w:r>
      <w:r w:rsidR="002D0F4C">
        <w:rPr>
          <w:rFonts w:ascii="Times New Roman" w:hAnsi="Times New Roman" w:cs="Times New Roman"/>
          <w:color w:val="000000" w:themeColor="text1"/>
          <w:lang w:val="en-AU"/>
        </w:rPr>
        <w:t xml:space="preserve"> </w:t>
      </w:r>
      <w:r w:rsidR="00B95731" w:rsidRPr="00027147">
        <w:rPr>
          <w:rFonts w:ascii="Times New Roman" w:hAnsi="Times New Roman" w:cs="Times New Roman"/>
          <w:color w:val="000000" w:themeColor="text1"/>
          <w:lang w:val="en-AU"/>
        </w:rPr>
        <w:t xml:space="preserve">(Manners 2002, p. 241). </w:t>
      </w:r>
      <w:r w:rsidR="00B95731" w:rsidRPr="00027147">
        <w:rPr>
          <w:rFonts w:ascii="Times New Roman" w:hAnsi="Times New Roman" w:cs="Times New Roman"/>
          <w:lang w:val="en-AU"/>
        </w:rPr>
        <w:t xml:space="preserve">The most significant </w:t>
      </w:r>
      <w:r w:rsidR="0022792F">
        <w:rPr>
          <w:rFonts w:ascii="Times New Roman" w:hAnsi="Times New Roman" w:cs="Times New Roman"/>
          <w:lang w:val="en-AU"/>
        </w:rPr>
        <w:t>of these values are</w:t>
      </w:r>
      <w:r w:rsidR="00B95731" w:rsidRPr="00027147">
        <w:rPr>
          <w:rFonts w:ascii="Times New Roman" w:hAnsi="Times New Roman" w:cs="Times New Roman"/>
          <w:lang w:val="en-AU"/>
        </w:rPr>
        <w:t>: peace, liberty, the rule of law, democracy, human rights, social solidarity, anti-discrimination, sustainable development, and good governance (Manners 2002; Manners 2008).</w:t>
      </w:r>
      <w:r w:rsidR="00B42210" w:rsidRPr="00027147">
        <w:rPr>
          <w:rFonts w:ascii="Times New Roman" w:hAnsi="Times New Roman" w:cs="Times New Roman"/>
          <w:lang w:val="en-AU"/>
        </w:rPr>
        <w:t xml:space="preserve"> These norms </w:t>
      </w:r>
      <w:r w:rsidR="002D0F4C">
        <w:rPr>
          <w:rFonts w:ascii="Times New Roman" w:hAnsi="Times New Roman" w:cs="Times New Roman"/>
          <w:lang w:val="en-AU"/>
        </w:rPr>
        <w:t>differentiate</w:t>
      </w:r>
      <w:r w:rsidR="00B42210" w:rsidRPr="00027147">
        <w:rPr>
          <w:rFonts w:ascii="Times New Roman" w:hAnsi="Times New Roman" w:cs="Times New Roman"/>
          <w:lang w:val="en-AU"/>
        </w:rPr>
        <w:t xml:space="preserve"> the EU from </w:t>
      </w:r>
      <w:r w:rsidR="009B1806">
        <w:rPr>
          <w:rFonts w:ascii="Times New Roman" w:hAnsi="Times New Roman" w:cs="Times New Roman"/>
          <w:lang w:val="en-AU"/>
        </w:rPr>
        <w:t>traditional state</w:t>
      </w:r>
      <w:r w:rsidR="00B42210" w:rsidRPr="00027147">
        <w:rPr>
          <w:rFonts w:ascii="Times New Roman" w:hAnsi="Times New Roman" w:cs="Times New Roman"/>
          <w:lang w:val="en-AU"/>
        </w:rPr>
        <w:t xml:space="preserve"> actors</w:t>
      </w:r>
      <w:r w:rsidR="00E074C3" w:rsidRPr="00027147">
        <w:rPr>
          <w:rFonts w:ascii="Times New Roman" w:hAnsi="Times New Roman" w:cs="Times New Roman"/>
          <w:lang w:val="en-AU"/>
        </w:rPr>
        <w:t xml:space="preserve"> who act according to a realist and neo-real</w:t>
      </w:r>
      <w:r w:rsidR="008730D2">
        <w:rPr>
          <w:rFonts w:ascii="Times New Roman" w:hAnsi="Times New Roman" w:cs="Times New Roman"/>
          <w:lang w:val="en-AU"/>
        </w:rPr>
        <w:t xml:space="preserve">ist </w:t>
      </w:r>
      <w:r w:rsidR="008730D2">
        <w:rPr>
          <w:rFonts w:ascii="Times New Roman" w:hAnsi="Times New Roman" w:cs="Times New Roman"/>
          <w:lang w:val="en-AU"/>
        </w:rPr>
        <w:lastRenderedPageBreak/>
        <w:t xml:space="preserve">paradigm in which </w:t>
      </w:r>
      <w:r w:rsidR="00E074C3" w:rsidRPr="00027147">
        <w:rPr>
          <w:rFonts w:ascii="Times New Roman" w:hAnsi="Times New Roman" w:cs="Times New Roman"/>
          <w:lang w:val="en-AU"/>
        </w:rPr>
        <w:t xml:space="preserve">security-related concerns outweigh ethical ones (Hyde-Price 2008, p. </w:t>
      </w:r>
      <w:r w:rsidR="00B42210" w:rsidRPr="00027147">
        <w:rPr>
          <w:rFonts w:ascii="Times New Roman" w:hAnsi="Times New Roman" w:cs="Times New Roman"/>
          <w:lang w:val="en-AU"/>
        </w:rPr>
        <w:t xml:space="preserve">30). Hence, </w:t>
      </w:r>
      <w:r w:rsidR="00237C1C">
        <w:rPr>
          <w:rFonts w:ascii="Times New Roman" w:hAnsi="Times New Roman" w:cs="Times New Roman"/>
          <w:lang w:val="en-AU"/>
        </w:rPr>
        <w:t>Manners argues</w:t>
      </w:r>
      <w:r w:rsidR="002D0F4C">
        <w:rPr>
          <w:rFonts w:ascii="Times New Roman" w:hAnsi="Times New Roman" w:cs="Times New Roman"/>
          <w:lang w:val="en-AU"/>
        </w:rPr>
        <w:t xml:space="preserve"> that </w:t>
      </w:r>
      <w:r w:rsidR="00B42210" w:rsidRPr="00027147">
        <w:rPr>
          <w:rFonts w:ascii="Times New Roman" w:hAnsi="Times New Roman" w:cs="Times New Roman"/>
          <w:lang w:val="en-AU"/>
        </w:rPr>
        <w:t xml:space="preserve">the EU’s norms provide it with a fundamentally different identity to other actors within the international system. </w:t>
      </w:r>
    </w:p>
    <w:p w14:paraId="24BFAEFC" w14:textId="77777777" w:rsidR="00B42210" w:rsidRPr="00027147" w:rsidRDefault="00B42210" w:rsidP="00F467F4">
      <w:pPr>
        <w:spacing w:line="276" w:lineRule="auto"/>
        <w:jc w:val="both"/>
        <w:rPr>
          <w:rFonts w:ascii="Times New Roman" w:hAnsi="Times New Roman" w:cs="Times New Roman"/>
          <w:lang w:val="en-AU"/>
        </w:rPr>
      </w:pPr>
    </w:p>
    <w:p w14:paraId="65BA7C6C" w14:textId="74A5A110" w:rsidR="00990A92" w:rsidRDefault="002D0F4C" w:rsidP="00F467F4">
      <w:pPr>
        <w:spacing w:line="276" w:lineRule="auto"/>
        <w:jc w:val="both"/>
        <w:rPr>
          <w:rFonts w:ascii="Times New Roman" w:hAnsi="Times New Roman" w:cs="Times New Roman"/>
          <w:lang w:val="en-AU"/>
        </w:rPr>
      </w:pPr>
      <w:r>
        <w:rPr>
          <w:rFonts w:ascii="Times New Roman" w:hAnsi="Times New Roman" w:cs="Times New Roman"/>
          <w:lang w:val="en-AU"/>
        </w:rPr>
        <w:t>The second aspect of Manners’ argument pertain</w:t>
      </w:r>
      <w:r w:rsidR="000B0FF9">
        <w:rPr>
          <w:rFonts w:ascii="Times New Roman" w:hAnsi="Times New Roman" w:cs="Times New Roman"/>
          <w:lang w:val="en-AU"/>
        </w:rPr>
        <w:t>s</w:t>
      </w:r>
      <w:r>
        <w:rPr>
          <w:rFonts w:ascii="Times New Roman" w:hAnsi="Times New Roman" w:cs="Times New Roman"/>
          <w:lang w:val="en-AU"/>
        </w:rPr>
        <w:t xml:space="preserve"> to the kind of influence which the EU </w:t>
      </w:r>
      <w:r w:rsidR="00D94CA9">
        <w:rPr>
          <w:rFonts w:ascii="Times New Roman" w:hAnsi="Times New Roman" w:cs="Times New Roman"/>
          <w:lang w:val="en-AU"/>
        </w:rPr>
        <w:t>has within world politics</w:t>
      </w:r>
      <w:r>
        <w:rPr>
          <w:rFonts w:ascii="Times New Roman" w:hAnsi="Times New Roman" w:cs="Times New Roman"/>
          <w:lang w:val="en-AU"/>
        </w:rPr>
        <w:t xml:space="preserve">. </w:t>
      </w:r>
      <w:r w:rsidR="00B42210" w:rsidRPr="00027147">
        <w:rPr>
          <w:rFonts w:ascii="Times New Roman" w:hAnsi="Times New Roman" w:cs="Times New Roman"/>
          <w:lang w:val="en-AU"/>
        </w:rPr>
        <w:t xml:space="preserve">The EU’s constitution on a normative basis “predisposes it to act normatively in world politics” (Manners 2002, p. 252). According to this view, the EU </w:t>
      </w:r>
      <w:r w:rsidR="00D94CA9">
        <w:rPr>
          <w:rFonts w:ascii="Times New Roman" w:hAnsi="Times New Roman" w:cs="Times New Roman"/>
          <w:lang w:val="en-AU"/>
        </w:rPr>
        <w:t>is</w:t>
      </w:r>
      <w:r w:rsidR="00B42210" w:rsidRPr="00027147">
        <w:rPr>
          <w:rFonts w:ascii="Times New Roman" w:hAnsi="Times New Roman" w:cs="Times New Roman"/>
          <w:lang w:val="en-AU"/>
        </w:rPr>
        <w:t xml:space="preserve"> </w:t>
      </w:r>
      <w:r w:rsidR="00FD53F3" w:rsidRPr="00027147">
        <w:rPr>
          <w:rFonts w:ascii="Times New Roman" w:hAnsi="Times New Roman" w:cs="Times New Roman"/>
          <w:lang w:val="en-AU"/>
        </w:rPr>
        <w:t xml:space="preserve">a force </w:t>
      </w:r>
      <w:r w:rsidR="00D94CA9">
        <w:rPr>
          <w:rFonts w:ascii="Times New Roman" w:hAnsi="Times New Roman" w:cs="Times New Roman"/>
          <w:lang w:val="en-AU"/>
        </w:rPr>
        <w:t>for good within world politics,</w:t>
      </w:r>
      <w:r>
        <w:rPr>
          <w:rFonts w:ascii="Times New Roman" w:hAnsi="Times New Roman" w:cs="Times New Roman"/>
          <w:lang w:val="en-AU"/>
        </w:rPr>
        <w:t xml:space="preserve"> </w:t>
      </w:r>
      <w:r w:rsidR="00D94CA9">
        <w:rPr>
          <w:rFonts w:ascii="Times New Roman" w:hAnsi="Times New Roman" w:cs="Times New Roman"/>
          <w:lang w:val="en-AU"/>
        </w:rPr>
        <w:t xml:space="preserve">and </w:t>
      </w:r>
      <w:r>
        <w:rPr>
          <w:rFonts w:ascii="Times New Roman" w:hAnsi="Times New Roman" w:cs="Times New Roman"/>
          <w:lang w:val="en-AU"/>
        </w:rPr>
        <w:t>enact</w:t>
      </w:r>
      <w:r w:rsidR="00D94CA9">
        <w:rPr>
          <w:rFonts w:ascii="Times New Roman" w:hAnsi="Times New Roman" w:cs="Times New Roman"/>
          <w:lang w:val="en-AU"/>
        </w:rPr>
        <w:t>s</w:t>
      </w:r>
      <w:r w:rsidR="00B42210" w:rsidRPr="00027147">
        <w:rPr>
          <w:rFonts w:ascii="Times New Roman" w:hAnsi="Times New Roman" w:cs="Times New Roman"/>
          <w:lang w:val="en-AU"/>
        </w:rPr>
        <w:t xml:space="preserve"> a foreign policy aimed </w:t>
      </w:r>
      <w:r w:rsidR="00D94CA9">
        <w:rPr>
          <w:rFonts w:ascii="Times New Roman" w:hAnsi="Times New Roman" w:cs="Times New Roman"/>
          <w:lang w:val="en-AU"/>
        </w:rPr>
        <w:t xml:space="preserve">at promoting its nine core ethical norms (Aggestam 2008, p. 1). </w:t>
      </w:r>
      <w:r w:rsidR="00FD53F3" w:rsidRPr="00027147">
        <w:rPr>
          <w:rFonts w:ascii="Times New Roman" w:hAnsi="Times New Roman" w:cs="Times New Roman"/>
          <w:lang w:val="en-AU"/>
        </w:rPr>
        <w:t xml:space="preserve">Manners (2002, p. 252) argues that the EU’s ability to exert such influence </w:t>
      </w:r>
      <w:r w:rsidR="00D94CA9">
        <w:rPr>
          <w:rFonts w:ascii="Times New Roman" w:hAnsi="Times New Roman" w:cs="Times New Roman"/>
          <w:lang w:val="en-AU"/>
        </w:rPr>
        <w:t>is</w:t>
      </w:r>
      <w:r>
        <w:rPr>
          <w:rFonts w:ascii="Times New Roman" w:hAnsi="Times New Roman" w:cs="Times New Roman"/>
          <w:lang w:val="en-AU"/>
        </w:rPr>
        <w:t xml:space="preserve"> both intrinsic and extrinsic, that is, the EU influence</w:t>
      </w:r>
      <w:r w:rsidR="00D94CA9">
        <w:rPr>
          <w:rFonts w:ascii="Times New Roman" w:hAnsi="Times New Roman" w:cs="Times New Roman"/>
          <w:lang w:val="en-AU"/>
        </w:rPr>
        <w:t>s</w:t>
      </w:r>
      <w:r>
        <w:rPr>
          <w:rFonts w:ascii="Times New Roman" w:hAnsi="Times New Roman" w:cs="Times New Roman"/>
          <w:lang w:val="en-AU"/>
        </w:rPr>
        <w:t xml:space="preserve"> others both through its policies, </w:t>
      </w:r>
      <w:r w:rsidR="00237C1C">
        <w:rPr>
          <w:rFonts w:ascii="Times New Roman" w:hAnsi="Times New Roman" w:cs="Times New Roman"/>
          <w:lang w:val="en-AU"/>
        </w:rPr>
        <w:t>and</w:t>
      </w:r>
      <w:r w:rsidR="00D94CA9">
        <w:rPr>
          <w:rFonts w:ascii="Times New Roman" w:hAnsi="Times New Roman" w:cs="Times New Roman"/>
          <w:lang w:val="en-AU"/>
        </w:rPr>
        <w:t xml:space="preserve"> through </w:t>
      </w:r>
      <w:r w:rsidR="00694C93">
        <w:rPr>
          <w:rFonts w:ascii="Times New Roman" w:hAnsi="Times New Roman" w:cs="Times New Roman"/>
          <w:lang w:val="en-AU"/>
        </w:rPr>
        <w:t>Member States role</w:t>
      </w:r>
      <w:r w:rsidR="00D94CA9">
        <w:rPr>
          <w:rFonts w:ascii="Times New Roman" w:hAnsi="Times New Roman" w:cs="Times New Roman"/>
          <w:lang w:val="en-AU"/>
        </w:rPr>
        <w:t xml:space="preserve"> modelling its values. Thus </w:t>
      </w:r>
      <w:r w:rsidR="00237C1C">
        <w:rPr>
          <w:rFonts w:ascii="Times New Roman" w:hAnsi="Times New Roman" w:cs="Times New Roman"/>
          <w:lang w:val="en-AU"/>
        </w:rPr>
        <w:t>Manners claims</w:t>
      </w:r>
      <w:r w:rsidR="001F306F" w:rsidRPr="00027147">
        <w:rPr>
          <w:rFonts w:ascii="Times New Roman" w:hAnsi="Times New Roman" w:cs="Times New Roman"/>
          <w:lang w:val="en-AU"/>
        </w:rPr>
        <w:t xml:space="preserve"> that the EU </w:t>
      </w:r>
      <w:r w:rsidR="00D94CA9">
        <w:rPr>
          <w:rFonts w:ascii="Times New Roman" w:hAnsi="Times New Roman" w:cs="Times New Roman"/>
          <w:lang w:val="en-AU"/>
        </w:rPr>
        <w:t>has</w:t>
      </w:r>
      <w:r w:rsidR="001F306F" w:rsidRPr="00027147">
        <w:rPr>
          <w:rFonts w:ascii="Times New Roman" w:hAnsi="Times New Roman" w:cs="Times New Roman"/>
          <w:lang w:val="en-AU"/>
        </w:rPr>
        <w:t xml:space="preserve"> a capacity to “shape conceptions of ‘normal’ in international relations” (Manners 2002, p. 239). </w:t>
      </w:r>
      <w:r w:rsidR="00D94CA9">
        <w:rPr>
          <w:rFonts w:ascii="Times New Roman" w:hAnsi="Times New Roman" w:cs="Times New Roman"/>
          <w:lang w:val="en-AU"/>
        </w:rPr>
        <w:t xml:space="preserve">It is this notion of influencing others by directly and indirectly spreading its values, which characterises the notion of the EU as a normative power. </w:t>
      </w:r>
    </w:p>
    <w:p w14:paraId="02963D1D" w14:textId="150628F5" w:rsidR="0035580F" w:rsidRDefault="0035580F" w:rsidP="00F467F4">
      <w:pPr>
        <w:spacing w:line="276" w:lineRule="auto"/>
        <w:jc w:val="both"/>
        <w:rPr>
          <w:rFonts w:ascii="Times New Roman" w:hAnsi="Times New Roman" w:cs="Times New Roman"/>
          <w:lang w:val="en-AU"/>
        </w:rPr>
      </w:pPr>
    </w:p>
    <w:p w14:paraId="4E9849B0" w14:textId="6104A415" w:rsidR="00B05D75" w:rsidRPr="00B05D75" w:rsidRDefault="00B05D75" w:rsidP="00F467F4">
      <w:pPr>
        <w:spacing w:line="276" w:lineRule="auto"/>
        <w:jc w:val="center"/>
        <w:rPr>
          <w:rFonts w:ascii="Times New Roman" w:hAnsi="Times New Roman" w:cs="Times New Roman"/>
          <w:b/>
          <w:lang w:val="en-AU"/>
        </w:rPr>
      </w:pPr>
      <w:r>
        <w:rPr>
          <w:rFonts w:ascii="Times New Roman" w:hAnsi="Times New Roman" w:cs="Times New Roman"/>
          <w:b/>
          <w:lang w:val="en-AU"/>
        </w:rPr>
        <w:t>The Role of Norms in the EU’s Identity and Global Role</w:t>
      </w:r>
    </w:p>
    <w:p w14:paraId="434FB2A3" w14:textId="77777777" w:rsidR="00B05D75" w:rsidRPr="00027147" w:rsidRDefault="00B05D75" w:rsidP="00F467F4">
      <w:pPr>
        <w:spacing w:line="276" w:lineRule="auto"/>
        <w:jc w:val="both"/>
        <w:rPr>
          <w:rFonts w:ascii="Times New Roman" w:hAnsi="Times New Roman" w:cs="Times New Roman"/>
          <w:color w:val="000000" w:themeColor="text1"/>
          <w:lang w:val="en-AU"/>
        </w:rPr>
      </w:pPr>
    </w:p>
    <w:p w14:paraId="4A4C5579" w14:textId="00BEF680" w:rsidR="00D742C6" w:rsidRDefault="00990A92" w:rsidP="00F467F4">
      <w:pPr>
        <w:spacing w:line="276" w:lineRule="auto"/>
        <w:jc w:val="both"/>
        <w:rPr>
          <w:rFonts w:ascii="Times New Roman" w:hAnsi="Times New Roman" w:cs="Times New Roman"/>
          <w:lang w:val="en-AU"/>
        </w:rPr>
      </w:pPr>
      <w:r w:rsidRPr="00027147">
        <w:rPr>
          <w:rFonts w:ascii="Times New Roman" w:hAnsi="Times New Roman" w:cs="Times New Roman"/>
          <w:color w:val="000000" w:themeColor="text1"/>
          <w:lang w:val="en-AU"/>
        </w:rPr>
        <w:t>Manners’ argument that the EU possesses a normative identity is ref</w:t>
      </w:r>
      <w:r w:rsidR="00090A28" w:rsidRPr="00027147">
        <w:rPr>
          <w:rFonts w:ascii="Times New Roman" w:hAnsi="Times New Roman" w:cs="Times New Roman"/>
          <w:color w:val="000000" w:themeColor="text1"/>
          <w:lang w:val="en-AU"/>
        </w:rPr>
        <w:t>lected in the rhetoric of EU representatives and leaders</w:t>
      </w:r>
      <w:r w:rsidRPr="00027147">
        <w:rPr>
          <w:rFonts w:ascii="Times New Roman" w:hAnsi="Times New Roman" w:cs="Times New Roman"/>
          <w:color w:val="000000" w:themeColor="text1"/>
          <w:lang w:val="en-AU"/>
        </w:rPr>
        <w:t xml:space="preserve">. </w:t>
      </w:r>
      <w:r w:rsidR="00B21C34" w:rsidRPr="00027147">
        <w:rPr>
          <w:rFonts w:ascii="Times New Roman" w:hAnsi="Times New Roman" w:cs="Times New Roman"/>
          <w:color w:val="000000" w:themeColor="text1"/>
          <w:lang w:val="en-AU"/>
        </w:rPr>
        <w:t xml:space="preserve">Certainly, this is insufficient to make the EU a normative actor; however, it provides some </w:t>
      </w:r>
      <w:r w:rsidR="00B21C34" w:rsidRPr="00027147">
        <w:rPr>
          <w:rFonts w:ascii="Times New Roman" w:hAnsi="Times New Roman" w:cs="Times New Roman"/>
          <w:lang w:val="en-AU"/>
        </w:rPr>
        <w:t>evidence to support Manners’</w:t>
      </w:r>
      <w:r w:rsidR="008F7D61">
        <w:rPr>
          <w:rFonts w:ascii="Times New Roman" w:hAnsi="Times New Roman" w:cs="Times New Roman"/>
          <w:lang w:val="en-AU"/>
        </w:rPr>
        <w:t xml:space="preserve"> (2002, p. 252)</w:t>
      </w:r>
      <w:r w:rsidR="00B21C34" w:rsidRPr="00027147">
        <w:rPr>
          <w:rFonts w:ascii="Times New Roman" w:hAnsi="Times New Roman" w:cs="Times New Roman"/>
          <w:lang w:val="en-AU"/>
        </w:rPr>
        <w:t xml:space="preserve"> </w:t>
      </w:r>
      <w:r w:rsidR="00EB3D0E" w:rsidRPr="00027147">
        <w:rPr>
          <w:rFonts w:ascii="Times New Roman" w:hAnsi="Times New Roman" w:cs="Times New Roman"/>
          <w:lang w:val="en-AU"/>
        </w:rPr>
        <w:t xml:space="preserve">assertion that the EU’s </w:t>
      </w:r>
      <w:r w:rsidR="00394BB1">
        <w:rPr>
          <w:rFonts w:ascii="Times New Roman" w:hAnsi="Times New Roman" w:cs="Times New Roman"/>
          <w:lang w:val="en-AU"/>
        </w:rPr>
        <w:t>values</w:t>
      </w:r>
      <w:r w:rsidR="00EB3D0E" w:rsidRPr="00027147">
        <w:rPr>
          <w:rFonts w:ascii="Times New Roman" w:hAnsi="Times New Roman" w:cs="Times New Roman"/>
          <w:lang w:val="en-AU"/>
        </w:rPr>
        <w:t xml:space="preserve"> </w:t>
      </w:r>
      <w:r w:rsidR="00394BB1">
        <w:rPr>
          <w:rFonts w:ascii="Times New Roman" w:hAnsi="Times New Roman" w:cs="Times New Roman"/>
          <w:lang w:val="en-AU"/>
        </w:rPr>
        <w:t>form</w:t>
      </w:r>
      <w:r w:rsidR="00EB3D0E" w:rsidRPr="00027147">
        <w:rPr>
          <w:rFonts w:ascii="Times New Roman" w:hAnsi="Times New Roman" w:cs="Times New Roman"/>
          <w:lang w:val="en-AU"/>
        </w:rPr>
        <w:t xml:space="preserve"> the core of its identity. </w:t>
      </w:r>
      <w:r w:rsidR="0035580F" w:rsidRPr="00027147">
        <w:rPr>
          <w:rFonts w:ascii="Times New Roman" w:hAnsi="Times New Roman" w:cs="Times New Roman"/>
          <w:color w:val="000000" w:themeColor="text1"/>
          <w:lang w:val="en-AU"/>
        </w:rPr>
        <w:t xml:space="preserve">In 2012, Catherine Ashton, </w:t>
      </w:r>
      <w:r w:rsidR="00EB3D0E" w:rsidRPr="00027147">
        <w:rPr>
          <w:rFonts w:ascii="Times New Roman" w:hAnsi="Times New Roman" w:cs="Times New Roman"/>
          <w:color w:val="000000" w:themeColor="text1"/>
          <w:lang w:val="en-AU"/>
        </w:rPr>
        <w:t>the</w:t>
      </w:r>
      <w:r w:rsidR="0035580F" w:rsidRPr="00027147">
        <w:rPr>
          <w:rFonts w:ascii="Times New Roman" w:hAnsi="Times New Roman" w:cs="Times New Roman"/>
          <w:color w:val="000000" w:themeColor="text1"/>
          <w:lang w:val="en-AU"/>
        </w:rPr>
        <w:t xml:space="preserve"> High Representative for Foreign Affairs</w:t>
      </w:r>
      <w:r w:rsidR="00EB3D0E" w:rsidRPr="00027147">
        <w:rPr>
          <w:rFonts w:ascii="Times New Roman" w:hAnsi="Times New Roman" w:cs="Times New Roman"/>
          <w:color w:val="000000" w:themeColor="text1"/>
          <w:lang w:val="en-AU"/>
        </w:rPr>
        <w:t xml:space="preserve"> at the time</w:t>
      </w:r>
      <w:r w:rsidR="0035580F" w:rsidRPr="00027147">
        <w:rPr>
          <w:rFonts w:ascii="Times New Roman" w:hAnsi="Times New Roman" w:cs="Times New Roman"/>
          <w:color w:val="000000" w:themeColor="text1"/>
          <w:lang w:val="en-AU"/>
        </w:rPr>
        <w:t xml:space="preserve">, stated that human rights are “a silver thread that runs through everything we do in external relations” (Ashton, 2012). </w:t>
      </w:r>
      <w:r w:rsidR="00A4392E" w:rsidRPr="00027147">
        <w:rPr>
          <w:rFonts w:ascii="Times New Roman" w:hAnsi="Times New Roman" w:cs="Times New Roman"/>
          <w:lang w:val="en-AU"/>
        </w:rPr>
        <w:t>More generally,</w:t>
      </w:r>
      <w:r w:rsidR="0035580F" w:rsidRPr="00027147">
        <w:rPr>
          <w:rFonts w:ascii="Times New Roman" w:hAnsi="Times New Roman" w:cs="Times New Roman"/>
          <w:lang w:val="en-AU"/>
        </w:rPr>
        <w:t xml:space="preserve"> Jurado</w:t>
      </w:r>
      <w:r w:rsidR="00B21C34" w:rsidRPr="00027147">
        <w:rPr>
          <w:rFonts w:ascii="Times New Roman" w:hAnsi="Times New Roman" w:cs="Times New Roman"/>
          <w:lang w:val="en-AU"/>
        </w:rPr>
        <w:t xml:space="preserve"> observes that speeches from EU representatives imply that the EU’s approach towards human rights abroad is drawn from its identity as a “community of values”</w:t>
      </w:r>
      <w:r w:rsidR="00EB3D0E" w:rsidRPr="00027147">
        <w:rPr>
          <w:rFonts w:ascii="Times New Roman" w:hAnsi="Times New Roman" w:cs="Times New Roman"/>
          <w:lang w:val="en-AU"/>
        </w:rPr>
        <w:t xml:space="preserve"> (2006, p. 121). Academics</w:t>
      </w:r>
      <w:r w:rsidR="00354F14" w:rsidRPr="00027147">
        <w:rPr>
          <w:rFonts w:ascii="Times New Roman" w:hAnsi="Times New Roman" w:cs="Times New Roman"/>
          <w:lang w:val="en-AU"/>
        </w:rPr>
        <w:t xml:space="preserve"> also tend to agree that national and EU leaders view the Union</w:t>
      </w:r>
      <w:r w:rsidR="00EB3D0E" w:rsidRPr="00027147">
        <w:rPr>
          <w:rFonts w:ascii="Times New Roman" w:hAnsi="Times New Roman" w:cs="Times New Roman"/>
          <w:lang w:val="en-AU"/>
        </w:rPr>
        <w:t xml:space="preserve"> as a force for good in the international system (Aggestam 2008, p. 1; Hyde-Price 2008</w:t>
      </w:r>
      <w:r w:rsidR="00354F14" w:rsidRPr="00027147">
        <w:rPr>
          <w:rFonts w:ascii="Times New Roman" w:hAnsi="Times New Roman" w:cs="Times New Roman"/>
          <w:lang w:val="en-AU"/>
        </w:rPr>
        <w:t>, p. 29; Sjursen 2006, p. 236).</w:t>
      </w:r>
      <w:r w:rsidR="00D742C6">
        <w:rPr>
          <w:rFonts w:ascii="Times New Roman" w:hAnsi="Times New Roman" w:cs="Times New Roman"/>
          <w:lang w:val="en-AU"/>
        </w:rPr>
        <w:t xml:space="preserve"> Finally, the EU’s values play a key role in its underpinning legal documents (Whitman 2011, p. 2). Human rights are explicitly referenced in the Maastricht Treaty, the Treaty of Amsterdam, The Treaty of Lisbon, and </w:t>
      </w:r>
      <w:r w:rsidR="00237C1C">
        <w:rPr>
          <w:rFonts w:ascii="Times New Roman" w:hAnsi="Times New Roman" w:cs="Times New Roman"/>
          <w:lang w:val="en-AU"/>
        </w:rPr>
        <w:t>the European Security Strategy.</w:t>
      </w:r>
      <w:r w:rsidR="00D742C6">
        <w:rPr>
          <w:rFonts w:ascii="Times New Roman" w:hAnsi="Times New Roman" w:cs="Times New Roman"/>
          <w:lang w:val="en-AU"/>
        </w:rPr>
        <w:t xml:space="preserve"> </w:t>
      </w:r>
      <w:r w:rsidR="00237C1C">
        <w:rPr>
          <w:rFonts w:ascii="Times New Roman" w:hAnsi="Times New Roman" w:cs="Times New Roman"/>
          <w:lang w:val="en-AU"/>
        </w:rPr>
        <w:t>These documents, as well as the discursive practices of EU representatives,</w:t>
      </w:r>
      <w:r w:rsidR="00D742C6">
        <w:rPr>
          <w:rFonts w:ascii="Times New Roman" w:hAnsi="Times New Roman" w:cs="Times New Roman"/>
          <w:lang w:val="en-AU"/>
        </w:rPr>
        <w:t xml:space="preserve"> lend support to Manners’ argument that the Union possesses a normative identity. </w:t>
      </w:r>
      <w:r w:rsidR="00E750E1">
        <w:rPr>
          <w:rFonts w:ascii="Times New Roman" w:hAnsi="Times New Roman" w:cs="Times New Roman"/>
          <w:lang w:val="en-AU"/>
        </w:rPr>
        <w:t xml:space="preserve"> </w:t>
      </w:r>
    </w:p>
    <w:p w14:paraId="565F847E" w14:textId="77777777" w:rsidR="00B21C34" w:rsidRPr="00027147" w:rsidRDefault="00B21C34" w:rsidP="00F467F4">
      <w:pPr>
        <w:spacing w:line="276" w:lineRule="auto"/>
        <w:jc w:val="both"/>
        <w:rPr>
          <w:rFonts w:ascii="Times New Roman" w:hAnsi="Times New Roman" w:cs="Times New Roman"/>
          <w:lang w:val="en-AU"/>
        </w:rPr>
      </w:pPr>
    </w:p>
    <w:p w14:paraId="3534CD87" w14:textId="1116CDB4" w:rsidR="004E1E48" w:rsidRDefault="00256FBC" w:rsidP="00F467F4">
      <w:pPr>
        <w:spacing w:line="276" w:lineRule="auto"/>
        <w:jc w:val="both"/>
        <w:rPr>
          <w:rFonts w:ascii="Times New Roman" w:hAnsi="Times New Roman" w:cs="Times New Roman"/>
          <w:lang w:val="en-AU"/>
        </w:rPr>
      </w:pPr>
      <w:r w:rsidRPr="00027147">
        <w:rPr>
          <w:rFonts w:ascii="Times New Roman" w:hAnsi="Times New Roman" w:cs="Times New Roman"/>
          <w:lang w:val="en-AU"/>
        </w:rPr>
        <w:t xml:space="preserve">Elements of the Union’s human rights policies provide support for the view that the EU’s external relations aim at shaping the international milieu to reflect </w:t>
      </w:r>
      <w:r w:rsidR="00D94CA9">
        <w:rPr>
          <w:rFonts w:ascii="Times New Roman" w:hAnsi="Times New Roman" w:cs="Times New Roman"/>
          <w:lang w:val="en-AU"/>
        </w:rPr>
        <w:t>its core norms</w:t>
      </w:r>
      <w:r w:rsidRPr="00027147">
        <w:rPr>
          <w:rFonts w:ascii="Times New Roman" w:hAnsi="Times New Roman" w:cs="Times New Roman"/>
          <w:lang w:val="en-AU"/>
        </w:rPr>
        <w:t xml:space="preserve">. </w:t>
      </w:r>
      <w:r w:rsidR="00B77A0B" w:rsidRPr="00027147">
        <w:rPr>
          <w:rFonts w:ascii="Times New Roman" w:hAnsi="Times New Roman" w:cs="Times New Roman"/>
          <w:lang w:val="en-AU"/>
        </w:rPr>
        <w:t xml:space="preserve">Smith (2001, p. 188) identifies a number of mechanisms through which the EU disperses its norms, including the use of positive and negative conditionality in its agreements with third parties, the provision of development assistance, and the use of diplomatic means such as </w:t>
      </w:r>
      <w:r w:rsidR="005072A4">
        <w:rPr>
          <w:rFonts w:ascii="Times New Roman" w:hAnsi="Times New Roman" w:cs="Times New Roman"/>
          <w:lang w:val="en-AU"/>
        </w:rPr>
        <w:t>bilateral dialogues</w:t>
      </w:r>
      <w:r w:rsidR="00B77A0B" w:rsidRPr="00027147">
        <w:rPr>
          <w:rFonts w:ascii="Times New Roman" w:hAnsi="Times New Roman" w:cs="Times New Roman"/>
          <w:lang w:val="en-AU"/>
        </w:rPr>
        <w:t>.</w:t>
      </w:r>
      <w:r w:rsidR="00E750E1">
        <w:rPr>
          <w:rFonts w:ascii="Times New Roman" w:hAnsi="Times New Roman" w:cs="Times New Roman"/>
          <w:lang w:val="en-AU"/>
        </w:rPr>
        <w:t xml:space="preserve"> The Union’s use of these tools suggest an intention to be an international norms-promoter. Lee (2012, pp. 49-51) describes the EU’s engagement with the North Korean government as an example of its norm-exporting behaviour.  In their engagement with North Korea, the majority of actors remained firmly within a realist, strategic paradigm, being interested only in issues </w:t>
      </w:r>
      <w:r w:rsidR="00B77A0B" w:rsidRPr="00027147">
        <w:rPr>
          <w:rFonts w:ascii="Times New Roman" w:hAnsi="Times New Roman" w:cs="Times New Roman"/>
          <w:lang w:val="en-AU"/>
        </w:rPr>
        <w:t xml:space="preserve">of  </w:t>
      </w:r>
      <w:r w:rsidR="00AC714A" w:rsidRPr="00027147">
        <w:rPr>
          <w:rFonts w:ascii="Times New Roman" w:hAnsi="Times New Roman" w:cs="Times New Roman"/>
          <w:lang w:val="en-AU"/>
        </w:rPr>
        <w:t>“</w:t>
      </w:r>
      <w:r w:rsidR="00B77A0B" w:rsidRPr="00027147">
        <w:rPr>
          <w:rFonts w:ascii="Times New Roman" w:hAnsi="Times New Roman" w:cs="Times New Roman"/>
          <w:lang w:val="en-AU"/>
        </w:rPr>
        <w:t>hard politics,”</w:t>
      </w:r>
      <w:r w:rsidR="00AC714A" w:rsidRPr="00027147">
        <w:rPr>
          <w:rFonts w:ascii="Times New Roman" w:hAnsi="Times New Roman" w:cs="Times New Roman"/>
          <w:lang w:val="en-AU"/>
        </w:rPr>
        <w:t xml:space="preserve"> and</w:t>
      </w:r>
      <w:r w:rsidR="00B77A0B" w:rsidRPr="00027147">
        <w:rPr>
          <w:rFonts w:ascii="Times New Roman" w:hAnsi="Times New Roman" w:cs="Times New Roman"/>
          <w:lang w:val="en-AU"/>
        </w:rPr>
        <w:t xml:space="preserve"> in particular, North Korea’s nuclear weapons </w:t>
      </w:r>
      <w:r w:rsidR="00B77A0B" w:rsidRPr="00027147">
        <w:rPr>
          <w:rFonts w:ascii="Times New Roman" w:hAnsi="Times New Roman" w:cs="Times New Roman"/>
          <w:lang w:val="en-AU"/>
        </w:rPr>
        <w:lastRenderedPageBreak/>
        <w:t>program (Lee 2012, p. 49). By contrast, the EU held a number of meetings with the North Korean government to voice its concern over the state of human rights in that</w:t>
      </w:r>
      <w:r w:rsidR="00E750E1">
        <w:rPr>
          <w:rFonts w:ascii="Times New Roman" w:hAnsi="Times New Roman" w:cs="Times New Roman"/>
          <w:lang w:val="en-AU"/>
        </w:rPr>
        <w:t xml:space="preserve"> country (Lee 2012, pp. 49-51). This suggests that t</w:t>
      </w:r>
      <w:r w:rsidR="00E750E1" w:rsidRPr="00027147">
        <w:rPr>
          <w:rFonts w:ascii="Times New Roman" w:hAnsi="Times New Roman" w:cs="Times New Roman"/>
          <w:lang w:val="en-AU"/>
        </w:rPr>
        <w:t>he Union’s approach to world politics is not conditioned only by the traditional security-focused paradigm, but also by its ethical values.</w:t>
      </w:r>
      <w:r w:rsidR="00E750E1">
        <w:rPr>
          <w:rFonts w:ascii="Times New Roman" w:hAnsi="Times New Roman" w:cs="Times New Roman"/>
          <w:lang w:val="en-AU"/>
        </w:rPr>
        <w:t xml:space="preserve"> </w:t>
      </w:r>
      <w:r w:rsidR="005072A4">
        <w:rPr>
          <w:rFonts w:ascii="Times New Roman" w:hAnsi="Times New Roman" w:cs="Times New Roman"/>
          <w:lang w:val="en-AU"/>
        </w:rPr>
        <w:t>The EU’s dialogue with North Korea signals an intention to engage with other actors not only strategically, but</w:t>
      </w:r>
      <w:r w:rsidR="000D5765">
        <w:rPr>
          <w:rFonts w:ascii="Times New Roman" w:hAnsi="Times New Roman" w:cs="Times New Roman"/>
          <w:lang w:val="en-AU"/>
        </w:rPr>
        <w:t xml:space="preserve"> also</w:t>
      </w:r>
      <w:r w:rsidR="005072A4">
        <w:rPr>
          <w:rFonts w:ascii="Times New Roman" w:hAnsi="Times New Roman" w:cs="Times New Roman"/>
          <w:lang w:val="en-AU"/>
        </w:rPr>
        <w:t xml:space="preserve"> ideationally. These efforts to cause other actors to adopt its values len</w:t>
      </w:r>
      <w:r w:rsidR="00E750E1">
        <w:rPr>
          <w:rFonts w:ascii="Times New Roman" w:hAnsi="Times New Roman" w:cs="Times New Roman"/>
          <w:lang w:val="en-AU"/>
        </w:rPr>
        <w:t xml:space="preserve">s support for </w:t>
      </w:r>
      <w:r w:rsidR="004E1E48">
        <w:rPr>
          <w:rFonts w:ascii="Times New Roman" w:hAnsi="Times New Roman" w:cs="Times New Roman"/>
          <w:lang w:val="en-AU"/>
        </w:rPr>
        <w:t>the view that the EU’s international role is primarily normative.</w:t>
      </w:r>
    </w:p>
    <w:p w14:paraId="45BD7C0D" w14:textId="77777777" w:rsidR="004E1E48" w:rsidRPr="00027147" w:rsidRDefault="004E1E48" w:rsidP="00F467F4">
      <w:pPr>
        <w:spacing w:line="276" w:lineRule="auto"/>
        <w:jc w:val="both"/>
        <w:rPr>
          <w:rFonts w:ascii="Times New Roman" w:hAnsi="Times New Roman" w:cs="Times New Roman"/>
          <w:lang w:val="en-AU"/>
        </w:rPr>
      </w:pPr>
    </w:p>
    <w:p w14:paraId="2D1394A1" w14:textId="4C07FBB9" w:rsidR="00BC6BB1" w:rsidRDefault="007937B1" w:rsidP="00F467F4">
      <w:pPr>
        <w:spacing w:line="276" w:lineRule="auto"/>
        <w:jc w:val="both"/>
        <w:rPr>
          <w:rFonts w:ascii="Times New Roman" w:hAnsi="Times New Roman" w:cs="Times New Roman"/>
          <w:lang w:val="en-AU"/>
        </w:rPr>
      </w:pPr>
      <w:r w:rsidRPr="00027147">
        <w:rPr>
          <w:rFonts w:ascii="Times New Roman" w:hAnsi="Times New Roman" w:cs="Times New Roman"/>
          <w:lang w:val="en-AU"/>
        </w:rPr>
        <w:t xml:space="preserve">The EU’s normative approach to world politics </w:t>
      </w:r>
      <w:r w:rsidR="00324307">
        <w:rPr>
          <w:rFonts w:ascii="Times New Roman" w:hAnsi="Times New Roman" w:cs="Times New Roman"/>
          <w:lang w:val="en-AU"/>
        </w:rPr>
        <w:t>is</w:t>
      </w:r>
      <w:r w:rsidRPr="00027147">
        <w:rPr>
          <w:rFonts w:ascii="Times New Roman" w:hAnsi="Times New Roman" w:cs="Times New Roman"/>
          <w:lang w:val="en-AU"/>
        </w:rPr>
        <w:t xml:space="preserve"> particularly apparent in its support for </w:t>
      </w:r>
      <w:r w:rsidR="005072A4">
        <w:rPr>
          <w:rFonts w:ascii="Times New Roman" w:hAnsi="Times New Roman" w:cs="Times New Roman"/>
          <w:lang w:val="en-AU"/>
        </w:rPr>
        <w:t xml:space="preserve">international law. </w:t>
      </w:r>
      <w:r w:rsidR="00324307">
        <w:rPr>
          <w:rFonts w:ascii="Times New Roman" w:hAnsi="Times New Roman" w:cs="Times New Roman"/>
          <w:lang w:val="en-AU"/>
        </w:rPr>
        <w:t>International</w:t>
      </w:r>
      <w:r w:rsidR="00BC6BB1">
        <w:rPr>
          <w:rFonts w:ascii="Times New Roman" w:hAnsi="Times New Roman" w:cs="Times New Roman"/>
          <w:lang w:val="en-AU"/>
        </w:rPr>
        <w:t xml:space="preserve"> legal regimes</w:t>
      </w:r>
      <w:r w:rsidR="00F929E6">
        <w:rPr>
          <w:rFonts w:ascii="Times New Roman" w:hAnsi="Times New Roman" w:cs="Times New Roman"/>
          <w:lang w:val="en-AU"/>
        </w:rPr>
        <w:t xml:space="preserve"> which bind states and state leaders to </w:t>
      </w:r>
      <w:r w:rsidR="00324307">
        <w:rPr>
          <w:rFonts w:ascii="Times New Roman" w:hAnsi="Times New Roman" w:cs="Times New Roman"/>
          <w:lang w:val="en-AU"/>
        </w:rPr>
        <w:t>criminal and human rights norms</w:t>
      </w:r>
      <w:r w:rsidR="005072A4">
        <w:rPr>
          <w:rFonts w:ascii="Times New Roman" w:hAnsi="Times New Roman" w:cs="Times New Roman"/>
          <w:lang w:val="en-AU"/>
        </w:rPr>
        <w:t xml:space="preserve"> </w:t>
      </w:r>
      <w:r w:rsidR="00324307">
        <w:rPr>
          <w:rFonts w:ascii="Times New Roman" w:hAnsi="Times New Roman" w:cs="Times New Roman"/>
          <w:lang w:val="en-AU"/>
        </w:rPr>
        <w:t>have</w:t>
      </w:r>
      <w:r w:rsidR="005072A4">
        <w:rPr>
          <w:rFonts w:ascii="Times New Roman" w:hAnsi="Times New Roman" w:cs="Times New Roman"/>
          <w:lang w:val="en-AU"/>
        </w:rPr>
        <w:t xml:space="preserve"> been seen as</w:t>
      </w:r>
      <w:r w:rsidR="00324307">
        <w:rPr>
          <w:rFonts w:ascii="Times New Roman" w:hAnsi="Times New Roman" w:cs="Times New Roman"/>
          <w:lang w:val="en-AU"/>
        </w:rPr>
        <w:t xml:space="preserve"> </w:t>
      </w:r>
      <w:r w:rsidR="00BC6BB1">
        <w:rPr>
          <w:rFonts w:ascii="Times New Roman" w:hAnsi="Times New Roman" w:cs="Times New Roman"/>
          <w:lang w:val="en-AU"/>
        </w:rPr>
        <w:t>key test</w:t>
      </w:r>
      <w:r w:rsidR="00324307">
        <w:rPr>
          <w:rFonts w:ascii="Times New Roman" w:hAnsi="Times New Roman" w:cs="Times New Roman"/>
          <w:lang w:val="en-AU"/>
        </w:rPr>
        <w:t>s</w:t>
      </w:r>
      <w:r w:rsidR="00BC6BB1">
        <w:rPr>
          <w:rFonts w:ascii="Times New Roman" w:hAnsi="Times New Roman" w:cs="Times New Roman"/>
          <w:lang w:val="en-AU"/>
        </w:rPr>
        <w:t xml:space="preserve"> of a normative actor (Sjursen 2006, p</w:t>
      </w:r>
      <w:r w:rsidR="00BC6BB1" w:rsidRPr="00BC6BB1">
        <w:rPr>
          <w:rFonts w:ascii="Times New Roman" w:hAnsi="Times New Roman" w:cs="Times New Roman"/>
          <w:color w:val="000000" w:themeColor="text1"/>
          <w:lang w:val="en-AU"/>
        </w:rPr>
        <w:t xml:space="preserve">. 244; Barbé and Johansson-Nogués 2008, p. 81). </w:t>
      </w:r>
      <w:r w:rsidR="00BC6BB1">
        <w:rPr>
          <w:rFonts w:ascii="Times New Roman" w:hAnsi="Times New Roman" w:cs="Times New Roman"/>
          <w:color w:val="000000" w:themeColor="text1"/>
          <w:lang w:val="en-AU"/>
        </w:rPr>
        <w:t xml:space="preserve">This is because such regimes are based on agreement and reciprocity between states, </w:t>
      </w:r>
      <w:r w:rsidR="008730D2">
        <w:rPr>
          <w:rFonts w:ascii="Times New Roman" w:hAnsi="Times New Roman" w:cs="Times New Roman"/>
          <w:color w:val="000000" w:themeColor="text1"/>
          <w:lang w:val="en-AU"/>
        </w:rPr>
        <w:t>minimising</w:t>
      </w:r>
      <w:r w:rsidR="00BC6BB1">
        <w:rPr>
          <w:rFonts w:ascii="Times New Roman" w:hAnsi="Times New Roman" w:cs="Times New Roman"/>
          <w:color w:val="000000" w:themeColor="text1"/>
          <w:lang w:val="en-AU"/>
        </w:rPr>
        <w:t xml:space="preserve"> the potential for traditional powers to impose their norms coercively or arbitrarily (Sjursen 2006, p. 244).</w:t>
      </w:r>
      <w:r w:rsidR="00F929E6">
        <w:rPr>
          <w:rFonts w:ascii="Times New Roman" w:hAnsi="Times New Roman" w:cs="Times New Roman"/>
          <w:color w:val="000000" w:themeColor="text1"/>
          <w:lang w:val="en-AU"/>
        </w:rPr>
        <w:t xml:space="preserve"> S</w:t>
      </w:r>
      <w:r w:rsidR="00BC6BB1">
        <w:rPr>
          <w:rFonts w:ascii="Times New Roman" w:hAnsi="Times New Roman" w:cs="Times New Roman"/>
          <w:color w:val="000000" w:themeColor="text1"/>
          <w:lang w:val="en-AU"/>
        </w:rPr>
        <w:t>upport of international law</w:t>
      </w:r>
      <w:r w:rsidR="00F929E6">
        <w:rPr>
          <w:rFonts w:ascii="Times New Roman" w:hAnsi="Times New Roman" w:cs="Times New Roman"/>
          <w:color w:val="000000" w:themeColor="text1"/>
          <w:lang w:val="en-AU"/>
        </w:rPr>
        <w:t xml:space="preserve"> therefore</w:t>
      </w:r>
      <w:r w:rsidR="00BC6BB1">
        <w:rPr>
          <w:rFonts w:ascii="Times New Roman" w:hAnsi="Times New Roman" w:cs="Times New Roman"/>
          <w:color w:val="000000" w:themeColor="text1"/>
          <w:lang w:val="en-AU"/>
        </w:rPr>
        <w:t xml:space="preserve"> allows for a distinction between normative actors, and traditional actors who merely use norms as a cloak</w:t>
      </w:r>
      <w:r w:rsidR="00324307">
        <w:rPr>
          <w:rFonts w:ascii="Times New Roman" w:hAnsi="Times New Roman" w:cs="Times New Roman"/>
          <w:color w:val="000000" w:themeColor="text1"/>
          <w:lang w:val="en-AU"/>
        </w:rPr>
        <w:t xml:space="preserve"> for their own interests. </w:t>
      </w:r>
      <w:r w:rsidRPr="00027147">
        <w:rPr>
          <w:rFonts w:ascii="Times New Roman" w:hAnsi="Times New Roman" w:cs="Times New Roman"/>
          <w:lang w:val="en-AU"/>
        </w:rPr>
        <w:t xml:space="preserve">The EU’s normative stance towards its external relations has been reflected in its consistent support for international legal regimes (Toje 2011, p. 54). </w:t>
      </w:r>
      <w:r w:rsidR="00886A13" w:rsidRPr="00027147">
        <w:rPr>
          <w:rFonts w:ascii="Times New Roman" w:hAnsi="Times New Roman" w:cs="Times New Roman"/>
          <w:lang w:val="en-AU"/>
        </w:rPr>
        <w:t>A key example of this was the EU’s policy of encouraging African states to join the International Criminal C</w:t>
      </w:r>
      <w:r w:rsidR="008730D2">
        <w:rPr>
          <w:rFonts w:ascii="Times New Roman" w:hAnsi="Times New Roman" w:cs="Times New Roman"/>
          <w:lang w:val="en-AU"/>
        </w:rPr>
        <w:t>ourt (ICC),</w:t>
      </w:r>
      <w:r w:rsidR="00F929E6">
        <w:rPr>
          <w:rFonts w:ascii="Times New Roman" w:hAnsi="Times New Roman" w:cs="Times New Roman"/>
          <w:lang w:val="en-AU"/>
        </w:rPr>
        <w:t xml:space="preserve"> created </w:t>
      </w:r>
      <w:r w:rsidR="008730D2">
        <w:rPr>
          <w:rFonts w:ascii="Times New Roman" w:hAnsi="Times New Roman" w:cs="Times New Roman"/>
          <w:lang w:val="en-AU"/>
        </w:rPr>
        <w:t>in order to</w:t>
      </w:r>
      <w:r w:rsidR="00F929E6">
        <w:rPr>
          <w:rFonts w:ascii="Times New Roman" w:hAnsi="Times New Roman" w:cs="Times New Roman"/>
          <w:lang w:val="en-AU"/>
        </w:rPr>
        <w:t xml:space="preserve"> </w:t>
      </w:r>
      <w:r w:rsidR="008730D2">
        <w:rPr>
          <w:rFonts w:ascii="Times New Roman" w:hAnsi="Times New Roman" w:cs="Times New Roman"/>
          <w:lang w:val="en-AU"/>
        </w:rPr>
        <w:t>prosecute</w:t>
      </w:r>
      <w:r w:rsidR="00F929E6">
        <w:rPr>
          <w:rFonts w:ascii="Times New Roman" w:hAnsi="Times New Roman" w:cs="Times New Roman"/>
          <w:lang w:val="en-AU"/>
        </w:rPr>
        <w:t xml:space="preserve"> perpetrators of war crimes, and crimes against humanity (Schiepers and Sicurelli </w:t>
      </w:r>
      <w:r w:rsidR="00F929E6" w:rsidRPr="00F929E6">
        <w:rPr>
          <w:rFonts w:ascii="Times New Roman" w:hAnsi="Times New Roman" w:cs="Times New Roman"/>
          <w:lang w:val="en-AU"/>
        </w:rPr>
        <w:t>2008</w:t>
      </w:r>
      <w:r w:rsidR="00F929E6">
        <w:rPr>
          <w:rFonts w:ascii="Times New Roman" w:hAnsi="Times New Roman" w:cs="Times New Roman"/>
          <w:lang w:val="en-AU"/>
        </w:rPr>
        <w:t>, p. 611).</w:t>
      </w:r>
      <w:r w:rsidR="00886A13" w:rsidRPr="00027147">
        <w:rPr>
          <w:rFonts w:ascii="Times New Roman" w:hAnsi="Times New Roman" w:cs="Times New Roman"/>
          <w:lang w:val="en-AU"/>
        </w:rPr>
        <w:t xml:space="preserve"> After promotion of the Court was adopted as an explicit aim of the EU’s Common Foreign and Security Policy (CFSP) in 1998, the EU worked to persuade African nations to ratify and implement the ICC Statu</w:t>
      </w:r>
      <w:r w:rsidR="009D2267">
        <w:rPr>
          <w:rFonts w:ascii="Times New Roman" w:hAnsi="Times New Roman" w:cs="Times New Roman"/>
          <w:lang w:val="en-AU"/>
        </w:rPr>
        <w:t>te (Schiepers and Sicurelli 2008</w:t>
      </w:r>
      <w:r w:rsidR="00886A13" w:rsidRPr="00027147">
        <w:rPr>
          <w:rFonts w:ascii="Times New Roman" w:hAnsi="Times New Roman" w:cs="Times New Roman"/>
          <w:lang w:val="en-AU"/>
        </w:rPr>
        <w:t>, p. 611). Furthermore, legal assistance and expertise was provided to those African states who ratified the Statute, in order to assist them with the implementation proce</w:t>
      </w:r>
      <w:r w:rsidR="009D2267">
        <w:rPr>
          <w:rFonts w:ascii="Times New Roman" w:hAnsi="Times New Roman" w:cs="Times New Roman"/>
          <w:lang w:val="en-AU"/>
        </w:rPr>
        <w:t>ss (Schiepers and Sicurelli 2008</w:t>
      </w:r>
      <w:r w:rsidR="00886A13" w:rsidRPr="00027147">
        <w:rPr>
          <w:rFonts w:ascii="Times New Roman" w:hAnsi="Times New Roman" w:cs="Times New Roman"/>
          <w:lang w:val="en-AU"/>
        </w:rPr>
        <w:t xml:space="preserve">, p. 611). </w:t>
      </w:r>
      <w:r w:rsidR="00BC6BB1">
        <w:rPr>
          <w:rFonts w:ascii="Times New Roman" w:hAnsi="Times New Roman" w:cs="Times New Roman"/>
          <w:lang w:val="en-AU"/>
        </w:rPr>
        <w:t xml:space="preserve">By </w:t>
      </w:r>
      <w:r w:rsidR="00F1442B">
        <w:rPr>
          <w:rFonts w:ascii="Times New Roman" w:hAnsi="Times New Roman" w:cs="Times New Roman"/>
          <w:lang w:val="en-AU"/>
        </w:rPr>
        <w:t>not only supporting</w:t>
      </w:r>
      <w:r w:rsidR="00BC6BB1">
        <w:rPr>
          <w:rFonts w:ascii="Times New Roman" w:hAnsi="Times New Roman" w:cs="Times New Roman"/>
          <w:lang w:val="en-AU"/>
        </w:rPr>
        <w:t xml:space="preserve"> international legal regimes</w:t>
      </w:r>
      <w:r w:rsidR="00F1442B">
        <w:rPr>
          <w:rFonts w:ascii="Times New Roman" w:hAnsi="Times New Roman" w:cs="Times New Roman"/>
          <w:lang w:val="en-AU"/>
        </w:rPr>
        <w:t xml:space="preserve">, but </w:t>
      </w:r>
      <w:r w:rsidR="000D5765">
        <w:rPr>
          <w:rFonts w:ascii="Times New Roman" w:hAnsi="Times New Roman" w:cs="Times New Roman"/>
          <w:lang w:val="en-AU"/>
        </w:rPr>
        <w:t xml:space="preserve">also </w:t>
      </w:r>
      <w:r w:rsidR="00F1442B">
        <w:rPr>
          <w:rFonts w:ascii="Times New Roman" w:hAnsi="Times New Roman" w:cs="Times New Roman"/>
          <w:lang w:val="en-AU"/>
        </w:rPr>
        <w:t>actively assisting in their implementation</w:t>
      </w:r>
      <w:r w:rsidR="00BC6BB1">
        <w:rPr>
          <w:rFonts w:ascii="Times New Roman" w:hAnsi="Times New Roman" w:cs="Times New Roman"/>
          <w:lang w:val="en-AU"/>
        </w:rPr>
        <w:t xml:space="preserve">, it would seem the EU hopes to embed its norms in world politics and </w:t>
      </w:r>
      <w:r w:rsidR="00F1442B">
        <w:rPr>
          <w:rFonts w:ascii="Times New Roman" w:hAnsi="Times New Roman" w:cs="Times New Roman"/>
          <w:lang w:val="en-AU"/>
        </w:rPr>
        <w:t>create</w:t>
      </w:r>
      <w:r w:rsidR="00BC6BB1">
        <w:rPr>
          <w:rFonts w:ascii="Times New Roman" w:hAnsi="Times New Roman" w:cs="Times New Roman"/>
          <w:lang w:val="en-AU"/>
        </w:rPr>
        <w:t xml:space="preserve"> consequences </w:t>
      </w:r>
      <w:r w:rsidR="00F1442B">
        <w:rPr>
          <w:rFonts w:ascii="Times New Roman" w:hAnsi="Times New Roman" w:cs="Times New Roman"/>
          <w:lang w:val="en-AU"/>
        </w:rPr>
        <w:t>for</w:t>
      </w:r>
      <w:r w:rsidR="00BC6BB1">
        <w:rPr>
          <w:rFonts w:ascii="Times New Roman" w:hAnsi="Times New Roman" w:cs="Times New Roman"/>
          <w:lang w:val="en-AU"/>
        </w:rPr>
        <w:t xml:space="preserve"> those who transgress these values. </w:t>
      </w:r>
      <w:r w:rsidR="00F1442B">
        <w:rPr>
          <w:rFonts w:ascii="Times New Roman" w:hAnsi="Times New Roman" w:cs="Times New Roman"/>
          <w:lang w:val="en-AU"/>
        </w:rPr>
        <w:t xml:space="preserve">This </w:t>
      </w:r>
      <w:r w:rsidR="00BC6BB1">
        <w:rPr>
          <w:rFonts w:ascii="Times New Roman" w:hAnsi="Times New Roman" w:cs="Times New Roman"/>
          <w:lang w:val="en-AU"/>
        </w:rPr>
        <w:t>suggest</w:t>
      </w:r>
      <w:r w:rsidR="00F1442B">
        <w:rPr>
          <w:rFonts w:ascii="Times New Roman" w:hAnsi="Times New Roman" w:cs="Times New Roman"/>
          <w:lang w:val="en-AU"/>
        </w:rPr>
        <w:t>s</w:t>
      </w:r>
      <w:r w:rsidR="00BC6BB1">
        <w:rPr>
          <w:rFonts w:ascii="Times New Roman" w:hAnsi="Times New Roman" w:cs="Times New Roman"/>
          <w:lang w:val="en-AU"/>
        </w:rPr>
        <w:t xml:space="preserve"> a commitment to promot</w:t>
      </w:r>
      <w:r w:rsidR="00F1442B">
        <w:rPr>
          <w:rFonts w:ascii="Times New Roman" w:hAnsi="Times New Roman" w:cs="Times New Roman"/>
          <w:lang w:val="en-AU"/>
        </w:rPr>
        <w:t xml:space="preserve">ing its values internationally, and lends support to the notion that the EU’s role in </w:t>
      </w:r>
      <w:r w:rsidR="00F929E6">
        <w:rPr>
          <w:rFonts w:ascii="Times New Roman" w:hAnsi="Times New Roman" w:cs="Times New Roman"/>
          <w:lang w:val="en-AU"/>
        </w:rPr>
        <w:t>international</w:t>
      </w:r>
      <w:r w:rsidR="00F1442B">
        <w:rPr>
          <w:rFonts w:ascii="Times New Roman" w:hAnsi="Times New Roman" w:cs="Times New Roman"/>
          <w:lang w:val="en-AU"/>
        </w:rPr>
        <w:t xml:space="preserve"> politics is distinctly normative. </w:t>
      </w:r>
    </w:p>
    <w:p w14:paraId="4F2683E5" w14:textId="77777777" w:rsidR="00AC714A" w:rsidRDefault="00AC714A" w:rsidP="00F467F4">
      <w:pPr>
        <w:spacing w:line="276" w:lineRule="auto"/>
        <w:jc w:val="both"/>
        <w:rPr>
          <w:rFonts w:ascii="Times New Roman" w:hAnsi="Times New Roman" w:cs="Times New Roman"/>
          <w:lang w:val="en-AU"/>
        </w:rPr>
      </w:pPr>
    </w:p>
    <w:p w14:paraId="4A4C9D0B" w14:textId="49A35211" w:rsidR="00B05D75" w:rsidRPr="002F7B9F" w:rsidRDefault="002F7B9F" w:rsidP="00F467F4">
      <w:pPr>
        <w:spacing w:line="276" w:lineRule="auto"/>
        <w:jc w:val="center"/>
        <w:rPr>
          <w:rFonts w:ascii="Times New Roman" w:hAnsi="Times New Roman" w:cs="Times New Roman"/>
          <w:b/>
          <w:lang w:val="en-AU"/>
        </w:rPr>
      </w:pPr>
      <w:r>
        <w:rPr>
          <w:rFonts w:ascii="Times New Roman" w:hAnsi="Times New Roman" w:cs="Times New Roman"/>
          <w:b/>
          <w:lang w:val="en-AU"/>
        </w:rPr>
        <w:t>Limitations on the EU’s Normative Influence</w:t>
      </w:r>
    </w:p>
    <w:p w14:paraId="0A17B377" w14:textId="77777777" w:rsidR="00B05D75" w:rsidRDefault="00B05D75" w:rsidP="00F467F4">
      <w:pPr>
        <w:spacing w:line="276" w:lineRule="auto"/>
        <w:jc w:val="both"/>
        <w:rPr>
          <w:rFonts w:ascii="Times New Roman" w:hAnsi="Times New Roman" w:cs="Times New Roman"/>
          <w:lang w:val="en-AU"/>
        </w:rPr>
      </w:pPr>
    </w:p>
    <w:p w14:paraId="59AA6997" w14:textId="3CB5659E" w:rsidR="00E52AA6" w:rsidRDefault="009F4CCA" w:rsidP="00F467F4">
      <w:pPr>
        <w:spacing w:line="276" w:lineRule="auto"/>
        <w:jc w:val="both"/>
        <w:rPr>
          <w:rFonts w:ascii="Times New Roman" w:hAnsi="Times New Roman" w:cs="Times New Roman"/>
          <w:lang w:val="en-AU"/>
        </w:rPr>
      </w:pPr>
      <w:r w:rsidRPr="00027147">
        <w:rPr>
          <w:rFonts w:ascii="Times New Roman" w:hAnsi="Times New Roman" w:cs="Times New Roman"/>
          <w:lang w:val="en-AU"/>
        </w:rPr>
        <w:t>These norms-based policies</w:t>
      </w:r>
      <w:r w:rsidR="008730D2">
        <w:rPr>
          <w:rFonts w:ascii="Times New Roman" w:hAnsi="Times New Roman" w:cs="Times New Roman"/>
          <w:lang w:val="en-AU"/>
        </w:rPr>
        <w:t>, as well as</w:t>
      </w:r>
      <w:r w:rsidRPr="00027147">
        <w:rPr>
          <w:rFonts w:ascii="Times New Roman" w:hAnsi="Times New Roman" w:cs="Times New Roman"/>
          <w:lang w:val="en-AU"/>
        </w:rPr>
        <w:t xml:space="preserve"> the EU’s self-presentatio</w:t>
      </w:r>
      <w:r w:rsidR="00324307">
        <w:rPr>
          <w:rFonts w:ascii="Times New Roman" w:hAnsi="Times New Roman" w:cs="Times New Roman"/>
          <w:lang w:val="en-AU"/>
        </w:rPr>
        <w:t>n as values-based actor, have created</w:t>
      </w:r>
      <w:r w:rsidRPr="00027147">
        <w:rPr>
          <w:rFonts w:ascii="Times New Roman" w:hAnsi="Times New Roman" w:cs="Times New Roman"/>
          <w:lang w:val="en-AU"/>
        </w:rPr>
        <w:t xml:space="preserve"> high expectations that </w:t>
      </w:r>
      <w:r w:rsidR="001412A2" w:rsidRPr="00027147">
        <w:rPr>
          <w:rFonts w:ascii="Times New Roman" w:hAnsi="Times New Roman" w:cs="Times New Roman"/>
          <w:lang w:val="en-AU"/>
        </w:rPr>
        <w:t>the Union</w:t>
      </w:r>
      <w:r w:rsidR="00324307">
        <w:rPr>
          <w:rFonts w:ascii="Times New Roman" w:hAnsi="Times New Roman" w:cs="Times New Roman"/>
          <w:lang w:val="en-AU"/>
        </w:rPr>
        <w:t xml:space="preserve"> can be a force for good </w:t>
      </w:r>
      <w:r w:rsidRPr="00027147">
        <w:rPr>
          <w:rFonts w:ascii="Times New Roman" w:hAnsi="Times New Roman" w:cs="Times New Roman"/>
          <w:lang w:val="en-AU"/>
        </w:rPr>
        <w:t>(Mayer 2008).</w:t>
      </w:r>
      <w:r w:rsidR="001412A2" w:rsidRPr="00027147">
        <w:rPr>
          <w:rFonts w:ascii="Times New Roman" w:hAnsi="Times New Roman" w:cs="Times New Roman"/>
          <w:lang w:val="en-AU"/>
        </w:rPr>
        <w:t xml:space="preserve"> </w:t>
      </w:r>
      <w:r w:rsidR="007B21F9">
        <w:rPr>
          <w:rFonts w:ascii="Times New Roman" w:hAnsi="Times New Roman" w:cs="Times New Roman"/>
          <w:lang w:val="en-AU"/>
        </w:rPr>
        <w:t xml:space="preserve">However, </w:t>
      </w:r>
      <w:r w:rsidR="00E52AA6">
        <w:rPr>
          <w:rFonts w:ascii="Times New Roman" w:hAnsi="Times New Roman" w:cs="Times New Roman"/>
          <w:lang w:val="en-AU"/>
        </w:rPr>
        <w:t xml:space="preserve">overall, the </w:t>
      </w:r>
      <w:r w:rsidR="00F929E6">
        <w:rPr>
          <w:rFonts w:ascii="Times New Roman" w:hAnsi="Times New Roman" w:cs="Times New Roman"/>
          <w:lang w:val="en-AU"/>
        </w:rPr>
        <w:t xml:space="preserve">EU’s external policies have failed to cause </w:t>
      </w:r>
      <w:r w:rsidR="007B21F9">
        <w:rPr>
          <w:rFonts w:ascii="Times New Roman" w:hAnsi="Times New Roman" w:cs="Times New Roman"/>
          <w:lang w:val="en-AU"/>
        </w:rPr>
        <w:t>third</w:t>
      </w:r>
      <w:r w:rsidR="00F929E6">
        <w:rPr>
          <w:rFonts w:ascii="Times New Roman" w:hAnsi="Times New Roman" w:cs="Times New Roman"/>
          <w:lang w:val="en-AU"/>
        </w:rPr>
        <w:t xml:space="preserve"> </w:t>
      </w:r>
      <w:r w:rsidR="007B21F9">
        <w:rPr>
          <w:rFonts w:ascii="Times New Roman" w:hAnsi="Times New Roman" w:cs="Times New Roman"/>
          <w:lang w:val="en-AU"/>
        </w:rPr>
        <w:t>states</w:t>
      </w:r>
      <w:r w:rsidR="00F929E6">
        <w:rPr>
          <w:rFonts w:ascii="Times New Roman" w:hAnsi="Times New Roman" w:cs="Times New Roman"/>
          <w:lang w:val="en-AU"/>
        </w:rPr>
        <w:t xml:space="preserve"> to adopt its norms. Diez notes that </w:t>
      </w:r>
      <w:r w:rsidR="000326A8">
        <w:rPr>
          <w:rFonts w:ascii="Times New Roman" w:hAnsi="Times New Roman" w:cs="Times New Roman"/>
          <w:lang w:val="en-AU"/>
        </w:rPr>
        <w:t>an actor only possesses normative power</w:t>
      </w:r>
      <w:r w:rsidR="00F929E6">
        <w:rPr>
          <w:rFonts w:ascii="Times New Roman" w:hAnsi="Times New Roman" w:cs="Times New Roman"/>
          <w:lang w:val="en-AU"/>
        </w:rPr>
        <w:t xml:space="preserve"> in the fullest sense when</w:t>
      </w:r>
      <w:r w:rsidR="00F929E6" w:rsidRPr="00DC544C">
        <w:rPr>
          <w:rFonts w:ascii="Times New Roman" w:hAnsi="Times New Roman" w:cs="Times New Roman"/>
          <w:lang w:val="en-AU"/>
        </w:rPr>
        <w:t xml:space="preserve"> an actor “A … [is able] to make B do what she would otherwise not</w:t>
      </w:r>
      <w:r w:rsidR="00F929E6">
        <w:rPr>
          <w:rFonts w:ascii="Times New Roman" w:hAnsi="Times New Roman" w:cs="Times New Roman"/>
          <w:lang w:val="en-AU"/>
        </w:rPr>
        <w:t xml:space="preserve"> have done” (Diez 2005, p. 616). </w:t>
      </w:r>
      <w:r w:rsidR="0093178E">
        <w:rPr>
          <w:rFonts w:ascii="Times New Roman" w:hAnsi="Times New Roman" w:cs="Times New Roman"/>
          <w:lang w:val="en-AU"/>
        </w:rPr>
        <w:t>The EU’s ability to exert such</w:t>
      </w:r>
      <w:r w:rsidR="00F929E6">
        <w:rPr>
          <w:rFonts w:ascii="Times New Roman" w:hAnsi="Times New Roman" w:cs="Times New Roman"/>
          <w:lang w:val="en-AU"/>
        </w:rPr>
        <w:t xml:space="preserve"> tangible </w:t>
      </w:r>
      <w:r w:rsidR="007A3644">
        <w:rPr>
          <w:rFonts w:ascii="Times New Roman" w:hAnsi="Times New Roman" w:cs="Times New Roman"/>
          <w:lang w:val="en-AU"/>
        </w:rPr>
        <w:t>influence</w:t>
      </w:r>
      <w:r w:rsidR="0093178E">
        <w:rPr>
          <w:rFonts w:ascii="Times New Roman" w:hAnsi="Times New Roman" w:cs="Times New Roman"/>
          <w:lang w:val="en-AU"/>
        </w:rPr>
        <w:t xml:space="preserve"> is limited</w:t>
      </w:r>
      <w:r w:rsidR="00F929E6">
        <w:rPr>
          <w:rFonts w:ascii="Times New Roman" w:hAnsi="Times New Roman" w:cs="Times New Roman"/>
          <w:lang w:val="en-AU"/>
        </w:rPr>
        <w:t xml:space="preserve">. </w:t>
      </w:r>
      <w:r w:rsidR="007A3644">
        <w:rPr>
          <w:rFonts w:ascii="Times New Roman" w:hAnsi="Times New Roman" w:cs="Times New Roman"/>
          <w:lang w:val="en-AU"/>
        </w:rPr>
        <w:t xml:space="preserve">The most significant limitation on the EU’s normative power is the tension between the EU’s ethical norms, and the material interests of Member States. In their external relations, Member States have consistently prioritised their economic interests at the expense of the EU’s ethical norms. </w:t>
      </w:r>
      <w:r w:rsidR="00296E91">
        <w:rPr>
          <w:rFonts w:ascii="Times New Roman" w:hAnsi="Times New Roman" w:cs="Times New Roman"/>
          <w:lang w:val="en-AU"/>
        </w:rPr>
        <w:t xml:space="preserve">This clash undermines the EU’s ability to </w:t>
      </w:r>
      <w:r w:rsidR="007B21F9">
        <w:rPr>
          <w:rFonts w:ascii="Times New Roman" w:hAnsi="Times New Roman" w:cs="Times New Roman"/>
          <w:lang w:val="en-AU"/>
        </w:rPr>
        <w:t>influence</w:t>
      </w:r>
      <w:r w:rsidR="000326A8">
        <w:rPr>
          <w:rFonts w:ascii="Times New Roman" w:hAnsi="Times New Roman" w:cs="Times New Roman"/>
          <w:lang w:val="en-AU"/>
        </w:rPr>
        <w:t xml:space="preserve"> the behaviour of other act</w:t>
      </w:r>
      <w:r w:rsidR="0093178E">
        <w:rPr>
          <w:rFonts w:ascii="Times New Roman" w:hAnsi="Times New Roman" w:cs="Times New Roman"/>
          <w:lang w:val="en-AU"/>
        </w:rPr>
        <w:t>or</w:t>
      </w:r>
      <w:r w:rsidR="000326A8">
        <w:rPr>
          <w:rFonts w:ascii="Times New Roman" w:hAnsi="Times New Roman" w:cs="Times New Roman"/>
          <w:lang w:val="en-AU"/>
        </w:rPr>
        <w:t>s in four ways</w:t>
      </w:r>
      <w:r w:rsidR="00296E91">
        <w:rPr>
          <w:rFonts w:ascii="Times New Roman" w:hAnsi="Times New Roman" w:cs="Times New Roman"/>
          <w:lang w:val="en-AU"/>
        </w:rPr>
        <w:t xml:space="preserve">: by rendering it unable to impose costs on non-compliance with its norms, by reducing the </w:t>
      </w:r>
      <w:r w:rsidR="00296E91">
        <w:rPr>
          <w:rFonts w:ascii="Times New Roman" w:hAnsi="Times New Roman" w:cs="Times New Roman"/>
          <w:lang w:val="en-AU"/>
        </w:rPr>
        <w:lastRenderedPageBreak/>
        <w:t xml:space="preserve">effectiveness of capacity-building programs, by leading to inconsistency in the application of its norms, and by damaging the Union’s international reputation as a values-based actor.  </w:t>
      </w:r>
    </w:p>
    <w:p w14:paraId="6022FB51" w14:textId="77777777" w:rsidR="00E52AA6" w:rsidRPr="00027147" w:rsidRDefault="00E52AA6" w:rsidP="00F467F4">
      <w:pPr>
        <w:spacing w:line="276" w:lineRule="auto"/>
        <w:jc w:val="both"/>
        <w:rPr>
          <w:rFonts w:ascii="Times New Roman" w:hAnsi="Times New Roman" w:cs="Times New Roman"/>
          <w:lang w:val="en-AU"/>
        </w:rPr>
      </w:pPr>
    </w:p>
    <w:p w14:paraId="19C8FC63" w14:textId="0397204A" w:rsidR="00F07CAD" w:rsidRPr="00027147" w:rsidRDefault="000A21FB" w:rsidP="00F467F4">
      <w:pPr>
        <w:spacing w:line="276" w:lineRule="auto"/>
        <w:jc w:val="both"/>
        <w:rPr>
          <w:rFonts w:ascii="Times New Roman" w:hAnsi="Times New Roman" w:cs="Times New Roman"/>
          <w:lang w:val="en-AU"/>
        </w:rPr>
      </w:pPr>
      <w:r w:rsidRPr="00027147">
        <w:rPr>
          <w:rFonts w:ascii="Times New Roman" w:hAnsi="Times New Roman" w:cs="Times New Roman"/>
          <w:lang w:val="en-AU"/>
        </w:rPr>
        <w:t xml:space="preserve">Member States have been unwilling to use negative conditionality in order to enforce the EU’s norms, when such measures conflict with their economic interests. </w:t>
      </w:r>
      <w:r w:rsidR="0034349B" w:rsidRPr="00027147">
        <w:rPr>
          <w:rFonts w:ascii="Times New Roman" w:hAnsi="Times New Roman" w:cs="Times New Roman"/>
          <w:lang w:val="en-AU"/>
        </w:rPr>
        <w:t xml:space="preserve">This </w:t>
      </w:r>
      <w:r w:rsidR="00F07CAD" w:rsidRPr="00027147">
        <w:rPr>
          <w:rFonts w:ascii="Times New Roman" w:hAnsi="Times New Roman" w:cs="Times New Roman"/>
          <w:lang w:val="en-AU"/>
        </w:rPr>
        <w:t xml:space="preserve">renders human rights conditionality ineffective.  </w:t>
      </w:r>
      <w:r w:rsidRPr="00027147">
        <w:rPr>
          <w:rFonts w:ascii="Times New Roman" w:hAnsi="Times New Roman" w:cs="Times New Roman"/>
          <w:lang w:val="en-AU"/>
        </w:rPr>
        <w:t xml:space="preserve">From a rationalist perspective, states are likely to abuse human rights when the material and political </w:t>
      </w:r>
      <w:r w:rsidR="0093178E">
        <w:rPr>
          <w:rFonts w:ascii="Times New Roman" w:hAnsi="Times New Roman" w:cs="Times New Roman"/>
          <w:lang w:val="en-AU"/>
        </w:rPr>
        <w:t xml:space="preserve">costs of non-compliance </w:t>
      </w:r>
      <w:r w:rsidRPr="00027147">
        <w:rPr>
          <w:rFonts w:ascii="Times New Roman" w:hAnsi="Times New Roman" w:cs="Times New Roman"/>
          <w:lang w:val="en-AU"/>
        </w:rPr>
        <w:t xml:space="preserve">are low (Cardenas 2004, p. 220). </w:t>
      </w:r>
      <w:r w:rsidR="0034349B" w:rsidRPr="00027147">
        <w:rPr>
          <w:rFonts w:ascii="Times New Roman" w:hAnsi="Times New Roman" w:cs="Times New Roman"/>
          <w:lang w:val="en-AU"/>
        </w:rPr>
        <w:t>Therefore,</w:t>
      </w:r>
      <w:r w:rsidRPr="00027147">
        <w:rPr>
          <w:rFonts w:ascii="Times New Roman" w:hAnsi="Times New Roman" w:cs="Times New Roman"/>
          <w:lang w:val="en-AU"/>
        </w:rPr>
        <w:t xml:space="preserve"> in order to cause other actors to adopt its norms, the EU </w:t>
      </w:r>
      <w:r w:rsidR="00CB6CA9">
        <w:rPr>
          <w:rFonts w:ascii="Times New Roman" w:hAnsi="Times New Roman" w:cs="Times New Roman"/>
          <w:lang w:val="en-AU"/>
        </w:rPr>
        <w:t xml:space="preserve">and Member States </w:t>
      </w:r>
      <w:r w:rsidRPr="00027147">
        <w:rPr>
          <w:rFonts w:ascii="Times New Roman" w:hAnsi="Times New Roman" w:cs="Times New Roman"/>
          <w:lang w:val="en-AU"/>
        </w:rPr>
        <w:t xml:space="preserve">must impose a high cost on </w:t>
      </w:r>
      <w:r w:rsidR="002A5C41">
        <w:rPr>
          <w:rFonts w:ascii="Times New Roman" w:hAnsi="Times New Roman" w:cs="Times New Roman"/>
          <w:lang w:val="en-AU"/>
        </w:rPr>
        <w:t>external states</w:t>
      </w:r>
      <w:r w:rsidRPr="00027147">
        <w:rPr>
          <w:rFonts w:ascii="Times New Roman" w:hAnsi="Times New Roman" w:cs="Times New Roman"/>
          <w:lang w:val="en-AU"/>
        </w:rPr>
        <w:t xml:space="preserve"> who violate </w:t>
      </w:r>
      <w:r w:rsidR="00CB6CA9">
        <w:rPr>
          <w:rFonts w:ascii="Times New Roman" w:hAnsi="Times New Roman" w:cs="Times New Roman"/>
          <w:lang w:val="en-AU"/>
        </w:rPr>
        <w:t xml:space="preserve">EU </w:t>
      </w:r>
      <w:r w:rsidR="0093178E">
        <w:rPr>
          <w:rFonts w:ascii="Times New Roman" w:hAnsi="Times New Roman" w:cs="Times New Roman"/>
          <w:lang w:val="en-AU"/>
        </w:rPr>
        <w:t>values</w:t>
      </w:r>
      <w:r w:rsidRPr="00027147">
        <w:rPr>
          <w:rFonts w:ascii="Times New Roman" w:hAnsi="Times New Roman" w:cs="Times New Roman"/>
          <w:lang w:val="en-AU"/>
        </w:rPr>
        <w:t>.</w:t>
      </w:r>
      <w:r w:rsidR="0034349B" w:rsidRPr="00027147">
        <w:rPr>
          <w:rFonts w:ascii="Times New Roman" w:hAnsi="Times New Roman" w:cs="Times New Roman"/>
          <w:lang w:val="en-AU"/>
        </w:rPr>
        <w:t xml:space="preserve"> However, Member States have not placed a sufficiently high cost </w:t>
      </w:r>
      <w:r w:rsidR="00095CA3">
        <w:rPr>
          <w:rFonts w:ascii="Times New Roman" w:hAnsi="Times New Roman" w:cs="Times New Roman"/>
          <w:lang w:val="en-AU"/>
        </w:rPr>
        <w:t>non-compliance</w:t>
      </w:r>
      <w:r w:rsidR="0034349B" w:rsidRPr="00027147">
        <w:rPr>
          <w:rFonts w:ascii="Times New Roman" w:hAnsi="Times New Roman" w:cs="Times New Roman"/>
          <w:lang w:val="en-AU"/>
        </w:rPr>
        <w:t xml:space="preserve">. </w:t>
      </w:r>
      <w:r w:rsidR="0093178E">
        <w:rPr>
          <w:rFonts w:ascii="Times New Roman" w:hAnsi="Times New Roman" w:cs="Times New Roman"/>
          <w:lang w:val="en-AU"/>
        </w:rPr>
        <w:t>A key example of this has been the Member States’ approach to</w:t>
      </w:r>
      <w:r w:rsidRPr="00027147">
        <w:rPr>
          <w:rFonts w:ascii="Times New Roman" w:hAnsi="Times New Roman" w:cs="Times New Roman"/>
          <w:lang w:val="en-AU"/>
        </w:rPr>
        <w:t xml:space="preserve"> the Code of Conduct on Arms Exports. </w:t>
      </w:r>
      <w:r w:rsidR="00F07CAD" w:rsidRPr="00027147">
        <w:rPr>
          <w:rFonts w:ascii="Times New Roman" w:hAnsi="Times New Roman" w:cs="Times New Roman"/>
          <w:lang w:val="en-AU"/>
        </w:rPr>
        <w:t>In</w:t>
      </w:r>
      <w:r w:rsidR="00167928">
        <w:rPr>
          <w:rFonts w:ascii="Times New Roman" w:hAnsi="Times New Roman" w:cs="Times New Roman"/>
          <w:lang w:val="en-AU"/>
        </w:rPr>
        <w:t xml:space="preserve"> 1998,  the EU adopted the Code</w:t>
      </w:r>
      <w:r w:rsidR="00F07CAD" w:rsidRPr="00027147">
        <w:rPr>
          <w:rFonts w:ascii="Times New Roman" w:hAnsi="Times New Roman" w:cs="Times New Roman"/>
          <w:lang w:val="en-AU"/>
        </w:rPr>
        <w:t xml:space="preserve">, which required Member States to </w:t>
      </w:r>
      <w:r w:rsidR="008730D2">
        <w:rPr>
          <w:rFonts w:ascii="Times New Roman" w:hAnsi="Times New Roman" w:cs="Times New Roman"/>
          <w:lang w:val="en-AU"/>
        </w:rPr>
        <w:t>restrict</w:t>
      </w:r>
      <w:r w:rsidR="00F07CAD" w:rsidRPr="00027147">
        <w:rPr>
          <w:rFonts w:ascii="Times New Roman" w:hAnsi="Times New Roman" w:cs="Times New Roman"/>
          <w:lang w:val="en-AU"/>
        </w:rPr>
        <w:t xml:space="preserve"> arms transfers to </w:t>
      </w:r>
      <w:r w:rsidR="002A5C41">
        <w:rPr>
          <w:rFonts w:ascii="Times New Roman" w:hAnsi="Times New Roman" w:cs="Times New Roman"/>
          <w:lang w:val="en-AU"/>
        </w:rPr>
        <w:t>third states</w:t>
      </w:r>
      <w:r w:rsidR="00F07CAD" w:rsidRPr="00027147">
        <w:rPr>
          <w:rFonts w:ascii="Times New Roman" w:hAnsi="Times New Roman" w:cs="Times New Roman"/>
          <w:lang w:val="en-AU"/>
        </w:rPr>
        <w:t xml:space="preserve"> where there was a risk of the weapons being used for internal repression (Erickson 2011, p. 214). Erickson (2011, p. 214) notes that by denying access to weapons to human-rights abusing regimes, the EU reduces their ability to oppress the population. However, i</w:t>
      </w:r>
      <w:r w:rsidRPr="00027147">
        <w:rPr>
          <w:rFonts w:ascii="Times New Roman" w:hAnsi="Times New Roman" w:cs="Times New Roman"/>
          <w:lang w:val="en-AU"/>
        </w:rPr>
        <w:t xml:space="preserve">n direct contrast to this intention, Member States have sold weapons to </w:t>
      </w:r>
      <w:r w:rsidR="002A5C41">
        <w:rPr>
          <w:rFonts w:ascii="Times New Roman" w:hAnsi="Times New Roman" w:cs="Times New Roman"/>
          <w:lang w:val="en-AU"/>
        </w:rPr>
        <w:t xml:space="preserve">foreign </w:t>
      </w:r>
      <w:r w:rsidRPr="00027147">
        <w:rPr>
          <w:rFonts w:ascii="Times New Roman" w:hAnsi="Times New Roman" w:cs="Times New Roman"/>
          <w:lang w:val="en-AU"/>
        </w:rPr>
        <w:t>governments irrespective of their transgression of EU norms. In fact, a positive correlation exists between human rights violations, and arms shipments from the EU</w:t>
      </w:r>
      <w:r w:rsidR="0093178E">
        <w:rPr>
          <w:rFonts w:ascii="Times New Roman" w:hAnsi="Times New Roman" w:cs="Times New Roman"/>
          <w:lang w:val="en-AU"/>
        </w:rPr>
        <w:t xml:space="preserve"> (Erickson 2011, p. 218)</w:t>
      </w:r>
      <w:r w:rsidRPr="00027147">
        <w:rPr>
          <w:rFonts w:ascii="Times New Roman" w:hAnsi="Times New Roman" w:cs="Times New Roman"/>
          <w:lang w:val="en-AU"/>
        </w:rPr>
        <w:t xml:space="preserve">. </w:t>
      </w:r>
      <w:r w:rsidR="0093178E">
        <w:rPr>
          <w:rFonts w:ascii="Times New Roman" w:hAnsi="Times New Roman" w:cs="Times New Roman"/>
          <w:lang w:val="en-AU"/>
        </w:rPr>
        <w:t>This suggests that</w:t>
      </w:r>
      <w:r w:rsidRPr="00027147">
        <w:rPr>
          <w:rFonts w:ascii="Times New Roman" w:hAnsi="Times New Roman" w:cs="Times New Roman"/>
          <w:lang w:val="en-AU"/>
        </w:rPr>
        <w:t xml:space="preserve"> Member States’ arms exports are driven primarily by demand, rather than common EU policy. Consequently, the Code has not reduced the ability of human rights a</w:t>
      </w:r>
      <w:r w:rsidR="00F07CAD" w:rsidRPr="00027147">
        <w:rPr>
          <w:rFonts w:ascii="Times New Roman" w:hAnsi="Times New Roman" w:cs="Times New Roman"/>
          <w:lang w:val="en-AU"/>
        </w:rPr>
        <w:t xml:space="preserve">busers to repress populations. </w:t>
      </w:r>
      <w:r w:rsidR="000326A8">
        <w:rPr>
          <w:rFonts w:ascii="Times New Roman" w:hAnsi="Times New Roman" w:cs="Times New Roman"/>
          <w:lang w:val="en-AU"/>
        </w:rPr>
        <w:t>While</w:t>
      </w:r>
      <w:r w:rsidR="00F07CAD" w:rsidRPr="00027147">
        <w:rPr>
          <w:rFonts w:ascii="Times New Roman" w:hAnsi="Times New Roman" w:cs="Times New Roman"/>
          <w:lang w:val="en-AU"/>
        </w:rPr>
        <w:t xml:space="preserve"> the Union may enact policies with normative goals, </w:t>
      </w:r>
      <w:r w:rsidR="00296E91">
        <w:rPr>
          <w:rFonts w:ascii="Times New Roman" w:hAnsi="Times New Roman" w:cs="Times New Roman"/>
          <w:lang w:val="en-AU"/>
        </w:rPr>
        <w:t>the effectiveness of these policies</w:t>
      </w:r>
      <w:r w:rsidR="0093178E">
        <w:rPr>
          <w:rFonts w:ascii="Times New Roman" w:hAnsi="Times New Roman" w:cs="Times New Roman"/>
          <w:lang w:val="en-AU"/>
        </w:rPr>
        <w:t xml:space="preserve"> is reliant on Member States’ actions</w:t>
      </w:r>
      <w:r w:rsidR="00F07CAD" w:rsidRPr="00027147">
        <w:rPr>
          <w:rFonts w:ascii="Times New Roman" w:hAnsi="Times New Roman" w:cs="Times New Roman"/>
          <w:lang w:val="en-AU"/>
        </w:rPr>
        <w:t xml:space="preserve">. Disunity acts a significant limitation on the EU’s ability export its norms.  </w:t>
      </w:r>
    </w:p>
    <w:p w14:paraId="316BB270" w14:textId="77777777" w:rsidR="00F07CAD" w:rsidRDefault="00F07CAD" w:rsidP="00F467F4">
      <w:pPr>
        <w:spacing w:line="276" w:lineRule="auto"/>
        <w:jc w:val="both"/>
        <w:rPr>
          <w:rFonts w:ascii="Times New Roman" w:hAnsi="Times New Roman" w:cs="Times New Roman"/>
          <w:lang w:val="en-AU"/>
        </w:rPr>
      </w:pPr>
    </w:p>
    <w:p w14:paraId="01931B57" w14:textId="4C3D1348" w:rsidR="002A5C41" w:rsidRDefault="00296E91" w:rsidP="00F467F4">
      <w:pPr>
        <w:spacing w:line="276" w:lineRule="auto"/>
        <w:jc w:val="both"/>
        <w:rPr>
          <w:rFonts w:ascii="Times New Roman" w:hAnsi="Times New Roman" w:cs="Times New Roman"/>
          <w:color w:val="000000" w:themeColor="text1"/>
          <w:lang w:val="en-AU"/>
        </w:rPr>
      </w:pPr>
      <w:r>
        <w:rPr>
          <w:rFonts w:ascii="Times New Roman" w:hAnsi="Times New Roman" w:cs="Times New Roman"/>
          <w:lang w:val="en-AU"/>
        </w:rPr>
        <w:t>Furthermore, even posit</w:t>
      </w:r>
      <w:r w:rsidR="00394BB1">
        <w:rPr>
          <w:rFonts w:ascii="Times New Roman" w:hAnsi="Times New Roman" w:cs="Times New Roman"/>
          <w:lang w:val="en-AU"/>
        </w:rPr>
        <w:t xml:space="preserve">ive approaches to human rights such as </w:t>
      </w:r>
      <w:r>
        <w:rPr>
          <w:rFonts w:ascii="Times New Roman" w:hAnsi="Times New Roman" w:cs="Times New Roman"/>
          <w:lang w:val="en-AU"/>
        </w:rPr>
        <w:t xml:space="preserve">capacity building programs, have been used </w:t>
      </w:r>
      <w:r w:rsidRPr="002F7B9F">
        <w:rPr>
          <w:rFonts w:ascii="Times New Roman" w:hAnsi="Times New Roman" w:cs="Times New Roman"/>
          <w:color w:val="000000" w:themeColor="text1"/>
          <w:lang w:val="en-AU"/>
        </w:rPr>
        <w:t xml:space="preserve">to advance the economic interests of Member States. </w:t>
      </w:r>
      <w:r w:rsidR="00831A0C" w:rsidRPr="002F7B9F">
        <w:rPr>
          <w:rFonts w:ascii="Times New Roman" w:hAnsi="Times New Roman" w:cs="Times New Roman"/>
          <w:color w:val="000000" w:themeColor="text1"/>
          <w:lang w:val="en-AU"/>
        </w:rPr>
        <w:t>Youngs (2004, p. 422) argues that within the boundaries imposed by the EU’s norms, Member States continue to pursu</w:t>
      </w:r>
      <w:r w:rsidR="00DA6281" w:rsidRPr="002F7B9F">
        <w:rPr>
          <w:rFonts w:ascii="Times New Roman" w:hAnsi="Times New Roman" w:cs="Times New Roman"/>
          <w:color w:val="000000" w:themeColor="text1"/>
          <w:lang w:val="en-AU"/>
        </w:rPr>
        <w:t xml:space="preserve">e </w:t>
      </w:r>
      <w:r w:rsidR="00394BB1">
        <w:rPr>
          <w:rFonts w:ascii="Times New Roman" w:hAnsi="Times New Roman" w:cs="Times New Roman"/>
          <w:color w:val="000000" w:themeColor="text1"/>
          <w:lang w:val="en-AU"/>
        </w:rPr>
        <w:t>traditional</w:t>
      </w:r>
      <w:r w:rsidR="00DA6281" w:rsidRPr="002F7B9F">
        <w:rPr>
          <w:rFonts w:ascii="Times New Roman" w:hAnsi="Times New Roman" w:cs="Times New Roman"/>
          <w:color w:val="000000" w:themeColor="text1"/>
          <w:lang w:val="en-AU"/>
        </w:rPr>
        <w:t xml:space="preserve"> interests. While this </w:t>
      </w:r>
      <w:r w:rsidR="00C10BAF" w:rsidRPr="002F7B9F">
        <w:rPr>
          <w:rFonts w:ascii="Times New Roman" w:hAnsi="Times New Roman" w:cs="Times New Roman"/>
          <w:color w:val="000000" w:themeColor="text1"/>
          <w:lang w:val="en-AU"/>
        </w:rPr>
        <w:t>may be</w:t>
      </w:r>
      <w:r w:rsidR="00DA6281" w:rsidRPr="002F7B9F">
        <w:rPr>
          <w:rFonts w:ascii="Times New Roman" w:hAnsi="Times New Roman" w:cs="Times New Roman"/>
          <w:color w:val="000000" w:themeColor="text1"/>
          <w:lang w:val="en-AU"/>
        </w:rPr>
        <w:t xml:space="preserve"> understandable, it </w:t>
      </w:r>
      <w:r w:rsidR="00C10BAF" w:rsidRPr="002F7B9F">
        <w:rPr>
          <w:rFonts w:ascii="Times New Roman" w:hAnsi="Times New Roman" w:cs="Times New Roman"/>
          <w:color w:val="000000" w:themeColor="text1"/>
          <w:lang w:val="en-AU"/>
        </w:rPr>
        <w:t>limits</w:t>
      </w:r>
      <w:r w:rsidR="00DA6281" w:rsidRPr="002F7B9F">
        <w:rPr>
          <w:rFonts w:ascii="Times New Roman" w:hAnsi="Times New Roman" w:cs="Times New Roman"/>
          <w:color w:val="000000" w:themeColor="text1"/>
          <w:lang w:val="en-AU"/>
        </w:rPr>
        <w:t xml:space="preserve"> effectiveness of </w:t>
      </w:r>
      <w:r w:rsidR="002F7B9F" w:rsidRPr="002F7B9F">
        <w:rPr>
          <w:rFonts w:ascii="Times New Roman" w:hAnsi="Times New Roman" w:cs="Times New Roman"/>
          <w:color w:val="000000" w:themeColor="text1"/>
          <w:lang w:val="en-AU"/>
        </w:rPr>
        <w:t>norms-based development</w:t>
      </w:r>
      <w:r w:rsidR="00DA6281" w:rsidRPr="002F7B9F">
        <w:rPr>
          <w:rFonts w:ascii="Times New Roman" w:hAnsi="Times New Roman" w:cs="Times New Roman"/>
          <w:color w:val="000000" w:themeColor="text1"/>
          <w:lang w:val="en-AU"/>
        </w:rPr>
        <w:t xml:space="preserve"> programs. </w:t>
      </w:r>
      <w:r w:rsidR="000A21FB" w:rsidRPr="002F7B9F">
        <w:rPr>
          <w:rFonts w:ascii="Times New Roman" w:hAnsi="Times New Roman" w:cs="Times New Roman"/>
          <w:color w:val="000000" w:themeColor="text1"/>
          <w:lang w:val="en-AU"/>
        </w:rPr>
        <w:t xml:space="preserve">This has been prominent in the case of the </w:t>
      </w:r>
      <w:r w:rsidR="00DA6281" w:rsidRPr="002F7B9F">
        <w:rPr>
          <w:rFonts w:ascii="Times New Roman" w:hAnsi="Times New Roman" w:cs="Times New Roman"/>
          <w:color w:val="000000" w:themeColor="text1"/>
          <w:lang w:val="en-AU"/>
        </w:rPr>
        <w:t xml:space="preserve">Member States’ relationships </w:t>
      </w:r>
      <w:r w:rsidR="000A21FB" w:rsidRPr="002F7B9F">
        <w:rPr>
          <w:rFonts w:ascii="Times New Roman" w:hAnsi="Times New Roman" w:cs="Times New Roman"/>
          <w:color w:val="000000" w:themeColor="text1"/>
          <w:lang w:val="en-AU"/>
        </w:rPr>
        <w:t xml:space="preserve">with China. </w:t>
      </w:r>
      <w:r w:rsidR="00DA6281" w:rsidRPr="002F7B9F">
        <w:rPr>
          <w:rFonts w:ascii="Times New Roman" w:hAnsi="Times New Roman" w:cs="Times New Roman"/>
          <w:color w:val="000000" w:themeColor="text1"/>
          <w:lang w:val="en-AU"/>
        </w:rPr>
        <w:t>Balducci (2010</w:t>
      </w:r>
      <w:r w:rsidR="000A21FB" w:rsidRPr="002F7B9F">
        <w:rPr>
          <w:rFonts w:ascii="Times New Roman" w:hAnsi="Times New Roman" w:cs="Times New Roman"/>
          <w:color w:val="000000" w:themeColor="text1"/>
          <w:lang w:val="en-AU"/>
        </w:rPr>
        <w:t xml:space="preserve">, p. 51) describes </w:t>
      </w:r>
      <w:r w:rsidR="00394BB1">
        <w:rPr>
          <w:rFonts w:ascii="Times New Roman" w:hAnsi="Times New Roman" w:cs="Times New Roman"/>
          <w:color w:val="000000" w:themeColor="text1"/>
          <w:lang w:val="en-AU"/>
        </w:rPr>
        <w:t>how</w:t>
      </w:r>
      <w:r w:rsidR="000A21FB" w:rsidRPr="002F7B9F">
        <w:rPr>
          <w:rFonts w:ascii="Times New Roman" w:hAnsi="Times New Roman" w:cs="Times New Roman"/>
          <w:color w:val="000000" w:themeColor="text1"/>
          <w:lang w:val="en-AU"/>
        </w:rPr>
        <w:t xml:space="preserve"> Member States have used human rights projects within China primarily as vehicles to strengthen t</w:t>
      </w:r>
      <w:r w:rsidR="00C10BAF" w:rsidRPr="002F7B9F">
        <w:rPr>
          <w:rFonts w:ascii="Times New Roman" w:hAnsi="Times New Roman" w:cs="Times New Roman"/>
          <w:color w:val="000000" w:themeColor="text1"/>
          <w:lang w:val="en-AU"/>
        </w:rPr>
        <w:t>heir trading relationships</w:t>
      </w:r>
      <w:r w:rsidR="00C10BAF" w:rsidRPr="00027147">
        <w:rPr>
          <w:rFonts w:ascii="Times New Roman" w:hAnsi="Times New Roman" w:cs="Times New Roman"/>
          <w:color w:val="000000" w:themeColor="text1"/>
          <w:lang w:val="en-AU"/>
        </w:rPr>
        <w:t xml:space="preserve">. In </w:t>
      </w:r>
      <w:r w:rsidR="000A21FB" w:rsidRPr="00027147">
        <w:rPr>
          <w:rFonts w:ascii="Times New Roman" w:hAnsi="Times New Roman" w:cs="Times New Roman"/>
          <w:color w:val="000000" w:themeColor="text1"/>
          <w:lang w:val="en-AU"/>
        </w:rPr>
        <w:t>the early 2000s, Germany</w:t>
      </w:r>
      <w:r w:rsidR="000326A8">
        <w:rPr>
          <w:rFonts w:ascii="Times New Roman" w:hAnsi="Times New Roman" w:cs="Times New Roman"/>
          <w:color w:val="000000" w:themeColor="text1"/>
          <w:lang w:val="en-AU"/>
        </w:rPr>
        <w:t xml:space="preserve"> developed a number of program</w:t>
      </w:r>
      <w:r w:rsidR="000A21FB" w:rsidRPr="00027147">
        <w:rPr>
          <w:rFonts w:ascii="Times New Roman" w:hAnsi="Times New Roman" w:cs="Times New Roman"/>
          <w:color w:val="000000" w:themeColor="text1"/>
          <w:lang w:val="en-AU"/>
        </w:rPr>
        <w:t>s to strengthen China’s legal system and judiciary. However, these projects ignored the sector of human rights, and instead, focused on streamlining China’s commercial and business law to facilitate easier trade with German companies (</w:t>
      </w:r>
      <w:r w:rsidR="00DA6281" w:rsidRPr="00027147">
        <w:rPr>
          <w:rFonts w:ascii="Times New Roman" w:hAnsi="Times New Roman" w:cs="Times New Roman"/>
          <w:color w:val="000000" w:themeColor="text1"/>
          <w:lang w:val="en-AU"/>
        </w:rPr>
        <w:t>Balducci 2010</w:t>
      </w:r>
      <w:r w:rsidR="000A21FB" w:rsidRPr="00027147">
        <w:rPr>
          <w:rFonts w:ascii="Times New Roman" w:hAnsi="Times New Roman" w:cs="Times New Roman"/>
          <w:color w:val="000000" w:themeColor="text1"/>
          <w:lang w:val="en-AU"/>
        </w:rPr>
        <w:t xml:space="preserve">, p. 51). </w:t>
      </w:r>
      <w:r w:rsidR="00C10BAF" w:rsidRPr="00027147">
        <w:rPr>
          <w:rFonts w:ascii="Times New Roman" w:hAnsi="Times New Roman" w:cs="Times New Roman"/>
          <w:color w:val="000000" w:themeColor="text1"/>
          <w:lang w:val="en-AU"/>
        </w:rPr>
        <w:t>T</w:t>
      </w:r>
      <w:r w:rsidR="00CA02DE" w:rsidRPr="00027147">
        <w:rPr>
          <w:rFonts w:ascii="Times New Roman" w:hAnsi="Times New Roman" w:cs="Times New Roman"/>
          <w:color w:val="000000" w:themeColor="text1"/>
          <w:lang w:val="en-AU"/>
        </w:rPr>
        <w:t>he United Kingdom and France similarly neglected normative projects by either focusing their development programs on commercial sectors or allocating smaller sums to human rights projects</w:t>
      </w:r>
      <w:r w:rsidR="00C10BAF" w:rsidRPr="00027147">
        <w:rPr>
          <w:rFonts w:ascii="Times New Roman" w:hAnsi="Times New Roman" w:cs="Times New Roman"/>
          <w:color w:val="000000" w:themeColor="text1"/>
          <w:lang w:val="en-AU"/>
        </w:rPr>
        <w:t xml:space="preserve"> (Balducci 2010, pp. 51-52). While it seems predictable that Member States should pursue their economic interests, they have failed to resolve the tension between those interests, and the EU’s norms. </w:t>
      </w:r>
      <w:r w:rsidR="002A5C41">
        <w:rPr>
          <w:rFonts w:ascii="Times New Roman" w:hAnsi="Times New Roman" w:cs="Times New Roman"/>
          <w:color w:val="000000" w:themeColor="text1"/>
          <w:lang w:val="en-AU"/>
        </w:rPr>
        <w:t>Convergence</w:t>
      </w:r>
      <w:r w:rsidR="00C10BAF" w:rsidRPr="00027147">
        <w:rPr>
          <w:rFonts w:ascii="Times New Roman" w:hAnsi="Times New Roman" w:cs="Times New Roman"/>
          <w:color w:val="000000" w:themeColor="text1"/>
          <w:lang w:val="en-AU"/>
        </w:rPr>
        <w:t xml:space="preserve"> between interests and norms has not been achieved, with the former being pursued to the detriment of the latter. </w:t>
      </w:r>
      <w:r w:rsidR="002A5C41">
        <w:rPr>
          <w:rFonts w:ascii="Times New Roman" w:hAnsi="Times New Roman" w:cs="Times New Roman"/>
          <w:color w:val="000000" w:themeColor="text1"/>
          <w:lang w:val="en-AU"/>
        </w:rPr>
        <w:t xml:space="preserve">The tendency of Member States’ economic interests to be prioritised at the expense of the EU’s norms and common strategies, significantly limits the ability of the Union to have an impact on the behaviour of other actors internationally.  </w:t>
      </w:r>
    </w:p>
    <w:p w14:paraId="5EE1DC65" w14:textId="77777777" w:rsidR="00760EF6" w:rsidRPr="00027147" w:rsidRDefault="00760EF6" w:rsidP="00F467F4">
      <w:pPr>
        <w:spacing w:line="276" w:lineRule="auto"/>
        <w:jc w:val="both"/>
        <w:rPr>
          <w:rFonts w:ascii="Times New Roman" w:hAnsi="Times New Roman" w:cs="Times New Roman"/>
          <w:lang w:val="en-AU"/>
        </w:rPr>
      </w:pPr>
    </w:p>
    <w:p w14:paraId="4F764232" w14:textId="145A37AE" w:rsidR="00826AA5" w:rsidRDefault="00064E9A" w:rsidP="00F467F4">
      <w:pPr>
        <w:spacing w:line="276" w:lineRule="auto"/>
        <w:jc w:val="both"/>
        <w:rPr>
          <w:rFonts w:ascii="Times New Roman" w:hAnsi="Times New Roman" w:cs="Times New Roman"/>
          <w:lang w:val="en-AU"/>
        </w:rPr>
      </w:pPr>
      <w:r w:rsidRPr="00027147">
        <w:rPr>
          <w:rFonts w:ascii="Times New Roman" w:hAnsi="Times New Roman" w:cs="Times New Roman"/>
          <w:lang w:val="en-AU"/>
        </w:rPr>
        <w:lastRenderedPageBreak/>
        <w:t>The</w:t>
      </w:r>
      <w:r w:rsidR="000A21FB" w:rsidRPr="00027147">
        <w:rPr>
          <w:rFonts w:ascii="Times New Roman" w:hAnsi="Times New Roman" w:cs="Times New Roman"/>
          <w:lang w:val="en-AU"/>
        </w:rPr>
        <w:t xml:space="preserve"> EU’s </w:t>
      </w:r>
      <w:r w:rsidR="00760EF6">
        <w:rPr>
          <w:rFonts w:ascii="Times New Roman" w:hAnsi="Times New Roman" w:cs="Times New Roman"/>
          <w:lang w:val="en-AU"/>
        </w:rPr>
        <w:t xml:space="preserve">inability to resolve the clash between the interests of Member States and the ethical values promoted in its rhetoric, may have a detrimental impact on its international reputation. Such a diminishment in the EU’s reputation </w:t>
      </w:r>
      <w:r w:rsidR="00394BB1">
        <w:rPr>
          <w:rFonts w:ascii="Times New Roman" w:hAnsi="Times New Roman" w:cs="Times New Roman"/>
          <w:lang w:val="en-AU"/>
        </w:rPr>
        <w:t>reduces</w:t>
      </w:r>
      <w:r w:rsidR="00760EF6">
        <w:rPr>
          <w:rFonts w:ascii="Times New Roman" w:hAnsi="Times New Roman" w:cs="Times New Roman"/>
          <w:lang w:val="en-AU"/>
        </w:rPr>
        <w:t xml:space="preserve"> its ability to </w:t>
      </w:r>
      <w:r w:rsidR="00394BB1">
        <w:rPr>
          <w:rFonts w:ascii="Times New Roman" w:hAnsi="Times New Roman" w:cs="Times New Roman"/>
          <w:lang w:val="en-AU"/>
        </w:rPr>
        <w:t>export</w:t>
      </w:r>
      <w:r w:rsidR="00760EF6">
        <w:rPr>
          <w:rFonts w:ascii="Times New Roman" w:hAnsi="Times New Roman" w:cs="Times New Roman"/>
          <w:lang w:val="en-AU"/>
        </w:rPr>
        <w:t xml:space="preserve"> human rights norms</w:t>
      </w:r>
      <w:r w:rsidR="00982474" w:rsidRPr="00027147">
        <w:rPr>
          <w:rFonts w:ascii="Times New Roman" w:hAnsi="Times New Roman" w:cs="Times New Roman"/>
          <w:lang w:val="en-AU"/>
        </w:rPr>
        <w:t xml:space="preserve">. </w:t>
      </w:r>
      <w:r w:rsidR="000A21FB" w:rsidRPr="00027147">
        <w:rPr>
          <w:rFonts w:ascii="Times New Roman" w:hAnsi="Times New Roman" w:cs="Times New Roman"/>
          <w:lang w:val="en-AU"/>
        </w:rPr>
        <w:t xml:space="preserve">From an institutionalist perspective, states are more likely to violate norms when the reputational benefits of compliance are low, or international norms are unclear (Cardenas 2004, </w:t>
      </w:r>
      <w:r w:rsidR="00826AA5">
        <w:rPr>
          <w:rFonts w:ascii="Times New Roman" w:hAnsi="Times New Roman" w:cs="Times New Roman"/>
          <w:lang w:val="en-AU"/>
        </w:rPr>
        <w:t xml:space="preserve">p. 220). Similarly, in order for states to adopt norms, </w:t>
      </w:r>
      <w:r w:rsidR="000A21FB" w:rsidRPr="00027147">
        <w:rPr>
          <w:rFonts w:ascii="Times New Roman" w:hAnsi="Times New Roman" w:cs="Times New Roman"/>
          <w:lang w:val="en-AU"/>
        </w:rPr>
        <w:t xml:space="preserve">domestic audiences must identify with them and view them as legitimate (Cardenas 2004, p. 215). </w:t>
      </w:r>
      <w:r w:rsidR="00324307">
        <w:rPr>
          <w:rFonts w:ascii="Times New Roman" w:hAnsi="Times New Roman" w:cs="Times New Roman"/>
          <w:lang w:val="en-AU"/>
        </w:rPr>
        <w:t>Hence,</w:t>
      </w:r>
      <w:r w:rsidR="000A21FB" w:rsidRPr="00027147">
        <w:rPr>
          <w:rFonts w:ascii="Times New Roman" w:hAnsi="Times New Roman" w:cs="Times New Roman"/>
          <w:lang w:val="en-AU"/>
        </w:rPr>
        <w:t xml:space="preserve"> the </w:t>
      </w:r>
      <w:r w:rsidR="00826AA5">
        <w:rPr>
          <w:rFonts w:ascii="Times New Roman" w:hAnsi="Times New Roman" w:cs="Times New Roman"/>
          <w:lang w:val="en-AU"/>
        </w:rPr>
        <w:t>willingness of third parties to accept the EU’s norms is to a certain extent reliant on it maintaining an ima</w:t>
      </w:r>
      <w:r w:rsidR="00760EF6">
        <w:rPr>
          <w:rFonts w:ascii="Times New Roman" w:hAnsi="Times New Roman" w:cs="Times New Roman"/>
          <w:lang w:val="en-AU"/>
        </w:rPr>
        <w:t>ge of fairness, as well as consistency between its values-laden rhetoric, and its behaviour</w:t>
      </w:r>
      <w:r w:rsidR="00826AA5">
        <w:rPr>
          <w:rFonts w:ascii="Times New Roman" w:hAnsi="Times New Roman" w:cs="Times New Roman"/>
          <w:lang w:val="en-AU"/>
        </w:rPr>
        <w:t xml:space="preserve">. The EU has failed to meet this standard, both undermining its self-identity as a normative actor, and reducing its ability to effectively export its values. </w:t>
      </w:r>
    </w:p>
    <w:p w14:paraId="416A9A3C" w14:textId="77777777" w:rsidR="00826AA5" w:rsidRDefault="00826AA5" w:rsidP="00F467F4">
      <w:pPr>
        <w:spacing w:line="276" w:lineRule="auto"/>
        <w:jc w:val="both"/>
        <w:rPr>
          <w:rFonts w:ascii="Times New Roman" w:hAnsi="Times New Roman" w:cs="Times New Roman"/>
          <w:lang w:val="en-AU"/>
        </w:rPr>
      </w:pPr>
    </w:p>
    <w:p w14:paraId="3C374008" w14:textId="6AE32914" w:rsidR="00492F9A" w:rsidRPr="00296E91" w:rsidRDefault="00E33352" w:rsidP="00F467F4">
      <w:pPr>
        <w:spacing w:line="276" w:lineRule="auto"/>
        <w:jc w:val="both"/>
        <w:rPr>
          <w:rFonts w:ascii="Times New Roman" w:hAnsi="Times New Roman" w:cs="Times New Roman"/>
          <w:lang w:val="en-AU"/>
        </w:rPr>
      </w:pPr>
      <w:r>
        <w:rPr>
          <w:rFonts w:ascii="Times New Roman" w:hAnsi="Times New Roman" w:cs="Times New Roman"/>
          <w:lang w:val="en-AU"/>
        </w:rPr>
        <w:t xml:space="preserve">The EU’s claims to </w:t>
      </w:r>
      <w:r w:rsidR="002A5C41">
        <w:rPr>
          <w:rFonts w:ascii="Times New Roman" w:hAnsi="Times New Roman" w:cs="Times New Roman"/>
          <w:lang w:val="en-AU"/>
        </w:rPr>
        <w:t>be a normative actor internationally</w:t>
      </w:r>
      <w:r>
        <w:rPr>
          <w:rFonts w:ascii="Times New Roman" w:hAnsi="Times New Roman" w:cs="Times New Roman"/>
          <w:lang w:val="en-AU"/>
        </w:rPr>
        <w:t xml:space="preserve"> are undermined by its inconsistent application of its norms</w:t>
      </w:r>
      <w:r w:rsidR="002A5C41">
        <w:rPr>
          <w:rFonts w:ascii="Times New Roman" w:hAnsi="Times New Roman" w:cs="Times New Roman"/>
          <w:lang w:val="en-AU"/>
        </w:rPr>
        <w:t xml:space="preserve"> in its external relations</w:t>
      </w:r>
      <w:r>
        <w:rPr>
          <w:rFonts w:ascii="Times New Roman" w:hAnsi="Times New Roman" w:cs="Times New Roman"/>
          <w:lang w:val="en-AU"/>
        </w:rPr>
        <w:t>. The EU</w:t>
      </w:r>
      <w:r w:rsidR="002A5C41">
        <w:rPr>
          <w:rFonts w:ascii="Times New Roman" w:hAnsi="Times New Roman" w:cs="Times New Roman"/>
          <w:lang w:val="en-AU"/>
        </w:rPr>
        <w:t xml:space="preserve"> and the Member States</w:t>
      </w:r>
      <w:r>
        <w:rPr>
          <w:rFonts w:ascii="Times New Roman" w:hAnsi="Times New Roman" w:cs="Times New Roman"/>
          <w:lang w:val="en-AU"/>
        </w:rPr>
        <w:t xml:space="preserve"> </w:t>
      </w:r>
      <w:r w:rsidR="002A5C41">
        <w:rPr>
          <w:rFonts w:ascii="Times New Roman" w:hAnsi="Times New Roman" w:cs="Times New Roman"/>
          <w:lang w:val="en-AU"/>
        </w:rPr>
        <w:t>have</w:t>
      </w:r>
      <w:r>
        <w:rPr>
          <w:rFonts w:ascii="Times New Roman" w:hAnsi="Times New Roman" w:cs="Times New Roman"/>
          <w:lang w:val="en-AU"/>
        </w:rPr>
        <w:t xml:space="preserve"> tended to apply </w:t>
      </w:r>
      <w:r w:rsidR="002A5C41">
        <w:rPr>
          <w:rFonts w:ascii="Times New Roman" w:hAnsi="Times New Roman" w:cs="Times New Roman"/>
          <w:lang w:val="en-AU"/>
        </w:rPr>
        <w:t>their collective</w:t>
      </w:r>
      <w:r>
        <w:rPr>
          <w:rFonts w:ascii="Times New Roman" w:hAnsi="Times New Roman" w:cs="Times New Roman"/>
          <w:lang w:val="en-AU"/>
        </w:rPr>
        <w:t xml:space="preserve"> norms less stringently in relation to </w:t>
      </w:r>
      <w:r w:rsidR="002A5C41">
        <w:rPr>
          <w:rFonts w:ascii="Times New Roman" w:hAnsi="Times New Roman" w:cs="Times New Roman"/>
          <w:lang w:val="en-AU"/>
        </w:rPr>
        <w:t xml:space="preserve">third </w:t>
      </w:r>
      <w:r>
        <w:rPr>
          <w:rFonts w:ascii="Times New Roman" w:hAnsi="Times New Roman" w:cs="Times New Roman"/>
          <w:lang w:val="en-AU"/>
        </w:rPr>
        <w:t xml:space="preserve">countries with which </w:t>
      </w:r>
      <w:r w:rsidR="002A5C41">
        <w:rPr>
          <w:rFonts w:ascii="Times New Roman" w:hAnsi="Times New Roman" w:cs="Times New Roman"/>
          <w:lang w:val="en-AU"/>
        </w:rPr>
        <w:t>the Member States have</w:t>
      </w:r>
      <w:r>
        <w:rPr>
          <w:rFonts w:ascii="Times New Roman" w:hAnsi="Times New Roman" w:cs="Times New Roman"/>
          <w:lang w:val="en-AU"/>
        </w:rPr>
        <w:t xml:space="preserve"> important economic relationships. Mayer (2008, p. 70) argues that the EU</w:t>
      </w:r>
      <w:r w:rsidR="00E57657">
        <w:rPr>
          <w:rFonts w:ascii="Times New Roman" w:hAnsi="Times New Roman" w:cs="Times New Roman"/>
          <w:lang w:val="en-AU"/>
        </w:rPr>
        <w:t xml:space="preserve"> tends to be more demanding of human rights clauses, and more stringent in their enforcement, </w:t>
      </w:r>
      <w:r>
        <w:rPr>
          <w:rFonts w:ascii="Times New Roman" w:hAnsi="Times New Roman" w:cs="Times New Roman"/>
          <w:lang w:val="en-AU"/>
        </w:rPr>
        <w:t>in its trade agreements with African, Carribean, and Pacific countries</w:t>
      </w:r>
      <w:r w:rsidR="00167928">
        <w:rPr>
          <w:rFonts w:ascii="Times New Roman" w:hAnsi="Times New Roman" w:cs="Times New Roman"/>
          <w:lang w:val="en-AU"/>
        </w:rPr>
        <w:t>.</w:t>
      </w:r>
      <w:r w:rsidR="00E57657">
        <w:rPr>
          <w:rFonts w:ascii="Times New Roman" w:hAnsi="Times New Roman" w:cs="Times New Roman"/>
          <w:lang w:val="en-AU"/>
        </w:rPr>
        <w:t xml:space="preserve"> By contrast, human rights conditionality is less emphasised in the EU’s relationship with Asia. </w:t>
      </w:r>
      <w:r w:rsidR="00167928">
        <w:rPr>
          <w:rFonts w:ascii="Times New Roman" w:hAnsi="Times New Roman" w:cs="Times New Roman"/>
          <w:lang w:val="en-AU"/>
        </w:rPr>
        <w:t>Similarly, the EU</w:t>
      </w:r>
      <w:r>
        <w:rPr>
          <w:rFonts w:ascii="Times New Roman" w:hAnsi="Times New Roman" w:cs="Times New Roman"/>
          <w:lang w:val="en-AU"/>
        </w:rPr>
        <w:t xml:space="preserve"> has been highly inconsistent in its </w:t>
      </w:r>
      <w:r w:rsidR="000A21FB" w:rsidRPr="00296E91">
        <w:rPr>
          <w:rFonts w:ascii="Times New Roman" w:hAnsi="Times New Roman" w:cs="Times New Roman"/>
          <w:color w:val="000000" w:themeColor="text1"/>
          <w:lang w:val="en-AU"/>
        </w:rPr>
        <w:t xml:space="preserve">approach to sponsoring UN Commission on Human Rights (UNCHR) resolutions which are critical of human rights abusers. The EU ceased to propose resolutions critical of China in 1996. </w:t>
      </w:r>
      <w:r w:rsidR="00296E91" w:rsidRPr="00296E91">
        <w:rPr>
          <w:rFonts w:ascii="Times New Roman" w:hAnsi="Times New Roman" w:cs="Times New Roman"/>
          <w:color w:val="000000" w:themeColor="text1"/>
          <w:lang w:val="en-AU"/>
        </w:rPr>
        <w:t xml:space="preserve">This change was catalysed in the main by Germany and France, whose trade relationships with China were at the time beginning to grow (Balducci 2010, p. 43). A regular human rights dialogue with China replaced these resolutions, however, the EU-China meetings have been </w:t>
      </w:r>
      <w:r w:rsidR="000A21FB" w:rsidRPr="00296E91">
        <w:rPr>
          <w:rFonts w:ascii="Times New Roman" w:hAnsi="Times New Roman" w:cs="Times New Roman"/>
          <w:color w:val="000000" w:themeColor="text1"/>
          <w:lang w:val="en-AU"/>
        </w:rPr>
        <w:t>labelled as no more than a means for the Chinese government to channel criticism of its human rights record into private fora (Baker 2002, p. 59). By contrast, the EU continued to sponsor resolutions critical of Zimbabwe until 2004, and of Sudan until at least 2007 (Lucarelli 2010, p. 40).</w:t>
      </w:r>
      <w:r w:rsidR="00320392" w:rsidRPr="00296E91">
        <w:rPr>
          <w:rFonts w:ascii="Times New Roman" w:hAnsi="Times New Roman" w:cs="Times New Roman"/>
          <w:color w:val="000000" w:themeColor="text1"/>
          <w:lang w:val="en-AU"/>
        </w:rPr>
        <w:t xml:space="preserve"> </w:t>
      </w:r>
      <w:r w:rsidR="00296E91">
        <w:rPr>
          <w:rFonts w:ascii="Times New Roman" w:hAnsi="Times New Roman" w:cs="Times New Roman"/>
          <w:color w:val="000000" w:themeColor="text1"/>
          <w:lang w:val="en-AU"/>
        </w:rPr>
        <w:t xml:space="preserve">Though realists may find such </w:t>
      </w:r>
      <w:r w:rsidR="00492F9A">
        <w:rPr>
          <w:rFonts w:ascii="Times New Roman" w:hAnsi="Times New Roman" w:cs="Times New Roman"/>
          <w:color w:val="000000" w:themeColor="text1"/>
          <w:lang w:val="en-AU"/>
        </w:rPr>
        <w:t>behaviour</w:t>
      </w:r>
      <w:r w:rsidR="00296E91">
        <w:rPr>
          <w:rFonts w:ascii="Times New Roman" w:hAnsi="Times New Roman" w:cs="Times New Roman"/>
          <w:color w:val="000000" w:themeColor="text1"/>
          <w:lang w:val="en-AU"/>
        </w:rPr>
        <w:t xml:space="preserve"> predictable </w:t>
      </w:r>
      <w:r w:rsidR="00492F9A">
        <w:rPr>
          <w:rFonts w:ascii="Times New Roman" w:hAnsi="Times New Roman" w:cs="Times New Roman"/>
          <w:color w:val="000000" w:themeColor="text1"/>
          <w:lang w:val="en-AU"/>
        </w:rPr>
        <w:t xml:space="preserve">where norms and interests conflict </w:t>
      </w:r>
      <w:r w:rsidR="00296E91">
        <w:rPr>
          <w:rFonts w:ascii="Times New Roman" w:hAnsi="Times New Roman" w:cs="Times New Roman"/>
          <w:color w:val="000000" w:themeColor="text1"/>
          <w:lang w:val="en-AU"/>
        </w:rPr>
        <w:t xml:space="preserve">(Hyde-Price 2008, p. 30), </w:t>
      </w:r>
      <w:r w:rsidR="00492F9A">
        <w:rPr>
          <w:rFonts w:ascii="Times New Roman" w:hAnsi="Times New Roman" w:cs="Times New Roman"/>
          <w:color w:val="000000" w:themeColor="text1"/>
          <w:lang w:val="en-AU"/>
        </w:rPr>
        <w:t xml:space="preserve">it comes in direct contrast to the EU’s rhetoric. In practice, economic interests play a greater role in the EU’s external human rights policy than its self-identification as a normative actor, would suggest. </w:t>
      </w:r>
    </w:p>
    <w:p w14:paraId="0953783D" w14:textId="77777777" w:rsidR="00B3072C" w:rsidRDefault="00B3072C" w:rsidP="00F467F4">
      <w:pPr>
        <w:spacing w:line="276" w:lineRule="auto"/>
        <w:jc w:val="both"/>
        <w:rPr>
          <w:rFonts w:ascii="Times New Roman" w:hAnsi="Times New Roman" w:cs="Times New Roman"/>
          <w:lang w:val="en-AU"/>
        </w:rPr>
      </w:pPr>
    </w:p>
    <w:p w14:paraId="1A60583C" w14:textId="31C4D5E9" w:rsidR="00367311" w:rsidRDefault="00320392" w:rsidP="00F467F4">
      <w:pPr>
        <w:spacing w:line="276" w:lineRule="auto"/>
        <w:jc w:val="both"/>
        <w:rPr>
          <w:rFonts w:ascii="Times New Roman" w:hAnsi="Times New Roman" w:cs="Times New Roman"/>
          <w:lang w:val="en-AU"/>
        </w:rPr>
      </w:pPr>
      <w:r>
        <w:rPr>
          <w:rFonts w:ascii="Times New Roman" w:hAnsi="Times New Roman" w:cs="Times New Roman"/>
          <w:lang w:val="en-AU"/>
        </w:rPr>
        <w:t xml:space="preserve">The mismatch between the EU’s normative rhetoric and its practices have led </w:t>
      </w:r>
      <w:r w:rsidR="00B3072C">
        <w:rPr>
          <w:rFonts w:ascii="Times New Roman" w:hAnsi="Times New Roman" w:cs="Times New Roman"/>
          <w:lang w:val="en-AU"/>
        </w:rPr>
        <w:t xml:space="preserve">many actors to take a negative view of </w:t>
      </w:r>
      <w:r w:rsidR="00E57657">
        <w:rPr>
          <w:rFonts w:ascii="Times New Roman" w:hAnsi="Times New Roman" w:cs="Times New Roman"/>
          <w:lang w:val="en-AU"/>
        </w:rPr>
        <w:t>its</w:t>
      </w:r>
      <w:r w:rsidR="00B3072C">
        <w:rPr>
          <w:rFonts w:ascii="Times New Roman" w:hAnsi="Times New Roman" w:cs="Times New Roman"/>
          <w:lang w:val="en-AU"/>
        </w:rPr>
        <w:t xml:space="preserve"> attempts to export its norms. </w:t>
      </w:r>
      <w:r w:rsidR="000A21FB" w:rsidRPr="00027147">
        <w:rPr>
          <w:rFonts w:ascii="Times New Roman" w:hAnsi="Times New Roman" w:cs="Times New Roman"/>
          <w:lang w:val="en-AU"/>
        </w:rPr>
        <w:t>Kinzelbach</w:t>
      </w:r>
      <w:r w:rsidR="00012090">
        <w:rPr>
          <w:rFonts w:ascii="Times New Roman" w:hAnsi="Times New Roman" w:cs="Times New Roman"/>
          <w:lang w:val="en-AU"/>
        </w:rPr>
        <w:t xml:space="preserve"> and Thelle argue</w:t>
      </w:r>
      <w:r w:rsidR="000A21FB" w:rsidRPr="00027147">
        <w:rPr>
          <w:rFonts w:ascii="Times New Roman" w:hAnsi="Times New Roman" w:cs="Times New Roman"/>
          <w:lang w:val="en-AU"/>
        </w:rPr>
        <w:t xml:space="preserve"> that in relations between the EU and China, "the (false) premise that a negotiation and exchange between equal partners is taking place” (2011, p. 79) belies the one-way nature of the exchange, which is resisted by the Chinese government. Similarly, Smith notes that in </w:t>
      </w:r>
      <w:r w:rsidR="00492F9A">
        <w:rPr>
          <w:rFonts w:ascii="Times New Roman" w:hAnsi="Times New Roman" w:cs="Times New Roman"/>
          <w:lang w:val="en-AU"/>
        </w:rPr>
        <w:t>reaction</w:t>
      </w:r>
      <w:r w:rsidR="000A21FB" w:rsidRPr="00027147">
        <w:rPr>
          <w:rFonts w:ascii="Times New Roman" w:hAnsi="Times New Roman" w:cs="Times New Roman"/>
          <w:lang w:val="en-AU"/>
        </w:rPr>
        <w:t xml:space="preserve"> to European intercession, Asian states have developed an “‘Asian values’ response to Western… ‘universal’ human rights” (</w:t>
      </w:r>
      <w:r w:rsidR="00367311">
        <w:rPr>
          <w:rFonts w:ascii="Times New Roman" w:hAnsi="Times New Roman" w:cs="Times New Roman"/>
          <w:lang w:val="en-AU"/>
        </w:rPr>
        <w:t xml:space="preserve">Smith </w:t>
      </w:r>
      <w:r w:rsidR="000A21FB" w:rsidRPr="00027147">
        <w:rPr>
          <w:rFonts w:ascii="Times New Roman" w:hAnsi="Times New Roman" w:cs="Times New Roman"/>
          <w:lang w:val="en-AU"/>
        </w:rPr>
        <w:t xml:space="preserve">2006, p. 165). African nations have also resisted the intervention of the EU, as was the case in 2002 and 2004, when they joined with Asian nations at the UNCHR to block EU-sponsored resolutions condemning Zimbabwe (Smith 2006, p. 165). Hence, the EU’s attempts to export its values have not always been well-received by third states. Though it may be impossible to know the root cause of </w:t>
      </w:r>
      <w:r w:rsidR="000A21FB" w:rsidRPr="00027147">
        <w:rPr>
          <w:rFonts w:ascii="Times New Roman" w:hAnsi="Times New Roman" w:cs="Times New Roman"/>
          <w:lang w:val="en-AU"/>
        </w:rPr>
        <w:lastRenderedPageBreak/>
        <w:t xml:space="preserve">resistance to EU norms, evidently </w:t>
      </w:r>
      <w:r w:rsidR="00876539" w:rsidRPr="00027147">
        <w:rPr>
          <w:rFonts w:ascii="Times New Roman" w:hAnsi="Times New Roman" w:cs="Times New Roman"/>
          <w:lang w:val="en-AU"/>
        </w:rPr>
        <w:t>the EU</w:t>
      </w:r>
      <w:r w:rsidR="000A21FB" w:rsidRPr="00027147">
        <w:rPr>
          <w:rFonts w:ascii="Times New Roman" w:hAnsi="Times New Roman" w:cs="Times New Roman"/>
          <w:lang w:val="en-AU"/>
        </w:rPr>
        <w:t xml:space="preserve"> has been unsuccessful in creating a sufficient sense of legitimacy and consistency to convince other actors to adopt it</w:t>
      </w:r>
      <w:r w:rsidR="001C0A7A" w:rsidRPr="00027147">
        <w:rPr>
          <w:rFonts w:ascii="Times New Roman" w:hAnsi="Times New Roman" w:cs="Times New Roman"/>
          <w:lang w:val="en-AU"/>
        </w:rPr>
        <w:t>s</w:t>
      </w:r>
      <w:r w:rsidR="000A21FB" w:rsidRPr="00027147">
        <w:rPr>
          <w:rFonts w:ascii="Times New Roman" w:hAnsi="Times New Roman" w:cs="Times New Roman"/>
          <w:lang w:val="en-AU"/>
        </w:rPr>
        <w:t xml:space="preserve"> values</w:t>
      </w:r>
      <w:r w:rsidR="00367311">
        <w:rPr>
          <w:rFonts w:ascii="Times New Roman" w:hAnsi="Times New Roman" w:cs="Times New Roman"/>
          <w:lang w:val="en-AU"/>
        </w:rPr>
        <w:t xml:space="preserve">. </w:t>
      </w:r>
      <w:r w:rsidR="001C0A7A" w:rsidRPr="00027147">
        <w:rPr>
          <w:rFonts w:ascii="Times New Roman" w:hAnsi="Times New Roman" w:cs="Times New Roman"/>
          <w:lang w:val="en-AU"/>
        </w:rPr>
        <w:t xml:space="preserve"> </w:t>
      </w:r>
      <w:r w:rsidR="00367311">
        <w:rPr>
          <w:rFonts w:ascii="Times New Roman" w:hAnsi="Times New Roman" w:cs="Times New Roman"/>
          <w:lang w:val="en-AU"/>
        </w:rPr>
        <w:t>The EU’s self-aggrandizement as a force for g</w:t>
      </w:r>
      <w:r w:rsidR="001901D8">
        <w:rPr>
          <w:rFonts w:ascii="Times New Roman" w:hAnsi="Times New Roman" w:cs="Times New Roman"/>
          <w:lang w:val="en-AU"/>
        </w:rPr>
        <w:t>ood has creat</w:t>
      </w:r>
      <w:r w:rsidR="00167928">
        <w:rPr>
          <w:rFonts w:ascii="Times New Roman" w:hAnsi="Times New Roman" w:cs="Times New Roman"/>
          <w:lang w:val="en-AU"/>
        </w:rPr>
        <w:t xml:space="preserve">ed expectations of a consistently </w:t>
      </w:r>
      <w:r w:rsidR="001901D8">
        <w:rPr>
          <w:rFonts w:ascii="Times New Roman" w:hAnsi="Times New Roman" w:cs="Times New Roman"/>
          <w:lang w:val="en-AU"/>
        </w:rPr>
        <w:t>normative approach to world politics, which it has fail</w:t>
      </w:r>
      <w:r w:rsidR="00492F9A">
        <w:rPr>
          <w:rFonts w:ascii="Times New Roman" w:hAnsi="Times New Roman" w:cs="Times New Roman"/>
          <w:lang w:val="en-AU"/>
        </w:rPr>
        <w:t xml:space="preserve">ed to meet (Mayer 2008, p. 77). This failure to live up to its own rhetoric both delegitimises the EU’s identity as a non-traditional normative actor, and elicits the disaffection of other states. Perhaps most importantly, the gap between expectations and reality creates resistance to the EU’s values in precisely the regions which its policies target. </w:t>
      </w:r>
    </w:p>
    <w:p w14:paraId="46A6BEFB" w14:textId="41A44E27" w:rsidR="008F7D61" w:rsidRDefault="009A2E9D" w:rsidP="00F467F4">
      <w:pPr>
        <w:spacing w:line="276" w:lineRule="auto"/>
        <w:jc w:val="center"/>
        <w:rPr>
          <w:rFonts w:ascii="Times New Roman" w:hAnsi="Times New Roman" w:cs="Times New Roman"/>
          <w:b/>
          <w:lang w:val="en-AU"/>
        </w:rPr>
      </w:pPr>
      <w:r w:rsidRPr="00027147">
        <w:rPr>
          <w:rFonts w:ascii="Times New Roman" w:hAnsi="Times New Roman" w:cs="Times New Roman"/>
          <w:b/>
          <w:lang w:val="en-AU"/>
        </w:rPr>
        <w:t>Conclusion</w:t>
      </w:r>
    </w:p>
    <w:p w14:paraId="3CAF9B95" w14:textId="77777777" w:rsidR="002F7B9F" w:rsidRPr="004E126E" w:rsidRDefault="002F7B9F" w:rsidP="00F467F4">
      <w:pPr>
        <w:spacing w:line="276" w:lineRule="auto"/>
        <w:jc w:val="both"/>
        <w:rPr>
          <w:rFonts w:ascii="Times New Roman" w:hAnsi="Times New Roman" w:cs="Times New Roman"/>
          <w:b/>
          <w:lang w:val="en-AU"/>
        </w:rPr>
      </w:pPr>
    </w:p>
    <w:p w14:paraId="7AAF7A9B" w14:textId="34D686F7" w:rsidR="00616627" w:rsidRDefault="001901D8" w:rsidP="00F467F4">
      <w:pPr>
        <w:spacing w:line="276" w:lineRule="auto"/>
        <w:jc w:val="both"/>
        <w:rPr>
          <w:rFonts w:ascii="Times New Roman" w:hAnsi="Times New Roman" w:cs="Times New Roman"/>
          <w:color w:val="000000" w:themeColor="text1"/>
          <w:lang w:val="en-AU"/>
        </w:rPr>
      </w:pPr>
      <w:r>
        <w:rPr>
          <w:rFonts w:ascii="Times New Roman" w:hAnsi="Times New Roman" w:cs="Times New Roman"/>
          <w:color w:val="000000" w:themeColor="text1"/>
          <w:lang w:val="en-AU"/>
        </w:rPr>
        <w:t xml:space="preserve">Helene Sjursen warns that conceptions of the EU as a normative power are so close to being exact reflections of the Union’s own rhetoric that they “set the alarm bells ringing” (2006, p. 235). </w:t>
      </w:r>
      <w:r w:rsidR="00D82ED6">
        <w:rPr>
          <w:rFonts w:ascii="Times New Roman" w:hAnsi="Times New Roman" w:cs="Times New Roman"/>
          <w:color w:val="000000" w:themeColor="text1"/>
          <w:lang w:val="en-AU"/>
        </w:rPr>
        <w:t xml:space="preserve">Perhaps more concerning, as Mayer (2008, p. 77) argues, is the fact that the EU’s self-aggrandizing rhetoric has led to unrealistic expectations of what the it can achieve. </w:t>
      </w:r>
      <w:r w:rsidR="008F7D61">
        <w:rPr>
          <w:rFonts w:ascii="Times New Roman" w:hAnsi="Times New Roman" w:cs="Times New Roman"/>
          <w:color w:val="000000" w:themeColor="text1"/>
          <w:lang w:val="en-AU"/>
        </w:rPr>
        <w:t>Manners</w:t>
      </w:r>
      <w:r w:rsidR="00167928">
        <w:rPr>
          <w:rFonts w:ascii="Times New Roman" w:hAnsi="Times New Roman" w:cs="Times New Roman"/>
          <w:color w:val="000000" w:themeColor="text1"/>
          <w:lang w:val="en-AU"/>
        </w:rPr>
        <w:t>’</w:t>
      </w:r>
      <w:r w:rsidR="008F7D61">
        <w:rPr>
          <w:rFonts w:ascii="Times New Roman" w:hAnsi="Times New Roman" w:cs="Times New Roman"/>
          <w:color w:val="000000" w:themeColor="text1"/>
          <w:lang w:val="en-AU"/>
        </w:rPr>
        <w:t xml:space="preserve"> (2002) notion</w:t>
      </w:r>
      <w:r w:rsidR="008F2E85">
        <w:rPr>
          <w:rFonts w:ascii="Times New Roman" w:hAnsi="Times New Roman" w:cs="Times New Roman"/>
          <w:color w:val="000000" w:themeColor="text1"/>
          <w:lang w:val="en-AU"/>
        </w:rPr>
        <w:t>s</w:t>
      </w:r>
      <w:r w:rsidR="008F7D61">
        <w:rPr>
          <w:rFonts w:ascii="Times New Roman" w:hAnsi="Times New Roman" w:cs="Times New Roman"/>
          <w:color w:val="000000" w:themeColor="text1"/>
          <w:lang w:val="en-AU"/>
        </w:rPr>
        <w:t xml:space="preserve"> of a norms-based actor with a norms-</w:t>
      </w:r>
      <w:r w:rsidR="008F2E85">
        <w:rPr>
          <w:rFonts w:ascii="Times New Roman" w:hAnsi="Times New Roman" w:cs="Times New Roman"/>
          <w:color w:val="000000" w:themeColor="text1"/>
          <w:lang w:val="en-AU"/>
        </w:rPr>
        <w:t>based foreign policy simply do</w:t>
      </w:r>
      <w:r w:rsidR="008F7D61">
        <w:rPr>
          <w:rFonts w:ascii="Times New Roman" w:hAnsi="Times New Roman" w:cs="Times New Roman"/>
          <w:color w:val="000000" w:themeColor="text1"/>
          <w:lang w:val="en-AU"/>
        </w:rPr>
        <w:t xml:space="preserve"> not reflect the policies and practices of the EU and its Member States. </w:t>
      </w:r>
      <w:r w:rsidR="005A5684">
        <w:rPr>
          <w:rFonts w:ascii="Times New Roman" w:hAnsi="Times New Roman" w:cs="Times New Roman"/>
          <w:color w:val="000000" w:themeColor="text1"/>
          <w:lang w:val="en-AU"/>
        </w:rPr>
        <w:t xml:space="preserve">This essay has shown that the </w:t>
      </w:r>
      <w:r w:rsidR="00982BDD">
        <w:rPr>
          <w:rFonts w:ascii="Times New Roman" w:hAnsi="Times New Roman" w:cs="Times New Roman"/>
          <w:color w:val="000000" w:themeColor="text1"/>
          <w:lang w:val="en-AU"/>
        </w:rPr>
        <w:t>EU and the Member States have not tra</w:t>
      </w:r>
      <w:r w:rsidR="0012459D">
        <w:rPr>
          <w:rFonts w:ascii="Times New Roman" w:hAnsi="Times New Roman" w:cs="Times New Roman"/>
          <w:color w:val="000000" w:themeColor="text1"/>
          <w:lang w:val="en-AU"/>
        </w:rPr>
        <w:t>nscended interest-based politics in favour of common policies and ideas</w:t>
      </w:r>
      <w:r w:rsidR="00982BDD">
        <w:rPr>
          <w:rFonts w:ascii="Times New Roman" w:hAnsi="Times New Roman" w:cs="Times New Roman"/>
          <w:color w:val="000000" w:themeColor="text1"/>
          <w:lang w:val="en-AU"/>
        </w:rPr>
        <w:t xml:space="preserve"> as </w:t>
      </w:r>
      <w:r w:rsidR="0012459D">
        <w:rPr>
          <w:rFonts w:ascii="Times New Roman" w:hAnsi="Times New Roman" w:cs="Times New Roman"/>
          <w:color w:val="000000" w:themeColor="text1"/>
          <w:lang w:val="en-AU"/>
        </w:rPr>
        <w:t xml:space="preserve">was predicted by Manners (2002, p. 239). Indeed, </w:t>
      </w:r>
      <w:r w:rsidR="005A5684">
        <w:rPr>
          <w:rFonts w:ascii="Times New Roman" w:hAnsi="Times New Roman" w:cs="Times New Roman"/>
          <w:color w:val="000000" w:themeColor="text1"/>
          <w:lang w:val="en-AU"/>
        </w:rPr>
        <w:t>Member States have consistently prioritised their own interests above</w:t>
      </w:r>
      <w:r w:rsidR="0012459D">
        <w:rPr>
          <w:rFonts w:ascii="Times New Roman" w:hAnsi="Times New Roman" w:cs="Times New Roman"/>
          <w:color w:val="000000" w:themeColor="text1"/>
          <w:lang w:val="en-AU"/>
        </w:rPr>
        <w:t xml:space="preserve"> the norms enshrined in the EU’s rhetoric and policies</w:t>
      </w:r>
      <w:r w:rsidR="005A5684">
        <w:rPr>
          <w:rFonts w:ascii="Times New Roman" w:hAnsi="Times New Roman" w:cs="Times New Roman"/>
          <w:color w:val="000000" w:themeColor="text1"/>
          <w:lang w:val="en-AU"/>
        </w:rPr>
        <w:t xml:space="preserve">. This both delegitimises the EU’s role in international politics, and limits the effectiveness of its human rights policies. Thus, the inevitable conclusion is that the European Union is </w:t>
      </w:r>
      <w:r w:rsidR="00A44E2C">
        <w:rPr>
          <w:rFonts w:ascii="Times New Roman" w:hAnsi="Times New Roman" w:cs="Times New Roman"/>
          <w:color w:val="000000" w:themeColor="text1"/>
          <w:lang w:val="en-AU"/>
        </w:rPr>
        <w:t>neither a normative a</w:t>
      </w:r>
      <w:r w:rsidR="0012459D">
        <w:rPr>
          <w:rFonts w:ascii="Times New Roman" w:hAnsi="Times New Roman" w:cs="Times New Roman"/>
          <w:color w:val="000000" w:themeColor="text1"/>
          <w:lang w:val="en-AU"/>
        </w:rPr>
        <w:t xml:space="preserve">ctor, nor normatively powerful. </w:t>
      </w:r>
    </w:p>
    <w:p w14:paraId="3E9EB0AF" w14:textId="77777777" w:rsidR="00616627" w:rsidRDefault="00616627" w:rsidP="00F467F4">
      <w:pPr>
        <w:spacing w:line="276" w:lineRule="auto"/>
        <w:jc w:val="both"/>
        <w:rPr>
          <w:rFonts w:ascii="Times New Roman" w:hAnsi="Times New Roman" w:cs="Times New Roman"/>
          <w:color w:val="000000" w:themeColor="text1"/>
          <w:lang w:val="en-AU"/>
        </w:rPr>
      </w:pPr>
    </w:p>
    <w:p w14:paraId="546E4B42" w14:textId="1F767F77" w:rsidR="008F2E85" w:rsidRDefault="00616627" w:rsidP="00F467F4">
      <w:pPr>
        <w:spacing w:line="276" w:lineRule="auto"/>
        <w:jc w:val="both"/>
        <w:rPr>
          <w:rFonts w:ascii="Times New Roman" w:hAnsi="Times New Roman" w:cs="Times New Roman"/>
          <w:color w:val="000000" w:themeColor="text1"/>
          <w:lang w:val="en-AU"/>
        </w:rPr>
      </w:pPr>
      <w:r>
        <w:rPr>
          <w:rFonts w:ascii="Times New Roman" w:hAnsi="Times New Roman" w:cs="Times New Roman"/>
          <w:color w:val="000000" w:themeColor="text1"/>
          <w:lang w:val="en-AU"/>
        </w:rPr>
        <w:t>Nonetheless, polls show that Europeans want the EU to play a larger and more ethical role within worl</w:t>
      </w:r>
      <w:r w:rsidR="00CD287D">
        <w:rPr>
          <w:rFonts w:ascii="Times New Roman" w:hAnsi="Times New Roman" w:cs="Times New Roman"/>
          <w:color w:val="000000" w:themeColor="text1"/>
          <w:lang w:val="en-AU"/>
        </w:rPr>
        <w:t xml:space="preserve">d politics (Mayer 2008, p. 77). </w:t>
      </w:r>
      <w:r w:rsidR="00A24436">
        <w:rPr>
          <w:rFonts w:ascii="Times New Roman" w:hAnsi="Times New Roman" w:cs="Times New Roman"/>
          <w:color w:val="000000" w:themeColor="text1"/>
          <w:lang w:val="en-AU"/>
        </w:rPr>
        <w:t xml:space="preserve">In order to be more effective in exporting its norms, the EU must focus on creating a consensus between Member States about its international role. </w:t>
      </w:r>
      <w:r w:rsidR="00A24436">
        <w:rPr>
          <w:rFonts w:ascii="Times New Roman" w:hAnsi="Times New Roman" w:cs="Times New Roman"/>
          <w:lang w:val="en-AU"/>
        </w:rPr>
        <w:t>Erickson</w:t>
      </w:r>
      <w:r w:rsidR="00A24436" w:rsidRPr="005A5684">
        <w:rPr>
          <w:rFonts w:ascii="Times New Roman" w:hAnsi="Times New Roman" w:cs="Times New Roman"/>
          <w:lang w:val="en-AU"/>
        </w:rPr>
        <w:t xml:space="preserve"> </w:t>
      </w:r>
      <w:r w:rsidR="00A24436">
        <w:rPr>
          <w:rFonts w:ascii="Times New Roman" w:hAnsi="Times New Roman" w:cs="Times New Roman"/>
          <w:lang w:val="en-AU"/>
        </w:rPr>
        <w:t>argues</w:t>
      </w:r>
      <w:r w:rsidR="00A24436" w:rsidRPr="005A5684">
        <w:rPr>
          <w:rFonts w:ascii="Times New Roman" w:hAnsi="Times New Roman" w:cs="Times New Roman"/>
          <w:lang w:val="en-AU"/>
        </w:rPr>
        <w:t xml:space="preserve"> that </w:t>
      </w:r>
      <w:r w:rsidR="00A24436">
        <w:rPr>
          <w:rFonts w:ascii="Times New Roman" w:hAnsi="Times New Roman" w:cs="Times New Roman"/>
          <w:lang w:val="en-AU"/>
        </w:rPr>
        <w:t>despite the rhetoric of European leaders, the belief in</w:t>
      </w:r>
      <w:r w:rsidR="00A24436" w:rsidRPr="005A5684">
        <w:rPr>
          <w:rFonts w:ascii="Times New Roman" w:hAnsi="Times New Roman" w:cs="Times New Roman"/>
          <w:lang w:val="en-AU"/>
        </w:rPr>
        <w:t xml:space="preserve"> “normative power is held neither widely nor deeply enough to consistently shape member behaviour” (2011, p. 226).</w:t>
      </w:r>
      <w:r w:rsidR="00A24436">
        <w:rPr>
          <w:rFonts w:ascii="Times New Roman" w:hAnsi="Times New Roman" w:cs="Times New Roman"/>
          <w:lang w:val="en-AU"/>
        </w:rPr>
        <w:t xml:space="preserve"> In order to achieve this agreement, the EU must take a more realistic view of its role and capabilities in the international sphere. </w:t>
      </w:r>
      <w:r w:rsidR="00A24436">
        <w:rPr>
          <w:rFonts w:ascii="Times New Roman" w:hAnsi="Times New Roman" w:cs="Times New Roman"/>
          <w:color w:val="000000" w:themeColor="text1"/>
          <w:lang w:val="en-AU"/>
        </w:rPr>
        <w:t xml:space="preserve">Hyde-Price argues that the EU must act as a “calculator not a crusader” (2008, p. 29), by becoming more </w:t>
      </w:r>
      <w:r w:rsidR="00324307">
        <w:rPr>
          <w:rFonts w:ascii="Times New Roman" w:hAnsi="Times New Roman" w:cs="Times New Roman"/>
          <w:color w:val="000000" w:themeColor="text1"/>
          <w:lang w:val="en-AU"/>
        </w:rPr>
        <w:t>sensitive</w:t>
      </w:r>
      <w:r w:rsidR="00A24436">
        <w:rPr>
          <w:rFonts w:ascii="Times New Roman" w:hAnsi="Times New Roman" w:cs="Times New Roman"/>
          <w:color w:val="000000" w:themeColor="text1"/>
          <w:lang w:val="en-AU"/>
        </w:rPr>
        <w:t xml:space="preserve"> </w:t>
      </w:r>
      <w:r w:rsidR="00324307">
        <w:rPr>
          <w:rFonts w:ascii="Times New Roman" w:hAnsi="Times New Roman" w:cs="Times New Roman"/>
          <w:color w:val="000000" w:themeColor="text1"/>
          <w:lang w:val="en-AU"/>
        </w:rPr>
        <w:t>to</w:t>
      </w:r>
      <w:r w:rsidR="00A24436">
        <w:rPr>
          <w:rFonts w:ascii="Times New Roman" w:hAnsi="Times New Roman" w:cs="Times New Roman"/>
          <w:color w:val="000000" w:themeColor="text1"/>
          <w:lang w:val="en-AU"/>
        </w:rPr>
        <w:t xml:space="preserve"> the interests of Member States, and reducing the ideational aspects of its external policies. This seems to be wise advice. The EU’s apparent unawareness of the clash between interests and norms has put its actions out of step with its </w:t>
      </w:r>
      <w:r w:rsidR="00324307">
        <w:rPr>
          <w:rFonts w:ascii="Times New Roman" w:hAnsi="Times New Roman" w:cs="Times New Roman"/>
          <w:color w:val="000000" w:themeColor="text1"/>
          <w:lang w:val="en-AU"/>
        </w:rPr>
        <w:t>rhetoric</w:t>
      </w:r>
      <w:r w:rsidR="00A24436">
        <w:rPr>
          <w:rFonts w:ascii="Times New Roman" w:hAnsi="Times New Roman" w:cs="Times New Roman"/>
          <w:color w:val="000000" w:themeColor="text1"/>
          <w:lang w:val="en-AU"/>
        </w:rPr>
        <w:t xml:space="preserve">, and undermined its international image. By being conscious of the interests of Member States, the EU is more likely to create consensus about its normative role, and in turn, to </w:t>
      </w:r>
      <w:r w:rsidR="00B37013">
        <w:rPr>
          <w:rFonts w:ascii="Times New Roman" w:hAnsi="Times New Roman" w:cs="Times New Roman"/>
          <w:color w:val="000000" w:themeColor="text1"/>
          <w:lang w:val="en-AU"/>
        </w:rPr>
        <w:t>execute that rol</w:t>
      </w:r>
      <w:r w:rsidR="00324307">
        <w:rPr>
          <w:rFonts w:ascii="Times New Roman" w:hAnsi="Times New Roman" w:cs="Times New Roman"/>
          <w:color w:val="000000" w:themeColor="text1"/>
          <w:lang w:val="en-AU"/>
        </w:rPr>
        <w:t xml:space="preserve">e effectively and consistently. </w:t>
      </w:r>
      <w:r w:rsidR="007014EB">
        <w:rPr>
          <w:rFonts w:ascii="Times New Roman" w:hAnsi="Times New Roman" w:cs="Times New Roman"/>
          <w:color w:val="000000" w:themeColor="text1"/>
          <w:lang w:val="en-AU"/>
        </w:rPr>
        <w:t xml:space="preserve">Further research should investigate the extent of Member States’ willingness to play a normative role, and how best to create agreement between them. In addition, research should articulate the specific regions and policy fields in which the EU </w:t>
      </w:r>
      <w:r w:rsidR="00324307">
        <w:rPr>
          <w:rFonts w:ascii="Times New Roman" w:hAnsi="Times New Roman" w:cs="Times New Roman"/>
          <w:color w:val="000000" w:themeColor="text1"/>
          <w:lang w:val="en-AU"/>
        </w:rPr>
        <w:t>can</w:t>
      </w:r>
      <w:r w:rsidR="007014EB">
        <w:rPr>
          <w:rFonts w:ascii="Times New Roman" w:hAnsi="Times New Roman" w:cs="Times New Roman"/>
          <w:color w:val="000000" w:themeColor="text1"/>
          <w:lang w:val="en-AU"/>
        </w:rPr>
        <w:t xml:space="preserve"> have the greatest </w:t>
      </w:r>
      <w:r w:rsidR="00900096">
        <w:rPr>
          <w:rFonts w:ascii="Times New Roman" w:hAnsi="Times New Roman" w:cs="Times New Roman"/>
          <w:color w:val="000000" w:themeColor="text1"/>
          <w:lang w:val="en-AU"/>
        </w:rPr>
        <w:t xml:space="preserve">normative impact. </w:t>
      </w:r>
      <w:r w:rsidR="006A3A9A">
        <w:rPr>
          <w:rFonts w:ascii="Times New Roman" w:hAnsi="Times New Roman" w:cs="Times New Roman"/>
          <w:color w:val="000000" w:themeColor="text1"/>
          <w:lang w:val="en-AU"/>
        </w:rPr>
        <w:t xml:space="preserve">Such research will help the EU to realise its potential to be a force for good in world politics. </w:t>
      </w:r>
    </w:p>
    <w:p w14:paraId="1E0025F2" w14:textId="77777777" w:rsidR="00900096" w:rsidRDefault="00900096" w:rsidP="00F467F4">
      <w:pPr>
        <w:spacing w:line="276" w:lineRule="auto"/>
        <w:jc w:val="both"/>
        <w:rPr>
          <w:rFonts w:ascii="Times New Roman" w:hAnsi="Times New Roman" w:cs="Times New Roman"/>
          <w:color w:val="000000" w:themeColor="text1"/>
          <w:lang w:val="en-AU"/>
        </w:rPr>
      </w:pPr>
    </w:p>
    <w:p w14:paraId="263F1C32" w14:textId="77777777" w:rsidR="00CA0FED" w:rsidRDefault="00CA0FED" w:rsidP="00F467F4">
      <w:pPr>
        <w:spacing w:line="276" w:lineRule="auto"/>
        <w:rPr>
          <w:rFonts w:ascii="Times New Roman" w:hAnsi="Times New Roman" w:cs="Times New Roman"/>
          <w:b/>
          <w:color w:val="000000" w:themeColor="text1"/>
          <w:lang w:val="en-AU"/>
        </w:rPr>
      </w:pPr>
      <w:r>
        <w:rPr>
          <w:rFonts w:ascii="Times New Roman" w:hAnsi="Times New Roman" w:cs="Times New Roman"/>
          <w:b/>
          <w:color w:val="000000" w:themeColor="text1"/>
          <w:lang w:val="en-AU"/>
        </w:rPr>
        <w:br w:type="page"/>
      </w:r>
    </w:p>
    <w:p w14:paraId="351C013F" w14:textId="59EE4E4F" w:rsidR="00A24436" w:rsidRPr="00CA0FED" w:rsidRDefault="00CA0FED" w:rsidP="00E942FD">
      <w:pPr>
        <w:spacing w:line="276" w:lineRule="auto"/>
        <w:jc w:val="center"/>
        <w:rPr>
          <w:rFonts w:ascii="Times New Roman" w:hAnsi="Times New Roman" w:cs="Times New Roman"/>
          <w:b/>
          <w:color w:val="000000" w:themeColor="text1"/>
          <w:lang w:val="en-AU"/>
        </w:rPr>
      </w:pPr>
      <w:r>
        <w:rPr>
          <w:rFonts w:ascii="Times New Roman" w:hAnsi="Times New Roman" w:cs="Times New Roman"/>
          <w:b/>
          <w:color w:val="000000" w:themeColor="text1"/>
          <w:lang w:val="en-AU"/>
        </w:rPr>
        <w:lastRenderedPageBreak/>
        <w:t>Sources Cited</w:t>
      </w:r>
    </w:p>
    <w:p w14:paraId="4C379F87" w14:textId="14330532" w:rsidR="00A24436" w:rsidRDefault="00A24436" w:rsidP="00A24436">
      <w:pPr>
        <w:spacing w:line="276" w:lineRule="auto"/>
        <w:jc w:val="both"/>
        <w:rPr>
          <w:rFonts w:ascii="Times New Roman" w:hAnsi="Times New Roman" w:cs="Times New Roman"/>
          <w:color w:val="000000" w:themeColor="text1"/>
          <w:lang w:val="en-AU"/>
        </w:rPr>
      </w:pPr>
    </w:p>
    <w:p w14:paraId="3B131178" w14:textId="693BE034"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Aggestam, L</w:t>
      </w:r>
      <w:r w:rsidR="00CA0FED" w:rsidRPr="00CA0FED">
        <w:rPr>
          <w:rFonts w:ascii="Times New Roman" w:hAnsi="Times New Roman" w:cs="Times New Roman"/>
        </w:rPr>
        <w:t xml:space="preserve">. 2008. Introduction: ethical power Europe? </w:t>
      </w:r>
      <w:r w:rsidR="00CA0FED" w:rsidRPr="00CA0FED">
        <w:rPr>
          <w:rFonts w:ascii="Times New Roman" w:hAnsi="Times New Roman" w:cs="Times New Roman"/>
          <w:i/>
          <w:iCs/>
        </w:rPr>
        <w:t>International Affairs,</w:t>
      </w:r>
      <w:r w:rsidR="00CA0FED" w:rsidRPr="00CA0FED">
        <w:rPr>
          <w:rFonts w:ascii="Times New Roman" w:hAnsi="Times New Roman" w:cs="Times New Roman"/>
        </w:rPr>
        <w:t xml:space="preserve"> 84</w:t>
      </w:r>
      <w:r w:rsidR="00CA0FED" w:rsidRPr="00CA0FED">
        <w:rPr>
          <w:rFonts w:ascii="Times New Roman" w:hAnsi="Times New Roman" w:cs="Times New Roman"/>
          <w:b/>
          <w:bCs/>
        </w:rPr>
        <w:t>,</w:t>
      </w:r>
      <w:r w:rsidR="00CA0FED" w:rsidRPr="00CA0FED">
        <w:rPr>
          <w:rFonts w:ascii="Times New Roman" w:hAnsi="Times New Roman" w:cs="Times New Roman"/>
        </w:rPr>
        <w:t xml:space="preserve"> 1-11.</w:t>
      </w:r>
    </w:p>
    <w:p w14:paraId="6591F671" w14:textId="4397A06A"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Baker, P</w:t>
      </w:r>
      <w:r w:rsidR="00CA0FED" w:rsidRPr="00CA0FED">
        <w:rPr>
          <w:rFonts w:ascii="Times New Roman" w:hAnsi="Times New Roman" w:cs="Times New Roman"/>
        </w:rPr>
        <w:t xml:space="preserve">. 2002. Human Rights, Europe and the People's Republic of China. </w:t>
      </w:r>
      <w:r w:rsidR="00CA0FED" w:rsidRPr="00CA0FED">
        <w:rPr>
          <w:rFonts w:ascii="Times New Roman" w:hAnsi="Times New Roman" w:cs="Times New Roman"/>
          <w:i/>
          <w:iCs/>
        </w:rPr>
        <w:t>The China Quarterly</w:t>
      </w:r>
      <w:r w:rsidR="00CA0FED" w:rsidRPr="00CA0FED">
        <w:rPr>
          <w:rFonts w:ascii="Times New Roman" w:hAnsi="Times New Roman" w:cs="Times New Roman"/>
          <w:b/>
          <w:bCs/>
        </w:rPr>
        <w:t>,</w:t>
      </w:r>
      <w:r w:rsidR="00CA0FED" w:rsidRPr="00CA0FED">
        <w:rPr>
          <w:rFonts w:ascii="Times New Roman" w:hAnsi="Times New Roman" w:cs="Times New Roman"/>
        </w:rPr>
        <w:t xml:space="preserve"> 45-63.</w:t>
      </w:r>
    </w:p>
    <w:p w14:paraId="2BA842B1" w14:textId="5FB24C15"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Balducci, G</w:t>
      </w:r>
      <w:r w:rsidR="00CA0FED" w:rsidRPr="00CA0FED">
        <w:rPr>
          <w:rFonts w:ascii="Times New Roman" w:hAnsi="Times New Roman" w:cs="Times New Roman"/>
        </w:rPr>
        <w:t xml:space="preserve">. 2010. The Limits of Normative Power Europe in Asia: The Case of Human Rights in China. </w:t>
      </w:r>
      <w:r w:rsidR="00CA0FED" w:rsidRPr="00CA0FED">
        <w:rPr>
          <w:rFonts w:ascii="Times New Roman" w:hAnsi="Times New Roman" w:cs="Times New Roman"/>
          <w:i/>
          <w:iCs/>
        </w:rPr>
        <w:t>East Asia,</w:t>
      </w:r>
      <w:r w:rsidR="00CA0FED" w:rsidRPr="00CA0FED">
        <w:rPr>
          <w:rFonts w:ascii="Times New Roman" w:hAnsi="Times New Roman" w:cs="Times New Roman"/>
        </w:rPr>
        <w:t xml:space="preserve"> 27</w:t>
      </w:r>
      <w:r w:rsidR="00CA0FED" w:rsidRPr="00CA0FED">
        <w:rPr>
          <w:rFonts w:ascii="Times New Roman" w:hAnsi="Times New Roman" w:cs="Times New Roman"/>
          <w:b/>
          <w:bCs/>
        </w:rPr>
        <w:t>,</w:t>
      </w:r>
      <w:r w:rsidR="00CA0FED" w:rsidRPr="00CA0FED">
        <w:rPr>
          <w:rFonts w:ascii="Times New Roman" w:hAnsi="Times New Roman" w:cs="Times New Roman"/>
        </w:rPr>
        <w:t xml:space="preserve"> 35-55.</w:t>
      </w:r>
    </w:p>
    <w:p w14:paraId="71133A84" w14:textId="2780905E"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6A4714">
        <w:rPr>
          <w:rFonts w:ascii="Times New Roman" w:hAnsi="Times New Roman" w:cs="Times New Roman"/>
          <w:lang w:val="fr-FR"/>
        </w:rPr>
        <w:t>Barbé, E. &amp; Johansson-Nogués, E</w:t>
      </w:r>
      <w:r w:rsidR="00CA0FED" w:rsidRPr="006A4714">
        <w:rPr>
          <w:rFonts w:ascii="Times New Roman" w:hAnsi="Times New Roman" w:cs="Times New Roman"/>
          <w:lang w:val="fr-FR"/>
        </w:rPr>
        <w:t xml:space="preserve">. 2008. </w:t>
      </w:r>
      <w:r w:rsidR="00CA0FED" w:rsidRPr="00CA0FED">
        <w:rPr>
          <w:rFonts w:ascii="Times New Roman" w:hAnsi="Times New Roman" w:cs="Times New Roman"/>
        </w:rPr>
        <w:t xml:space="preserve">The EU as a modest ‘force for good’: the European Neighbourhood Policy. </w:t>
      </w:r>
      <w:r w:rsidR="00CA0FED" w:rsidRPr="00CA0FED">
        <w:rPr>
          <w:rFonts w:ascii="Times New Roman" w:hAnsi="Times New Roman" w:cs="Times New Roman"/>
          <w:i/>
          <w:iCs/>
        </w:rPr>
        <w:t>International Affairs,</w:t>
      </w:r>
      <w:r w:rsidR="00CA0FED" w:rsidRPr="00CA0FED">
        <w:rPr>
          <w:rFonts w:ascii="Times New Roman" w:hAnsi="Times New Roman" w:cs="Times New Roman"/>
        </w:rPr>
        <w:t xml:space="preserve"> 84</w:t>
      </w:r>
      <w:r w:rsidR="00CA0FED" w:rsidRPr="00CA0FED">
        <w:rPr>
          <w:rFonts w:ascii="Times New Roman" w:hAnsi="Times New Roman" w:cs="Times New Roman"/>
          <w:b/>
          <w:bCs/>
        </w:rPr>
        <w:t>,</w:t>
      </w:r>
      <w:r w:rsidR="00CA0FED" w:rsidRPr="00CA0FED">
        <w:rPr>
          <w:rFonts w:ascii="Times New Roman" w:hAnsi="Times New Roman" w:cs="Times New Roman"/>
        </w:rPr>
        <w:t xml:space="preserve"> 81-96.</w:t>
      </w:r>
    </w:p>
    <w:p w14:paraId="09B8DF54" w14:textId="2BE393C4"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Cardenas, S. 2004</w:t>
      </w:r>
      <w:r w:rsidR="00CA0FED" w:rsidRPr="00CA0FED">
        <w:rPr>
          <w:rFonts w:ascii="Times New Roman" w:hAnsi="Times New Roman" w:cs="Times New Roman"/>
        </w:rPr>
        <w:t xml:space="preserve">. Norm Collision: Explaining the Effects of International Human Rights Pressure on State Behavior. </w:t>
      </w:r>
      <w:r w:rsidR="00CA0FED" w:rsidRPr="00CA0FED">
        <w:rPr>
          <w:rFonts w:ascii="Times New Roman" w:hAnsi="Times New Roman" w:cs="Times New Roman"/>
          <w:i/>
          <w:iCs/>
        </w:rPr>
        <w:t>International Studies Review,</w:t>
      </w:r>
      <w:r w:rsidR="00CA0FED" w:rsidRPr="00CA0FED">
        <w:rPr>
          <w:rFonts w:ascii="Times New Roman" w:hAnsi="Times New Roman" w:cs="Times New Roman"/>
        </w:rPr>
        <w:t xml:space="preserve"> 6</w:t>
      </w:r>
      <w:r w:rsidR="00CA0FED" w:rsidRPr="00CA0FED">
        <w:rPr>
          <w:rFonts w:ascii="Times New Roman" w:hAnsi="Times New Roman" w:cs="Times New Roman"/>
          <w:b/>
          <w:bCs/>
        </w:rPr>
        <w:t>,</w:t>
      </w:r>
      <w:r w:rsidR="00CA0FED" w:rsidRPr="00CA0FED">
        <w:rPr>
          <w:rFonts w:ascii="Times New Roman" w:hAnsi="Times New Roman" w:cs="Times New Roman"/>
        </w:rPr>
        <w:t xml:space="preserve"> 213-232.</w:t>
      </w:r>
    </w:p>
    <w:p w14:paraId="359D8765" w14:textId="5DEDD833"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Council Of The European Union 2012</w:t>
      </w:r>
      <w:r w:rsidR="00CA0FED" w:rsidRPr="00CA0FED">
        <w:rPr>
          <w:rFonts w:ascii="Times New Roman" w:hAnsi="Times New Roman" w:cs="Times New Roman"/>
        </w:rPr>
        <w:t>. EU adopts Strategic Framework on Human Rights and Democracy. Luxembourg.</w:t>
      </w:r>
    </w:p>
    <w:p w14:paraId="145C5948" w14:textId="00095CB3"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Pr>
          <w:rFonts w:ascii="Times New Roman" w:hAnsi="Times New Roman" w:cs="Times New Roman"/>
        </w:rPr>
        <w:t>Diez</w:t>
      </w:r>
      <w:r w:rsidR="00CA0FED" w:rsidRPr="00CA0FED">
        <w:rPr>
          <w:rFonts w:ascii="Times New Roman" w:hAnsi="Times New Roman" w:cs="Times New Roman"/>
        </w:rPr>
        <w:t xml:space="preserve">, T. 2005. Constructing the Self and Changing Others: Reconsidering `Normative Power Europe'. </w:t>
      </w:r>
      <w:r w:rsidR="00CA0FED" w:rsidRPr="00CA0FED">
        <w:rPr>
          <w:rFonts w:ascii="Times New Roman" w:hAnsi="Times New Roman" w:cs="Times New Roman"/>
          <w:i/>
          <w:iCs/>
        </w:rPr>
        <w:t>Millennium - Journal of International Studies,</w:t>
      </w:r>
      <w:r w:rsidR="00CA0FED" w:rsidRPr="00CA0FED">
        <w:rPr>
          <w:rFonts w:ascii="Times New Roman" w:hAnsi="Times New Roman" w:cs="Times New Roman"/>
        </w:rPr>
        <w:t xml:space="preserve"> 33</w:t>
      </w:r>
      <w:r w:rsidR="00CA0FED" w:rsidRPr="00CA0FED">
        <w:rPr>
          <w:rFonts w:ascii="Times New Roman" w:hAnsi="Times New Roman" w:cs="Times New Roman"/>
          <w:b/>
          <w:bCs/>
        </w:rPr>
        <w:t>,</w:t>
      </w:r>
      <w:r w:rsidR="00CA0FED" w:rsidRPr="00CA0FED">
        <w:rPr>
          <w:rFonts w:ascii="Times New Roman" w:hAnsi="Times New Roman" w:cs="Times New Roman"/>
        </w:rPr>
        <w:t xml:space="preserve"> 613-636.</w:t>
      </w:r>
    </w:p>
    <w:p w14:paraId="35D9E8BD" w14:textId="0540A7CF"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Pr>
          <w:rFonts w:ascii="Times New Roman" w:hAnsi="Times New Roman" w:cs="Times New Roman"/>
        </w:rPr>
        <w:t>Duchêne</w:t>
      </w:r>
      <w:r w:rsidR="00CA0FED" w:rsidRPr="00CA0FED">
        <w:rPr>
          <w:rFonts w:ascii="Times New Roman" w:hAnsi="Times New Roman" w:cs="Times New Roman"/>
        </w:rPr>
        <w:t xml:space="preserve">, F. 1973. Europe's Role in World Peace. </w:t>
      </w:r>
      <w:r w:rsidR="00CA0FED" w:rsidRPr="00CA0FED">
        <w:rPr>
          <w:rFonts w:ascii="Times New Roman" w:hAnsi="Times New Roman" w:cs="Times New Roman"/>
          <w:i/>
          <w:iCs/>
        </w:rPr>
        <w:t>In</w:t>
      </w:r>
      <w:r w:rsidR="00E942FD" w:rsidRPr="00CA0FED">
        <w:rPr>
          <w:rFonts w:ascii="Times New Roman" w:hAnsi="Times New Roman" w:cs="Times New Roman"/>
          <w:i/>
          <w:iCs/>
        </w:rPr>
        <w:t>:</w:t>
      </w:r>
      <w:r w:rsidR="00E942FD" w:rsidRPr="00CA0FED">
        <w:rPr>
          <w:rFonts w:ascii="Times New Roman" w:hAnsi="Times New Roman" w:cs="Times New Roman"/>
        </w:rPr>
        <w:t xml:space="preserve"> Mayne, R</w:t>
      </w:r>
      <w:r w:rsidR="00CA0FED" w:rsidRPr="00CA0FED">
        <w:rPr>
          <w:rFonts w:ascii="Times New Roman" w:hAnsi="Times New Roman" w:cs="Times New Roman"/>
        </w:rPr>
        <w:t xml:space="preserve">. (ed.) </w:t>
      </w:r>
      <w:r w:rsidR="00CA0FED" w:rsidRPr="00CA0FED">
        <w:rPr>
          <w:rFonts w:ascii="Times New Roman" w:hAnsi="Times New Roman" w:cs="Times New Roman"/>
          <w:i/>
          <w:iCs/>
        </w:rPr>
        <w:t>Europe Tomorrow: 16 Europeans Look Ahead.</w:t>
      </w:r>
      <w:r w:rsidR="00CA0FED" w:rsidRPr="00CA0FED">
        <w:rPr>
          <w:rFonts w:ascii="Times New Roman" w:hAnsi="Times New Roman" w:cs="Times New Roman"/>
        </w:rPr>
        <w:t xml:space="preserve"> London, U.K.: Fontana.</w:t>
      </w:r>
    </w:p>
    <w:p w14:paraId="03C25C60" w14:textId="69CD1E6A"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Erickson, J. L</w:t>
      </w:r>
      <w:r w:rsidR="00CA0FED" w:rsidRPr="00CA0FED">
        <w:rPr>
          <w:rFonts w:ascii="Times New Roman" w:hAnsi="Times New Roman" w:cs="Times New Roman"/>
        </w:rPr>
        <w:t xml:space="preserve">. 2011. Market Imperative Meets Normative Power: Human Rights and European Arms Transfer Policy. </w:t>
      </w:r>
      <w:r w:rsidR="00CA0FED" w:rsidRPr="00CA0FED">
        <w:rPr>
          <w:rFonts w:ascii="Times New Roman" w:hAnsi="Times New Roman" w:cs="Times New Roman"/>
          <w:i/>
          <w:iCs/>
        </w:rPr>
        <w:t>European Journal of International Relations,</w:t>
      </w:r>
      <w:r w:rsidR="00CA0FED" w:rsidRPr="00CA0FED">
        <w:rPr>
          <w:rFonts w:ascii="Times New Roman" w:hAnsi="Times New Roman" w:cs="Times New Roman"/>
        </w:rPr>
        <w:t xml:space="preserve"> 19</w:t>
      </w:r>
      <w:r w:rsidR="00CA0FED" w:rsidRPr="00CA0FED">
        <w:rPr>
          <w:rFonts w:ascii="Times New Roman" w:hAnsi="Times New Roman" w:cs="Times New Roman"/>
          <w:b/>
          <w:bCs/>
        </w:rPr>
        <w:t>,</w:t>
      </w:r>
      <w:r w:rsidR="00CA0FED" w:rsidRPr="00CA0FED">
        <w:rPr>
          <w:rFonts w:ascii="Times New Roman" w:hAnsi="Times New Roman" w:cs="Times New Roman"/>
        </w:rPr>
        <w:t xml:space="preserve"> 209-234.</w:t>
      </w:r>
    </w:p>
    <w:p w14:paraId="525E8DD0" w14:textId="5ED1F188"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Hyde-Price, A</w:t>
      </w:r>
      <w:r w:rsidR="00CA0FED" w:rsidRPr="00CA0FED">
        <w:rPr>
          <w:rFonts w:ascii="Times New Roman" w:hAnsi="Times New Roman" w:cs="Times New Roman"/>
        </w:rPr>
        <w:t xml:space="preserve">. 2006. ‘Normative’ power Europe: a realist critique. </w:t>
      </w:r>
      <w:r w:rsidR="00CA0FED" w:rsidRPr="00CA0FED">
        <w:rPr>
          <w:rFonts w:ascii="Times New Roman" w:hAnsi="Times New Roman" w:cs="Times New Roman"/>
          <w:i/>
          <w:iCs/>
        </w:rPr>
        <w:t>Journal of European Public Policy,</w:t>
      </w:r>
      <w:r w:rsidR="00CA0FED" w:rsidRPr="00CA0FED">
        <w:rPr>
          <w:rFonts w:ascii="Times New Roman" w:hAnsi="Times New Roman" w:cs="Times New Roman"/>
        </w:rPr>
        <w:t xml:space="preserve"> 13</w:t>
      </w:r>
      <w:r w:rsidR="00CA0FED" w:rsidRPr="00CA0FED">
        <w:rPr>
          <w:rFonts w:ascii="Times New Roman" w:hAnsi="Times New Roman" w:cs="Times New Roman"/>
          <w:b/>
          <w:bCs/>
        </w:rPr>
        <w:t>,</w:t>
      </w:r>
      <w:r w:rsidR="00CA0FED" w:rsidRPr="00CA0FED">
        <w:rPr>
          <w:rFonts w:ascii="Times New Roman" w:hAnsi="Times New Roman" w:cs="Times New Roman"/>
        </w:rPr>
        <w:t xml:space="preserve"> 217-234.</w:t>
      </w:r>
    </w:p>
    <w:p w14:paraId="10735495" w14:textId="471F60FF"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Hyde-Price, A. </w:t>
      </w:r>
      <w:r w:rsidR="00CA0FED" w:rsidRPr="00CA0FED">
        <w:rPr>
          <w:rFonts w:ascii="Times New Roman" w:hAnsi="Times New Roman" w:cs="Times New Roman"/>
        </w:rPr>
        <w:t xml:space="preserve">2008. A ‘tragic actor’? A realist perspective on ‘ethical power Europe’. </w:t>
      </w:r>
      <w:r w:rsidR="00CA0FED" w:rsidRPr="00CA0FED">
        <w:rPr>
          <w:rFonts w:ascii="Times New Roman" w:hAnsi="Times New Roman" w:cs="Times New Roman"/>
          <w:i/>
          <w:iCs/>
        </w:rPr>
        <w:t>International Affairs,</w:t>
      </w:r>
      <w:r w:rsidR="00CA0FED" w:rsidRPr="00CA0FED">
        <w:rPr>
          <w:rFonts w:ascii="Times New Roman" w:hAnsi="Times New Roman" w:cs="Times New Roman"/>
        </w:rPr>
        <w:t xml:space="preserve"> 84</w:t>
      </w:r>
      <w:r w:rsidR="00CA0FED" w:rsidRPr="00CA0FED">
        <w:rPr>
          <w:rFonts w:ascii="Times New Roman" w:hAnsi="Times New Roman" w:cs="Times New Roman"/>
          <w:b/>
          <w:bCs/>
        </w:rPr>
        <w:t>,</w:t>
      </w:r>
      <w:r w:rsidR="00CA0FED" w:rsidRPr="00CA0FED">
        <w:rPr>
          <w:rFonts w:ascii="Times New Roman" w:hAnsi="Times New Roman" w:cs="Times New Roman"/>
        </w:rPr>
        <w:t xml:space="preserve"> 29-44.</w:t>
      </w:r>
    </w:p>
    <w:p w14:paraId="3380A0CF" w14:textId="321D8897"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Jurado, E.</w:t>
      </w:r>
      <w:r w:rsidR="00CA0FED" w:rsidRPr="00CA0FED">
        <w:rPr>
          <w:rFonts w:ascii="Times New Roman" w:hAnsi="Times New Roman" w:cs="Times New Roman"/>
        </w:rPr>
        <w:t xml:space="preserve"> 2006. Assigning Duties in the Global System of Human Rights: The Role of the European Union. </w:t>
      </w:r>
      <w:r w:rsidR="00CA0FED" w:rsidRPr="00CA0FED">
        <w:rPr>
          <w:rFonts w:ascii="Times New Roman" w:hAnsi="Times New Roman" w:cs="Times New Roman"/>
          <w:i/>
          <w:iCs/>
        </w:rPr>
        <w:t>In:</w:t>
      </w:r>
      <w:r w:rsidR="00CA0FED" w:rsidRPr="00CA0FED">
        <w:rPr>
          <w:rFonts w:ascii="Times New Roman" w:hAnsi="Times New Roman" w:cs="Times New Roman"/>
        </w:rPr>
        <w:t xml:space="preserve"> </w:t>
      </w:r>
      <w:r w:rsidR="00E942FD" w:rsidRPr="00CA0FED">
        <w:rPr>
          <w:rFonts w:ascii="Times New Roman" w:hAnsi="Times New Roman" w:cs="Times New Roman"/>
        </w:rPr>
        <w:t xml:space="preserve">Mayer, H. &amp; Vogt, H. </w:t>
      </w:r>
      <w:r w:rsidR="00CA0FED" w:rsidRPr="00CA0FED">
        <w:rPr>
          <w:rFonts w:ascii="Times New Roman" w:hAnsi="Times New Roman" w:cs="Times New Roman"/>
        </w:rPr>
        <w:t xml:space="preserve">(eds.) </w:t>
      </w:r>
      <w:r w:rsidR="00CA0FED" w:rsidRPr="00CA0FED">
        <w:rPr>
          <w:rFonts w:ascii="Times New Roman" w:hAnsi="Times New Roman" w:cs="Times New Roman"/>
          <w:i/>
          <w:iCs/>
        </w:rPr>
        <w:t>A Responsible Europe? Ethical Foundations of EU External Affairs.</w:t>
      </w:r>
      <w:r w:rsidR="00CA0FED" w:rsidRPr="00CA0FED">
        <w:rPr>
          <w:rFonts w:ascii="Times New Roman" w:hAnsi="Times New Roman" w:cs="Times New Roman"/>
        </w:rPr>
        <w:t xml:space="preserve"> London: Palgrave Macmillan UK.</w:t>
      </w:r>
    </w:p>
    <w:p w14:paraId="68A60661" w14:textId="29F17205"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Kinzelbach, K. &amp; Thelle, H</w:t>
      </w:r>
      <w:r w:rsidR="00CA0FED" w:rsidRPr="00CA0FED">
        <w:rPr>
          <w:rFonts w:ascii="Times New Roman" w:hAnsi="Times New Roman" w:cs="Times New Roman"/>
        </w:rPr>
        <w:t xml:space="preserve">. 2011. Taking Human Rights to China: An Assessment of the EU's Approach. </w:t>
      </w:r>
      <w:r w:rsidR="00CA0FED" w:rsidRPr="00CA0FED">
        <w:rPr>
          <w:rFonts w:ascii="Times New Roman" w:hAnsi="Times New Roman" w:cs="Times New Roman"/>
          <w:i/>
          <w:iCs/>
        </w:rPr>
        <w:t>The China Quarterly,</w:t>
      </w:r>
      <w:r w:rsidR="00CA0FED" w:rsidRPr="00CA0FED">
        <w:rPr>
          <w:rFonts w:ascii="Times New Roman" w:hAnsi="Times New Roman" w:cs="Times New Roman"/>
        </w:rPr>
        <w:t xml:space="preserve"> 205</w:t>
      </w:r>
      <w:r w:rsidR="00CA0FED" w:rsidRPr="00CA0FED">
        <w:rPr>
          <w:rFonts w:ascii="Times New Roman" w:hAnsi="Times New Roman" w:cs="Times New Roman"/>
          <w:b/>
          <w:bCs/>
        </w:rPr>
        <w:t>,</w:t>
      </w:r>
      <w:r w:rsidR="00CA0FED" w:rsidRPr="00CA0FED">
        <w:rPr>
          <w:rFonts w:ascii="Times New Roman" w:hAnsi="Times New Roman" w:cs="Times New Roman"/>
        </w:rPr>
        <w:t xml:space="preserve"> 60-79.</w:t>
      </w:r>
    </w:p>
    <w:p w14:paraId="444FA7A1" w14:textId="4051FFB9"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Lee, M. </w:t>
      </w:r>
      <w:r w:rsidR="00CA0FED" w:rsidRPr="00CA0FED">
        <w:rPr>
          <w:rFonts w:ascii="Times New Roman" w:hAnsi="Times New Roman" w:cs="Times New Roman"/>
        </w:rPr>
        <w:t xml:space="preserve">2012. A step as normative power: the EU’s human rights policy towards North Korea. </w:t>
      </w:r>
      <w:r w:rsidR="00CA0FED" w:rsidRPr="00CA0FED">
        <w:rPr>
          <w:rFonts w:ascii="Times New Roman" w:hAnsi="Times New Roman" w:cs="Times New Roman"/>
          <w:i/>
          <w:iCs/>
        </w:rPr>
        <w:t>Asia Europe Journal,</w:t>
      </w:r>
      <w:r w:rsidR="00CA0FED" w:rsidRPr="00CA0FED">
        <w:rPr>
          <w:rFonts w:ascii="Times New Roman" w:hAnsi="Times New Roman" w:cs="Times New Roman"/>
        </w:rPr>
        <w:t xml:space="preserve"> 10</w:t>
      </w:r>
      <w:r w:rsidR="00CA0FED" w:rsidRPr="00CA0FED">
        <w:rPr>
          <w:rFonts w:ascii="Times New Roman" w:hAnsi="Times New Roman" w:cs="Times New Roman"/>
          <w:b/>
          <w:bCs/>
        </w:rPr>
        <w:t>,</w:t>
      </w:r>
      <w:r w:rsidR="00CA0FED" w:rsidRPr="00CA0FED">
        <w:rPr>
          <w:rFonts w:ascii="Times New Roman" w:hAnsi="Times New Roman" w:cs="Times New Roman"/>
        </w:rPr>
        <w:t xml:space="preserve"> 41-56.</w:t>
      </w:r>
    </w:p>
    <w:p w14:paraId="3EDEB703" w14:textId="09846D08"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Manners, I.</w:t>
      </w:r>
      <w:r w:rsidR="00CA0FED" w:rsidRPr="00CA0FED">
        <w:rPr>
          <w:rFonts w:ascii="Times New Roman" w:hAnsi="Times New Roman" w:cs="Times New Roman"/>
        </w:rPr>
        <w:t xml:space="preserve"> 2002. Normative Power Europe: A Contradiction in Terms? </w:t>
      </w:r>
      <w:r w:rsidR="00CA0FED" w:rsidRPr="00CA0FED">
        <w:rPr>
          <w:rFonts w:ascii="Times New Roman" w:hAnsi="Times New Roman" w:cs="Times New Roman"/>
          <w:i/>
          <w:iCs/>
        </w:rPr>
        <w:t xml:space="preserve">JCMS: Journal of </w:t>
      </w:r>
      <w:r w:rsidRPr="00CA0FED">
        <w:rPr>
          <w:rFonts w:ascii="Times New Roman" w:hAnsi="Times New Roman" w:cs="Times New Roman"/>
          <w:i/>
          <w:iCs/>
        </w:rPr>
        <w:t>Commo</w:t>
      </w:r>
      <w:r w:rsidR="00CA0FED" w:rsidRPr="00CA0FED">
        <w:rPr>
          <w:rFonts w:ascii="Times New Roman" w:hAnsi="Times New Roman" w:cs="Times New Roman"/>
          <w:i/>
          <w:iCs/>
        </w:rPr>
        <w:t>n Market Studies,</w:t>
      </w:r>
      <w:r w:rsidR="00CA0FED" w:rsidRPr="00CA0FED">
        <w:rPr>
          <w:rFonts w:ascii="Times New Roman" w:hAnsi="Times New Roman" w:cs="Times New Roman"/>
        </w:rPr>
        <w:t xml:space="preserve"> 40</w:t>
      </w:r>
      <w:r w:rsidR="00CA0FED" w:rsidRPr="00CA0FED">
        <w:rPr>
          <w:rFonts w:ascii="Times New Roman" w:hAnsi="Times New Roman" w:cs="Times New Roman"/>
          <w:b/>
          <w:bCs/>
        </w:rPr>
        <w:t>,</w:t>
      </w:r>
      <w:r w:rsidR="00CA0FED" w:rsidRPr="00CA0FED">
        <w:rPr>
          <w:rFonts w:ascii="Times New Roman" w:hAnsi="Times New Roman" w:cs="Times New Roman"/>
        </w:rPr>
        <w:t xml:space="preserve"> 235-258.</w:t>
      </w:r>
    </w:p>
    <w:p w14:paraId="011FBAAC" w14:textId="44C0570F"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Manners, I.</w:t>
      </w:r>
      <w:r w:rsidR="00CA0FED" w:rsidRPr="00CA0FED">
        <w:rPr>
          <w:rFonts w:ascii="Times New Roman" w:hAnsi="Times New Roman" w:cs="Times New Roman"/>
        </w:rPr>
        <w:t xml:space="preserve"> 2008. The normative ethics of the European Union. </w:t>
      </w:r>
      <w:r w:rsidR="00CA0FED" w:rsidRPr="00CA0FED">
        <w:rPr>
          <w:rFonts w:ascii="Times New Roman" w:hAnsi="Times New Roman" w:cs="Times New Roman"/>
          <w:i/>
          <w:iCs/>
        </w:rPr>
        <w:t>International Affairs,</w:t>
      </w:r>
      <w:r w:rsidR="00CA0FED" w:rsidRPr="00CA0FED">
        <w:rPr>
          <w:rFonts w:ascii="Times New Roman" w:hAnsi="Times New Roman" w:cs="Times New Roman"/>
        </w:rPr>
        <w:t xml:space="preserve"> 84</w:t>
      </w:r>
      <w:r w:rsidR="00CA0FED" w:rsidRPr="00CA0FED">
        <w:rPr>
          <w:rFonts w:ascii="Times New Roman" w:hAnsi="Times New Roman" w:cs="Times New Roman"/>
          <w:b/>
          <w:bCs/>
        </w:rPr>
        <w:t>,</w:t>
      </w:r>
      <w:r w:rsidR="00CA0FED" w:rsidRPr="00CA0FED">
        <w:rPr>
          <w:rFonts w:ascii="Times New Roman" w:hAnsi="Times New Roman" w:cs="Times New Roman"/>
        </w:rPr>
        <w:t xml:space="preserve"> 45-60.</w:t>
      </w:r>
    </w:p>
    <w:p w14:paraId="3948FE06" w14:textId="0415E88F"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Mayer, H. </w:t>
      </w:r>
      <w:r w:rsidR="00CA0FED" w:rsidRPr="00CA0FED">
        <w:rPr>
          <w:rFonts w:ascii="Times New Roman" w:hAnsi="Times New Roman" w:cs="Times New Roman"/>
        </w:rPr>
        <w:t xml:space="preserve">2008. Is it still called ‘Chinese Whispers’? The EU's rhetoric and action as a responsible global institution. </w:t>
      </w:r>
      <w:r w:rsidR="00CA0FED" w:rsidRPr="00CA0FED">
        <w:rPr>
          <w:rFonts w:ascii="Times New Roman" w:hAnsi="Times New Roman" w:cs="Times New Roman"/>
          <w:i/>
          <w:iCs/>
        </w:rPr>
        <w:t>International Affairs,</w:t>
      </w:r>
      <w:r w:rsidR="00CA0FED" w:rsidRPr="00CA0FED">
        <w:rPr>
          <w:rFonts w:ascii="Times New Roman" w:hAnsi="Times New Roman" w:cs="Times New Roman"/>
        </w:rPr>
        <w:t xml:space="preserve"> 84</w:t>
      </w:r>
      <w:r w:rsidR="00CA0FED" w:rsidRPr="00CA0FED">
        <w:rPr>
          <w:rFonts w:ascii="Times New Roman" w:hAnsi="Times New Roman" w:cs="Times New Roman"/>
          <w:b/>
          <w:bCs/>
        </w:rPr>
        <w:t>,</w:t>
      </w:r>
      <w:r w:rsidR="00CA0FED" w:rsidRPr="00CA0FED">
        <w:rPr>
          <w:rFonts w:ascii="Times New Roman" w:hAnsi="Times New Roman" w:cs="Times New Roman"/>
        </w:rPr>
        <w:t xml:space="preserve"> 62-79.</w:t>
      </w:r>
    </w:p>
    <w:p w14:paraId="40460618" w14:textId="0B33E41F"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Scheipers, S. &amp; Sicurelli, D</w:t>
      </w:r>
      <w:r w:rsidR="00CA0FED" w:rsidRPr="00CA0FED">
        <w:rPr>
          <w:rFonts w:ascii="Times New Roman" w:hAnsi="Times New Roman" w:cs="Times New Roman"/>
        </w:rPr>
        <w:t xml:space="preserve">. 2008. Empowering Africa. </w:t>
      </w:r>
      <w:r w:rsidR="00CA0FED" w:rsidRPr="00CA0FED">
        <w:rPr>
          <w:rFonts w:ascii="Times New Roman" w:hAnsi="Times New Roman" w:cs="Times New Roman"/>
          <w:i/>
          <w:iCs/>
        </w:rPr>
        <w:t>Journal of European Public Policy,</w:t>
      </w:r>
      <w:r w:rsidR="00CA0FED" w:rsidRPr="00CA0FED">
        <w:rPr>
          <w:rFonts w:ascii="Times New Roman" w:hAnsi="Times New Roman" w:cs="Times New Roman"/>
        </w:rPr>
        <w:t xml:space="preserve"> 15</w:t>
      </w:r>
      <w:r w:rsidR="00CA0FED" w:rsidRPr="00CA0FED">
        <w:rPr>
          <w:rFonts w:ascii="Times New Roman" w:hAnsi="Times New Roman" w:cs="Times New Roman"/>
          <w:b/>
          <w:bCs/>
        </w:rPr>
        <w:t>,</w:t>
      </w:r>
      <w:r w:rsidR="00CA0FED" w:rsidRPr="00CA0FED">
        <w:rPr>
          <w:rFonts w:ascii="Times New Roman" w:hAnsi="Times New Roman" w:cs="Times New Roman"/>
        </w:rPr>
        <w:t xml:space="preserve"> 607-623.</w:t>
      </w:r>
    </w:p>
    <w:p w14:paraId="5964AAD2" w14:textId="43D8827D"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Sicurelli, D</w:t>
      </w:r>
      <w:r w:rsidR="00CA0FED" w:rsidRPr="00CA0FED">
        <w:rPr>
          <w:rFonts w:ascii="Times New Roman" w:hAnsi="Times New Roman" w:cs="Times New Roman"/>
        </w:rPr>
        <w:t xml:space="preserve">. 2010. </w:t>
      </w:r>
      <w:r w:rsidR="00CA0FED" w:rsidRPr="00CA0FED">
        <w:rPr>
          <w:rFonts w:ascii="Times New Roman" w:hAnsi="Times New Roman" w:cs="Times New Roman"/>
          <w:i/>
          <w:iCs/>
        </w:rPr>
        <w:t>The European Union's Africa policies: norms, interests, and impact</w:t>
      </w:r>
      <w:r w:rsidR="00CA0FED" w:rsidRPr="00CA0FED">
        <w:rPr>
          <w:rFonts w:ascii="Times New Roman" w:hAnsi="Times New Roman" w:cs="Times New Roman"/>
        </w:rPr>
        <w:t>, Farnham, Surrey, England ; Burlington, VT : Ashgate Pub. Co., c2010.</w:t>
      </w:r>
    </w:p>
    <w:p w14:paraId="05FA2DE8" w14:textId="1F7A1DA8"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Sjursen, H. </w:t>
      </w:r>
      <w:r w:rsidR="00CA0FED" w:rsidRPr="00CA0FED">
        <w:rPr>
          <w:rFonts w:ascii="Times New Roman" w:hAnsi="Times New Roman" w:cs="Times New Roman"/>
        </w:rPr>
        <w:t xml:space="preserve">2006. The EU as a ‘normative’ power: how can this be? </w:t>
      </w:r>
      <w:r w:rsidR="00CA0FED" w:rsidRPr="00CA0FED">
        <w:rPr>
          <w:rFonts w:ascii="Times New Roman" w:hAnsi="Times New Roman" w:cs="Times New Roman"/>
          <w:i/>
          <w:iCs/>
        </w:rPr>
        <w:t>Journal of European Public Policy,</w:t>
      </w:r>
      <w:r w:rsidR="00CA0FED" w:rsidRPr="00CA0FED">
        <w:rPr>
          <w:rFonts w:ascii="Times New Roman" w:hAnsi="Times New Roman" w:cs="Times New Roman"/>
        </w:rPr>
        <w:t xml:space="preserve"> 13</w:t>
      </w:r>
      <w:r w:rsidR="00CA0FED" w:rsidRPr="00CA0FED">
        <w:rPr>
          <w:rFonts w:ascii="Times New Roman" w:hAnsi="Times New Roman" w:cs="Times New Roman"/>
          <w:b/>
          <w:bCs/>
        </w:rPr>
        <w:t>,</w:t>
      </w:r>
      <w:r w:rsidR="00CA0FED" w:rsidRPr="00CA0FED">
        <w:rPr>
          <w:rFonts w:ascii="Times New Roman" w:hAnsi="Times New Roman" w:cs="Times New Roman"/>
        </w:rPr>
        <w:t xml:space="preserve"> 235-251.</w:t>
      </w:r>
    </w:p>
    <w:p w14:paraId="69BFDB2B" w14:textId="51888ACD"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lastRenderedPageBreak/>
        <w:t>Smith, K</w:t>
      </w:r>
      <w:r w:rsidR="00CA0FED" w:rsidRPr="00CA0FED">
        <w:rPr>
          <w:rFonts w:ascii="Times New Roman" w:hAnsi="Times New Roman" w:cs="Times New Roman"/>
        </w:rPr>
        <w:t xml:space="preserve">. 2001. The EU, human rights and relations with third countries: ‘foreign policy’ with an ethical dimension? </w:t>
      </w:r>
      <w:r w:rsidR="00CA0FED" w:rsidRPr="00CA0FED">
        <w:rPr>
          <w:rFonts w:ascii="Times New Roman" w:hAnsi="Times New Roman" w:cs="Times New Roman"/>
          <w:i/>
          <w:iCs/>
        </w:rPr>
        <w:t>In:</w:t>
      </w:r>
      <w:r w:rsidR="00CA0FED" w:rsidRPr="00CA0FED">
        <w:rPr>
          <w:rFonts w:ascii="Times New Roman" w:hAnsi="Times New Roman" w:cs="Times New Roman"/>
        </w:rPr>
        <w:t xml:space="preserve"> </w:t>
      </w:r>
      <w:r w:rsidR="00E942FD" w:rsidRPr="00CA0FED">
        <w:rPr>
          <w:rFonts w:ascii="Times New Roman" w:hAnsi="Times New Roman" w:cs="Times New Roman"/>
        </w:rPr>
        <w:t>Smith, K. &amp; Light, M</w:t>
      </w:r>
      <w:r w:rsidR="00CA0FED" w:rsidRPr="00CA0FED">
        <w:rPr>
          <w:rFonts w:ascii="Times New Roman" w:hAnsi="Times New Roman" w:cs="Times New Roman"/>
        </w:rPr>
        <w:t xml:space="preserve">. (eds.) </w:t>
      </w:r>
      <w:r w:rsidR="00CA0FED" w:rsidRPr="00CA0FED">
        <w:rPr>
          <w:rFonts w:ascii="Times New Roman" w:hAnsi="Times New Roman" w:cs="Times New Roman"/>
          <w:i/>
          <w:iCs/>
        </w:rPr>
        <w:t>Ethics and Foreign Policy.</w:t>
      </w:r>
      <w:r w:rsidR="00CA0FED" w:rsidRPr="00CA0FED">
        <w:rPr>
          <w:rFonts w:ascii="Times New Roman" w:hAnsi="Times New Roman" w:cs="Times New Roman"/>
        </w:rPr>
        <w:t xml:space="preserve"> Cambridge University Press.</w:t>
      </w:r>
    </w:p>
    <w:p w14:paraId="0048022D" w14:textId="66D6732E"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Smith, K. </w:t>
      </w:r>
      <w:r w:rsidR="00CA0FED" w:rsidRPr="00CA0FED">
        <w:rPr>
          <w:rFonts w:ascii="Times New Roman" w:hAnsi="Times New Roman" w:cs="Times New Roman"/>
        </w:rPr>
        <w:t xml:space="preserve">2006. The Limits of Proactive Cosmopolitanism. </w:t>
      </w:r>
      <w:r w:rsidR="00CA0FED" w:rsidRPr="00CA0FED">
        <w:rPr>
          <w:rFonts w:ascii="Times New Roman" w:hAnsi="Times New Roman" w:cs="Times New Roman"/>
          <w:i/>
          <w:iCs/>
        </w:rPr>
        <w:t>In:</w:t>
      </w:r>
      <w:r w:rsidR="00CA0FED" w:rsidRPr="00CA0FED">
        <w:rPr>
          <w:rFonts w:ascii="Times New Roman" w:hAnsi="Times New Roman" w:cs="Times New Roman"/>
        </w:rPr>
        <w:t xml:space="preserve"> </w:t>
      </w:r>
      <w:r w:rsidR="00E942FD" w:rsidRPr="00CA0FED">
        <w:rPr>
          <w:rFonts w:ascii="Times New Roman" w:hAnsi="Times New Roman" w:cs="Times New Roman"/>
        </w:rPr>
        <w:t xml:space="preserve">Ole, E. &amp; Michael, S. </w:t>
      </w:r>
      <w:r w:rsidR="00CA0FED" w:rsidRPr="00CA0FED">
        <w:rPr>
          <w:rFonts w:ascii="Times New Roman" w:hAnsi="Times New Roman" w:cs="Times New Roman"/>
        </w:rPr>
        <w:t xml:space="preserve">(eds.) </w:t>
      </w:r>
      <w:r w:rsidR="00CA0FED" w:rsidRPr="00CA0FED">
        <w:rPr>
          <w:rFonts w:ascii="Times New Roman" w:hAnsi="Times New Roman" w:cs="Times New Roman"/>
          <w:i/>
          <w:iCs/>
        </w:rPr>
        <w:t>The European Union's Roles in International Politics.</w:t>
      </w:r>
      <w:r w:rsidR="00CA0FED" w:rsidRPr="00CA0FED">
        <w:rPr>
          <w:rFonts w:ascii="Times New Roman" w:hAnsi="Times New Roman" w:cs="Times New Roman"/>
        </w:rPr>
        <w:t xml:space="preserve"> Routledge.</w:t>
      </w:r>
    </w:p>
    <w:p w14:paraId="65882DFF" w14:textId="56EBBB47"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Toje, A</w:t>
      </w:r>
      <w:r w:rsidR="00CA0FED" w:rsidRPr="00CA0FED">
        <w:rPr>
          <w:rFonts w:ascii="Times New Roman" w:hAnsi="Times New Roman" w:cs="Times New Roman"/>
        </w:rPr>
        <w:t xml:space="preserve">. 2008. The European Union as a Small Power, or Conceptualizing Europe’s Strategic Actorness. </w:t>
      </w:r>
      <w:r w:rsidR="00CA0FED" w:rsidRPr="00CA0FED">
        <w:rPr>
          <w:rFonts w:ascii="Times New Roman" w:hAnsi="Times New Roman" w:cs="Times New Roman"/>
          <w:i/>
          <w:iCs/>
        </w:rPr>
        <w:t>Journal of European Integration,</w:t>
      </w:r>
      <w:r w:rsidR="00CA0FED" w:rsidRPr="00CA0FED">
        <w:rPr>
          <w:rFonts w:ascii="Times New Roman" w:hAnsi="Times New Roman" w:cs="Times New Roman"/>
        </w:rPr>
        <w:t xml:space="preserve"> 30</w:t>
      </w:r>
      <w:r w:rsidR="00CA0FED" w:rsidRPr="00CA0FED">
        <w:rPr>
          <w:rFonts w:ascii="Times New Roman" w:hAnsi="Times New Roman" w:cs="Times New Roman"/>
          <w:b/>
          <w:bCs/>
        </w:rPr>
        <w:t>,</w:t>
      </w:r>
      <w:r w:rsidR="00CA0FED" w:rsidRPr="00CA0FED">
        <w:rPr>
          <w:rFonts w:ascii="Times New Roman" w:hAnsi="Times New Roman" w:cs="Times New Roman"/>
        </w:rPr>
        <w:t xml:space="preserve"> 199-215.</w:t>
      </w:r>
    </w:p>
    <w:p w14:paraId="6580C9C1" w14:textId="63F942D8" w:rsidR="00CA0FED" w:rsidRPr="00CA0FED" w:rsidRDefault="00EE7CAC" w:rsidP="00E942FD">
      <w:pPr>
        <w:widowControl w:val="0"/>
        <w:autoSpaceDE w:val="0"/>
        <w:autoSpaceDN w:val="0"/>
        <w:adjustRightInd w:val="0"/>
        <w:spacing w:after="120"/>
        <w:ind w:right="-720"/>
        <w:rPr>
          <w:rFonts w:ascii="Times New Roman" w:hAnsi="Times New Roman" w:cs="Times New Roman"/>
        </w:rPr>
      </w:pPr>
      <w:r w:rsidRPr="00CA0FED">
        <w:rPr>
          <w:rFonts w:ascii="Times New Roman" w:hAnsi="Times New Roman" w:cs="Times New Roman"/>
        </w:rPr>
        <w:t xml:space="preserve">Youngs, R. </w:t>
      </w:r>
      <w:r w:rsidR="00CA0FED" w:rsidRPr="00CA0FED">
        <w:rPr>
          <w:rFonts w:ascii="Times New Roman" w:hAnsi="Times New Roman" w:cs="Times New Roman"/>
        </w:rPr>
        <w:t xml:space="preserve">2004. Normative Dynamics and Strategic Interests in the EU's External Identity. </w:t>
      </w:r>
      <w:r w:rsidR="00CA0FED" w:rsidRPr="00CA0FED">
        <w:rPr>
          <w:rFonts w:ascii="Times New Roman" w:hAnsi="Times New Roman" w:cs="Times New Roman"/>
          <w:i/>
          <w:iCs/>
        </w:rPr>
        <w:t>JCMS: Journal of Common Market Studies,</w:t>
      </w:r>
      <w:r w:rsidR="00CA0FED" w:rsidRPr="00CA0FED">
        <w:rPr>
          <w:rFonts w:ascii="Times New Roman" w:hAnsi="Times New Roman" w:cs="Times New Roman"/>
        </w:rPr>
        <w:t xml:space="preserve"> 42</w:t>
      </w:r>
      <w:r w:rsidR="00CA0FED" w:rsidRPr="00CA0FED">
        <w:rPr>
          <w:rFonts w:ascii="Times New Roman" w:hAnsi="Times New Roman" w:cs="Times New Roman"/>
          <w:b/>
          <w:bCs/>
        </w:rPr>
        <w:t>,</w:t>
      </w:r>
      <w:r w:rsidR="00CA0FED" w:rsidRPr="00CA0FED">
        <w:rPr>
          <w:rFonts w:ascii="Times New Roman" w:hAnsi="Times New Roman" w:cs="Times New Roman"/>
        </w:rPr>
        <w:t xml:space="preserve"> 415-435.</w:t>
      </w:r>
    </w:p>
    <w:p w14:paraId="68CC642D" w14:textId="77777777" w:rsidR="00A24436" w:rsidRDefault="00A24436" w:rsidP="00A24436">
      <w:pPr>
        <w:spacing w:line="276" w:lineRule="auto"/>
        <w:jc w:val="both"/>
        <w:rPr>
          <w:rFonts w:ascii="Times New Roman" w:hAnsi="Times New Roman" w:cs="Times New Roman"/>
          <w:color w:val="000000" w:themeColor="text1"/>
          <w:lang w:val="en-AU"/>
        </w:rPr>
      </w:pPr>
    </w:p>
    <w:p w14:paraId="70FA54CF" w14:textId="327A98AB" w:rsidR="00A24436" w:rsidRDefault="00A24436" w:rsidP="00616627">
      <w:pPr>
        <w:spacing w:line="276" w:lineRule="auto"/>
        <w:jc w:val="both"/>
        <w:rPr>
          <w:rFonts w:ascii="Times New Roman" w:hAnsi="Times New Roman" w:cs="Times New Roman"/>
          <w:color w:val="000000" w:themeColor="text1"/>
          <w:lang w:val="en-AU"/>
        </w:rPr>
      </w:pPr>
    </w:p>
    <w:p w14:paraId="50B60EA9" w14:textId="77777777" w:rsidR="00A24436" w:rsidRDefault="00A24436" w:rsidP="00616627">
      <w:pPr>
        <w:spacing w:line="276" w:lineRule="auto"/>
        <w:jc w:val="both"/>
        <w:rPr>
          <w:rFonts w:ascii="Times New Roman" w:hAnsi="Times New Roman" w:cs="Times New Roman"/>
          <w:color w:val="000000" w:themeColor="text1"/>
          <w:lang w:val="en-AU"/>
        </w:rPr>
      </w:pPr>
    </w:p>
    <w:p w14:paraId="7E055365" w14:textId="77777777" w:rsidR="0012459D" w:rsidRDefault="0012459D" w:rsidP="008F7D61">
      <w:pPr>
        <w:spacing w:line="276" w:lineRule="auto"/>
        <w:jc w:val="both"/>
        <w:rPr>
          <w:rFonts w:ascii="Times New Roman" w:hAnsi="Times New Roman" w:cs="Times New Roman"/>
          <w:lang w:val="en-AU"/>
        </w:rPr>
      </w:pPr>
    </w:p>
    <w:p w14:paraId="1C666C83" w14:textId="77777777" w:rsidR="001901D8" w:rsidRPr="00027147" w:rsidRDefault="001901D8" w:rsidP="008F7D61">
      <w:pPr>
        <w:spacing w:line="276" w:lineRule="auto"/>
        <w:jc w:val="both"/>
        <w:rPr>
          <w:rFonts w:ascii="Times New Roman" w:hAnsi="Times New Roman" w:cs="Times New Roman"/>
          <w:color w:val="000000" w:themeColor="text1"/>
          <w:lang w:val="en-AU"/>
        </w:rPr>
      </w:pPr>
    </w:p>
    <w:sectPr w:rsidR="001901D8" w:rsidRPr="00027147" w:rsidSect="00296E91">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283C2" w14:textId="77777777" w:rsidR="00726810" w:rsidRDefault="00726810" w:rsidP="00EE7CAC">
      <w:r>
        <w:separator/>
      </w:r>
    </w:p>
  </w:endnote>
  <w:endnote w:type="continuationSeparator" w:id="0">
    <w:p w14:paraId="5556999A" w14:textId="77777777" w:rsidR="00726810" w:rsidRDefault="00726810" w:rsidP="00E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848F7" w14:textId="51C02D49" w:rsidR="00EA3EBE" w:rsidRPr="00EE7CAC" w:rsidRDefault="00EA3EBE" w:rsidP="00EE7CAC">
    <w:pPr>
      <w:pStyle w:val="Footer"/>
      <w:jc w:val="right"/>
      <w:rPr>
        <w:rFonts w:ascii="Times New Roman" w:hAnsi="Times New Roman" w:cs="Times New Roman"/>
        <w:lang w:val="en-AU"/>
      </w:rPr>
    </w:pPr>
    <w:r w:rsidRPr="00EE7CAC">
      <w:rPr>
        <w:rFonts w:ascii="Times New Roman" w:hAnsi="Times New Roman" w:cs="Times New Roman"/>
        <w:lang w:val="en-AU"/>
      </w:rPr>
      <w:t xml:space="preserve">Page </w:t>
    </w:r>
    <w:r w:rsidRPr="00EE7CAC">
      <w:rPr>
        <w:rFonts w:ascii="Times New Roman" w:hAnsi="Times New Roman" w:cs="Times New Roman"/>
        <w:lang w:val="en-AU"/>
      </w:rPr>
      <w:fldChar w:fldCharType="begin"/>
    </w:r>
    <w:r w:rsidRPr="00EE7CAC">
      <w:rPr>
        <w:rFonts w:ascii="Times New Roman" w:hAnsi="Times New Roman" w:cs="Times New Roman"/>
        <w:lang w:val="en-AU"/>
      </w:rPr>
      <w:instrText xml:space="preserve"> PAGE </w:instrText>
    </w:r>
    <w:r w:rsidRPr="00EE7CAC">
      <w:rPr>
        <w:rFonts w:ascii="Times New Roman" w:hAnsi="Times New Roman" w:cs="Times New Roman"/>
        <w:lang w:val="en-AU"/>
      </w:rPr>
      <w:fldChar w:fldCharType="separate"/>
    </w:r>
    <w:r w:rsidR="006A4714">
      <w:rPr>
        <w:rFonts w:ascii="Times New Roman" w:hAnsi="Times New Roman" w:cs="Times New Roman"/>
        <w:noProof/>
        <w:lang w:val="en-AU"/>
      </w:rPr>
      <w:t>2</w:t>
    </w:r>
    <w:r w:rsidRPr="00EE7CAC">
      <w:rPr>
        <w:rFonts w:ascii="Times New Roman" w:hAnsi="Times New Roman" w:cs="Times New Roman"/>
        <w:lang w:val="en-AU"/>
      </w:rPr>
      <w:fldChar w:fldCharType="end"/>
    </w:r>
    <w:r w:rsidRPr="00EE7CAC">
      <w:rPr>
        <w:rFonts w:ascii="Times New Roman" w:hAnsi="Times New Roman" w:cs="Times New Roman"/>
        <w:lang w:val="en-AU"/>
      </w:rPr>
      <w:t xml:space="preserve"> of </w:t>
    </w:r>
    <w:r w:rsidRPr="00EE7CAC">
      <w:rPr>
        <w:rFonts w:ascii="Times New Roman" w:hAnsi="Times New Roman" w:cs="Times New Roman"/>
        <w:lang w:val="en-AU"/>
      </w:rPr>
      <w:fldChar w:fldCharType="begin"/>
    </w:r>
    <w:r w:rsidRPr="00EE7CAC">
      <w:rPr>
        <w:rFonts w:ascii="Times New Roman" w:hAnsi="Times New Roman" w:cs="Times New Roman"/>
        <w:lang w:val="en-AU"/>
      </w:rPr>
      <w:instrText xml:space="preserve"> NUMPAGES </w:instrText>
    </w:r>
    <w:r w:rsidRPr="00EE7CAC">
      <w:rPr>
        <w:rFonts w:ascii="Times New Roman" w:hAnsi="Times New Roman" w:cs="Times New Roman"/>
        <w:lang w:val="en-AU"/>
      </w:rPr>
      <w:fldChar w:fldCharType="separate"/>
    </w:r>
    <w:r w:rsidR="006A4714">
      <w:rPr>
        <w:rFonts w:ascii="Times New Roman" w:hAnsi="Times New Roman" w:cs="Times New Roman"/>
        <w:noProof/>
        <w:lang w:val="en-AU"/>
      </w:rPr>
      <w:t>8</w:t>
    </w:r>
    <w:r w:rsidRPr="00EE7CAC">
      <w:rPr>
        <w:rFonts w:ascii="Times New Roman" w:hAnsi="Times New Roman" w:cs="Times New Roman"/>
        <w:lang w:val="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B15F2" w14:textId="77777777" w:rsidR="00726810" w:rsidRDefault="00726810" w:rsidP="00EE7CAC">
      <w:r>
        <w:separator/>
      </w:r>
    </w:p>
  </w:footnote>
  <w:footnote w:type="continuationSeparator" w:id="0">
    <w:p w14:paraId="1CD8B475" w14:textId="77777777" w:rsidR="00726810" w:rsidRDefault="00726810" w:rsidP="00EE7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6A56"/>
    <w:multiLevelType w:val="hybridMultilevel"/>
    <w:tmpl w:val="ED94D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4B"/>
    <w:rsid w:val="00012090"/>
    <w:rsid w:val="00027147"/>
    <w:rsid w:val="000326A8"/>
    <w:rsid w:val="00046CC4"/>
    <w:rsid w:val="00053BA3"/>
    <w:rsid w:val="00064E9A"/>
    <w:rsid w:val="00064F94"/>
    <w:rsid w:val="00090A28"/>
    <w:rsid w:val="00095CA3"/>
    <w:rsid w:val="0009626E"/>
    <w:rsid w:val="000A21FB"/>
    <w:rsid w:val="000B0FF9"/>
    <w:rsid w:val="000B32B9"/>
    <w:rsid w:val="000C63A1"/>
    <w:rsid w:val="000D5765"/>
    <w:rsid w:val="000F0C45"/>
    <w:rsid w:val="0010308E"/>
    <w:rsid w:val="0012459D"/>
    <w:rsid w:val="001264D3"/>
    <w:rsid w:val="00136A15"/>
    <w:rsid w:val="001412A2"/>
    <w:rsid w:val="00167928"/>
    <w:rsid w:val="00176605"/>
    <w:rsid w:val="001901D8"/>
    <w:rsid w:val="001977A3"/>
    <w:rsid w:val="001A2E9D"/>
    <w:rsid w:val="001B26B3"/>
    <w:rsid w:val="001C0A7A"/>
    <w:rsid w:val="001C1CF5"/>
    <w:rsid w:val="001C5590"/>
    <w:rsid w:val="001D0EE1"/>
    <w:rsid w:val="001D5419"/>
    <w:rsid w:val="001F190C"/>
    <w:rsid w:val="001F306F"/>
    <w:rsid w:val="0022792F"/>
    <w:rsid w:val="00237C1C"/>
    <w:rsid w:val="00256FBC"/>
    <w:rsid w:val="00296E91"/>
    <w:rsid w:val="002A4296"/>
    <w:rsid w:val="002A5C41"/>
    <w:rsid w:val="002C0286"/>
    <w:rsid w:val="002D0F4C"/>
    <w:rsid w:val="002F7B9F"/>
    <w:rsid w:val="00314A22"/>
    <w:rsid w:val="00320392"/>
    <w:rsid w:val="00324307"/>
    <w:rsid w:val="00324A29"/>
    <w:rsid w:val="0032794C"/>
    <w:rsid w:val="0034349B"/>
    <w:rsid w:val="00354F14"/>
    <w:rsid w:val="0035580F"/>
    <w:rsid w:val="00364179"/>
    <w:rsid w:val="00367311"/>
    <w:rsid w:val="00394BB1"/>
    <w:rsid w:val="003B340E"/>
    <w:rsid w:val="003D40A7"/>
    <w:rsid w:val="00406657"/>
    <w:rsid w:val="00442896"/>
    <w:rsid w:val="00442A89"/>
    <w:rsid w:val="00472C41"/>
    <w:rsid w:val="00473738"/>
    <w:rsid w:val="00492F9A"/>
    <w:rsid w:val="004A48F0"/>
    <w:rsid w:val="004C2E84"/>
    <w:rsid w:val="004E126E"/>
    <w:rsid w:val="004E1E48"/>
    <w:rsid w:val="004F7A59"/>
    <w:rsid w:val="00505D49"/>
    <w:rsid w:val="005072A4"/>
    <w:rsid w:val="00534A4D"/>
    <w:rsid w:val="00550114"/>
    <w:rsid w:val="00565C18"/>
    <w:rsid w:val="00570096"/>
    <w:rsid w:val="005A0A92"/>
    <w:rsid w:val="005A5684"/>
    <w:rsid w:val="005C1D28"/>
    <w:rsid w:val="005D38D6"/>
    <w:rsid w:val="00616627"/>
    <w:rsid w:val="00635F6B"/>
    <w:rsid w:val="00650BC8"/>
    <w:rsid w:val="00694C93"/>
    <w:rsid w:val="00695429"/>
    <w:rsid w:val="006A3A9A"/>
    <w:rsid w:val="006A4714"/>
    <w:rsid w:val="006A57CE"/>
    <w:rsid w:val="006B236F"/>
    <w:rsid w:val="006B6C14"/>
    <w:rsid w:val="006C2679"/>
    <w:rsid w:val="007014EB"/>
    <w:rsid w:val="00715068"/>
    <w:rsid w:val="00726810"/>
    <w:rsid w:val="007328BD"/>
    <w:rsid w:val="00736B65"/>
    <w:rsid w:val="00760EF6"/>
    <w:rsid w:val="00784257"/>
    <w:rsid w:val="00786B73"/>
    <w:rsid w:val="0079085B"/>
    <w:rsid w:val="007937B1"/>
    <w:rsid w:val="00794FFB"/>
    <w:rsid w:val="007A3644"/>
    <w:rsid w:val="007B0FB9"/>
    <w:rsid w:val="007B1CAC"/>
    <w:rsid w:val="007B21F9"/>
    <w:rsid w:val="007E4EA7"/>
    <w:rsid w:val="00826AA5"/>
    <w:rsid w:val="00831A0C"/>
    <w:rsid w:val="00840B9A"/>
    <w:rsid w:val="008701C1"/>
    <w:rsid w:val="008730D2"/>
    <w:rsid w:val="00876539"/>
    <w:rsid w:val="008827EF"/>
    <w:rsid w:val="00886A13"/>
    <w:rsid w:val="008E68CB"/>
    <w:rsid w:val="008F2E85"/>
    <w:rsid w:val="008F4EF5"/>
    <w:rsid w:val="008F7D61"/>
    <w:rsid w:val="00900096"/>
    <w:rsid w:val="0093178E"/>
    <w:rsid w:val="009450D0"/>
    <w:rsid w:val="00982474"/>
    <w:rsid w:val="00982BDD"/>
    <w:rsid w:val="00983A7A"/>
    <w:rsid w:val="00990A92"/>
    <w:rsid w:val="009A2E9D"/>
    <w:rsid w:val="009A502B"/>
    <w:rsid w:val="009B1806"/>
    <w:rsid w:val="009D2267"/>
    <w:rsid w:val="009D5B64"/>
    <w:rsid w:val="009F3266"/>
    <w:rsid w:val="009F4CCA"/>
    <w:rsid w:val="00A24436"/>
    <w:rsid w:val="00A32190"/>
    <w:rsid w:val="00A4392E"/>
    <w:rsid w:val="00A44E2C"/>
    <w:rsid w:val="00A83B3E"/>
    <w:rsid w:val="00A921D8"/>
    <w:rsid w:val="00AA7F94"/>
    <w:rsid w:val="00AC714A"/>
    <w:rsid w:val="00AE4501"/>
    <w:rsid w:val="00B05D75"/>
    <w:rsid w:val="00B21C34"/>
    <w:rsid w:val="00B3072C"/>
    <w:rsid w:val="00B37013"/>
    <w:rsid w:val="00B42210"/>
    <w:rsid w:val="00B46FDE"/>
    <w:rsid w:val="00B50364"/>
    <w:rsid w:val="00B54383"/>
    <w:rsid w:val="00B77A0B"/>
    <w:rsid w:val="00B82062"/>
    <w:rsid w:val="00B87BCA"/>
    <w:rsid w:val="00B901DA"/>
    <w:rsid w:val="00B94358"/>
    <w:rsid w:val="00B95731"/>
    <w:rsid w:val="00BA2ED2"/>
    <w:rsid w:val="00BC039F"/>
    <w:rsid w:val="00BC6BB1"/>
    <w:rsid w:val="00BE626C"/>
    <w:rsid w:val="00C10BAF"/>
    <w:rsid w:val="00C15D97"/>
    <w:rsid w:val="00C2486C"/>
    <w:rsid w:val="00C24E33"/>
    <w:rsid w:val="00C7508A"/>
    <w:rsid w:val="00CA02DE"/>
    <w:rsid w:val="00CA0FED"/>
    <w:rsid w:val="00CA50FC"/>
    <w:rsid w:val="00CB6CA9"/>
    <w:rsid w:val="00CD287D"/>
    <w:rsid w:val="00D435B1"/>
    <w:rsid w:val="00D742C6"/>
    <w:rsid w:val="00D82ED6"/>
    <w:rsid w:val="00D91A28"/>
    <w:rsid w:val="00D94CA9"/>
    <w:rsid w:val="00DA6281"/>
    <w:rsid w:val="00DC544C"/>
    <w:rsid w:val="00DD28C5"/>
    <w:rsid w:val="00DD454A"/>
    <w:rsid w:val="00DF007D"/>
    <w:rsid w:val="00DF2391"/>
    <w:rsid w:val="00E0707D"/>
    <w:rsid w:val="00E074C3"/>
    <w:rsid w:val="00E33352"/>
    <w:rsid w:val="00E360D8"/>
    <w:rsid w:val="00E52AA6"/>
    <w:rsid w:val="00E5433E"/>
    <w:rsid w:val="00E57657"/>
    <w:rsid w:val="00E71A01"/>
    <w:rsid w:val="00E750E1"/>
    <w:rsid w:val="00E84D4C"/>
    <w:rsid w:val="00E90F69"/>
    <w:rsid w:val="00E942FD"/>
    <w:rsid w:val="00EA3EBE"/>
    <w:rsid w:val="00EB3D0E"/>
    <w:rsid w:val="00EE0AF0"/>
    <w:rsid w:val="00EE7CAC"/>
    <w:rsid w:val="00F01A4B"/>
    <w:rsid w:val="00F07CAD"/>
    <w:rsid w:val="00F1442B"/>
    <w:rsid w:val="00F31CE0"/>
    <w:rsid w:val="00F44EAA"/>
    <w:rsid w:val="00F467F4"/>
    <w:rsid w:val="00F74A20"/>
    <w:rsid w:val="00F80DF4"/>
    <w:rsid w:val="00F91DDF"/>
    <w:rsid w:val="00F929E6"/>
    <w:rsid w:val="00F95285"/>
    <w:rsid w:val="00FD53F3"/>
    <w:rsid w:val="00FE27F3"/>
    <w:rsid w:val="00FE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B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285"/>
    <w:pPr>
      <w:ind w:left="720"/>
      <w:contextualSpacing/>
    </w:pPr>
  </w:style>
  <w:style w:type="paragraph" w:styleId="Header">
    <w:name w:val="header"/>
    <w:basedOn w:val="Normal"/>
    <w:link w:val="HeaderChar"/>
    <w:uiPriority w:val="99"/>
    <w:unhideWhenUsed/>
    <w:rsid w:val="00EE7CAC"/>
    <w:pPr>
      <w:tabs>
        <w:tab w:val="center" w:pos="4513"/>
        <w:tab w:val="right" w:pos="9026"/>
      </w:tabs>
    </w:pPr>
  </w:style>
  <w:style w:type="character" w:customStyle="1" w:styleId="HeaderChar">
    <w:name w:val="Header Char"/>
    <w:basedOn w:val="DefaultParagraphFont"/>
    <w:link w:val="Header"/>
    <w:uiPriority w:val="99"/>
    <w:rsid w:val="00EE7CAC"/>
  </w:style>
  <w:style w:type="paragraph" w:styleId="Footer">
    <w:name w:val="footer"/>
    <w:basedOn w:val="Normal"/>
    <w:link w:val="FooterChar"/>
    <w:uiPriority w:val="99"/>
    <w:unhideWhenUsed/>
    <w:rsid w:val="00EE7CAC"/>
    <w:pPr>
      <w:tabs>
        <w:tab w:val="center" w:pos="4513"/>
        <w:tab w:val="right" w:pos="9026"/>
      </w:tabs>
    </w:pPr>
  </w:style>
  <w:style w:type="character" w:customStyle="1" w:styleId="FooterChar">
    <w:name w:val="Footer Char"/>
    <w:basedOn w:val="DefaultParagraphFont"/>
    <w:link w:val="Footer"/>
    <w:uiPriority w:val="99"/>
    <w:rsid w:val="00EE7CAC"/>
  </w:style>
  <w:style w:type="character" w:styleId="CommentReference">
    <w:name w:val="annotation reference"/>
    <w:basedOn w:val="DefaultParagraphFont"/>
    <w:uiPriority w:val="99"/>
    <w:semiHidden/>
    <w:unhideWhenUsed/>
    <w:rsid w:val="00840B9A"/>
    <w:rPr>
      <w:sz w:val="18"/>
      <w:szCs w:val="18"/>
    </w:rPr>
  </w:style>
  <w:style w:type="paragraph" w:styleId="CommentText">
    <w:name w:val="annotation text"/>
    <w:basedOn w:val="Normal"/>
    <w:link w:val="CommentTextChar"/>
    <w:uiPriority w:val="99"/>
    <w:semiHidden/>
    <w:unhideWhenUsed/>
    <w:rsid w:val="00840B9A"/>
  </w:style>
  <w:style w:type="character" w:customStyle="1" w:styleId="CommentTextChar">
    <w:name w:val="Comment Text Char"/>
    <w:basedOn w:val="DefaultParagraphFont"/>
    <w:link w:val="CommentText"/>
    <w:uiPriority w:val="99"/>
    <w:semiHidden/>
    <w:rsid w:val="00840B9A"/>
  </w:style>
  <w:style w:type="paragraph" w:styleId="CommentSubject">
    <w:name w:val="annotation subject"/>
    <w:basedOn w:val="CommentText"/>
    <w:next w:val="CommentText"/>
    <w:link w:val="CommentSubjectChar"/>
    <w:uiPriority w:val="99"/>
    <w:semiHidden/>
    <w:unhideWhenUsed/>
    <w:rsid w:val="00840B9A"/>
    <w:rPr>
      <w:b/>
      <w:bCs/>
      <w:sz w:val="20"/>
      <w:szCs w:val="20"/>
    </w:rPr>
  </w:style>
  <w:style w:type="character" w:customStyle="1" w:styleId="CommentSubjectChar">
    <w:name w:val="Comment Subject Char"/>
    <w:basedOn w:val="CommentTextChar"/>
    <w:link w:val="CommentSubject"/>
    <w:uiPriority w:val="99"/>
    <w:semiHidden/>
    <w:rsid w:val="00840B9A"/>
    <w:rPr>
      <w:b/>
      <w:bCs/>
      <w:sz w:val="20"/>
      <w:szCs w:val="20"/>
    </w:rPr>
  </w:style>
  <w:style w:type="paragraph" w:styleId="BalloonText">
    <w:name w:val="Balloon Text"/>
    <w:basedOn w:val="Normal"/>
    <w:link w:val="BalloonTextChar"/>
    <w:uiPriority w:val="99"/>
    <w:semiHidden/>
    <w:unhideWhenUsed/>
    <w:rsid w:val="00840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0B9A"/>
    <w:rPr>
      <w:rFonts w:ascii="Lucida Grande" w:hAnsi="Lucida Grande" w:cs="Lucida Grande"/>
      <w:sz w:val="18"/>
      <w:szCs w:val="18"/>
    </w:rPr>
  </w:style>
  <w:style w:type="character" w:styleId="Hyperlink">
    <w:name w:val="Hyperlink"/>
    <w:basedOn w:val="DefaultParagraphFont"/>
    <w:uiPriority w:val="99"/>
    <w:unhideWhenUsed/>
    <w:rsid w:val="00442A8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285"/>
    <w:pPr>
      <w:ind w:left="720"/>
      <w:contextualSpacing/>
    </w:pPr>
  </w:style>
  <w:style w:type="paragraph" w:styleId="Header">
    <w:name w:val="header"/>
    <w:basedOn w:val="Normal"/>
    <w:link w:val="HeaderChar"/>
    <w:uiPriority w:val="99"/>
    <w:unhideWhenUsed/>
    <w:rsid w:val="00EE7CAC"/>
    <w:pPr>
      <w:tabs>
        <w:tab w:val="center" w:pos="4513"/>
        <w:tab w:val="right" w:pos="9026"/>
      </w:tabs>
    </w:pPr>
  </w:style>
  <w:style w:type="character" w:customStyle="1" w:styleId="HeaderChar">
    <w:name w:val="Header Char"/>
    <w:basedOn w:val="DefaultParagraphFont"/>
    <w:link w:val="Header"/>
    <w:uiPriority w:val="99"/>
    <w:rsid w:val="00EE7CAC"/>
  </w:style>
  <w:style w:type="paragraph" w:styleId="Footer">
    <w:name w:val="footer"/>
    <w:basedOn w:val="Normal"/>
    <w:link w:val="FooterChar"/>
    <w:uiPriority w:val="99"/>
    <w:unhideWhenUsed/>
    <w:rsid w:val="00EE7CAC"/>
    <w:pPr>
      <w:tabs>
        <w:tab w:val="center" w:pos="4513"/>
        <w:tab w:val="right" w:pos="9026"/>
      </w:tabs>
    </w:pPr>
  </w:style>
  <w:style w:type="character" w:customStyle="1" w:styleId="FooterChar">
    <w:name w:val="Footer Char"/>
    <w:basedOn w:val="DefaultParagraphFont"/>
    <w:link w:val="Footer"/>
    <w:uiPriority w:val="99"/>
    <w:rsid w:val="00EE7CAC"/>
  </w:style>
  <w:style w:type="character" w:styleId="CommentReference">
    <w:name w:val="annotation reference"/>
    <w:basedOn w:val="DefaultParagraphFont"/>
    <w:uiPriority w:val="99"/>
    <w:semiHidden/>
    <w:unhideWhenUsed/>
    <w:rsid w:val="00840B9A"/>
    <w:rPr>
      <w:sz w:val="18"/>
      <w:szCs w:val="18"/>
    </w:rPr>
  </w:style>
  <w:style w:type="paragraph" w:styleId="CommentText">
    <w:name w:val="annotation text"/>
    <w:basedOn w:val="Normal"/>
    <w:link w:val="CommentTextChar"/>
    <w:uiPriority w:val="99"/>
    <w:semiHidden/>
    <w:unhideWhenUsed/>
    <w:rsid w:val="00840B9A"/>
  </w:style>
  <w:style w:type="character" w:customStyle="1" w:styleId="CommentTextChar">
    <w:name w:val="Comment Text Char"/>
    <w:basedOn w:val="DefaultParagraphFont"/>
    <w:link w:val="CommentText"/>
    <w:uiPriority w:val="99"/>
    <w:semiHidden/>
    <w:rsid w:val="00840B9A"/>
  </w:style>
  <w:style w:type="paragraph" w:styleId="CommentSubject">
    <w:name w:val="annotation subject"/>
    <w:basedOn w:val="CommentText"/>
    <w:next w:val="CommentText"/>
    <w:link w:val="CommentSubjectChar"/>
    <w:uiPriority w:val="99"/>
    <w:semiHidden/>
    <w:unhideWhenUsed/>
    <w:rsid w:val="00840B9A"/>
    <w:rPr>
      <w:b/>
      <w:bCs/>
      <w:sz w:val="20"/>
      <w:szCs w:val="20"/>
    </w:rPr>
  </w:style>
  <w:style w:type="character" w:customStyle="1" w:styleId="CommentSubjectChar">
    <w:name w:val="Comment Subject Char"/>
    <w:basedOn w:val="CommentTextChar"/>
    <w:link w:val="CommentSubject"/>
    <w:uiPriority w:val="99"/>
    <w:semiHidden/>
    <w:rsid w:val="00840B9A"/>
    <w:rPr>
      <w:b/>
      <w:bCs/>
      <w:sz w:val="20"/>
      <w:szCs w:val="20"/>
    </w:rPr>
  </w:style>
  <w:style w:type="paragraph" w:styleId="BalloonText">
    <w:name w:val="Balloon Text"/>
    <w:basedOn w:val="Normal"/>
    <w:link w:val="BalloonTextChar"/>
    <w:uiPriority w:val="99"/>
    <w:semiHidden/>
    <w:unhideWhenUsed/>
    <w:rsid w:val="00840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0B9A"/>
    <w:rPr>
      <w:rFonts w:ascii="Lucida Grande" w:hAnsi="Lucida Grande" w:cs="Lucida Grande"/>
      <w:sz w:val="18"/>
      <w:szCs w:val="18"/>
    </w:rPr>
  </w:style>
  <w:style w:type="character" w:styleId="Hyperlink">
    <w:name w:val="Hyperlink"/>
    <w:basedOn w:val="DefaultParagraphFont"/>
    <w:uiPriority w:val="99"/>
    <w:unhideWhenUsed/>
    <w:rsid w:val="00442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 Roy Noureddine</dc:creator>
  <cp:lastModifiedBy>PAPAGEORGIOU Aglaia (EEAS-CANBERRA)</cp:lastModifiedBy>
  <cp:revision>2</cp:revision>
  <dcterms:created xsi:type="dcterms:W3CDTF">2016-11-24T00:30:00Z</dcterms:created>
  <dcterms:modified xsi:type="dcterms:W3CDTF">2016-11-24T00:30:00Z</dcterms:modified>
</cp:coreProperties>
</file>