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4C" w:rsidRDefault="00144053">
      <w:pPr>
        <w:pStyle w:val="Heading1"/>
        <w:tabs>
          <w:tab w:val="left" w:pos="3261"/>
        </w:tabs>
        <w:ind w:left="6" w:hanging="6"/>
        <w:rPr>
          <w:rFonts w:ascii="Arial" w:eastAsia="Arial" w:hAnsi="Arial" w:cs="Arial"/>
          <w:sz w:val="32"/>
          <w:szCs w:val="32"/>
        </w:rPr>
      </w:pPr>
      <w:r w:rsidRPr="00144053">
        <w:rPr>
          <w:rFonts w:ascii="Arial" w:eastAsia="Arial" w:hAnsi="Arial" w:cs="Arial"/>
          <w:sz w:val="32"/>
          <w:szCs w:val="32"/>
        </w:rPr>
        <w:t xml:space="preserve">La Unión Europea </w:t>
      </w:r>
      <w:r w:rsidR="002B2400">
        <w:rPr>
          <w:rFonts w:ascii="Arial" w:eastAsia="Arial" w:hAnsi="Arial" w:cs="Arial"/>
          <w:sz w:val="32"/>
          <w:szCs w:val="32"/>
        </w:rPr>
        <w:t xml:space="preserve">trabaja por </w:t>
      </w:r>
      <w:r w:rsidR="008C53BB">
        <w:rPr>
          <w:rFonts w:ascii="Arial" w:eastAsia="Arial" w:hAnsi="Arial" w:cs="Arial"/>
          <w:sz w:val="32"/>
          <w:szCs w:val="32"/>
        </w:rPr>
        <w:t xml:space="preserve">la </w:t>
      </w:r>
      <w:r w:rsidR="00AD7417">
        <w:rPr>
          <w:rFonts w:ascii="Arial" w:eastAsia="Arial" w:hAnsi="Arial" w:cs="Arial"/>
          <w:sz w:val="32"/>
          <w:szCs w:val="32"/>
        </w:rPr>
        <w:t>s</w:t>
      </w:r>
      <w:r w:rsidR="008C53BB">
        <w:rPr>
          <w:rFonts w:ascii="Arial" w:eastAsia="Arial" w:hAnsi="Arial" w:cs="Arial"/>
          <w:sz w:val="32"/>
          <w:szCs w:val="32"/>
        </w:rPr>
        <w:t xml:space="preserve">ociedad </w:t>
      </w:r>
      <w:r w:rsidR="00AD7417">
        <w:rPr>
          <w:rFonts w:ascii="Arial" w:eastAsia="Arial" w:hAnsi="Arial" w:cs="Arial"/>
          <w:sz w:val="32"/>
          <w:szCs w:val="32"/>
        </w:rPr>
        <w:t>c</w:t>
      </w:r>
      <w:r w:rsidR="008C53BB">
        <w:rPr>
          <w:rFonts w:ascii="Arial" w:eastAsia="Arial" w:hAnsi="Arial" w:cs="Arial"/>
          <w:sz w:val="32"/>
          <w:szCs w:val="32"/>
        </w:rPr>
        <w:t>ivil</w:t>
      </w:r>
      <w:r w:rsidR="006C4FD6">
        <w:rPr>
          <w:rFonts w:ascii="Arial" w:eastAsia="Arial" w:hAnsi="Arial" w:cs="Arial"/>
          <w:sz w:val="32"/>
          <w:szCs w:val="32"/>
        </w:rPr>
        <w:t>,</w:t>
      </w:r>
      <w:r w:rsidR="006C4FD6">
        <w:rPr>
          <w:rFonts w:ascii="Arial" w:eastAsia="Arial" w:hAnsi="Arial" w:cs="Arial"/>
          <w:sz w:val="32"/>
          <w:szCs w:val="32"/>
        </w:rPr>
        <w:br/>
      </w:r>
      <w:r w:rsidR="002B2400">
        <w:rPr>
          <w:rFonts w:ascii="Arial" w:eastAsia="Arial" w:hAnsi="Arial" w:cs="Arial"/>
          <w:sz w:val="32"/>
          <w:szCs w:val="32"/>
        </w:rPr>
        <w:t xml:space="preserve">la </w:t>
      </w:r>
      <w:r w:rsidR="00AD7417">
        <w:rPr>
          <w:rFonts w:ascii="Arial" w:eastAsia="Arial" w:hAnsi="Arial" w:cs="Arial"/>
          <w:sz w:val="32"/>
          <w:szCs w:val="32"/>
        </w:rPr>
        <w:t>p</w:t>
      </w:r>
      <w:r>
        <w:rPr>
          <w:rFonts w:ascii="Arial" w:eastAsia="Arial" w:hAnsi="Arial" w:cs="Arial"/>
          <w:sz w:val="32"/>
          <w:szCs w:val="32"/>
        </w:rPr>
        <w:t xml:space="preserve">az y </w:t>
      </w:r>
      <w:r w:rsidR="002B2400">
        <w:rPr>
          <w:rFonts w:ascii="Arial" w:eastAsia="Arial" w:hAnsi="Arial" w:cs="Arial"/>
          <w:sz w:val="32"/>
          <w:szCs w:val="32"/>
        </w:rPr>
        <w:t xml:space="preserve">el </w:t>
      </w:r>
      <w:r w:rsidR="00AD7417">
        <w:rPr>
          <w:rFonts w:ascii="Arial" w:eastAsia="Arial" w:hAnsi="Arial" w:cs="Arial"/>
          <w:sz w:val="32"/>
          <w:szCs w:val="32"/>
        </w:rPr>
        <w:t>m</w:t>
      </w:r>
      <w:r>
        <w:rPr>
          <w:rFonts w:ascii="Arial" w:eastAsia="Arial" w:hAnsi="Arial" w:cs="Arial"/>
          <w:sz w:val="32"/>
          <w:szCs w:val="32"/>
        </w:rPr>
        <w:t>edio</w:t>
      </w:r>
      <w:r w:rsidR="00AD7417">
        <w:rPr>
          <w:rFonts w:ascii="Arial" w:eastAsia="Arial" w:hAnsi="Arial" w:cs="Arial"/>
          <w:sz w:val="32"/>
          <w:szCs w:val="32"/>
        </w:rPr>
        <w:t>a</w:t>
      </w:r>
      <w:r w:rsidRPr="00144053">
        <w:rPr>
          <w:rFonts w:ascii="Arial" w:eastAsia="Arial" w:hAnsi="Arial" w:cs="Arial"/>
          <w:sz w:val="32"/>
          <w:szCs w:val="32"/>
        </w:rPr>
        <w:t xml:space="preserve">mbiente en </w:t>
      </w:r>
      <w:r w:rsidR="003339BF">
        <w:rPr>
          <w:rFonts w:ascii="Arial" w:eastAsia="Arial" w:hAnsi="Arial" w:cs="Arial"/>
          <w:sz w:val="32"/>
          <w:szCs w:val="32"/>
        </w:rPr>
        <w:t>el Met</w:t>
      </w:r>
      <w:r w:rsidRPr="00144053">
        <w:rPr>
          <w:rFonts w:ascii="Arial" w:eastAsia="Arial" w:hAnsi="Arial" w:cs="Arial"/>
          <w:sz w:val="32"/>
          <w:szCs w:val="32"/>
        </w:rPr>
        <w:t>a</w:t>
      </w:r>
    </w:p>
    <w:p w:rsidR="0070194C" w:rsidRDefault="0070194C"/>
    <w:p w:rsidR="008C53BB" w:rsidRPr="008C53BB" w:rsidRDefault="008C53BB" w:rsidP="008C53BB">
      <w:pPr>
        <w:jc w:val="both"/>
        <w:rPr>
          <w:rFonts w:ascii="Arial" w:eastAsia="Arial" w:hAnsi="Arial" w:cs="Arial"/>
        </w:rPr>
      </w:pPr>
      <w:r w:rsidRPr="008C53BB">
        <w:rPr>
          <w:rFonts w:ascii="Arial" w:eastAsia="Arial" w:hAnsi="Arial" w:cs="Arial"/>
          <w:b/>
        </w:rPr>
        <w:t>(</w:t>
      </w:r>
      <w:r w:rsidR="00342E59">
        <w:rPr>
          <w:rFonts w:ascii="Arial" w:eastAsia="Arial" w:hAnsi="Arial" w:cs="Arial"/>
          <w:b/>
        </w:rPr>
        <w:t>La Macarena</w:t>
      </w:r>
      <w:r w:rsidRPr="008C53BB">
        <w:rPr>
          <w:rFonts w:ascii="Arial" w:eastAsia="Arial" w:hAnsi="Arial" w:cs="Arial"/>
          <w:b/>
        </w:rPr>
        <w:t xml:space="preserve">, </w:t>
      </w:r>
      <w:r w:rsidR="00DD2BB8" w:rsidRPr="008C53BB">
        <w:rPr>
          <w:rFonts w:ascii="Arial" w:eastAsia="Arial" w:hAnsi="Arial" w:cs="Arial"/>
          <w:b/>
        </w:rPr>
        <w:t>2</w:t>
      </w:r>
      <w:r w:rsidR="00DD2BB8">
        <w:rPr>
          <w:rFonts w:ascii="Arial" w:eastAsia="Arial" w:hAnsi="Arial" w:cs="Arial"/>
          <w:b/>
        </w:rPr>
        <w:t>6</w:t>
      </w:r>
      <w:r w:rsidR="00DD2BB8" w:rsidRPr="008C53BB">
        <w:rPr>
          <w:rFonts w:ascii="Arial" w:eastAsia="Arial" w:hAnsi="Arial" w:cs="Arial"/>
          <w:b/>
        </w:rPr>
        <w:t xml:space="preserve"> </w:t>
      </w:r>
      <w:r w:rsidRPr="008C53BB">
        <w:rPr>
          <w:rFonts w:ascii="Arial" w:eastAsia="Arial" w:hAnsi="Arial" w:cs="Arial"/>
          <w:b/>
        </w:rPr>
        <w:t xml:space="preserve">de agosto de 2022). </w:t>
      </w:r>
      <w:r w:rsidR="00342E59" w:rsidRPr="00342E59">
        <w:rPr>
          <w:rFonts w:ascii="Arial" w:eastAsia="Arial" w:hAnsi="Arial" w:cs="Arial"/>
        </w:rPr>
        <w:t>E</w:t>
      </w:r>
      <w:r w:rsidR="00342E59" w:rsidRPr="008C53BB">
        <w:rPr>
          <w:rFonts w:ascii="Arial" w:eastAsia="Arial" w:hAnsi="Arial" w:cs="Arial"/>
        </w:rPr>
        <w:t>l Embajador de la Unión Europea en Colombia, Gilles Be</w:t>
      </w:r>
      <w:r w:rsidR="00342E59">
        <w:rPr>
          <w:rFonts w:ascii="Arial" w:eastAsia="Arial" w:hAnsi="Arial" w:cs="Arial"/>
        </w:rPr>
        <w:t xml:space="preserve">rtrand, realiza una </w:t>
      </w:r>
      <w:r w:rsidR="00567650">
        <w:rPr>
          <w:rFonts w:ascii="Arial" w:eastAsia="Arial" w:hAnsi="Arial" w:cs="Arial"/>
        </w:rPr>
        <w:t>visita al departamento del Meta</w:t>
      </w:r>
      <w:r w:rsidR="00342E59">
        <w:rPr>
          <w:rFonts w:ascii="Arial" w:eastAsia="Arial" w:hAnsi="Arial" w:cs="Arial"/>
        </w:rPr>
        <w:t xml:space="preserve"> c</w:t>
      </w:r>
      <w:r w:rsidRPr="008C53BB">
        <w:rPr>
          <w:rFonts w:ascii="Arial" w:eastAsia="Arial" w:hAnsi="Arial" w:cs="Arial"/>
        </w:rPr>
        <w:t>on el objetivo de conocer la situación</w:t>
      </w:r>
      <w:r w:rsidR="00567650">
        <w:rPr>
          <w:rFonts w:ascii="Arial" w:eastAsia="Arial" w:hAnsi="Arial" w:cs="Arial"/>
        </w:rPr>
        <w:t xml:space="preserve"> </w:t>
      </w:r>
      <w:r w:rsidRPr="008C53BB">
        <w:rPr>
          <w:rFonts w:ascii="Arial" w:eastAsia="Arial" w:hAnsi="Arial" w:cs="Arial"/>
        </w:rPr>
        <w:t xml:space="preserve">de derechos humanos </w:t>
      </w:r>
      <w:r w:rsidR="00342E59">
        <w:rPr>
          <w:rFonts w:ascii="Arial" w:eastAsia="Arial" w:hAnsi="Arial" w:cs="Arial"/>
        </w:rPr>
        <w:t xml:space="preserve">de </w:t>
      </w:r>
      <w:r w:rsidRPr="008C53BB">
        <w:rPr>
          <w:rFonts w:ascii="Arial" w:eastAsia="Arial" w:hAnsi="Arial" w:cs="Arial"/>
        </w:rPr>
        <w:t xml:space="preserve">las comunidades de La Macarena y </w:t>
      </w:r>
      <w:r w:rsidR="00342E59">
        <w:rPr>
          <w:rFonts w:ascii="Arial" w:eastAsia="Arial" w:hAnsi="Arial" w:cs="Arial"/>
        </w:rPr>
        <w:t xml:space="preserve">promover </w:t>
      </w:r>
      <w:r w:rsidRPr="008C53BB">
        <w:rPr>
          <w:rFonts w:ascii="Arial" w:eastAsia="Arial" w:hAnsi="Arial" w:cs="Arial"/>
        </w:rPr>
        <w:t xml:space="preserve">espacios de diálogo entre </w:t>
      </w:r>
      <w:r w:rsidR="00342E59">
        <w:rPr>
          <w:rFonts w:ascii="Arial" w:eastAsia="Arial" w:hAnsi="Arial" w:cs="Arial"/>
        </w:rPr>
        <w:t xml:space="preserve">la población </w:t>
      </w:r>
      <w:r w:rsidRPr="008C53BB">
        <w:rPr>
          <w:rFonts w:ascii="Arial" w:eastAsia="Arial" w:hAnsi="Arial" w:cs="Arial"/>
        </w:rPr>
        <w:t xml:space="preserve">y </w:t>
      </w:r>
      <w:r w:rsidR="00342E59">
        <w:rPr>
          <w:rFonts w:ascii="Arial" w:eastAsia="Arial" w:hAnsi="Arial" w:cs="Arial"/>
        </w:rPr>
        <w:t xml:space="preserve">las </w:t>
      </w:r>
      <w:r w:rsidRPr="008C53BB">
        <w:rPr>
          <w:rFonts w:ascii="Arial" w:eastAsia="Arial" w:hAnsi="Arial" w:cs="Arial"/>
        </w:rPr>
        <w:t>entidades del Estado</w:t>
      </w:r>
      <w:r w:rsidR="00342E59">
        <w:rPr>
          <w:rFonts w:ascii="Arial" w:eastAsia="Arial" w:hAnsi="Arial" w:cs="Arial"/>
        </w:rPr>
        <w:t>.</w:t>
      </w:r>
      <w:r w:rsidRPr="008C53BB">
        <w:rPr>
          <w:rFonts w:ascii="Arial" w:eastAsia="Arial" w:hAnsi="Arial" w:cs="Arial"/>
        </w:rPr>
        <w:t xml:space="preserve"> </w:t>
      </w:r>
      <w:r w:rsidR="00DD2BB8">
        <w:rPr>
          <w:rFonts w:ascii="Arial" w:eastAsia="Arial" w:hAnsi="Arial" w:cs="Arial"/>
        </w:rPr>
        <w:t>También visitará</w:t>
      </w:r>
      <w:r w:rsidR="00022F9F">
        <w:rPr>
          <w:rFonts w:ascii="Arial" w:eastAsia="Arial" w:hAnsi="Arial" w:cs="Arial"/>
        </w:rPr>
        <w:t xml:space="preserve"> </w:t>
      </w:r>
      <w:r w:rsidR="00022F9F" w:rsidRPr="008C53BB">
        <w:rPr>
          <w:rFonts w:ascii="Arial" w:eastAsia="Arial" w:hAnsi="Arial" w:cs="Arial"/>
        </w:rPr>
        <w:t>proyecto</w:t>
      </w:r>
      <w:r w:rsidR="004503FB">
        <w:rPr>
          <w:rFonts w:ascii="Arial" w:eastAsia="Arial" w:hAnsi="Arial" w:cs="Arial"/>
        </w:rPr>
        <w:t xml:space="preserve">s de </w:t>
      </w:r>
      <w:r w:rsidR="00342E59">
        <w:rPr>
          <w:rFonts w:ascii="Arial" w:eastAsia="Arial" w:hAnsi="Arial" w:cs="Arial"/>
        </w:rPr>
        <w:t xml:space="preserve">construcción de </w:t>
      </w:r>
      <w:r w:rsidR="004503FB">
        <w:rPr>
          <w:rFonts w:ascii="Arial" w:eastAsia="Arial" w:hAnsi="Arial" w:cs="Arial"/>
        </w:rPr>
        <w:t xml:space="preserve">paz y restauración del </w:t>
      </w:r>
      <w:r w:rsidR="00DD2BB8">
        <w:rPr>
          <w:rFonts w:ascii="Arial" w:eastAsia="Arial" w:hAnsi="Arial" w:cs="Arial"/>
        </w:rPr>
        <w:t>medio</w:t>
      </w:r>
      <w:r w:rsidR="008F625E">
        <w:rPr>
          <w:rFonts w:ascii="Arial" w:eastAsia="Arial" w:hAnsi="Arial" w:cs="Arial"/>
        </w:rPr>
        <w:t xml:space="preserve"> </w:t>
      </w:r>
      <w:r w:rsidR="00DD2BB8">
        <w:rPr>
          <w:rFonts w:ascii="Arial" w:eastAsia="Arial" w:hAnsi="Arial" w:cs="Arial"/>
        </w:rPr>
        <w:t>a</w:t>
      </w:r>
      <w:r w:rsidR="00022F9F" w:rsidRPr="008C53BB">
        <w:rPr>
          <w:rFonts w:ascii="Arial" w:eastAsia="Arial" w:hAnsi="Arial" w:cs="Arial"/>
        </w:rPr>
        <w:t xml:space="preserve">mbiente que se implementan </w:t>
      </w:r>
      <w:r w:rsidR="00022F9F">
        <w:rPr>
          <w:rFonts w:ascii="Arial" w:eastAsia="Arial" w:hAnsi="Arial" w:cs="Arial"/>
        </w:rPr>
        <w:t xml:space="preserve">con </w:t>
      </w:r>
      <w:r w:rsidR="00022F9F" w:rsidRPr="008C53BB">
        <w:rPr>
          <w:rFonts w:ascii="Arial" w:eastAsia="Arial" w:hAnsi="Arial" w:cs="Arial"/>
        </w:rPr>
        <w:t xml:space="preserve">el apoyo de la </w:t>
      </w:r>
      <w:r w:rsidR="00342E59">
        <w:rPr>
          <w:rFonts w:ascii="Arial" w:eastAsia="Arial" w:hAnsi="Arial" w:cs="Arial"/>
        </w:rPr>
        <w:t>c</w:t>
      </w:r>
      <w:r w:rsidR="00022F9F" w:rsidRPr="008C53BB">
        <w:rPr>
          <w:rFonts w:ascii="Arial" w:eastAsia="Arial" w:hAnsi="Arial" w:cs="Arial"/>
        </w:rPr>
        <w:t xml:space="preserve">ooperación </w:t>
      </w:r>
      <w:r w:rsidR="00342E59">
        <w:rPr>
          <w:rFonts w:ascii="Arial" w:eastAsia="Arial" w:hAnsi="Arial" w:cs="Arial"/>
        </w:rPr>
        <w:t>europea</w:t>
      </w:r>
      <w:r w:rsidR="00022F9F" w:rsidRPr="008C53BB">
        <w:rPr>
          <w:rFonts w:ascii="Arial" w:eastAsia="Arial" w:hAnsi="Arial" w:cs="Arial"/>
        </w:rPr>
        <w:t>.</w:t>
      </w:r>
    </w:p>
    <w:p w:rsidR="008C53BB" w:rsidRPr="008C53BB" w:rsidRDefault="008C53BB" w:rsidP="00DD2BB8">
      <w:pPr>
        <w:jc w:val="both"/>
        <w:rPr>
          <w:rFonts w:ascii="Arial" w:eastAsia="Arial" w:hAnsi="Arial" w:cs="Arial"/>
        </w:rPr>
      </w:pPr>
      <w:r w:rsidRPr="008C53BB">
        <w:rPr>
          <w:rFonts w:ascii="Arial" w:eastAsia="Arial" w:hAnsi="Arial" w:cs="Arial"/>
        </w:rPr>
        <w:t>La visita</w:t>
      </w:r>
      <w:r w:rsidR="00022F9F">
        <w:rPr>
          <w:rFonts w:ascii="Arial" w:eastAsia="Arial" w:hAnsi="Arial" w:cs="Arial"/>
        </w:rPr>
        <w:t xml:space="preserve"> inici</w:t>
      </w:r>
      <w:r w:rsidR="00DD2BB8">
        <w:rPr>
          <w:rFonts w:ascii="Arial" w:eastAsia="Arial" w:hAnsi="Arial" w:cs="Arial"/>
        </w:rPr>
        <w:t>ó</w:t>
      </w:r>
      <w:r w:rsidRPr="008C53BB">
        <w:rPr>
          <w:rFonts w:ascii="Arial" w:eastAsia="Arial" w:hAnsi="Arial" w:cs="Arial"/>
        </w:rPr>
        <w:t xml:space="preserve"> </w:t>
      </w:r>
      <w:r w:rsidR="00DD2BB8">
        <w:rPr>
          <w:rFonts w:ascii="Arial" w:eastAsia="Arial" w:hAnsi="Arial" w:cs="Arial"/>
        </w:rPr>
        <w:t xml:space="preserve">el jueves 25 de agosto </w:t>
      </w:r>
      <w:r w:rsidRPr="008C53BB">
        <w:rPr>
          <w:rFonts w:ascii="Arial" w:eastAsia="Arial" w:hAnsi="Arial" w:cs="Arial"/>
        </w:rPr>
        <w:t xml:space="preserve">con un encuentro con </w:t>
      </w:r>
      <w:r w:rsidR="006521CE">
        <w:rPr>
          <w:rFonts w:ascii="Arial" w:eastAsia="Arial" w:hAnsi="Arial" w:cs="Arial"/>
        </w:rPr>
        <w:t xml:space="preserve">organizaciones de la sociedad civil </w:t>
      </w:r>
      <w:r w:rsidR="00CF434A">
        <w:rPr>
          <w:rFonts w:ascii="Arial" w:eastAsia="Arial" w:hAnsi="Arial" w:cs="Arial"/>
        </w:rPr>
        <w:t>apoyad</w:t>
      </w:r>
      <w:r w:rsidR="006521CE">
        <w:rPr>
          <w:rFonts w:ascii="Arial" w:eastAsia="Arial" w:hAnsi="Arial" w:cs="Arial"/>
        </w:rPr>
        <w:t>a</w:t>
      </w:r>
      <w:r w:rsidRPr="008C53BB">
        <w:rPr>
          <w:rFonts w:ascii="Arial" w:eastAsia="Arial" w:hAnsi="Arial" w:cs="Arial"/>
        </w:rPr>
        <w:t xml:space="preserve">s </w:t>
      </w:r>
      <w:r w:rsidR="006521CE">
        <w:rPr>
          <w:rFonts w:ascii="Arial" w:eastAsia="Arial" w:hAnsi="Arial" w:cs="Arial"/>
        </w:rPr>
        <w:t xml:space="preserve">por la Unión </w:t>
      </w:r>
      <w:r w:rsidR="00567650">
        <w:rPr>
          <w:rFonts w:ascii="Arial" w:eastAsia="Arial" w:hAnsi="Arial" w:cs="Arial"/>
        </w:rPr>
        <w:t xml:space="preserve">Europea en un proyecto </w:t>
      </w:r>
      <w:r w:rsidR="004A2771">
        <w:rPr>
          <w:rFonts w:ascii="Arial" w:eastAsia="Arial" w:hAnsi="Arial" w:cs="Arial"/>
        </w:rPr>
        <w:t xml:space="preserve">implementado </w:t>
      </w:r>
      <w:r w:rsidRPr="008C53BB">
        <w:rPr>
          <w:rFonts w:ascii="Arial" w:eastAsia="Arial" w:hAnsi="Arial" w:cs="Arial"/>
        </w:rPr>
        <w:t>por la Comisión Colombiana de Juristas</w:t>
      </w:r>
      <w:r w:rsidR="006521CE">
        <w:rPr>
          <w:rFonts w:ascii="Arial" w:eastAsia="Arial" w:hAnsi="Arial" w:cs="Arial"/>
        </w:rPr>
        <w:t xml:space="preserve"> </w:t>
      </w:r>
      <w:r w:rsidR="004A2771">
        <w:rPr>
          <w:rFonts w:ascii="Arial" w:eastAsia="Arial" w:hAnsi="Arial" w:cs="Arial"/>
        </w:rPr>
        <w:t>(CCJ)</w:t>
      </w:r>
      <w:r w:rsidRPr="008C53BB">
        <w:rPr>
          <w:rFonts w:ascii="Arial" w:eastAsia="Arial" w:hAnsi="Arial" w:cs="Arial"/>
        </w:rPr>
        <w:t>, organización que promueve la garantía de los derechos humanos en Colombia ante instancias nacionales e int</w:t>
      </w:r>
      <w:r w:rsidR="003339BF">
        <w:rPr>
          <w:rFonts w:ascii="Arial" w:eastAsia="Arial" w:hAnsi="Arial" w:cs="Arial"/>
        </w:rPr>
        <w:t xml:space="preserve">ernacionales. </w:t>
      </w:r>
      <w:r w:rsidR="00DD2BB8">
        <w:rPr>
          <w:rFonts w:ascii="Arial" w:eastAsia="Arial" w:hAnsi="Arial" w:cs="Arial"/>
        </w:rPr>
        <w:t xml:space="preserve">Este </w:t>
      </w:r>
      <w:r w:rsidRPr="008C53BB">
        <w:rPr>
          <w:rFonts w:ascii="Arial" w:eastAsia="Arial" w:hAnsi="Arial" w:cs="Arial"/>
        </w:rPr>
        <w:t xml:space="preserve">espacio </w:t>
      </w:r>
      <w:r w:rsidR="00DD2BB8">
        <w:rPr>
          <w:rFonts w:ascii="Arial" w:eastAsia="Arial" w:hAnsi="Arial" w:cs="Arial"/>
        </w:rPr>
        <w:t>permitió</w:t>
      </w:r>
      <w:r w:rsidR="00DD2BB8" w:rsidRPr="008C53BB">
        <w:rPr>
          <w:rFonts w:ascii="Arial" w:eastAsia="Arial" w:hAnsi="Arial" w:cs="Arial"/>
        </w:rPr>
        <w:t xml:space="preserve"> </w:t>
      </w:r>
      <w:r w:rsidRPr="008C53BB">
        <w:rPr>
          <w:rFonts w:ascii="Arial" w:eastAsia="Arial" w:hAnsi="Arial" w:cs="Arial"/>
        </w:rPr>
        <w:t xml:space="preserve">dialogar sobre los conflictos </w:t>
      </w:r>
      <w:r w:rsidR="008F625E" w:rsidRPr="008C53BB">
        <w:rPr>
          <w:rFonts w:ascii="Arial" w:eastAsia="Arial" w:hAnsi="Arial" w:cs="Arial"/>
        </w:rPr>
        <w:t>socio ambientales</w:t>
      </w:r>
      <w:r w:rsidRPr="008C53BB">
        <w:rPr>
          <w:rFonts w:ascii="Arial" w:eastAsia="Arial" w:hAnsi="Arial" w:cs="Arial"/>
        </w:rPr>
        <w:t xml:space="preserve"> y </w:t>
      </w:r>
      <w:r w:rsidR="007D7D43">
        <w:rPr>
          <w:rFonts w:ascii="Arial" w:eastAsia="Arial" w:hAnsi="Arial" w:cs="Arial"/>
        </w:rPr>
        <w:t xml:space="preserve">las </w:t>
      </w:r>
      <w:r w:rsidR="00DD2BB8">
        <w:rPr>
          <w:rFonts w:ascii="Arial" w:eastAsia="Arial" w:hAnsi="Arial" w:cs="Arial"/>
        </w:rPr>
        <w:t>consecuencias de</w:t>
      </w:r>
      <w:r w:rsidR="007D7D43">
        <w:rPr>
          <w:rFonts w:ascii="Arial" w:eastAsia="Arial" w:hAnsi="Arial" w:cs="Arial"/>
        </w:rPr>
        <w:t xml:space="preserve"> la </w:t>
      </w:r>
      <w:r w:rsidRPr="008C53BB">
        <w:rPr>
          <w:rFonts w:ascii="Arial" w:eastAsia="Arial" w:hAnsi="Arial" w:cs="Arial"/>
        </w:rPr>
        <w:t>deforestación</w:t>
      </w:r>
      <w:r w:rsidR="007D7D43">
        <w:rPr>
          <w:rFonts w:ascii="Arial" w:eastAsia="Arial" w:hAnsi="Arial" w:cs="Arial"/>
        </w:rPr>
        <w:t xml:space="preserve"> en </w:t>
      </w:r>
      <w:r w:rsidR="00DD2BB8">
        <w:rPr>
          <w:rFonts w:ascii="Arial" w:eastAsia="Arial" w:hAnsi="Arial" w:cs="Arial"/>
        </w:rPr>
        <w:t>el departamento, con el fin de</w:t>
      </w:r>
      <w:r w:rsidR="006521CE">
        <w:rPr>
          <w:rFonts w:ascii="Arial" w:eastAsia="Arial" w:hAnsi="Arial" w:cs="Arial"/>
        </w:rPr>
        <w:t xml:space="preserve"> generar propuestas para </w:t>
      </w:r>
      <w:r w:rsidR="0024274C">
        <w:rPr>
          <w:rFonts w:ascii="Arial" w:eastAsia="Arial" w:hAnsi="Arial" w:cs="Arial"/>
        </w:rPr>
        <w:t>lograr una</w:t>
      </w:r>
      <w:r w:rsidR="000D4210">
        <w:rPr>
          <w:rFonts w:ascii="Arial" w:eastAsia="Arial" w:hAnsi="Arial" w:cs="Arial"/>
        </w:rPr>
        <w:t xml:space="preserve"> convivencia pacífica en el territorio. </w:t>
      </w:r>
      <w:r w:rsidRPr="008C53BB">
        <w:rPr>
          <w:rFonts w:ascii="Arial" w:eastAsia="Arial" w:hAnsi="Arial" w:cs="Arial"/>
        </w:rPr>
        <w:t>Est</w:t>
      </w:r>
      <w:r w:rsidR="0024274C">
        <w:rPr>
          <w:rFonts w:ascii="Arial" w:eastAsia="Arial" w:hAnsi="Arial" w:cs="Arial"/>
        </w:rPr>
        <w:t>e evento</w:t>
      </w:r>
      <w:r w:rsidRPr="008C53BB">
        <w:rPr>
          <w:rFonts w:ascii="Arial" w:eastAsia="Arial" w:hAnsi="Arial" w:cs="Arial"/>
        </w:rPr>
        <w:t xml:space="preserve"> se enmarca en la campaña </w:t>
      </w:r>
      <w:r w:rsidR="0024274C">
        <w:rPr>
          <w:rFonts w:ascii="Arial" w:eastAsia="Arial" w:hAnsi="Arial" w:cs="Arial"/>
        </w:rPr>
        <w:t>de la Unión Europea y sus Estados Miembros</w:t>
      </w:r>
      <w:r w:rsidR="0024274C" w:rsidRPr="008C53BB">
        <w:rPr>
          <w:rFonts w:ascii="Arial" w:eastAsia="Arial" w:hAnsi="Arial" w:cs="Arial"/>
        </w:rPr>
        <w:t xml:space="preserve"> </w:t>
      </w:r>
      <w:r w:rsidRPr="008C53BB">
        <w:rPr>
          <w:rFonts w:ascii="Arial" w:eastAsia="Arial" w:hAnsi="Arial" w:cs="Arial"/>
        </w:rPr>
        <w:t>por la defensa de los derechos humanos de líderes y lideresas en Colombia</w:t>
      </w:r>
      <w:r w:rsidR="000D4210">
        <w:rPr>
          <w:rFonts w:ascii="Arial" w:eastAsia="Arial" w:hAnsi="Arial" w:cs="Arial"/>
        </w:rPr>
        <w:t xml:space="preserve"> </w:t>
      </w:r>
      <w:r w:rsidR="000D4210" w:rsidRPr="008C53BB">
        <w:rPr>
          <w:rFonts w:ascii="Arial" w:eastAsia="Arial" w:hAnsi="Arial" w:cs="Arial"/>
        </w:rPr>
        <w:t>#</w:t>
      </w:r>
      <w:proofErr w:type="spellStart"/>
      <w:r w:rsidR="000D4210" w:rsidRPr="008C53BB">
        <w:rPr>
          <w:rFonts w:ascii="Arial" w:eastAsia="Arial" w:hAnsi="Arial" w:cs="Arial"/>
        </w:rPr>
        <w:t>DefendamosLaVida</w:t>
      </w:r>
      <w:proofErr w:type="spellEnd"/>
      <w:r w:rsidR="000D4210">
        <w:rPr>
          <w:rFonts w:ascii="Arial" w:eastAsia="Arial" w:hAnsi="Arial" w:cs="Arial"/>
        </w:rPr>
        <w:t xml:space="preserve">. </w:t>
      </w:r>
    </w:p>
    <w:p w:rsidR="008C53BB" w:rsidRDefault="000D4210" w:rsidP="008C53B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Según </w:t>
      </w:r>
      <w:r w:rsidRPr="008C53BB">
        <w:rPr>
          <w:rFonts w:ascii="Arial" w:eastAsia="Arial" w:hAnsi="Arial" w:cs="Arial"/>
        </w:rPr>
        <w:t>el Embajador de la Unión Europe</w:t>
      </w:r>
      <w:r>
        <w:rPr>
          <w:rFonts w:ascii="Arial" w:eastAsia="Arial" w:hAnsi="Arial" w:cs="Arial"/>
        </w:rPr>
        <w:t xml:space="preserve">a en Colombia, Gilles Bertrand, </w:t>
      </w:r>
      <w:r w:rsidR="004503FB">
        <w:rPr>
          <w:rFonts w:ascii="Arial" w:eastAsia="Arial" w:hAnsi="Arial" w:cs="Arial"/>
        </w:rPr>
        <w:t>“</w:t>
      </w:r>
      <w:r>
        <w:rPr>
          <w:rFonts w:ascii="Arial" w:eastAsia="Arial" w:hAnsi="Arial" w:cs="Arial"/>
        </w:rPr>
        <w:t>l</w:t>
      </w:r>
      <w:r w:rsidR="004503FB">
        <w:rPr>
          <w:rFonts w:ascii="Arial" w:eastAsia="Arial" w:hAnsi="Arial" w:cs="Arial"/>
        </w:rPr>
        <w:t xml:space="preserve">os </w:t>
      </w:r>
      <w:r w:rsidR="00513BD5">
        <w:rPr>
          <w:rFonts w:ascii="Arial" w:eastAsia="Arial" w:hAnsi="Arial" w:cs="Arial"/>
        </w:rPr>
        <w:t xml:space="preserve">derechos humanos </w:t>
      </w:r>
      <w:r w:rsidR="004503FB">
        <w:rPr>
          <w:rFonts w:ascii="Arial" w:eastAsia="Arial" w:hAnsi="Arial" w:cs="Arial"/>
        </w:rPr>
        <w:t xml:space="preserve">y la defensa del </w:t>
      </w:r>
      <w:r w:rsidR="00513BD5">
        <w:rPr>
          <w:rFonts w:ascii="Arial" w:eastAsia="Arial" w:hAnsi="Arial" w:cs="Arial"/>
        </w:rPr>
        <w:t>medio</w:t>
      </w:r>
      <w:r w:rsidR="008F625E">
        <w:rPr>
          <w:rFonts w:ascii="Arial" w:eastAsia="Arial" w:hAnsi="Arial" w:cs="Arial"/>
        </w:rPr>
        <w:t xml:space="preserve"> </w:t>
      </w:r>
      <w:r w:rsidR="00513BD5">
        <w:rPr>
          <w:rFonts w:ascii="Arial" w:eastAsia="Arial" w:hAnsi="Arial" w:cs="Arial"/>
        </w:rPr>
        <w:t>a</w:t>
      </w:r>
      <w:r w:rsidR="008C53BB" w:rsidRPr="008C53BB">
        <w:rPr>
          <w:rFonts w:ascii="Arial" w:eastAsia="Arial" w:hAnsi="Arial" w:cs="Arial"/>
        </w:rPr>
        <w:t xml:space="preserve">mbiente </w:t>
      </w:r>
      <w:r w:rsidR="004503FB">
        <w:rPr>
          <w:rFonts w:ascii="Arial" w:eastAsia="Arial" w:hAnsi="Arial" w:cs="Arial"/>
        </w:rPr>
        <w:t xml:space="preserve">son inseparables. </w:t>
      </w:r>
      <w:r w:rsidR="008C53BB" w:rsidRPr="008C53BB">
        <w:rPr>
          <w:rFonts w:ascii="Arial" w:eastAsia="Arial" w:hAnsi="Arial" w:cs="Arial"/>
        </w:rPr>
        <w:t>Con esta visita queremos escuchar a las comunidades y promover escenarios de diálogo con las instituciones del Estado para l</w:t>
      </w:r>
      <w:r w:rsidR="00567650">
        <w:rPr>
          <w:rFonts w:ascii="Arial" w:eastAsia="Arial" w:hAnsi="Arial" w:cs="Arial"/>
        </w:rPr>
        <w:t>ograr que las familias que habitan</w:t>
      </w:r>
      <w:r w:rsidR="008C53BB" w:rsidRPr="008C53BB">
        <w:rPr>
          <w:rFonts w:ascii="Arial" w:eastAsia="Arial" w:hAnsi="Arial" w:cs="Arial"/>
        </w:rPr>
        <w:t xml:space="preserve"> en </w:t>
      </w:r>
      <w:r w:rsidR="004503FB">
        <w:rPr>
          <w:rFonts w:ascii="Arial" w:eastAsia="Arial" w:hAnsi="Arial" w:cs="Arial"/>
        </w:rPr>
        <w:t>zonas protegidas pueda</w:t>
      </w:r>
      <w:r w:rsidR="008C53BB" w:rsidRPr="008C53BB">
        <w:rPr>
          <w:rFonts w:ascii="Arial" w:eastAsia="Arial" w:hAnsi="Arial" w:cs="Arial"/>
        </w:rPr>
        <w:t xml:space="preserve">n </w:t>
      </w:r>
      <w:r w:rsidR="004503FB">
        <w:rPr>
          <w:rFonts w:ascii="Arial" w:eastAsia="Arial" w:hAnsi="Arial" w:cs="Arial"/>
        </w:rPr>
        <w:t>contribuir</w:t>
      </w:r>
      <w:r w:rsidR="008C53BB" w:rsidRPr="008C53BB">
        <w:rPr>
          <w:rFonts w:ascii="Arial" w:eastAsia="Arial" w:hAnsi="Arial" w:cs="Arial"/>
        </w:rPr>
        <w:t xml:space="preserve"> al cuidado de los ecos</w:t>
      </w:r>
      <w:r w:rsidR="004503FB">
        <w:rPr>
          <w:rFonts w:ascii="Arial" w:eastAsia="Arial" w:hAnsi="Arial" w:cs="Arial"/>
        </w:rPr>
        <w:t xml:space="preserve">istemas y hacer frente a la </w:t>
      </w:r>
      <w:r w:rsidR="00567650">
        <w:rPr>
          <w:rFonts w:ascii="Arial" w:eastAsia="Arial" w:hAnsi="Arial" w:cs="Arial"/>
        </w:rPr>
        <w:t>deforestación”</w:t>
      </w:r>
      <w:r w:rsidR="004503FB">
        <w:rPr>
          <w:rFonts w:ascii="Arial" w:eastAsia="Arial" w:hAnsi="Arial" w:cs="Arial"/>
        </w:rPr>
        <w:t>.</w:t>
      </w:r>
    </w:p>
    <w:p w:rsidR="008C53BB" w:rsidRPr="008C53BB" w:rsidRDefault="00513BD5" w:rsidP="008C53B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viernes 26 de agosto, el</w:t>
      </w:r>
      <w:r w:rsidR="008C53BB" w:rsidRPr="008C53BB">
        <w:rPr>
          <w:rFonts w:ascii="Arial" w:eastAsia="Arial" w:hAnsi="Arial" w:cs="Arial"/>
        </w:rPr>
        <w:t xml:space="preserve"> Embajador </w:t>
      </w:r>
      <w:r w:rsidR="00205472">
        <w:rPr>
          <w:rFonts w:ascii="Arial" w:eastAsia="Arial" w:hAnsi="Arial" w:cs="Arial"/>
        </w:rPr>
        <w:t>visitará</w:t>
      </w:r>
      <w:r w:rsidR="008C53BB" w:rsidRPr="008C53BB">
        <w:rPr>
          <w:rFonts w:ascii="Arial" w:eastAsia="Arial" w:hAnsi="Arial" w:cs="Arial"/>
        </w:rPr>
        <w:t xml:space="preserve"> </w:t>
      </w:r>
      <w:r w:rsidR="00803D63">
        <w:rPr>
          <w:rFonts w:ascii="Arial" w:eastAsia="Arial" w:hAnsi="Arial" w:cs="Arial"/>
        </w:rPr>
        <w:t xml:space="preserve">los </w:t>
      </w:r>
      <w:r>
        <w:rPr>
          <w:rFonts w:ascii="Arial" w:eastAsia="Arial" w:hAnsi="Arial" w:cs="Arial"/>
        </w:rPr>
        <w:t xml:space="preserve">dos </w:t>
      </w:r>
      <w:r w:rsidR="008C53BB" w:rsidRPr="008C53BB">
        <w:rPr>
          <w:rFonts w:ascii="Arial" w:eastAsia="Arial" w:hAnsi="Arial" w:cs="Arial"/>
        </w:rPr>
        <w:t>Antiguo</w:t>
      </w:r>
      <w:r w:rsidR="00803D63">
        <w:rPr>
          <w:rFonts w:ascii="Arial" w:eastAsia="Arial" w:hAnsi="Arial" w:cs="Arial"/>
        </w:rPr>
        <w:t>s</w:t>
      </w:r>
      <w:r w:rsidR="008C53BB" w:rsidRPr="008C53BB">
        <w:rPr>
          <w:rFonts w:ascii="Arial" w:eastAsia="Arial" w:hAnsi="Arial" w:cs="Arial"/>
        </w:rPr>
        <w:t xml:space="preserve"> Espacio</w:t>
      </w:r>
      <w:r w:rsidR="00803D63">
        <w:rPr>
          <w:rFonts w:ascii="Arial" w:eastAsia="Arial" w:hAnsi="Arial" w:cs="Arial"/>
        </w:rPr>
        <w:t>s</w:t>
      </w:r>
      <w:r w:rsidR="008C53BB" w:rsidRPr="008C53BB">
        <w:rPr>
          <w:rFonts w:ascii="Arial" w:eastAsia="Arial" w:hAnsi="Arial" w:cs="Arial"/>
        </w:rPr>
        <w:t xml:space="preserve"> Territorial</w:t>
      </w:r>
      <w:r w:rsidR="00803D63">
        <w:rPr>
          <w:rFonts w:ascii="Arial" w:eastAsia="Arial" w:hAnsi="Arial" w:cs="Arial"/>
        </w:rPr>
        <w:t>es</w:t>
      </w:r>
      <w:r w:rsidR="008C53BB" w:rsidRPr="008C53BB">
        <w:rPr>
          <w:rFonts w:ascii="Arial" w:eastAsia="Arial" w:hAnsi="Arial" w:cs="Arial"/>
        </w:rPr>
        <w:t xml:space="preserve"> de Capacitación y Reincorporación (AETCR)</w:t>
      </w:r>
      <w:r>
        <w:rPr>
          <w:rFonts w:ascii="Arial" w:eastAsia="Arial" w:hAnsi="Arial" w:cs="Arial"/>
        </w:rPr>
        <w:t xml:space="preserve"> de</w:t>
      </w:r>
      <w:r w:rsidR="008C53BB" w:rsidRPr="008C53BB">
        <w:rPr>
          <w:rFonts w:ascii="Arial" w:eastAsia="Arial" w:hAnsi="Arial" w:cs="Arial"/>
        </w:rPr>
        <w:t xml:space="preserve"> </w:t>
      </w:r>
      <w:r w:rsidR="00803D63" w:rsidRPr="008C53BB">
        <w:rPr>
          <w:rFonts w:ascii="Arial" w:eastAsia="Arial" w:hAnsi="Arial" w:cs="Arial"/>
        </w:rPr>
        <w:t>La Reforma</w:t>
      </w:r>
      <w:r w:rsidR="00803D63">
        <w:rPr>
          <w:rFonts w:ascii="Arial" w:eastAsia="Arial" w:hAnsi="Arial" w:cs="Arial"/>
        </w:rPr>
        <w:t>,</w:t>
      </w:r>
      <w:r w:rsidR="00803D63" w:rsidRPr="008C53BB">
        <w:rPr>
          <w:rFonts w:ascii="Arial" w:eastAsia="Arial" w:hAnsi="Arial" w:cs="Arial"/>
        </w:rPr>
        <w:t xml:space="preserve"> en el municipio de </w:t>
      </w:r>
      <w:r w:rsidR="00803D63" w:rsidRPr="008C53BB">
        <w:rPr>
          <w:rFonts w:ascii="Arial" w:eastAsia="Arial" w:hAnsi="Arial" w:cs="Arial"/>
        </w:rPr>
        <w:lastRenderedPageBreak/>
        <w:t>Vista Hermosa</w:t>
      </w:r>
      <w:r w:rsidR="00803D63">
        <w:rPr>
          <w:rFonts w:ascii="Arial" w:eastAsia="Arial" w:hAnsi="Arial" w:cs="Arial"/>
        </w:rPr>
        <w:t xml:space="preserve">, y </w:t>
      </w:r>
      <w:r w:rsidR="008C53BB" w:rsidRPr="008C53BB">
        <w:rPr>
          <w:rFonts w:ascii="Arial" w:eastAsia="Arial" w:hAnsi="Arial" w:cs="Arial"/>
        </w:rPr>
        <w:t>Mariana Pérez</w:t>
      </w:r>
      <w:r w:rsidR="00803D63">
        <w:rPr>
          <w:rFonts w:ascii="Arial" w:eastAsia="Arial" w:hAnsi="Arial" w:cs="Arial"/>
        </w:rPr>
        <w:t xml:space="preserve"> </w:t>
      </w:r>
      <w:r w:rsidR="008C53BB" w:rsidRPr="008C53BB">
        <w:rPr>
          <w:rFonts w:ascii="Arial" w:eastAsia="Arial" w:hAnsi="Arial" w:cs="Arial"/>
        </w:rPr>
        <w:t>e</w:t>
      </w:r>
      <w:r w:rsidR="00205472">
        <w:rPr>
          <w:rFonts w:ascii="Arial" w:eastAsia="Arial" w:hAnsi="Arial" w:cs="Arial"/>
        </w:rPr>
        <w:t>n el municipio de Mesetas</w:t>
      </w:r>
      <w:r>
        <w:rPr>
          <w:rFonts w:ascii="Arial" w:eastAsia="Arial" w:hAnsi="Arial" w:cs="Arial"/>
        </w:rPr>
        <w:t>. S</w:t>
      </w:r>
      <w:r w:rsidR="00205472">
        <w:rPr>
          <w:rFonts w:ascii="Arial" w:eastAsia="Arial" w:hAnsi="Arial" w:cs="Arial"/>
        </w:rPr>
        <w:t>e reunirá</w:t>
      </w:r>
      <w:r w:rsidR="008C53BB" w:rsidRPr="008C53BB">
        <w:rPr>
          <w:rFonts w:ascii="Arial" w:eastAsia="Arial" w:hAnsi="Arial" w:cs="Arial"/>
        </w:rPr>
        <w:t xml:space="preserve"> con las </w:t>
      </w:r>
      <w:r>
        <w:rPr>
          <w:rFonts w:ascii="Arial" w:eastAsia="Arial" w:hAnsi="Arial" w:cs="Arial"/>
        </w:rPr>
        <w:t xml:space="preserve">lideresas </w:t>
      </w:r>
      <w:r w:rsidR="008C53BB" w:rsidRPr="008C53BB">
        <w:rPr>
          <w:rFonts w:ascii="Arial" w:eastAsia="Arial" w:hAnsi="Arial" w:cs="Arial"/>
        </w:rPr>
        <w:t>y los líderes de</w:t>
      </w:r>
      <w:r w:rsidR="00803D63">
        <w:rPr>
          <w:rFonts w:ascii="Arial" w:eastAsia="Arial" w:hAnsi="Arial" w:cs="Arial"/>
        </w:rPr>
        <w:t xml:space="preserve"> </w:t>
      </w:r>
      <w:r w:rsidR="008C53BB" w:rsidRPr="008C53BB">
        <w:rPr>
          <w:rFonts w:ascii="Arial" w:eastAsia="Arial" w:hAnsi="Arial" w:cs="Arial"/>
        </w:rPr>
        <w:t xml:space="preserve">la Nueva Área de Reincorporación (NAR) </w:t>
      </w:r>
      <w:r>
        <w:rPr>
          <w:rFonts w:ascii="Arial" w:eastAsia="Arial" w:hAnsi="Arial" w:cs="Arial"/>
        </w:rPr>
        <w:t>V</w:t>
      </w:r>
      <w:r w:rsidRPr="008C53BB">
        <w:rPr>
          <w:rFonts w:ascii="Arial" w:eastAsia="Arial" w:hAnsi="Arial" w:cs="Arial"/>
        </w:rPr>
        <w:t xml:space="preserve">ereda </w:t>
      </w:r>
      <w:r w:rsidR="008C53BB" w:rsidRPr="008C53BB">
        <w:rPr>
          <w:rFonts w:ascii="Arial" w:eastAsia="Arial" w:hAnsi="Arial" w:cs="Arial"/>
        </w:rPr>
        <w:t>Nueva Esperanza</w:t>
      </w:r>
      <w:r>
        <w:rPr>
          <w:rFonts w:ascii="Arial" w:eastAsia="Arial" w:hAnsi="Arial" w:cs="Arial"/>
        </w:rPr>
        <w:t xml:space="preserve"> y</w:t>
      </w:r>
      <w:r w:rsidR="008C53BB" w:rsidRPr="008C53BB">
        <w:rPr>
          <w:rFonts w:ascii="Arial" w:eastAsia="Arial" w:hAnsi="Arial" w:cs="Arial"/>
        </w:rPr>
        <w:t xml:space="preserve"> recorrerá iniciativas ecoturísticas lideradas por firmantes del Acuerdo de Paz y comunidades campesinas e indígenas, que demuestran el fuert</w:t>
      </w:r>
      <w:r w:rsidR="00205472">
        <w:rPr>
          <w:rFonts w:ascii="Arial" w:eastAsia="Arial" w:hAnsi="Arial" w:cs="Arial"/>
        </w:rPr>
        <w:t>e potencial turístico del s</w:t>
      </w:r>
      <w:r w:rsidR="008C53BB" w:rsidRPr="008C53BB">
        <w:rPr>
          <w:rFonts w:ascii="Arial" w:eastAsia="Arial" w:hAnsi="Arial" w:cs="Arial"/>
        </w:rPr>
        <w:t>ur del Meta.</w:t>
      </w:r>
    </w:p>
    <w:p w:rsidR="008C53BB" w:rsidRPr="008C53BB" w:rsidRDefault="008C53BB" w:rsidP="008C53BB">
      <w:pPr>
        <w:jc w:val="both"/>
        <w:rPr>
          <w:rFonts w:ascii="Arial" w:eastAsia="Arial" w:hAnsi="Arial" w:cs="Arial"/>
        </w:rPr>
      </w:pPr>
      <w:r w:rsidRPr="008C53BB">
        <w:rPr>
          <w:rFonts w:ascii="Arial" w:eastAsia="Arial" w:hAnsi="Arial" w:cs="Arial"/>
        </w:rPr>
        <w:t xml:space="preserve">En estos espacios se implementan iniciativas apoyadas por </w:t>
      </w:r>
      <w:r w:rsidR="00ED7178">
        <w:rPr>
          <w:rFonts w:ascii="Arial" w:eastAsia="Arial" w:hAnsi="Arial" w:cs="Arial"/>
        </w:rPr>
        <w:t xml:space="preserve">el proyecto </w:t>
      </w:r>
      <w:bookmarkStart w:id="0" w:name="_GoBack"/>
      <w:bookmarkEnd w:id="0"/>
      <w:r w:rsidR="006C4FD6">
        <w:rPr>
          <w:rFonts w:ascii="Arial" w:eastAsia="Arial" w:hAnsi="Arial" w:cs="Arial"/>
        </w:rPr>
        <w:t>“</w:t>
      </w:r>
      <w:r w:rsidRPr="008C53BB">
        <w:rPr>
          <w:rFonts w:ascii="Arial" w:eastAsia="Arial" w:hAnsi="Arial" w:cs="Arial"/>
        </w:rPr>
        <w:t>Macarena Sostenible con Más Capacidad para la Paz</w:t>
      </w:r>
      <w:r w:rsidR="006C4FD6">
        <w:rPr>
          <w:rFonts w:ascii="Arial" w:eastAsia="Arial" w:hAnsi="Arial" w:cs="Arial"/>
        </w:rPr>
        <w:t>”</w:t>
      </w:r>
      <w:r w:rsidRPr="008C53BB">
        <w:rPr>
          <w:rFonts w:ascii="Arial" w:eastAsia="Arial" w:hAnsi="Arial" w:cs="Arial"/>
        </w:rPr>
        <w:t xml:space="preserve"> -</w:t>
      </w:r>
      <w:proofErr w:type="spellStart"/>
      <w:r w:rsidRPr="008C53BB">
        <w:rPr>
          <w:rFonts w:ascii="Arial" w:eastAsia="Arial" w:hAnsi="Arial" w:cs="Arial"/>
        </w:rPr>
        <w:t>Mascapaz</w:t>
      </w:r>
      <w:proofErr w:type="spellEnd"/>
      <w:r w:rsidRPr="008C53BB">
        <w:rPr>
          <w:rFonts w:ascii="Arial" w:eastAsia="Arial" w:hAnsi="Arial" w:cs="Arial"/>
        </w:rPr>
        <w:t>- del Fondo Europeo para la Paz de la Unión Europea, así como programas apoyados por la Misión de Verificación de las Naciones Unidas en Colombia.</w:t>
      </w:r>
    </w:p>
    <w:p w:rsidR="0070194C" w:rsidRDefault="0013387F" w:rsidP="008C53B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Finalmente</w:t>
      </w:r>
      <w:r w:rsidR="008C53BB" w:rsidRPr="008C53BB">
        <w:rPr>
          <w:rFonts w:ascii="Arial" w:eastAsia="Arial" w:hAnsi="Arial" w:cs="Arial"/>
        </w:rPr>
        <w:t xml:space="preserve">, el Embajador Bertrand realizará un recorrido por Caño Cristales, para conocer proyectos </w:t>
      </w:r>
      <w:r w:rsidR="00F112FB" w:rsidRPr="008C53BB">
        <w:rPr>
          <w:rFonts w:ascii="Arial" w:eastAsia="Arial" w:hAnsi="Arial" w:cs="Arial"/>
        </w:rPr>
        <w:t xml:space="preserve">del programa Desarrollo Local Sostenible </w:t>
      </w:r>
      <w:r w:rsidR="008C53BB" w:rsidRPr="008C53BB">
        <w:rPr>
          <w:rFonts w:ascii="Arial" w:eastAsia="Arial" w:hAnsi="Arial" w:cs="Arial"/>
        </w:rPr>
        <w:t>que adelanta Parques Nacionales</w:t>
      </w:r>
      <w:r>
        <w:rPr>
          <w:rFonts w:ascii="Arial" w:eastAsia="Arial" w:hAnsi="Arial" w:cs="Arial"/>
        </w:rPr>
        <w:t xml:space="preserve"> Naturales </w:t>
      </w:r>
      <w:r w:rsidR="00F112FB">
        <w:rPr>
          <w:rFonts w:ascii="Arial" w:eastAsia="Arial" w:hAnsi="Arial" w:cs="Arial"/>
        </w:rPr>
        <w:t>en la Serranía de La Macarena</w:t>
      </w:r>
      <w:r w:rsidR="00F112FB" w:rsidRPr="008C53BB">
        <w:rPr>
          <w:rFonts w:ascii="Arial" w:eastAsia="Arial" w:hAnsi="Arial" w:cs="Arial"/>
        </w:rPr>
        <w:t xml:space="preserve"> </w:t>
      </w:r>
      <w:r w:rsidR="008C53BB" w:rsidRPr="008C53BB">
        <w:rPr>
          <w:rFonts w:ascii="Arial" w:eastAsia="Arial" w:hAnsi="Arial" w:cs="Arial"/>
        </w:rPr>
        <w:t xml:space="preserve">con el apoyo de la Unión Europea. </w:t>
      </w:r>
      <w:r w:rsidR="00D10267">
        <w:rPr>
          <w:rFonts w:ascii="Arial" w:eastAsia="Arial" w:hAnsi="Arial" w:cs="Arial"/>
        </w:rPr>
        <w:t xml:space="preserve">Con este proyecto se </w:t>
      </w:r>
      <w:r w:rsidR="00567650">
        <w:rPr>
          <w:rFonts w:ascii="Arial" w:eastAsia="Arial" w:hAnsi="Arial" w:cs="Arial"/>
        </w:rPr>
        <w:t xml:space="preserve">busca </w:t>
      </w:r>
      <w:r w:rsidR="00567650" w:rsidRPr="008C53BB">
        <w:rPr>
          <w:rFonts w:ascii="Arial" w:eastAsia="Arial" w:hAnsi="Arial" w:cs="Arial"/>
        </w:rPr>
        <w:t>que</w:t>
      </w:r>
      <w:r w:rsidR="008C53BB" w:rsidRPr="008C53BB">
        <w:rPr>
          <w:rFonts w:ascii="Arial" w:eastAsia="Arial" w:hAnsi="Arial" w:cs="Arial"/>
        </w:rPr>
        <w:t xml:space="preserve"> la comunidad adelante proyectos productivos</w:t>
      </w:r>
      <w:r w:rsidR="003F43EB">
        <w:rPr>
          <w:rFonts w:ascii="Arial" w:eastAsia="Arial" w:hAnsi="Arial" w:cs="Arial"/>
        </w:rPr>
        <w:t xml:space="preserve"> </w:t>
      </w:r>
      <w:r w:rsidR="00D10267" w:rsidRPr="008C53BB">
        <w:rPr>
          <w:rFonts w:ascii="Arial" w:eastAsia="Arial" w:hAnsi="Arial" w:cs="Arial"/>
        </w:rPr>
        <w:t>mediante acuerdos de conservación</w:t>
      </w:r>
      <w:r w:rsidR="00D10267">
        <w:rPr>
          <w:rFonts w:ascii="Arial" w:eastAsia="Arial" w:hAnsi="Arial" w:cs="Arial"/>
        </w:rPr>
        <w:t xml:space="preserve">, </w:t>
      </w:r>
      <w:r w:rsidR="003F43EB">
        <w:rPr>
          <w:rFonts w:ascii="Arial" w:eastAsia="Arial" w:hAnsi="Arial" w:cs="Arial"/>
        </w:rPr>
        <w:t>promoviendo el desarrollo sostenible</w:t>
      </w:r>
      <w:r w:rsidR="008C53BB" w:rsidRPr="008C53BB">
        <w:rPr>
          <w:rFonts w:ascii="Arial" w:eastAsia="Arial" w:hAnsi="Arial" w:cs="Arial"/>
        </w:rPr>
        <w:t xml:space="preserve"> </w:t>
      </w:r>
      <w:r w:rsidR="003F43EB">
        <w:rPr>
          <w:rFonts w:ascii="Arial" w:eastAsia="Arial" w:hAnsi="Arial" w:cs="Arial"/>
        </w:rPr>
        <w:t xml:space="preserve">en la región. </w:t>
      </w:r>
      <w:r w:rsidR="008C53BB" w:rsidRPr="008C53BB">
        <w:rPr>
          <w:rFonts w:ascii="Arial" w:eastAsia="Arial" w:hAnsi="Arial" w:cs="Arial"/>
        </w:rPr>
        <w:t xml:space="preserve"> </w:t>
      </w:r>
      <w:r w:rsidR="008C53BB" w:rsidRPr="008C53BB">
        <w:rPr>
          <w:rFonts w:ascii="Arial" w:eastAsia="Arial" w:hAnsi="Arial" w:cs="Arial"/>
          <w:b/>
        </w:rPr>
        <w:t xml:space="preserve">          </w:t>
      </w:r>
    </w:p>
    <w:p w:rsidR="0070194C" w:rsidRDefault="00242338">
      <w:pPr>
        <w:tabs>
          <w:tab w:val="left" w:pos="3261"/>
        </w:tabs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Más información:</w:t>
      </w:r>
      <w:r>
        <w:rPr>
          <w:rFonts w:ascii="Arial" w:eastAsia="Arial" w:hAnsi="Arial" w:cs="Arial"/>
        </w:rPr>
        <w:t xml:space="preserve">  </w:t>
      </w:r>
    </w:p>
    <w:p w:rsidR="0070194C" w:rsidRDefault="00242338">
      <w:pPr>
        <w:tabs>
          <w:tab w:val="left" w:pos="3261"/>
        </w:tabs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Laura Mantilla, Oficial de Prensa e Información </w:t>
      </w:r>
    </w:p>
    <w:p w:rsidR="0070194C" w:rsidRDefault="00242338">
      <w:pPr>
        <w:tabs>
          <w:tab w:val="left" w:pos="3261"/>
        </w:tabs>
        <w:spacing w:after="0"/>
        <w:ind w:hanging="2"/>
        <w:jc w:val="both"/>
        <w:rPr>
          <w:rFonts w:ascii="Arial" w:eastAsia="Arial" w:hAnsi="Arial" w:cs="Arial"/>
          <w:color w:val="0000FF"/>
          <w:u w:val="single"/>
        </w:rPr>
      </w:pPr>
      <w:r>
        <w:rPr>
          <w:rFonts w:ascii="Arial" w:eastAsia="Arial" w:hAnsi="Arial" w:cs="Arial"/>
        </w:rPr>
        <w:t>Delegación de la Unión Europea</w:t>
      </w:r>
      <w:r w:rsidR="00356EAC">
        <w:rPr>
          <w:rFonts w:ascii="Arial" w:eastAsia="Arial" w:hAnsi="Arial" w:cs="Arial"/>
        </w:rPr>
        <w:t xml:space="preserve"> |</w:t>
      </w:r>
      <w:r>
        <w:rPr>
          <w:rFonts w:ascii="Arial" w:eastAsia="Arial" w:hAnsi="Arial" w:cs="Arial"/>
        </w:rPr>
        <w:t xml:space="preserve"> Tel. 3156120770 | </w:t>
      </w:r>
      <w:hyperlink r:id="rId7">
        <w:r>
          <w:rPr>
            <w:rFonts w:ascii="Arial" w:eastAsia="Arial" w:hAnsi="Arial" w:cs="Arial"/>
            <w:color w:val="0000FF"/>
            <w:u w:val="single"/>
          </w:rPr>
          <w:t>laura.mantilla@eeas.europa.eu</w:t>
        </w:r>
      </w:hyperlink>
    </w:p>
    <w:p w:rsidR="0070194C" w:rsidRDefault="0070194C">
      <w:pPr>
        <w:tabs>
          <w:tab w:val="left" w:pos="3261"/>
        </w:tabs>
        <w:spacing w:after="0"/>
        <w:jc w:val="both"/>
        <w:rPr>
          <w:rFonts w:ascii="Arial" w:eastAsia="Arial" w:hAnsi="Arial" w:cs="Arial"/>
        </w:rPr>
      </w:pPr>
    </w:p>
    <w:p w:rsidR="0070194C" w:rsidRDefault="00242338">
      <w:pPr>
        <w:spacing w:after="0" w:line="240" w:lineRule="auto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noProof/>
          <w:color w:val="1F497D"/>
          <w:lang w:val="en-GB"/>
        </w:rPr>
        <w:drawing>
          <wp:inline distT="0" distB="0" distL="0" distR="0" wp14:anchorId="0D7CB1A7" wp14:editId="03B80340">
            <wp:extent cx="212918" cy="178851"/>
            <wp:effectExtent l="0" t="0" r="0" b="0"/>
            <wp:docPr id="1" name="image1.png" descr="cid:image007.jpg@01D79449.F2C6D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id:image007.jpg@01D79449.F2C6D78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918" cy="178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1F497D"/>
        </w:rPr>
        <w:t> </w:t>
      </w:r>
      <w:hyperlink r:id="rId9">
        <w:r>
          <w:rPr>
            <w:rFonts w:ascii="Arial" w:eastAsia="Arial" w:hAnsi="Arial" w:cs="Arial"/>
            <w:color w:val="0563C1"/>
            <w:u w:val="single"/>
          </w:rPr>
          <w:t>https://eeas.europa.eu/delegations/colombia</w:t>
        </w:r>
      </w:hyperlink>
      <w:r>
        <w:rPr>
          <w:rFonts w:ascii="Arial" w:eastAsia="Arial" w:hAnsi="Arial" w:cs="Arial"/>
          <w:color w:val="1F497D"/>
        </w:rPr>
        <w:t xml:space="preserve"> </w:t>
      </w:r>
    </w:p>
    <w:p w:rsidR="0070194C" w:rsidRDefault="00242338">
      <w:pPr>
        <w:spacing w:after="0" w:line="240" w:lineRule="auto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</w:rPr>
        <w:t xml:space="preserve"> </w:t>
      </w:r>
      <w:r>
        <w:rPr>
          <w:rFonts w:ascii="Arial" w:eastAsia="Arial" w:hAnsi="Arial" w:cs="Arial"/>
          <w:noProof/>
          <w:color w:val="1F497D"/>
          <w:lang w:val="en-GB"/>
        </w:rPr>
        <w:drawing>
          <wp:inline distT="0" distB="0" distL="0" distR="0" wp14:anchorId="45616ED7" wp14:editId="45E5F79C">
            <wp:extent cx="158750" cy="158750"/>
            <wp:effectExtent l="0" t="0" r="0" b="0"/>
            <wp:docPr id="3" name="image3.png" descr="cid:image013.png@01D79449.F2C6D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id:image013.png@01D79449.F2C6D78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1F497D"/>
        </w:rPr>
        <w:t xml:space="preserve"> </w:t>
      </w:r>
      <w:r>
        <w:rPr>
          <w:rFonts w:ascii="Arial" w:eastAsia="Arial" w:hAnsi="Arial" w:cs="Arial"/>
          <w:color w:val="1F497D"/>
        </w:rPr>
        <w:t>@</w:t>
      </w:r>
      <w:proofErr w:type="spellStart"/>
      <w:r>
        <w:rPr>
          <w:rFonts w:ascii="Arial" w:eastAsia="Arial" w:hAnsi="Arial" w:cs="Arial"/>
          <w:color w:val="1F497D"/>
        </w:rPr>
        <w:t>UEenColombia</w:t>
      </w:r>
      <w:proofErr w:type="spellEnd"/>
      <w:r>
        <w:rPr>
          <w:rFonts w:ascii="Arial" w:eastAsia="Arial" w:hAnsi="Arial" w:cs="Arial"/>
          <w:color w:val="1F497D"/>
        </w:rPr>
        <w:t xml:space="preserve"> @</w:t>
      </w:r>
      <w:proofErr w:type="spellStart"/>
      <w:r>
        <w:rPr>
          <w:rFonts w:ascii="Arial" w:eastAsia="Arial" w:hAnsi="Arial" w:cs="Arial"/>
          <w:color w:val="1F497D"/>
        </w:rPr>
        <w:t>GBertrand_UE</w:t>
      </w:r>
      <w:proofErr w:type="spellEnd"/>
    </w:p>
    <w:p w:rsidR="0070194C" w:rsidRDefault="00242338">
      <w:pPr>
        <w:tabs>
          <w:tab w:val="left" w:pos="3261"/>
        </w:tabs>
        <w:spacing w:after="0"/>
        <w:ind w:hanging="2"/>
        <w:jc w:val="both"/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b/>
          <w:color w:val="1F497D"/>
        </w:rPr>
        <w:t> </w:t>
      </w:r>
      <w:r>
        <w:rPr>
          <w:rFonts w:ascii="Arial" w:eastAsia="Arial" w:hAnsi="Arial" w:cs="Arial"/>
          <w:noProof/>
          <w:color w:val="1F497D"/>
          <w:lang w:val="en-GB"/>
        </w:rPr>
        <w:drawing>
          <wp:inline distT="0" distB="0" distL="0" distR="0" wp14:anchorId="2258FCC8" wp14:editId="4AE647B7">
            <wp:extent cx="166890" cy="163181"/>
            <wp:effectExtent l="0" t="0" r="0" b="0"/>
            <wp:docPr id="2" name="image2.png" descr="cid:image014.png@01D79449.F2C6D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id:image014.png@01D79449.F2C6D780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90" cy="1631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F497D"/>
        </w:rPr>
        <w:t> @</w:t>
      </w:r>
      <w:proofErr w:type="spellStart"/>
      <w:r>
        <w:rPr>
          <w:rFonts w:ascii="Arial" w:eastAsia="Arial" w:hAnsi="Arial" w:cs="Arial"/>
          <w:color w:val="1F497D"/>
        </w:rPr>
        <w:t>UEenColombia</w:t>
      </w:r>
      <w:proofErr w:type="spellEnd"/>
      <w:r>
        <w:rPr>
          <w:rFonts w:ascii="Arial" w:eastAsia="Arial" w:hAnsi="Arial" w:cs="Arial"/>
          <w:color w:val="1F497D"/>
        </w:rPr>
        <w:t xml:space="preserve"> </w:t>
      </w:r>
      <w:r>
        <w:rPr>
          <w:rFonts w:ascii="Arial" w:eastAsia="Arial" w:hAnsi="Arial" w:cs="Arial"/>
          <w:noProof/>
          <w:color w:val="1F497D"/>
          <w:lang w:val="en-GB"/>
        </w:rPr>
        <w:drawing>
          <wp:inline distT="0" distB="0" distL="0" distR="0" wp14:anchorId="7F5A271F" wp14:editId="409BC2D4">
            <wp:extent cx="184150" cy="184150"/>
            <wp:effectExtent l="0" t="0" r="0" b="0"/>
            <wp:docPr id="5" name="image5.png" descr="cid:image011.png@01D79449.F2C6D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id:image011.png@01D79449.F2C6D780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1F497D"/>
        </w:rPr>
        <w:t> </w:t>
      </w:r>
      <w:r>
        <w:rPr>
          <w:rFonts w:ascii="Arial" w:eastAsia="Arial" w:hAnsi="Arial" w:cs="Arial"/>
          <w:color w:val="1F497D"/>
        </w:rPr>
        <w:t xml:space="preserve">Unión Europea en Colombia   </w:t>
      </w:r>
    </w:p>
    <w:p w:rsidR="0070194C" w:rsidRDefault="0070194C">
      <w:pPr>
        <w:tabs>
          <w:tab w:val="left" w:pos="3261"/>
        </w:tabs>
        <w:spacing w:after="0"/>
        <w:ind w:hanging="2"/>
        <w:jc w:val="both"/>
        <w:rPr>
          <w:rFonts w:ascii="Arial" w:eastAsia="Arial" w:hAnsi="Arial" w:cs="Arial"/>
          <w:color w:val="1F497D"/>
        </w:rPr>
      </w:pPr>
    </w:p>
    <w:p w:rsidR="0070194C" w:rsidRDefault="0070194C">
      <w:pPr>
        <w:tabs>
          <w:tab w:val="left" w:pos="3261"/>
        </w:tabs>
        <w:spacing w:after="0"/>
        <w:ind w:hanging="2"/>
        <w:jc w:val="both"/>
        <w:rPr>
          <w:rFonts w:ascii="Arial" w:eastAsia="Arial" w:hAnsi="Arial" w:cs="Arial"/>
          <w:color w:val="1F497D"/>
        </w:rPr>
      </w:pPr>
    </w:p>
    <w:p w:rsidR="0070194C" w:rsidRDefault="0070194C">
      <w:pPr>
        <w:tabs>
          <w:tab w:val="left" w:pos="3261"/>
        </w:tabs>
        <w:spacing w:after="0"/>
        <w:ind w:hanging="2"/>
        <w:jc w:val="both"/>
        <w:rPr>
          <w:rFonts w:ascii="Arial" w:eastAsia="Arial" w:hAnsi="Arial" w:cs="Arial"/>
          <w:color w:val="1F497D"/>
        </w:rPr>
      </w:pPr>
    </w:p>
    <w:p w:rsidR="0070194C" w:rsidRDefault="0070194C">
      <w:pPr>
        <w:tabs>
          <w:tab w:val="left" w:pos="3261"/>
        </w:tabs>
        <w:spacing w:after="0"/>
        <w:ind w:hanging="2"/>
        <w:jc w:val="center"/>
        <w:rPr>
          <w:rFonts w:ascii="Arial" w:eastAsia="Arial" w:hAnsi="Arial" w:cs="Arial"/>
        </w:rPr>
      </w:pPr>
    </w:p>
    <w:p w:rsidR="0070194C" w:rsidRDefault="0070194C">
      <w:pPr>
        <w:spacing w:after="0"/>
        <w:jc w:val="both"/>
        <w:rPr>
          <w:rFonts w:ascii="Arial" w:eastAsia="Arial" w:hAnsi="Arial" w:cs="Arial"/>
        </w:rPr>
      </w:pPr>
      <w:bookmarkStart w:id="1" w:name="_30j0zll" w:colFirst="0" w:colLast="0"/>
      <w:bookmarkEnd w:id="1"/>
    </w:p>
    <w:sectPr w:rsidR="0070194C"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0A0" w:rsidRDefault="00EE00A0">
      <w:pPr>
        <w:spacing w:after="0" w:line="240" w:lineRule="auto"/>
      </w:pPr>
      <w:r>
        <w:separator/>
      </w:r>
    </w:p>
  </w:endnote>
  <w:endnote w:type="continuationSeparator" w:id="0">
    <w:p w:rsidR="00EE00A0" w:rsidRDefault="00EE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4C" w:rsidRDefault="00242338">
    <w:pPr>
      <w:spacing w:after="0"/>
      <w:ind w:right="49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_______________________________________________________________________</w:t>
    </w:r>
  </w:p>
  <w:p w:rsidR="0070194C" w:rsidRDefault="0070194C">
    <w:pPr>
      <w:spacing w:after="0"/>
      <w:ind w:right="49"/>
      <w:jc w:val="center"/>
      <w:rPr>
        <w:rFonts w:ascii="Arial" w:eastAsia="Arial" w:hAnsi="Arial" w:cs="Arial"/>
        <w:sz w:val="16"/>
        <w:szCs w:val="16"/>
      </w:rPr>
    </w:pPr>
  </w:p>
  <w:p w:rsidR="0070194C" w:rsidRDefault="00242338">
    <w:pPr>
      <w:spacing w:after="0"/>
      <w:ind w:right="49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Calle 116 # 7-15, Piso 5, Bogotá - Colombia. Tel: (601) 747 77 00 </w:t>
    </w:r>
  </w:p>
  <w:p w:rsidR="0070194C" w:rsidRDefault="00242338">
    <w:pPr>
      <w:spacing w:after="0"/>
      <w:ind w:right="49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E-mail: </w:t>
    </w:r>
    <w:hyperlink r:id="rId1">
      <w:r>
        <w:rPr>
          <w:rFonts w:ascii="Arial" w:eastAsia="Arial" w:hAnsi="Arial" w:cs="Arial"/>
          <w:color w:val="0563C1"/>
          <w:sz w:val="16"/>
          <w:szCs w:val="16"/>
          <w:u w:val="single"/>
        </w:rPr>
        <w:t>delegation-colombia@eeas.europa.eu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0A0" w:rsidRDefault="00EE00A0">
      <w:pPr>
        <w:spacing w:after="0" w:line="240" w:lineRule="auto"/>
      </w:pPr>
      <w:r>
        <w:separator/>
      </w:r>
    </w:p>
  </w:footnote>
  <w:footnote w:type="continuationSeparator" w:id="0">
    <w:p w:rsidR="00EE00A0" w:rsidRDefault="00EE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94C" w:rsidRDefault="0070194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</w:rPr>
    </w:pPr>
  </w:p>
  <w:tbl>
    <w:tblPr>
      <w:tblStyle w:val="a"/>
      <w:tblW w:w="883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76"/>
      <w:gridCol w:w="7062"/>
    </w:tblGrid>
    <w:tr w:rsidR="0070194C">
      <w:tc>
        <w:tcPr>
          <w:tcW w:w="1776" w:type="dxa"/>
          <w:tcBorders>
            <w:top w:val="nil"/>
            <w:left w:val="nil"/>
            <w:bottom w:val="nil"/>
            <w:right w:val="nil"/>
          </w:tcBorders>
        </w:tcPr>
        <w:p w:rsidR="0070194C" w:rsidRDefault="002423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  <w:sz w:val="16"/>
              <w:szCs w:val="16"/>
              <w:lang w:val="en-GB"/>
            </w:rPr>
            <w:drawing>
              <wp:inline distT="0" distB="0" distL="0" distR="0" wp14:anchorId="05294E60" wp14:editId="1CB05EB7">
                <wp:extent cx="1025639" cy="684560"/>
                <wp:effectExtent l="0" t="0" r="0" b="0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639" cy="684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2" w:type="dxa"/>
          <w:tcBorders>
            <w:top w:val="nil"/>
            <w:left w:val="nil"/>
            <w:bottom w:val="nil"/>
            <w:right w:val="nil"/>
          </w:tcBorders>
        </w:tcPr>
        <w:p w:rsidR="0070194C" w:rsidRDefault="0024233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UNIÓN EUROPEA</w:t>
          </w:r>
        </w:p>
        <w:p w:rsidR="0070194C" w:rsidRDefault="0024233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DELEGACIÓN ANTE LA REPÚBLICA DE COLOMBIA</w:t>
          </w:r>
        </w:p>
        <w:p w:rsidR="0070194C" w:rsidRDefault="0070194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6"/>
              <w:szCs w:val="16"/>
            </w:rPr>
          </w:pPr>
        </w:p>
        <w:p w:rsidR="0070194C" w:rsidRDefault="0024233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sz w:val="16"/>
              <w:szCs w:val="16"/>
            </w:rPr>
            <w:t>Prensa e Información</w:t>
          </w:r>
        </w:p>
        <w:p w:rsidR="0070194C" w:rsidRDefault="007019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70194C" w:rsidRDefault="007019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0194C"/>
    <w:rsid w:val="00022F9F"/>
    <w:rsid w:val="000D4210"/>
    <w:rsid w:val="0013387F"/>
    <w:rsid w:val="00144053"/>
    <w:rsid w:val="0020273D"/>
    <w:rsid w:val="00205472"/>
    <w:rsid w:val="00217D29"/>
    <w:rsid w:val="00242338"/>
    <w:rsid w:val="0024274C"/>
    <w:rsid w:val="002B2400"/>
    <w:rsid w:val="002C1AC0"/>
    <w:rsid w:val="003040C0"/>
    <w:rsid w:val="003162B2"/>
    <w:rsid w:val="003179DA"/>
    <w:rsid w:val="003339BF"/>
    <w:rsid w:val="00342E59"/>
    <w:rsid w:val="00356EAC"/>
    <w:rsid w:val="003B0859"/>
    <w:rsid w:val="003F43EB"/>
    <w:rsid w:val="004503FB"/>
    <w:rsid w:val="004A2771"/>
    <w:rsid w:val="00505E95"/>
    <w:rsid w:val="00513BD5"/>
    <w:rsid w:val="00567650"/>
    <w:rsid w:val="006521CE"/>
    <w:rsid w:val="006C4FD6"/>
    <w:rsid w:val="0070194C"/>
    <w:rsid w:val="007D7D43"/>
    <w:rsid w:val="007E229C"/>
    <w:rsid w:val="00803D63"/>
    <w:rsid w:val="00834B34"/>
    <w:rsid w:val="008574B2"/>
    <w:rsid w:val="008A2103"/>
    <w:rsid w:val="008C53BB"/>
    <w:rsid w:val="008D4490"/>
    <w:rsid w:val="008F625E"/>
    <w:rsid w:val="00A2716E"/>
    <w:rsid w:val="00AD7417"/>
    <w:rsid w:val="00B81D66"/>
    <w:rsid w:val="00BB2385"/>
    <w:rsid w:val="00C175DE"/>
    <w:rsid w:val="00CF434A"/>
    <w:rsid w:val="00D10267"/>
    <w:rsid w:val="00D92D90"/>
    <w:rsid w:val="00DD2BB8"/>
    <w:rsid w:val="00EB5A93"/>
    <w:rsid w:val="00ED7178"/>
    <w:rsid w:val="00ED73DE"/>
    <w:rsid w:val="00EE00A0"/>
    <w:rsid w:val="00EF791A"/>
    <w:rsid w:val="00F1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5DDA"/>
  <w15:docId w15:val="{70AEB745-0FB4-416D-98CB-4FAC994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/>
      <w:ind w:hanging="1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1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AC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6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EAC"/>
  </w:style>
  <w:style w:type="paragraph" w:styleId="Footer">
    <w:name w:val="footer"/>
    <w:basedOn w:val="Normal"/>
    <w:link w:val="FooterChar"/>
    <w:uiPriority w:val="99"/>
    <w:unhideWhenUsed/>
    <w:rsid w:val="00356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a.mantilla@eeas.europa.e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delegations/colombi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legation-colombia@eeas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0FC04-0E3B-470B-9C38-EADD8322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MANTILLA Laura (EEAS-BOGOTA)</dc:creator>
  <cp:lastModifiedBy>MANTILLA Laura (EEAS-BOGOTA)</cp:lastModifiedBy>
  <cp:revision>2</cp:revision>
  <dcterms:created xsi:type="dcterms:W3CDTF">2022-08-25T14:47:00Z</dcterms:created>
  <dcterms:modified xsi:type="dcterms:W3CDTF">2022-08-25T14:47:00Z</dcterms:modified>
</cp:coreProperties>
</file>