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E4575" w14:textId="77777777" w:rsidR="00FC45B4" w:rsidRPr="00794C7B" w:rsidRDefault="005144E0" w:rsidP="001A16E6">
      <w:pPr>
        <w:pStyle w:val="BodyText"/>
        <w:widowControl/>
        <w:tabs>
          <w:tab w:val="center" w:pos="4465"/>
        </w:tabs>
        <w:rPr>
          <w:rFonts w:cs="Calibri"/>
          <w:lang w:val="en-GB"/>
        </w:rPr>
      </w:pPr>
      <w:r w:rsidRPr="00794C7B">
        <w:rPr>
          <w:noProof/>
          <w:lang w:bidi="ar-SA"/>
        </w:rPr>
        <w:drawing>
          <wp:anchor distT="0" distB="0" distL="114300" distR="114300" simplePos="0" relativeHeight="251659264" behindDoc="1" locked="0" layoutInCell="1" allowOverlap="1" wp14:anchorId="73C46D1D" wp14:editId="519AF0B0">
            <wp:simplePos x="0" y="0"/>
            <wp:positionH relativeFrom="page">
              <wp:posOffset>-12700</wp:posOffset>
            </wp:positionH>
            <wp:positionV relativeFrom="paragraph">
              <wp:posOffset>-983740</wp:posOffset>
            </wp:positionV>
            <wp:extent cx="7561385" cy="10695701"/>
            <wp:effectExtent l="0" t="0" r="1905"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61385" cy="10695701"/>
                    </a:xfrm>
                    <a:prstGeom prst="rect">
                      <a:avLst/>
                    </a:prstGeom>
                    <a:noFill/>
                    <a:ln>
                      <a:noFill/>
                    </a:ln>
                  </pic:spPr>
                </pic:pic>
              </a:graphicData>
            </a:graphic>
            <wp14:sizeRelH relativeFrom="page">
              <wp14:pctWidth>0</wp14:pctWidth>
            </wp14:sizeRelH>
            <wp14:sizeRelV relativeFrom="page">
              <wp14:pctHeight>0</wp14:pctHeight>
            </wp14:sizeRelV>
          </wp:anchor>
        </w:drawing>
      </w:r>
      <w:r w:rsidR="00D658DD" w:rsidRPr="00794C7B">
        <w:rPr>
          <w:rFonts w:cs="Calibri"/>
          <w:lang w:val="en-GB"/>
        </w:rPr>
        <w:tab/>
      </w:r>
    </w:p>
    <w:p w14:paraId="77CB5FA2" w14:textId="77777777" w:rsidR="00FC45B4" w:rsidRPr="00794C7B" w:rsidRDefault="00FC45B4" w:rsidP="001A16E6">
      <w:pPr>
        <w:pStyle w:val="BodyText"/>
        <w:widowControl/>
        <w:rPr>
          <w:rFonts w:cs="Calibri"/>
          <w:lang w:val="en-GB"/>
        </w:rPr>
      </w:pPr>
    </w:p>
    <w:p w14:paraId="5020CAA7" w14:textId="77777777" w:rsidR="00FC45B4" w:rsidRPr="00794C7B" w:rsidRDefault="00FC45B4" w:rsidP="001A16E6">
      <w:pPr>
        <w:pStyle w:val="BodyText"/>
        <w:widowControl/>
        <w:rPr>
          <w:rFonts w:cs="Calibri"/>
          <w:lang w:val="en-GB"/>
        </w:rPr>
      </w:pPr>
    </w:p>
    <w:p w14:paraId="150B4BCD" w14:textId="77777777" w:rsidR="00FC45B4" w:rsidRPr="00794C7B" w:rsidRDefault="00FC45B4" w:rsidP="001A16E6">
      <w:pPr>
        <w:pStyle w:val="BodyText"/>
        <w:widowControl/>
        <w:rPr>
          <w:rFonts w:cs="Calibri"/>
          <w:lang w:val="en-GB"/>
        </w:rPr>
      </w:pPr>
    </w:p>
    <w:p w14:paraId="6D67B6DC" w14:textId="77777777" w:rsidR="00FC45B4" w:rsidRPr="00794C7B" w:rsidRDefault="00FC45B4" w:rsidP="001A16E6">
      <w:pPr>
        <w:pStyle w:val="BodyText"/>
        <w:widowControl/>
        <w:rPr>
          <w:rFonts w:cs="Calibri"/>
          <w:lang w:val="en-GB"/>
        </w:rPr>
      </w:pPr>
    </w:p>
    <w:p w14:paraId="3EDF0963" w14:textId="77777777" w:rsidR="00FC45B4" w:rsidRPr="00794C7B" w:rsidRDefault="00C47327" w:rsidP="00C47327">
      <w:pPr>
        <w:pStyle w:val="BodyText"/>
        <w:widowControl/>
        <w:tabs>
          <w:tab w:val="left" w:pos="8070"/>
        </w:tabs>
        <w:rPr>
          <w:rFonts w:cs="Calibri"/>
          <w:lang w:val="en-GB"/>
        </w:rPr>
      </w:pPr>
      <w:r w:rsidRPr="00794C7B">
        <w:rPr>
          <w:rFonts w:cs="Calibri"/>
          <w:lang w:val="en-GB"/>
        </w:rPr>
        <w:tab/>
      </w:r>
    </w:p>
    <w:p w14:paraId="0D77F15C" w14:textId="77777777" w:rsidR="00FC45B4" w:rsidRPr="00794C7B" w:rsidRDefault="00FC45B4" w:rsidP="001A16E6">
      <w:pPr>
        <w:pStyle w:val="BodyText"/>
        <w:widowControl/>
        <w:spacing w:before="7"/>
        <w:rPr>
          <w:rFonts w:cs="Calibri"/>
          <w:sz w:val="27"/>
          <w:lang w:val="en-GB"/>
        </w:rPr>
      </w:pPr>
    </w:p>
    <w:p w14:paraId="4D731A75" w14:textId="77777777" w:rsidR="00FC45B4" w:rsidRPr="00794C7B" w:rsidRDefault="008F2714" w:rsidP="001A16E6">
      <w:pPr>
        <w:widowControl/>
        <w:spacing w:before="100" w:line="369" w:lineRule="auto"/>
        <w:ind w:left="1786" w:right="115" w:firstLine="1049"/>
        <w:jc w:val="right"/>
        <w:rPr>
          <w:rFonts w:cs="Calibri"/>
          <w:b/>
          <w:sz w:val="44"/>
          <w:lang w:val="en-GB"/>
        </w:rPr>
      </w:pPr>
      <w:r w:rsidRPr="00794C7B">
        <w:rPr>
          <w:rFonts w:cs="Calibri"/>
          <w:b/>
          <w:sz w:val="44"/>
          <w:lang w:val="en-GB"/>
        </w:rPr>
        <w:t>Directorate</w:t>
      </w:r>
      <w:r w:rsidR="00F34A1D" w:rsidRPr="00794C7B">
        <w:rPr>
          <w:rFonts w:cs="Calibri"/>
          <w:b/>
          <w:sz w:val="44"/>
          <w:lang w:val="en-GB"/>
        </w:rPr>
        <w:t xml:space="preserve"> for EU Affairs</w:t>
      </w:r>
      <w:r w:rsidR="00F34A1D" w:rsidRPr="00794C7B">
        <w:rPr>
          <w:rFonts w:cs="Calibri"/>
          <w:b/>
          <w:w w:val="99"/>
          <w:sz w:val="44"/>
          <w:lang w:val="en-GB"/>
        </w:rPr>
        <w:t xml:space="preserve"> </w:t>
      </w:r>
      <w:r w:rsidR="00F34A1D" w:rsidRPr="00794C7B">
        <w:rPr>
          <w:rFonts w:cs="Calibri"/>
          <w:b/>
          <w:sz w:val="44"/>
          <w:lang w:val="en-GB"/>
        </w:rPr>
        <w:t>Central Finance and Contracts Unit</w:t>
      </w:r>
      <w:r w:rsidR="00F34A1D" w:rsidRPr="00794C7B">
        <w:rPr>
          <w:rFonts w:cs="Calibri"/>
          <w:b/>
          <w:w w:val="99"/>
          <w:sz w:val="44"/>
          <w:lang w:val="en-GB"/>
        </w:rPr>
        <w:t xml:space="preserve"> </w:t>
      </w:r>
      <w:r w:rsidR="00F34A1D" w:rsidRPr="00794C7B">
        <w:rPr>
          <w:rFonts w:cs="Calibri"/>
          <w:b/>
          <w:sz w:val="44"/>
          <w:lang w:val="en-GB"/>
        </w:rPr>
        <w:t xml:space="preserve">Delegation of the EU to </w:t>
      </w:r>
      <w:r w:rsidR="00794C7B">
        <w:rPr>
          <w:rFonts w:cs="Calibri"/>
          <w:b/>
          <w:sz w:val="44"/>
          <w:lang w:val="en-GB"/>
        </w:rPr>
        <w:t>Türkiye</w:t>
      </w:r>
    </w:p>
    <w:p w14:paraId="53CAD1A5" w14:textId="77777777" w:rsidR="00FC45B4" w:rsidRPr="00794C7B" w:rsidRDefault="00FC45B4" w:rsidP="001A16E6">
      <w:pPr>
        <w:widowControl/>
        <w:rPr>
          <w:rFonts w:cs="Calibri"/>
          <w:b/>
          <w:sz w:val="50"/>
          <w:lang w:val="en-GB"/>
        </w:rPr>
      </w:pPr>
    </w:p>
    <w:p w14:paraId="26D98A4C" w14:textId="77777777" w:rsidR="00FC45B4" w:rsidRPr="00794C7B" w:rsidRDefault="00FC45B4" w:rsidP="001A16E6">
      <w:pPr>
        <w:widowControl/>
        <w:rPr>
          <w:rFonts w:cs="Calibri"/>
          <w:b/>
          <w:sz w:val="50"/>
          <w:lang w:val="en-GB"/>
        </w:rPr>
      </w:pPr>
    </w:p>
    <w:p w14:paraId="029B59E8" w14:textId="77777777" w:rsidR="00FC45B4" w:rsidRPr="00794C7B" w:rsidRDefault="00FC45B4" w:rsidP="001A16E6">
      <w:pPr>
        <w:widowControl/>
        <w:rPr>
          <w:rFonts w:cs="Calibri"/>
          <w:b/>
          <w:sz w:val="50"/>
          <w:lang w:val="en-GB"/>
        </w:rPr>
      </w:pPr>
    </w:p>
    <w:p w14:paraId="1CD4DA06" w14:textId="77777777" w:rsidR="00FC45B4" w:rsidRPr="00794C7B" w:rsidRDefault="00FC45B4" w:rsidP="001A16E6">
      <w:pPr>
        <w:widowControl/>
        <w:rPr>
          <w:rFonts w:cs="Calibri"/>
          <w:b/>
          <w:sz w:val="50"/>
          <w:lang w:val="en-GB"/>
        </w:rPr>
      </w:pPr>
    </w:p>
    <w:p w14:paraId="2CBCC943" w14:textId="77777777" w:rsidR="00DD3660" w:rsidRDefault="001C25DC" w:rsidP="001A16E6">
      <w:pPr>
        <w:widowControl/>
        <w:spacing w:before="120"/>
        <w:ind w:left="1701"/>
        <w:rPr>
          <w:rFonts w:cs="Calibri"/>
          <w:b/>
          <w:sz w:val="36"/>
          <w:szCs w:val="36"/>
          <w:lang w:val="en-GB"/>
        </w:rPr>
      </w:pPr>
      <w:r w:rsidRPr="001C25DC">
        <w:rPr>
          <w:rFonts w:cs="Calibri"/>
          <w:b/>
          <w:sz w:val="36"/>
          <w:szCs w:val="36"/>
          <w:lang w:val="en-GB"/>
        </w:rPr>
        <w:t>TR2022/W2T2/A03/OT01-</w:t>
      </w:r>
      <w:r w:rsidR="002352D7">
        <w:rPr>
          <w:rFonts w:cs="Calibri"/>
          <w:b/>
          <w:sz w:val="36"/>
          <w:szCs w:val="36"/>
          <w:lang w:val="en-GB"/>
        </w:rPr>
        <w:t>2</w:t>
      </w:r>
      <w:r w:rsidRPr="001C25DC">
        <w:rPr>
          <w:rFonts w:cs="Calibri"/>
          <w:b/>
          <w:sz w:val="36"/>
          <w:szCs w:val="36"/>
          <w:lang w:val="en-GB"/>
        </w:rPr>
        <w:t xml:space="preserve"> </w:t>
      </w:r>
    </w:p>
    <w:p w14:paraId="6181D8D8" w14:textId="77777777" w:rsidR="00FC45B4" w:rsidRPr="00794C7B" w:rsidRDefault="004C00A3" w:rsidP="001A16E6">
      <w:pPr>
        <w:widowControl/>
        <w:spacing w:before="120"/>
        <w:ind w:left="1701"/>
        <w:rPr>
          <w:rFonts w:cs="Calibri"/>
          <w:b/>
          <w:sz w:val="36"/>
          <w:szCs w:val="36"/>
          <w:lang w:val="en-GB"/>
        </w:rPr>
      </w:pPr>
      <w:r w:rsidRPr="00794C7B">
        <w:rPr>
          <w:rFonts w:cs="Calibri"/>
          <w:b/>
          <w:sz w:val="36"/>
          <w:szCs w:val="36"/>
          <w:lang w:val="en-GB"/>
        </w:rPr>
        <w:t>202</w:t>
      </w:r>
      <w:r w:rsidR="002352D7">
        <w:rPr>
          <w:rFonts w:cs="Calibri"/>
          <w:b/>
          <w:sz w:val="36"/>
          <w:szCs w:val="36"/>
          <w:lang w:val="en-GB"/>
        </w:rPr>
        <w:t>5</w:t>
      </w:r>
      <w:r w:rsidRPr="00794C7B">
        <w:rPr>
          <w:rFonts w:cs="Calibri"/>
          <w:b/>
          <w:sz w:val="36"/>
          <w:szCs w:val="36"/>
          <w:lang w:val="en-GB"/>
        </w:rPr>
        <w:t>-202</w:t>
      </w:r>
      <w:r w:rsidR="002352D7">
        <w:rPr>
          <w:rFonts w:cs="Calibri"/>
          <w:b/>
          <w:sz w:val="36"/>
          <w:szCs w:val="36"/>
          <w:lang w:val="en-GB"/>
        </w:rPr>
        <w:t>6</w:t>
      </w:r>
      <w:r w:rsidR="00F34A1D" w:rsidRPr="00794C7B">
        <w:rPr>
          <w:rFonts w:cs="Calibri"/>
          <w:b/>
          <w:sz w:val="36"/>
          <w:szCs w:val="36"/>
          <w:lang w:val="en-GB"/>
        </w:rPr>
        <w:t xml:space="preserve"> ACADEMIC YEAR</w:t>
      </w:r>
    </w:p>
    <w:p w14:paraId="4D68B793" w14:textId="77777777" w:rsidR="009F1B44" w:rsidRPr="00794C7B" w:rsidRDefault="00F34A1D" w:rsidP="001A16E6">
      <w:pPr>
        <w:widowControl/>
        <w:spacing w:before="272" w:line="273" w:lineRule="auto"/>
        <w:ind w:left="1701"/>
        <w:rPr>
          <w:rFonts w:cs="Calibri"/>
          <w:b/>
          <w:sz w:val="36"/>
          <w:szCs w:val="36"/>
          <w:lang w:val="en-GB"/>
        </w:rPr>
      </w:pPr>
      <w:r w:rsidRPr="00794C7B">
        <w:rPr>
          <w:rFonts w:cs="Calibri"/>
          <w:b/>
          <w:sz w:val="36"/>
          <w:szCs w:val="36"/>
          <w:lang w:val="en-GB"/>
        </w:rPr>
        <w:t>JEAN MONNET SCHOLARSHIP PROGRAMME</w:t>
      </w:r>
    </w:p>
    <w:p w14:paraId="45576BD4" w14:textId="77777777" w:rsidR="00FC45B4" w:rsidRPr="00794C7B" w:rsidRDefault="00F34A1D" w:rsidP="001A16E6">
      <w:pPr>
        <w:widowControl/>
        <w:spacing w:before="272" w:line="273" w:lineRule="auto"/>
        <w:ind w:left="1701"/>
        <w:rPr>
          <w:rFonts w:cs="Calibri"/>
          <w:b/>
          <w:sz w:val="36"/>
          <w:szCs w:val="20"/>
          <w:lang w:val="en-GB"/>
        </w:rPr>
      </w:pPr>
      <w:r w:rsidRPr="00794C7B">
        <w:rPr>
          <w:rFonts w:cs="Calibri"/>
          <w:b/>
          <w:sz w:val="36"/>
          <w:szCs w:val="20"/>
          <w:lang w:val="en-GB"/>
        </w:rPr>
        <w:t>CLARIFICATIONS</w:t>
      </w:r>
    </w:p>
    <w:p w14:paraId="45D06D4C" w14:textId="77777777" w:rsidR="00FC45B4" w:rsidRPr="00794C7B" w:rsidRDefault="00FC45B4" w:rsidP="001A16E6">
      <w:pPr>
        <w:widowControl/>
        <w:rPr>
          <w:rFonts w:cs="Calibri"/>
          <w:sz w:val="40"/>
          <w:lang w:val="en-GB"/>
        </w:rPr>
        <w:sectPr w:rsidR="00FC45B4" w:rsidRPr="00794C7B">
          <w:headerReference w:type="default" r:id="rId9"/>
          <w:footerReference w:type="default" r:id="rId10"/>
          <w:type w:val="continuous"/>
          <w:pgSz w:w="11910" w:h="16840"/>
          <w:pgMar w:top="1580" w:right="1300" w:bottom="280" w:left="1680" w:header="708" w:footer="708" w:gutter="0"/>
          <w:cols w:space="708"/>
        </w:sectPr>
      </w:pPr>
    </w:p>
    <w:p w14:paraId="67FDC8CF" w14:textId="77777777" w:rsidR="003C4841" w:rsidRPr="00794C7B" w:rsidRDefault="003C4841" w:rsidP="001A16E6">
      <w:pPr>
        <w:widowControl/>
        <w:spacing w:before="71"/>
        <w:ind w:left="2753"/>
        <w:rPr>
          <w:rFonts w:cs="Calibri"/>
          <w:b/>
          <w:sz w:val="36"/>
          <w:lang w:val="en-GB"/>
        </w:rPr>
      </w:pPr>
    </w:p>
    <w:p w14:paraId="0E0DA2FD" w14:textId="77777777" w:rsidR="00FC45B4" w:rsidRPr="00794C7B" w:rsidRDefault="00F34A1D" w:rsidP="001A16E6">
      <w:pPr>
        <w:widowControl/>
        <w:spacing w:before="71"/>
        <w:ind w:left="2753"/>
        <w:rPr>
          <w:rFonts w:cs="Calibri"/>
          <w:b/>
          <w:sz w:val="36"/>
          <w:lang w:val="en-GB"/>
        </w:rPr>
      </w:pPr>
      <w:r w:rsidRPr="00794C7B">
        <w:rPr>
          <w:rFonts w:cs="Calibri"/>
          <w:b/>
          <w:sz w:val="36"/>
          <w:lang w:val="en-GB"/>
        </w:rPr>
        <w:t>IMPORTANT NOTICE</w:t>
      </w:r>
    </w:p>
    <w:p w14:paraId="3C328C11" w14:textId="77777777" w:rsidR="00FC45B4" w:rsidRPr="00794C7B" w:rsidRDefault="00F34A1D" w:rsidP="001A16E6">
      <w:pPr>
        <w:pStyle w:val="BodyText"/>
        <w:widowControl/>
        <w:spacing w:before="275"/>
        <w:ind w:left="118" w:right="113"/>
        <w:jc w:val="both"/>
        <w:rPr>
          <w:rFonts w:cs="Calibri"/>
          <w:sz w:val="22"/>
          <w:szCs w:val="22"/>
          <w:lang w:val="en-GB"/>
        </w:rPr>
      </w:pPr>
      <w:r w:rsidRPr="00794C7B">
        <w:rPr>
          <w:rFonts w:cs="Calibri"/>
          <w:sz w:val="22"/>
          <w:szCs w:val="22"/>
          <w:lang w:val="en-GB"/>
        </w:rPr>
        <w:t xml:space="preserve">The questions received from potential applicants for the </w:t>
      </w:r>
      <w:bookmarkStart w:id="0" w:name="_Hlk529689600"/>
      <w:r w:rsidR="002352D7">
        <w:rPr>
          <w:rFonts w:cs="Calibri"/>
          <w:sz w:val="22"/>
          <w:szCs w:val="22"/>
          <w:lang w:val="en-GB"/>
        </w:rPr>
        <w:t>2025-2026</w:t>
      </w:r>
      <w:r w:rsidRPr="00794C7B">
        <w:rPr>
          <w:rFonts w:cs="Calibri"/>
          <w:sz w:val="22"/>
          <w:szCs w:val="22"/>
          <w:lang w:val="en-GB"/>
        </w:rPr>
        <w:t xml:space="preserve"> </w:t>
      </w:r>
      <w:bookmarkEnd w:id="0"/>
      <w:r w:rsidRPr="00794C7B">
        <w:rPr>
          <w:rFonts w:cs="Calibri"/>
          <w:sz w:val="22"/>
          <w:szCs w:val="22"/>
          <w:lang w:val="en-GB"/>
        </w:rPr>
        <w:t xml:space="preserve">academic year Jean Monnet Scholarship Programme together with their answers can be seen below. These questions and answers are valid for the </w:t>
      </w:r>
      <w:r w:rsidR="002352D7">
        <w:rPr>
          <w:rFonts w:cs="Calibri"/>
          <w:sz w:val="22"/>
          <w:szCs w:val="22"/>
          <w:lang w:val="en-GB"/>
        </w:rPr>
        <w:t>2025-2026</w:t>
      </w:r>
      <w:r w:rsidRPr="00794C7B">
        <w:rPr>
          <w:rFonts w:cs="Calibri"/>
          <w:sz w:val="22"/>
          <w:szCs w:val="22"/>
          <w:lang w:val="en-GB"/>
        </w:rPr>
        <w:t xml:space="preserve"> academic year </w:t>
      </w:r>
      <w:r w:rsidR="00E72D4C" w:rsidRPr="00794C7B">
        <w:rPr>
          <w:rFonts w:cs="Calibri"/>
          <w:sz w:val="22"/>
          <w:szCs w:val="22"/>
          <w:lang w:val="en-GB"/>
        </w:rPr>
        <w:t>Announcement</w:t>
      </w:r>
      <w:r w:rsidRPr="00794C7B">
        <w:rPr>
          <w:rFonts w:cs="Calibri"/>
          <w:sz w:val="22"/>
          <w:szCs w:val="22"/>
          <w:lang w:val="en-GB"/>
        </w:rPr>
        <w:t xml:space="preserve"> and the questions and </w:t>
      </w:r>
      <w:r w:rsidR="00041B3D" w:rsidRPr="00794C7B">
        <w:rPr>
          <w:rFonts w:cs="Calibri"/>
          <w:sz w:val="22"/>
          <w:szCs w:val="22"/>
          <w:lang w:val="en-GB"/>
        </w:rPr>
        <w:t xml:space="preserve">clarifications </w:t>
      </w:r>
      <w:r w:rsidRPr="00794C7B">
        <w:rPr>
          <w:rFonts w:cs="Calibri"/>
          <w:sz w:val="22"/>
          <w:szCs w:val="22"/>
          <w:lang w:val="en-GB"/>
        </w:rPr>
        <w:t>of the previous academic years do not set a precedent for the mentioned academic year.</w:t>
      </w:r>
    </w:p>
    <w:p w14:paraId="7A343EF1" w14:textId="77777777" w:rsidR="00FC45B4" w:rsidRPr="00794C7B" w:rsidRDefault="00FC45B4" w:rsidP="001A16E6">
      <w:pPr>
        <w:widowControl/>
        <w:rPr>
          <w:rFonts w:cs="Calibri"/>
          <w:lang w:val="en-GB"/>
        </w:rPr>
      </w:pPr>
    </w:p>
    <w:p w14:paraId="415F8A6D" w14:textId="77777777" w:rsidR="00FC45B4" w:rsidRPr="00794C7B" w:rsidRDefault="00F34A1D" w:rsidP="001A16E6">
      <w:pPr>
        <w:pStyle w:val="BodyText"/>
        <w:widowControl/>
        <w:ind w:left="118" w:right="113"/>
        <w:jc w:val="both"/>
        <w:rPr>
          <w:rFonts w:cs="Calibri"/>
          <w:sz w:val="22"/>
          <w:szCs w:val="22"/>
          <w:lang w:val="en-GB"/>
        </w:rPr>
      </w:pPr>
      <w:r w:rsidRPr="00794C7B">
        <w:rPr>
          <w:rFonts w:cs="Calibri"/>
          <w:sz w:val="22"/>
          <w:szCs w:val="22"/>
          <w:lang w:val="en-GB"/>
        </w:rPr>
        <w:t xml:space="preserve">Clarifications constitute an essential part of the </w:t>
      </w:r>
      <w:r w:rsidR="00E72D4C" w:rsidRPr="00794C7B">
        <w:rPr>
          <w:rFonts w:cs="Calibri"/>
          <w:sz w:val="22"/>
          <w:szCs w:val="22"/>
          <w:lang w:val="en-GB"/>
        </w:rPr>
        <w:t>Announcement</w:t>
      </w:r>
      <w:r w:rsidRPr="00794C7B">
        <w:rPr>
          <w:rFonts w:cs="Calibri"/>
          <w:sz w:val="22"/>
          <w:szCs w:val="22"/>
          <w:lang w:val="en-GB"/>
        </w:rPr>
        <w:t>; for this reason, the applicants must read the Clarifications document very carefully and pay attention to the details while applying to the</w:t>
      </w:r>
      <w:r w:rsidRPr="00794C7B">
        <w:rPr>
          <w:rFonts w:cs="Calibri"/>
          <w:spacing w:val="-8"/>
          <w:sz w:val="22"/>
          <w:szCs w:val="22"/>
          <w:lang w:val="en-GB"/>
        </w:rPr>
        <w:t xml:space="preserve"> </w:t>
      </w:r>
      <w:r w:rsidRPr="00794C7B">
        <w:rPr>
          <w:rFonts w:cs="Calibri"/>
          <w:sz w:val="22"/>
          <w:szCs w:val="22"/>
          <w:lang w:val="en-GB"/>
        </w:rPr>
        <w:t>scholarship.</w:t>
      </w:r>
    </w:p>
    <w:p w14:paraId="094E6093" w14:textId="77777777" w:rsidR="00FC45B4" w:rsidRPr="00794C7B" w:rsidRDefault="00FC45B4" w:rsidP="001A16E6">
      <w:pPr>
        <w:widowControl/>
        <w:spacing w:before="1"/>
        <w:rPr>
          <w:rFonts w:cs="Calibri"/>
          <w:lang w:val="en-GB"/>
        </w:rPr>
      </w:pPr>
    </w:p>
    <w:p w14:paraId="1EDBAD3D" w14:textId="77777777" w:rsidR="000C1433" w:rsidRPr="00B4522B" w:rsidRDefault="00F34A1D" w:rsidP="001A16E6">
      <w:pPr>
        <w:pStyle w:val="BodyText"/>
        <w:widowControl/>
        <w:ind w:left="118" w:right="112"/>
        <w:jc w:val="both"/>
        <w:rPr>
          <w:rFonts w:cs="Calibri"/>
          <w:b/>
          <w:sz w:val="22"/>
          <w:szCs w:val="22"/>
          <w:lang w:val="en-GB"/>
        </w:rPr>
      </w:pPr>
      <w:r w:rsidRPr="00794C7B">
        <w:rPr>
          <w:rFonts w:cs="Calibri"/>
          <w:sz w:val="22"/>
          <w:szCs w:val="22"/>
          <w:lang w:val="en-GB"/>
        </w:rPr>
        <w:t xml:space="preserve">Please note that the </w:t>
      </w:r>
      <w:r w:rsidRPr="00B4522B">
        <w:rPr>
          <w:rFonts w:cs="Calibri"/>
          <w:b/>
          <w:sz w:val="22"/>
          <w:szCs w:val="22"/>
          <w:lang w:val="en-GB"/>
        </w:rPr>
        <w:t xml:space="preserve">replies given to the questions on the eligibility are provided solely for the question asked without consideration of whether the other eligibility criteria stated in the </w:t>
      </w:r>
      <w:r w:rsidR="00E72D4C" w:rsidRPr="00B4522B">
        <w:rPr>
          <w:rFonts w:cs="Calibri"/>
          <w:b/>
          <w:sz w:val="22"/>
          <w:szCs w:val="22"/>
          <w:lang w:val="en-GB"/>
        </w:rPr>
        <w:t>Announcement</w:t>
      </w:r>
      <w:r w:rsidRPr="00B4522B">
        <w:rPr>
          <w:rFonts w:cs="Calibri"/>
          <w:b/>
          <w:sz w:val="22"/>
          <w:szCs w:val="22"/>
          <w:lang w:val="en-GB"/>
        </w:rPr>
        <w:t xml:space="preserve"> are fulfilled or not.</w:t>
      </w:r>
    </w:p>
    <w:p w14:paraId="6C91BBB9" w14:textId="77777777" w:rsidR="00A465BA" w:rsidRPr="00794C7B" w:rsidRDefault="00A465BA" w:rsidP="001A16E6">
      <w:pPr>
        <w:pStyle w:val="BodyText"/>
        <w:widowControl/>
        <w:ind w:left="118" w:right="112"/>
        <w:jc w:val="both"/>
        <w:rPr>
          <w:rFonts w:cs="Calibri"/>
          <w:sz w:val="22"/>
          <w:szCs w:val="22"/>
          <w:lang w:val="en-GB"/>
        </w:rPr>
      </w:pPr>
    </w:p>
    <w:p w14:paraId="2DDB9BBF" w14:textId="77777777" w:rsidR="00A465BA" w:rsidRPr="00794C7B" w:rsidRDefault="00A465BA" w:rsidP="00A465BA">
      <w:pPr>
        <w:pStyle w:val="BodyText"/>
        <w:widowControl/>
        <w:ind w:left="118" w:right="112"/>
        <w:jc w:val="both"/>
        <w:rPr>
          <w:rFonts w:cs="Calibri"/>
          <w:sz w:val="22"/>
          <w:szCs w:val="22"/>
          <w:lang w:val="en-GB"/>
        </w:rPr>
      </w:pPr>
      <w:r w:rsidRPr="00794C7B">
        <w:rPr>
          <w:sz w:val="22"/>
          <w:szCs w:val="22"/>
          <w:lang w:val="en-GB"/>
        </w:rPr>
        <w:t xml:space="preserve">As stated in Section 2.3.3. Important Notes for Application of the </w:t>
      </w:r>
      <w:r w:rsidR="002352D7">
        <w:rPr>
          <w:sz w:val="22"/>
          <w:szCs w:val="22"/>
          <w:lang w:val="en-GB"/>
        </w:rPr>
        <w:t>2025-2026</w:t>
      </w:r>
      <w:r w:rsidR="00B008F6" w:rsidRPr="00794C7B">
        <w:rPr>
          <w:sz w:val="22"/>
          <w:szCs w:val="22"/>
          <w:lang w:val="en-GB"/>
        </w:rPr>
        <w:t xml:space="preserve"> </w:t>
      </w:r>
      <w:r w:rsidRPr="00794C7B">
        <w:rPr>
          <w:sz w:val="22"/>
          <w:szCs w:val="22"/>
          <w:lang w:val="en-GB"/>
        </w:rPr>
        <w:t>Academic Year Jean Monnet Scholarship Programme Announcement</w:t>
      </w:r>
      <w:r w:rsidR="005112FC" w:rsidRPr="00794C7B">
        <w:rPr>
          <w:sz w:val="22"/>
          <w:szCs w:val="22"/>
          <w:lang w:val="en-GB"/>
        </w:rPr>
        <w:t>,</w:t>
      </w:r>
      <w:r w:rsidRPr="00794C7B">
        <w:rPr>
          <w:sz w:val="22"/>
          <w:szCs w:val="22"/>
          <w:lang w:val="en-GB"/>
        </w:rPr>
        <w:t xml:space="preserve"> </w:t>
      </w:r>
      <w:r w:rsidRPr="00794C7B">
        <w:rPr>
          <w:rFonts w:cs="Calibri"/>
          <w:b/>
          <w:sz w:val="22"/>
          <w:szCs w:val="22"/>
          <w:lang w:val="en-GB"/>
        </w:rPr>
        <w:t xml:space="preserve">questions related to the issues clearly stated in the Announcement document will not be answered in the </w:t>
      </w:r>
      <w:r w:rsidR="00FA2EA8" w:rsidRPr="00794C7B">
        <w:rPr>
          <w:rFonts w:cs="Calibri"/>
          <w:b/>
          <w:sz w:val="22"/>
          <w:szCs w:val="22"/>
          <w:lang w:val="en-GB"/>
        </w:rPr>
        <w:t>Clarifications</w:t>
      </w:r>
      <w:r w:rsidRPr="00794C7B">
        <w:rPr>
          <w:rFonts w:cs="Calibri"/>
          <w:b/>
          <w:sz w:val="22"/>
          <w:szCs w:val="22"/>
          <w:lang w:val="en-GB"/>
        </w:rPr>
        <w:t xml:space="preserve"> document.</w:t>
      </w:r>
    </w:p>
    <w:p w14:paraId="5CF2CBD2" w14:textId="77777777" w:rsidR="00A465BA" w:rsidRPr="00794C7B" w:rsidRDefault="00A465BA" w:rsidP="00A465BA">
      <w:pPr>
        <w:pStyle w:val="BodyText"/>
        <w:widowControl/>
        <w:ind w:left="118" w:right="112"/>
        <w:jc w:val="both"/>
        <w:rPr>
          <w:rFonts w:cs="Calibri"/>
          <w:sz w:val="22"/>
          <w:szCs w:val="22"/>
          <w:lang w:val="en-GB"/>
        </w:rPr>
      </w:pPr>
    </w:p>
    <w:p w14:paraId="69822488" w14:textId="77777777" w:rsidR="00A465BA" w:rsidRPr="00794C7B" w:rsidRDefault="00D14A97" w:rsidP="0086511D">
      <w:pPr>
        <w:pStyle w:val="BodyText"/>
        <w:widowControl/>
        <w:ind w:left="118" w:right="112"/>
        <w:jc w:val="both"/>
        <w:rPr>
          <w:rFonts w:cs="Calibri"/>
          <w:sz w:val="22"/>
          <w:szCs w:val="22"/>
          <w:lang w:val="en-GB"/>
        </w:rPr>
      </w:pPr>
      <w:r w:rsidRPr="00D14A97">
        <w:rPr>
          <w:rFonts w:cs="Calibri"/>
          <w:sz w:val="22"/>
          <w:szCs w:val="22"/>
          <w:lang w:val="en-GB"/>
        </w:rPr>
        <w:t>In the interest of equal treatment of applicants, the contracting authority or the Directorate for EU Affairs cannot give prior opinion/approval neither during application nor during evaluation stages,</w:t>
      </w:r>
      <w:r>
        <w:rPr>
          <w:rFonts w:cs="Calibri"/>
          <w:sz w:val="22"/>
          <w:szCs w:val="22"/>
          <w:lang w:val="en-GB"/>
        </w:rPr>
        <w:t xml:space="preserve"> </w:t>
      </w:r>
      <w:r w:rsidRPr="00D14A97">
        <w:rPr>
          <w:rFonts w:cs="Calibri"/>
          <w:sz w:val="22"/>
          <w:szCs w:val="22"/>
          <w:lang w:val="en-GB"/>
        </w:rPr>
        <w:t>on:</w:t>
      </w:r>
    </w:p>
    <w:p w14:paraId="40C06F2A" w14:textId="77777777" w:rsidR="00794C7B" w:rsidRPr="00794C7B" w:rsidRDefault="00794C7B" w:rsidP="00794C7B">
      <w:pPr>
        <w:pStyle w:val="BodyText"/>
        <w:widowControl/>
        <w:numPr>
          <w:ilvl w:val="0"/>
          <w:numId w:val="6"/>
        </w:numPr>
        <w:ind w:right="112"/>
        <w:jc w:val="both"/>
        <w:rPr>
          <w:rFonts w:cs="Calibri"/>
          <w:sz w:val="22"/>
          <w:szCs w:val="22"/>
          <w:lang w:val="en-GB"/>
        </w:rPr>
      </w:pPr>
      <w:r w:rsidRPr="00794C7B">
        <w:rPr>
          <w:rFonts w:cs="Calibri"/>
          <w:sz w:val="22"/>
          <w:szCs w:val="22"/>
          <w:lang w:val="en-GB"/>
        </w:rPr>
        <w:t>the acceptability/adequacy of the application documents,</w:t>
      </w:r>
    </w:p>
    <w:p w14:paraId="31757E78" w14:textId="77777777" w:rsidR="00794C7B" w:rsidRPr="00794C7B" w:rsidRDefault="00794C7B" w:rsidP="00794C7B">
      <w:pPr>
        <w:pStyle w:val="BodyText"/>
        <w:widowControl/>
        <w:numPr>
          <w:ilvl w:val="0"/>
          <w:numId w:val="6"/>
        </w:numPr>
        <w:ind w:right="112"/>
        <w:jc w:val="both"/>
        <w:rPr>
          <w:rFonts w:cs="Calibri"/>
          <w:sz w:val="22"/>
          <w:szCs w:val="22"/>
          <w:lang w:val="en-GB"/>
        </w:rPr>
      </w:pPr>
      <w:r w:rsidRPr="00794C7B">
        <w:rPr>
          <w:rFonts w:cs="Calibri"/>
          <w:sz w:val="22"/>
          <w:szCs w:val="22"/>
          <w:lang w:val="en-GB"/>
        </w:rPr>
        <w:t>the sector from which the applicant should make an application,</w:t>
      </w:r>
    </w:p>
    <w:p w14:paraId="03817DC4" w14:textId="77777777" w:rsidR="00794C7B" w:rsidRPr="00794C7B" w:rsidRDefault="00794C7B" w:rsidP="00794C7B">
      <w:pPr>
        <w:pStyle w:val="BodyText"/>
        <w:widowControl/>
        <w:numPr>
          <w:ilvl w:val="0"/>
          <w:numId w:val="6"/>
        </w:numPr>
        <w:ind w:right="112"/>
        <w:jc w:val="both"/>
        <w:rPr>
          <w:rFonts w:cs="Calibri"/>
          <w:sz w:val="22"/>
          <w:szCs w:val="22"/>
          <w:lang w:val="en-GB"/>
        </w:rPr>
      </w:pPr>
      <w:r w:rsidRPr="00794C7B">
        <w:rPr>
          <w:rFonts w:cs="Calibri"/>
          <w:sz w:val="22"/>
          <w:szCs w:val="22"/>
          <w:lang w:val="en-GB"/>
        </w:rPr>
        <w:t>the eligibility of the academic programmes to be pursued,</w:t>
      </w:r>
    </w:p>
    <w:p w14:paraId="19C27636" w14:textId="77777777" w:rsidR="00A465BA" w:rsidRPr="00794C7B" w:rsidRDefault="00794C7B" w:rsidP="006A533D">
      <w:pPr>
        <w:pStyle w:val="BodyText"/>
        <w:widowControl/>
        <w:numPr>
          <w:ilvl w:val="0"/>
          <w:numId w:val="6"/>
        </w:numPr>
        <w:ind w:right="112"/>
        <w:jc w:val="both"/>
        <w:rPr>
          <w:rFonts w:cs="Calibri"/>
          <w:sz w:val="22"/>
          <w:szCs w:val="22"/>
          <w:lang w:val="en-GB"/>
        </w:rPr>
        <w:sectPr w:rsidR="00A465BA" w:rsidRPr="00794C7B" w:rsidSect="00980F18">
          <w:footerReference w:type="default" r:id="rId11"/>
          <w:pgSz w:w="11910" w:h="16840"/>
          <w:pgMar w:top="1000" w:right="1300" w:bottom="280" w:left="1680" w:header="708" w:footer="596" w:gutter="0"/>
          <w:cols w:space="708"/>
        </w:sectPr>
      </w:pPr>
      <w:r w:rsidRPr="00794C7B">
        <w:rPr>
          <w:rFonts w:cs="Calibri"/>
          <w:sz w:val="22"/>
          <w:szCs w:val="22"/>
          <w:lang w:val="en-GB"/>
        </w:rPr>
        <w:t>the relevance of the field of study (i.e. EU acquis chapter) with the academic programmes planned to be pursued.</w:t>
      </w:r>
    </w:p>
    <w:tbl>
      <w:tblPr>
        <w:tblW w:w="98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7"/>
        <w:gridCol w:w="9155"/>
      </w:tblGrid>
      <w:tr w:rsidR="005666EF" w:rsidRPr="00794C7B" w14:paraId="5F94EC79" w14:textId="77777777" w:rsidTr="007E6D28">
        <w:trPr>
          <w:trHeight w:val="454"/>
        </w:trPr>
        <w:tc>
          <w:tcPr>
            <w:tcW w:w="9802" w:type="dxa"/>
            <w:gridSpan w:val="2"/>
            <w:tcBorders>
              <w:right w:val="single" w:sz="4" w:space="0" w:color="auto"/>
            </w:tcBorders>
            <w:shd w:val="clear" w:color="auto" w:fill="D9D9D9" w:themeFill="background1" w:themeFillShade="D9"/>
            <w:vAlign w:val="center"/>
          </w:tcPr>
          <w:p w14:paraId="543DBD53" w14:textId="77777777" w:rsidR="005666EF" w:rsidRPr="005666EF" w:rsidRDefault="005666EF" w:rsidP="005666EF">
            <w:pPr>
              <w:widowControl/>
              <w:tabs>
                <w:tab w:val="left" w:pos="3423"/>
              </w:tabs>
              <w:jc w:val="center"/>
              <w:rPr>
                <w:b/>
                <w:bCs/>
                <w:lang w:val="en-GB"/>
              </w:rPr>
            </w:pPr>
            <w:r w:rsidRPr="005666EF">
              <w:rPr>
                <w:b/>
                <w:bCs/>
                <w:lang w:val="en-GB"/>
              </w:rPr>
              <w:lastRenderedPageBreak/>
              <w:t>SECTOR AND APPLICATION CRITERIA</w:t>
            </w:r>
          </w:p>
        </w:tc>
      </w:tr>
      <w:tr w:rsidR="007A2273" w:rsidRPr="00794C7B" w14:paraId="04CF70B5" w14:textId="77777777" w:rsidTr="007E6D28">
        <w:trPr>
          <w:trHeight w:val="454"/>
        </w:trPr>
        <w:tc>
          <w:tcPr>
            <w:tcW w:w="647" w:type="dxa"/>
            <w:shd w:val="clear" w:color="auto" w:fill="auto"/>
            <w:vAlign w:val="center"/>
          </w:tcPr>
          <w:p w14:paraId="6F40B732" w14:textId="77777777" w:rsidR="007A2273" w:rsidRPr="00D14A97" w:rsidRDefault="007A2273" w:rsidP="007A2273">
            <w:pPr>
              <w:widowControl/>
              <w:tabs>
                <w:tab w:val="left" w:pos="3423"/>
              </w:tabs>
              <w:jc w:val="center"/>
              <w:rPr>
                <w:b/>
                <w:lang w:val="en-GB"/>
              </w:rPr>
            </w:pPr>
            <w:bookmarkStart w:id="1" w:name="_Hlk148691305"/>
            <w:r w:rsidRPr="00D14A97">
              <w:rPr>
                <w:b/>
                <w:lang w:val="en-GB"/>
              </w:rPr>
              <w:t>1</w:t>
            </w:r>
          </w:p>
        </w:tc>
        <w:tc>
          <w:tcPr>
            <w:tcW w:w="9155" w:type="dxa"/>
            <w:tcBorders>
              <w:top w:val="single" w:sz="4" w:space="0" w:color="auto"/>
              <w:left w:val="single" w:sz="4" w:space="0" w:color="auto"/>
              <w:bottom w:val="single" w:sz="4" w:space="0" w:color="auto"/>
              <w:right w:val="single" w:sz="4" w:space="0" w:color="auto"/>
            </w:tcBorders>
            <w:shd w:val="clear" w:color="auto" w:fill="auto"/>
          </w:tcPr>
          <w:p w14:paraId="20C0DFD1" w14:textId="77777777" w:rsidR="004446DA" w:rsidRPr="004446DA" w:rsidRDefault="004446DA" w:rsidP="00B4522B">
            <w:pPr>
              <w:widowControl/>
              <w:tabs>
                <w:tab w:val="left" w:pos="3423"/>
              </w:tabs>
              <w:jc w:val="both"/>
              <w:rPr>
                <w:lang w:val="en-GB"/>
              </w:rPr>
            </w:pPr>
            <w:r w:rsidRPr="004446DA">
              <w:rPr>
                <w:lang w:val="en-GB"/>
              </w:rPr>
              <w:t>Q: I have graduated from an undergraduate/graduate programme. However, I neither started to work, nor am I registered to a master’s degree/PhD programme. May I apply?</w:t>
            </w:r>
          </w:p>
          <w:p w14:paraId="22572913" w14:textId="77777777" w:rsidR="007A2273" w:rsidRPr="00D14A97" w:rsidRDefault="004446DA" w:rsidP="00B4522B">
            <w:pPr>
              <w:widowControl/>
              <w:tabs>
                <w:tab w:val="left" w:pos="3423"/>
              </w:tabs>
              <w:jc w:val="both"/>
              <w:rPr>
                <w:lang w:val="en-GB"/>
              </w:rPr>
            </w:pPr>
            <w:r w:rsidRPr="004446DA">
              <w:rPr>
                <w:lang w:val="en-GB"/>
              </w:rPr>
              <w:t>C: No. In order to be eligible, applicants should either be working in Türkiye on a professional basis (i.e. under a social security network, in return for a wage) in public sector or private sector or university sector as academic/administrative staff or be senior undergraduate students/ master’s/PhD students in the universities in Türkiye.</w:t>
            </w:r>
          </w:p>
        </w:tc>
      </w:tr>
      <w:tr w:rsidR="007A2273" w:rsidRPr="00794C7B" w14:paraId="3D465392" w14:textId="77777777" w:rsidTr="007E6D28">
        <w:trPr>
          <w:trHeight w:val="454"/>
        </w:trPr>
        <w:tc>
          <w:tcPr>
            <w:tcW w:w="647" w:type="dxa"/>
            <w:shd w:val="clear" w:color="auto" w:fill="auto"/>
            <w:vAlign w:val="center"/>
          </w:tcPr>
          <w:p w14:paraId="25238913" w14:textId="77777777" w:rsidR="007A2273" w:rsidRPr="000C7781" w:rsidRDefault="00A14E38" w:rsidP="007A2273">
            <w:pPr>
              <w:widowControl/>
              <w:tabs>
                <w:tab w:val="left" w:pos="3423"/>
              </w:tabs>
              <w:jc w:val="center"/>
              <w:rPr>
                <w:b/>
                <w:lang w:val="en-GB"/>
              </w:rPr>
            </w:pPr>
            <w:r>
              <w:rPr>
                <w:b/>
                <w:lang w:val="en-GB"/>
              </w:rPr>
              <w:t>2</w:t>
            </w:r>
          </w:p>
        </w:tc>
        <w:tc>
          <w:tcPr>
            <w:tcW w:w="9155" w:type="dxa"/>
            <w:tcBorders>
              <w:top w:val="nil"/>
              <w:left w:val="single" w:sz="4" w:space="0" w:color="auto"/>
              <w:bottom w:val="single" w:sz="4" w:space="0" w:color="auto"/>
              <w:right w:val="single" w:sz="4" w:space="0" w:color="auto"/>
            </w:tcBorders>
            <w:shd w:val="clear" w:color="auto" w:fill="auto"/>
          </w:tcPr>
          <w:p w14:paraId="5F4E7604" w14:textId="77777777" w:rsidR="004446DA" w:rsidRPr="00D96892" w:rsidRDefault="004446DA" w:rsidP="00D96892">
            <w:pPr>
              <w:widowControl/>
              <w:autoSpaceDE/>
              <w:autoSpaceDN/>
              <w:jc w:val="both"/>
              <w:rPr>
                <w:rFonts w:eastAsia="Times New Roman" w:cs="Tahoma"/>
                <w:color w:val="000000"/>
                <w:lang w:val="en-GB" w:eastAsia="en-GB" w:bidi="ar-SA"/>
              </w:rPr>
            </w:pPr>
            <w:r w:rsidRPr="00D96892">
              <w:rPr>
                <w:rFonts w:eastAsia="Times New Roman" w:cs="Tahoma"/>
                <w:color w:val="000000"/>
                <w:lang w:val="en-GB" w:eastAsia="en-GB" w:bidi="ar-SA"/>
              </w:rPr>
              <w:t>Q: I am currently pursuing graduate study abroad and at the same time working in the private/public sector in Türkiye. Can I apply to Jean Monnet Scholarship Programme?</w:t>
            </w:r>
          </w:p>
          <w:p w14:paraId="601268AB" w14:textId="77777777" w:rsidR="007A2273" w:rsidRPr="00D96892" w:rsidRDefault="004446DA" w:rsidP="00D96892">
            <w:pPr>
              <w:widowControl/>
              <w:autoSpaceDE/>
              <w:autoSpaceDN/>
              <w:jc w:val="both"/>
              <w:rPr>
                <w:rFonts w:eastAsia="Times New Roman" w:cs="Tahoma"/>
                <w:color w:val="000000"/>
                <w:lang w:val="en-GB" w:eastAsia="en-GB" w:bidi="ar-SA"/>
              </w:rPr>
            </w:pPr>
            <w:r w:rsidRPr="00D96892">
              <w:rPr>
                <w:rFonts w:eastAsia="Times New Roman" w:cs="Tahoma"/>
                <w:color w:val="000000"/>
                <w:lang w:val="en-GB" w:eastAsia="en-GB" w:bidi="ar-SA"/>
              </w:rPr>
              <w:t>C: Those who meet the required criteria and who can submit the required documents of the relevant sector may apply.</w:t>
            </w:r>
          </w:p>
        </w:tc>
      </w:tr>
      <w:tr w:rsidR="007A2273" w:rsidRPr="00794C7B" w14:paraId="4A9FD63F" w14:textId="77777777" w:rsidTr="007E6D28">
        <w:trPr>
          <w:trHeight w:val="454"/>
        </w:trPr>
        <w:tc>
          <w:tcPr>
            <w:tcW w:w="647" w:type="dxa"/>
            <w:tcBorders>
              <w:right w:val="single" w:sz="4" w:space="0" w:color="auto"/>
            </w:tcBorders>
            <w:vAlign w:val="center"/>
          </w:tcPr>
          <w:p w14:paraId="4E00CDA6" w14:textId="77777777" w:rsidR="007A2273" w:rsidRPr="00794C7B" w:rsidRDefault="00A14E38" w:rsidP="007A2273">
            <w:pPr>
              <w:widowControl/>
              <w:tabs>
                <w:tab w:val="left" w:pos="3423"/>
              </w:tabs>
              <w:jc w:val="center"/>
              <w:rPr>
                <w:b/>
                <w:lang w:val="en-GB"/>
              </w:rPr>
            </w:pPr>
            <w:r>
              <w:rPr>
                <w:b/>
                <w:lang w:val="en-GB"/>
              </w:rPr>
              <w:t>3</w:t>
            </w:r>
          </w:p>
        </w:tc>
        <w:tc>
          <w:tcPr>
            <w:tcW w:w="9155" w:type="dxa"/>
            <w:tcBorders>
              <w:top w:val="nil"/>
              <w:left w:val="single" w:sz="4" w:space="0" w:color="auto"/>
              <w:bottom w:val="single" w:sz="4" w:space="0" w:color="auto"/>
              <w:right w:val="single" w:sz="4" w:space="0" w:color="auto"/>
            </w:tcBorders>
            <w:shd w:val="clear" w:color="auto" w:fill="auto"/>
            <w:vAlign w:val="center"/>
          </w:tcPr>
          <w:p w14:paraId="0FDE2955" w14:textId="77777777" w:rsidR="004B78F4" w:rsidRPr="004B78F4" w:rsidRDefault="004B78F4" w:rsidP="00B4522B">
            <w:pPr>
              <w:widowControl/>
              <w:autoSpaceDE/>
              <w:autoSpaceDN/>
              <w:jc w:val="both"/>
              <w:rPr>
                <w:rFonts w:eastAsia="Times New Roman" w:cs="Tahoma"/>
                <w:color w:val="000000"/>
                <w:lang w:val="en-GB" w:eastAsia="en-GB" w:bidi="ar-SA"/>
              </w:rPr>
            </w:pPr>
            <w:r w:rsidRPr="004B78F4">
              <w:rPr>
                <w:rFonts w:eastAsia="Times New Roman" w:cs="Tahoma"/>
                <w:color w:val="000000"/>
                <w:lang w:val="en-GB" w:eastAsia="en-GB" w:bidi="ar-SA"/>
              </w:rPr>
              <w:t>Q: My undergraduate programme has been extended one more semester. Therefore, I am in the 5th year of a 4-year programme. May I apply as a senior undergraduate student?</w:t>
            </w:r>
          </w:p>
          <w:p w14:paraId="58E4550E" w14:textId="77777777" w:rsidR="007A2273" w:rsidRPr="00794C7B" w:rsidRDefault="004B78F4" w:rsidP="00B4522B">
            <w:pPr>
              <w:widowControl/>
              <w:autoSpaceDE/>
              <w:autoSpaceDN/>
              <w:jc w:val="both"/>
              <w:rPr>
                <w:rFonts w:eastAsia="Times New Roman" w:cs="Tahoma"/>
                <w:color w:val="000000"/>
                <w:lang w:val="en-GB" w:eastAsia="en-GB" w:bidi="ar-SA"/>
              </w:rPr>
            </w:pPr>
            <w:r w:rsidRPr="004B78F4">
              <w:rPr>
                <w:rFonts w:eastAsia="Times New Roman" w:cs="Tahoma"/>
                <w:color w:val="000000"/>
                <w:lang w:val="en-GB" w:eastAsia="en-GB" w:bidi="ar-SA"/>
              </w:rPr>
              <w:t xml:space="preserve">C: Yes. As long as applicants are registered as senior undergraduate students at the time of application, having extended their programmes does not </w:t>
            </w:r>
            <w:r w:rsidR="00085408">
              <w:rPr>
                <w:rFonts w:eastAsia="Times New Roman" w:cs="Tahoma"/>
                <w:color w:val="000000"/>
                <w:lang w:val="en-GB" w:eastAsia="en-GB" w:bidi="ar-SA"/>
              </w:rPr>
              <w:t>constitute</w:t>
            </w:r>
            <w:r w:rsidR="00085408" w:rsidRPr="004B78F4">
              <w:rPr>
                <w:rFonts w:eastAsia="Times New Roman" w:cs="Tahoma"/>
                <w:color w:val="000000"/>
                <w:lang w:val="en-GB" w:eastAsia="en-GB" w:bidi="ar-SA"/>
              </w:rPr>
              <w:t xml:space="preserve"> </w:t>
            </w:r>
            <w:r w:rsidRPr="004B78F4">
              <w:rPr>
                <w:rFonts w:eastAsia="Times New Roman" w:cs="Tahoma"/>
                <w:color w:val="000000"/>
                <w:lang w:val="en-GB" w:eastAsia="en-GB" w:bidi="ar-SA"/>
              </w:rPr>
              <w:t>a problem</w:t>
            </w:r>
            <w:r w:rsidRPr="006D3027">
              <w:rPr>
                <w:rFonts w:eastAsia="Times New Roman" w:cs="Tahoma"/>
                <w:color w:val="000000"/>
                <w:lang w:val="en-GB" w:eastAsia="en-GB" w:bidi="ar-SA"/>
              </w:rPr>
              <w:t xml:space="preserve">. Please also note that awardees who were senior undergraduate students while applying to this Announcement, should submit a Graduation Certificate/Diploma </w:t>
            </w:r>
            <w:r w:rsidR="00244EE9" w:rsidRPr="006D3027">
              <w:rPr>
                <w:rFonts w:eastAsia="Times New Roman" w:cs="Tahoma"/>
                <w:color w:val="000000"/>
                <w:lang w:val="en-GB" w:eastAsia="en-GB" w:bidi="ar-SA"/>
              </w:rPr>
              <w:t xml:space="preserve">and transcript showing the graduation CGPA </w:t>
            </w:r>
            <w:r w:rsidRPr="006D3027">
              <w:rPr>
                <w:rFonts w:eastAsia="Times New Roman" w:cs="Tahoma"/>
                <w:color w:val="000000"/>
                <w:lang w:val="en-GB" w:eastAsia="en-GB" w:bidi="ar-SA"/>
              </w:rPr>
              <w:t xml:space="preserve">related to their undergraduate programme before </w:t>
            </w:r>
            <w:r w:rsidR="00085408" w:rsidRPr="006D3027">
              <w:rPr>
                <w:rFonts w:eastAsia="Times New Roman" w:cs="Tahoma"/>
                <w:color w:val="000000"/>
                <w:lang w:val="en-GB" w:eastAsia="en-GB" w:bidi="ar-SA"/>
              </w:rPr>
              <w:t xml:space="preserve">the </w:t>
            </w:r>
            <w:r w:rsidRPr="006D3027">
              <w:rPr>
                <w:rFonts w:eastAsia="Times New Roman" w:cs="Tahoma"/>
                <w:color w:val="000000"/>
                <w:lang w:val="en-GB" w:eastAsia="en-GB" w:bidi="ar-SA"/>
              </w:rPr>
              <w:t>contract signature.</w:t>
            </w:r>
          </w:p>
        </w:tc>
      </w:tr>
      <w:tr w:rsidR="007A2273" w:rsidRPr="00794C7B" w14:paraId="54AEC2A0" w14:textId="77777777" w:rsidTr="007E6D28">
        <w:trPr>
          <w:trHeight w:val="454"/>
        </w:trPr>
        <w:tc>
          <w:tcPr>
            <w:tcW w:w="647" w:type="dxa"/>
            <w:tcBorders>
              <w:right w:val="single" w:sz="4" w:space="0" w:color="auto"/>
            </w:tcBorders>
            <w:vAlign w:val="center"/>
          </w:tcPr>
          <w:p w14:paraId="70EB18C2" w14:textId="77777777" w:rsidR="007A2273" w:rsidRPr="00794C7B" w:rsidRDefault="00A14E38" w:rsidP="007A2273">
            <w:pPr>
              <w:widowControl/>
              <w:tabs>
                <w:tab w:val="left" w:pos="3423"/>
              </w:tabs>
              <w:jc w:val="center"/>
              <w:rPr>
                <w:b/>
                <w:lang w:val="en-GB"/>
              </w:rPr>
            </w:pPr>
            <w:r>
              <w:rPr>
                <w:b/>
                <w:lang w:val="en-GB"/>
              </w:rPr>
              <w:t>4</w:t>
            </w:r>
          </w:p>
        </w:tc>
        <w:tc>
          <w:tcPr>
            <w:tcW w:w="9155" w:type="dxa"/>
            <w:tcBorders>
              <w:top w:val="single" w:sz="4" w:space="0" w:color="auto"/>
              <w:left w:val="single" w:sz="4" w:space="0" w:color="auto"/>
              <w:bottom w:val="single" w:sz="4" w:space="0" w:color="auto"/>
              <w:right w:val="single" w:sz="4" w:space="0" w:color="auto"/>
            </w:tcBorders>
            <w:shd w:val="clear" w:color="auto" w:fill="auto"/>
            <w:vAlign w:val="center"/>
          </w:tcPr>
          <w:p w14:paraId="0621BD92" w14:textId="77777777" w:rsidR="00B4522B" w:rsidRPr="00D96892" w:rsidRDefault="00B4522B" w:rsidP="00D96892">
            <w:pPr>
              <w:widowControl/>
              <w:autoSpaceDE/>
              <w:autoSpaceDN/>
              <w:jc w:val="both"/>
              <w:rPr>
                <w:rFonts w:eastAsia="Times New Roman" w:cs="Tahoma"/>
                <w:color w:val="000000"/>
                <w:lang w:val="en-GB" w:eastAsia="en-GB" w:bidi="ar-SA"/>
              </w:rPr>
            </w:pPr>
            <w:r w:rsidRPr="00D96892">
              <w:rPr>
                <w:rFonts w:eastAsia="Times New Roman" w:cs="Tahoma"/>
                <w:color w:val="000000"/>
                <w:lang w:val="en-GB" w:eastAsia="en-GB" w:bidi="ar-SA"/>
              </w:rPr>
              <w:t>Q: I am currently a senior undergraduate student and will graduate in January-February 2025. Looking at the application criteria it appears I am eligible to apply. However, during the written exam and at the time the scholarships are granted I will be unemployed. May I still benefit from the scholarship to pursue graduate study/research?</w:t>
            </w:r>
          </w:p>
          <w:p w14:paraId="57723D84" w14:textId="77777777" w:rsidR="007A2273" w:rsidRPr="00D96892" w:rsidRDefault="00B4522B" w:rsidP="00D96892">
            <w:pPr>
              <w:widowControl/>
              <w:autoSpaceDE/>
              <w:autoSpaceDN/>
              <w:jc w:val="both"/>
              <w:rPr>
                <w:rFonts w:eastAsia="Times New Roman" w:cs="Tahoma"/>
                <w:color w:val="000000"/>
                <w:lang w:val="en-GB" w:eastAsia="en-GB" w:bidi="ar-SA"/>
              </w:rPr>
            </w:pPr>
            <w:r w:rsidRPr="00D96892">
              <w:rPr>
                <w:rFonts w:eastAsia="Times New Roman" w:cs="Tahoma"/>
                <w:color w:val="000000"/>
                <w:lang w:val="en-GB" w:eastAsia="en-GB" w:bidi="ar-SA"/>
              </w:rPr>
              <w:t xml:space="preserve">C: Yes. As long as applicants are registered as senior undergraduate students at the time of application, having graduated and being unemployed in the following stages does not constitute a problem. Please also note that awardees who were senior undergraduate students while applying to this Announcement, should submit a Graduation Certificate/Diploma </w:t>
            </w:r>
            <w:r w:rsidR="00244EE9" w:rsidRPr="00D96892">
              <w:rPr>
                <w:rFonts w:eastAsia="Times New Roman" w:cs="Tahoma"/>
                <w:color w:val="000000"/>
                <w:lang w:val="en-GB" w:eastAsia="en-GB" w:bidi="ar-SA"/>
              </w:rPr>
              <w:t xml:space="preserve">and transcript showing the graduation CGPA </w:t>
            </w:r>
            <w:r w:rsidRPr="00D96892">
              <w:rPr>
                <w:rFonts w:eastAsia="Times New Roman" w:cs="Tahoma"/>
                <w:color w:val="000000"/>
                <w:lang w:val="en-GB" w:eastAsia="en-GB" w:bidi="ar-SA"/>
              </w:rPr>
              <w:t>related to their undergraduate programme before the contract signature.</w:t>
            </w:r>
          </w:p>
        </w:tc>
      </w:tr>
      <w:tr w:rsidR="004B78F4" w:rsidRPr="00794C7B" w14:paraId="6118BE21" w14:textId="77777777" w:rsidTr="007E6D28">
        <w:trPr>
          <w:trHeight w:val="454"/>
        </w:trPr>
        <w:tc>
          <w:tcPr>
            <w:tcW w:w="647" w:type="dxa"/>
            <w:tcBorders>
              <w:right w:val="single" w:sz="4" w:space="0" w:color="auto"/>
            </w:tcBorders>
            <w:vAlign w:val="center"/>
          </w:tcPr>
          <w:p w14:paraId="2D8A4A23" w14:textId="6CAC0C02" w:rsidR="004B78F4" w:rsidRPr="00794C7B" w:rsidRDefault="006A533D" w:rsidP="007A2273">
            <w:pPr>
              <w:widowControl/>
              <w:tabs>
                <w:tab w:val="left" w:pos="3423"/>
              </w:tabs>
              <w:jc w:val="center"/>
              <w:rPr>
                <w:b/>
                <w:lang w:val="en-GB"/>
              </w:rPr>
            </w:pPr>
            <w:r>
              <w:rPr>
                <w:b/>
                <w:lang w:val="en-GB"/>
              </w:rPr>
              <w:t>5</w:t>
            </w:r>
          </w:p>
        </w:tc>
        <w:tc>
          <w:tcPr>
            <w:tcW w:w="9155" w:type="dxa"/>
            <w:tcBorders>
              <w:top w:val="nil"/>
              <w:left w:val="single" w:sz="4" w:space="0" w:color="auto"/>
              <w:bottom w:val="single" w:sz="4" w:space="0" w:color="auto"/>
              <w:right w:val="single" w:sz="4" w:space="0" w:color="auto"/>
            </w:tcBorders>
            <w:shd w:val="clear" w:color="auto" w:fill="auto"/>
            <w:vAlign w:val="center"/>
          </w:tcPr>
          <w:p w14:paraId="2D4AF53C" w14:textId="77777777" w:rsidR="004B78F4" w:rsidRPr="00D96892" w:rsidRDefault="004B78F4" w:rsidP="00D96892">
            <w:pPr>
              <w:widowControl/>
              <w:autoSpaceDE/>
              <w:autoSpaceDN/>
              <w:jc w:val="both"/>
              <w:rPr>
                <w:rFonts w:eastAsia="Times New Roman" w:cs="Tahoma"/>
                <w:color w:val="000000"/>
                <w:lang w:val="en-GB" w:eastAsia="en-GB" w:bidi="ar-SA"/>
              </w:rPr>
            </w:pPr>
            <w:r w:rsidRPr="00D96892">
              <w:rPr>
                <w:rFonts w:eastAsia="Times New Roman" w:cs="Tahoma"/>
                <w:color w:val="000000"/>
                <w:lang w:val="en-GB" w:eastAsia="en-GB" w:bidi="ar-SA"/>
              </w:rPr>
              <w:t>Q: May I benefit from the programme if I apply as an academic</w:t>
            </w:r>
            <w:r w:rsidR="00244EE9" w:rsidRPr="00D96892">
              <w:rPr>
                <w:rFonts w:eastAsia="Times New Roman" w:cs="Tahoma"/>
                <w:color w:val="000000"/>
                <w:lang w:val="en-GB" w:eastAsia="en-GB" w:bidi="ar-SA"/>
              </w:rPr>
              <w:t xml:space="preserve"> staff</w:t>
            </w:r>
            <w:r w:rsidRPr="00D96892">
              <w:rPr>
                <w:rFonts w:eastAsia="Times New Roman" w:cs="Tahoma"/>
                <w:color w:val="000000"/>
                <w:lang w:val="en-GB" w:eastAsia="en-GB" w:bidi="ar-SA"/>
              </w:rPr>
              <w:t xml:space="preserve">, then retire and </w:t>
            </w:r>
            <w:r w:rsidR="00CD5014" w:rsidRPr="00D96892">
              <w:rPr>
                <w:rFonts w:eastAsia="Times New Roman" w:cs="Tahoma"/>
                <w:color w:val="000000"/>
                <w:lang w:val="en-GB" w:eastAsia="en-GB" w:bidi="ar-SA"/>
              </w:rPr>
              <w:t>enrol</w:t>
            </w:r>
            <w:r w:rsidRPr="00D96892">
              <w:rPr>
                <w:rFonts w:eastAsia="Times New Roman" w:cs="Tahoma"/>
                <w:color w:val="000000"/>
                <w:lang w:val="en-GB" w:eastAsia="en-GB" w:bidi="ar-SA"/>
              </w:rPr>
              <w:t xml:space="preserve"> in a graduate programme? </w:t>
            </w:r>
          </w:p>
          <w:p w14:paraId="2FAED471" w14:textId="2D1CFB8A" w:rsidR="004B78F4" w:rsidRPr="00D96892" w:rsidRDefault="004B78F4" w:rsidP="00D96892">
            <w:pPr>
              <w:widowControl/>
              <w:autoSpaceDE/>
              <w:autoSpaceDN/>
              <w:jc w:val="both"/>
              <w:rPr>
                <w:rFonts w:eastAsia="Times New Roman" w:cs="Tahoma"/>
                <w:color w:val="000000"/>
                <w:lang w:val="en-GB" w:eastAsia="en-GB" w:bidi="ar-SA"/>
              </w:rPr>
            </w:pPr>
            <w:r w:rsidRPr="00D96892">
              <w:rPr>
                <w:rFonts w:eastAsia="Times New Roman" w:cs="Tahoma"/>
                <w:color w:val="000000"/>
                <w:lang w:val="en-GB" w:eastAsia="en-GB" w:bidi="ar-SA"/>
              </w:rPr>
              <w:t xml:space="preserve">C: No. </w:t>
            </w:r>
            <w:r w:rsidR="00C21EC9" w:rsidRPr="00D96892">
              <w:rPr>
                <w:rFonts w:eastAsia="Times New Roman" w:cs="Tahoma"/>
                <w:color w:val="000000"/>
                <w:lang w:val="en-GB" w:eastAsia="en-GB" w:bidi="ar-SA"/>
              </w:rPr>
              <w:t>The candidates/awardees will not be allowed to change their sectors. Those who applied as employees from the “public or private sector” or as academic or administrative staff from the “university sector” should still be working in that sector once they are awarded the scholarship.</w:t>
            </w:r>
          </w:p>
        </w:tc>
      </w:tr>
      <w:tr w:rsidR="004B78F4" w:rsidRPr="00794C7B" w14:paraId="34BD9526" w14:textId="77777777" w:rsidTr="007E6D28">
        <w:trPr>
          <w:trHeight w:val="454"/>
        </w:trPr>
        <w:tc>
          <w:tcPr>
            <w:tcW w:w="647" w:type="dxa"/>
            <w:tcBorders>
              <w:right w:val="single" w:sz="4" w:space="0" w:color="auto"/>
            </w:tcBorders>
            <w:vAlign w:val="center"/>
          </w:tcPr>
          <w:p w14:paraId="0D42D1FB" w14:textId="4BEA9E52" w:rsidR="004B78F4" w:rsidRPr="00794C7B" w:rsidRDefault="006A533D" w:rsidP="007A2273">
            <w:pPr>
              <w:widowControl/>
              <w:tabs>
                <w:tab w:val="left" w:pos="3423"/>
              </w:tabs>
              <w:jc w:val="center"/>
              <w:rPr>
                <w:b/>
                <w:lang w:val="en-GB"/>
              </w:rPr>
            </w:pPr>
            <w:r>
              <w:rPr>
                <w:b/>
                <w:lang w:val="en-GB"/>
              </w:rPr>
              <w:t>6</w:t>
            </w:r>
          </w:p>
        </w:tc>
        <w:tc>
          <w:tcPr>
            <w:tcW w:w="9155" w:type="dxa"/>
            <w:tcBorders>
              <w:top w:val="nil"/>
              <w:left w:val="single" w:sz="4" w:space="0" w:color="auto"/>
              <w:bottom w:val="single" w:sz="4" w:space="0" w:color="auto"/>
              <w:right w:val="single" w:sz="4" w:space="0" w:color="auto"/>
            </w:tcBorders>
            <w:shd w:val="clear" w:color="auto" w:fill="auto"/>
            <w:vAlign w:val="center"/>
          </w:tcPr>
          <w:p w14:paraId="577E436D" w14:textId="77777777" w:rsidR="004B78F4" w:rsidRPr="004B78F4" w:rsidRDefault="004B78F4" w:rsidP="00B4522B">
            <w:pPr>
              <w:widowControl/>
              <w:tabs>
                <w:tab w:val="left" w:pos="3423"/>
              </w:tabs>
              <w:jc w:val="both"/>
              <w:rPr>
                <w:lang w:val="en-GB"/>
              </w:rPr>
            </w:pPr>
            <w:r w:rsidRPr="004B78F4">
              <w:rPr>
                <w:lang w:val="en-GB"/>
              </w:rPr>
              <w:t>Q: I am a graduate student at a university in Türkiye. Is it possible to change my university and/or programme in the second term?</w:t>
            </w:r>
          </w:p>
          <w:p w14:paraId="21EDA41C" w14:textId="77777777" w:rsidR="004B78F4" w:rsidRPr="004B78F4" w:rsidRDefault="004B78F4" w:rsidP="00B4522B">
            <w:pPr>
              <w:widowControl/>
              <w:tabs>
                <w:tab w:val="left" w:pos="3423"/>
              </w:tabs>
              <w:jc w:val="both"/>
              <w:rPr>
                <w:lang w:val="en-GB"/>
              </w:rPr>
            </w:pPr>
            <w:r w:rsidRPr="004B78F4">
              <w:rPr>
                <w:lang w:val="en-GB"/>
              </w:rPr>
              <w:t xml:space="preserve">C: Those who applied from the “university sector” as graduate (master/PhD) student should either have graduated from their programmes or still be maintaining their student status before </w:t>
            </w:r>
            <w:r w:rsidR="00085408">
              <w:rPr>
                <w:lang w:val="en-GB"/>
              </w:rPr>
              <w:t xml:space="preserve">the </w:t>
            </w:r>
            <w:r w:rsidR="00C86B38">
              <w:rPr>
                <w:lang w:val="en-GB"/>
              </w:rPr>
              <w:t>s</w:t>
            </w:r>
            <w:r w:rsidRPr="004B78F4">
              <w:rPr>
                <w:lang w:val="en-GB"/>
              </w:rPr>
              <w:t xml:space="preserve">ubmission deadline of the contracting documents. </w:t>
            </w:r>
            <w:r w:rsidR="00244EE9">
              <w:rPr>
                <w:lang w:val="en-GB"/>
              </w:rPr>
              <w:t>Yes, i</w:t>
            </w:r>
            <w:r w:rsidRPr="004B78F4">
              <w:rPr>
                <w:lang w:val="en-GB"/>
              </w:rPr>
              <w:t>t is possible to change university and/or programme as long as the applicant maintains and proves the graduate student status.</w:t>
            </w:r>
          </w:p>
        </w:tc>
      </w:tr>
      <w:tr w:rsidR="004B78F4" w:rsidRPr="00794C7B" w14:paraId="034B29A6" w14:textId="77777777" w:rsidTr="007E6D28">
        <w:trPr>
          <w:trHeight w:val="454"/>
        </w:trPr>
        <w:tc>
          <w:tcPr>
            <w:tcW w:w="647" w:type="dxa"/>
            <w:tcBorders>
              <w:right w:val="single" w:sz="4" w:space="0" w:color="auto"/>
            </w:tcBorders>
            <w:vAlign w:val="center"/>
          </w:tcPr>
          <w:p w14:paraId="680F9783" w14:textId="02C88AAE" w:rsidR="004B78F4" w:rsidRPr="00794C7B" w:rsidRDefault="006A533D" w:rsidP="007A2273">
            <w:pPr>
              <w:widowControl/>
              <w:tabs>
                <w:tab w:val="left" w:pos="3423"/>
              </w:tabs>
              <w:jc w:val="center"/>
              <w:rPr>
                <w:b/>
                <w:lang w:val="en-GB"/>
              </w:rPr>
            </w:pPr>
            <w:r>
              <w:rPr>
                <w:b/>
                <w:lang w:val="en-GB"/>
              </w:rPr>
              <w:t>7</w:t>
            </w:r>
          </w:p>
        </w:tc>
        <w:tc>
          <w:tcPr>
            <w:tcW w:w="9155" w:type="dxa"/>
            <w:tcBorders>
              <w:top w:val="nil"/>
              <w:left w:val="single" w:sz="4" w:space="0" w:color="auto"/>
              <w:bottom w:val="single" w:sz="4" w:space="0" w:color="auto"/>
              <w:right w:val="single" w:sz="4" w:space="0" w:color="auto"/>
            </w:tcBorders>
            <w:shd w:val="clear" w:color="auto" w:fill="auto"/>
            <w:vAlign w:val="center"/>
          </w:tcPr>
          <w:p w14:paraId="39346C15" w14:textId="77777777" w:rsidR="004B78F4" w:rsidRPr="001747EC" w:rsidRDefault="004B78F4" w:rsidP="00B4522B">
            <w:pPr>
              <w:widowControl/>
              <w:tabs>
                <w:tab w:val="left" w:pos="3423"/>
              </w:tabs>
              <w:jc w:val="both"/>
              <w:rPr>
                <w:lang w:val="en-GB"/>
              </w:rPr>
            </w:pPr>
            <w:r w:rsidRPr="001747EC">
              <w:rPr>
                <w:lang w:val="en-GB"/>
              </w:rPr>
              <w:t>Q: Is it possible if the applicant leaves work permanently or has periods of unemployment after the application?</w:t>
            </w:r>
          </w:p>
          <w:p w14:paraId="2B234642" w14:textId="77777777" w:rsidR="004B78F4" w:rsidRPr="004B78F4" w:rsidRDefault="004B78F4" w:rsidP="00B4522B">
            <w:pPr>
              <w:widowControl/>
              <w:tabs>
                <w:tab w:val="left" w:pos="3423"/>
              </w:tabs>
              <w:jc w:val="both"/>
              <w:rPr>
                <w:lang w:val="en-GB"/>
              </w:rPr>
            </w:pPr>
            <w:r w:rsidRPr="001747EC">
              <w:rPr>
                <w:lang w:val="en-GB"/>
              </w:rPr>
              <w:t xml:space="preserve">C: </w:t>
            </w:r>
            <w:r w:rsidR="00244EE9" w:rsidRPr="001747EC">
              <w:rPr>
                <w:lang w:val="en-GB"/>
              </w:rPr>
              <w:t xml:space="preserve">Applicants </w:t>
            </w:r>
            <w:r w:rsidRPr="001747EC">
              <w:rPr>
                <w:lang w:val="en-GB"/>
              </w:rPr>
              <w:t xml:space="preserve">have to submit an employment letter in order to prove they are still working in the </w:t>
            </w:r>
            <w:r w:rsidRPr="001747EC">
              <w:rPr>
                <w:b/>
                <w:lang w:val="en-GB"/>
              </w:rPr>
              <w:t>same sector</w:t>
            </w:r>
            <w:r w:rsidRPr="001747EC">
              <w:rPr>
                <w:lang w:val="en-GB"/>
              </w:rPr>
              <w:t xml:space="preserve"> after they are awarded with the scholarship. It is important to note that in any stage of the scholarship programme, applicants may be required to submit additional documents when the information provided is unclear and thus prevents the evaluation committee/contracting authority from conducting an objective assessment.</w:t>
            </w:r>
          </w:p>
        </w:tc>
      </w:tr>
      <w:tr w:rsidR="004B78F4" w:rsidRPr="00794C7B" w14:paraId="7050D387" w14:textId="77777777" w:rsidTr="007E6D28">
        <w:trPr>
          <w:trHeight w:val="454"/>
        </w:trPr>
        <w:tc>
          <w:tcPr>
            <w:tcW w:w="647" w:type="dxa"/>
            <w:tcBorders>
              <w:bottom w:val="single" w:sz="4" w:space="0" w:color="auto"/>
              <w:right w:val="single" w:sz="4" w:space="0" w:color="auto"/>
            </w:tcBorders>
            <w:vAlign w:val="center"/>
          </w:tcPr>
          <w:p w14:paraId="75896658" w14:textId="627CF559" w:rsidR="004B78F4" w:rsidRPr="00794C7B" w:rsidRDefault="006A533D" w:rsidP="007A2273">
            <w:pPr>
              <w:widowControl/>
              <w:tabs>
                <w:tab w:val="left" w:pos="3423"/>
              </w:tabs>
              <w:jc w:val="center"/>
              <w:rPr>
                <w:b/>
                <w:lang w:val="en-GB"/>
              </w:rPr>
            </w:pPr>
            <w:r>
              <w:rPr>
                <w:b/>
                <w:lang w:val="en-GB"/>
              </w:rPr>
              <w:t>8</w:t>
            </w:r>
          </w:p>
        </w:tc>
        <w:tc>
          <w:tcPr>
            <w:tcW w:w="9155" w:type="dxa"/>
            <w:tcBorders>
              <w:top w:val="nil"/>
              <w:left w:val="single" w:sz="4" w:space="0" w:color="auto"/>
              <w:bottom w:val="single" w:sz="4" w:space="0" w:color="auto"/>
              <w:right w:val="single" w:sz="4" w:space="0" w:color="auto"/>
            </w:tcBorders>
            <w:shd w:val="clear" w:color="auto" w:fill="auto"/>
            <w:vAlign w:val="center"/>
          </w:tcPr>
          <w:p w14:paraId="33284225" w14:textId="77777777" w:rsidR="004B78F4" w:rsidRPr="004B78F4" w:rsidRDefault="004B78F4" w:rsidP="00B4522B">
            <w:pPr>
              <w:widowControl/>
              <w:tabs>
                <w:tab w:val="left" w:pos="3423"/>
              </w:tabs>
              <w:jc w:val="both"/>
              <w:rPr>
                <w:lang w:val="en-GB"/>
              </w:rPr>
            </w:pPr>
            <w:r w:rsidRPr="004B78F4">
              <w:rPr>
                <w:lang w:val="en-GB"/>
              </w:rPr>
              <w:t xml:space="preserve">Q: I will apply from </w:t>
            </w:r>
            <w:r w:rsidR="00085408">
              <w:rPr>
                <w:lang w:val="en-GB"/>
              </w:rPr>
              <w:t xml:space="preserve">the </w:t>
            </w:r>
            <w:r w:rsidRPr="004B78F4">
              <w:rPr>
                <w:lang w:val="en-GB"/>
              </w:rPr>
              <w:t>private sector. Am I expected to be still working in the same institution when I am awarded? After the award, can I resign or use my leave of absence?</w:t>
            </w:r>
          </w:p>
          <w:p w14:paraId="4D311DCB" w14:textId="397D2D96" w:rsidR="00CC31BC" w:rsidRPr="004B78F4" w:rsidRDefault="004B78F4" w:rsidP="00B4522B">
            <w:pPr>
              <w:widowControl/>
              <w:tabs>
                <w:tab w:val="left" w:pos="3423"/>
              </w:tabs>
              <w:jc w:val="both"/>
              <w:rPr>
                <w:lang w:val="en-GB"/>
              </w:rPr>
            </w:pPr>
            <w:r w:rsidRPr="004B78F4">
              <w:rPr>
                <w:lang w:val="en-GB"/>
              </w:rPr>
              <w:t xml:space="preserve">C: </w:t>
            </w:r>
            <w:r w:rsidR="00244EE9">
              <w:rPr>
                <w:lang w:val="en-GB"/>
              </w:rPr>
              <w:t>Applicants</w:t>
            </w:r>
            <w:r w:rsidRPr="004B78F4">
              <w:rPr>
                <w:lang w:val="en-GB"/>
              </w:rPr>
              <w:t xml:space="preserve"> have to submit an employment letter in order to prove they are still working in the </w:t>
            </w:r>
            <w:r w:rsidRPr="00244EE9">
              <w:rPr>
                <w:b/>
                <w:lang w:val="en-GB"/>
              </w:rPr>
              <w:t xml:space="preserve">same sector </w:t>
            </w:r>
            <w:r w:rsidRPr="004B78F4">
              <w:rPr>
                <w:lang w:val="en-GB"/>
              </w:rPr>
              <w:t xml:space="preserve">after they are awarded with the scholarship. In this respect, they are allowed to change their institution </w:t>
            </w:r>
            <w:r w:rsidR="00085408">
              <w:rPr>
                <w:lang w:val="en-GB"/>
              </w:rPr>
              <w:t xml:space="preserve">as long as </w:t>
            </w:r>
            <w:r w:rsidRPr="004B78F4">
              <w:rPr>
                <w:lang w:val="en-GB"/>
              </w:rPr>
              <w:t>they are still in the same sector</w:t>
            </w:r>
            <w:r w:rsidRPr="00C30507">
              <w:rPr>
                <w:lang w:val="en-GB"/>
              </w:rPr>
              <w:t xml:space="preserve">. It is up to the </w:t>
            </w:r>
            <w:r w:rsidR="00244EE9" w:rsidRPr="00C30507">
              <w:rPr>
                <w:lang w:val="en-GB"/>
              </w:rPr>
              <w:t>applicant</w:t>
            </w:r>
            <w:r w:rsidRPr="00C30507">
              <w:rPr>
                <w:lang w:val="en-GB"/>
              </w:rPr>
              <w:t>s</w:t>
            </w:r>
            <w:r w:rsidR="005E41A1" w:rsidRPr="00C30507">
              <w:rPr>
                <w:lang w:val="en-GB"/>
              </w:rPr>
              <w:t>’</w:t>
            </w:r>
            <w:r w:rsidRPr="00C30507">
              <w:rPr>
                <w:lang w:val="en-GB"/>
              </w:rPr>
              <w:t xml:space="preserve"> decision whether they would like to benefit from the scholarship by using their leave of absence or resigning.</w:t>
            </w:r>
          </w:p>
        </w:tc>
      </w:tr>
      <w:tr w:rsidR="006215D5" w:rsidRPr="00794C7B" w14:paraId="38A2D783" w14:textId="77777777" w:rsidTr="007E6D28">
        <w:trPr>
          <w:trHeight w:val="454"/>
        </w:trPr>
        <w:tc>
          <w:tcPr>
            <w:tcW w:w="647" w:type="dxa"/>
            <w:tcBorders>
              <w:top w:val="single" w:sz="4" w:space="0" w:color="auto"/>
              <w:right w:val="single" w:sz="4" w:space="0" w:color="auto"/>
            </w:tcBorders>
            <w:vAlign w:val="center"/>
          </w:tcPr>
          <w:p w14:paraId="67CFD9A0" w14:textId="124AB1AE" w:rsidR="006215D5" w:rsidRPr="00794C7B" w:rsidRDefault="006A533D" w:rsidP="007A2273">
            <w:pPr>
              <w:widowControl/>
              <w:tabs>
                <w:tab w:val="left" w:pos="3423"/>
              </w:tabs>
              <w:jc w:val="center"/>
              <w:rPr>
                <w:b/>
                <w:lang w:val="en-GB"/>
              </w:rPr>
            </w:pPr>
            <w:r>
              <w:rPr>
                <w:b/>
                <w:lang w:val="en-GB"/>
              </w:rPr>
              <w:t>9</w:t>
            </w:r>
          </w:p>
        </w:tc>
        <w:tc>
          <w:tcPr>
            <w:tcW w:w="9155" w:type="dxa"/>
            <w:tcBorders>
              <w:top w:val="single" w:sz="4" w:space="0" w:color="auto"/>
              <w:left w:val="single" w:sz="4" w:space="0" w:color="auto"/>
              <w:bottom w:val="single" w:sz="4" w:space="0" w:color="auto"/>
              <w:right w:val="single" w:sz="4" w:space="0" w:color="auto"/>
            </w:tcBorders>
            <w:shd w:val="clear" w:color="auto" w:fill="auto"/>
            <w:vAlign w:val="center"/>
          </w:tcPr>
          <w:p w14:paraId="2BDCCB6F" w14:textId="77777777" w:rsidR="009205F5" w:rsidRPr="009205F5" w:rsidRDefault="009205F5" w:rsidP="00B4522B">
            <w:pPr>
              <w:widowControl/>
              <w:tabs>
                <w:tab w:val="left" w:pos="3423"/>
              </w:tabs>
              <w:jc w:val="both"/>
              <w:rPr>
                <w:rFonts w:cs="Tahoma"/>
                <w:color w:val="000000"/>
                <w:lang w:val="en-GB"/>
              </w:rPr>
            </w:pPr>
            <w:r w:rsidRPr="009205F5">
              <w:rPr>
                <w:rFonts w:cs="Tahoma"/>
                <w:color w:val="000000"/>
                <w:lang w:val="en-GB"/>
              </w:rPr>
              <w:t>Q: I am a student in an open education (</w:t>
            </w:r>
            <w:proofErr w:type="spellStart"/>
            <w:r w:rsidRPr="00CD5014">
              <w:rPr>
                <w:rFonts w:cs="Tahoma"/>
                <w:i/>
                <w:color w:val="000000"/>
                <w:lang w:val="en-GB"/>
              </w:rPr>
              <w:t>Açık</w:t>
            </w:r>
            <w:proofErr w:type="spellEnd"/>
            <w:r w:rsidRPr="00CD5014">
              <w:rPr>
                <w:rFonts w:cs="Tahoma"/>
                <w:i/>
                <w:color w:val="000000"/>
                <w:lang w:val="en-GB"/>
              </w:rPr>
              <w:t xml:space="preserve"> </w:t>
            </w:r>
            <w:proofErr w:type="spellStart"/>
            <w:r w:rsidRPr="00CD5014">
              <w:rPr>
                <w:rFonts w:cs="Tahoma"/>
                <w:i/>
                <w:color w:val="000000"/>
                <w:lang w:val="en-GB"/>
              </w:rPr>
              <w:t>Öğretim</w:t>
            </w:r>
            <w:proofErr w:type="spellEnd"/>
            <w:r w:rsidRPr="009205F5">
              <w:rPr>
                <w:rFonts w:cs="Tahoma"/>
                <w:color w:val="000000"/>
                <w:lang w:val="en-GB"/>
              </w:rPr>
              <w:t>) graduate programme. May I apply?</w:t>
            </w:r>
          </w:p>
          <w:p w14:paraId="507521E9" w14:textId="77777777" w:rsidR="006215D5" w:rsidRPr="00794C7B" w:rsidRDefault="009205F5" w:rsidP="00B4522B">
            <w:pPr>
              <w:widowControl/>
              <w:tabs>
                <w:tab w:val="left" w:pos="3423"/>
              </w:tabs>
              <w:jc w:val="both"/>
              <w:rPr>
                <w:rFonts w:cs="Tahoma"/>
                <w:color w:val="000000"/>
                <w:lang w:val="en-GB"/>
              </w:rPr>
            </w:pPr>
            <w:r w:rsidRPr="009205F5">
              <w:rPr>
                <w:rFonts w:cs="Tahoma"/>
                <w:color w:val="000000"/>
                <w:lang w:val="en-GB"/>
              </w:rPr>
              <w:t>C: Yes.</w:t>
            </w:r>
          </w:p>
        </w:tc>
      </w:tr>
      <w:tr w:rsidR="00CA7307" w:rsidRPr="00794C7B" w14:paraId="03447F6C" w14:textId="77777777" w:rsidTr="007E6D28">
        <w:trPr>
          <w:trHeight w:val="454"/>
        </w:trPr>
        <w:tc>
          <w:tcPr>
            <w:tcW w:w="647" w:type="dxa"/>
            <w:tcBorders>
              <w:right w:val="single" w:sz="4" w:space="0" w:color="auto"/>
            </w:tcBorders>
            <w:vAlign w:val="center"/>
          </w:tcPr>
          <w:p w14:paraId="5A329DB2" w14:textId="568F200C" w:rsidR="00CA7307" w:rsidRDefault="006A533D" w:rsidP="00CA7307">
            <w:pPr>
              <w:widowControl/>
              <w:tabs>
                <w:tab w:val="left" w:pos="3423"/>
              </w:tabs>
              <w:jc w:val="center"/>
              <w:rPr>
                <w:b/>
                <w:lang w:val="en-GB"/>
              </w:rPr>
            </w:pPr>
            <w:r>
              <w:rPr>
                <w:b/>
                <w:lang w:val="en-GB"/>
              </w:rPr>
              <w:lastRenderedPageBreak/>
              <w:t>10</w:t>
            </w:r>
          </w:p>
        </w:tc>
        <w:tc>
          <w:tcPr>
            <w:tcW w:w="9155" w:type="dxa"/>
            <w:tcBorders>
              <w:top w:val="nil"/>
              <w:left w:val="single" w:sz="4" w:space="0" w:color="auto"/>
              <w:bottom w:val="single" w:sz="4" w:space="0" w:color="auto"/>
              <w:right w:val="single" w:sz="4" w:space="0" w:color="auto"/>
            </w:tcBorders>
            <w:shd w:val="clear" w:color="auto" w:fill="auto"/>
          </w:tcPr>
          <w:p w14:paraId="62D89F16" w14:textId="77777777" w:rsidR="00CA7307" w:rsidRPr="00C30507" w:rsidRDefault="00CA7307" w:rsidP="00B4522B">
            <w:pPr>
              <w:widowControl/>
              <w:tabs>
                <w:tab w:val="left" w:pos="3423"/>
              </w:tabs>
              <w:jc w:val="both"/>
              <w:rPr>
                <w:lang w:val="en-GB"/>
              </w:rPr>
            </w:pPr>
            <w:r w:rsidRPr="00C30507">
              <w:rPr>
                <w:lang w:val="en-GB"/>
              </w:rPr>
              <w:t>Q: May I apply as a</w:t>
            </w:r>
            <w:r w:rsidR="00085408" w:rsidRPr="00C30507">
              <w:rPr>
                <w:lang w:val="en-GB"/>
              </w:rPr>
              <w:t xml:space="preserve"> master </w:t>
            </w:r>
            <w:r w:rsidRPr="00C30507">
              <w:rPr>
                <w:lang w:val="en-GB"/>
              </w:rPr>
              <w:t xml:space="preserve">student enrolled in a distance education from a university in </w:t>
            </w:r>
            <w:r w:rsidR="00B4522B" w:rsidRPr="00C30507">
              <w:rPr>
                <w:lang w:val="en-GB"/>
              </w:rPr>
              <w:t>Turkish Republic of Northern Cyprus (</w:t>
            </w:r>
            <w:r w:rsidRPr="00C30507">
              <w:rPr>
                <w:lang w:val="en-GB"/>
              </w:rPr>
              <w:t>TRNC</w:t>
            </w:r>
            <w:r w:rsidR="00B4522B" w:rsidRPr="00C30507">
              <w:rPr>
                <w:lang w:val="en-GB"/>
              </w:rPr>
              <w:t>)</w:t>
            </w:r>
            <w:r w:rsidRPr="00C30507">
              <w:rPr>
                <w:lang w:val="en-GB"/>
              </w:rPr>
              <w:t xml:space="preserve">? </w:t>
            </w:r>
          </w:p>
          <w:p w14:paraId="2B5BFEA3" w14:textId="77777777" w:rsidR="00CA7307" w:rsidRPr="00C30507" w:rsidRDefault="00CA7307" w:rsidP="00B4522B">
            <w:pPr>
              <w:widowControl/>
              <w:tabs>
                <w:tab w:val="left" w:pos="3423"/>
              </w:tabs>
              <w:jc w:val="both"/>
              <w:rPr>
                <w:rFonts w:cs="Tahoma"/>
                <w:color w:val="000000"/>
                <w:lang w:val="en-GB"/>
              </w:rPr>
            </w:pPr>
            <w:r w:rsidRPr="00C30507">
              <w:rPr>
                <w:lang w:val="en-GB"/>
              </w:rPr>
              <w:t xml:space="preserve">C: </w:t>
            </w:r>
            <w:r w:rsidR="00B4522B" w:rsidRPr="00C30507">
              <w:rPr>
                <w:lang w:val="en-GB"/>
              </w:rPr>
              <w:t>No. O</w:t>
            </w:r>
            <w:r w:rsidRPr="00C30507">
              <w:rPr>
                <w:lang w:val="en-GB"/>
              </w:rPr>
              <w:t xml:space="preserve">nly students enrolled in </w:t>
            </w:r>
            <w:r w:rsidR="00085408" w:rsidRPr="00C30507">
              <w:rPr>
                <w:lang w:val="en-GB"/>
              </w:rPr>
              <w:t xml:space="preserve">the </w:t>
            </w:r>
            <w:r w:rsidRPr="00C30507">
              <w:rPr>
                <w:lang w:val="en-GB"/>
              </w:rPr>
              <w:t xml:space="preserve">universities located </w:t>
            </w:r>
            <w:r w:rsidRPr="00C30507">
              <w:rPr>
                <w:b/>
                <w:lang w:val="en-GB"/>
              </w:rPr>
              <w:t xml:space="preserve">in </w:t>
            </w:r>
            <w:proofErr w:type="spellStart"/>
            <w:r w:rsidRPr="00C30507">
              <w:rPr>
                <w:b/>
                <w:lang w:val="en-GB"/>
              </w:rPr>
              <w:t>Türkiye</w:t>
            </w:r>
            <w:proofErr w:type="spellEnd"/>
            <w:r w:rsidRPr="00C30507">
              <w:rPr>
                <w:lang w:val="en-GB"/>
              </w:rPr>
              <w:t xml:space="preserve"> can apply.</w:t>
            </w:r>
          </w:p>
        </w:tc>
      </w:tr>
      <w:tr w:rsidR="00CA7307" w:rsidRPr="00794C7B" w14:paraId="25E57445" w14:textId="77777777" w:rsidTr="007E6D28">
        <w:trPr>
          <w:trHeight w:val="454"/>
        </w:trPr>
        <w:tc>
          <w:tcPr>
            <w:tcW w:w="647" w:type="dxa"/>
            <w:tcBorders>
              <w:right w:val="single" w:sz="4" w:space="0" w:color="auto"/>
            </w:tcBorders>
            <w:vAlign w:val="center"/>
          </w:tcPr>
          <w:p w14:paraId="75D8FB4B" w14:textId="4BCD6345" w:rsidR="00CA7307" w:rsidRDefault="006A533D" w:rsidP="00CA7307">
            <w:pPr>
              <w:widowControl/>
              <w:tabs>
                <w:tab w:val="left" w:pos="3423"/>
              </w:tabs>
              <w:jc w:val="center"/>
              <w:rPr>
                <w:b/>
                <w:lang w:val="en-GB"/>
              </w:rPr>
            </w:pPr>
            <w:r>
              <w:rPr>
                <w:b/>
                <w:lang w:val="en-GB"/>
              </w:rPr>
              <w:t>11</w:t>
            </w:r>
          </w:p>
        </w:tc>
        <w:tc>
          <w:tcPr>
            <w:tcW w:w="9155" w:type="dxa"/>
            <w:tcBorders>
              <w:top w:val="nil"/>
              <w:left w:val="single" w:sz="4" w:space="0" w:color="auto"/>
              <w:bottom w:val="single" w:sz="4" w:space="0" w:color="auto"/>
              <w:right w:val="single" w:sz="4" w:space="0" w:color="auto"/>
            </w:tcBorders>
            <w:shd w:val="clear" w:color="auto" w:fill="auto"/>
            <w:vAlign w:val="center"/>
          </w:tcPr>
          <w:p w14:paraId="202D5AC5" w14:textId="77777777" w:rsidR="00CA7307" w:rsidRPr="00C30507" w:rsidRDefault="00CA7307" w:rsidP="00B4522B">
            <w:pPr>
              <w:widowControl/>
              <w:tabs>
                <w:tab w:val="left" w:pos="3423"/>
              </w:tabs>
              <w:jc w:val="both"/>
              <w:rPr>
                <w:rFonts w:cs="Tahoma"/>
                <w:color w:val="000000"/>
                <w:lang w:val="en-GB"/>
              </w:rPr>
            </w:pPr>
            <w:r w:rsidRPr="00C30507">
              <w:rPr>
                <w:rFonts w:cs="Tahoma"/>
                <w:color w:val="000000"/>
                <w:lang w:val="en-GB"/>
              </w:rPr>
              <w:t>Q: I have graduated from one of my major undergraduate programmes. I am still enrolled to the other major undergraduate programme. May I apply?</w:t>
            </w:r>
          </w:p>
          <w:p w14:paraId="06FFFEFA" w14:textId="03DD6F08" w:rsidR="00CA7307" w:rsidRPr="00C30507" w:rsidRDefault="00CA7307" w:rsidP="00B4522B">
            <w:pPr>
              <w:widowControl/>
              <w:tabs>
                <w:tab w:val="left" w:pos="3423"/>
              </w:tabs>
              <w:jc w:val="both"/>
              <w:rPr>
                <w:rFonts w:cs="Tahoma"/>
                <w:color w:val="000000"/>
                <w:lang w:val="en-GB"/>
              </w:rPr>
            </w:pPr>
            <w:r w:rsidRPr="00C30507">
              <w:rPr>
                <w:rFonts w:cs="Tahoma"/>
                <w:color w:val="000000"/>
                <w:lang w:val="en-GB"/>
              </w:rPr>
              <w:t xml:space="preserve">C: Yes, as long as you are </w:t>
            </w:r>
            <w:r w:rsidR="00133624" w:rsidRPr="00C30507">
              <w:rPr>
                <w:rFonts w:cs="Tahoma"/>
                <w:color w:val="000000"/>
                <w:lang w:val="en-GB"/>
              </w:rPr>
              <w:t xml:space="preserve">enrolled to your other major undergraduate programme </w:t>
            </w:r>
            <w:r w:rsidRPr="00C30507">
              <w:rPr>
                <w:rFonts w:cs="Tahoma"/>
                <w:color w:val="000000"/>
                <w:lang w:val="en-GB"/>
              </w:rPr>
              <w:t xml:space="preserve">as a senior </w:t>
            </w:r>
            <w:r w:rsidR="00085408" w:rsidRPr="00C30507">
              <w:rPr>
                <w:rFonts w:cs="Tahoma"/>
                <w:color w:val="000000"/>
                <w:lang w:val="en-GB"/>
              </w:rPr>
              <w:t xml:space="preserve">undergraduate </w:t>
            </w:r>
            <w:r w:rsidRPr="00C30507">
              <w:rPr>
                <w:rFonts w:cs="Tahoma"/>
                <w:color w:val="000000"/>
                <w:lang w:val="en-GB"/>
              </w:rPr>
              <w:t>student you may apply.</w:t>
            </w:r>
          </w:p>
        </w:tc>
      </w:tr>
      <w:tr w:rsidR="00CA7307" w:rsidRPr="00794C7B" w14:paraId="0FA5E70C" w14:textId="77777777" w:rsidTr="007E6D28">
        <w:trPr>
          <w:trHeight w:val="454"/>
        </w:trPr>
        <w:tc>
          <w:tcPr>
            <w:tcW w:w="647" w:type="dxa"/>
            <w:tcBorders>
              <w:right w:val="single" w:sz="4" w:space="0" w:color="auto"/>
            </w:tcBorders>
            <w:vAlign w:val="center"/>
          </w:tcPr>
          <w:p w14:paraId="6EAA3E6D" w14:textId="60F92CA4" w:rsidR="00CA7307" w:rsidRPr="00794C7B" w:rsidRDefault="006A533D" w:rsidP="00CA7307">
            <w:pPr>
              <w:widowControl/>
              <w:tabs>
                <w:tab w:val="left" w:pos="3423"/>
              </w:tabs>
              <w:jc w:val="center"/>
              <w:rPr>
                <w:b/>
                <w:lang w:val="en-GB"/>
              </w:rPr>
            </w:pPr>
            <w:r>
              <w:rPr>
                <w:b/>
                <w:lang w:val="en-GB"/>
              </w:rPr>
              <w:t>12</w:t>
            </w:r>
          </w:p>
        </w:tc>
        <w:tc>
          <w:tcPr>
            <w:tcW w:w="9155" w:type="dxa"/>
            <w:tcBorders>
              <w:top w:val="nil"/>
              <w:left w:val="single" w:sz="4" w:space="0" w:color="auto"/>
              <w:bottom w:val="single" w:sz="4" w:space="0" w:color="auto"/>
              <w:right w:val="single" w:sz="4" w:space="0" w:color="auto"/>
            </w:tcBorders>
            <w:shd w:val="clear" w:color="auto" w:fill="auto"/>
            <w:vAlign w:val="center"/>
          </w:tcPr>
          <w:p w14:paraId="1429C0C1" w14:textId="22F8A80C" w:rsidR="00CA7307" w:rsidRPr="009205F5" w:rsidRDefault="00CA7307" w:rsidP="00B4522B">
            <w:pPr>
              <w:widowControl/>
              <w:tabs>
                <w:tab w:val="left" w:pos="3423"/>
              </w:tabs>
              <w:jc w:val="both"/>
              <w:rPr>
                <w:lang w:val="en-GB"/>
              </w:rPr>
            </w:pPr>
            <w:r w:rsidRPr="009205F5">
              <w:rPr>
                <w:lang w:val="en-GB"/>
              </w:rPr>
              <w:t xml:space="preserve">Q: Can contracted public sector employee apply from </w:t>
            </w:r>
            <w:r w:rsidR="00085408">
              <w:rPr>
                <w:lang w:val="en-GB"/>
              </w:rPr>
              <w:t xml:space="preserve">the </w:t>
            </w:r>
            <w:r w:rsidRPr="009205F5">
              <w:rPr>
                <w:lang w:val="en-GB"/>
              </w:rPr>
              <w:t>public sector?</w:t>
            </w:r>
          </w:p>
          <w:p w14:paraId="20D467FC" w14:textId="77777777" w:rsidR="00CA7307" w:rsidRPr="00A833EC" w:rsidRDefault="00CA7307" w:rsidP="00B4522B">
            <w:pPr>
              <w:widowControl/>
              <w:tabs>
                <w:tab w:val="left" w:pos="3423"/>
              </w:tabs>
              <w:jc w:val="both"/>
              <w:rPr>
                <w:lang w:val="en-GB"/>
              </w:rPr>
            </w:pPr>
            <w:r w:rsidRPr="009205F5">
              <w:rPr>
                <w:lang w:val="en-GB"/>
              </w:rPr>
              <w:t>C: Yes, they can apply. Applicants should decide from which sector (public sector, university, private sector) they will be applying according to the legal status and legislation of their institution and should submit the required application documents accordingly. Please also pay attention that scholars should certify with appropriate documents that they belong to the same sector during the contracting process</w:t>
            </w:r>
            <w:r>
              <w:rPr>
                <w:lang w:val="en-GB"/>
              </w:rPr>
              <w:t>.</w:t>
            </w:r>
          </w:p>
        </w:tc>
      </w:tr>
      <w:tr w:rsidR="00CA7307" w:rsidRPr="00794C7B" w14:paraId="348A9D52" w14:textId="77777777" w:rsidTr="007E6D28">
        <w:trPr>
          <w:trHeight w:val="454"/>
        </w:trPr>
        <w:tc>
          <w:tcPr>
            <w:tcW w:w="647" w:type="dxa"/>
            <w:tcBorders>
              <w:right w:val="single" w:sz="4" w:space="0" w:color="auto"/>
            </w:tcBorders>
            <w:vAlign w:val="center"/>
          </w:tcPr>
          <w:p w14:paraId="6A9D692F" w14:textId="78F35E60" w:rsidR="00CA7307" w:rsidRPr="00794C7B" w:rsidRDefault="006A533D" w:rsidP="00CA7307">
            <w:pPr>
              <w:widowControl/>
              <w:tabs>
                <w:tab w:val="left" w:pos="3423"/>
              </w:tabs>
              <w:jc w:val="center"/>
              <w:rPr>
                <w:b/>
                <w:lang w:val="en-GB"/>
              </w:rPr>
            </w:pPr>
            <w:r>
              <w:rPr>
                <w:b/>
                <w:lang w:val="en-GB"/>
              </w:rPr>
              <w:t>13</w:t>
            </w:r>
          </w:p>
        </w:tc>
        <w:tc>
          <w:tcPr>
            <w:tcW w:w="9155" w:type="dxa"/>
            <w:tcBorders>
              <w:top w:val="nil"/>
              <w:left w:val="single" w:sz="4" w:space="0" w:color="auto"/>
              <w:bottom w:val="single" w:sz="4" w:space="0" w:color="auto"/>
              <w:right w:val="single" w:sz="4" w:space="0" w:color="auto"/>
            </w:tcBorders>
            <w:shd w:val="clear" w:color="auto" w:fill="auto"/>
            <w:vAlign w:val="center"/>
          </w:tcPr>
          <w:p w14:paraId="33D92843" w14:textId="77777777" w:rsidR="00CA7307" w:rsidRPr="00D96892" w:rsidRDefault="00CA7307" w:rsidP="00B4522B">
            <w:pPr>
              <w:widowControl/>
              <w:tabs>
                <w:tab w:val="left" w:pos="3423"/>
              </w:tabs>
              <w:jc w:val="both"/>
              <w:rPr>
                <w:lang w:val="en-GB"/>
              </w:rPr>
            </w:pPr>
            <w:r w:rsidRPr="00D96892">
              <w:rPr>
                <w:lang w:val="en-GB"/>
              </w:rPr>
              <w:t xml:space="preserve">Q: I work at a company whose shares belong to </w:t>
            </w:r>
            <w:r w:rsidR="00E23E90" w:rsidRPr="00D96892">
              <w:rPr>
                <w:lang w:val="en-GB"/>
              </w:rPr>
              <w:t>“</w:t>
            </w:r>
            <w:r w:rsidRPr="00D96892">
              <w:rPr>
                <w:lang w:val="en-GB"/>
              </w:rPr>
              <w:t>X</w:t>
            </w:r>
            <w:r w:rsidR="00E23E90" w:rsidRPr="00D96892">
              <w:rPr>
                <w:lang w:val="en-GB"/>
              </w:rPr>
              <w:t>”</w:t>
            </w:r>
            <w:r w:rsidRPr="00D96892">
              <w:rPr>
                <w:lang w:val="en-GB"/>
              </w:rPr>
              <w:t xml:space="preserve"> institution which is established by law. May I apply from the public sector?</w:t>
            </w:r>
          </w:p>
          <w:p w14:paraId="2CEA534E" w14:textId="77777777" w:rsidR="00CA7307" w:rsidRPr="00D96892" w:rsidRDefault="00CA7307" w:rsidP="00B4522B">
            <w:pPr>
              <w:widowControl/>
              <w:tabs>
                <w:tab w:val="left" w:pos="3423"/>
              </w:tabs>
              <w:jc w:val="both"/>
              <w:rPr>
                <w:lang w:val="en-GB"/>
              </w:rPr>
            </w:pPr>
            <w:r w:rsidRPr="00D96892">
              <w:rPr>
                <w:lang w:val="en-GB"/>
              </w:rPr>
              <w:t>A: During the application stage, in the interest of equal treatment of applicants, prior opinion/approval cannot be given on the sector from which the applicant should make an application.</w:t>
            </w:r>
            <w:r w:rsidR="00CD5014" w:rsidRPr="00D96892">
              <w:rPr>
                <w:rFonts w:cs="Tahoma"/>
                <w:color w:val="000000"/>
                <w:lang w:val="en-GB"/>
              </w:rPr>
              <w:t xml:space="preserve"> However, it is recommended that relevant supporting documents are included within the application explaining the sector category selection.</w:t>
            </w:r>
          </w:p>
        </w:tc>
      </w:tr>
      <w:tr w:rsidR="00CA7307" w:rsidRPr="00794C7B" w14:paraId="6A791EA6" w14:textId="77777777" w:rsidTr="007E6D28">
        <w:trPr>
          <w:trHeight w:val="454"/>
        </w:trPr>
        <w:tc>
          <w:tcPr>
            <w:tcW w:w="647" w:type="dxa"/>
            <w:tcBorders>
              <w:right w:val="single" w:sz="4" w:space="0" w:color="auto"/>
            </w:tcBorders>
            <w:vAlign w:val="center"/>
          </w:tcPr>
          <w:p w14:paraId="44C21F4A" w14:textId="4846EBFF" w:rsidR="00CA7307" w:rsidRPr="00794C7B" w:rsidRDefault="006A533D" w:rsidP="00CA7307">
            <w:pPr>
              <w:widowControl/>
              <w:tabs>
                <w:tab w:val="left" w:pos="3423"/>
              </w:tabs>
              <w:jc w:val="center"/>
              <w:rPr>
                <w:b/>
                <w:lang w:val="en-GB"/>
              </w:rPr>
            </w:pPr>
            <w:r>
              <w:rPr>
                <w:b/>
                <w:lang w:val="en-GB"/>
              </w:rPr>
              <w:t>14</w:t>
            </w:r>
          </w:p>
        </w:tc>
        <w:tc>
          <w:tcPr>
            <w:tcW w:w="9155" w:type="dxa"/>
            <w:tcBorders>
              <w:top w:val="nil"/>
              <w:left w:val="single" w:sz="4" w:space="0" w:color="auto"/>
              <w:bottom w:val="single" w:sz="4" w:space="0" w:color="auto"/>
              <w:right w:val="single" w:sz="4" w:space="0" w:color="auto"/>
            </w:tcBorders>
            <w:shd w:val="clear" w:color="auto" w:fill="auto"/>
            <w:vAlign w:val="center"/>
          </w:tcPr>
          <w:p w14:paraId="6637452E" w14:textId="77777777" w:rsidR="00CA7307" w:rsidRPr="00D96892" w:rsidRDefault="00CA7307" w:rsidP="00B4522B">
            <w:pPr>
              <w:widowControl/>
              <w:tabs>
                <w:tab w:val="left" w:pos="3423"/>
              </w:tabs>
              <w:jc w:val="both"/>
              <w:rPr>
                <w:rFonts w:cs="Tahoma"/>
                <w:color w:val="000000"/>
                <w:lang w:val="en-GB"/>
              </w:rPr>
            </w:pPr>
            <w:r w:rsidRPr="00D96892">
              <w:rPr>
                <w:rFonts w:cs="Tahoma"/>
                <w:color w:val="000000"/>
                <w:lang w:val="en-GB"/>
              </w:rPr>
              <w:t xml:space="preserve">Q: Based on the amendment of the </w:t>
            </w:r>
            <w:proofErr w:type="spellStart"/>
            <w:r w:rsidRPr="00D96892">
              <w:rPr>
                <w:rFonts w:cs="Tahoma"/>
                <w:color w:val="000000"/>
                <w:lang w:val="en-GB"/>
              </w:rPr>
              <w:t>Attorneyship</w:t>
            </w:r>
            <w:proofErr w:type="spellEnd"/>
            <w:r w:rsidRPr="00D96892">
              <w:rPr>
                <w:rFonts w:cs="Tahoma"/>
                <w:color w:val="000000"/>
                <w:lang w:val="en-GB"/>
              </w:rPr>
              <w:t xml:space="preserve"> Law, being employed under a social security system will not form a barrier to pursue legal internship as long as it does not present a factual obstacle to the internship. May I apply for a scholarship if I work in the public or private sector under social security during my internship period?</w:t>
            </w:r>
          </w:p>
          <w:p w14:paraId="7165D3BE" w14:textId="77777777" w:rsidR="00CA7307" w:rsidRPr="00D96892" w:rsidRDefault="00CA7307" w:rsidP="00B4522B">
            <w:pPr>
              <w:widowControl/>
              <w:tabs>
                <w:tab w:val="left" w:pos="3423"/>
              </w:tabs>
              <w:jc w:val="both"/>
              <w:rPr>
                <w:rFonts w:cs="Tahoma"/>
                <w:color w:val="000000"/>
                <w:lang w:val="en-GB"/>
              </w:rPr>
            </w:pPr>
            <w:r w:rsidRPr="00D96892">
              <w:rPr>
                <w:rFonts w:cs="Tahoma"/>
                <w:color w:val="000000"/>
                <w:lang w:val="en-GB"/>
              </w:rPr>
              <w:t>C: Yes. Please also note that only applications from candidates whose retirement/pension insurance premiums are paid is acceptable.</w:t>
            </w:r>
          </w:p>
        </w:tc>
      </w:tr>
      <w:tr w:rsidR="00CA7307" w:rsidRPr="00794C7B" w14:paraId="58D5E9C8" w14:textId="77777777" w:rsidTr="007E6D28">
        <w:trPr>
          <w:trHeight w:val="454"/>
        </w:trPr>
        <w:tc>
          <w:tcPr>
            <w:tcW w:w="647" w:type="dxa"/>
            <w:tcBorders>
              <w:right w:val="single" w:sz="4" w:space="0" w:color="auto"/>
            </w:tcBorders>
            <w:vAlign w:val="center"/>
          </w:tcPr>
          <w:p w14:paraId="4399C59C" w14:textId="03B4B06A" w:rsidR="00CA7307" w:rsidRPr="00794C7B" w:rsidRDefault="006A533D" w:rsidP="00CA7307">
            <w:pPr>
              <w:widowControl/>
              <w:tabs>
                <w:tab w:val="left" w:pos="3423"/>
              </w:tabs>
              <w:jc w:val="center"/>
              <w:rPr>
                <w:b/>
                <w:lang w:val="en-GB"/>
              </w:rPr>
            </w:pPr>
            <w:r>
              <w:rPr>
                <w:b/>
                <w:lang w:val="en-GB"/>
              </w:rPr>
              <w:t>15</w:t>
            </w:r>
          </w:p>
        </w:tc>
        <w:tc>
          <w:tcPr>
            <w:tcW w:w="9155" w:type="dxa"/>
            <w:tcBorders>
              <w:top w:val="nil"/>
              <w:left w:val="single" w:sz="4" w:space="0" w:color="auto"/>
              <w:bottom w:val="single" w:sz="4" w:space="0" w:color="auto"/>
              <w:right w:val="single" w:sz="4" w:space="0" w:color="auto"/>
            </w:tcBorders>
            <w:shd w:val="clear" w:color="auto" w:fill="auto"/>
            <w:vAlign w:val="center"/>
          </w:tcPr>
          <w:p w14:paraId="7D3EBC72" w14:textId="77777777" w:rsidR="00CA7307" w:rsidRPr="00D96892" w:rsidRDefault="00CA7307" w:rsidP="00B4522B">
            <w:pPr>
              <w:widowControl/>
              <w:tabs>
                <w:tab w:val="left" w:pos="3423"/>
              </w:tabs>
              <w:jc w:val="both"/>
              <w:rPr>
                <w:rFonts w:cs="Tahoma"/>
                <w:color w:val="000000"/>
                <w:lang w:val="en-GB"/>
              </w:rPr>
            </w:pPr>
            <w:r w:rsidRPr="00D96892">
              <w:rPr>
                <w:rFonts w:cs="Tahoma"/>
                <w:color w:val="000000"/>
                <w:lang w:val="en-GB"/>
              </w:rPr>
              <w:t xml:space="preserve">Q: I've been working as a self-employed lawyer since </w:t>
            </w:r>
            <w:r w:rsidR="00085408" w:rsidRPr="00D96892">
              <w:rPr>
                <w:rFonts w:cs="Tahoma"/>
                <w:color w:val="000000"/>
                <w:lang w:val="en-GB"/>
              </w:rPr>
              <w:t>1</w:t>
            </w:r>
            <w:r w:rsidR="00085408" w:rsidRPr="00D96892">
              <w:rPr>
                <w:rFonts w:cs="Tahoma"/>
                <w:color w:val="000000"/>
                <w:vertAlign w:val="superscript"/>
                <w:lang w:val="en-GB"/>
              </w:rPr>
              <w:t>st</w:t>
            </w:r>
            <w:r w:rsidR="00085408" w:rsidRPr="00D96892">
              <w:rPr>
                <w:rFonts w:cs="Tahoma"/>
                <w:color w:val="000000"/>
                <w:lang w:val="en-GB"/>
              </w:rPr>
              <w:t xml:space="preserve"> </w:t>
            </w:r>
            <w:r w:rsidRPr="00D96892">
              <w:rPr>
                <w:rFonts w:cs="Tahoma"/>
                <w:color w:val="000000"/>
                <w:lang w:val="en-GB"/>
              </w:rPr>
              <w:t xml:space="preserve">of August 2024 and as I'm under the age of 29 I'm considered as young </w:t>
            </w:r>
            <w:r w:rsidR="00D66DBD" w:rsidRPr="00D96892">
              <w:rPr>
                <w:rFonts w:cs="Tahoma"/>
                <w:color w:val="000000"/>
                <w:lang w:val="en-GB"/>
              </w:rPr>
              <w:t>entrepreneur</w:t>
            </w:r>
            <w:r w:rsidRPr="00D96892">
              <w:rPr>
                <w:rFonts w:cs="Tahoma"/>
                <w:color w:val="000000"/>
                <w:lang w:val="en-GB"/>
              </w:rPr>
              <w:t xml:space="preserve"> so my insurance premium is paid by the State. Does this situation </w:t>
            </w:r>
            <w:r w:rsidR="00085408" w:rsidRPr="00D96892">
              <w:rPr>
                <w:rFonts w:cs="Tahoma"/>
                <w:color w:val="000000"/>
                <w:lang w:val="en-GB"/>
              </w:rPr>
              <w:t xml:space="preserve">constitute </w:t>
            </w:r>
            <w:r w:rsidRPr="00D96892">
              <w:rPr>
                <w:rFonts w:cs="Tahoma"/>
                <w:color w:val="000000"/>
                <w:lang w:val="en-GB"/>
              </w:rPr>
              <w:t>any problem for my application?</w:t>
            </w:r>
          </w:p>
          <w:p w14:paraId="6AD06C41" w14:textId="77777777" w:rsidR="00CA7307" w:rsidRPr="00D96892" w:rsidRDefault="00CA7307" w:rsidP="00B4522B">
            <w:pPr>
              <w:widowControl/>
              <w:tabs>
                <w:tab w:val="left" w:pos="3423"/>
              </w:tabs>
              <w:jc w:val="both"/>
              <w:rPr>
                <w:rFonts w:cs="Tahoma"/>
                <w:color w:val="000000"/>
                <w:lang w:val="en-GB"/>
              </w:rPr>
            </w:pPr>
            <w:r w:rsidRPr="00D96892">
              <w:rPr>
                <w:rFonts w:cs="Tahoma"/>
                <w:color w:val="000000"/>
                <w:lang w:val="en-GB"/>
              </w:rPr>
              <w:t xml:space="preserve">C: In the scholarship programme “working” means “professional work done under a social security network in return for a wage". As long as the applicants who </w:t>
            </w:r>
            <w:r w:rsidR="00A77F8D" w:rsidRPr="00D96892">
              <w:rPr>
                <w:rFonts w:cs="Tahoma"/>
                <w:color w:val="000000"/>
                <w:lang w:val="en-GB"/>
              </w:rPr>
              <w:t>fulfil</w:t>
            </w:r>
            <w:r w:rsidRPr="00D96892">
              <w:rPr>
                <w:rFonts w:cs="Tahoma"/>
                <w:color w:val="000000"/>
                <w:lang w:val="en-GB"/>
              </w:rPr>
              <w:t xml:space="preserve"> the application criteria and submit the required documents it does not constitute an obstacle whether the retirement/pension premiums are paid by the applicant or a third party.</w:t>
            </w:r>
          </w:p>
        </w:tc>
      </w:tr>
      <w:tr w:rsidR="00CA7307" w:rsidRPr="00794C7B" w14:paraId="585A5A3D" w14:textId="77777777" w:rsidTr="007E6D28">
        <w:trPr>
          <w:trHeight w:val="454"/>
        </w:trPr>
        <w:tc>
          <w:tcPr>
            <w:tcW w:w="9802" w:type="dxa"/>
            <w:gridSpan w:val="2"/>
            <w:tcBorders>
              <w:right w:val="single" w:sz="4" w:space="0" w:color="auto"/>
            </w:tcBorders>
            <w:shd w:val="clear" w:color="auto" w:fill="D9D9D9" w:themeFill="background1" w:themeFillShade="D9"/>
            <w:vAlign w:val="center"/>
          </w:tcPr>
          <w:p w14:paraId="2176745A" w14:textId="77777777" w:rsidR="00CA7307" w:rsidRPr="005666EF" w:rsidRDefault="00CA7307" w:rsidP="00CA7307">
            <w:pPr>
              <w:widowControl/>
              <w:tabs>
                <w:tab w:val="left" w:pos="3423"/>
              </w:tabs>
              <w:jc w:val="center"/>
              <w:rPr>
                <w:rFonts w:cs="Tahoma"/>
                <w:b/>
                <w:bCs/>
                <w:color w:val="000000"/>
                <w:lang w:val="en-GB"/>
              </w:rPr>
            </w:pPr>
            <w:r w:rsidRPr="005666EF">
              <w:rPr>
                <w:rFonts w:cs="Tahoma"/>
                <w:b/>
                <w:bCs/>
                <w:color w:val="000000"/>
                <w:lang w:val="en-GB"/>
              </w:rPr>
              <w:t>APPLICATION DOCUMENTS</w:t>
            </w:r>
          </w:p>
        </w:tc>
      </w:tr>
      <w:tr w:rsidR="00CA7307" w:rsidRPr="00794C7B" w14:paraId="09306118" w14:textId="77777777" w:rsidTr="007E6D28">
        <w:trPr>
          <w:trHeight w:val="454"/>
        </w:trPr>
        <w:tc>
          <w:tcPr>
            <w:tcW w:w="647" w:type="dxa"/>
            <w:tcBorders>
              <w:right w:val="single" w:sz="4" w:space="0" w:color="auto"/>
            </w:tcBorders>
            <w:vAlign w:val="center"/>
          </w:tcPr>
          <w:p w14:paraId="49123D08" w14:textId="52EDF5CB" w:rsidR="00CA7307" w:rsidRDefault="006A533D" w:rsidP="00CA7307">
            <w:pPr>
              <w:widowControl/>
              <w:tabs>
                <w:tab w:val="left" w:pos="3423"/>
              </w:tabs>
              <w:jc w:val="center"/>
              <w:rPr>
                <w:b/>
                <w:lang w:val="en-GB"/>
              </w:rPr>
            </w:pPr>
            <w:r>
              <w:rPr>
                <w:b/>
                <w:lang w:val="en-GB"/>
              </w:rPr>
              <w:t>1</w:t>
            </w:r>
            <w:r w:rsidR="00A1455A">
              <w:rPr>
                <w:b/>
                <w:lang w:val="en-GB"/>
              </w:rPr>
              <w:t>6</w:t>
            </w:r>
          </w:p>
        </w:tc>
        <w:tc>
          <w:tcPr>
            <w:tcW w:w="9155" w:type="dxa"/>
            <w:tcBorders>
              <w:top w:val="nil"/>
              <w:left w:val="single" w:sz="4" w:space="0" w:color="auto"/>
              <w:bottom w:val="single" w:sz="4" w:space="0" w:color="auto"/>
              <w:right w:val="single" w:sz="4" w:space="0" w:color="auto"/>
            </w:tcBorders>
            <w:shd w:val="clear" w:color="auto" w:fill="auto"/>
            <w:vAlign w:val="center"/>
          </w:tcPr>
          <w:p w14:paraId="5BBC36F1" w14:textId="77777777" w:rsidR="00CA7307" w:rsidRPr="0019108F" w:rsidRDefault="00CA7307" w:rsidP="00CA7307">
            <w:pPr>
              <w:widowControl/>
              <w:tabs>
                <w:tab w:val="left" w:pos="3423"/>
              </w:tabs>
              <w:jc w:val="both"/>
              <w:rPr>
                <w:rFonts w:cs="Tahoma"/>
                <w:color w:val="000000"/>
                <w:lang w:val="en-GB"/>
              </w:rPr>
            </w:pPr>
            <w:r w:rsidRPr="0019108F">
              <w:rPr>
                <w:rFonts w:cs="Tahoma"/>
                <w:color w:val="000000"/>
                <w:lang w:val="en-GB"/>
              </w:rPr>
              <w:t xml:space="preserve">Q: I'm working in </w:t>
            </w:r>
            <w:r w:rsidR="00B4522B">
              <w:rPr>
                <w:rFonts w:cs="Tahoma"/>
                <w:color w:val="000000"/>
                <w:lang w:val="en-GB"/>
              </w:rPr>
              <w:t>“</w:t>
            </w:r>
            <w:r w:rsidRPr="0019108F">
              <w:rPr>
                <w:rFonts w:cs="Tahoma"/>
                <w:color w:val="000000"/>
                <w:lang w:val="en-GB"/>
              </w:rPr>
              <w:t>X</w:t>
            </w:r>
            <w:r w:rsidR="00B4522B">
              <w:rPr>
                <w:rFonts w:cs="Tahoma"/>
                <w:color w:val="000000"/>
                <w:lang w:val="en-GB"/>
              </w:rPr>
              <w:t>”</w:t>
            </w:r>
            <w:r w:rsidRPr="0019108F">
              <w:rPr>
                <w:rFonts w:cs="Tahoma"/>
                <w:color w:val="000000"/>
                <w:lang w:val="en-GB"/>
              </w:rPr>
              <w:t xml:space="preserve"> </w:t>
            </w:r>
            <w:r w:rsidR="00A77F8D">
              <w:rPr>
                <w:rFonts w:cs="Tahoma"/>
                <w:color w:val="000000"/>
                <w:lang w:val="en-GB"/>
              </w:rPr>
              <w:t>C</w:t>
            </w:r>
            <w:r w:rsidRPr="0019108F">
              <w:rPr>
                <w:rFonts w:cs="Tahoma"/>
                <w:color w:val="000000"/>
                <w:lang w:val="en-GB"/>
              </w:rPr>
              <w:t xml:space="preserve">ompany but my payroll/service scheme is formed by </w:t>
            </w:r>
            <w:r w:rsidR="00B4522B">
              <w:rPr>
                <w:rFonts w:cs="Tahoma"/>
                <w:color w:val="000000"/>
                <w:lang w:val="en-GB"/>
              </w:rPr>
              <w:t>“</w:t>
            </w:r>
            <w:r w:rsidRPr="0019108F">
              <w:rPr>
                <w:rFonts w:cs="Tahoma"/>
                <w:color w:val="000000"/>
                <w:lang w:val="en-GB"/>
              </w:rPr>
              <w:t>Y</w:t>
            </w:r>
            <w:r w:rsidR="00B4522B">
              <w:rPr>
                <w:rFonts w:cs="Tahoma"/>
                <w:color w:val="000000"/>
                <w:lang w:val="en-GB"/>
              </w:rPr>
              <w:t>”</w:t>
            </w:r>
            <w:r w:rsidRPr="0019108F">
              <w:rPr>
                <w:rFonts w:cs="Tahoma"/>
                <w:color w:val="000000"/>
                <w:lang w:val="en-GB"/>
              </w:rPr>
              <w:t xml:space="preserve"> </w:t>
            </w:r>
            <w:r w:rsidR="00A77F8D">
              <w:rPr>
                <w:rFonts w:cs="Tahoma"/>
                <w:color w:val="000000"/>
                <w:lang w:val="en-GB"/>
              </w:rPr>
              <w:t>C</w:t>
            </w:r>
            <w:r w:rsidRPr="0019108F">
              <w:rPr>
                <w:rFonts w:cs="Tahoma"/>
                <w:color w:val="000000"/>
                <w:lang w:val="en-GB"/>
              </w:rPr>
              <w:t>ompany. Which institution should I indicate in the Institution of the Applicant part of the Application Form?</w:t>
            </w:r>
          </w:p>
          <w:p w14:paraId="5E94AFFD" w14:textId="77777777" w:rsidR="00CA7307" w:rsidRPr="00794C7B" w:rsidRDefault="00CA7307" w:rsidP="00CA7307">
            <w:pPr>
              <w:widowControl/>
              <w:tabs>
                <w:tab w:val="left" w:pos="3423"/>
              </w:tabs>
              <w:jc w:val="both"/>
              <w:rPr>
                <w:rFonts w:cs="Tahoma"/>
                <w:color w:val="000000"/>
                <w:lang w:val="en-GB"/>
              </w:rPr>
            </w:pPr>
            <w:r w:rsidRPr="0019108F">
              <w:rPr>
                <w:rFonts w:cs="Tahoma"/>
                <w:color w:val="000000"/>
                <w:lang w:val="en-GB"/>
              </w:rPr>
              <w:t xml:space="preserve">C: Prior opinion/approval cannot be given on the acceptability/adequacy of the application documents. However, applicants should submit the application documents which reflect their accurate status. In case of any discrepancy, it is recommended </w:t>
            </w:r>
            <w:r w:rsidR="00244EE9">
              <w:rPr>
                <w:rFonts w:cs="Tahoma"/>
                <w:color w:val="000000"/>
                <w:lang w:val="en-GB"/>
              </w:rPr>
              <w:t xml:space="preserve">that relevant supporting documents are included within the application </w:t>
            </w:r>
            <w:r w:rsidR="00CD5014">
              <w:rPr>
                <w:rFonts w:cs="Tahoma"/>
                <w:color w:val="000000"/>
                <w:lang w:val="en-GB"/>
              </w:rPr>
              <w:t>explaining the situation.</w:t>
            </w:r>
          </w:p>
        </w:tc>
      </w:tr>
      <w:tr w:rsidR="00CA7307" w:rsidRPr="00794C7B" w14:paraId="5E667A5E" w14:textId="77777777" w:rsidTr="007E6D28">
        <w:trPr>
          <w:trHeight w:val="454"/>
        </w:trPr>
        <w:tc>
          <w:tcPr>
            <w:tcW w:w="647" w:type="dxa"/>
            <w:tcBorders>
              <w:right w:val="single" w:sz="4" w:space="0" w:color="auto"/>
            </w:tcBorders>
            <w:vAlign w:val="center"/>
          </w:tcPr>
          <w:p w14:paraId="20098394" w14:textId="7DCC8345" w:rsidR="00CA7307" w:rsidRPr="00794C7B" w:rsidRDefault="006A533D" w:rsidP="00CA7307">
            <w:pPr>
              <w:widowControl/>
              <w:tabs>
                <w:tab w:val="left" w:pos="3423"/>
              </w:tabs>
              <w:jc w:val="center"/>
              <w:rPr>
                <w:b/>
                <w:lang w:val="en-GB"/>
              </w:rPr>
            </w:pPr>
            <w:r>
              <w:rPr>
                <w:b/>
                <w:lang w:val="en-GB"/>
              </w:rPr>
              <w:t>1</w:t>
            </w:r>
            <w:r w:rsidR="00A1455A">
              <w:rPr>
                <w:b/>
                <w:lang w:val="en-GB"/>
              </w:rPr>
              <w:t>7</w:t>
            </w:r>
          </w:p>
        </w:tc>
        <w:tc>
          <w:tcPr>
            <w:tcW w:w="9155" w:type="dxa"/>
            <w:tcBorders>
              <w:top w:val="nil"/>
              <w:left w:val="single" w:sz="4" w:space="0" w:color="auto"/>
              <w:bottom w:val="single" w:sz="4" w:space="0" w:color="auto"/>
              <w:right w:val="single" w:sz="4" w:space="0" w:color="auto"/>
            </w:tcBorders>
            <w:shd w:val="clear" w:color="auto" w:fill="auto"/>
            <w:vAlign w:val="center"/>
          </w:tcPr>
          <w:p w14:paraId="28097E8A" w14:textId="77777777" w:rsidR="00CA7307" w:rsidRPr="002C434A" w:rsidRDefault="00CA7307" w:rsidP="00CA7307">
            <w:pPr>
              <w:widowControl/>
              <w:tabs>
                <w:tab w:val="left" w:pos="3423"/>
              </w:tabs>
              <w:jc w:val="both"/>
              <w:rPr>
                <w:rFonts w:cs="Tahoma"/>
                <w:color w:val="000000"/>
                <w:lang w:val="en-GB"/>
              </w:rPr>
            </w:pPr>
            <w:r w:rsidRPr="002C434A">
              <w:rPr>
                <w:rFonts w:cs="Tahoma"/>
                <w:color w:val="000000"/>
                <w:lang w:val="en-GB"/>
              </w:rPr>
              <w:t xml:space="preserve">Q: Is it obligatory to submit an additional document stating that the person signing the payroll sheet is an authorised person? </w:t>
            </w:r>
          </w:p>
          <w:p w14:paraId="0F482956" w14:textId="77777777" w:rsidR="00CA7307" w:rsidRPr="00794C7B" w:rsidRDefault="00CA7307" w:rsidP="00CA7307">
            <w:pPr>
              <w:widowControl/>
              <w:tabs>
                <w:tab w:val="left" w:pos="3423"/>
              </w:tabs>
              <w:jc w:val="both"/>
              <w:rPr>
                <w:rFonts w:cs="Tahoma"/>
                <w:color w:val="000000"/>
                <w:lang w:val="en-GB"/>
              </w:rPr>
            </w:pPr>
            <w:r w:rsidRPr="002C434A">
              <w:rPr>
                <w:rFonts w:cs="Tahoma"/>
                <w:color w:val="000000"/>
                <w:lang w:val="en-GB"/>
              </w:rPr>
              <w:t>C:</w:t>
            </w:r>
            <w:r w:rsidR="004B74E7">
              <w:rPr>
                <w:rFonts w:cs="Tahoma"/>
                <w:color w:val="000000"/>
                <w:lang w:val="en-GB"/>
              </w:rPr>
              <w:t xml:space="preserve"> </w:t>
            </w:r>
            <w:r w:rsidRPr="002C434A">
              <w:rPr>
                <w:rFonts w:cs="Tahoma"/>
                <w:color w:val="000000"/>
                <w:lang w:val="en-GB"/>
              </w:rPr>
              <w:t xml:space="preserve">No. The applicants who apply from </w:t>
            </w:r>
            <w:r w:rsidR="00085408">
              <w:rPr>
                <w:rFonts w:cs="Tahoma"/>
                <w:color w:val="000000"/>
                <w:lang w:val="en-GB"/>
              </w:rPr>
              <w:t xml:space="preserve">the </w:t>
            </w:r>
            <w:r w:rsidRPr="002C434A">
              <w:rPr>
                <w:rFonts w:cs="Tahoma"/>
                <w:color w:val="000000"/>
                <w:lang w:val="en-GB"/>
              </w:rPr>
              <w:t>private sector are expected to submit documents meeting the criteria listed in section 2.3.1.2 of the Announcement.</w:t>
            </w:r>
          </w:p>
        </w:tc>
      </w:tr>
      <w:tr w:rsidR="00CA7307" w:rsidRPr="00794C7B" w14:paraId="09773347" w14:textId="77777777" w:rsidTr="007E6D28">
        <w:trPr>
          <w:trHeight w:val="454"/>
        </w:trPr>
        <w:tc>
          <w:tcPr>
            <w:tcW w:w="647" w:type="dxa"/>
            <w:tcBorders>
              <w:bottom w:val="single" w:sz="4" w:space="0" w:color="auto"/>
              <w:right w:val="single" w:sz="4" w:space="0" w:color="auto"/>
            </w:tcBorders>
            <w:vAlign w:val="center"/>
          </w:tcPr>
          <w:p w14:paraId="1C7155D9" w14:textId="29D4ED4C" w:rsidR="00CA7307" w:rsidRPr="00794C7B" w:rsidRDefault="00A1455A" w:rsidP="00CA7307">
            <w:pPr>
              <w:widowControl/>
              <w:tabs>
                <w:tab w:val="left" w:pos="3423"/>
              </w:tabs>
              <w:jc w:val="center"/>
              <w:rPr>
                <w:b/>
                <w:lang w:val="en-GB"/>
              </w:rPr>
            </w:pPr>
            <w:r>
              <w:rPr>
                <w:b/>
                <w:lang w:val="en-GB"/>
              </w:rPr>
              <w:t>18</w:t>
            </w:r>
          </w:p>
        </w:tc>
        <w:tc>
          <w:tcPr>
            <w:tcW w:w="9155" w:type="dxa"/>
            <w:tcBorders>
              <w:top w:val="nil"/>
              <w:left w:val="single" w:sz="4" w:space="0" w:color="auto"/>
              <w:bottom w:val="single" w:sz="4" w:space="0" w:color="auto"/>
              <w:right w:val="single" w:sz="4" w:space="0" w:color="auto"/>
            </w:tcBorders>
            <w:shd w:val="clear" w:color="auto" w:fill="auto"/>
            <w:vAlign w:val="center"/>
          </w:tcPr>
          <w:p w14:paraId="42F71650" w14:textId="77777777" w:rsidR="00CA7307" w:rsidRPr="00D82ACB" w:rsidRDefault="00CA7307" w:rsidP="00CA7307">
            <w:pPr>
              <w:widowControl/>
              <w:tabs>
                <w:tab w:val="left" w:pos="3423"/>
              </w:tabs>
              <w:jc w:val="both"/>
              <w:rPr>
                <w:lang w:val="en-GB"/>
              </w:rPr>
            </w:pPr>
            <w:r w:rsidRPr="00D82ACB">
              <w:rPr>
                <w:lang w:val="en-GB"/>
              </w:rPr>
              <w:t xml:space="preserve">Q: I'm a personnel of </w:t>
            </w:r>
            <w:r w:rsidR="00B4522B">
              <w:rPr>
                <w:lang w:val="en-GB"/>
              </w:rPr>
              <w:t>“</w:t>
            </w:r>
            <w:r w:rsidRPr="00D82ACB">
              <w:rPr>
                <w:lang w:val="en-GB"/>
              </w:rPr>
              <w:t>X</w:t>
            </w:r>
            <w:r w:rsidR="00B4522B">
              <w:rPr>
                <w:lang w:val="en-GB"/>
              </w:rPr>
              <w:t>”</w:t>
            </w:r>
            <w:r w:rsidRPr="00D82ACB">
              <w:rPr>
                <w:lang w:val="en-GB"/>
              </w:rPr>
              <w:t xml:space="preserve"> Institution, however I'm seconded at the </w:t>
            </w:r>
            <w:r w:rsidR="00B4522B">
              <w:rPr>
                <w:lang w:val="en-GB"/>
              </w:rPr>
              <w:t>“</w:t>
            </w:r>
            <w:r w:rsidRPr="00D82ACB">
              <w:rPr>
                <w:lang w:val="en-GB"/>
              </w:rPr>
              <w:t>Y</w:t>
            </w:r>
            <w:r w:rsidR="00B4522B">
              <w:rPr>
                <w:lang w:val="en-GB"/>
              </w:rPr>
              <w:t>”</w:t>
            </w:r>
            <w:r w:rsidRPr="00D82ACB">
              <w:rPr>
                <w:lang w:val="en-GB"/>
              </w:rPr>
              <w:t xml:space="preserve"> Institution. Should I get the official consent letter from both institutions? </w:t>
            </w:r>
          </w:p>
          <w:p w14:paraId="1C1FC28C" w14:textId="77777777" w:rsidR="00CC31BC" w:rsidRPr="00794C7B" w:rsidRDefault="00CA7307" w:rsidP="00CD5014">
            <w:pPr>
              <w:widowControl/>
              <w:tabs>
                <w:tab w:val="left" w:pos="3423"/>
              </w:tabs>
              <w:jc w:val="both"/>
              <w:rPr>
                <w:lang w:val="en-GB"/>
              </w:rPr>
            </w:pPr>
            <w:r w:rsidRPr="00D82ACB">
              <w:rPr>
                <w:lang w:val="en-GB"/>
              </w:rPr>
              <w:t>C:</w:t>
            </w:r>
            <w:r w:rsidR="004B74E7">
              <w:rPr>
                <w:lang w:val="en-GB"/>
              </w:rPr>
              <w:t xml:space="preserve"> </w:t>
            </w:r>
            <w:r w:rsidRPr="00D82ACB">
              <w:rPr>
                <w:lang w:val="en-GB"/>
              </w:rPr>
              <w:t>The consent letter shall be obtained from the institution which has the authorisation to approve the applicant’s academic study via the Jean Monnet Scholarship Programme in the relevant EU member country when he/she is awarded the scholarship.</w:t>
            </w:r>
          </w:p>
        </w:tc>
      </w:tr>
      <w:tr w:rsidR="00CA7307" w:rsidRPr="00794C7B" w14:paraId="5951AAC8" w14:textId="77777777" w:rsidTr="007E6D28">
        <w:trPr>
          <w:trHeight w:val="454"/>
        </w:trPr>
        <w:tc>
          <w:tcPr>
            <w:tcW w:w="647" w:type="dxa"/>
            <w:tcBorders>
              <w:top w:val="single" w:sz="4" w:space="0" w:color="auto"/>
              <w:right w:val="single" w:sz="4" w:space="0" w:color="auto"/>
            </w:tcBorders>
            <w:vAlign w:val="center"/>
          </w:tcPr>
          <w:p w14:paraId="3CF6EA08" w14:textId="68A04091" w:rsidR="00CA7307" w:rsidRPr="00794C7B" w:rsidRDefault="00A1455A" w:rsidP="00CA7307">
            <w:pPr>
              <w:widowControl/>
              <w:tabs>
                <w:tab w:val="left" w:pos="3423"/>
              </w:tabs>
              <w:jc w:val="center"/>
              <w:rPr>
                <w:b/>
                <w:lang w:val="en-GB"/>
              </w:rPr>
            </w:pPr>
            <w:r>
              <w:rPr>
                <w:b/>
                <w:lang w:val="en-GB"/>
              </w:rPr>
              <w:t>19</w:t>
            </w:r>
          </w:p>
        </w:tc>
        <w:tc>
          <w:tcPr>
            <w:tcW w:w="9155" w:type="dxa"/>
            <w:tcBorders>
              <w:top w:val="single" w:sz="4" w:space="0" w:color="auto"/>
              <w:left w:val="single" w:sz="4" w:space="0" w:color="auto"/>
              <w:bottom w:val="single" w:sz="4" w:space="0" w:color="auto"/>
              <w:right w:val="single" w:sz="4" w:space="0" w:color="auto"/>
            </w:tcBorders>
            <w:shd w:val="clear" w:color="auto" w:fill="auto"/>
            <w:vAlign w:val="center"/>
          </w:tcPr>
          <w:p w14:paraId="677D1A6F" w14:textId="77777777" w:rsidR="00CA7307" w:rsidRPr="00D82ACB" w:rsidRDefault="00CA7307" w:rsidP="00CA7307">
            <w:pPr>
              <w:widowControl/>
              <w:tabs>
                <w:tab w:val="left" w:pos="3423"/>
              </w:tabs>
              <w:jc w:val="both"/>
              <w:rPr>
                <w:lang w:val="en-GB"/>
              </w:rPr>
            </w:pPr>
            <w:r w:rsidRPr="00D82ACB">
              <w:rPr>
                <w:lang w:val="en-GB"/>
              </w:rPr>
              <w:t xml:space="preserve">Q: I'm currently working as a part-time academic in a university. As I'm not working full time, should I submit official consent letter? </w:t>
            </w:r>
          </w:p>
          <w:p w14:paraId="456BF2E2" w14:textId="77777777" w:rsidR="00CA7307" w:rsidRPr="00794C7B" w:rsidRDefault="00CA7307" w:rsidP="00CA7307">
            <w:pPr>
              <w:widowControl/>
              <w:tabs>
                <w:tab w:val="left" w:pos="3423"/>
              </w:tabs>
              <w:jc w:val="both"/>
              <w:rPr>
                <w:lang w:val="en-GB"/>
              </w:rPr>
            </w:pPr>
            <w:r w:rsidRPr="00D82ACB">
              <w:rPr>
                <w:lang w:val="en-GB"/>
              </w:rPr>
              <w:t>C: Yes.</w:t>
            </w:r>
          </w:p>
        </w:tc>
      </w:tr>
      <w:tr w:rsidR="00CA7307" w:rsidRPr="00794C7B" w14:paraId="40E4C0FE" w14:textId="77777777" w:rsidTr="000911F0">
        <w:trPr>
          <w:trHeight w:val="454"/>
        </w:trPr>
        <w:tc>
          <w:tcPr>
            <w:tcW w:w="647" w:type="dxa"/>
            <w:tcBorders>
              <w:right w:val="single" w:sz="4" w:space="0" w:color="auto"/>
            </w:tcBorders>
            <w:vAlign w:val="center"/>
          </w:tcPr>
          <w:p w14:paraId="2D119CF7" w14:textId="66D9F136" w:rsidR="00CA7307" w:rsidRDefault="006A533D" w:rsidP="00CA7307">
            <w:pPr>
              <w:widowControl/>
              <w:tabs>
                <w:tab w:val="left" w:pos="3423"/>
              </w:tabs>
              <w:jc w:val="center"/>
              <w:rPr>
                <w:b/>
                <w:lang w:val="en-GB"/>
              </w:rPr>
            </w:pPr>
            <w:r>
              <w:rPr>
                <w:b/>
                <w:lang w:val="en-GB"/>
              </w:rPr>
              <w:t>2</w:t>
            </w:r>
            <w:r w:rsidR="00A1455A">
              <w:rPr>
                <w:b/>
                <w:lang w:val="en-GB"/>
              </w:rPr>
              <w:t>0</w:t>
            </w:r>
          </w:p>
        </w:tc>
        <w:tc>
          <w:tcPr>
            <w:tcW w:w="9155" w:type="dxa"/>
            <w:tcBorders>
              <w:top w:val="nil"/>
              <w:left w:val="single" w:sz="4" w:space="0" w:color="auto"/>
              <w:bottom w:val="single" w:sz="4" w:space="0" w:color="auto"/>
              <w:right w:val="single" w:sz="4" w:space="0" w:color="auto"/>
            </w:tcBorders>
            <w:shd w:val="clear" w:color="auto" w:fill="auto"/>
            <w:vAlign w:val="center"/>
          </w:tcPr>
          <w:p w14:paraId="17BF6F33" w14:textId="77777777" w:rsidR="00CA7307" w:rsidRPr="00C20FF2" w:rsidRDefault="00CA7307" w:rsidP="00CA7307">
            <w:pPr>
              <w:widowControl/>
              <w:tabs>
                <w:tab w:val="left" w:pos="3423"/>
              </w:tabs>
              <w:jc w:val="both"/>
              <w:rPr>
                <w:rFonts w:cs="Tahoma"/>
                <w:bCs/>
                <w:color w:val="000000"/>
                <w:lang w:val="en-GB"/>
              </w:rPr>
            </w:pPr>
            <w:r w:rsidRPr="00C20FF2">
              <w:rPr>
                <w:rFonts w:cs="Tahoma"/>
                <w:bCs/>
                <w:color w:val="000000"/>
                <w:lang w:val="en-GB"/>
              </w:rPr>
              <w:t>Q: Should service scheme be translated into English?</w:t>
            </w:r>
          </w:p>
          <w:p w14:paraId="2619A53C" w14:textId="77777777" w:rsidR="00CA7307" w:rsidRPr="009E4090" w:rsidRDefault="00CA7307" w:rsidP="00CA7307">
            <w:pPr>
              <w:widowControl/>
              <w:tabs>
                <w:tab w:val="left" w:pos="3423"/>
              </w:tabs>
              <w:jc w:val="both"/>
              <w:rPr>
                <w:rFonts w:cs="Tahoma"/>
                <w:b/>
                <w:color w:val="000000"/>
                <w:lang w:val="en-GB"/>
              </w:rPr>
            </w:pPr>
            <w:r w:rsidRPr="00C20FF2">
              <w:rPr>
                <w:rFonts w:cs="Tahoma"/>
                <w:bCs/>
                <w:color w:val="000000"/>
                <w:lang w:val="en-GB"/>
              </w:rPr>
              <w:t>C: No.</w:t>
            </w:r>
          </w:p>
        </w:tc>
      </w:tr>
      <w:tr w:rsidR="00CA7307" w:rsidRPr="00794C7B" w14:paraId="319FE123" w14:textId="77777777" w:rsidTr="000911F0">
        <w:trPr>
          <w:trHeight w:val="1140"/>
        </w:trPr>
        <w:tc>
          <w:tcPr>
            <w:tcW w:w="647" w:type="dxa"/>
            <w:tcBorders>
              <w:right w:val="single" w:sz="4" w:space="0" w:color="auto"/>
            </w:tcBorders>
            <w:vAlign w:val="center"/>
          </w:tcPr>
          <w:p w14:paraId="22CCB414" w14:textId="52078C18" w:rsidR="00CA7307" w:rsidRPr="00794C7B" w:rsidRDefault="006A533D" w:rsidP="00CA7307">
            <w:pPr>
              <w:widowControl/>
              <w:tabs>
                <w:tab w:val="left" w:pos="3423"/>
              </w:tabs>
              <w:jc w:val="center"/>
              <w:rPr>
                <w:b/>
                <w:lang w:val="en-GB"/>
              </w:rPr>
            </w:pPr>
            <w:r>
              <w:rPr>
                <w:b/>
                <w:lang w:val="en-GB"/>
              </w:rPr>
              <w:lastRenderedPageBreak/>
              <w:t>2</w:t>
            </w:r>
            <w:r w:rsidR="00A1455A">
              <w:rPr>
                <w:b/>
                <w:lang w:val="en-GB"/>
              </w:rPr>
              <w:t>1</w:t>
            </w:r>
          </w:p>
        </w:tc>
        <w:tc>
          <w:tcPr>
            <w:tcW w:w="9155" w:type="dxa"/>
            <w:tcBorders>
              <w:top w:val="single" w:sz="4" w:space="0" w:color="auto"/>
              <w:left w:val="single" w:sz="4" w:space="0" w:color="auto"/>
              <w:bottom w:val="single" w:sz="4" w:space="0" w:color="auto"/>
              <w:right w:val="single" w:sz="4" w:space="0" w:color="auto"/>
            </w:tcBorders>
            <w:shd w:val="clear" w:color="auto" w:fill="auto"/>
            <w:vAlign w:val="center"/>
          </w:tcPr>
          <w:p w14:paraId="22253B02" w14:textId="77777777" w:rsidR="00CA7307" w:rsidRPr="00C20FF2" w:rsidRDefault="00CA7307" w:rsidP="00CA7307">
            <w:pPr>
              <w:widowControl/>
              <w:tabs>
                <w:tab w:val="left" w:pos="3423"/>
              </w:tabs>
              <w:jc w:val="both"/>
              <w:rPr>
                <w:lang w:val="en-GB"/>
              </w:rPr>
            </w:pPr>
            <w:r w:rsidRPr="00C20FF2">
              <w:rPr>
                <w:lang w:val="en-GB"/>
              </w:rPr>
              <w:t xml:space="preserve">Q: May I apply with </w:t>
            </w:r>
            <w:r w:rsidR="00085408">
              <w:rPr>
                <w:lang w:val="en-GB"/>
              </w:rPr>
              <w:t xml:space="preserve">the </w:t>
            </w:r>
            <w:r w:rsidRPr="00C20FF2">
              <w:rPr>
                <w:lang w:val="en-GB"/>
              </w:rPr>
              <w:t>application documents which are obtained at different dates?</w:t>
            </w:r>
          </w:p>
          <w:p w14:paraId="09558A1B" w14:textId="0F120232" w:rsidR="00CA7307" w:rsidRPr="00794C7B" w:rsidRDefault="00CA7307" w:rsidP="00CA7307">
            <w:pPr>
              <w:widowControl/>
              <w:tabs>
                <w:tab w:val="left" w:pos="3423"/>
              </w:tabs>
              <w:jc w:val="both"/>
              <w:rPr>
                <w:lang w:val="en-GB"/>
              </w:rPr>
            </w:pPr>
            <w:r w:rsidRPr="00C20FF2">
              <w:rPr>
                <w:lang w:val="en-GB"/>
              </w:rPr>
              <w:t xml:space="preserve">C: Application documents obtained at different dates </w:t>
            </w:r>
            <w:r w:rsidRPr="007D4116">
              <w:rPr>
                <w:b/>
                <w:lang w:val="en-GB"/>
              </w:rPr>
              <w:t>do n</w:t>
            </w:r>
            <w:bookmarkStart w:id="2" w:name="_GoBack"/>
            <w:bookmarkEnd w:id="2"/>
            <w:r w:rsidRPr="007D4116">
              <w:rPr>
                <w:b/>
                <w:lang w:val="en-GB"/>
              </w:rPr>
              <w:t>ot constitute an obstacle</w:t>
            </w:r>
            <w:r w:rsidRPr="00C20FF2">
              <w:rPr>
                <w:lang w:val="en-GB"/>
              </w:rPr>
              <w:t xml:space="preserve"> as long as the application </w:t>
            </w:r>
            <w:r w:rsidRPr="00085408">
              <w:rPr>
                <w:lang w:val="en-GB"/>
              </w:rPr>
              <w:t xml:space="preserve">documents </w:t>
            </w:r>
            <w:r w:rsidR="00A77F8D" w:rsidRPr="00B4522B">
              <w:rPr>
                <w:lang w:val="en-GB"/>
              </w:rPr>
              <w:t>fulfil</w:t>
            </w:r>
            <w:r w:rsidRPr="00C20FF2">
              <w:rPr>
                <w:lang w:val="en-GB"/>
              </w:rPr>
              <w:t xml:space="preserve"> the relevant criteria mentioned in the Announcement and reflect the actual status of the applicant.</w:t>
            </w:r>
          </w:p>
        </w:tc>
      </w:tr>
      <w:tr w:rsidR="00CA7307" w:rsidRPr="00794C7B" w14:paraId="0FDDEBB6" w14:textId="77777777" w:rsidTr="007E6D28">
        <w:trPr>
          <w:trHeight w:val="454"/>
        </w:trPr>
        <w:tc>
          <w:tcPr>
            <w:tcW w:w="647" w:type="dxa"/>
            <w:tcBorders>
              <w:right w:val="single" w:sz="4" w:space="0" w:color="auto"/>
            </w:tcBorders>
            <w:vAlign w:val="center"/>
          </w:tcPr>
          <w:p w14:paraId="5D8CBF73" w14:textId="069648A4" w:rsidR="00CA7307" w:rsidRDefault="006A533D" w:rsidP="00CA7307">
            <w:pPr>
              <w:widowControl/>
              <w:tabs>
                <w:tab w:val="left" w:pos="3423"/>
              </w:tabs>
              <w:jc w:val="center"/>
              <w:rPr>
                <w:b/>
                <w:lang w:val="en-GB"/>
              </w:rPr>
            </w:pPr>
            <w:r>
              <w:rPr>
                <w:b/>
                <w:lang w:val="en-GB"/>
              </w:rPr>
              <w:t>2</w:t>
            </w:r>
            <w:r w:rsidR="00A1455A">
              <w:rPr>
                <w:b/>
                <w:lang w:val="en-GB"/>
              </w:rPr>
              <w:t>2</w:t>
            </w:r>
          </w:p>
        </w:tc>
        <w:tc>
          <w:tcPr>
            <w:tcW w:w="9155" w:type="dxa"/>
            <w:tcBorders>
              <w:top w:val="nil"/>
              <w:left w:val="single" w:sz="4" w:space="0" w:color="auto"/>
              <w:bottom w:val="single" w:sz="4" w:space="0" w:color="auto"/>
              <w:right w:val="single" w:sz="4" w:space="0" w:color="auto"/>
            </w:tcBorders>
            <w:shd w:val="clear" w:color="auto" w:fill="auto"/>
            <w:vAlign w:val="center"/>
          </w:tcPr>
          <w:p w14:paraId="7B998068" w14:textId="77777777" w:rsidR="00CA7307" w:rsidRPr="00C20FF2" w:rsidRDefault="00CA7307" w:rsidP="00CA7307">
            <w:pPr>
              <w:widowControl/>
              <w:tabs>
                <w:tab w:val="left" w:pos="3423"/>
              </w:tabs>
              <w:jc w:val="both"/>
              <w:rPr>
                <w:rFonts w:cs="Tahoma"/>
                <w:color w:val="000000"/>
                <w:lang w:val="en-GB"/>
              </w:rPr>
            </w:pPr>
            <w:r w:rsidRPr="00C20FF2">
              <w:rPr>
                <w:rFonts w:cs="Tahoma"/>
                <w:color w:val="000000"/>
                <w:lang w:val="en-GB"/>
              </w:rPr>
              <w:t xml:space="preserve">Q: In the Application Form should I write down the name of the institution I'm currently working or studying in English? </w:t>
            </w:r>
          </w:p>
          <w:p w14:paraId="4AE0099F" w14:textId="77777777" w:rsidR="00CA7307" w:rsidRPr="00794C7B" w:rsidRDefault="00CA7307" w:rsidP="00CA7307">
            <w:pPr>
              <w:widowControl/>
              <w:tabs>
                <w:tab w:val="left" w:pos="3423"/>
              </w:tabs>
              <w:jc w:val="both"/>
              <w:rPr>
                <w:rFonts w:cs="Tahoma"/>
                <w:color w:val="000000"/>
                <w:lang w:val="en-GB"/>
              </w:rPr>
            </w:pPr>
            <w:r w:rsidRPr="00C20FF2">
              <w:rPr>
                <w:rFonts w:cs="Tahoma"/>
                <w:color w:val="000000"/>
                <w:lang w:val="en-GB"/>
              </w:rPr>
              <w:t>C:Application form should be filled in one of the EU official languages.</w:t>
            </w:r>
          </w:p>
        </w:tc>
      </w:tr>
      <w:tr w:rsidR="00A14E38" w:rsidRPr="00794C7B" w14:paraId="0F95EE7B" w14:textId="77777777" w:rsidTr="007E6D28">
        <w:trPr>
          <w:trHeight w:val="869"/>
        </w:trPr>
        <w:tc>
          <w:tcPr>
            <w:tcW w:w="647" w:type="dxa"/>
            <w:tcBorders>
              <w:right w:val="single" w:sz="4" w:space="0" w:color="auto"/>
            </w:tcBorders>
            <w:vAlign w:val="center"/>
          </w:tcPr>
          <w:p w14:paraId="4FA85B84" w14:textId="4E6D7FD6" w:rsidR="00A14E38" w:rsidRDefault="006A533D" w:rsidP="00CA7307">
            <w:pPr>
              <w:widowControl/>
              <w:tabs>
                <w:tab w:val="left" w:pos="3423"/>
              </w:tabs>
              <w:jc w:val="center"/>
              <w:rPr>
                <w:b/>
                <w:lang w:val="en-GB"/>
              </w:rPr>
            </w:pPr>
            <w:r>
              <w:rPr>
                <w:b/>
                <w:lang w:val="en-GB"/>
              </w:rPr>
              <w:t>2</w:t>
            </w:r>
            <w:r w:rsidR="00A1455A">
              <w:rPr>
                <w:b/>
                <w:lang w:val="en-GB"/>
              </w:rPr>
              <w:t>3</w:t>
            </w:r>
          </w:p>
        </w:tc>
        <w:tc>
          <w:tcPr>
            <w:tcW w:w="9155" w:type="dxa"/>
            <w:tcBorders>
              <w:top w:val="nil"/>
              <w:left w:val="single" w:sz="4" w:space="0" w:color="auto"/>
              <w:bottom w:val="single" w:sz="4" w:space="0" w:color="auto"/>
              <w:right w:val="single" w:sz="4" w:space="0" w:color="auto"/>
            </w:tcBorders>
            <w:shd w:val="clear" w:color="auto" w:fill="auto"/>
            <w:vAlign w:val="center"/>
          </w:tcPr>
          <w:p w14:paraId="08CBABDA" w14:textId="77777777" w:rsidR="00A14E38" w:rsidRPr="004B78F4" w:rsidRDefault="00A14E38" w:rsidP="00A14E38">
            <w:pPr>
              <w:widowControl/>
              <w:tabs>
                <w:tab w:val="left" w:pos="3423"/>
              </w:tabs>
              <w:jc w:val="both"/>
              <w:rPr>
                <w:lang w:val="en-GB"/>
              </w:rPr>
            </w:pPr>
            <w:r w:rsidRPr="004B78F4">
              <w:rPr>
                <w:lang w:val="en-GB"/>
              </w:rPr>
              <w:t xml:space="preserve">Q: Can we use Turkish characters when filling the English </w:t>
            </w:r>
            <w:r w:rsidR="00A77F8D">
              <w:rPr>
                <w:lang w:val="en-GB"/>
              </w:rPr>
              <w:t>A</w:t>
            </w:r>
            <w:r w:rsidRPr="004B78F4">
              <w:rPr>
                <w:lang w:val="en-GB"/>
              </w:rPr>
              <w:t xml:space="preserve">pplication </w:t>
            </w:r>
            <w:r w:rsidR="00A77F8D">
              <w:rPr>
                <w:lang w:val="en-GB"/>
              </w:rPr>
              <w:t>F</w:t>
            </w:r>
            <w:r w:rsidRPr="004B78F4">
              <w:rPr>
                <w:lang w:val="en-GB"/>
              </w:rPr>
              <w:t>orm?</w:t>
            </w:r>
          </w:p>
          <w:p w14:paraId="088C75F5" w14:textId="77777777" w:rsidR="00A14E38" w:rsidRPr="00C20FF2" w:rsidRDefault="00A14E38" w:rsidP="00A14E38">
            <w:pPr>
              <w:widowControl/>
              <w:tabs>
                <w:tab w:val="left" w:pos="3423"/>
              </w:tabs>
              <w:jc w:val="both"/>
              <w:rPr>
                <w:rFonts w:cs="Tahoma"/>
                <w:color w:val="000000"/>
                <w:lang w:val="en-GB"/>
              </w:rPr>
            </w:pPr>
            <w:r w:rsidRPr="004B78F4">
              <w:rPr>
                <w:lang w:val="en-GB"/>
              </w:rPr>
              <w:t>C: You may use Turkish characters for proper nouns. In case any problem occurs while using Turkish characters, you can use the closest English character.</w:t>
            </w:r>
          </w:p>
        </w:tc>
      </w:tr>
      <w:tr w:rsidR="00CA7307" w:rsidRPr="00794C7B" w14:paraId="6979B1E0" w14:textId="77777777" w:rsidTr="007E6D28">
        <w:trPr>
          <w:trHeight w:val="3248"/>
        </w:trPr>
        <w:tc>
          <w:tcPr>
            <w:tcW w:w="647" w:type="dxa"/>
            <w:tcBorders>
              <w:right w:val="single" w:sz="4" w:space="0" w:color="auto"/>
            </w:tcBorders>
            <w:vAlign w:val="center"/>
          </w:tcPr>
          <w:p w14:paraId="05EA9A30" w14:textId="59CE20CA" w:rsidR="00CA7307" w:rsidRDefault="006A533D" w:rsidP="00CA7307">
            <w:pPr>
              <w:widowControl/>
              <w:tabs>
                <w:tab w:val="left" w:pos="3423"/>
              </w:tabs>
              <w:jc w:val="center"/>
              <w:rPr>
                <w:b/>
                <w:lang w:val="en-GB"/>
              </w:rPr>
            </w:pPr>
            <w:r>
              <w:rPr>
                <w:b/>
                <w:lang w:val="en-GB"/>
              </w:rPr>
              <w:t>2</w:t>
            </w:r>
            <w:r w:rsidR="00A1455A">
              <w:rPr>
                <w:b/>
                <w:lang w:val="en-GB"/>
              </w:rPr>
              <w:t>4</w:t>
            </w:r>
          </w:p>
        </w:tc>
        <w:tc>
          <w:tcPr>
            <w:tcW w:w="9155" w:type="dxa"/>
            <w:tcBorders>
              <w:top w:val="nil"/>
              <w:left w:val="single" w:sz="4" w:space="0" w:color="auto"/>
              <w:bottom w:val="single" w:sz="4" w:space="0" w:color="auto"/>
              <w:right w:val="single" w:sz="4" w:space="0" w:color="auto"/>
            </w:tcBorders>
            <w:shd w:val="clear" w:color="auto" w:fill="auto"/>
            <w:vAlign w:val="center"/>
          </w:tcPr>
          <w:p w14:paraId="1429CB14" w14:textId="77777777" w:rsidR="00CA7307" w:rsidRPr="00A3452B" w:rsidRDefault="00CA7307" w:rsidP="00CA7307">
            <w:pPr>
              <w:widowControl/>
              <w:tabs>
                <w:tab w:val="left" w:pos="3423"/>
              </w:tabs>
              <w:jc w:val="both"/>
              <w:rPr>
                <w:lang w:val="en-GB"/>
              </w:rPr>
            </w:pPr>
            <w:r w:rsidRPr="00A3452B">
              <w:rPr>
                <w:lang w:val="en-GB"/>
              </w:rPr>
              <w:t xml:space="preserve">Q: Is the undergraduate transcript taken from </w:t>
            </w:r>
            <w:r w:rsidR="00E23E90">
              <w:rPr>
                <w:lang w:val="en-GB"/>
              </w:rPr>
              <w:t>e</w:t>
            </w:r>
            <w:r w:rsidRPr="00A3452B">
              <w:rPr>
                <w:lang w:val="en-GB"/>
              </w:rPr>
              <w:t xml:space="preserve">-state system eligible or should the document be originally signed by the university? </w:t>
            </w:r>
          </w:p>
          <w:p w14:paraId="2260751E" w14:textId="49EC0AF7" w:rsidR="00CA7307" w:rsidRPr="00C20FF2" w:rsidRDefault="00CA7307" w:rsidP="00CA7307">
            <w:pPr>
              <w:widowControl/>
              <w:tabs>
                <w:tab w:val="left" w:pos="3423"/>
              </w:tabs>
              <w:jc w:val="both"/>
              <w:rPr>
                <w:rFonts w:cs="Tahoma"/>
                <w:color w:val="000000"/>
                <w:lang w:val="en-GB"/>
              </w:rPr>
            </w:pPr>
            <w:r w:rsidRPr="00A3452B">
              <w:rPr>
                <w:lang w:val="en-GB"/>
              </w:rPr>
              <w:t>C: The undergraduate transcript obtained from the university or e-state system, in the language provided by the university/e-state system including the official validation of the university/e-state system (i.e. handwritten signature or electronic verification such as QR code/barcode/verification link) (please see Section 2.3.3 Article 19</w:t>
            </w:r>
            <w:r w:rsidR="00F8769A">
              <w:rPr>
                <w:lang w:val="en-GB"/>
              </w:rPr>
              <w:t xml:space="preserve"> of the Announcement</w:t>
            </w:r>
            <w:r w:rsidRPr="00A3452B">
              <w:rPr>
                <w:lang w:val="en-GB"/>
              </w:rPr>
              <w:t xml:space="preserve">) is eligible. </w:t>
            </w:r>
            <w:r w:rsidR="00A77F8D" w:rsidRPr="00B4522B">
              <w:rPr>
                <w:lang w:val="en-GB"/>
              </w:rPr>
              <w:t>P</w:t>
            </w:r>
            <w:r w:rsidRPr="00B4522B">
              <w:rPr>
                <w:lang w:val="en-GB"/>
              </w:rPr>
              <w:t>lease</w:t>
            </w:r>
            <w:r w:rsidRPr="00A3452B">
              <w:rPr>
                <w:lang w:val="en-GB"/>
              </w:rPr>
              <w:t xml:space="preserve"> also note that </w:t>
            </w:r>
            <w:r w:rsidRPr="00E23E90">
              <w:rPr>
                <w:b/>
                <w:lang w:val="en-GB"/>
              </w:rPr>
              <w:t xml:space="preserve">senior undergraduate students </w:t>
            </w:r>
            <w:r w:rsidRPr="00A3452B">
              <w:rPr>
                <w:lang w:val="en-GB"/>
              </w:rPr>
              <w:t>should submit an undergraduate transcript bearing a date which is in dd/mm/</w:t>
            </w:r>
            <w:proofErr w:type="spellStart"/>
            <w:r w:rsidRPr="00A3452B">
              <w:rPr>
                <w:lang w:val="en-GB"/>
              </w:rPr>
              <w:t>yyyy</w:t>
            </w:r>
            <w:proofErr w:type="spellEnd"/>
            <w:r w:rsidRPr="00A3452B">
              <w:rPr>
                <w:lang w:val="en-GB"/>
              </w:rPr>
              <w:t xml:space="preserve"> format and later than the publishing date of the Announcement. In case an undergraduate transcript obtained from the e-state system is submitted, it is solely the applicant’s responsibility to make sure that the transcript includes up-to-date information. The date of the information provided by the university (as stated at the end of the document obtained from the e-state system) should be a date later than the publishing date of the Announcement.</w:t>
            </w:r>
          </w:p>
        </w:tc>
      </w:tr>
      <w:tr w:rsidR="00CA7307" w:rsidRPr="00794C7B" w14:paraId="4B4D6C90" w14:textId="77777777" w:rsidTr="007E6D28">
        <w:trPr>
          <w:trHeight w:val="842"/>
        </w:trPr>
        <w:tc>
          <w:tcPr>
            <w:tcW w:w="647" w:type="dxa"/>
            <w:tcBorders>
              <w:right w:val="single" w:sz="4" w:space="0" w:color="auto"/>
            </w:tcBorders>
            <w:vAlign w:val="center"/>
          </w:tcPr>
          <w:p w14:paraId="7CA9BE21" w14:textId="53CCBC60" w:rsidR="00CA7307" w:rsidRDefault="006A533D" w:rsidP="00CA7307">
            <w:pPr>
              <w:widowControl/>
              <w:tabs>
                <w:tab w:val="left" w:pos="3423"/>
              </w:tabs>
              <w:jc w:val="center"/>
              <w:rPr>
                <w:b/>
                <w:lang w:val="en-GB"/>
              </w:rPr>
            </w:pPr>
            <w:r>
              <w:rPr>
                <w:b/>
                <w:lang w:val="en-GB"/>
              </w:rPr>
              <w:t>2</w:t>
            </w:r>
            <w:r w:rsidR="00A1455A">
              <w:rPr>
                <w:b/>
                <w:lang w:val="en-GB"/>
              </w:rPr>
              <w:t>5</w:t>
            </w:r>
          </w:p>
        </w:tc>
        <w:tc>
          <w:tcPr>
            <w:tcW w:w="9155" w:type="dxa"/>
            <w:tcBorders>
              <w:top w:val="nil"/>
              <w:left w:val="single" w:sz="4" w:space="0" w:color="auto"/>
              <w:bottom w:val="single" w:sz="4" w:space="0" w:color="auto"/>
              <w:right w:val="single" w:sz="4" w:space="0" w:color="auto"/>
            </w:tcBorders>
            <w:shd w:val="clear" w:color="auto" w:fill="auto"/>
            <w:vAlign w:val="center"/>
          </w:tcPr>
          <w:p w14:paraId="16EFFD70" w14:textId="77777777" w:rsidR="00CA7307" w:rsidRPr="004B78F4" w:rsidRDefault="00CA7307" w:rsidP="00CA7307">
            <w:pPr>
              <w:widowControl/>
              <w:tabs>
                <w:tab w:val="left" w:pos="3423"/>
              </w:tabs>
              <w:jc w:val="both"/>
              <w:rPr>
                <w:lang w:val="en-GB"/>
              </w:rPr>
            </w:pPr>
            <w:r w:rsidRPr="004B78F4">
              <w:rPr>
                <w:lang w:val="en-GB"/>
              </w:rPr>
              <w:t>Q: May I submit a</w:t>
            </w:r>
            <w:r>
              <w:rPr>
                <w:lang w:val="en-GB"/>
              </w:rPr>
              <w:t>n</w:t>
            </w:r>
            <w:r w:rsidRPr="004B78F4">
              <w:rPr>
                <w:lang w:val="en-GB"/>
              </w:rPr>
              <w:t xml:space="preserve"> undergradu</w:t>
            </w:r>
            <w:r>
              <w:rPr>
                <w:lang w:val="en-GB"/>
              </w:rPr>
              <w:t>a</w:t>
            </w:r>
            <w:r w:rsidRPr="004B78F4">
              <w:rPr>
                <w:lang w:val="en-GB"/>
              </w:rPr>
              <w:t>te transcript bearing a date in mm/dd/</w:t>
            </w:r>
            <w:proofErr w:type="spellStart"/>
            <w:r w:rsidRPr="004B78F4">
              <w:rPr>
                <w:lang w:val="en-GB"/>
              </w:rPr>
              <w:t>yyyy</w:t>
            </w:r>
            <w:proofErr w:type="spellEnd"/>
            <w:r w:rsidRPr="004B78F4">
              <w:rPr>
                <w:lang w:val="en-GB"/>
              </w:rPr>
              <w:t xml:space="preserve"> format instead of dd/mm/</w:t>
            </w:r>
            <w:proofErr w:type="spellStart"/>
            <w:r w:rsidRPr="004B78F4">
              <w:rPr>
                <w:lang w:val="en-GB"/>
              </w:rPr>
              <w:t>yyyy</w:t>
            </w:r>
            <w:proofErr w:type="spellEnd"/>
            <w:r w:rsidRPr="004B78F4">
              <w:rPr>
                <w:lang w:val="en-GB"/>
              </w:rPr>
              <w:t xml:space="preserve"> format which is indicated in the Announcement?</w:t>
            </w:r>
          </w:p>
          <w:p w14:paraId="0FDA787F" w14:textId="77777777" w:rsidR="00CA7307" w:rsidRPr="00A3452B" w:rsidRDefault="00CA7307" w:rsidP="00CA7307">
            <w:pPr>
              <w:widowControl/>
              <w:tabs>
                <w:tab w:val="left" w:pos="3423"/>
              </w:tabs>
              <w:jc w:val="both"/>
              <w:rPr>
                <w:lang w:val="en-GB"/>
              </w:rPr>
            </w:pPr>
            <w:r w:rsidRPr="004B78F4">
              <w:rPr>
                <w:lang w:val="en-GB"/>
              </w:rPr>
              <w:t>C: Yes.</w:t>
            </w:r>
          </w:p>
        </w:tc>
      </w:tr>
      <w:tr w:rsidR="00CA7307" w:rsidRPr="00794C7B" w14:paraId="5077A291" w14:textId="77777777" w:rsidTr="007E6D28">
        <w:trPr>
          <w:trHeight w:val="454"/>
        </w:trPr>
        <w:tc>
          <w:tcPr>
            <w:tcW w:w="647" w:type="dxa"/>
            <w:tcBorders>
              <w:right w:val="single" w:sz="4" w:space="0" w:color="auto"/>
            </w:tcBorders>
            <w:vAlign w:val="center"/>
          </w:tcPr>
          <w:p w14:paraId="744AB4A3" w14:textId="7063844A" w:rsidR="00CA7307" w:rsidRDefault="006A533D" w:rsidP="00CA7307">
            <w:pPr>
              <w:widowControl/>
              <w:tabs>
                <w:tab w:val="left" w:pos="3423"/>
              </w:tabs>
              <w:jc w:val="center"/>
              <w:rPr>
                <w:b/>
                <w:lang w:val="en-GB"/>
              </w:rPr>
            </w:pPr>
            <w:r>
              <w:rPr>
                <w:b/>
                <w:lang w:val="en-GB"/>
              </w:rPr>
              <w:t>2</w:t>
            </w:r>
            <w:r w:rsidR="00A1455A">
              <w:rPr>
                <w:b/>
                <w:lang w:val="en-GB"/>
              </w:rPr>
              <w:t>6</w:t>
            </w:r>
          </w:p>
        </w:tc>
        <w:tc>
          <w:tcPr>
            <w:tcW w:w="9155" w:type="dxa"/>
            <w:tcBorders>
              <w:top w:val="nil"/>
              <w:left w:val="single" w:sz="4" w:space="0" w:color="auto"/>
              <w:bottom w:val="single" w:sz="4" w:space="0" w:color="auto"/>
              <w:right w:val="single" w:sz="4" w:space="0" w:color="auto"/>
            </w:tcBorders>
            <w:shd w:val="clear" w:color="auto" w:fill="auto"/>
            <w:vAlign w:val="center"/>
          </w:tcPr>
          <w:p w14:paraId="7100D9BB" w14:textId="77777777" w:rsidR="00CA7307" w:rsidRPr="0076375A" w:rsidRDefault="00CA7307" w:rsidP="00CA7307">
            <w:pPr>
              <w:widowControl/>
              <w:tabs>
                <w:tab w:val="left" w:pos="3423"/>
              </w:tabs>
              <w:jc w:val="both"/>
              <w:rPr>
                <w:lang w:val="en-GB"/>
              </w:rPr>
            </w:pPr>
            <w:r w:rsidRPr="0076375A">
              <w:rPr>
                <w:lang w:val="en-GB"/>
              </w:rPr>
              <w:t>Q: As a senior undergraduate student, I took courses abroad within the Erasmus Programme last term, which is not yet reflected in my signed official university transcript. Can I apply?</w:t>
            </w:r>
          </w:p>
          <w:p w14:paraId="48ADD956" w14:textId="77777777" w:rsidR="00CA7307" w:rsidRPr="004B78F4" w:rsidRDefault="00CA7307" w:rsidP="00CA7307">
            <w:pPr>
              <w:widowControl/>
              <w:tabs>
                <w:tab w:val="left" w:pos="3423"/>
              </w:tabs>
              <w:jc w:val="both"/>
              <w:rPr>
                <w:lang w:val="en-GB"/>
              </w:rPr>
            </w:pPr>
            <w:r w:rsidRPr="0076375A">
              <w:rPr>
                <w:lang w:val="en-GB"/>
              </w:rPr>
              <w:t>C: Prior opinion/approval cannot be given on the adequacy of the application documents. However, you are recommended to submit supporting documents (preferably taken from the university) explaining your situation.</w:t>
            </w:r>
          </w:p>
        </w:tc>
      </w:tr>
      <w:tr w:rsidR="00CA7307" w:rsidRPr="00794C7B" w14:paraId="75BDC04E" w14:textId="77777777" w:rsidTr="007E6D28">
        <w:trPr>
          <w:trHeight w:val="454"/>
        </w:trPr>
        <w:tc>
          <w:tcPr>
            <w:tcW w:w="9802" w:type="dxa"/>
            <w:gridSpan w:val="2"/>
            <w:tcBorders>
              <w:right w:val="single" w:sz="4" w:space="0" w:color="auto"/>
            </w:tcBorders>
            <w:shd w:val="clear" w:color="auto" w:fill="D9D9D9" w:themeFill="background1" w:themeFillShade="D9"/>
            <w:vAlign w:val="center"/>
          </w:tcPr>
          <w:p w14:paraId="18A464DA" w14:textId="77777777" w:rsidR="00CA7307" w:rsidRPr="000505DD" w:rsidRDefault="00CA7307" w:rsidP="00CA7307">
            <w:pPr>
              <w:widowControl/>
              <w:tabs>
                <w:tab w:val="left" w:pos="3423"/>
              </w:tabs>
              <w:jc w:val="center"/>
              <w:rPr>
                <w:rFonts w:cs="Tahoma"/>
                <w:b/>
                <w:bCs/>
                <w:color w:val="000000"/>
                <w:lang w:val="en-GB"/>
              </w:rPr>
            </w:pPr>
            <w:r>
              <w:rPr>
                <w:rFonts w:cs="Tahoma"/>
                <w:b/>
                <w:bCs/>
                <w:color w:val="000000"/>
                <w:lang w:val="en-GB"/>
              </w:rPr>
              <w:t xml:space="preserve">UNDERGRADUATE </w:t>
            </w:r>
            <w:r w:rsidRPr="000505DD">
              <w:rPr>
                <w:rFonts w:cs="Tahoma"/>
                <w:b/>
                <w:bCs/>
                <w:color w:val="000000"/>
                <w:lang w:val="en-GB"/>
              </w:rPr>
              <w:t>CGPA</w:t>
            </w:r>
          </w:p>
        </w:tc>
      </w:tr>
      <w:tr w:rsidR="00CA7307" w:rsidRPr="00794C7B" w14:paraId="14EF7E48" w14:textId="77777777" w:rsidTr="007E6D28">
        <w:trPr>
          <w:trHeight w:val="2236"/>
        </w:trPr>
        <w:tc>
          <w:tcPr>
            <w:tcW w:w="647" w:type="dxa"/>
            <w:tcBorders>
              <w:right w:val="single" w:sz="4" w:space="0" w:color="auto"/>
            </w:tcBorders>
            <w:vAlign w:val="center"/>
          </w:tcPr>
          <w:p w14:paraId="0B876A9F" w14:textId="39389815" w:rsidR="00CA7307" w:rsidRPr="00794C7B" w:rsidRDefault="006A533D" w:rsidP="00CA7307">
            <w:pPr>
              <w:widowControl/>
              <w:tabs>
                <w:tab w:val="left" w:pos="3423"/>
              </w:tabs>
              <w:jc w:val="center"/>
              <w:rPr>
                <w:b/>
                <w:lang w:val="en-GB"/>
              </w:rPr>
            </w:pPr>
            <w:r>
              <w:rPr>
                <w:b/>
                <w:lang w:val="en-GB"/>
              </w:rPr>
              <w:t>2</w:t>
            </w:r>
            <w:r w:rsidR="00A1455A">
              <w:rPr>
                <w:b/>
                <w:lang w:val="en-GB"/>
              </w:rPr>
              <w:t>7</w:t>
            </w:r>
          </w:p>
        </w:tc>
        <w:tc>
          <w:tcPr>
            <w:tcW w:w="9155" w:type="dxa"/>
            <w:tcBorders>
              <w:top w:val="nil"/>
              <w:left w:val="single" w:sz="4" w:space="0" w:color="auto"/>
              <w:bottom w:val="single" w:sz="4" w:space="0" w:color="auto"/>
              <w:right w:val="single" w:sz="4" w:space="0" w:color="auto"/>
            </w:tcBorders>
            <w:shd w:val="clear" w:color="auto" w:fill="auto"/>
            <w:vAlign w:val="center"/>
          </w:tcPr>
          <w:p w14:paraId="65121A05" w14:textId="77777777" w:rsidR="00CA7307" w:rsidRPr="00857258" w:rsidRDefault="00CA7307" w:rsidP="00CA7307">
            <w:pPr>
              <w:widowControl/>
              <w:autoSpaceDE/>
              <w:autoSpaceDN/>
              <w:jc w:val="both"/>
              <w:rPr>
                <w:rFonts w:eastAsia="Times New Roman" w:cs="Tahoma"/>
                <w:color w:val="000000"/>
                <w:lang w:val="en-GB" w:eastAsia="en-GB" w:bidi="ar-SA"/>
              </w:rPr>
            </w:pPr>
            <w:r w:rsidRPr="00857258">
              <w:rPr>
                <w:rFonts w:eastAsia="Times New Roman" w:cs="Tahoma"/>
                <w:color w:val="000000"/>
                <w:lang w:val="en-GB" w:eastAsia="en-GB" w:bidi="ar-SA"/>
              </w:rPr>
              <w:t>Q: Although my CGPA appears to be lower than 2.70/4.00, according to the 100-based grading system it is over 70. May I apply?</w:t>
            </w:r>
          </w:p>
          <w:p w14:paraId="027D1DDE" w14:textId="77777777" w:rsidR="00CA7307" w:rsidRPr="00794C7B" w:rsidRDefault="00CA7307" w:rsidP="00CA7307">
            <w:pPr>
              <w:widowControl/>
              <w:autoSpaceDE/>
              <w:autoSpaceDN/>
              <w:jc w:val="both"/>
              <w:rPr>
                <w:rFonts w:eastAsia="Times New Roman" w:cs="Tahoma"/>
                <w:color w:val="000000"/>
                <w:lang w:val="en-GB" w:eastAsia="en-GB" w:bidi="ar-SA"/>
              </w:rPr>
            </w:pPr>
            <w:r w:rsidRPr="00857258">
              <w:rPr>
                <w:rFonts w:eastAsia="Times New Roman" w:cs="Tahoma"/>
                <w:color w:val="000000"/>
                <w:lang w:val="en-GB" w:eastAsia="en-GB" w:bidi="ar-SA"/>
              </w:rPr>
              <w:t xml:space="preserve">C: Yes. Applicants should have a minimum undergraduate CGPA of either 2.70/4.00 </w:t>
            </w:r>
            <w:r w:rsidRPr="00EE7A2A">
              <w:rPr>
                <w:rFonts w:eastAsia="Times New Roman" w:cs="Tahoma"/>
                <w:b/>
                <w:bCs/>
                <w:color w:val="000000"/>
                <w:lang w:val="en-GB" w:eastAsia="en-GB" w:bidi="ar-SA"/>
              </w:rPr>
              <w:t>or</w:t>
            </w:r>
            <w:r w:rsidRPr="00857258">
              <w:rPr>
                <w:rFonts w:eastAsia="Times New Roman" w:cs="Tahoma"/>
                <w:color w:val="000000"/>
                <w:lang w:val="en-GB" w:eastAsia="en-GB" w:bidi="ar-SA"/>
              </w:rPr>
              <w:t xml:space="preserve"> 70/100. It is solely the applicant’s responsibility to submit a conversion document such as an official letter/e-mail from the applicant’s university or the university’s regulation showing the equivalence of his/her CGPA in the acceptable grading systems (i.e. 100 </w:t>
            </w:r>
            <w:r w:rsidRPr="00B4522B">
              <w:rPr>
                <w:rFonts w:eastAsia="Times New Roman" w:cs="Tahoma"/>
                <w:b/>
                <w:color w:val="000000"/>
                <w:lang w:val="en-GB" w:eastAsia="en-GB" w:bidi="ar-SA"/>
              </w:rPr>
              <w:t>or</w:t>
            </w:r>
            <w:r w:rsidRPr="00857258">
              <w:rPr>
                <w:rFonts w:eastAsia="Times New Roman" w:cs="Tahoma"/>
                <w:color w:val="000000"/>
                <w:lang w:val="en-GB" w:eastAsia="en-GB" w:bidi="ar-SA"/>
              </w:rPr>
              <w:t xml:space="preserve"> 4.00). If the equivalence of the CGPA in the acceptable grading system is already indicated on the transcript provided by the university, the applicants do not have to submit separate conversion documents.</w:t>
            </w:r>
          </w:p>
        </w:tc>
      </w:tr>
      <w:tr w:rsidR="00CA7307" w:rsidRPr="00794C7B" w14:paraId="0B619E3D" w14:textId="77777777" w:rsidTr="007E6D28">
        <w:trPr>
          <w:trHeight w:val="454"/>
        </w:trPr>
        <w:tc>
          <w:tcPr>
            <w:tcW w:w="647" w:type="dxa"/>
            <w:tcBorders>
              <w:bottom w:val="single" w:sz="4" w:space="0" w:color="auto"/>
              <w:right w:val="single" w:sz="4" w:space="0" w:color="auto"/>
            </w:tcBorders>
            <w:vAlign w:val="center"/>
          </w:tcPr>
          <w:p w14:paraId="42CC3F37" w14:textId="4B2F4315" w:rsidR="00CA7307" w:rsidRPr="00794C7B" w:rsidRDefault="006A533D" w:rsidP="00CA7307">
            <w:pPr>
              <w:widowControl/>
              <w:tabs>
                <w:tab w:val="left" w:pos="3423"/>
              </w:tabs>
              <w:spacing w:before="80" w:after="60"/>
              <w:jc w:val="center"/>
              <w:rPr>
                <w:b/>
                <w:lang w:val="en-GB"/>
              </w:rPr>
            </w:pPr>
            <w:r>
              <w:rPr>
                <w:b/>
                <w:lang w:val="en-GB"/>
              </w:rPr>
              <w:t>2</w:t>
            </w:r>
            <w:r w:rsidR="00A1455A">
              <w:rPr>
                <w:b/>
                <w:lang w:val="en-GB"/>
              </w:rPr>
              <w:t>8</w:t>
            </w:r>
          </w:p>
        </w:tc>
        <w:tc>
          <w:tcPr>
            <w:tcW w:w="9155" w:type="dxa"/>
            <w:tcBorders>
              <w:top w:val="nil"/>
              <w:left w:val="single" w:sz="4" w:space="0" w:color="auto"/>
              <w:bottom w:val="single" w:sz="4" w:space="0" w:color="auto"/>
              <w:right w:val="single" w:sz="4" w:space="0" w:color="auto"/>
            </w:tcBorders>
            <w:shd w:val="clear" w:color="auto" w:fill="auto"/>
          </w:tcPr>
          <w:p w14:paraId="30A1EE28" w14:textId="77777777" w:rsidR="00CA7307" w:rsidRPr="00857258" w:rsidRDefault="00CA7307" w:rsidP="00CA7307">
            <w:pPr>
              <w:widowControl/>
              <w:tabs>
                <w:tab w:val="left" w:pos="3423"/>
              </w:tabs>
              <w:spacing w:before="80" w:after="60"/>
              <w:jc w:val="both"/>
              <w:rPr>
                <w:lang w:val="en-GB"/>
              </w:rPr>
            </w:pPr>
            <w:r w:rsidRPr="00857258">
              <w:rPr>
                <w:lang w:val="en-GB"/>
              </w:rPr>
              <w:t>Q: I'm a senior undergraduate student with a CGPA lower than 2.70/4.00. However, I am planning to have a higher CGPA towards the end of the year. May I still apply with my current CGPA?</w:t>
            </w:r>
          </w:p>
          <w:p w14:paraId="4F3A51D1" w14:textId="6F2D5438" w:rsidR="00CD5014" w:rsidRPr="00CD5014" w:rsidRDefault="00CA7307" w:rsidP="00CD5014">
            <w:pPr>
              <w:widowControl/>
              <w:tabs>
                <w:tab w:val="left" w:pos="3423"/>
              </w:tabs>
              <w:spacing w:before="80" w:after="60"/>
              <w:jc w:val="both"/>
              <w:rPr>
                <w:sz w:val="4"/>
                <w:lang w:val="en-GB"/>
              </w:rPr>
            </w:pPr>
            <w:r w:rsidRPr="00857258">
              <w:rPr>
                <w:lang w:val="en-GB"/>
              </w:rPr>
              <w:t xml:space="preserve">C: The CGPA stated on the undergraduate transcript submitted at the time of application will be taken into consideration. During the contracting process, awardees who were “senior undergraduate students” while applying to this Announcement should submit an undergraduate transcript showing that their graduation CGPA is higher than either 2.70/4.00 </w:t>
            </w:r>
            <w:r w:rsidRPr="00B4522B">
              <w:rPr>
                <w:b/>
                <w:lang w:val="en-GB"/>
              </w:rPr>
              <w:t>or</w:t>
            </w:r>
            <w:r w:rsidRPr="00857258">
              <w:rPr>
                <w:lang w:val="en-GB"/>
              </w:rPr>
              <w:t xml:space="preserve"> 70/100.  </w:t>
            </w:r>
            <w:r w:rsidR="00244EE9">
              <w:rPr>
                <w:lang w:val="en-GB"/>
              </w:rPr>
              <w:t>Please also see Clarification-</w:t>
            </w:r>
            <w:r w:rsidR="006A533D">
              <w:rPr>
                <w:lang w:val="en-GB"/>
              </w:rPr>
              <w:t>2</w:t>
            </w:r>
            <w:r w:rsidR="00111E78">
              <w:rPr>
                <w:lang w:val="en-GB"/>
              </w:rPr>
              <w:t>7</w:t>
            </w:r>
            <w:r w:rsidR="00244EE9">
              <w:rPr>
                <w:lang w:val="en-GB"/>
              </w:rPr>
              <w:t>.</w:t>
            </w:r>
          </w:p>
        </w:tc>
      </w:tr>
      <w:tr w:rsidR="00CA7307" w:rsidRPr="00794C7B" w14:paraId="6DD64CA6" w14:textId="77777777" w:rsidTr="007E6D28">
        <w:trPr>
          <w:trHeight w:val="454"/>
        </w:trPr>
        <w:tc>
          <w:tcPr>
            <w:tcW w:w="647" w:type="dxa"/>
            <w:tcBorders>
              <w:top w:val="single" w:sz="4" w:space="0" w:color="auto"/>
              <w:right w:val="single" w:sz="4" w:space="0" w:color="auto"/>
            </w:tcBorders>
            <w:vAlign w:val="center"/>
          </w:tcPr>
          <w:p w14:paraId="3B003F6F" w14:textId="3904CF25" w:rsidR="00CA7307" w:rsidRPr="00794C7B" w:rsidRDefault="00A1455A" w:rsidP="00CA7307">
            <w:pPr>
              <w:widowControl/>
              <w:tabs>
                <w:tab w:val="left" w:pos="3423"/>
              </w:tabs>
              <w:spacing w:before="80" w:after="60"/>
              <w:jc w:val="center"/>
              <w:rPr>
                <w:b/>
                <w:lang w:val="en-GB"/>
              </w:rPr>
            </w:pPr>
            <w:r>
              <w:rPr>
                <w:b/>
                <w:lang w:val="en-GB"/>
              </w:rPr>
              <w:t>29</w:t>
            </w:r>
          </w:p>
        </w:tc>
        <w:tc>
          <w:tcPr>
            <w:tcW w:w="9155" w:type="dxa"/>
            <w:tcBorders>
              <w:top w:val="single" w:sz="4" w:space="0" w:color="auto"/>
              <w:left w:val="single" w:sz="4" w:space="0" w:color="auto"/>
              <w:bottom w:val="single" w:sz="4" w:space="0" w:color="auto"/>
              <w:right w:val="single" w:sz="4" w:space="0" w:color="auto"/>
            </w:tcBorders>
            <w:shd w:val="clear" w:color="auto" w:fill="auto"/>
          </w:tcPr>
          <w:p w14:paraId="138E64C9" w14:textId="77777777" w:rsidR="00CA7307" w:rsidRPr="00857258" w:rsidRDefault="00CA7307" w:rsidP="00CA7307">
            <w:pPr>
              <w:widowControl/>
              <w:tabs>
                <w:tab w:val="left" w:pos="3423"/>
              </w:tabs>
              <w:spacing w:before="80" w:after="60"/>
              <w:jc w:val="both"/>
              <w:rPr>
                <w:lang w:val="en-GB"/>
              </w:rPr>
            </w:pPr>
            <w:r w:rsidRPr="00857258">
              <w:rPr>
                <w:lang w:val="en-GB"/>
              </w:rPr>
              <w:t>Q: Is there a requirement regarding duration of work experience when applying for a scholarship?</w:t>
            </w:r>
          </w:p>
          <w:p w14:paraId="58BD363B" w14:textId="6F9445DC" w:rsidR="00CA7307" w:rsidRPr="00794C7B" w:rsidRDefault="00CA7307" w:rsidP="00CA7307">
            <w:pPr>
              <w:widowControl/>
              <w:tabs>
                <w:tab w:val="left" w:pos="3423"/>
              </w:tabs>
              <w:spacing w:before="80" w:after="60"/>
              <w:jc w:val="both"/>
              <w:rPr>
                <w:lang w:val="en-GB"/>
              </w:rPr>
            </w:pPr>
            <w:r w:rsidRPr="00857258">
              <w:rPr>
                <w:lang w:val="en-GB"/>
              </w:rPr>
              <w:t xml:space="preserve">C: Minimum 36-month work experience is only required from the applicants whose CGPA is less than 2.70/4.00 </w:t>
            </w:r>
            <w:r w:rsidRPr="00B4522B">
              <w:rPr>
                <w:b/>
                <w:lang w:val="en-GB"/>
              </w:rPr>
              <w:t>or</w:t>
            </w:r>
            <w:r w:rsidRPr="00857258">
              <w:rPr>
                <w:lang w:val="en-GB"/>
              </w:rPr>
              <w:t xml:space="preserve"> 70/100. Otherwise, there is no minimum work experience requirement for application.</w:t>
            </w:r>
          </w:p>
        </w:tc>
      </w:tr>
      <w:tr w:rsidR="00CA7307" w:rsidRPr="00794C7B" w14:paraId="3B38FEBD" w14:textId="77777777" w:rsidTr="007E6D28">
        <w:trPr>
          <w:trHeight w:val="454"/>
        </w:trPr>
        <w:tc>
          <w:tcPr>
            <w:tcW w:w="9802" w:type="dxa"/>
            <w:gridSpan w:val="2"/>
            <w:tcBorders>
              <w:top w:val="single" w:sz="4" w:space="0" w:color="auto"/>
              <w:right w:val="single" w:sz="4" w:space="0" w:color="auto"/>
            </w:tcBorders>
            <w:shd w:val="clear" w:color="auto" w:fill="D9D9D9" w:themeFill="background1" w:themeFillShade="D9"/>
            <w:vAlign w:val="center"/>
          </w:tcPr>
          <w:p w14:paraId="514766A1" w14:textId="77777777" w:rsidR="00CA7307" w:rsidRPr="003E0DFB" w:rsidRDefault="00CA7307" w:rsidP="00CA7307">
            <w:pPr>
              <w:widowControl/>
              <w:tabs>
                <w:tab w:val="left" w:pos="3423"/>
              </w:tabs>
              <w:jc w:val="center"/>
              <w:rPr>
                <w:b/>
                <w:bCs/>
                <w:lang w:val="en-GB"/>
              </w:rPr>
            </w:pPr>
            <w:r w:rsidRPr="003E0DFB">
              <w:rPr>
                <w:b/>
                <w:bCs/>
                <w:lang w:val="en-GB"/>
              </w:rPr>
              <w:lastRenderedPageBreak/>
              <w:t>LANGUAGE PROFICIENCY</w:t>
            </w:r>
            <w:r>
              <w:rPr>
                <w:b/>
                <w:bCs/>
                <w:lang w:val="en-GB"/>
              </w:rPr>
              <w:t xml:space="preserve"> CERTIFICATES</w:t>
            </w:r>
          </w:p>
        </w:tc>
      </w:tr>
      <w:tr w:rsidR="00CA7307" w:rsidRPr="00794C7B" w14:paraId="3052380C" w14:textId="77777777" w:rsidTr="007E6D28">
        <w:trPr>
          <w:trHeight w:val="454"/>
        </w:trPr>
        <w:tc>
          <w:tcPr>
            <w:tcW w:w="647" w:type="dxa"/>
            <w:tcBorders>
              <w:top w:val="single" w:sz="4" w:space="0" w:color="auto"/>
              <w:right w:val="single" w:sz="4" w:space="0" w:color="auto"/>
            </w:tcBorders>
            <w:vAlign w:val="center"/>
          </w:tcPr>
          <w:p w14:paraId="149160BF" w14:textId="2648F199" w:rsidR="00CA7307" w:rsidRPr="00794C7B" w:rsidRDefault="006A533D" w:rsidP="00CA7307">
            <w:pPr>
              <w:widowControl/>
              <w:tabs>
                <w:tab w:val="left" w:pos="3423"/>
              </w:tabs>
              <w:jc w:val="center"/>
              <w:rPr>
                <w:b/>
                <w:lang w:val="en-GB"/>
              </w:rPr>
            </w:pPr>
            <w:r>
              <w:rPr>
                <w:b/>
                <w:lang w:val="en-GB"/>
              </w:rPr>
              <w:t>3</w:t>
            </w:r>
            <w:r w:rsidR="00A1455A">
              <w:rPr>
                <w:b/>
                <w:lang w:val="en-GB"/>
              </w:rPr>
              <w:t>0</w:t>
            </w:r>
          </w:p>
        </w:tc>
        <w:tc>
          <w:tcPr>
            <w:tcW w:w="9155" w:type="dxa"/>
            <w:tcBorders>
              <w:top w:val="nil"/>
              <w:left w:val="single" w:sz="4" w:space="0" w:color="auto"/>
              <w:bottom w:val="single" w:sz="4" w:space="0" w:color="auto"/>
              <w:right w:val="single" w:sz="4" w:space="0" w:color="auto"/>
            </w:tcBorders>
            <w:shd w:val="clear" w:color="auto" w:fill="auto"/>
            <w:vAlign w:val="center"/>
          </w:tcPr>
          <w:p w14:paraId="283928D3" w14:textId="77777777" w:rsidR="00CA7307" w:rsidRPr="00D96892" w:rsidRDefault="00CA7307" w:rsidP="00CA7307">
            <w:pPr>
              <w:widowControl/>
              <w:tabs>
                <w:tab w:val="left" w:pos="3423"/>
              </w:tabs>
              <w:jc w:val="both"/>
              <w:rPr>
                <w:lang w:val="en-GB"/>
              </w:rPr>
            </w:pPr>
            <w:r w:rsidRPr="00D96892">
              <w:rPr>
                <w:lang w:val="en-GB"/>
              </w:rPr>
              <w:t>Q: I have a language proficiency certificate for the test I took on 5 November 2022. May I apply with this certificate based on the fact that it is valid for 2 years?</w:t>
            </w:r>
          </w:p>
          <w:p w14:paraId="33DFEB4A" w14:textId="77777777" w:rsidR="00CA7307" w:rsidRPr="00D96892" w:rsidRDefault="00CA7307" w:rsidP="00CA7307">
            <w:pPr>
              <w:widowControl/>
              <w:tabs>
                <w:tab w:val="left" w:pos="3423"/>
              </w:tabs>
              <w:jc w:val="both"/>
              <w:rPr>
                <w:lang w:val="en-GB"/>
              </w:rPr>
            </w:pPr>
            <w:r w:rsidRPr="00D96892">
              <w:rPr>
                <w:lang w:val="en-GB"/>
              </w:rPr>
              <w:t>C: Yes</w:t>
            </w:r>
            <w:r w:rsidR="00244EE9" w:rsidRPr="00D96892">
              <w:rPr>
                <w:lang w:val="en-GB"/>
              </w:rPr>
              <w:t>, y</w:t>
            </w:r>
            <w:r w:rsidRPr="00D96892">
              <w:rPr>
                <w:lang w:val="en-GB"/>
              </w:rPr>
              <w:t xml:space="preserve">ou may apply with the language proficiency certificate taken on 5 November 2022 </w:t>
            </w:r>
            <w:r w:rsidR="00244EE9" w:rsidRPr="00D96892">
              <w:rPr>
                <w:lang w:val="en-GB"/>
              </w:rPr>
              <w:t xml:space="preserve">if it is </w:t>
            </w:r>
            <w:r w:rsidRPr="00D96892">
              <w:rPr>
                <w:lang w:val="en-GB"/>
              </w:rPr>
              <w:t>valid for 2 years.</w:t>
            </w:r>
          </w:p>
        </w:tc>
      </w:tr>
      <w:tr w:rsidR="00CA7307" w:rsidRPr="00794C7B" w14:paraId="2EB0FB22" w14:textId="77777777" w:rsidTr="007E6D28">
        <w:trPr>
          <w:trHeight w:val="454"/>
        </w:trPr>
        <w:tc>
          <w:tcPr>
            <w:tcW w:w="647" w:type="dxa"/>
            <w:tcBorders>
              <w:top w:val="single" w:sz="4" w:space="0" w:color="auto"/>
              <w:right w:val="single" w:sz="4" w:space="0" w:color="auto"/>
            </w:tcBorders>
            <w:vAlign w:val="center"/>
          </w:tcPr>
          <w:p w14:paraId="5D3CE6BF" w14:textId="57694AFB" w:rsidR="00CA7307" w:rsidRPr="00794C7B" w:rsidRDefault="006A533D" w:rsidP="00CA7307">
            <w:pPr>
              <w:widowControl/>
              <w:tabs>
                <w:tab w:val="left" w:pos="3423"/>
              </w:tabs>
              <w:jc w:val="center"/>
              <w:rPr>
                <w:b/>
                <w:lang w:val="en-GB"/>
              </w:rPr>
            </w:pPr>
            <w:r>
              <w:rPr>
                <w:b/>
                <w:lang w:val="en-GB"/>
              </w:rPr>
              <w:t>3</w:t>
            </w:r>
            <w:r w:rsidR="00A1455A">
              <w:rPr>
                <w:b/>
                <w:lang w:val="en-GB"/>
              </w:rPr>
              <w:t>1</w:t>
            </w:r>
          </w:p>
        </w:tc>
        <w:tc>
          <w:tcPr>
            <w:tcW w:w="9155" w:type="dxa"/>
            <w:tcBorders>
              <w:top w:val="nil"/>
              <w:left w:val="single" w:sz="4" w:space="0" w:color="auto"/>
              <w:bottom w:val="single" w:sz="4" w:space="0" w:color="auto"/>
              <w:right w:val="single" w:sz="4" w:space="0" w:color="auto"/>
            </w:tcBorders>
            <w:shd w:val="clear" w:color="auto" w:fill="auto"/>
            <w:vAlign w:val="center"/>
          </w:tcPr>
          <w:p w14:paraId="046D04AF" w14:textId="77777777" w:rsidR="00CA7307" w:rsidRPr="00D96892" w:rsidRDefault="00CA7307" w:rsidP="00CA7307">
            <w:pPr>
              <w:widowControl/>
              <w:tabs>
                <w:tab w:val="left" w:pos="3423"/>
              </w:tabs>
              <w:jc w:val="both"/>
              <w:rPr>
                <w:lang w:val="en-GB"/>
              </w:rPr>
            </w:pPr>
            <w:r w:rsidRPr="00D96892">
              <w:rPr>
                <w:lang w:val="en-GB"/>
              </w:rPr>
              <w:t>Q: Should I take IELTS Academic on computer or online or paper?</w:t>
            </w:r>
          </w:p>
          <w:p w14:paraId="65595223" w14:textId="77777777" w:rsidR="00CA7307" w:rsidRPr="00D96892" w:rsidRDefault="00CA7307" w:rsidP="00CA7307">
            <w:pPr>
              <w:widowControl/>
              <w:tabs>
                <w:tab w:val="left" w:pos="3423"/>
              </w:tabs>
              <w:jc w:val="both"/>
              <w:rPr>
                <w:lang w:val="en-GB"/>
              </w:rPr>
            </w:pPr>
            <w:r w:rsidRPr="00D96892">
              <w:rPr>
                <w:lang w:val="en-GB"/>
              </w:rPr>
              <w:t xml:space="preserve">C: All are acceptable for </w:t>
            </w:r>
            <w:r w:rsidR="00085408" w:rsidRPr="00D96892">
              <w:rPr>
                <w:lang w:val="en-GB"/>
              </w:rPr>
              <w:t xml:space="preserve">applying </w:t>
            </w:r>
            <w:r w:rsidRPr="00D96892">
              <w:rPr>
                <w:lang w:val="en-GB"/>
              </w:rPr>
              <w:t>to the Scholarship Programme.</w:t>
            </w:r>
          </w:p>
        </w:tc>
      </w:tr>
      <w:tr w:rsidR="00CA7307" w:rsidRPr="00794C7B" w14:paraId="50B857A8" w14:textId="77777777" w:rsidTr="007E6D28">
        <w:trPr>
          <w:trHeight w:val="454"/>
        </w:trPr>
        <w:tc>
          <w:tcPr>
            <w:tcW w:w="647" w:type="dxa"/>
            <w:tcBorders>
              <w:top w:val="single" w:sz="4" w:space="0" w:color="auto"/>
              <w:right w:val="single" w:sz="4" w:space="0" w:color="auto"/>
            </w:tcBorders>
            <w:vAlign w:val="center"/>
          </w:tcPr>
          <w:p w14:paraId="569F08D6" w14:textId="7D6E5533" w:rsidR="00CA7307" w:rsidRPr="00794C7B" w:rsidRDefault="006A533D" w:rsidP="00CA7307">
            <w:pPr>
              <w:widowControl/>
              <w:tabs>
                <w:tab w:val="left" w:pos="3423"/>
              </w:tabs>
              <w:jc w:val="center"/>
              <w:rPr>
                <w:b/>
                <w:lang w:val="en-GB"/>
              </w:rPr>
            </w:pPr>
            <w:r>
              <w:rPr>
                <w:b/>
                <w:lang w:val="en-GB"/>
              </w:rPr>
              <w:t>3</w:t>
            </w:r>
            <w:r w:rsidR="00A1455A">
              <w:rPr>
                <w:b/>
                <w:lang w:val="en-GB"/>
              </w:rPr>
              <w:t>2</w:t>
            </w:r>
          </w:p>
        </w:tc>
        <w:tc>
          <w:tcPr>
            <w:tcW w:w="9155" w:type="dxa"/>
            <w:tcBorders>
              <w:top w:val="nil"/>
              <w:left w:val="single" w:sz="4" w:space="0" w:color="auto"/>
              <w:bottom w:val="single" w:sz="4" w:space="0" w:color="auto"/>
              <w:right w:val="single" w:sz="4" w:space="0" w:color="auto"/>
            </w:tcBorders>
            <w:shd w:val="clear" w:color="auto" w:fill="auto"/>
            <w:vAlign w:val="center"/>
          </w:tcPr>
          <w:p w14:paraId="2E22F081" w14:textId="77777777" w:rsidR="00CA7307" w:rsidRPr="00D96892" w:rsidRDefault="00CA7307" w:rsidP="00CA7307">
            <w:pPr>
              <w:widowControl/>
              <w:tabs>
                <w:tab w:val="left" w:pos="3423"/>
              </w:tabs>
              <w:jc w:val="both"/>
              <w:rPr>
                <w:lang w:val="en-GB"/>
              </w:rPr>
            </w:pPr>
            <w:r w:rsidRPr="00D96892">
              <w:rPr>
                <w:lang w:val="en-GB"/>
              </w:rPr>
              <w:t>Q: Is there a specific exam centre (e.g. public building, etc.) that I should take the foreign language proficiency exam?</w:t>
            </w:r>
          </w:p>
          <w:p w14:paraId="0D715AE2" w14:textId="77777777" w:rsidR="00CA7307" w:rsidRPr="00D96892" w:rsidRDefault="00CA7307" w:rsidP="00CA7307">
            <w:pPr>
              <w:widowControl/>
              <w:tabs>
                <w:tab w:val="left" w:pos="3423"/>
              </w:tabs>
              <w:jc w:val="both"/>
              <w:rPr>
                <w:lang w:val="en-GB"/>
              </w:rPr>
            </w:pPr>
            <w:r w:rsidRPr="00D96892">
              <w:rPr>
                <w:lang w:val="en-GB"/>
              </w:rPr>
              <w:t xml:space="preserve">C: No. Valid foreign language proficiency certificates, which meet the minimum scores indicated in </w:t>
            </w:r>
            <w:r w:rsidR="00085408" w:rsidRPr="00D96892">
              <w:rPr>
                <w:lang w:val="en-GB"/>
              </w:rPr>
              <w:t xml:space="preserve">the </w:t>
            </w:r>
            <w:r w:rsidR="00A77F8D" w:rsidRPr="00D96892">
              <w:rPr>
                <w:lang w:val="en-GB"/>
              </w:rPr>
              <w:t>S</w:t>
            </w:r>
            <w:r w:rsidRPr="00D96892">
              <w:rPr>
                <w:lang w:val="en-GB"/>
              </w:rPr>
              <w:t xml:space="preserve">ection 3 of the Announcement, are accepted regardless of the location they are obtained. However, please consider that public institutions may have different criteria for </w:t>
            </w:r>
            <w:r w:rsidR="00085408" w:rsidRPr="00D96892">
              <w:rPr>
                <w:lang w:val="en-GB"/>
              </w:rPr>
              <w:t xml:space="preserve">the </w:t>
            </w:r>
            <w:r w:rsidRPr="00D96892">
              <w:rPr>
                <w:lang w:val="en-GB"/>
              </w:rPr>
              <w:t>language certificates during the assignment/secondment process.</w:t>
            </w:r>
          </w:p>
        </w:tc>
      </w:tr>
      <w:tr w:rsidR="00CA7307" w:rsidRPr="00794C7B" w14:paraId="36D57D6B" w14:textId="77777777" w:rsidTr="007E6D28">
        <w:trPr>
          <w:trHeight w:val="454"/>
        </w:trPr>
        <w:tc>
          <w:tcPr>
            <w:tcW w:w="647" w:type="dxa"/>
            <w:tcBorders>
              <w:top w:val="single" w:sz="4" w:space="0" w:color="auto"/>
              <w:right w:val="single" w:sz="4" w:space="0" w:color="auto"/>
            </w:tcBorders>
            <w:shd w:val="clear" w:color="auto" w:fill="auto"/>
            <w:vAlign w:val="center"/>
          </w:tcPr>
          <w:p w14:paraId="4B07B3C7" w14:textId="0CC77373" w:rsidR="00CA7307" w:rsidRPr="00794C7B" w:rsidRDefault="006A533D" w:rsidP="00CA7307">
            <w:pPr>
              <w:widowControl/>
              <w:tabs>
                <w:tab w:val="left" w:pos="3423"/>
              </w:tabs>
              <w:jc w:val="center"/>
              <w:rPr>
                <w:b/>
                <w:lang w:val="en-GB"/>
              </w:rPr>
            </w:pPr>
            <w:r>
              <w:rPr>
                <w:b/>
                <w:lang w:val="en-GB"/>
              </w:rPr>
              <w:t>3</w:t>
            </w:r>
            <w:r w:rsidR="00A1455A">
              <w:rPr>
                <w:b/>
                <w:lang w:val="en-GB"/>
              </w:rPr>
              <w:t>3</w:t>
            </w:r>
          </w:p>
        </w:tc>
        <w:tc>
          <w:tcPr>
            <w:tcW w:w="9155" w:type="dxa"/>
            <w:tcBorders>
              <w:top w:val="nil"/>
              <w:left w:val="single" w:sz="4" w:space="0" w:color="auto"/>
              <w:bottom w:val="single" w:sz="4" w:space="0" w:color="auto"/>
              <w:right w:val="single" w:sz="4" w:space="0" w:color="auto"/>
            </w:tcBorders>
            <w:shd w:val="clear" w:color="auto" w:fill="auto"/>
            <w:vAlign w:val="center"/>
          </w:tcPr>
          <w:p w14:paraId="0188BAC7" w14:textId="77777777" w:rsidR="00CA7307" w:rsidRPr="00D96892" w:rsidRDefault="00CA7307" w:rsidP="00CA7307">
            <w:pPr>
              <w:widowControl/>
              <w:tabs>
                <w:tab w:val="left" w:pos="3423"/>
              </w:tabs>
              <w:jc w:val="both"/>
              <w:rPr>
                <w:lang w:val="en-GB"/>
              </w:rPr>
            </w:pPr>
            <w:r w:rsidRPr="00D96892">
              <w:rPr>
                <w:lang w:val="en-GB"/>
              </w:rPr>
              <w:t xml:space="preserve">Q: Can I submit the language proficiency certificate </w:t>
            </w:r>
            <w:r w:rsidRPr="00D96892">
              <w:rPr>
                <w:b/>
                <w:lang w:val="en-GB"/>
              </w:rPr>
              <w:t>after</w:t>
            </w:r>
            <w:r w:rsidRPr="00D96892">
              <w:rPr>
                <w:lang w:val="en-GB"/>
              </w:rPr>
              <w:t xml:space="preserve"> the application deadline?</w:t>
            </w:r>
          </w:p>
          <w:p w14:paraId="757223D4" w14:textId="1D8E0932" w:rsidR="00CA7307" w:rsidRPr="00D96892" w:rsidRDefault="00CA7307" w:rsidP="00CA7307">
            <w:pPr>
              <w:widowControl/>
              <w:tabs>
                <w:tab w:val="left" w:pos="3423"/>
              </w:tabs>
              <w:jc w:val="both"/>
              <w:rPr>
                <w:lang w:val="en-GB"/>
              </w:rPr>
            </w:pPr>
            <w:r w:rsidRPr="00D96892">
              <w:rPr>
                <w:lang w:val="en-GB"/>
              </w:rPr>
              <w:t>C: No.</w:t>
            </w:r>
          </w:p>
        </w:tc>
      </w:tr>
      <w:tr w:rsidR="00CA7307" w:rsidRPr="00794C7B" w14:paraId="2C14970D" w14:textId="77777777" w:rsidTr="007E6D28">
        <w:trPr>
          <w:trHeight w:val="454"/>
        </w:trPr>
        <w:tc>
          <w:tcPr>
            <w:tcW w:w="9802" w:type="dxa"/>
            <w:gridSpan w:val="2"/>
            <w:tcBorders>
              <w:top w:val="single" w:sz="4" w:space="0" w:color="auto"/>
              <w:right w:val="single" w:sz="4" w:space="0" w:color="auto"/>
            </w:tcBorders>
            <w:shd w:val="clear" w:color="auto" w:fill="D9D9D9" w:themeFill="background1" w:themeFillShade="D9"/>
            <w:vAlign w:val="center"/>
          </w:tcPr>
          <w:p w14:paraId="37394B90" w14:textId="77777777" w:rsidR="00CA7307" w:rsidRPr="00D96892" w:rsidRDefault="00CA7307" w:rsidP="00CA7307">
            <w:pPr>
              <w:widowControl/>
              <w:tabs>
                <w:tab w:val="left" w:pos="3423"/>
              </w:tabs>
              <w:jc w:val="center"/>
              <w:rPr>
                <w:b/>
                <w:bCs/>
                <w:lang w:val="en-GB"/>
              </w:rPr>
            </w:pPr>
            <w:r w:rsidRPr="00D96892">
              <w:rPr>
                <w:b/>
                <w:bCs/>
                <w:lang w:val="en-GB"/>
              </w:rPr>
              <w:t>HOST INSTITUTIONS &amp; ACADEMIC PROGRAMMES</w:t>
            </w:r>
          </w:p>
        </w:tc>
      </w:tr>
      <w:tr w:rsidR="00CA7307" w:rsidRPr="00794C7B" w14:paraId="2BE82EAF" w14:textId="77777777" w:rsidTr="007E6D28">
        <w:trPr>
          <w:trHeight w:val="454"/>
        </w:trPr>
        <w:tc>
          <w:tcPr>
            <w:tcW w:w="647" w:type="dxa"/>
            <w:tcBorders>
              <w:top w:val="single" w:sz="4" w:space="0" w:color="auto"/>
              <w:right w:val="single" w:sz="4" w:space="0" w:color="auto"/>
            </w:tcBorders>
            <w:vAlign w:val="center"/>
          </w:tcPr>
          <w:p w14:paraId="2CF388FE" w14:textId="3C8319DE" w:rsidR="00CA7307" w:rsidRDefault="006A533D" w:rsidP="00CA7307">
            <w:pPr>
              <w:widowControl/>
              <w:tabs>
                <w:tab w:val="left" w:pos="3423"/>
              </w:tabs>
              <w:jc w:val="center"/>
              <w:rPr>
                <w:b/>
                <w:lang w:val="en-GB"/>
              </w:rPr>
            </w:pPr>
            <w:r>
              <w:rPr>
                <w:b/>
                <w:lang w:val="en-GB"/>
              </w:rPr>
              <w:t>3</w:t>
            </w:r>
            <w:r w:rsidR="00A1455A">
              <w:rPr>
                <w:b/>
                <w:lang w:val="en-GB"/>
              </w:rPr>
              <w:t>4</w:t>
            </w:r>
          </w:p>
        </w:tc>
        <w:tc>
          <w:tcPr>
            <w:tcW w:w="9155" w:type="dxa"/>
            <w:tcBorders>
              <w:top w:val="single" w:sz="4" w:space="0" w:color="auto"/>
              <w:left w:val="single" w:sz="4" w:space="0" w:color="auto"/>
              <w:bottom w:val="single" w:sz="4" w:space="0" w:color="auto"/>
              <w:right w:val="single" w:sz="4" w:space="0" w:color="auto"/>
            </w:tcBorders>
            <w:shd w:val="clear" w:color="auto" w:fill="auto"/>
            <w:vAlign w:val="center"/>
          </w:tcPr>
          <w:p w14:paraId="15DB45C1" w14:textId="77777777" w:rsidR="00CA7307" w:rsidRPr="00D96892" w:rsidRDefault="00CA7307" w:rsidP="00CA7307">
            <w:pPr>
              <w:widowControl/>
              <w:autoSpaceDE/>
              <w:autoSpaceDN/>
              <w:jc w:val="both"/>
              <w:rPr>
                <w:rFonts w:cs="Tahoma"/>
                <w:bCs/>
                <w:color w:val="000000"/>
                <w:lang w:val="en-GB"/>
              </w:rPr>
            </w:pPr>
            <w:r w:rsidRPr="00D96892">
              <w:rPr>
                <w:rFonts w:cs="Tahoma"/>
                <w:bCs/>
                <w:color w:val="000000"/>
                <w:lang w:val="en-GB"/>
              </w:rPr>
              <w:t>Q: I'm a graduate student at an English teaching programme. In the Important Note-1 of the Announcement, it is stated that programmes related with teaching are not supported under Education and Culture field of study. May I apply?</w:t>
            </w:r>
          </w:p>
          <w:p w14:paraId="180FA98C" w14:textId="77777777" w:rsidR="00CA7307" w:rsidRPr="00D96892" w:rsidRDefault="00CA7307" w:rsidP="00CA7307">
            <w:pPr>
              <w:widowControl/>
              <w:autoSpaceDE/>
              <w:autoSpaceDN/>
              <w:jc w:val="both"/>
              <w:rPr>
                <w:rFonts w:cs="Tahoma"/>
                <w:b/>
                <w:color w:val="000000"/>
                <w:lang w:val="en-GB"/>
              </w:rPr>
            </w:pPr>
            <w:r w:rsidRPr="00D96892">
              <w:rPr>
                <w:rFonts w:cs="Tahoma"/>
                <w:bCs/>
                <w:color w:val="000000"/>
                <w:lang w:val="en-GB"/>
              </w:rPr>
              <w:t>C: Mentioned restriction is related with the academic programmes to be pursued under the scholarship programme. There is no restriction related with the current programmes in which the applicants are enrolled</w:t>
            </w:r>
            <w:r w:rsidR="00244EE9" w:rsidRPr="00D96892">
              <w:rPr>
                <w:rFonts w:cs="Tahoma"/>
                <w:bCs/>
                <w:color w:val="000000"/>
                <w:lang w:val="en-GB"/>
              </w:rPr>
              <w:t xml:space="preserve"> </w:t>
            </w:r>
            <w:r w:rsidR="00CD5014" w:rsidRPr="00D96892">
              <w:rPr>
                <w:rFonts w:cs="Tahoma"/>
                <w:bCs/>
                <w:color w:val="000000"/>
                <w:lang w:val="en-GB"/>
              </w:rPr>
              <w:t>in</w:t>
            </w:r>
            <w:r w:rsidRPr="00D96892">
              <w:rPr>
                <w:rFonts w:cs="Tahoma"/>
                <w:bCs/>
                <w:color w:val="000000"/>
                <w:lang w:val="en-GB"/>
              </w:rPr>
              <w:t>.</w:t>
            </w:r>
          </w:p>
        </w:tc>
      </w:tr>
      <w:tr w:rsidR="00CA7307" w:rsidRPr="00794C7B" w14:paraId="71A6C3AA" w14:textId="77777777" w:rsidTr="007E6D28">
        <w:trPr>
          <w:trHeight w:val="454"/>
        </w:trPr>
        <w:tc>
          <w:tcPr>
            <w:tcW w:w="647" w:type="dxa"/>
            <w:tcBorders>
              <w:top w:val="single" w:sz="4" w:space="0" w:color="auto"/>
              <w:right w:val="single" w:sz="4" w:space="0" w:color="auto"/>
            </w:tcBorders>
            <w:vAlign w:val="center"/>
          </w:tcPr>
          <w:p w14:paraId="0553CCB7" w14:textId="4484AD6E" w:rsidR="00CA7307" w:rsidRPr="00794C7B" w:rsidRDefault="006A533D" w:rsidP="00CA7307">
            <w:pPr>
              <w:widowControl/>
              <w:tabs>
                <w:tab w:val="left" w:pos="3423"/>
              </w:tabs>
              <w:jc w:val="center"/>
              <w:rPr>
                <w:b/>
                <w:lang w:val="en-GB"/>
              </w:rPr>
            </w:pPr>
            <w:r>
              <w:rPr>
                <w:b/>
                <w:lang w:val="en-GB"/>
              </w:rPr>
              <w:t>3</w:t>
            </w:r>
            <w:r w:rsidR="00A1455A">
              <w:rPr>
                <w:b/>
                <w:lang w:val="en-GB"/>
              </w:rPr>
              <w:t>5</w:t>
            </w:r>
          </w:p>
        </w:tc>
        <w:tc>
          <w:tcPr>
            <w:tcW w:w="9155" w:type="dxa"/>
            <w:tcBorders>
              <w:top w:val="single" w:sz="4" w:space="0" w:color="auto"/>
              <w:left w:val="single" w:sz="4" w:space="0" w:color="auto"/>
              <w:bottom w:val="single" w:sz="4" w:space="0" w:color="auto"/>
              <w:right w:val="single" w:sz="4" w:space="0" w:color="auto"/>
            </w:tcBorders>
            <w:shd w:val="clear" w:color="auto" w:fill="auto"/>
            <w:vAlign w:val="center"/>
          </w:tcPr>
          <w:p w14:paraId="7AE1337C" w14:textId="309506B0" w:rsidR="00CA7307" w:rsidRPr="007E612A" w:rsidRDefault="00CA7307" w:rsidP="00CA7307">
            <w:pPr>
              <w:widowControl/>
              <w:autoSpaceDE/>
              <w:autoSpaceDN/>
              <w:jc w:val="both"/>
              <w:rPr>
                <w:rFonts w:eastAsia="Times New Roman" w:cs="Tahoma"/>
                <w:color w:val="000000"/>
                <w:lang w:val="en-GB" w:eastAsia="en-GB" w:bidi="ar-SA"/>
              </w:rPr>
            </w:pPr>
            <w:r w:rsidRPr="007E612A">
              <w:rPr>
                <w:rFonts w:eastAsia="Times New Roman" w:cs="Tahoma"/>
                <w:color w:val="000000"/>
                <w:lang w:val="en-GB" w:eastAsia="en-GB" w:bidi="ar-SA"/>
              </w:rPr>
              <w:t>Q:</w:t>
            </w:r>
            <w:r>
              <w:rPr>
                <w:rFonts w:eastAsia="Times New Roman" w:cs="Tahoma"/>
                <w:color w:val="000000"/>
                <w:lang w:val="en-GB" w:eastAsia="en-GB" w:bidi="ar-SA"/>
              </w:rPr>
              <w:t xml:space="preserve"> </w:t>
            </w:r>
            <w:r w:rsidRPr="007E612A">
              <w:rPr>
                <w:rFonts w:eastAsia="Times New Roman" w:cs="Tahoma"/>
                <w:color w:val="000000"/>
                <w:lang w:val="en-GB" w:eastAsia="en-GB" w:bidi="ar-SA"/>
              </w:rPr>
              <w:t xml:space="preserve">Should </w:t>
            </w:r>
            <w:r w:rsidRPr="00085408">
              <w:rPr>
                <w:rFonts w:eastAsia="Times New Roman" w:cs="Tahoma"/>
                <w:color w:val="000000"/>
                <w:lang w:val="en-GB" w:eastAsia="en-GB" w:bidi="ar-SA"/>
              </w:rPr>
              <w:t xml:space="preserve">the </w:t>
            </w:r>
            <w:r w:rsidR="00A77F8D" w:rsidRPr="00B4522B">
              <w:rPr>
                <w:rFonts w:eastAsia="Times New Roman" w:cs="Tahoma"/>
                <w:color w:val="000000"/>
                <w:lang w:val="en-GB" w:eastAsia="en-GB" w:bidi="ar-SA"/>
              </w:rPr>
              <w:t>m</w:t>
            </w:r>
            <w:r w:rsidRPr="00B4522B">
              <w:rPr>
                <w:rFonts w:eastAsia="Times New Roman" w:cs="Tahoma"/>
                <w:color w:val="000000"/>
                <w:lang w:val="en-GB" w:eastAsia="en-GB" w:bidi="ar-SA"/>
              </w:rPr>
              <w:t>aster</w:t>
            </w:r>
            <w:r w:rsidRPr="007E612A">
              <w:rPr>
                <w:rFonts w:eastAsia="Times New Roman" w:cs="Tahoma"/>
                <w:color w:val="000000"/>
                <w:lang w:val="en-GB" w:eastAsia="en-GB" w:bidi="ar-SA"/>
              </w:rPr>
              <w:t xml:space="preserve"> programme be related to the field I am currently working/pursuing </w:t>
            </w:r>
            <w:r w:rsidR="00493E9E">
              <w:rPr>
                <w:rFonts w:eastAsia="Times New Roman" w:cs="Tahoma"/>
                <w:color w:val="000000"/>
                <w:lang w:val="en-GB" w:eastAsia="en-GB" w:bidi="ar-SA"/>
              </w:rPr>
              <w:t xml:space="preserve">a </w:t>
            </w:r>
            <w:r w:rsidRPr="007E612A">
              <w:rPr>
                <w:rFonts w:eastAsia="Times New Roman" w:cs="Tahoma"/>
                <w:color w:val="000000"/>
                <w:lang w:val="en-GB" w:eastAsia="en-GB" w:bidi="ar-SA"/>
              </w:rPr>
              <w:t>study in? Or can it be in a different field?</w:t>
            </w:r>
          </w:p>
          <w:p w14:paraId="2C81264B" w14:textId="7630F14D" w:rsidR="00CA7307" w:rsidRPr="00794C7B" w:rsidRDefault="00CA7307" w:rsidP="00CA7307">
            <w:pPr>
              <w:widowControl/>
              <w:autoSpaceDE/>
              <w:autoSpaceDN/>
              <w:jc w:val="both"/>
              <w:rPr>
                <w:rFonts w:eastAsia="Times New Roman" w:cs="Tahoma"/>
                <w:color w:val="000000"/>
                <w:lang w:val="en-GB" w:eastAsia="en-GB" w:bidi="ar-SA"/>
              </w:rPr>
            </w:pPr>
            <w:r w:rsidRPr="007E612A">
              <w:rPr>
                <w:rFonts w:eastAsia="Times New Roman" w:cs="Tahoma"/>
                <w:color w:val="000000"/>
                <w:lang w:val="en-GB" w:eastAsia="en-GB" w:bidi="ar-SA"/>
              </w:rPr>
              <w:t xml:space="preserve">C: The Jean Monnet Scholarship Programme considers the compliance of the study field selected with the field of the academic programme to be pursued as well as compliance with the objective of the scholarship. In this manner, the </w:t>
            </w:r>
            <w:r w:rsidR="00664FEF" w:rsidRPr="00B4522B">
              <w:rPr>
                <w:rFonts w:eastAsia="Times New Roman" w:cs="Tahoma"/>
                <w:color w:val="000000"/>
                <w:lang w:val="en-GB" w:eastAsia="en-GB" w:bidi="ar-SA"/>
              </w:rPr>
              <w:t>s</w:t>
            </w:r>
            <w:r w:rsidRPr="00B4522B">
              <w:rPr>
                <w:rFonts w:eastAsia="Times New Roman" w:cs="Tahoma"/>
                <w:color w:val="000000"/>
                <w:lang w:val="en-GB" w:eastAsia="en-GB" w:bidi="ar-SA"/>
              </w:rPr>
              <w:t xml:space="preserve">cholarship </w:t>
            </w:r>
            <w:r w:rsidR="00664FEF" w:rsidRPr="00B4522B">
              <w:rPr>
                <w:rFonts w:eastAsia="Times New Roman" w:cs="Tahoma"/>
                <w:color w:val="000000"/>
                <w:lang w:val="en-GB" w:eastAsia="en-GB" w:bidi="ar-SA"/>
              </w:rPr>
              <w:t>p</w:t>
            </w:r>
            <w:r w:rsidRPr="00B4522B">
              <w:rPr>
                <w:rFonts w:eastAsia="Times New Roman" w:cs="Tahoma"/>
                <w:color w:val="000000"/>
                <w:lang w:val="en-GB" w:eastAsia="en-GB" w:bidi="ar-SA"/>
              </w:rPr>
              <w:t>rogramme</w:t>
            </w:r>
            <w:r w:rsidRPr="007E612A">
              <w:rPr>
                <w:rFonts w:eastAsia="Times New Roman" w:cs="Tahoma"/>
                <w:color w:val="000000"/>
                <w:lang w:val="en-GB" w:eastAsia="en-GB" w:bidi="ar-SA"/>
              </w:rPr>
              <w:t xml:space="preserve"> does not take into consideration the compliance of the selected academic programme with the academic or professional background of the applicant.</w:t>
            </w:r>
          </w:p>
        </w:tc>
      </w:tr>
      <w:tr w:rsidR="00CA7307" w:rsidRPr="00794C7B" w14:paraId="4149F916" w14:textId="77777777" w:rsidTr="007E6D28">
        <w:trPr>
          <w:trHeight w:val="454"/>
        </w:trPr>
        <w:tc>
          <w:tcPr>
            <w:tcW w:w="647" w:type="dxa"/>
            <w:tcBorders>
              <w:top w:val="single" w:sz="4" w:space="0" w:color="auto"/>
              <w:right w:val="single" w:sz="4" w:space="0" w:color="auto"/>
            </w:tcBorders>
            <w:vAlign w:val="center"/>
          </w:tcPr>
          <w:p w14:paraId="25AD4858" w14:textId="22957D4D" w:rsidR="00CA7307" w:rsidRDefault="006A533D" w:rsidP="00CA7307">
            <w:pPr>
              <w:widowControl/>
              <w:tabs>
                <w:tab w:val="left" w:pos="3423"/>
              </w:tabs>
              <w:jc w:val="center"/>
              <w:rPr>
                <w:b/>
                <w:lang w:val="en-GB"/>
              </w:rPr>
            </w:pPr>
            <w:r>
              <w:rPr>
                <w:b/>
                <w:lang w:val="en-GB"/>
              </w:rPr>
              <w:t>3</w:t>
            </w:r>
            <w:r w:rsidR="00A1455A">
              <w:rPr>
                <w:b/>
                <w:lang w:val="en-GB"/>
              </w:rPr>
              <w:t>6</w:t>
            </w:r>
          </w:p>
        </w:tc>
        <w:tc>
          <w:tcPr>
            <w:tcW w:w="9155" w:type="dxa"/>
            <w:tcBorders>
              <w:top w:val="single" w:sz="4" w:space="0" w:color="auto"/>
              <w:left w:val="single" w:sz="4" w:space="0" w:color="auto"/>
              <w:bottom w:val="single" w:sz="4" w:space="0" w:color="auto"/>
              <w:right w:val="single" w:sz="4" w:space="0" w:color="auto"/>
            </w:tcBorders>
            <w:shd w:val="clear" w:color="auto" w:fill="auto"/>
            <w:vAlign w:val="center"/>
          </w:tcPr>
          <w:p w14:paraId="03BD2DEA" w14:textId="77777777" w:rsidR="00CA7307" w:rsidRPr="00B36F33" w:rsidRDefault="00CA7307" w:rsidP="00CA7307">
            <w:pPr>
              <w:widowControl/>
              <w:autoSpaceDE/>
              <w:autoSpaceDN/>
              <w:jc w:val="both"/>
              <w:rPr>
                <w:rFonts w:eastAsia="Times New Roman" w:cs="Tahoma"/>
                <w:color w:val="000000"/>
                <w:lang w:val="en-GB" w:eastAsia="en-GB" w:bidi="ar-SA"/>
              </w:rPr>
            </w:pPr>
            <w:r w:rsidRPr="00B36F33">
              <w:rPr>
                <w:rFonts w:eastAsia="Times New Roman" w:cs="Tahoma"/>
                <w:color w:val="000000"/>
                <w:lang w:val="en-GB" w:eastAsia="en-GB" w:bidi="ar-SA"/>
              </w:rPr>
              <w:t xml:space="preserve">Q: I'm a research assistant in a university and finished my PhD, I want to work with professors and publish articles in my field. If I'm awarded the </w:t>
            </w:r>
            <w:r w:rsidR="00664FEF" w:rsidRPr="00B36F33">
              <w:rPr>
                <w:rFonts w:eastAsia="Times New Roman" w:cs="Tahoma"/>
                <w:color w:val="000000"/>
                <w:lang w:val="en-GB" w:eastAsia="en-GB" w:bidi="ar-SA"/>
              </w:rPr>
              <w:t>scholarship,</w:t>
            </w:r>
            <w:r w:rsidRPr="00B36F33">
              <w:rPr>
                <w:rFonts w:eastAsia="Times New Roman" w:cs="Tahoma"/>
                <w:color w:val="000000"/>
                <w:lang w:val="en-GB" w:eastAsia="en-GB" w:bidi="ar-SA"/>
              </w:rPr>
              <w:t xml:space="preserve"> would it be enough to submit my articles as an output of the research programme? </w:t>
            </w:r>
          </w:p>
          <w:p w14:paraId="0B972A99" w14:textId="77777777" w:rsidR="00CA7307" w:rsidRPr="007E612A" w:rsidRDefault="00CA7307" w:rsidP="00CA7307">
            <w:pPr>
              <w:widowControl/>
              <w:autoSpaceDE/>
              <w:autoSpaceDN/>
              <w:jc w:val="both"/>
              <w:rPr>
                <w:rFonts w:eastAsia="Times New Roman" w:cs="Tahoma"/>
                <w:color w:val="000000"/>
                <w:lang w:val="en-GB" w:eastAsia="en-GB" w:bidi="ar-SA"/>
              </w:rPr>
            </w:pPr>
            <w:r w:rsidRPr="00B36F33">
              <w:rPr>
                <w:rFonts w:eastAsia="Times New Roman" w:cs="Tahoma"/>
                <w:color w:val="000000"/>
                <w:lang w:val="en-GB" w:eastAsia="en-GB" w:bidi="ar-SA"/>
              </w:rPr>
              <w:t>C:</w:t>
            </w:r>
            <w:r>
              <w:rPr>
                <w:rFonts w:eastAsia="Times New Roman" w:cs="Tahoma"/>
                <w:color w:val="000000"/>
                <w:lang w:val="en-GB" w:eastAsia="en-GB" w:bidi="ar-SA"/>
              </w:rPr>
              <w:t xml:space="preserve"> </w:t>
            </w:r>
            <w:r w:rsidRPr="00B36F33">
              <w:rPr>
                <w:rFonts w:eastAsia="Times New Roman" w:cs="Tahoma"/>
                <w:color w:val="000000"/>
                <w:lang w:val="en-GB" w:eastAsia="en-GB" w:bidi="ar-SA"/>
              </w:rPr>
              <w:t>Scholars who conduct research programme are expected to submit an output such as a research report, article, symposium presentation, etc. at the end of their scholarship periods.</w:t>
            </w:r>
          </w:p>
        </w:tc>
      </w:tr>
      <w:tr w:rsidR="00CA7307" w:rsidRPr="00794C7B" w14:paraId="16190D95" w14:textId="77777777" w:rsidTr="007E6D28">
        <w:trPr>
          <w:trHeight w:val="454"/>
        </w:trPr>
        <w:tc>
          <w:tcPr>
            <w:tcW w:w="647" w:type="dxa"/>
            <w:tcBorders>
              <w:top w:val="single" w:sz="4" w:space="0" w:color="auto"/>
              <w:right w:val="single" w:sz="4" w:space="0" w:color="auto"/>
            </w:tcBorders>
            <w:vAlign w:val="center"/>
          </w:tcPr>
          <w:p w14:paraId="4DE5A219" w14:textId="573A3210" w:rsidR="00CA7307" w:rsidRDefault="006A533D" w:rsidP="00CA7307">
            <w:pPr>
              <w:widowControl/>
              <w:tabs>
                <w:tab w:val="left" w:pos="3423"/>
              </w:tabs>
              <w:jc w:val="center"/>
              <w:rPr>
                <w:b/>
                <w:lang w:val="en-GB"/>
              </w:rPr>
            </w:pPr>
            <w:r>
              <w:rPr>
                <w:b/>
                <w:lang w:val="en-GB"/>
              </w:rPr>
              <w:t>3</w:t>
            </w:r>
            <w:r w:rsidR="00A1455A">
              <w:rPr>
                <w:b/>
                <w:lang w:val="en-GB"/>
              </w:rPr>
              <w:t>7</w:t>
            </w:r>
          </w:p>
        </w:tc>
        <w:tc>
          <w:tcPr>
            <w:tcW w:w="9155" w:type="dxa"/>
            <w:tcBorders>
              <w:top w:val="single" w:sz="4" w:space="0" w:color="auto"/>
              <w:left w:val="single" w:sz="4" w:space="0" w:color="auto"/>
              <w:bottom w:val="single" w:sz="4" w:space="0" w:color="auto"/>
              <w:right w:val="single" w:sz="4" w:space="0" w:color="auto"/>
            </w:tcBorders>
            <w:shd w:val="clear" w:color="auto" w:fill="auto"/>
            <w:vAlign w:val="center"/>
          </w:tcPr>
          <w:p w14:paraId="7D888281" w14:textId="77777777" w:rsidR="00CA7307" w:rsidRPr="00B36F33" w:rsidRDefault="00CA7307" w:rsidP="00CA7307">
            <w:pPr>
              <w:widowControl/>
              <w:autoSpaceDE/>
              <w:autoSpaceDN/>
              <w:jc w:val="both"/>
              <w:rPr>
                <w:rFonts w:eastAsia="Times New Roman" w:cs="Tahoma"/>
                <w:color w:val="000000"/>
                <w:lang w:val="en-GB" w:eastAsia="en-GB" w:bidi="ar-SA"/>
              </w:rPr>
            </w:pPr>
            <w:r w:rsidRPr="00B36F33">
              <w:rPr>
                <w:rFonts w:eastAsia="Times New Roman" w:cs="Tahoma"/>
                <w:color w:val="000000"/>
                <w:lang w:val="en-GB" w:eastAsia="en-GB" w:bidi="ar-SA"/>
              </w:rPr>
              <w:t>Q: Are scholarships granted for post-doctoral study or research?</w:t>
            </w:r>
          </w:p>
          <w:p w14:paraId="79037E81" w14:textId="77777777" w:rsidR="00CA7307" w:rsidRPr="00B36F33" w:rsidRDefault="00CA7307" w:rsidP="00CA7307">
            <w:pPr>
              <w:widowControl/>
              <w:autoSpaceDE/>
              <w:autoSpaceDN/>
              <w:jc w:val="both"/>
              <w:rPr>
                <w:rFonts w:eastAsia="Times New Roman" w:cs="Tahoma"/>
                <w:color w:val="000000"/>
                <w:lang w:val="en-GB" w:eastAsia="en-GB" w:bidi="ar-SA"/>
              </w:rPr>
            </w:pPr>
            <w:r w:rsidRPr="00B36F33">
              <w:rPr>
                <w:rFonts w:eastAsia="Times New Roman" w:cs="Tahoma"/>
                <w:color w:val="000000"/>
                <w:lang w:val="en-GB" w:eastAsia="en-GB" w:bidi="ar-SA"/>
              </w:rPr>
              <w:t xml:space="preserve">C: Jean Monnet Scholarships are not limited for master’s degrees only, meaning that scholarships can be granted for post-doctoral studies or research levels for periods of </w:t>
            </w:r>
            <w:r w:rsidRPr="00E23E90">
              <w:rPr>
                <w:rFonts w:eastAsia="Times New Roman" w:cs="Tahoma"/>
                <w:b/>
                <w:color w:val="000000"/>
                <w:lang w:val="en-GB" w:eastAsia="en-GB" w:bidi="ar-SA"/>
              </w:rPr>
              <w:t>minimum 3 months, maximum 12 months.</w:t>
            </w:r>
            <w:r w:rsidRPr="00B36F33">
              <w:rPr>
                <w:rFonts w:eastAsia="Times New Roman" w:cs="Tahoma"/>
                <w:color w:val="000000"/>
                <w:lang w:val="en-GB" w:eastAsia="en-GB" w:bidi="ar-SA"/>
              </w:rPr>
              <w:t xml:space="preserve"> Academic studies longer than 12 months will not be supported even if the scholars are willing to fund the remaining period by their own means.</w:t>
            </w:r>
          </w:p>
        </w:tc>
      </w:tr>
      <w:tr w:rsidR="00CA7307" w:rsidRPr="00794C7B" w14:paraId="218C205D" w14:textId="77777777" w:rsidTr="007E6D28">
        <w:trPr>
          <w:trHeight w:val="454"/>
        </w:trPr>
        <w:tc>
          <w:tcPr>
            <w:tcW w:w="647" w:type="dxa"/>
            <w:tcBorders>
              <w:right w:val="single" w:sz="4" w:space="0" w:color="auto"/>
            </w:tcBorders>
            <w:vAlign w:val="center"/>
          </w:tcPr>
          <w:p w14:paraId="5A2AC433" w14:textId="6E9F812D" w:rsidR="00CA7307" w:rsidRPr="00794C7B" w:rsidRDefault="00A1455A" w:rsidP="00CA7307">
            <w:pPr>
              <w:widowControl/>
              <w:tabs>
                <w:tab w:val="left" w:pos="3423"/>
              </w:tabs>
              <w:jc w:val="center"/>
              <w:rPr>
                <w:b/>
                <w:lang w:val="en-GB"/>
              </w:rPr>
            </w:pPr>
            <w:r>
              <w:rPr>
                <w:b/>
                <w:lang w:val="en-GB"/>
              </w:rPr>
              <w:t>3</w:t>
            </w:r>
            <w:r w:rsidR="0006645A">
              <w:rPr>
                <w:b/>
                <w:lang w:val="en-GB"/>
              </w:rPr>
              <w:t>8</w:t>
            </w:r>
          </w:p>
        </w:tc>
        <w:tc>
          <w:tcPr>
            <w:tcW w:w="9155" w:type="dxa"/>
            <w:tcBorders>
              <w:top w:val="single" w:sz="4" w:space="0" w:color="auto"/>
              <w:left w:val="single" w:sz="4" w:space="0" w:color="auto"/>
              <w:bottom w:val="single" w:sz="4" w:space="0" w:color="auto"/>
              <w:right w:val="single" w:sz="4" w:space="0" w:color="auto"/>
            </w:tcBorders>
            <w:shd w:val="clear" w:color="auto" w:fill="auto"/>
            <w:vAlign w:val="center"/>
          </w:tcPr>
          <w:p w14:paraId="35B5C5C6" w14:textId="782B94BA" w:rsidR="00CA7307" w:rsidRPr="007E612A" w:rsidRDefault="00CA7307" w:rsidP="00CA7307">
            <w:pPr>
              <w:widowControl/>
              <w:tabs>
                <w:tab w:val="left" w:pos="3423"/>
              </w:tabs>
              <w:jc w:val="both"/>
              <w:rPr>
                <w:lang w:val="en-GB"/>
              </w:rPr>
            </w:pPr>
            <w:r w:rsidRPr="007E612A">
              <w:rPr>
                <w:lang w:val="en-GB"/>
              </w:rPr>
              <w:t>Q: Are we responsible to find the host university or will you enrol us to the eligible host institutions?</w:t>
            </w:r>
          </w:p>
          <w:p w14:paraId="19711054" w14:textId="77777777" w:rsidR="00CA7307" w:rsidRPr="00794C7B" w:rsidRDefault="00CA7307" w:rsidP="00CA7307">
            <w:pPr>
              <w:widowControl/>
              <w:tabs>
                <w:tab w:val="left" w:pos="3423"/>
              </w:tabs>
              <w:jc w:val="both"/>
              <w:rPr>
                <w:lang w:val="en-GB"/>
              </w:rPr>
            </w:pPr>
            <w:r w:rsidRPr="007E612A">
              <w:rPr>
                <w:lang w:val="en-GB"/>
              </w:rPr>
              <w:t>C: It is solely the applicants’ responsibility to identify the suitable academic programmes/host institutions in line with their field of study and to get unconditional offer letter(s) from the academic programmes.</w:t>
            </w:r>
          </w:p>
        </w:tc>
      </w:tr>
      <w:tr w:rsidR="00CA7307" w:rsidRPr="00794C7B" w14:paraId="24523B6F" w14:textId="77777777" w:rsidTr="007E6D28">
        <w:trPr>
          <w:trHeight w:val="454"/>
        </w:trPr>
        <w:tc>
          <w:tcPr>
            <w:tcW w:w="647" w:type="dxa"/>
            <w:tcBorders>
              <w:bottom w:val="single" w:sz="4" w:space="0" w:color="auto"/>
              <w:right w:val="single" w:sz="4" w:space="0" w:color="auto"/>
            </w:tcBorders>
            <w:vAlign w:val="center"/>
          </w:tcPr>
          <w:p w14:paraId="17C24BF5" w14:textId="3AF5ADAA" w:rsidR="00CA7307" w:rsidRDefault="0006645A" w:rsidP="00CA7307">
            <w:pPr>
              <w:widowControl/>
              <w:tabs>
                <w:tab w:val="left" w:pos="3423"/>
              </w:tabs>
              <w:jc w:val="center"/>
              <w:rPr>
                <w:b/>
                <w:lang w:val="en-GB"/>
              </w:rPr>
            </w:pPr>
            <w:r>
              <w:rPr>
                <w:b/>
                <w:lang w:val="en-GB"/>
              </w:rPr>
              <w:t>39</w:t>
            </w:r>
          </w:p>
        </w:tc>
        <w:tc>
          <w:tcPr>
            <w:tcW w:w="9155" w:type="dxa"/>
            <w:tcBorders>
              <w:top w:val="single" w:sz="4" w:space="0" w:color="auto"/>
              <w:left w:val="single" w:sz="4" w:space="0" w:color="auto"/>
              <w:bottom w:val="single" w:sz="4" w:space="0" w:color="auto"/>
              <w:right w:val="single" w:sz="4" w:space="0" w:color="auto"/>
            </w:tcBorders>
            <w:shd w:val="clear" w:color="auto" w:fill="auto"/>
            <w:vAlign w:val="center"/>
          </w:tcPr>
          <w:p w14:paraId="13E8A403" w14:textId="77777777" w:rsidR="00CA7307" w:rsidRPr="00D96892" w:rsidRDefault="00CA7307" w:rsidP="00CA7307">
            <w:pPr>
              <w:widowControl/>
              <w:tabs>
                <w:tab w:val="left" w:pos="3423"/>
              </w:tabs>
              <w:jc w:val="both"/>
              <w:rPr>
                <w:lang w:val="en-GB"/>
              </w:rPr>
            </w:pPr>
            <w:r w:rsidRPr="00D96892">
              <w:rPr>
                <w:lang w:val="en-GB"/>
              </w:rPr>
              <w:t xml:space="preserve">Q: May I pursue an academic programme which is not listed in the </w:t>
            </w:r>
            <w:r w:rsidR="00085408" w:rsidRPr="00D96892">
              <w:rPr>
                <w:lang w:val="en-GB"/>
              </w:rPr>
              <w:t xml:space="preserve">Host </w:t>
            </w:r>
            <w:r w:rsidRPr="00D96892">
              <w:rPr>
                <w:lang w:val="en-GB"/>
              </w:rPr>
              <w:t>Institutions Catalogue?</w:t>
            </w:r>
          </w:p>
          <w:p w14:paraId="5EE8CECB" w14:textId="61A10177" w:rsidR="00CA7307" w:rsidRPr="00D96892" w:rsidRDefault="00CA7307" w:rsidP="00CA7307">
            <w:pPr>
              <w:widowControl/>
              <w:tabs>
                <w:tab w:val="left" w:pos="3423"/>
              </w:tabs>
              <w:jc w:val="both"/>
              <w:rPr>
                <w:lang w:val="en-GB"/>
              </w:rPr>
            </w:pPr>
            <w:r w:rsidRPr="00D96892">
              <w:rPr>
                <w:lang w:val="en-GB"/>
              </w:rPr>
              <w:t>C: Applicants may refer to the Jean Monnet Scholarship Programme Host Institutions Catalogue (available in www.jeanmonnet.org.tr) for examples of graduate programmes in the fields they wish to study. However, eligible programmes are not restricted to the programmes/institutions listed in the subject catalogue. The academic programmes pursued by the previous Jean Monnet Scholars do not constitute a precedent for this academic year and the Directorate for EU Affairs retains the right to give the final decision on the compliance of the programmes with the fields of study and the admission of the scholars to ensure the balanced distribution of the scholars throughout EU member countries.</w:t>
            </w:r>
          </w:p>
        </w:tc>
      </w:tr>
      <w:tr w:rsidR="00CA7307" w:rsidRPr="00794C7B" w14:paraId="1F3BD0FD" w14:textId="77777777" w:rsidTr="007E6D28">
        <w:trPr>
          <w:trHeight w:val="454"/>
        </w:trPr>
        <w:tc>
          <w:tcPr>
            <w:tcW w:w="647" w:type="dxa"/>
            <w:tcBorders>
              <w:top w:val="single" w:sz="4" w:space="0" w:color="auto"/>
              <w:right w:val="single" w:sz="4" w:space="0" w:color="auto"/>
            </w:tcBorders>
            <w:vAlign w:val="center"/>
          </w:tcPr>
          <w:p w14:paraId="01BEC434" w14:textId="44A7BF90" w:rsidR="00CA7307" w:rsidRPr="00DD3660" w:rsidRDefault="00A1455A" w:rsidP="00CA7307">
            <w:pPr>
              <w:widowControl/>
              <w:tabs>
                <w:tab w:val="left" w:pos="3423"/>
              </w:tabs>
              <w:jc w:val="center"/>
              <w:rPr>
                <w:b/>
                <w:lang w:val="en-GB"/>
              </w:rPr>
            </w:pPr>
            <w:r>
              <w:rPr>
                <w:b/>
                <w:lang w:val="en-GB"/>
              </w:rPr>
              <w:t>4</w:t>
            </w:r>
            <w:r w:rsidR="0006645A">
              <w:rPr>
                <w:b/>
                <w:lang w:val="en-GB"/>
              </w:rPr>
              <w:t>0</w:t>
            </w:r>
          </w:p>
        </w:tc>
        <w:tc>
          <w:tcPr>
            <w:tcW w:w="9155" w:type="dxa"/>
            <w:tcBorders>
              <w:top w:val="single" w:sz="4" w:space="0" w:color="auto"/>
              <w:left w:val="single" w:sz="4" w:space="0" w:color="auto"/>
              <w:bottom w:val="single" w:sz="4" w:space="0" w:color="auto"/>
              <w:right w:val="single" w:sz="4" w:space="0" w:color="auto"/>
            </w:tcBorders>
            <w:shd w:val="clear" w:color="auto" w:fill="auto"/>
            <w:vAlign w:val="center"/>
          </w:tcPr>
          <w:p w14:paraId="0E79BF2F" w14:textId="77777777" w:rsidR="00CA7307" w:rsidRPr="00D96892" w:rsidRDefault="00CA7307" w:rsidP="00CA7307">
            <w:pPr>
              <w:widowControl/>
              <w:tabs>
                <w:tab w:val="left" w:pos="3423"/>
              </w:tabs>
              <w:jc w:val="both"/>
              <w:rPr>
                <w:lang w:val="en-GB"/>
              </w:rPr>
            </w:pPr>
            <w:r w:rsidRPr="00D96892">
              <w:rPr>
                <w:lang w:val="en-GB"/>
              </w:rPr>
              <w:t xml:space="preserve">Q: Why is there no program related to field </w:t>
            </w:r>
            <w:r w:rsidR="00296A3F" w:rsidRPr="00D96892">
              <w:rPr>
                <w:lang w:val="en-GB"/>
              </w:rPr>
              <w:t>“</w:t>
            </w:r>
            <w:r w:rsidRPr="00D96892">
              <w:rPr>
                <w:lang w:val="en-GB"/>
              </w:rPr>
              <w:t>Y</w:t>
            </w:r>
            <w:r w:rsidR="00296A3F" w:rsidRPr="00D96892">
              <w:rPr>
                <w:lang w:val="en-GB"/>
              </w:rPr>
              <w:t>” in</w:t>
            </w:r>
            <w:r w:rsidRPr="00D96892">
              <w:rPr>
                <w:lang w:val="en-GB"/>
              </w:rPr>
              <w:t xml:space="preserve"> </w:t>
            </w:r>
            <w:r w:rsidR="00296A3F" w:rsidRPr="00D96892">
              <w:rPr>
                <w:lang w:val="en-GB"/>
              </w:rPr>
              <w:t>“</w:t>
            </w:r>
            <w:r w:rsidRPr="00D96892">
              <w:rPr>
                <w:lang w:val="en-GB"/>
              </w:rPr>
              <w:t>X</w:t>
            </w:r>
            <w:r w:rsidR="00296A3F" w:rsidRPr="00D96892">
              <w:rPr>
                <w:lang w:val="en-GB"/>
              </w:rPr>
              <w:t>” country</w:t>
            </w:r>
            <w:r w:rsidRPr="00D96892">
              <w:rPr>
                <w:lang w:val="en-GB"/>
              </w:rPr>
              <w:t xml:space="preserve"> in the Host</w:t>
            </w:r>
            <w:r w:rsidR="00085408" w:rsidRPr="00D96892">
              <w:rPr>
                <w:lang w:val="en-GB"/>
              </w:rPr>
              <w:t xml:space="preserve"> </w:t>
            </w:r>
            <w:r w:rsidRPr="00D96892">
              <w:rPr>
                <w:lang w:val="en-GB"/>
              </w:rPr>
              <w:t>Institutions Catalogue?</w:t>
            </w:r>
          </w:p>
          <w:p w14:paraId="6FA81BB5" w14:textId="65A6CAC5" w:rsidR="00CA7307" w:rsidRPr="00D96892" w:rsidRDefault="00CA7307" w:rsidP="00CA7307">
            <w:pPr>
              <w:widowControl/>
              <w:tabs>
                <w:tab w:val="left" w:pos="3423"/>
              </w:tabs>
              <w:jc w:val="both"/>
              <w:rPr>
                <w:lang w:val="en-GB"/>
              </w:rPr>
            </w:pPr>
            <w:r w:rsidRPr="00D96892">
              <w:rPr>
                <w:lang w:val="en-GB"/>
              </w:rPr>
              <w:lastRenderedPageBreak/>
              <w:t>C: Applicants should identify the EU member countries in which they would like to pursue their academic studies while the application and evaluation processes are going on. It is solely the applicants’ responsibility to get unconditional offer letters from the academic programmes. In the search of programmes related to the EU acquis chapter applied from, it is recommended that the applicants examine the Jean Monnet Scholarship Programme Host Institutions Catalogue which is published in www.jeanmonnet.org.tr website. However, it is important to note that the applicants are not bound by the programmes in the Catalogue. The academic programmes pursued by the previous Jean Monnet Scholars do not constitute a precedent for this academic year.</w:t>
            </w:r>
          </w:p>
        </w:tc>
      </w:tr>
      <w:tr w:rsidR="00CA7307" w:rsidRPr="00794C7B" w14:paraId="3682C453" w14:textId="77777777" w:rsidTr="007E6D28">
        <w:trPr>
          <w:trHeight w:val="454"/>
        </w:trPr>
        <w:tc>
          <w:tcPr>
            <w:tcW w:w="647" w:type="dxa"/>
            <w:tcBorders>
              <w:right w:val="single" w:sz="4" w:space="0" w:color="auto"/>
            </w:tcBorders>
            <w:vAlign w:val="center"/>
          </w:tcPr>
          <w:p w14:paraId="54CD327B" w14:textId="4ABDE346" w:rsidR="00CA7307" w:rsidRPr="00794C7B" w:rsidRDefault="00A1455A" w:rsidP="00CA7307">
            <w:pPr>
              <w:widowControl/>
              <w:tabs>
                <w:tab w:val="left" w:pos="3423"/>
              </w:tabs>
              <w:jc w:val="center"/>
              <w:rPr>
                <w:b/>
                <w:lang w:val="en-GB"/>
              </w:rPr>
            </w:pPr>
            <w:r>
              <w:rPr>
                <w:b/>
                <w:lang w:val="en-GB"/>
              </w:rPr>
              <w:lastRenderedPageBreak/>
              <w:t>4</w:t>
            </w:r>
            <w:r w:rsidR="0006645A">
              <w:rPr>
                <w:b/>
                <w:lang w:val="en-GB"/>
              </w:rPr>
              <w:t>1</w:t>
            </w:r>
          </w:p>
        </w:tc>
        <w:tc>
          <w:tcPr>
            <w:tcW w:w="9155" w:type="dxa"/>
            <w:tcBorders>
              <w:top w:val="single" w:sz="4" w:space="0" w:color="auto"/>
              <w:left w:val="single" w:sz="4" w:space="0" w:color="auto"/>
              <w:bottom w:val="single" w:sz="4" w:space="0" w:color="auto"/>
              <w:right w:val="single" w:sz="4" w:space="0" w:color="auto"/>
            </w:tcBorders>
            <w:shd w:val="clear" w:color="auto" w:fill="auto"/>
            <w:vAlign w:val="center"/>
          </w:tcPr>
          <w:p w14:paraId="5F1677D7" w14:textId="77777777" w:rsidR="00CA7307" w:rsidRPr="007E612A" w:rsidRDefault="00CA7307" w:rsidP="00CA7307">
            <w:pPr>
              <w:widowControl/>
              <w:tabs>
                <w:tab w:val="left" w:pos="3423"/>
              </w:tabs>
              <w:jc w:val="both"/>
              <w:rPr>
                <w:lang w:val="en-GB"/>
              </w:rPr>
            </w:pPr>
            <w:r w:rsidRPr="007E612A">
              <w:rPr>
                <w:lang w:val="en-GB"/>
              </w:rPr>
              <w:t>Q: Should acceptance</w:t>
            </w:r>
            <w:r w:rsidR="00085408">
              <w:rPr>
                <w:lang w:val="en-GB"/>
              </w:rPr>
              <w:t>/offer</w:t>
            </w:r>
            <w:r w:rsidRPr="007E612A">
              <w:rPr>
                <w:lang w:val="en-GB"/>
              </w:rPr>
              <w:t xml:space="preserve"> letters be submitted before or after 5 November 2024? </w:t>
            </w:r>
          </w:p>
          <w:p w14:paraId="7C00672B" w14:textId="77777777" w:rsidR="00CA7307" w:rsidRPr="00794C7B" w:rsidRDefault="00CA7307" w:rsidP="00CA7307">
            <w:pPr>
              <w:widowControl/>
              <w:tabs>
                <w:tab w:val="left" w:pos="3423"/>
              </w:tabs>
              <w:jc w:val="both"/>
              <w:rPr>
                <w:lang w:val="en-GB"/>
              </w:rPr>
            </w:pPr>
            <w:r w:rsidRPr="007E612A">
              <w:rPr>
                <w:lang w:val="en-GB"/>
              </w:rPr>
              <w:t>C: Applicants are not required to submit acceptance</w:t>
            </w:r>
            <w:r w:rsidR="00085408">
              <w:rPr>
                <w:lang w:val="en-GB"/>
              </w:rPr>
              <w:t>/offer</w:t>
            </w:r>
            <w:r w:rsidRPr="007E612A">
              <w:rPr>
                <w:lang w:val="en-GB"/>
              </w:rPr>
              <w:t xml:space="preserve"> letter at the time of application. The applicants shall, however, make their applications to the universities or similar institutions in a timely manner such that they should have their </w:t>
            </w:r>
            <w:r w:rsidR="00085408">
              <w:rPr>
                <w:lang w:val="en-GB"/>
              </w:rPr>
              <w:t>acceptance/</w:t>
            </w:r>
            <w:r w:rsidRPr="007E612A">
              <w:rPr>
                <w:lang w:val="en-GB"/>
              </w:rPr>
              <w:t>offer letters at hand once they are awarded the scholarship.</w:t>
            </w:r>
          </w:p>
        </w:tc>
      </w:tr>
      <w:tr w:rsidR="00CA7307" w:rsidRPr="00794C7B" w14:paraId="4417734C" w14:textId="77777777" w:rsidTr="007E6D28">
        <w:trPr>
          <w:trHeight w:val="454"/>
        </w:trPr>
        <w:tc>
          <w:tcPr>
            <w:tcW w:w="9802" w:type="dxa"/>
            <w:gridSpan w:val="2"/>
            <w:tcBorders>
              <w:right w:val="single" w:sz="4" w:space="0" w:color="auto"/>
            </w:tcBorders>
            <w:shd w:val="clear" w:color="auto" w:fill="D9D9D9" w:themeFill="background1" w:themeFillShade="D9"/>
            <w:vAlign w:val="center"/>
          </w:tcPr>
          <w:p w14:paraId="51B2669D" w14:textId="77777777" w:rsidR="00CA7307" w:rsidRPr="00CA7307" w:rsidRDefault="00CA7307" w:rsidP="00CA7307">
            <w:pPr>
              <w:widowControl/>
              <w:tabs>
                <w:tab w:val="left" w:pos="3423"/>
              </w:tabs>
              <w:jc w:val="center"/>
              <w:rPr>
                <w:b/>
                <w:bCs/>
                <w:lang w:val="en-GB"/>
              </w:rPr>
            </w:pPr>
            <w:r w:rsidRPr="00CA7307">
              <w:rPr>
                <w:b/>
                <w:bCs/>
                <w:lang w:val="en-GB"/>
              </w:rPr>
              <w:t>OTHER</w:t>
            </w:r>
          </w:p>
        </w:tc>
      </w:tr>
      <w:tr w:rsidR="00CA7307" w:rsidRPr="00794C7B" w14:paraId="78239657" w14:textId="77777777" w:rsidTr="007E6D28">
        <w:trPr>
          <w:trHeight w:val="454"/>
        </w:trPr>
        <w:tc>
          <w:tcPr>
            <w:tcW w:w="647" w:type="dxa"/>
            <w:tcBorders>
              <w:right w:val="single" w:sz="4" w:space="0" w:color="auto"/>
            </w:tcBorders>
            <w:vAlign w:val="center"/>
          </w:tcPr>
          <w:p w14:paraId="52AEF16A" w14:textId="71C4C9FF" w:rsidR="00CA7307" w:rsidRPr="00794C7B" w:rsidRDefault="0006645A" w:rsidP="00CA7307">
            <w:pPr>
              <w:widowControl/>
              <w:tabs>
                <w:tab w:val="left" w:pos="3423"/>
              </w:tabs>
              <w:jc w:val="center"/>
              <w:rPr>
                <w:b/>
                <w:lang w:val="en-GB"/>
              </w:rPr>
            </w:pPr>
            <w:r>
              <w:rPr>
                <w:b/>
                <w:lang w:val="en-GB"/>
              </w:rPr>
              <w:t>42</w:t>
            </w:r>
          </w:p>
        </w:tc>
        <w:tc>
          <w:tcPr>
            <w:tcW w:w="9155" w:type="dxa"/>
            <w:tcBorders>
              <w:top w:val="nil"/>
              <w:left w:val="single" w:sz="4" w:space="0" w:color="auto"/>
              <w:bottom w:val="single" w:sz="4" w:space="0" w:color="auto"/>
              <w:right w:val="single" w:sz="4" w:space="0" w:color="auto"/>
            </w:tcBorders>
            <w:shd w:val="clear" w:color="auto" w:fill="auto"/>
            <w:vAlign w:val="center"/>
          </w:tcPr>
          <w:p w14:paraId="1C70624D" w14:textId="77777777" w:rsidR="00CA7307" w:rsidRPr="007E612A" w:rsidRDefault="00CA7307" w:rsidP="00CA7307">
            <w:pPr>
              <w:widowControl/>
              <w:tabs>
                <w:tab w:val="left" w:pos="3423"/>
              </w:tabs>
              <w:jc w:val="both"/>
              <w:rPr>
                <w:lang w:val="en-GB"/>
              </w:rPr>
            </w:pPr>
            <w:r w:rsidRPr="007E612A">
              <w:rPr>
                <w:lang w:val="en-GB"/>
              </w:rPr>
              <w:t>Q: Do the responsibilities and obligations of the Faculty Member Training Program (ÖYP) conflict with the scholarship?</w:t>
            </w:r>
          </w:p>
          <w:p w14:paraId="1E77E1F1" w14:textId="77777777" w:rsidR="00CA7307" w:rsidRPr="00794C7B" w:rsidRDefault="00CA7307" w:rsidP="00CA7307">
            <w:pPr>
              <w:widowControl/>
              <w:tabs>
                <w:tab w:val="left" w:pos="3423"/>
              </w:tabs>
              <w:jc w:val="both"/>
              <w:rPr>
                <w:lang w:val="en-GB"/>
              </w:rPr>
            </w:pPr>
            <w:r w:rsidRPr="007E612A">
              <w:rPr>
                <w:lang w:val="en-GB"/>
              </w:rPr>
              <w:t xml:space="preserve">C: It's solely </w:t>
            </w:r>
            <w:r w:rsidRPr="00085408">
              <w:rPr>
                <w:lang w:val="en-GB"/>
              </w:rPr>
              <w:t xml:space="preserve">the </w:t>
            </w:r>
            <w:r w:rsidR="00664FEF" w:rsidRPr="00B4522B">
              <w:rPr>
                <w:lang w:val="en-GB"/>
              </w:rPr>
              <w:t>applicants’</w:t>
            </w:r>
            <w:r w:rsidRPr="007E612A">
              <w:rPr>
                <w:lang w:val="en-GB"/>
              </w:rPr>
              <w:t xml:space="preserve"> responsibility to figure out the obligations stemming from the institutions where they work or study at.</w:t>
            </w:r>
          </w:p>
        </w:tc>
      </w:tr>
      <w:tr w:rsidR="00CA7307" w:rsidRPr="00794C7B" w14:paraId="3DE3DF43" w14:textId="77777777" w:rsidTr="007E6D28">
        <w:trPr>
          <w:trHeight w:val="454"/>
        </w:trPr>
        <w:tc>
          <w:tcPr>
            <w:tcW w:w="647" w:type="dxa"/>
            <w:tcBorders>
              <w:top w:val="single" w:sz="4" w:space="0" w:color="auto"/>
              <w:right w:val="single" w:sz="4" w:space="0" w:color="auto"/>
            </w:tcBorders>
            <w:vAlign w:val="center"/>
          </w:tcPr>
          <w:p w14:paraId="084B85DD" w14:textId="2586261D" w:rsidR="00CA7307" w:rsidRPr="00A1455A" w:rsidRDefault="00A1455A" w:rsidP="00CA7307">
            <w:pPr>
              <w:widowControl/>
              <w:tabs>
                <w:tab w:val="left" w:pos="3423"/>
              </w:tabs>
              <w:jc w:val="center"/>
              <w:rPr>
                <w:b/>
                <w:lang w:val="en-GB"/>
              </w:rPr>
            </w:pPr>
            <w:r w:rsidRPr="00A1455A">
              <w:rPr>
                <w:b/>
                <w:lang w:val="en-GB"/>
              </w:rPr>
              <w:t>4</w:t>
            </w:r>
            <w:r w:rsidR="0006645A">
              <w:rPr>
                <w:b/>
                <w:lang w:val="en-GB"/>
              </w:rPr>
              <w:t>3</w:t>
            </w:r>
          </w:p>
        </w:tc>
        <w:tc>
          <w:tcPr>
            <w:tcW w:w="9155" w:type="dxa"/>
            <w:tcBorders>
              <w:top w:val="nil"/>
              <w:left w:val="single" w:sz="4" w:space="0" w:color="auto"/>
              <w:bottom w:val="single" w:sz="4" w:space="0" w:color="auto"/>
              <w:right w:val="single" w:sz="4" w:space="0" w:color="auto"/>
            </w:tcBorders>
            <w:shd w:val="clear" w:color="auto" w:fill="auto"/>
            <w:vAlign w:val="center"/>
          </w:tcPr>
          <w:p w14:paraId="545B254F" w14:textId="2670DE5C" w:rsidR="00CA7307" w:rsidRPr="00D96892" w:rsidRDefault="00CA7307" w:rsidP="00CA7307">
            <w:pPr>
              <w:widowControl/>
              <w:tabs>
                <w:tab w:val="left" w:pos="3423"/>
              </w:tabs>
              <w:jc w:val="both"/>
              <w:rPr>
                <w:lang w:val="en-GB"/>
              </w:rPr>
            </w:pPr>
            <w:r w:rsidRPr="00D96892">
              <w:rPr>
                <w:lang w:val="en-GB"/>
              </w:rPr>
              <w:t xml:space="preserve">Q: Are the applicants who </w:t>
            </w:r>
            <w:r w:rsidR="00A1455A" w:rsidRPr="00D96892">
              <w:rPr>
                <w:lang w:val="en-GB"/>
              </w:rPr>
              <w:t xml:space="preserve">currently reside or </w:t>
            </w:r>
            <w:r w:rsidRPr="00D96892">
              <w:rPr>
                <w:lang w:val="en-GB"/>
              </w:rPr>
              <w:t xml:space="preserve">have lived or </w:t>
            </w:r>
            <w:r w:rsidR="00A1455A" w:rsidRPr="00D96892">
              <w:rPr>
                <w:lang w:val="en-GB"/>
              </w:rPr>
              <w:t xml:space="preserve">have </w:t>
            </w:r>
            <w:r w:rsidRPr="00D96892">
              <w:rPr>
                <w:lang w:val="en-GB"/>
              </w:rPr>
              <w:t>studied in the EU member countries</w:t>
            </w:r>
            <w:r w:rsidR="000E684D" w:rsidRPr="00D96892">
              <w:rPr>
                <w:lang w:val="en-GB"/>
              </w:rPr>
              <w:t xml:space="preserve"> </w:t>
            </w:r>
            <w:r w:rsidRPr="00D96892">
              <w:rPr>
                <w:lang w:val="en-GB"/>
              </w:rPr>
              <w:t>eligible?</w:t>
            </w:r>
          </w:p>
          <w:p w14:paraId="47B3201D" w14:textId="77777777" w:rsidR="00CA7307" w:rsidRPr="00D96892" w:rsidRDefault="00CA7307" w:rsidP="00CA7307">
            <w:pPr>
              <w:widowControl/>
              <w:tabs>
                <w:tab w:val="left" w:pos="3423"/>
              </w:tabs>
              <w:jc w:val="both"/>
              <w:rPr>
                <w:lang w:val="en-GB"/>
              </w:rPr>
            </w:pPr>
            <w:r w:rsidRPr="00D96892">
              <w:rPr>
                <w:lang w:val="en-GB"/>
              </w:rPr>
              <w:t>C: Yes, as long as you fulfil the eligibility criteria stated in the Announcement, you may apply.</w:t>
            </w:r>
          </w:p>
        </w:tc>
      </w:tr>
      <w:tr w:rsidR="00CA7307" w:rsidRPr="00794C7B" w14:paraId="4108628A" w14:textId="77777777" w:rsidTr="007E6D28">
        <w:trPr>
          <w:trHeight w:val="454"/>
        </w:trPr>
        <w:tc>
          <w:tcPr>
            <w:tcW w:w="647" w:type="dxa"/>
            <w:tcBorders>
              <w:top w:val="single" w:sz="4" w:space="0" w:color="auto"/>
              <w:bottom w:val="single" w:sz="4" w:space="0" w:color="auto"/>
              <w:right w:val="single" w:sz="4" w:space="0" w:color="auto"/>
            </w:tcBorders>
            <w:vAlign w:val="center"/>
          </w:tcPr>
          <w:p w14:paraId="69F8E84D" w14:textId="0894EDE4" w:rsidR="00CA7307" w:rsidRPr="00794C7B" w:rsidRDefault="00A1455A" w:rsidP="00CA7307">
            <w:pPr>
              <w:widowControl/>
              <w:tabs>
                <w:tab w:val="left" w:pos="3423"/>
              </w:tabs>
              <w:jc w:val="center"/>
              <w:rPr>
                <w:b/>
                <w:lang w:val="en-GB"/>
              </w:rPr>
            </w:pPr>
            <w:r>
              <w:rPr>
                <w:b/>
                <w:lang w:val="en-GB"/>
              </w:rPr>
              <w:t>4</w:t>
            </w:r>
            <w:r w:rsidR="0006645A">
              <w:rPr>
                <w:b/>
                <w:lang w:val="en-GB"/>
              </w:rPr>
              <w:t>4</w:t>
            </w:r>
          </w:p>
        </w:tc>
        <w:tc>
          <w:tcPr>
            <w:tcW w:w="9155" w:type="dxa"/>
            <w:tcBorders>
              <w:top w:val="nil"/>
              <w:left w:val="single" w:sz="4" w:space="0" w:color="auto"/>
              <w:bottom w:val="single" w:sz="4" w:space="0" w:color="auto"/>
              <w:right w:val="single" w:sz="4" w:space="0" w:color="auto"/>
            </w:tcBorders>
            <w:shd w:val="clear" w:color="auto" w:fill="auto"/>
            <w:vAlign w:val="center"/>
          </w:tcPr>
          <w:p w14:paraId="0CF4BF72" w14:textId="77777777" w:rsidR="00CA7307" w:rsidRPr="00D96892" w:rsidRDefault="00CA7307" w:rsidP="00CA7307">
            <w:pPr>
              <w:widowControl/>
              <w:tabs>
                <w:tab w:val="left" w:pos="3423"/>
              </w:tabs>
              <w:jc w:val="both"/>
              <w:rPr>
                <w:lang w:val="en-GB"/>
              </w:rPr>
            </w:pPr>
            <w:r w:rsidRPr="00D96892">
              <w:rPr>
                <w:lang w:val="en-GB"/>
              </w:rPr>
              <w:t>Q: Do you provide any supporting documents for facilitating the visa application?</w:t>
            </w:r>
          </w:p>
          <w:p w14:paraId="24613A5A" w14:textId="77777777" w:rsidR="00CA7307" w:rsidRPr="00D96892" w:rsidRDefault="00CA7307" w:rsidP="00CA7307">
            <w:pPr>
              <w:widowControl/>
              <w:tabs>
                <w:tab w:val="left" w:pos="3423"/>
              </w:tabs>
              <w:jc w:val="both"/>
              <w:rPr>
                <w:lang w:val="en-GB"/>
              </w:rPr>
            </w:pPr>
            <w:r w:rsidRPr="00D96892">
              <w:rPr>
                <w:lang w:val="en-GB"/>
              </w:rPr>
              <w:t xml:space="preserve">C: Yes, the applicants who are awarded the scholarship are provided with visa letters </w:t>
            </w:r>
            <w:r w:rsidR="00244EE9" w:rsidRPr="00D96892">
              <w:rPr>
                <w:lang w:val="en-GB"/>
              </w:rPr>
              <w:t>by the Directorate for EU Affairs</w:t>
            </w:r>
            <w:r w:rsidR="00850921" w:rsidRPr="00D96892">
              <w:rPr>
                <w:lang w:val="en-GB"/>
              </w:rPr>
              <w:t xml:space="preserve"> </w:t>
            </w:r>
            <w:r w:rsidRPr="00D96892">
              <w:rPr>
                <w:lang w:val="en-GB"/>
              </w:rPr>
              <w:t>once their programmes are approved.</w:t>
            </w:r>
          </w:p>
        </w:tc>
      </w:tr>
      <w:tr w:rsidR="00CA7307" w:rsidRPr="00794C7B" w14:paraId="35A057E6" w14:textId="77777777" w:rsidTr="007E6D28">
        <w:trPr>
          <w:trHeight w:val="454"/>
        </w:trPr>
        <w:tc>
          <w:tcPr>
            <w:tcW w:w="647" w:type="dxa"/>
            <w:tcBorders>
              <w:top w:val="single" w:sz="4" w:space="0" w:color="auto"/>
              <w:bottom w:val="single" w:sz="4" w:space="0" w:color="auto"/>
              <w:right w:val="single" w:sz="4" w:space="0" w:color="auto"/>
            </w:tcBorders>
            <w:vAlign w:val="center"/>
          </w:tcPr>
          <w:p w14:paraId="79B92BC9" w14:textId="747E4B8C" w:rsidR="00CA7307" w:rsidRPr="00794C7B" w:rsidRDefault="00A1455A" w:rsidP="00CA7307">
            <w:pPr>
              <w:widowControl/>
              <w:tabs>
                <w:tab w:val="left" w:pos="3423"/>
              </w:tabs>
              <w:jc w:val="center"/>
              <w:rPr>
                <w:b/>
                <w:lang w:val="en-GB"/>
              </w:rPr>
            </w:pPr>
            <w:r>
              <w:rPr>
                <w:b/>
                <w:lang w:val="en-GB"/>
              </w:rPr>
              <w:t>4</w:t>
            </w:r>
            <w:r w:rsidR="0006645A">
              <w:rPr>
                <w:b/>
                <w:lang w:val="en-GB"/>
              </w:rPr>
              <w:t>5</w:t>
            </w:r>
          </w:p>
        </w:tc>
        <w:tc>
          <w:tcPr>
            <w:tcW w:w="9155" w:type="dxa"/>
            <w:tcBorders>
              <w:top w:val="nil"/>
              <w:left w:val="single" w:sz="4" w:space="0" w:color="auto"/>
              <w:bottom w:val="single" w:sz="4" w:space="0" w:color="auto"/>
              <w:right w:val="single" w:sz="4" w:space="0" w:color="auto"/>
            </w:tcBorders>
            <w:shd w:val="clear" w:color="auto" w:fill="auto"/>
          </w:tcPr>
          <w:p w14:paraId="4FD1AE30" w14:textId="12AE2757" w:rsidR="00CA7307" w:rsidRPr="00E97EDD" w:rsidRDefault="00CA7307" w:rsidP="00CA7307">
            <w:pPr>
              <w:widowControl/>
              <w:tabs>
                <w:tab w:val="left" w:pos="3423"/>
              </w:tabs>
              <w:jc w:val="both"/>
              <w:rPr>
                <w:lang w:val="en-GB"/>
              </w:rPr>
            </w:pPr>
            <w:r w:rsidRPr="00E97EDD">
              <w:rPr>
                <w:lang w:val="en-GB"/>
              </w:rPr>
              <w:t>Q: Do you charge an application fee or written exam fee?</w:t>
            </w:r>
          </w:p>
          <w:p w14:paraId="3A143E21" w14:textId="77777777" w:rsidR="00CA7307" w:rsidRPr="00794C7B" w:rsidRDefault="00CA7307" w:rsidP="00CA7307">
            <w:pPr>
              <w:widowControl/>
              <w:tabs>
                <w:tab w:val="left" w:pos="3423"/>
              </w:tabs>
              <w:jc w:val="both"/>
              <w:rPr>
                <w:lang w:val="en-GB"/>
              </w:rPr>
            </w:pPr>
            <w:r w:rsidRPr="00E97EDD">
              <w:rPr>
                <w:lang w:val="en-GB"/>
              </w:rPr>
              <w:t>C: No.</w:t>
            </w:r>
          </w:p>
        </w:tc>
      </w:tr>
      <w:tr w:rsidR="00CA7307" w:rsidRPr="00794C7B" w14:paraId="06878DAB" w14:textId="77777777" w:rsidTr="007E6D28">
        <w:trPr>
          <w:trHeight w:val="454"/>
        </w:trPr>
        <w:tc>
          <w:tcPr>
            <w:tcW w:w="647" w:type="dxa"/>
            <w:tcBorders>
              <w:top w:val="single" w:sz="4" w:space="0" w:color="auto"/>
              <w:bottom w:val="single" w:sz="4" w:space="0" w:color="auto"/>
              <w:right w:val="single" w:sz="4" w:space="0" w:color="auto"/>
            </w:tcBorders>
            <w:vAlign w:val="center"/>
          </w:tcPr>
          <w:p w14:paraId="6358D936" w14:textId="283D4B80" w:rsidR="00CA7307" w:rsidRPr="00794C7B" w:rsidRDefault="00A1455A" w:rsidP="00CA7307">
            <w:pPr>
              <w:widowControl/>
              <w:tabs>
                <w:tab w:val="left" w:pos="3423"/>
              </w:tabs>
              <w:jc w:val="center"/>
              <w:rPr>
                <w:b/>
                <w:lang w:val="en-GB"/>
              </w:rPr>
            </w:pPr>
            <w:r>
              <w:rPr>
                <w:b/>
                <w:lang w:val="en-GB"/>
              </w:rPr>
              <w:t>4</w:t>
            </w:r>
            <w:r w:rsidR="0006645A">
              <w:rPr>
                <w:b/>
                <w:lang w:val="en-GB"/>
              </w:rPr>
              <w:t>6</w:t>
            </w:r>
          </w:p>
        </w:tc>
        <w:tc>
          <w:tcPr>
            <w:tcW w:w="9155" w:type="dxa"/>
            <w:tcBorders>
              <w:top w:val="nil"/>
              <w:left w:val="single" w:sz="4" w:space="0" w:color="auto"/>
              <w:bottom w:val="single" w:sz="4" w:space="0" w:color="auto"/>
              <w:right w:val="single" w:sz="4" w:space="0" w:color="auto"/>
            </w:tcBorders>
            <w:shd w:val="clear" w:color="auto" w:fill="auto"/>
            <w:vAlign w:val="center"/>
          </w:tcPr>
          <w:p w14:paraId="6291D178" w14:textId="77777777" w:rsidR="00CA7307" w:rsidRPr="00E97EDD" w:rsidRDefault="00CA7307" w:rsidP="00CA7307">
            <w:pPr>
              <w:widowControl/>
              <w:tabs>
                <w:tab w:val="left" w:pos="3423"/>
              </w:tabs>
              <w:jc w:val="both"/>
              <w:rPr>
                <w:lang w:val="en-GB"/>
              </w:rPr>
            </w:pPr>
            <w:r w:rsidRPr="00E97EDD">
              <w:rPr>
                <w:lang w:val="en-GB"/>
              </w:rPr>
              <w:t>Q: May I benefit from</w:t>
            </w:r>
            <w:r w:rsidR="00085408">
              <w:rPr>
                <w:lang w:val="en-GB"/>
              </w:rPr>
              <w:t xml:space="preserve"> Jean Monnet Scholarship Programme</w:t>
            </w:r>
            <w:r w:rsidR="00664FEF">
              <w:rPr>
                <w:lang w:val="en-GB"/>
              </w:rPr>
              <w:t>,</w:t>
            </w:r>
            <w:r w:rsidRPr="00E97EDD">
              <w:rPr>
                <w:lang w:val="en-GB"/>
              </w:rPr>
              <w:t xml:space="preserve"> if I am the recipient of another scholarship for the same academic study?</w:t>
            </w:r>
          </w:p>
          <w:p w14:paraId="0F1DD52B" w14:textId="52862A31" w:rsidR="00CA7307" w:rsidRPr="00794C7B" w:rsidRDefault="00CA7307" w:rsidP="00CA7307">
            <w:pPr>
              <w:widowControl/>
              <w:tabs>
                <w:tab w:val="left" w:pos="3423"/>
              </w:tabs>
              <w:jc w:val="both"/>
              <w:rPr>
                <w:lang w:val="en-GB"/>
              </w:rPr>
            </w:pPr>
            <w:r w:rsidRPr="00E97EDD">
              <w:rPr>
                <w:lang w:val="en-GB"/>
              </w:rPr>
              <w:t>C: Jean Monnet Scholarship awards recipients may not benefit from another scholarship for the same duration of study, however, scholars may benefit from tuition fee discounts</w:t>
            </w:r>
            <w:r w:rsidR="00A1455A">
              <w:rPr>
                <w:lang w:val="en-GB"/>
              </w:rPr>
              <w:t>/</w:t>
            </w:r>
            <w:r w:rsidR="00A1455A" w:rsidRPr="00A1455A">
              <w:rPr>
                <w:lang w:val="en-GB"/>
              </w:rPr>
              <w:t>waivers</w:t>
            </w:r>
            <w:r w:rsidR="00A1455A" w:rsidRPr="00A1455A" w:rsidDel="00A1455A">
              <w:rPr>
                <w:lang w:val="en-GB"/>
              </w:rPr>
              <w:t xml:space="preserve"> </w:t>
            </w:r>
            <w:r w:rsidRPr="00E97EDD">
              <w:rPr>
                <w:lang w:val="en-GB"/>
              </w:rPr>
              <w:t>of host institution, if any.</w:t>
            </w:r>
          </w:p>
        </w:tc>
      </w:tr>
      <w:tr w:rsidR="00CA7307" w:rsidRPr="00794C7B" w14:paraId="4101D060" w14:textId="77777777" w:rsidTr="007E6D28">
        <w:trPr>
          <w:trHeight w:val="454"/>
        </w:trPr>
        <w:tc>
          <w:tcPr>
            <w:tcW w:w="647" w:type="dxa"/>
            <w:tcBorders>
              <w:top w:val="single" w:sz="4" w:space="0" w:color="auto"/>
              <w:bottom w:val="single" w:sz="4" w:space="0" w:color="auto"/>
              <w:right w:val="single" w:sz="4" w:space="0" w:color="auto"/>
            </w:tcBorders>
            <w:shd w:val="clear" w:color="auto" w:fill="auto"/>
            <w:vAlign w:val="center"/>
          </w:tcPr>
          <w:p w14:paraId="195291B2" w14:textId="1FD7E3B7" w:rsidR="00CA7307" w:rsidRPr="00794C7B" w:rsidRDefault="00A1455A" w:rsidP="00CA7307">
            <w:pPr>
              <w:widowControl/>
              <w:tabs>
                <w:tab w:val="left" w:pos="3423"/>
              </w:tabs>
              <w:jc w:val="center"/>
              <w:rPr>
                <w:b/>
                <w:lang w:val="en-GB"/>
              </w:rPr>
            </w:pPr>
            <w:r>
              <w:rPr>
                <w:b/>
                <w:lang w:val="en-GB"/>
              </w:rPr>
              <w:t>4</w:t>
            </w:r>
            <w:r w:rsidR="0006645A">
              <w:rPr>
                <w:b/>
                <w:lang w:val="en-GB"/>
              </w:rPr>
              <w:t>7</w:t>
            </w:r>
          </w:p>
        </w:tc>
        <w:tc>
          <w:tcPr>
            <w:tcW w:w="9155" w:type="dxa"/>
            <w:tcBorders>
              <w:top w:val="nil"/>
              <w:left w:val="single" w:sz="4" w:space="0" w:color="auto"/>
              <w:bottom w:val="single" w:sz="4" w:space="0" w:color="auto"/>
              <w:right w:val="single" w:sz="4" w:space="0" w:color="auto"/>
            </w:tcBorders>
            <w:shd w:val="clear" w:color="auto" w:fill="auto"/>
            <w:vAlign w:val="center"/>
          </w:tcPr>
          <w:p w14:paraId="0FAC1277" w14:textId="77777777" w:rsidR="00CA7307" w:rsidRPr="004B78F4" w:rsidRDefault="00CA7307" w:rsidP="00CA7307">
            <w:pPr>
              <w:widowControl/>
              <w:tabs>
                <w:tab w:val="left" w:pos="3423"/>
              </w:tabs>
              <w:jc w:val="both"/>
              <w:rPr>
                <w:lang w:val="en-GB"/>
              </w:rPr>
            </w:pPr>
            <w:r w:rsidRPr="004B78F4">
              <w:rPr>
                <w:lang w:val="en-GB"/>
              </w:rPr>
              <w:t>Q: I realised that I had not written the statement “Not To be Opened Before Opening Session” when I sent my application documents. Should I re-send the documents with the statement as indicated in the announcement or would it be accepted as it is?</w:t>
            </w:r>
          </w:p>
          <w:p w14:paraId="574D0691" w14:textId="77777777" w:rsidR="00CA7307" w:rsidRPr="00794C7B" w:rsidRDefault="008509F6" w:rsidP="008509F6">
            <w:pPr>
              <w:widowControl/>
              <w:tabs>
                <w:tab w:val="left" w:pos="3423"/>
              </w:tabs>
              <w:jc w:val="both"/>
              <w:rPr>
                <w:lang w:val="en-GB"/>
              </w:rPr>
            </w:pPr>
            <w:r>
              <w:rPr>
                <w:lang w:val="en-GB"/>
              </w:rPr>
              <w:t>C: No. Y</w:t>
            </w:r>
            <w:r w:rsidR="00CA7307" w:rsidRPr="004B78F4">
              <w:rPr>
                <w:lang w:val="en-GB"/>
              </w:rPr>
              <w:t>ou do not have to re-submit your application if it is already received and registered by the Central Finance and Contracts Unit.</w:t>
            </w:r>
          </w:p>
        </w:tc>
      </w:tr>
      <w:tr w:rsidR="00CA7307" w:rsidRPr="00794C7B" w14:paraId="24C89B79" w14:textId="77777777" w:rsidTr="007E6D28">
        <w:trPr>
          <w:trHeight w:val="454"/>
        </w:trPr>
        <w:tc>
          <w:tcPr>
            <w:tcW w:w="647" w:type="dxa"/>
            <w:tcBorders>
              <w:top w:val="single" w:sz="4" w:space="0" w:color="auto"/>
              <w:bottom w:val="single" w:sz="4" w:space="0" w:color="auto"/>
              <w:right w:val="single" w:sz="4" w:space="0" w:color="auto"/>
            </w:tcBorders>
            <w:shd w:val="clear" w:color="auto" w:fill="auto"/>
            <w:vAlign w:val="center"/>
          </w:tcPr>
          <w:p w14:paraId="7DA3DBB2" w14:textId="3847B96D" w:rsidR="00CA7307" w:rsidRPr="00794C7B" w:rsidRDefault="00A1455A" w:rsidP="00CA7307">
            <w:pPr>
              <w:widowControl/>
              <w:tabs>
                <w:tab w:val="left" w:pos="3423"/>
              </w:tabs>
              <w:jc w:val="center"/>
              <w:rPr>
                <w:b/>
                <w:lang w:val="en-GB"/>
              </w:rPr>
            </w:pPr>
            <w:r>
              <w:rPr>
                <w:b/>
                <w:lang w:val="en-GB"/>
              </w:rPr>
              <w:t>4</w:t>
            </w:r>
            <w:r w:rsidR="0006645A">
              <w:rPr>
                <w:b/>
                <w:lang w:val="en-GB"/>
              </w:rPr>
              <w:t>8</w:t>
            </w:r>
          </w:p>
        </w:tc>
        <w:tc>
          <w:tcPr>
            <w:tcW w:w="9155" w:type="dxa"/>
            <w:tcBorders>
              <w:top w:val="single" w:sz="4" w:space="0" w:color="auto"/>
              <w:left w:val="single" w:sz="4" w:space="0" w:color="auto"/>
              <w:bottom w:val="single" w:sz="4" w:space="0" w:color="auto"/>
              <w:right w:val="single" w:sz="4" w:space="0" w:color="auto"/>
            </w:tcBorders>
            <w:shd w:val="clear" w:color="auto" w:fill="auto"/>
            <w:vAlign w:val="center"/>
          </w:tcPr>
          <w:p w14:paraId="1230404A" w14:textId="77777777" w:rsidR="00CA7307" w:rsidRPr="005666EF" w:rsidRDefault="00CA7307" w:rsidP="00CA7307">
            <w:pPr>
              <w:widowControl/>
              <w:tabs>
                <w:tab w:val="left" w:pos="3423"/>
              </w:tabs>
              <w:jc w:val="both"/>
              <w:rPr>
                <w:lang w:val="en-GB"/>
              </w:rPr>
            </w:pPr>
            <w:r w:rsidRPr="005666EF">
              <w:rPr>
                <w:lang w:val="en-GB"/>
              </w:rPr>
              <w:t xml:space="preserve">Q: I was granted a scholarship award for the 2021-2022 academic year and 90% of my award payment was transferred to my bank account. However, before my travel I was diagnosed with cancer, hence I had to </w:t>
            </w:r>
            <w:r w:rsidR="00A14E38" w:rsidRPr="005666EF">
              <w:rPr>
                <w:lang w:val="en-GB"/>
              </w:rPr>
              <w:t>withdraw,</w:t>
            </w:r>
            <w:r w:rsidRPr="005666EF">
              <w:rPr>
                <w:lang w:val="en-GB"/>
              </w:rPr>
              <w:t xml:space="preserve"> and I refunded the full amount. So, I could not benefit from the scholarship. May I re-apply for the 2025-2026 academic year? In this case, should the section 7 of the Application Form be answered "Yes" or "No"? Do I have to present any additional documentation?</w:t>
            </w:r>
          </w:p>
          <w:p w14:paraId="601F1DD7" w14:textId="77777777" w:rsidR="00CC31BC" w:rsidRPr="00794C7B" w:rsidRDefault="00CA7307" w:rsidP="00CA7307">
            <w:pPr>
              <w:widowControl/>
              <w:tabs>
                <w:tab w:val="left" w:pos="3423"/>
              </w:tabs>
              <w:jc w:val="both"/>
              <w:rPr>
                <w:lang w:val="en-GB"/>
              </w:rPr>
            </w:pPr>
            <w:r w:rsidRPr="005666EF">
              <w:rPr>
                <w:lang w:val="en-GB"/>
              </w:rPr>
              <w:t xml:space="preserve">C: Those who formerly benefited from the Jean Monnet Scholarship may not apply once more. However, you </w:t>
            </w:r>
            <w:r w:rsidR="00850921">
              <w:rPr>
                <w:lang w:val="en-GB"/>
              </w:rPr>
              <w:t xml:space="preserve">should indicate the situation in your Application Form as </w:t>
            </w:r>
            <w:r w:rsidR="00CD5014">
              <w:rPr>
                <w:lang w:val="en-GB"/>
              </w:rPr>
              <w:t xml:space="preserve">“Yes” </w:t>
            </w:r>
            <w:r w:rsidR="00850921">
              <w:rPr>
                <w:lang w:val="en-GB"/>
              </w:rPr>
              <w:t>by elaborating necessary information/details</w:t>
            </w:r>
            <w:r w:rsidR="00CD5014">
              <w:rPr>
                <w:lang w:val="en-GB"/>
              </w:rPr>
              <w:t xml:space="preserve"> in the comment box</w:t>
            </w:r>
            <w:r w:rsidR="00850921">
              <w:rPr>
                <w:lang w:val="en-GB"/>
              </w:rPr>
              <w:t>,</w:t>
            </w:r>
            <w:r w:rsidRPr="005666EF">
              <w:rPr>
                <w:lang w:val="en-GB"/>
              </w:rPr>
              <w:t xml:space="preserve"> and </w:t>
            </w:r>
            <w:r w:rsidR="00CD5014">
              <w:rPr>
                <w:lang w:val="en-GB"/>
              </w:rPr>
              <w:t xml:space="preserve">provide </w:t>
            </w:r>
            <w:r w:rsidRPr="005666EF">
              <w:rPr>
                <w:lang w:val="en-GB"/>
              </w:rPr>
              <w:t>supporting documents regarding your situation</w:t>
            </w:r>
            <w:r w:rsidR="00850921">
              <w:rPr>
                <w:lang w:val="en-GB"/>
              </w:rPr>
              <w:t xml:space="preserve"> together with a petition letter</w:t>
            </w:r>
            <w:r w:rsidRPr="005666EF">
              <w:rPr>
                <w:lang w:val="en-GB"/>
              </w:rPr>
              <w:t xml:space="preserve"> with all the application documents required for application</w:t>
            </w:r>
            <w:r w:rsidR="00850921">
              <w:rPr>
                <w:lang w:val="en-GB"/>
              </w:rPr>
              <w:t>. Y</w:t>
            </w:r>
            <w:r w:rsidRPr="005666EF">
              <w:rPr>
                <w:lang w:val="en-GB"/>
              </w:rPr>
              <w:t>our situation may be evaluated by the Evaluation Committee.</w:t>
            </w:r>
          </w:p>
        </w:tc>
      </w:tr>
      <w:tr w:rsidR="00CC31BC" w:rsidRPr="00794C7B" w14:paraId="14180FDB" w14:textId="77777777" w:rsidTr="007E6D28">
        <w:trPr>
          <w:trHeight w:val="454"/>
        </w:trPr>
        <w:tc>
          <w:tcPr>
            <w:tcW w:w="647" w:type="dxa"/>
            <w:tcBorders>
              <w:top w:val="single" w:sz="4" w:space="0" w:color="auto"/>
              <w:bottom w:val="single" w:sz="4" w:space="0" w:color="auto"/>
              <w:right w:val="single" w:sz="4" w:space="0" w:color="auto"/>
            </w:tcBorders>
            <w:shd w:val="clear" w:color="auto" w:fill="auto"/>
            <w:vAlign w:val="center"/>
          </w:tcPr>
          <w:p w14:paraId="3F0126AE" w14:textId="32A158D3" w:rsidR="00CC31BC" w:rsidRDefault="0006645A" w:rsidP="00CA7307">
            <w:pPr>
              <w:widowControl/>
              <w:tabs>
                <w:tab w:val="left" w:pos="3423"/>
              </w:tabs>
              <w:jc w:val="center"/>
              <w:rPr>
                <w:b/>
                <w:lang w:val="en-GB"/>
              </w:rPr>
            </w:pPr>
            <w:r>
              <w:rPr>
                <w:b/>
                <w:lang w:val="en-GB"/>
              </w:rPr>
              <w:t>49</w:t>
            </w:r>
          </w:p>
        </w:tc>
        <w:tc>
          <w:tcPr>
            <w:tcW w:w="9155" w:type="dxa"/>
            <w:tcBorders>
              <w:top w:val="single" w:sz="4" w:space="0" w:color="auto"/>
              <w:left w:val="single" w:sz="4" w:space="0" w:color="auto"/>
              <w:bottom w:val="single" w:sz="4" w:space="0" w:color="auto"/>
              <w:right w:val="single" w:sz="4" w:space="0" w:color="auto"/>
            </w:tcBorders>
            <w:shd w:val="clear" w:color="auto" w:fill="auto"/>
            <w:vAlign w:val="center"/>
          </w:tcPr>
          <w:p w14:paraId="2A35C41E" w14:textId="77777777" w:rsidR="00CC31BC" w:rsidRPr="00CC31BC" w:rsidRDefault="00CC31BC" w:rsidP="00CC31BC">
            <w:pPr>
              <w:widowControl/>
              <w:tabs>
                <w:tab w:val="left" w:pos="3423"/>
              </w:tabs>
              <w:jc w:val="both"/>
              <w:rPr>
                <w:lang w:val="en-GB"/>
              </w:rPr>
            </w:pPr>
            <w:r w:rsidRPr="00CC31BC">
              <w:rPr>
                <w:lang w:val="en-GB"/>
              </w:rPr>
              <w:t xml:space="preserve">Q: Universities may request payments when issuing acceptance/offer letters. Are we responsible for making these payments? </w:t>
            </w:r>
          </w:p>
          <w:p w14:paraId="6BB183BE" w14:textId="77777777" w:rsidR="00CC31BC" w:rsidRPr="005666EF" w:rsidRDefault="00CC31BC" w:rsidP="00CC31BC">
            <w:pPr>
              <w:widowControl/>
              <w:tabs>
                <w:tab w:val="left" w:pos="3423"/>
              </w:tabs>
              <w:jc w:val="both"/>
              <w:rPr>
                <w:lang w:val="en-GB"/>
              </w:rPr>
            </w:pPr>
            <w:r w:rsidRPr="00CC31BC">
              <w:rPr>
                <w:lang w:val="en-GB"/>
              </w:rPr>
              <w:t xml:space="preserve">C: It is solely the applicants’ responsibility to identify the suitable academic or research programmes in line with their field of study and to obtain acceptance/offer letter(s) from the academic programmes. On the other hand, the risk of the academic or research programme for which a deposit/tuition fee has been paid not being approved should be noted, as the Directorate for EU Affairs retains the right to give the final decision on the programme approvals to ensure </w:t>
            </w:r>
            <w:r w:rsidRPr="00CC31BC">
              <w:rPr>
                <w:lang w:val="en-GB"/>
              </w:rPr>
              <w:lastRenderedPageBreak/>
              <w:t xml:space="preserve">the compliance of the programmes with the fields of study (EU acquis chapters) and the optimal exploitation of the scholarships.  </w:t>
            </w:r>
          </w:p>
        </w:tc>
      </w:tr>
      <w:tr w:rsidR="00CC31BC" w:rsidRPr="00794C7B" w14:paraId="303B0F6D" w14:textId="77777777" w:rsidTr="007E6D28">
        <w:trPr>
          <w:trHeight w:val="454"/>
        </w:trPr>
        <w:tc>
          <w:tcPr>
            <w:tcW w:w="647" w:type="dxa"/>
            <w:tcBorders>
              <w:top w:val="single" w:sz="4" w:space="0" w:color="auto"/>
              <w:bottom w:val="single" w:sz="4" w:space="0" w:color="auto"/>
              <w:right w:val="single" w:sz="4" w:space="0" w:color="auto"/>
            </w:tcBorders>
            <w:shd w:val="clear" w:color="auto" w:fill="auto"/>
            <w:vAlign w:val="center"/>
          </w:tcPr>
          <w:p w14:paraId="7A24F389" w14:textId="72D96267" w:rsidR="00CC31BC" w:rsidRDefault="0006645A" w:rsidP="00CA7307">
            <w:pPr>
              <w:widowControl/>
              <w:tabs>
                <w:tab w:val="left" w:pos="3423"/>
              </w:tabs>
              <w:jc w:val="center"/>
              <w:rPr>
                <w:b/>
                <w:lang w:val="en-GB"/>
              </w:rPr>
            </w:pPr>
            <w:r>
              <w:rPr>
                <w:b/>
                <w:lang w:val="en-GB"/>
              </w:rPr>
              <w:lastRenderedPageBreak/>
              <w:t>50</w:t>
            </w:r>
          </w:p>
        </w:tc>
        <w:tc>
          <w:tcPr>
            <w:tcW w:w="9155" w:type="dxa"/>
            <w:tcBorders>
              <w:top w:val="single" w:sz="4" w:space="0" w:color="auto"/>
              <w:left w:val="single" w:sz="4" w:space="0" w:color="auto"/>
              <w:bottom w:val="single" w:sz="4" w:space="0" w:color="auto"/>
              <w:right w:val="single" w:sz="4" w:space="0" w:color="auto"/>
            </w:tcBorders>
            <w:shd w:val="clear" w:color="auto" w:fill="auto"/>
            <w:vAlign w:val="center"/>
          </w:tcPr>
          <w:p w14:paraId="769FCAB3" w14:textId="77777777" w:rsidR="00CC31BC" w:rsidRPr="00CC31BC" w:rsidRDefault="00CC31BC" w:rsidP="00CC31BC">
            <w:pPr>
              <w:widowControl/>
              <w:tabs>
                <w:tab w:val="left" w:pos="3423"/>
              </w:tabs>
              <w:jc w:val="both"/>
              <w:rPr>
                <w:lang w:val="en-GB"/>
              </w:rPr>
            </w:pPr>
            <w:r w:rsidRPr="00CC31BC">
              <w:rPr>
                <w:lang w:val="en-GB"/>
              </w:rPr>
              <w:t>Q: How many acceptance/offer letters do we need to get for the placement process?</w:t>
            </w:r>
          </w:p>
          <w:p w14:paraId="6B301FA6" w14:textId="77777777" w:rsidR="00CC31BC" w:rsidRPr="00CC31BC" w:rsidRDefault="00CC31BC" w:rsidP="00CC31BC">
            <w:pPr>
              <w:widowControl/>
              <w:tabs>
                <w:tab w:val="left" w:pos="3423"/>
              </w:tabs>
              <w:jc w:val="both"/>
              <w:rPr>
                <w:lang w:val="en-GB"/>
              </w:rPr>
            </w:pPr>
            <w:r w:rsidRPr="00CC31BC">
              <w:rPr>
                <w:lang w:val="en-GB"/>
              </w:rPr>
              <w:t>C: While submitting only one acceptance/offer letter from an EU country is sufficient for the placement process, the Directorate for EU Affairs has the right to reject an offered academic or research programme to achieve Jean Monnet Scholarship Programme objectives. Therefore, it is highly recommended that the applicants apply and get acceptance/offer letters from at least two academic or research programmes. Additionally, since the relevance of the selected field of study and the programme contents will be evaluated during the application process, it is recommended not to submit programmes that contain identical or very similar courses during the placement process.</w:t>
            </w:r>
          </w:p>
        </w:tc>
      </w:tr>
      <w:bookmarkEnd w:id="1"/>
    </w:tbl>
    <w:p w14:paraId="64CBA6A1" w14:textId="77777777" w:rsidR="00F9208E" w:rsidRPr="00794C7B" w:rsidRDefault="00F9208E" w:rsidP="00FA6A9B">
      <w:pPr>
        <w:widowControl/>
        <w:tabs>
          <w:tab w:val="left" w:pos="3423"/>
        </w:tabs>
        <w:rPr>
          <w:lang w:val="en-GB"/>
        </w:rPr>
      </w:pPr>
    </w:p>
    <w:sectPr w:rsidR="00F9208E" w:rsidRPr="00794C7B" w:rsidSect="0051152D">
      <w:pgSz w:w="11910" w:h="16840"/>
      <w:pgMar w:top="567" w:right="1300" w:bottom="993"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3C990" w14:textId="77777777" w:rsidR="006668C3" w:rsidRDefault="006668C3" w:rsidP="002E2059">
      <w:r>
        <w:separator/>
      </w:r>
    </w:p>
  </w:endnote>
  <w:endnote w:type="continuationSeparator" w:id="0">
    <w:p w14:paraId="69786CC1" w14:textId="77777777" w:rsidR="006668C3" w:rsidRDefault="006668C3" w:rsidP="002E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24ED7" w14:textId="77777777" w:rsidR="006A533D" w:rsidRDefault="006A533D">
    <w:pPr>
      <w:pStyle w:val="Footer"/>
      <w:jc w:val="right"/>
    </w:pPr>
  </w:p>
  <w:p w14:paraId="75A76492" w14:textId="77777777" w:rsidR="006A533D" w:rsidRDefault="006A5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036E1" w14:textId="77777777" w:rsidR="006A533D" w:rsidRDefault="006A533D">
    <w:pPr>
      <w:pStyle w:val="Footer"/>
      <w:jc w:val="right"/>
    </w:pPr>
    <w:r>
      <w:fldChar w:fldCharType="begin"/>
    </w:r>
    <w:r>
      <w:instrText xml:space="preserve"> PAGE   \* MERGEFORMAT </w:instrText>
    </w:r>
    <w:r>
      <w:fldChar w:fldCharType="separate"/>
    </w:r>
    <w:r>
      <w:rPr>
        <w:noProof/>
      </w:rPr>
      <w:t>7</w:t>
    </w:r>
    <w:r>
      <w:rPr>
        <w:noProof/>
      </w:rPr>
      <w:fldChar w:fldCharType="end"/>
    </w:r>
  </w:p>
  <w:p w14:paraId="5BB61A12" w14:textId="77777777" w:rsidR="006A533D" w:rsidRDefault="006A5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A51FF" w14:textId="77777777" w:rsidR="006668C3" w:rsidRDefault="006668C3" w:rsidP="002E2059">
      <w:r>
        <w:separator/>
      </w:r>
    </w:p>
  </w:footnote>
  <w:footnote w:type="continuationSeparator" w:id="0">
    <w:p w14:paraId="6CD1D0B3" w14:textId="77777777" w:rsidR="006668C3" w:rsidRDefault="006668C3" w:rsidP="002E2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D2A8D" w14:textId="77777777" w:rsidR="006A533D" w:rsidRDefault="006A533D">
    <w:pPr>
      <w:pStyle w:val="Header"/>
    </w:pPr>
    <w:r w:rsidRPr="006C6DED">
      <w:rPr>
        <w:noProof/>
        <w:sz w:val="22"/>
        <w:szCs w:val="22"/>
        <w:lang w:bidi="ar-SA"/>
      </w:rPr>
      <w:drawing>
        <wp:anchor distT="0" distB="0" distL="114300" distR="114300" simplePos="0" relativeHeight="251659264" behindDoc="1" locked="0" layoutInCell="1" allowOverlap="1" wp14:anchorId="6A55DF72" wp14:editId="7B69FF5D">
          <wp:simplePos x="0" y="0"/>
          <wp:positionH relativeFrom="page">
            <wp:align>right</wp:align>
          </wp:positionH>
          <wp:positionV relativeFrom="paragraph">
            <wp:posOffset>-438785</wp:posOffset>
          </wp:positionV>
          <wp:extent cx="7560310" cy="10693400"/>
          <wp:effectExtent l="0" t="0" r="2540" b="0"/>
          <wp:wrapNone/>
          <wp:docPr id="3" name="Picture 6"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Background patter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34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91FB9"/>
    <w:multiLevelType w:val="hybridMultilevel"/>
    <w:tmpl w:val="DDEAE53C"/>
    <w:lvl w:ilvl="0" w:tplc="8104D9D4">
      <w:start w:val="1"/>
      <w:numFmt w:val="decimal"/>
      <w:lvlText w:val="%1."/>
      <w:lvlJc w:val="left"/>
      <w:pPr>
        <w:ind w:left="360" w:hanging="360"/>
      </w:pPr>
      <w:rPr>
        <w:rFonts w:hint="default"/>
        <w:b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90CF6"/>
    <w:multiLevelType w:val="hybridMultilevel"/>
    <w:tmpl w:val="9912B214"/>
    <w:lvl w:ilvl="0" w:tplc="FFFFFFFF">
      <w:start w:val="1"/>
      <w:numFmt w:val="decimal"/>
      <w:lvlText w:val="%1."/>
      <w:lvlJc w:val="left"/>
      <w:pPr>
        <w:ind w:left="478" w:hanging="360"/>
      </w:pPr>
      <w:rPr>
        <w:rFonts w:hint="default"/>
        <w:b/>
        <w:bCs w:val="0"/>
        <w:color w:val="345A89"/>
        <w:sz w:val="24"/>
        <w:szCs w:val="24"/>
      </w:rPr>
    </w:lvl>
    <w:lvl w:ilvl="1" w:tplc="FFFFFFFF" w:tentative="1">
      <w:start w:val="1"/>
      <w:numFmt w:val="lowerLetter"/>
      <w:lvlText w:val="%2."/>
      <w:lvlJc w:val="left"/>
      <w:pPr>
        <w:ind w:left="1198"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2" w15:restartNumberingAfterBreak="0">
    <w:nsid w:val="257F28A9"/>
    <w:multiLevelType w:val="hybridMultilevel"/>
    <w:tmpl w:val="8C8C3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626E04"/>
    <w:multiLevelType w:val="hybridMultilevel"/>
    <w:tmpl w:val="B2C0243C"/>
    <w:lvl w:ilvl="0" w:tplc="9DEAA57A">
      <w:start w:val="12"/>
      <w:numFmt w:val="decimal"/>
      <w:lvlText w:val="%1."/>
      <w:lvlJc w:val="left"/>
      <w:pPr>
        <w:ind w:left="478" w:hanging="360"/>
      </w:pPr>
      <w:rPr>
        <w:rFonts w:hint="default"/>
      </w:rPr>
    </w:lvl>
    <w:lvl w:ilvl="1" w:tplc="08090019" w:tentative="1">
      <w:start w:val="1"/>
      <w:numFmt w:val="lowerLetter"/>
      <w:lvlText w:val="%2."/>
      <w:lvlJc w:val="left"/>
      <w:pPr>
        <w:ind w:left="1198" w:hanging="360"/>
      </w:pPr>
    </w:lvl>
    <w:lvl w:ilvl="2" w:tplc="0809001B" w:tentative="1">
      <w:start w:val="1"/>
      <w:numFmt w:val="lowerRoman"/>
      <w:lvlText w:val="%3."/>
      <w:lvlJc w:val="right"/>
      <w:pPr>
        <w:ind w:left="1918" w:hanging="180"/>
      </w:pPr>
    </w:lvl>
    <w:lvl w:ilvl="3" w:tplc="0809000F" w:tentative="1">
      <w:start w:val="1"/>
      <w:numFmt w:val="decimal"/>
      <w:lvlText w:val="%4."/>
      <w:lvlJc w:val="left"/>
      <w:pPr>
        <w:ind w:left="2638" w:hanging="360"/>
      </w:pPr>
    </w:lvl>
    <w:lvl w:ilvl="4" w:tplc="08090019" w:tentative="1">
      <w:start w:val="1"/>
      <w:numFmt w:val="lowerLetter"/>
      <w:lvlText w:val="%5."/>
      <w:lvlJc w:val="left"/>
      <w:pPr>
        <w:ind w:left="3358" w:hanging="360"/>
      </w:pPr>
    </w:lvl>
    <w:lvl w:ilvl="5" w:tplc="0809001B" w:tentative="1">
      <w:start w:val="1"/>
      <w:numFmt w:val="lowerRoman"/>
      <w:lvlText w:val="%6."/>
      <w:lvlJc w:val="right"/>
      <w:pPr>
        <w:ind w:left="4078" w:hanging="180"/>
      </w:pPr>
    </w:lvl>
    <w:lvl w:ilvl="6" w:tplc="0809000F" w:tentative="1">
      <w:start w:val="1"/>
      <w:numFmt w:val="decimal"/>
      <w:lvlText w:val="%7."/>
      <w:lvlJc w:val="left"/>
      <w:pPr>
        <w:ind w:left="4798" w:hanging="360"/>
      </w:pPr>
    </w:lvl>
    <w:lvl w:ilvl="7" w:tplc="08090019" w:tentative="1">
      <w:start w:val="1"/>
      <w:numFmt w:val="lowerLetter"/>
      <w:lvlText w:val="%8."/>
      <w:lvlJc w:val="left"/>
      <w:pPr>
        <w:ind w:left="5518" w:hanging="360"/>
      </w:pPr>
    </w:lvl>
    <w:lvl w:ilvl="8" w:tplc="0809001B" w:tentative="1">
      <w:start w:val="1"/>
      <w:numFmt w:val="lowerRoman"/>
      <w:lvlText w:val="%9."/>
      <w:lvlJc w:val="right"/>
      <w:pPr>
        <w:ind w:left="6238" w:hanging="180"/>
      </w:pPr>
    </w:lvl>
  </w:abstractNum>
  <w:abstractNum w:abstractNumId="4" w15:restartNumberingAfterBreak="0">
    <w:nsid w:val="46DC2673"/>
    <w:multiLevelType w:val="hybridMultilevel"/>
    <w:tmpl w:val="86563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D91A27"/>
    <w:multiLevelType w:val="hybridMultilevel"/>
    <w:tmpl w:val="E200C2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A386A7B"/>
    <w:multiLevelType w:val="hybridMultilevel"/>
    <w:tmpl w:val="7A987A76"/>
    <w:lvl w:ilvl="0" w:tplc="94145534">
      <w:start w:val="2"/>
      <w:numFmt w:val="decimal"/>
      <w:lvlText w:val="%1."/>
      <w:lvlJc w:val="left"/>
      <w:pPr>
        <w:ind w:left="401" w:hanging="284"/>
      </w:pPr>
      <w:rPr>
        <w:rFonts w:ascii="Cambria" w:eastAsia="Cambria" w:hAnsi="Cambria" w:cs="Cambria" w:hint="default"/>
        <w:b/>
        <w:bCs/>
        <w:color w:val="345A89"/>
        <w:spacing w:val="-1"/>
        <w:w w:val="99"/>
        <w:sz w:val="20"/>
        <w:szCs w:val="20"/>
        <w:lang w:val="tr-TR" w:eastAsia="tr-TR" w:bidi="tr-TR"/>
      </w:rPr>
    </w:lvl>
    <w:lvl w:ilvl="1" w:tplc="25DE095C">
      <w:numFmt w:val="bullet"/>
      <w:lvlText w:val="•"/>
      <w:lvlJc w:val="left"/>
      <w:pPr>
        <w:ind w:left="1252" w:hanging="284"/>
      </w:pPr>
      <w:rPr>
        <w:rFonts w:hint="default"/>
        <w:lang w:val="tr-TR" w:eastAsia="tr-TR" w:bidi="tr-TR"/>
      </w:rPr>
    </w:lvl>
    <w:lvl w:ilvl="2" w:tplc="913086EA">
      <w:numFmt w:val="bullet"/>
      <w:lvlText w:val="•"/>
      <w:lvlJc w:val="left"/>
      <w:pPr>
        <w:ind w:left="2105" w:hanging="284"/>
      </w:pPr>
      <w:rPr>
        <w:rFonts w:hint="default"/>
        <w:lang w:val="tr-TR" w:eastAsia="tr-TR" w:bidi="tr-TR"/>
      </w:rPr>
    </w:lvl>
    <w:lvl w:ilvl="3" w:tplc="4954A000">
      <w:numFmt w:val="bullet"/>
      <w:lvlText w:val="•"/>
      <w:lvlJc w:val="left"/>
      <w:pPr>
        <w:ind w:left="2957" w:hanging="284"/>
      </w:pPr>
      <w:rPr>
        <w:rFonts w:hint="default"/>
        <w:lang w:val="tr-TR" w:eastAsia="tr-TR" w:bidi="tr-TR"/>
      </w:rPr>
    </w:lvl>
    <w:lvl w:ilvl="4" w:tplc="D2605870">
      <w:numFmt w:val="bullet"/>
      <w:lvlText w:val="•"/>
      <w:lvlJc w:val="left"/>
      <w:pPr>
        <w:ind w:left="3810" w:hanging="284"/>
      </w:pPr>
      <w:rPr>
        <w:rFonts w:hint="default"/>
        <w:lang w:val="tr-TR" w:eastAsia="tr-TR" w:bidi="tr-TR"/>
      </w:rPr>
    </w:lvl>
    <w:lvl w:ilvl="5" w:tplc="5B842A64">
      <w:numFmt w:val="bullet"/>
      <w:lvlText w:val="•"/>
      <w:lvlJc w:val="left"/>
      <w:pPr>
        <w:ind w:left="4663" w:hanging="284"/>
      </w:pPr>
      <w:rPr>
        <w:rFonts w:hint="default"/>
        <w:lang w:val="tr-TR" w:eastAsia="tr-TR" w:bidi="tr-TR"/>
      </w:rPr>
    </w:lvl>
    <w:lvl w:ilvl="6" w:tplc="8368C5BA">
      <w:numFmt w:val="bullet"/>
      <w:lvlText w:val="•"/>
      <w:lvlJc w:val="left"/>
      <w:pPr>
        <w:ind w:left="5515" w:hanging="284"/>
      </w:pPr>
      <w:rPr>
        <w:rFonts w:hint="default"/>
        <w:lang w:val="tr-TR" w:eastAsia="tr-TR" w:bidi="tr-TR"/>
      </w:rPr>
    </w:lvl>
    <w:lvl w:ilvl="7" w:tplc="EC30A0AE">
      <w:numFmt w:val="bullet"/>
      <w:lvlText w:val="•"/>
      <w:lvlJc w:val="left"/>
      <w:pPr>
        <w:ind w:left="6368" w:hanging="284"/>
      </w:pPr>
      <w:rPr>
        <w:rFonts w:hint="default"/>
        <w:lang w:val="tr-TR" w:eastAsia="tr-TR" w:bidi="tr-TR"/>
      </w:rPr>
    </w:lvl>
    <w:lvl w:ilvl="8" w:tplc="ADB2F202">
      <w:numFmt w:val="bullet"/>
      <w:lvlText w:val="•"/>
      <w:lvlJc w:val="left"/>
      <w:pPr>
        <w:ind w:left="7221" w:hanging="284"/>
      </w:pPr>
      <w:rPr>
        <w:rFonts w:hint="default"/>
        <w:lang w:val="tr-TR" w:eastAsia="tr-TR" w:bidi="tr-TR"/>
      </w:rPr>
    </w:lvl>
  </w:abstractNum>
  <w:abstractNum w:abstractNumId="7" w15:restartNumberingAfterBreak="0">
    <w:nsid w:val="5FF50ACC"/>
    <w:multiLevelType w:val="hybridMultilevel"/>
    <w:tmpl w:val="53D0AEA4"/>
    <w:lvl w:ilvl="0" w:tplc="2B8ABA80">
      <w:start w:val="1"/>
      <w:numFmt w:val="bullet"/>
      <w:lvlText w:val="-"/>
      <w:lvlJc w:val="left"/>
      <w:pPr>
        <w:ind w:left="720" w:hanging="360"/>
      </w:pPr>
      <w:rPr>
        <w:rFonts w:ascii="Cambria" w:eastAsia="Cambria" w:hAnsi="Cambria"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935641"/>
    <w:multiLevelType w:val="hybridMultilevel"/>
    <w:tmpl w:val="9620F686"/>
    <w:lvl w:ilvl="0" w:tplc="33F6C09A">
      <w:start w:val="1"/>
      <w:numFmt w:val="decimal"/>
      <w:lvlText w:val="%1."/>
      <w:lvlJc w:val="left"/>
      <w:pPr>
        <w:ind w:left="718" w:hanging="600"/>
      </w:pPr>
      <w:rPr>
        <w:rFonts w:ascii="Cambria" w:eastAsia="Cambria" w:hAnsi="Cambria" w:cs="Cambria" w:hint="default"/>
        <w:b/>
        <w:bCs/>
        <w:spacing w:val="-2"/>
        <w:w w:val="100"/>
        <w:sz w:val="24"/>
        <w:szCs w:val="24"/>
        <w:lang w:val="tr-TR" w:eastAsia="tr-TR" w:bidi="tr-TR"/>
      </w:rPr>
    </w:lvl>
    <w:lvl w:ilvl="1" w:tplc="6BC84D84">
      <w:numFmt w:val="bullet"/>
      <w:lvlText w:val="•"/>
      <w:lvlJc w:val="left"/>
      <w:pPr>
        <w:ind w:left="1540" w:hanging="600"/>
      </w:pPr>
      <w:rPr>
        <w:rFonts w:hint="default"/>
        <w:lang w:val="tr-TR" w:eastAsia="tr-TR" w:bidi="tr-TR"/>
      </w:rPr>
    </w:lvl>
    <w:lvl w:ilvl="2" w:tplc="254062DA">
      <w:numFmt w:val="bullet"/>
      <w:lvlText w:val="•"/>
      <w:lvlJc w:val="left"/>
      <w:pPr>
        <w:ind w:left="2361" w:hanging="600"/>
      </w:pPr>
      <w:rPr>
        <w:rFonts w:hint="default"/>
        <w:lang w:val="tr-TR" w:eastAsia="tr-TR" w:bidi="tr-TR"/>
      </w:rPr>
    </w:lvl>
    <w:lvl w:ilvl="3" w:tplc="E35A7086">
      <w:numFmt w:val="bullet"/>
      <w:lvlText w:val="•"/>
      <w:lvlJc w:val="left"/>
      <w:pPr>
        <w:ind w:left="3181" w:hanging="600"/>
      </w:pPr>
      <w:rPr>
        <w:rFonts w:hint="default"/>
        <w:lang w:val="tr-TR" w:eastAsia="tr-TR" w:bidi="tr-TR"/>
      </w:rPr>
    </w:lvl>
    <w:lvl w:ilvl="4" w:tplc="29FAADFC">
      <w:numFmt w:val="bullet"/>
      <w:lvlText w:val="•"/>
      <w:lvlJc w:val="left"/>
      <w:pPr>
        <w:ind w:left="4002" w:hanging="600"/>
      </w:pPr>
      <w:rPr>
        <w:rFonts w:hint="default"/>
        <w:lang w:val="tr-TR" w:eastAsia="tr-TR" w:bidi="tr-TR"/>
      </w:rPr>
    </w:lvl>
    <w:lvl w:ilvl="5" w:tplc="1EE46D18">
      <w:numFmt w:val="bullet"/>
      <w:lvlText w:val="•"/>
      <w:lvlJc w:val="left"/>
      <w:pPr>
        <w:ind w:left="4823" w:hanging="600"/>
      </w:pPr>
      <w:rPr>
        <w:rFonts w:hint="default"/>
        <w:lang w:val="tr-TR" w:eastAsia="tr-TR" w:bidi="tr-TR"/>
      </w:rPr>
    </w:lvl>
    <w:lvl w:ilvl="6" w:tplc="C8F02712">
      <w:numFmt w:val="bullet"/>
      <w:lvlText w:val="•"/>
      <w:lvlJc w:val="left"/>
      <w:pPr>
        <w:ind w:left="5643" w:hanging="600"/>
      </w:pPr>
      <w:rPr>
        <w:rFonts w:hint="default"/>
        <w:lang w:val="tr-TR" w:eastAsia="tr-TR" w:bidi="tr-TR"/>
      </w:rPr>
    </w:lvl>
    <w:lvl w:ilvl="7" w:tplc="2118EF94">
      <w:numFmt w:val="bullet"/>
      <w:lvlText w:val="•"/>
      <w:lvlJc w:val="left"/>
      <w:pPr>
        <w:ind w:left="6464" w:hanging="600"/>
      </w:pPr>
      <w:rPr>
        <w:rFonts w:hint="default"/>
        <w:lang w:val="tr-TR" w:eastAsia="tr-TR" w:bidi="tr-TR"/>
      </w:rPr>
    </w:lvl>
    <w:lvl w:ilvl="8" w:tplc="B5040520">
      <w:numFmt w:val="bullet"/>
      <w:lvlText w:val="•"/>
      <w:lvlJc w:val="left"/>
      <w:pPr>
        <w:ind w:left="7285" w:hanging="600"/>
      </w:pPr>
      <w:rPr>
        <w:rFonts w:hint="default"/>
        <w:lang w:val="tr-TR" w:eastAsia="tr-TR" w:bidi="tr-TR"/>
      </w:rPr>
    </w:lvl>
  </w:abstractNum>
  <w:abstractNum w:abstractNumId="9" w15:restartNumberingAfterBreak="0">
    <w:nsid w:val="6FA860EF"/>
    <w:multiLevelType w:val="multilevel"/>
    <w:tmpl w:val="0866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091FC6"/>
    <w:multiLevelType w:val="hybridMultilevel"/>
    <w:tmpl w:val="9912B214"/>
    <w:lvl w:ilvl="0" w:tplc="48765928">
      <w:start w:val="1"/>
      <w:numFmt w:val="decimal"/>
      <w:lvlText w:val="%1."/>
      <w:lvlJc w:val="left"/>
      <w:pPr>
        <w:ind w:left="478" w:hanging="360"/>
      </w:pPr>
      <w:rPr>
        <w:rFonts w:hint="default"/>
        <w:b/>
        <w:bCs w:val="0"/>
        <w:color w:val="345A89"/>
        <w:sz w:val="24"/>
        <w:szCs w:val="24"/>
      </w:rPr>
    </w:lvl>
    <w:lvl w:ilvl="1" w:tplc="041F0019" w:tentative="1">
      <w:start w:val="1"/>
      <w:numFmt w:val="lowerLetter"/>
      <w:lvlText w:val="%2."/>
      <w:lvlJc w:val="left"/>
      <w:pPr>
        <w:ind w:left="1198" w:hanging="360"/>
      </w:pPr>
    </w:lvl>
    <w:lvl w:ilvl="2" w:tplc="041F001B" w:tentative="1">
      <w:start w:val="1"/>
      <w:numFmt w:val="lowerRoman"/>
      <w:lvlText w:val="%3."/>
      <w:lvlJc w:val="right"/>
      <w:pPr>
        <w:ind w:left="1918" w:hanging="180"/>
      </w:pPr>
    </w:lvl>
    <w:lvl w:ilvl="3" w:tplc="041F000F" w:tentative="1">
      <w:start w:val="1"/>
      <w:numFmt w:val="decimal"/>
      <w:lvlText w:val="%4."/>
      <w:lvlJc w:val="left"/>
      <w:pPr>
        <w:ind w:left="2638" w:hanging="360"/>
      </w:pPr>
    </w:lvl>
    <w:lvl w:ilvl="4" w:tplc="041F0019" w:tentative="1">
      <w:start w:val="1"/>
      <w:numFmt w:val="lowerLetter"/>
      <w:lvlText w:val="%5."/>
      <w:lvlJc w:val="left"/>
      <w:pPr>
        <w:ind w:left="3358" w:hanging="360"/>
      </w:pPr>
    </w:lvl>
    <w:lvl w:ilvl="5" w:tplc="041F001B" w:tentative="1">
      <w:start w:val="1"/>
      <w:numFmt w:val="lowerRoman"/>
      <w:lvlText w:val="%6."/>
      <w:lvlJc w:val="right"/>
      <w:pPr>
        <w:ind w:left="4078" w:hanging="180"/>
      </w:pPr>
    </w:lvl>
    <w:lvl w:ilvl="6" w:tplc="041F000F" w:tentative="1">
      <w:start w:val="1"/>
      <w:numFmt w:val="decimal"/>
      <w:lvlText w:val="%7."/>
      <w:lvlJc w:val="left"/>
      <w:pPr>
        <w:ind w:left="4798" w:hanging="360"/>
      </w:pPr>
    </w:lvl>
    <w:lvl w:ilvl="7" w:tplc="041F0019" w:tentative="1">
      <w:start w:val="1"/>
      <w:numFmt w:val="lowerLetter"/>
      <w:lvlText w:val="%8."/>
      <w:lvlJc w:val="left"/>
      <w:pPr>
        <w:ind w:left="5518" w:hanging="360"/>
      </w:pPr>
    </w:lvl>
    <w:lvl w:ilvl="8" w:tplc="041F001B" w:tentative="1">
      <w:start w:val="1"/>
      <w:numFmt w:val="lowerRoman"/>
      <w:lvlText w:val="%9."/>
      <w:lvlJc w:val="right"/>
      <w:pPr>
        <w:ind w:left="6238" w:hanging="180"/>
      </w:pPr>
    </w:lvl>
  </w:abstractNum>
  <w:abstractNum w:abstractNumId="11" w15:restartNumberingAfterBreak="0">
    <w:nsid w:val="7D1265AD"/>
    <w:multiLevelType w:val="hybridMultilevel"/>
    <w:tmpl w:val="C310BE00"/>
    <w:lvl w:ilvl="0" w:tplc="DC2E8B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8"/>
  </w:num>
  <w:num w:numId="3">
    <w:abstractNumId w:val="10"/>
  </w:num>
  <w:num w:numId="4">
    <w:abstractNumId w:val="3"/>
  </w:num>
  <w:num w:numId="5">
    <w:abstractNumId w:val="4"/>
  </w:num>
  <w:num w:numId="6">
    <w:abstractNumId w:val="5"/>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5B4"/>
    <w:rsid w:val="0000298A"/>
    <w:rsid w:val="00005FDE"/>
    <w:rsid w:val="00010173"/>
    <w:rsid w:val="00010FAB"/>
    <w:rsid w:val="000118B9"/>
    <w:rsid w:val="00012109"/>
    <w:rsid w:val="00012D02"/>
    <w:rsid w:val="0001395C"/>
    <w:rsid w:val="000139A2"/>
    <w:rsid w:val="0001444D"/>
    <w:rsid w:val="00015A2B"/>
    <w:rsid w:val="00017367"/>
    <w:rsid w:val="00021702"/>
    <w:rsid w:val="00021B64"/>
    <w:rsid w:val="00022478"/>
    <w:rsid w:val="00023AD6"/>
    <w:rsid w:val="00024787"/>
    <w:rsid w:val="00025F9E"/>
    <w:rsid w:val="00026B95"/>
    <w:rsid w:val="0003128A"/>
    <w:rsid w:val="000319F1"/>
    <w:rsid w:val="00032ED2"/>
    <w:rsid w:val="000339FE"/>
    <w:rsid w:val="00033ACD"/>
    <w:rsid w:val="00034806"/>
    <w:rsid w:val="0003492E"/>
    <w:rsid w:val="00034C7C"/>
    <w:rsid w:val="00041171"/>
    <w:rsid w:val="00041B3D"/>
    <w:rsid w:val="00041DA7"/>
    <w:rsid w:val="00044206"/>
    <w:rsid w:val="00045BEA"/>
    <w:rsid w:val="00046695"/>
    <w:rsid w:val="0004771D"/>
    <w:rsid w:val="000505DD"/>
    <w:rsid w:val="000506A5"/>
    <w:rsid w:val="00051E0A"/>
    <w:rsid w:val="00053478"/>
    <w:rsid w:val="00060E9B"/>
    <w:rsid w:val="00063AEB"/>
    <w:rsid w:val="000648D4"/>
    <w:rsid w:val="0006645A"/>
    <w:rsid w:val="000673A4"/>
    <w:rsid w:val="00070B18"/>
    <w:rsid w:val="000734D5"/>
    <w:rsid w:val="00075956"/>
    <w:rsid w:val="00076391"/>
    <w:rsid w:val="00077353"/>
    <w:rsid w:val="00080BE7"/>
    <w:rsid w:val="000813E9"/>
    <w:rsid w:val="000835F1"/>
    <w:rsid w:val="0008385B"/>
    <w:rsid w:val="00083B36"/>
    <w:rsid w:val="00083C3F"/>
    <w:rsid w:val="0008440D"/>
    <w:rsid w:val="00084F5E"/>
    <w:rsid w:val="00085408"/>
    <w:rsid w:val="0008730B"/>
    <w:rsid w:val="00087EE8"/>
    <w:rsid w:val="00090786"/>
    <w:rsid w:val="00091044"/>
    <w:rsid w:val="000911F0"/>
    <w:rsid w:val="00093963"/>
    <w:rsid w:val="00093D67"/>
    <w:rsid w:val="000964BB"/>
    <w:rsid w:val="000A0795"/>
    <w:rsid w:val="000A544E"/>
    <w:rsid w:val="000A768F"/>
    <w:rsid w:val="000B1109"/>
    <w:rsid w:val="000B393B"/>
    <w:rsid w:val="000B3A07"/>
    <w:rsid w:val="000B5FAF"/>
    <w:rsid w:val="000B613E"/>
    <w:rsid w:val="000B624A"/>
    <w:rsid w:val="000C1433"/>
    <w:rsid w:val="000C2235"/>
    <w:rsid w:val="000C4E6E"/>
    <w:rsid w:val="000C6186"/>
    <w:rsid w:val="000C7781"/>
    <w:rsid w:val="000D1F93"/>
    <w:rsid w:val="000D2148"/>
    <w:rsid w:val="000D2152"/>
    <w:rsid w:val="000D26A1"/>
    <w:rsid w:val="000D27FF"/>
    <w:rsid w:val="000D5161"/>
    <w:rsid w:val="000D64CF"/>
    <w:rsid w:val="000D6FEC"/>
    <w:rsid w:val="000D7B02"/>
    <w:rsid w:val="000E3EC1"/>
    <w:rsid w:val="000E684D"/>
    <w:rsid w:val="000E71C7"/>
    <w:rsid w:val="000E7452"/>
    <w:rsid w:val="000E7CA9"/>
    <w:rsid w:val="000F0C54"/>
    <w:rsid w:val="000F1A30"/>
    <w:rsid w:val="000F2D4B"/>
    <w:rsid w:val="000F31DF"/>
    <w:rsid w:val="000F496A"/>
    <w:rsid w:val="000F53F6"/>
    <w:rsid w:val="000F5481"/>
    <w:rsid w:val="000F760E"/>
    <w:rsid w:val="000F7D4E"/>
    <w:rsid w:val="00100BAF"/>
    <w:rsid w:val="00101281"/>
    <w:rsid w:val="00104375"/>
    <w:rsid w:val="00105ECD"/>
    <w:rsid w:val="00106AD0"/>
    <w:rsid w:val="00107C86"/>
    <w:rsid w:val="00111E78"/>
    <w:rsid w:val="00111F91"/>
    <w:rsid w:val="00112A0B"/>
    <w:rsid w:val="001135C0"/>
    <w:rsid w:val="00113E8D"/>
    <w:rsid w:val="0011457C"/>
    <w:rsid w:val="001159A1"/>
    <w:rsid w:val="00115C22"/>
    <w:rsid w:val="00115EBB"/>
    <w:rsid w:val="00116C09"/>
    <w:rsid w:val="00117BC1"/>
    <w:rsid w:val="00121466"/>
    <w:rsid w:val="00122B36"/>
    <w:rsid w:val="00124F1C"/>
    <w:rsid w:val="00125A65"/>
    <w:rsid w:val="0012657E"/>
    <w:rsid w:val="00131122"/>
    <w:rsid w:val="00131166"/>
    <w:rsid w:val="00133624"/>
    <w:rsid w:val="00135FA2"/>
    <w:rsid w:val="00140F0C"/>
    <w:rsid w:val="00143324"/>
    <w:rsid w:val="00144F0E"/>
    <w:rsid w:val="00145519"/>
    <w:rsid w:val="001522DA"/>
    <w:rsid w:val="0015290D"/>
    <w:rsid w:val="00153B1E"/>
    <w:rsid w:val="00153F08"/>
    <w:rsid w:val="001543FA"/>
    <w:rsid w:val="00155365"/>
    <w:rsid w:val="00156A07"/>
    <w:rsid w:val="00156C8B"/>
    <w:rsid w:val="00156CE2"/>
    <w:rsid w:val="0015748F"/>
    <w:rsid w:val="0015749D"/>
    <w:rsid w:val="00157AB0"/>
    <w:rsid w:val="00157FB0"/>
    <w:rsid w:val="001608ED"/>
    <w:rsid w:val="001616A1"/>
    <w:rsid w:val="00163225"/>
    <w:rsid w:val="00165E60"/>
    <w:rsid w:val="00171BC5"/>
    <w:rsid w:val="00173394"/>
    <w:rsid w:val="00173C59"/>
    <w:rsid w:val="001747EC"/>
    <w:rsid w:val="00174CA0"/>
    <w:rsid w:val="00175681"/>
    <w:rsid w:val="00176054"/>
    <w:rsid w:val="001766F6"/>
    <w:rsid w:val="001769EF"/>
    <w:rsid w:val="0017701D"/>
    <w:rsid w:val="001774D8"/>
    <w:rsid w:val="00177A72"/>
    <w:rsid w:val="00180515"/>
    <w:rsid w:val="00180866"/>
    <w:rsid w:val="00183F1D"/>
    <w:rsid w:val="00186218"/>
    <w:rsid w:val="00187828"/>
    <w:rsid w:val="0019108F"/>
    <w:rsid w:val="00191213"/>
    <w:rsid w:val="00192EE5"/>
    <w:rsid w:val="0019311C"/>
    <w:rsid w:val="0019326B"/>
    <w:rsid w:val="001933CA"/>
    <w:rsid w:val="00196035"/>
    <w:rsid w:val="00197E99"/>
    <w:rsid w:val="001A0FF1"/>
    <w:rsid w:val="001A11DE"/>
    <w:rsid w:val="001A16E6"/>
    <w:rsid w:val="001A189D"/>
    <w:rsid w:val="001A2EB1"/>
    <w:rsid w:val="001A34C2"/>
    <w:rsid w:val="001A437E"/>
    <w:rsid w:val="001A5317"/>
    <w:rsid w:val="001B21DD"/>
    <w:rsid w:val="001B376D"/>
    <w:rsid w:val="001B4A7A"/>
    <w:rsid w:val="001B4F18"/>
    <w:rsid w:val="001B568A"/>
    <w:rsid w:val="001B7C01"/>
    <w:rsid w:val="001C025E"/>
    <w:rsid w:val="001C0E43"/>
    <w:rsid w:val="001C25DC"/>
    <w:rsid w:val="001C6F02"/>
    <w:rsid w:val="001D0F0D"/>
    <w:rsid w:val="001D1863"/>
    <w:rsid w:val="001D2985"/>
    <w:rsid w:val="001D7A91"/>
    <w:rsid w:val="001E17FC"/>
    <w:rsid w:val="001E2DD0"/>
    <w:rsid w:val="001E3473"/>
    <w:rsid w:val="001E42A9"/>
    <w:rsid w:val="001E7F71"/>
    <w:rsid w:val="001F1242"/>
    <w:rsid w:val="001F2BF9"/>
    <w:rsid w:val="001F2F40"/>
    <w:rsid w:val="001F34DE"/>
    <w:rsid w:val="001F417D"/>
    <w:rsid w:val="001F6495"/>
    <w:rsid w:val="001F6A94"/>
    <w:rsid w:val="00200149"/>
    <w:rsid w:val="00201BAD"/>
    <w:rsid w:val="00205AE9"/>
    <w:rsid w:val="002065C8"/>
    <w:rsid w:val="00206790"/>
    <w:rsid w:val="002067E7"/>
    <w:rsid w:val="00207018"/>
    <w:rsid w:val="002119FB"/>
    <w:rsid w:val="002122CC"/>
    <w:rsid w:val="002143C9"/>
    <w:rsid w:val="00214E9C"/>
    <w:rsid w:val="00215454"/>
    <w:rsid w:val="0021626B"/>
    <w:rsid w:val="00216B09"/>
    <w:rsid w:val="00220816"/>
    <w:rsid w:val="00221F10"/>
    <w:rsid w:val="002247B2"/>
    <w:rsid w:val="00225E90"/>
    <w:rsid w:val="00225EDD"/>
    <w:rsid w:val="00226347"/>
    <w:rsid w:val="00230246"/>
    <w:rsid w:val="002305E5"/>
    <w:rsid w:val="0023112E"/>
    <w:rsid w:val="00231F4F"/>
    <w:rsid w:val="002352D7"/>
    <w:rsid w:val="00242291"/>
    <w:rsid w:val="00242E27"/>
    <w:rsid w:val="00243C5A"/>
    <w:rsid w:val="00243DC9"/>
    <w:rsid w:val="00244EE9"/>
    <w:rsid w:val="00245206"/>
    <w:rsid w:val="00246F97"/>
    <w:rsid w:val="00253340"/>
    <w:rsid w:val="00253B5E"/>
    <w:rsid w:val="002556CF"/>
    <w:rsid w:val="00256081"/>
    <w:rsid w:val="00256DDC"/>
    <w:rsid w:val="002575C0"/>
    <w:rsid w:val="00257CF2"/>
    <w:rsid w:val="00262C5F"/>
    <w:rsid w:val="00262E34"/>
    <w:rsid w:val="00263C4F"/>
    <w:rsid w:val="002657EF"/>
    <w:rsid w:val="00267F68"/>
    <w:rsid w:val="00274E60"/>
    <w:rsid w:val="00275EB0"/>
    <w:rsid w:val="002776B0"/>
    <w:rsid w:val="002776C5"/>
    <w:rsid w:val="00277CAD"/>
    <w:rsid w:val="00277E31"/>
    <w:rsid w:val="00280332"/>
    <w:rsid w:val="0028296E"/>
    <w:rsid w:val="00283F4B"/>
    <w:rsid w:val="00286EB9"/>
    <w:rsid w:val="002879BC"/>
    <w:rsid w:val="0029011A"/>
    <w:rsid w:val="0029134C"/>
    <w:rsid w:val="00296A3F"/>
    <w:rsid w:val="002A0716"/>
    <w:rsid w:val="002A080C"/>
    <w:rsid w:val="002A21B5"/>
    <w:rsid w:val="002A5780"/>
    <w:rsid w:val="002A605B"/>
    <w:rsid w:val="002A6ADE"/>
    <w:rsid w:val="002A6B11"/>
    <w:rsid w:val="002A75EA"/>
    <w:rsid w:val="002B174D"/>
    <w:rsid w:val="002B18F0"/>
    <w:rsid w:val="002B19F4"/>
    <w:rsid w:val="002B1C30"/>
    <w:rsid w:val="002B2F02"/>
    <w:rsid w:val="002B2F64"/>
    <w:rsid w:val="002B4D52"/>
    <w:rsid w:val="002C0179"/>
    <w:rsid w:val="002C0244"/>
    <w:rsid w:val="002C0BF5"/>
    <w:rsid w:val="002C1945"/>
    <w:rsid w:val="002C434A"/>
    <w:rsid w:val="002C5302"/>
    <w:rsid w:val="002C6564"/>
    <w:rsid w:val="002C7FA1"/>
    <w:rsid w:val="002D29AF"/>
    <w:rsid w:val="002D32DA"/>
    <w:rsid w:val="002D4103"/>
    <w:rsid w:val="002D418D"/>
    <w:rsid w:val="002D489D"/>
    <w:rsid w:val="002D4DDE"/>
    <w:rsid w:val="002D6C3A"/>
    <w:rsid w:val="002E2059"/>
    <w:rsid w:val="002E227C"/>
    <w:rsid w:val="002E3010"/>
    <w:rsid w:val="002E38B6"/>
    <w:rsid w:val="002E4997"/>
    <w:rsid w:val="002E4F94"/>
    <w:rsid w:val="002E5026"/>
    <w:rsid w:val="002F013C"/>
    <w:rsid w:val="002F0C8B"/>
    <w:rsid w:val="002F1385"/>
    <w:rsid w:val="002F19AC"/>
    <w:rsid w:val="002F1BD5"/>
    <w:rsid w:val="002F6805"/>
    <w:rsid w:val="00300D5D"/>
    <w:rsid w:val="00300F7C"/>
    <w:rsid w:val="003101DD"/>
    <w:rsid w:val="00311634"/>
    <w:rsid w:val="00316D17"/>
    <w:rsid w:val="0032124B"/>
    <w:rsid w:val="00322A6F"/>
    <w:rsid w:val="00326103"/>
    <w:rsid w:val="00326243"/>
    <w:rsid w:val="00326743"/>
    <w:rsid w:val="00326B8D"/>
    <w:rsid w:val="00326D61"/>
    <w:rsid w:val="003312C6"/>
    <w:rsid w:val="003319CD"/>
    <w:rsid w:val="00333207"/>
    <w:rsid w:val="00333E16"/>
    <w:rsid w:val="00334EFC"/>
    <w:rsid w:val="0033688C"/>
    <w:rsid w:val="00341177"/>
    <w:rsid w:val="00345D9A"/>
    <w:rsid w:val="003466DD"/>
    <w:rsid w:val="00347680"/>
    <w:rsid w:val="00347A02"/>
    <w:rsid w:val="0035011D"/>
    <w:rsid w:val="003513D1"/>
    <w:rsid w:val="00351A4A"/>
    <w:rsid w:val="00352D7A"/>
    <w:rsid w:val="00353AA3"/>
    <w:rsid w:val="00356819"/>
    <w:rsid w:val="00356AC7"/>
    <w:rsid w:val="00360852"/>
    <w:rsid w:val="003623F9"/>
    <w:rsid w:val="00364A57"/>
    <w:rsid w:val="00365F61"/>
    <w:rsid w:val="003669BF"/>
    <w:rsid w:val="00366B77"/>
    <w:rsid w:val="00367ABB"/>
    <w:rsid w:val="00367C74"/>
    <w:rsid w:val="0037094C"/>
    <w:rsid w:val="00371FC8"/>
    <w:rsid w:val="00372884"/>
    <w:rsid w:val="00373276"/>
    <w:rsid w:val="00374038"/>
    <w:rsid w:val="003741B2"/>
    <w:rsid w:val="00375C9F"/>
    <w:rsid w:val="00376007"/>
    <w:rsid w:val="00377752"/>
    <w:rsid w:val="003822F6"/>
    <w:rsid w:val="00382636"/>
    <w:rsid w:val="00395101"/>
    <w:rsid w:val="00395B74"/>
    <w:rsid w:val="003A017B"/>
    <w:rsid w:val="003A0B1D"/>
    <w:rsid w:val="003A521F"/>
    <w:rsid w:val="003A6708"/>
    <w:rsid w:val="003A73CA"/>
    <w:rsid w:val="003A763F"/>
    <w:rsid w:val="003B003D"/>
    <w:rsid w:val="003B047A"/>
    <w:rsid w:val="003B1F6D"/>
    <w:rsid w:val="003B2326"/>
    <w:rsid w:val="003B3884"/>
    <w:rsid w:val="003C0FCD"/>
    <w:rsid w:val="003C1921"/>
    <w:rsid w:val="003C1C31"/>
    <w:rsid w:val="003C4841"/>
    <w:rsid w:val="003D0AC1"/>
    <w:rsid w:val="003D11D0"/>
    <w:rsid w:val="003D11EC"/>
    <w:rsid w:val="003D3BE7"/>
    <w:rsid w:val="003D40F0"/>
    <w:rsid w:val="003D49D8"/>
    <w:rsid w:val="003D5731"/>
    <w:rsid w:val="003D6206"/>
    <w:rsid w:val="003D6C1D"/>
    <w:rsid w:val="003D7C6D"/>
    <w:rsid w:val="003E0BC6"/>
    <w:rsid w:val="003E0DFB"/>
    <w:rsid w:val="003E1C99"/>
    <w:rsid w:val="003E275A"/>
    <w:rsid w:val="003E27E1"/>
    <w:rsid w:val="003E3EDA"/>
    <w:rsid w:val="003E739D"/>
    <w:rsid w:val="003E7B70"/>
    <w:rsid w:val="003F1D53"/>
    <w:rsid w:val="003F329C"/>
    <w:rsid w:val="003F506B"/>
    <w:rsid w:val="003F6DA7"/>
    <w:rsid w:val="00402488"/>
    <w:rsid w:val="00402946"/>
    <w:rsid w:val="004036E5"/>
    <w:rsid w:val="004040E1"/>
    <w:rsid w:val="00406FB9"/>
    <w:rsid w:val="00414B50"/>
    <w:rsid w:val="0041598B"/>
    <w:rsid w:val="00420633"/>
    <w:rsid w:val="0042217B"/>
    <w:rsid w:val="00423203"/>
    <w:rsid w:val="00425BC3"/>
    <w:rsid w:val="00425D81"/>
    <w:rsid w:val="004262A7"/>
    <w:rsid w:val="00426928"/>
    <w:rsid w:val="00427A34"/>
    <w:rsid w:val="00432E9E"/>
    <w:rsid w:val="00432FB4"/>
    <w:rsid w:val="004349FF"/>
    <w:rsid w:val="00434F09"/>
    <w:rsid w:val="0043532E"/>
    <w:rsid w:val="0043639F"/>
    <w:rsid w:val="00436D87"/>
    <w:rsid w:val="00440FB6"/>
    <w:rsid w:val="00441F35"/>
    <w:rsid w:val="004422B4"/>
    <w:rsid w:val="00442F7D"/>
    <w:rsid w:val="004436A0"/>
    <w:rsid w:val="00444317"/>
    <w:rsid w:val="004446DA"/>
    <w:rsid w:val="004458D0"/>
    <w:rsid w:val="00447132"/>
    <w:rsid w:val="004511CB"/>
    <w:rsid w:val="004521AB"/>
    <w:rsid w:val="004531B8"/>
    <w:rsid w:val="00461F2C"/>
    <w:rsid w:val="004624C0"/>
    <w:rsid w:val="004636BC"/>
    <w:rsid w:val="004648A2"/>
    <w:rsid w:val="00466136"/>
    <w:rsid w:val="004715C0"/>
    <w:rsid w:val="00471AD4"/>
    <w:rsid w:val="0047336A"/>
    <w:rsid w:val="00474E19"/>
    <w:rsid w:val="00475D40"/>
    <w:rsid w:val="004761DE"/>
    <w:rsid w:val="00484054"/>
    <w:rsid w:val="00484EBD"/>
    <w:rsid w:val="004863DF"/>
    <w:rsid w:val="0048673B"/>
    <w:rsid w:val="0048789C"/>
    <w:rsid w:val="00490AD8"/>
    <w:rsid w:val="004918C7"/>
    <w:rsid w:val="004918FF"/>
    <w:rsid w:val="004919C2"/>
    <w:rsid w:val="00493BC2"/>
    <w:rsid w:val="00493E9E"/>
    <w:rsid w:val="004951AC"/>
    <w:rsid w:val="004956D8"/>
    <w:rsid w:val="00496DF0"/>
    <w:rsid w:val="004A16DB"/>
    <w:rsid w:val="004A29C3"/>
    <w:rsid w:val="004A4788"/>
    <w:rsid w:val="004A5120"/>
    <w:rsid w:val="004B0DC3"/>
    <w:rsid w:val="004B258B"/>
    <w:rsid w:val="004B3755"/>
    <w:rsid w:val="004B74E7"/>
    <w:rsid w:val="004B78F4"/>
    <w:rsid w:val="004C00A3"/>
    <w:rsid w:val="004C00B0"/>
    <w:rsid w:val="004C15AF"/>
    <w:rsid w:val="004C2579"/>
    <w:rsid w:val="004D14E4"/>
    <w:rsid w:val="004D2A64"/>
    <w:rsid w:val="004D31A3"/>
    <w:rsid w:val="004D3A2E"/>
    <w:rsid w:val="004D3E02"/>
    <w:rsid w:val="004D5866"/>
    <w:rsid w:val="004D766E"/>
    <w:rsid w:val="004E0631"/>
    <w:rsid w:val="004E1716"/>
    <w:rsid w:val="004E3395"/>
    <w:rsid w:val="004E518C"/>
    <w:rsid w:val="004E5A3D"/>
    <w:rsid w:val="004E604B"/>
    <w:rsid w:val="004F5F7D"/>
    <w:rsid w:val="004F61A2"/>
    <w:rsid w:val="004F62DC"/>
    <w:rsid w:val="004F76DE"/>
    <w:rsid w:val="005011EF"/>
    <w:rsid w:val="005107DE"/>
    <w:rsid w:val="005112FC"/>
    <w:rsid w:val="0051152D"/>
    <w:rsid w:val="00511A9D"/>
    <w:rsid w:val="00513744"/>
    <w:rsid w:val="005144E0"/>
    <w:rsid w:val="00516FC7"/>
    <w:rsid w:val="00517149"/>
    <w:rsid w:val="005171F7"/>
    <w:rsid w:val="00520A30"/>
    <w:rsid w:val="00520C38"/>
    <w:rsid w:val="00521863"/>
    <w:rsid w:val="00524DE5"/>
    <w:rsid w:val="00527398"/>
    <w:rsid w:val="00530D13"/>
    <w:rsid w:val="00530D23"/>
    <w:rsid w:val="00534CC1"/>
    <w:rsid w:val="00540FB9"/>
    <w:rsid w:val="005429D4"/>
    <w:rsid w:val="005452E4"/>
    <w:rsid w:val="00551050"/>
    <w:rsid w:val="00553819"/>
    <w:rsid w:val="00553EC9"/>
    <w:rsid w:val="0055701D"/>
    <w:rsid w:val="005606DE"/>
    <w:rsid w:val="0056135D"/>
    <w:rsid w:val="0056183C"/>
    <w:rsid w:val="00561D5B"/>
    <w:rsid w:val="0056327F"/>
    <w:rsid w:val="00564EE3"/>
    <w:rsid w:val="00566092"/>
    <w:rsid w:val="005666EF"/>
    <w:rsid w:val="0057034C"/>
    <w:rsid w:val="00570741"/>
    <w:rsid w:val="00570E7A"/>
    <w:rsid w:val="00571003"/>
    <w:rsid w:val="00571151"/>
    <w:rsid w:val="0057175F"/>
    <w:rsid w:val="00575F0D"/>
    <w:rsid w:val="00577A26"/>
    <w:rsid w:val="00581D96"/>
    <w:rsid w:val="005821EA"/>
    <w:rsid w:val="00583141"/>
    <w:rsid w:val="00583ED6"/>
    <w:rsid w:val="0058487C"/>
    <w:rsid w:val="00584ABC"/>
    <w:rsid w:val="00585EB3"/>
    <w:rsid w:val="00587474"/>
    <w:rsid w:val="005876F7"/>
    <w:rsid w:val="00587B43"/>
    <w:rsid w:val="00590471"/>
    <w:rsid w:val="00590593"/>
    <w:rsid w:val="00592D9B"/>
    <w:rsid w:val="00593207"/>
    <w:rsid w:val="00593766"/>
    <w:rsid w:val="00593939"/>
    <w:rsid w:val="00593C4F"/>
    <w:rsid w:val="005A0516"/>
    <w:rsid w:val="005A15AA"/>
    <w:rsid w:val="005A26CA"/>
    <w:rsid w:val="005A3C5A"/>
    <w:rsid w:val="005A3F58"/>
    <w:rsid w:val="005B009B"/>
    <w:rsid w:val="005B0DE5"/>
    <w:rsid w:val="005B0F2A"/>
    <w:rsid w:val="005B2E20"/>
    <w:rsid w:val="005B40F4"/>
    <w:rsid w:val="005B4790"/>
    <w:rsid w:val="005B4C00"/>
    <w:rsid w:val="005B7432"/>
    <w:rsid w:val="005B79AD"/>
    <w:rsid w:val="005C0105"/>
    <w:rsid w:val="005C211E"/>
    <w:rsid w:val="005C3C42"/>
    <w:rsid w:val="005C4AA5"/>
    <w:rsid w:val="005C5674"/>
    <w:rsid w:val="005C5759"/>
    <w:rsid w:val="005C6B03"/>
    <w:rsid w:val="005C6ED9"/>
    <w:rsid w:val="005D1827"/>
    <w:rsid w:val="005D253E"/>
    <w:rsid w:val="005D3E2A"/>
    <w:rsid w:val="005D48C6"/>
    <w:rsid w:val="005D4C0A"/>
    <w:rsid w:val="005D4DA0"/>
    <w:rsid w:val="005D4ECB"/>
    <w:rsid w:val="005D6CD2"/>
    <w:rsid w:val="005E0F13"/>
    <w:rsid w:val="005E208D"/>
    <w:rsid w:val="005E3F9F"/>
    <w:rsid w:val="005E41A1"/>
    <w:rsid w:val="005E5A9E"/>
    <w:rsid w:val="005E757F"/>
    <w:rsid w:val="005E7ADE"/>
    <w:rsid w:val="005F05F1"/>
    <w:rsid w:val="005F0D70"/>
    <w:rsid w:val="005F0D81"/>
    <w:rsid w:val="005F13F9"/>
    <w:rsid w:val="005F18F2"/>
    <w:rsid w:val="005F52BE"/>
    <w:rsid w:val="005F530C"/>
    <w:rsid w:val="005F56DE"/>
    <w:rsid w:val="005F57EF"/>
    <w:rsid w:val="005F6DAC"/>
    <w:rsid w:val="0060051A"/>
    <w:rsid w:val="0060153F"/>
    <w:rsid w:val="00601E87"/>
    <w:rsid w:val="00603526"/>
    <w:rsid w:val="0060352F"/>
    <w:rsid w:val="006047F4"/>
    <w:rsid w:val="00610782"/>
    <w:rsid w:val="00610F5D"/>
    <w:rsid w:val="006123E2"/>
    <w:rsid w:val="00612CF5"/>
    <w:rsid w:val="00614FAA"/>
    <w:rsid w:val="00615784"/>
    <w:rsid w:val="00616145"/>
    <w:rsid w:val="006162AA"/>
    <w:rsid w:val="00616CE2"/>
    <w:rsid w:val="00620CBA"/>
    <w:rsid w:val="006215D5"/>
    <w:rsid w:val="006219AA"/>
    <w:rsid w:val="00624085"/>
    <w:rsid w:val="00624DB1"/>
    <w:rsid w:val="00626398"/>
    <w:rsid w:val="00626F45"/>
    <w:rsid w:val="0063007C"/>
    <w:rsid w:val="006308D6"/>
    <w:rsid w:val="00633BEC"/>
    <w:rsid w:val="0063675F"/>
    <w:rsid w:val="00637683"/>
    <w:rsid w:val="006413F1"/>
    <w:rsid w:val="00641AA0"/>
    <w:rsid w:val="00641F48"/>
    <w:rsid w:val="006420F7"/>
    <w:rsid w:val="00642F86"/>
    <w:rsid w:val="006456A9"/>
    <w:rsid w:val="0064608D"/>
    <w:rsid w:val="0064615B"/>
    <w:rsid w:val="00650B96"/>
    <w:rsid w:val="006512D3"/>
    <w:rsid w:val="00652513"/>
    <w:rsid w:val="00652523"/>
    <w:rsid w:val="00652740"/>
    <w:rsid w:val="00653674"/>
    <w:rsid w:val="00654A32"/>
    <w:rsid w:val="00654BD7"/>
    <w:rsid w:val="006553ED"/>
    <w:rsid w:val="00660D92"/>
    <w:rsid w:val="00664FEF"/>
    <w:rsid w:val="00665768"/>
    <w:rsid w:val="006668C3"/>
    <w:rsid w:val="0066735F"/>
    <w:rsid w:val="00671A83"/>
    <w:rsid w:val="00675412"/>
    <w:rsid w:val="00675D36"/>
    <w:rsid w:val="006765CF"/>
    <w:rsid w:val="00680060"/>
    <w:rsid w:val="00682714"/>
    <w:rsid w:val="00684E94"/>
    <w:rsid w:val="00684EA0"/>
    <w:rsid w:val="0068580B"/>
    <w:rsid w:val="0069028B"/>
    <w:rsid w:val="00690ECA"/>
    <w:rsid w:val="00691399"/>
    <w:rsid w:val="006920E6"/>
    <w:rsid w:val="006928A3"/>
    <w:rsid w:val="00693240"/>
    <w:rsid w:val="00693799"/>
    <w:rsid w:val="00694665"/>
    <w:rsid w:val="00694C77"/>
    <w:rsid w:val="006952F0"/>
    <w:rsid w:val="00695C61"/>
    <w:rsid w:val="00695FC2"/>
    <w:rsid w:val="006A168B"/>
    <w:rsid w:val="006A1960"/>
    <w:rsid w:val="006A3E5B"/>
    <w:rsid w:val="006A43C8"/>
    <w:rsid w:val="006A533D"/>
    <w:rsid w:val="006B11FA"/>
    <w:rsid w:val="006B1486"/>
    <w:rsid w:val="006B1A61"/>
    <w:rsid w:val="006B2AA5"/>
    <w:rsid w:val="006B520D"/>
    <w:rsid w:val="006B615E"/>
    <w:rsid w:val="006B6EC5"/>
    <w:rsid w:val="006C2E65"/>
    <w:rsid w:val="006C33EA"/>
    <w:rsid w:val="006C37AF"/>
    <w:rsid w:val="006C38D6"/>
    <w:rsid w:val="006C3D3D"/>
    <w:rsid w:val="006C6458"/>
    <w:rsid w:val="006C6DED"/>
    <w:rsid w:val="006C6E45"/>
    <w:rsid w:val="006C74CE"/>
    <w:rsid w:val="006D0841"/>
    <w:rsid w:val="006D10BA"/>
    <w:rsid w:val="006D1B21"/>
    <w:rsid w:val="006D22DB"/>
    <w:rsid w:val="006D2F0D"/>
    <w:rsid w:val="006D3027"/>
    <w:rsid w:val="006D3C62"/>
    <w:rsid w:val="006D7AA4"/>
    <w:rsid w:val="006E3C3E"/>
    <w:rsid w:val="006F04F6"/>
    <w:rsid w:val="006F5A28"/>
    <w:rsid w:val="006F604C"/>
    <w:rsid w:val="006F7B76"/>
    <w:rsid w:val="00700456"/>
    <w:rsid w:val="00700AB9"/>
    <w:rsid w:val="00700FB4"/>
    <w:rsid w:val="00701D2D"/>
    <w:rsid w:val="007031B3"/>
    <w:rsid w:val="00703832"/>
    <w:rsid w:val="0070422C"/>
    <w:rsid w:val="00704274"/>
    <w:rsid w:val="007050CC"/>
    <w:rsid w:val="00706FA6"/>
    <w:rsid w:val="007075D8"/>
    <w:rsid w:val="00711E6B"/>
    <w:rsid w:val="00712488"/>
    <w:rsid w:val="0071274F"/>
    <w:rsid w:val="00713886"/>
    <w:rsid w:val="007173BA"/>
    <w:rsid w:val="00717459"/>
    <w:rsid w:val="007208C9"/>
    <w:rsid w:val="007210B7"/>
    <w:rsid w:val="00723E53"/>
    <w:rsid w:val="0072431F"/>
    <w:rsid w:val="00724831"/>
    <w:rsid w:val="00725B17"/>
    <w:rsid w:val="0073114E"/>
    <w:rsid w:val="007319CF"/>
    <w:rsid w:val="00732075"/>
    <w:rsid w:val="00732EFF"/>
    <w:rsid w:val="00733E72"/>
    <w:rsid w:val="00734DB5"/>
    <w:rsid w:val="007351D1"/>
    <w:rsid w:val="00737EC5"/>
    <w:rsid w:val="00740160"/>
    <w:rsid w:val="00741E7E"/>
    <w:rsid w:val="00742550"/>
    <w:rsid w:val="00745DD8"/>
    <w:rsid w:val="00750CD4"/>
    <w:rsid w:val="00752F15"/>
    <w:rsid w:val="0075658A"/>
    <w:rsid w:val="007567F8"/>
    <w:rsid w:val="00757820"/>
    <w:rsid w:val="00760ABD"/>
    <w:rsid w:val="007623BB"/>
    <w:rsid w:val="0076375A"/>
    <w:rsid w:val="007647A2"/>
    <w:rsid w:val="007647CA"/>
    <w:rsid w:val="00764B97"/>
    <w:rsid w:val="0076520A"/>
    <w:rsid w:val="00766FBD"/>
    <w:rsid w:val="00767449"/>
    <w:rsid w:val="007675E1"/>
    <w:rsid w:val="00770F3F"/>
    <w:rsid w:val="0077148E"/>
    <w:rsid w:val="00772AB1"/>
    <w:rsid w:val="00773003"/>
    <w:rsid w:val="00776179"/>
    <w:rsid w:val="007774E0"/>
    <w:rsid w:val="007779F8"/>
    <w:rsid w:val="00777F39"/>
    <w:rsid w:val="00780BD0"/>
    <w:rsid w:val="00780DD8"/>
    <w:rsid w:val="00781050"/>
    <w:rsid w:val="00782FB3"/>
    <w:rsid w:val="007835F3"/>
    <w:rsid w:val="007867FD"/>
    <w:rsid w:val="00787912"/>
    <w:rsid w:val="0079087F"/>
    <w:rsid w:val="007911FA"/>
    <w:rsid w:val="00792EDF"/>
    <w:rsid w:val="00793E07"/>
    <w:rsid w:val="00794C7B"/>
    <w:rsid w:val="00795BE8"/>
    <w:rsid w:val="007977FF"/>
    <w:rsid w:val="007A2093"/>
    <w:rsid w:val="007A2273"/>
    <w:rsid w:val="007A2404"/>
    <w:rsid w:val="007A44DB"/>
    <w:rsid w:val="007B10F2"/>
    <w:rsid w:val="007B2EE5"/>
    <w:rsid w:val="007B3AC8"/>
    <w:rsid w:val="007B45A5"/>
    <w:rsid w:val="007B7D24"/>
    <w:rsid w:val="007C1627"/>
    <w:rsid w:val="007C2CDA"/>
    <w:rsid w:val="007C3704"/>
    <w:rsid w:val="007D211A"/>
    <w:rsid w:val="007D4116"/>
    <w:rsid w:val="007D4373"/>
    <w:rsid w:val="007D617B"/>
    <w:rsid w:val="007D73B3"/>
    <w:rsid w:val="007E1900"/>
    <w:rsid w:val="007E39C2"/>
    <w:rsid w:val="007E612A"/>
    <w:rsid w:val="007E6411"/>
    <w:rsid w:val="007E6ABB"/>
    <w:rsid w:val="007E6D28"/>
    <w:rsid w:val="007E7005"/>
    <w:rsid w:val="007F00DD"/>
    <w:rsid w:val="007F07E2"/>
    <w:rsid w:val="007F1F6F"/>
    <w:rsid w:val="007F27C0"/>
    <w:rsid w:val="007F4F20"/>
    <w:rsid w:val="007F6001"/>
    <w:rsid w:val="007F6C83"/>
    <w:rsid w:val="007F70DB"/>
    <w:rsid w:val="00804169"/>
    <w:rsid w:val="008059BD"/>
    <w:rsid w:val="00807AAF"/>
    <w:rsid w:val="008150C3"/>
    <w:rsid w:val="00815E1D"/>
    <w:rsid w:val="00817C6B"/>
    <w:rsid w:val="00821D97"/>
    <w:rsid w:val="00821F29"/>
    <w:rsid w:val="00822561"/>
    <w:rsid w:val="00823CA9"/>
    <w:rsid w:val="00825B2F"/>
    <w:rsid w:val="00827906"/>
    <w:rsid w:val="0083682B"/>
    <w:rsid w:val="00836C8E"/>
    <w:rsid w:val="00841E23"/>
    <w:rsid w:val="00843283"/>
    <w:rsid w:val="008438CF"/>
    <w:rsid w:val="00843937"/>
    <w:rsid w:val="00844363"/>
    <w:rsid w:val="00845226"/>
    <w:rsid w:val="00845777"/>
    <w:rsid w:val="00847B95"/>
    <w:rsid w:val="00850357"/>
    <w:rsid w:val="00850921"/>
    <w:rsid w:val="008509F6"/>
    <w:rsid w:val="00855F75"/>
    <w:rsid w:val="0085656E"/>
    <w:rsid w:val="00856AC2"/>
    <w:rsid w:val="00857258"/>
    <w:rsid w:val="00857700"/>
    <w:rsid w:val="00860274"/>
    <w:rsid w:val="008619EC"/>
    <w:rsid w:val="00864AB2"/>
    <w:rsid w:val="0086511D"/>
    <w:rsid w:val="00865A13"/>
    <w:rsid w:val="00866290"/>
    <w:rsid w:val="00867FD9"/>
    <w:rsid w:val="00870FE7"/>
    <w:rsid w:val="008733A4"/>
    <w:rsid w:val="00873829"/>
    <w:rsid w:val="00874025"/>
    <w:rsid w:val="00875D80"/>
    <w:rsid w:val="0087757E"/>
    <w:rsid w:val="00880F63"/>
    <w:rsid w:val="0088273D"/>
    <w:rsid w:val="00883142"/>
    <w:rsid w:val="00884A09"/>
    <w:rsid w:val="00885C9E"/>
    <w:rsid w:val="00886248"/>
    <w:rsid w:val="00886CC7"/>
    <w:rsid w:val="00887DD1"/>
    <w:rsid w:val="00890C5D"/>
    <w:rsid w:val="00891ACB"/>
    <w:rsid w:val="00893DBC"/>
    <w:rsid w:val="00897966"/>
    <w:rsid w:val="008A0F40"/>
    <w:rsid w:val="008A19AC"/>
    <w:rsid w:val="008A230A"/>
    <w:rsid w:val="008A31D8"/>
    <w:rsid w:val="008A42BD"/>
    <w:rsid w:val="008B04E8"/>
    <w:rsid w:val="008B0BB2"/>
    <w:rsid w:val="008B2B42"/>
    <w:rsid w:val="008B316C"/>
    <w:rsid w:val="008B51AF"/>
    <w:rsid w:val="008B58D2"/>
    <w:rsid w:val="008C23F0"/>
    <w:rsid w:val="008C2699"/>
    <w:rsid w:val="008C28F9"/>
    <w:rsid w:val="008C2E7F"/>
    <w:rsid w:val="008C3B4E"/>
    <w:rsid w:val="008C4271"/>
    <w:rsid w:val="008C4E03"/>
    <w:rsid w:val="008C7105"/>
    <w:rsid w:val="008D1A7B"/>
    <w:rsid w:val="008D23A6"/>
    <w:rsid w:val="008D2727"/>
    <w:rsid w:val="008D3856"/>
    <w:rsid w:val="008D4ACB"/>
    <w:rsid w:val="008D598F"/>
    <w:rsid w:val="008D7AC1"/>
    <w:rsid w:val="008E0E71"/>
    <w:rsid w:val="008E10A8"/>
    <w:rsid w:val="008E1835"/>
    <w:rsid w:val="008E1D0D"/>
    <w:rsid w:val="008E31E2"/>
    <w:rsid w:val="008E5052"/>
    <w:rsid w:val="008E556B"/>
    <w:rsid w:val="008E5BE4"/>
    <w:rsid w:val="008E63AB"/>
    <w:rsid w:val="008E65B2"/>
    <w:rsid w:val="008F06C2"/>
    <w:rsid w:val="008F0C5D"/>
    <w:rsid w:val="008F2714"/>
    <w:rsid w:val="008F37A5"/>
    <w:rsid w:val="008F385B"/>
    <w:rsid w:val="008F4912"/>
    <w:rsid w:val="008F4A26"/>
    <w:rsid w:val="008F4C7D"/>
    <w:rsid w:val="008F62B1"/>
    <w:rsid w:val="008F6B30"/>
    <w:rsid w:val="009003AA"/>
    <w:rsid w:val="00906948"/>
    <w:rsid w:val="00910D56"/>
    <w:rsid w:val="00913335"/>
    <w:rsid w:val="009157FB"/>
    <w:rsid w:val="009162B6"/>
    <w:rsid w:val="00916CEC"/>
    <w:rsid w:val="0091723C"/>
    <w:rsid w:val="009178C1"/>
    <w:rsid w:val="00917E7E"/>
    <w:rsid w:val="009205F5"/>
    <w:rsid w:val="00923775"/>
    <w:rsid w:val="009239F9"/>
    <w:rsid w:val="00926EA9"/>
    <w:rsid w:val="00935301"/>
    <w:rsid w:val="00937C4F"/>
    <w:rsid w:val="009400BE"/>
    <w:rsid w:val="009413C4"/>
    <w:rsid w:val="0094301C"/>
    <w:rsid w:val="009436BA"/>
    <w:rsid w:val="0094422A"/>
    <w:rsid w:val="0094518A"/>
    <w:rsid w:val="00945F80"/>
    <w:rsid w:val="0094669D"/>
    <w:rsid w:val="009504AC"/>
    <w:rsid w:val="00953C0D"/>
    <w:rsid w:val="00954654"/>
    <w:rsid w:val="00954F62"/>
    <w:rsid w:val="00955AA8"/>
    <w:rsid w:val="00957221"/>
    <w:rsid w:val="00957DC5"/>
    <w:rsid w:val="00957F02"/>
    <w:rsid w:val="0096252D"/>
    <w:rsid w:val="0096270D"/>
    <w:rsid w:val="0096291C"/>
    <w:rsid w:val="009668AE"/>
    <w:rsid w:val="009676E3"/>
    <w:rsid w:val="00971A2D"/>
    <w:rsid w:val="00972A38"/>
    <w:rsid w:val="00972C7D"/>
    <w:rsid w:val="009734A6"/>
    <w:rsid w:val="0097373E"/>
    <w:rsid w:val="00973EFB"/>
    <w:rsid w:val="009806B7"/>
    <w:rsid w:val="00980F18"/>
    <w:rsid w:val="009854DF"/>
    <w:rsid w:val="009859D1"/>
    <w:rsid w:val="00987561"/>
    <w:rsid w:val="00990299"/>
    <w:rsid w:val="00993471"/>
    <w:rsid w:val="00995BF6"/>
    <w:rsid w:val="00996445"/>
    <w:rsid w:val="00996668"/>
    <w:rsid w:val="00996C45"/>
    <w:rsid w:val="0099755E"/>
    <w:rsid w:val="009A13F3"/>
    <w:rsid w:val="009A141E"/>
    <w:rsid w:val="009A1A44"/>
    <w:rsid w:val="009A34DA"/>
    <w:rsid w:val="009A393F"/>
    <w:rsid w:val="009A5C6D"/>
    <w:rsid w:val="009A76B9"/>
    <w:rsid w:val="009B0BA7"/>
    <w:rsid w:val="009B36CE"/>
    <w:rsid w:val="009B4BC7"/>
    <w:rsid w:val="009B6053"/>
    <w:rsid w:val="009B7A98"/>
    <w:rsid w:val="009C0B64"/>
    <w:rsid w:val="009C1310"/>
    <w:rsid w:val="009C4DAF"/>
    <w:rsid w:val="009C4DEF"/>
    <w:rsid w:val="009C795C"/>
    <w:rsid w:val="009D01B4"/>
    <w:rsid w:val="009D01D5"/>
    <w:rsid w:val="009D173B"/>
    <w:rsid w:val="009D2EC6"/>
    <w:rsid w:val="009D2FDB"/>
    <w:rsid w:val="009D372C"/>
    <w:rsid w:val="009D4B30"/>
    <w:rsid w:val="009D5488"/>
    <w:rsid w:val="009D7CD9"/>
    <w:rsid w:val="009E02BF"/>
    <w:rsid w:val="009E14D2"/>
    <w:rsid w:val="009E1736"/>
    <w:rsid w:val="009E1D4F"/>
    <w:rsid w:val="009E20EB"/>
    <w:rsid w:val="009E2E5F"/>
    <w:rsid w:val="009E4090"/>
    <w:rsid w:val="009E4180"/>
    <w:rsid w:val="009E60DF"/>
    <w:rsid w:val="009F0CCA"/>
    <w:rsid w:val="009F1B44"/>
    <w:rsid w:val="009F4B96"/>
    <w:rsid w:val="009F54C8"/>
    <w:rsid w:val="009F6E55"/>
    <w:rsid w:val="009F739D"/>
    <w:rsid w:val="00A0050C"/>
    <w:rsid w:val="00A01417"/>
    <w:rsid w:val="00A01469"/>
    <w:rsid w:val="00A03783"/>
    <w:rsid w:val="00A058E0"/>
    <w:rsid w:val="00A111CB"/>
    <w:rsid w:val="00A12BE2"/>
    <w:rsid w:val="00A1455A"/>
    <w:rsid w:val="00A14E38"/>
    <w:rsid w:val="00A14F90"/>
    <w:rsid w:val="00A15DC7"/>
    <w:rsid w:val="00A160F1"/>
    <w:rsid w:val="00A22ED8"/>
    <w:rsid w:val="00A23ABA"/>
    <w:rsid w:val="00A24017"/>
    <w:rsid w:val="00A25E22"/>
    <w:rsid w:val="00A262EF"/>
    <w:rsid w:val="00A26D33"/>
    <w:rsid w:val="00A3452B"/>
    <w:rsid w:val="00A367D9"/>
    <w:rsid w:val="00A3709A"/>
    <w:rsid w:val="00A40069"/>
    <w:rsid w:val="00A44DF2"/>
    <w:rsid w:val="00A465BA"/>
    <w:rsid w:val="00A46FEE"/>
    <w:rsid w:val="00A52A47"/>
    <w:rsid w:val="00A54112"/>
    <w:rsid w:val="00A56B59"/>
    <w:rsid w:val="00A5740F"/>
    <w:rsid w:val="00A575FE"/>
    <w:rsid w:val="00A61F9C"/>
    <w:rsid w:val="00A6326A"/>
    <w:rsid w:val="00A63E5C"/>
    <w:rsid w:val="00A64871"/>
    <w:rsid w:val="00A65310"/>
    <w:rsid w:val="00A72168"/>
    <w:rsid w:val="00A7233F"/>
    <w:rsid w:val="00A72F36"/>
    <w:rsid w:val="00A74BD1"/>
    <w:rsid w:val="00A770E0"/>
    <w:rsid w:val="00A77F8D"/>
    <w:rsid w:val="00A80C0B"/>
    <w:rsid w:val="00A813B5"/>
    <w:rsid w:val="00A81574"/>
    <w:rsid w:val="00A828DD"/>
    <w:rsid w:val="00A833EC"/>
    <w:rsid w:val="00A83B0C"/>
    <w:rsid w:val="00A841E9"/>
    <w:rsid w:val="00A84F2B"/>
    <w:rsid w:val="00A86D3F"/>
    <w:rsid w:val="00A87E40"/>
    <w:rsid w:val="00A90A55"/>
    <w:rsid w:val="00A92587"/>
    <w:rsid w:val="00A931EF"/>
    <w:rsid w:val="00A94C56"/>
    <w:rsid w:val="00AA15C5"/>
    <w:rsid w:val="00AA160A"/>
    <w:rsid w:val="00AA1A57"/>
    <w:rsid w:val="00AA79E9"/>
    <w:rsid w:val="00AB037B"/>
    <w:rsid w:val="00AB2056"/>
    <w:rsid w:val="00AB21D2"/>
    <w:rsid w:val="00AB5776"/>
    <w:rsid w:val="00AC0222"/>
    <w:rsid w:val="00AC2924"/>
    <w:rsid w:val="00AC2F1A"/>
    <w:rsid w:val="00AC38C7"/>
    <w:rsid w:val="00AC3CD0"/>
    <w:rsid w:val="00AC4EBC"/>
    <w:rsid w:val="00AD0C30"/>
    <w:rsid w:val="00AD1087"/>
    <w:rsid w:val="00AD1DC3"/>
    <w:rsid w:val="00AD2F70"/>
    <w:rsid w:val="00AD3589"/>
    <w:rsid w:val="00AD474D"/>
    <w:rsid w:val="00AD4F5D"/>
    <w:rsid w:val="00AD5B6D"/>
    <w:rsid w:val="00AE03CA"/>
    <w:rsid w:val="00AE0BA1"/>
    <w:rsid w:val="00AE1A5E"/>
    <w:rsid w:val="00AE1C55"/>
    <w:rsid w:val="00AE27BF"/>
    <w:rsid w:val="00AE2D67"/>
    <w:rsid w:val="00AE4713"/>
    <w:rsid w:val="00AE501D"/>
    <w:rsid w:val="00AE6316"/>
    <w:rsid w:val="00AE6D14"/>
    <w:rsid w:val="00AF0A1F"/>
    <w:rsid w:val="00AF38AC"/>
    <w:rsid w:val="00AF3DFC"/>
    <w:rsid w:val="00AF4C73"/>
    <w:rsid w:val="00AF5CD1"/>
    <w:rsid w:val="00B008F6"/>
    <w:rsid w:val="00B013A7"/>
    <w:rsid w:val="00B0181B"/>
    <w:rsid w:val="00B01AEF"/>
    <w:rsid w:val="00B021D0"/>
    <w:rsid w:val="00B023DB"/>
    <w:rsid w:val="00B039BB"/>
    <w:rsid w:val="00B05289"/>
    <w:rsid w:val="00B06FCF"/>
    <w:rsid w:val="00B1010D"/>
    <w:rsid w:val="00B106D1"/>
    <w:rsid w:val="00B15E54"/>
    <w:rsid w:val="00B16B1D"/>
    <w:rsid w:val="00B21123"/>
    <w:rsid w:val="00B21144"/>
    <w:rsid w:val="00B2243A"/>
    <w:rsid w:val="00B26905"/>
    <w:rsid w:val="00B2707E"/>
    <w:rsid w:val="00B30C12"/>
    <w:rsid w:val="00B324E5"/>
    <w:rsid w:val="00B3445E"/>
    <w:rsid w:val="00B356A0"/>
    <w:rsid w:val="00B36F33"/>
    <w:rsid w:val="00B37BAC"/>
    <w:rsid w:val="00B40B9F"/>
    <w:rsid w:val="00B42922"/>
    <w:rsid w:val="00B43EF5"/>
    <w:rsid w:val="00B4522B"/>
    <w:rsid w:val="00B501EB"/>
    <w:rsid w:val="00B50314"/>
    <w:rsid w:val="00B5255B"/>
    <w:rsid w:val="00B53372"/>
    <w:rsid w:val="00B53FA9"/>
    <w:rsid w:val="00B563A8"/>
    <w:rsid w:val="00B62239"/>
    <w:rsid w:val="00B62EDA"/>
    <w:rsid w:val="00B65301"/>
    <w:rsid w:val="00B775C6"/>
    <w:rsid w:val="00B81EDB"/>
    <w:rsid w:val="00B876A2"/>
    <w:rsid w:val="00B879E8"/>
    <w:rsid w:val="00B90A38"/>
    <w:rsid w:val="00B921C1"/>
    <w:rsid w:val="00B938C3"/>
    <w:rsid w:val="00B94480"/>
    <w:rsid w:val="00B9449A"/>
    <w:rsid w:val="00B94AAC"/>
    <w:rsid w:val="00B961C9"/>
    <w:rsid w:val="00B968B2"/>
    <w:rsid w:val="00BA4586"/>
    <w:rsid w:val="00BA4DD2"/>
    <w:rsid w:val="00BA5ADD"/>
    <w:rsid w:val="00BA7E32"/>
    <w:rsid w:val="00BB0A4D"/>
    <w:rsid w:val="00BB1973"/>
    <w:rsid w:val="00BB1F1D"/>
    <w:rsid w:val="00BB45E0"/>
    <w:rsid w:val="00BB494B"/>
    <w:rsid w:val="00BB54A5"/>
    <w:rsid w:val="00BB7423"/>
    <w:rsid w:val="00BC16D0"/>
    <w:rsid w:val="00BC1E52"/>
    <w:rsid w:val="00BC48C5"/>
    <w:rsid w:val="00BD0AB3"/>
    <w:rsid w:val="00BD1D80"/>
    <w:rsid w:val="00BD272C"/>
    <w:rsid w:val="00BE1BC8"/>
    <w:rsid w:val="00BE1BD7"/>
    <w:rsid w:val="00BE66BD"/>
    <w:rsid w:val="00BE6AE0"/>
    <w:rsid w:val="00BE7170"/>
    <w:rsid w:val="00BF2A53"/>
    <w:rsid w:val="00BF6543"/>
    <w:rsid w:val="00C01333"/>
    <w:rsid w:val="00C02422"/>
    <w:rsid w:val="00C045B8"/>
    <w:rsid w:val="00C06B36"/>
    <w:rsid w:val="00C14C35"/>
    <w:rsid w:val="00C175FD"/>
    <w:rsid w:val="00C17B20"/>
    <w:rsid w:val="00C2082C"/>
    <w:rsid w:val="00C20FF2"/>
    <w:rsid w:val="00C2195E"/>
    <w:rsid w:val="00C21EC9"/>
    <w:rsid w:val="00C229D9"/>
    <w:rsid w:val="00C232A9"/>
    <w:rsid w:val="00C23C68"/>
    <w:rsid w:val="00C23D88"/>
    <w:rsid w:val="00C24035"/>
    <w:rsid w:val="00C2776D"/>
    <w:rsid w:val="00C30507"/>
    <w:rsid w:val="00C31A64"/>
    <w:rsid w:val="00C31CF2"/>
    <w:rsid w:val="00C32DBE"/>
    <w:rsid w:val="00C337B3"/>
    <w:rsid w:val="00C34141"/>
    <w:rsid w:val="00C34EF7"/>
    <w:rsid w:val="00C35B7F"/>
    <w:rsid w:val="00C36D6A"/>
    <w:rsid w:val="00C37997"/>
    <w:rsid w:val="00C40613"/>
    <w:rsid w:val="00C4094D"/>
    <w:rsid w:val="00C40C52"/>
    <w:rsid w:val="00C43703"/>
    <w:rsid w:val="00C44775"/>
    <w:rsid w:val="00C47327"/>
    <w:rsid w:val="00C479CA"/>
    <w:rsid w:val="00C47E69"/>
    <w:rsid w:val="00C5106A"/>
    <w:rsid w:val="00C51287"/>
    <w:rsid w:val="00C52A24"/>
    <w:rsid w:val="00C52B1B"/>
    <w:rsid w:val="00C52F50"/>
    <w:rsid w:val="00C54D23"/>
    <w:rsid w:val="00C55424"/>
    <w:rsid w:val="00C568E3"/>
    <w:rsid w:val="00C5717A"/>
    <w:rsid w:val="00C60BA2"/>
    <w:rsid w:val="00C619DB"/>
    <w:rsid w:val="00C62168"/>
    <w:rsid w:val="00C62A1A"/>
    <w:rsid w:val="00C63FC2"/>
    <w:rsid w:val="00C676ED"/>
    <w:rsid w:val="00C679F9"/>
    <w:rsid w:val="00C71999"/>
    <w:rsid w:val="00C71CA4"/>
    <w:rsid w:val="00C75092"/>
    <w:rsid w:val="00C751EC"/>
    <w:rsid w:val="00C77786"/>
    <w:rsid w:val="00C829A7"/>
    <w:rsid w:val="00C85597"/>
    <w:rsid w:val="00C8661E"/>
    <w:rsid w:val="00C8681D"/>
    <w:rsid w:val="00C86B38"/>
    <w:rsid w:val="00C86BD6"/>
    <w:rsid w:val="00C9178F"/>
    <w:rsid w:val="00C91E74"/>
    <w:rsid w:val="00C92231"/>
    <w:rsid w:val="00C9227F"/>
    <w:rsid w:val="00C928AD"/>
    <w:rsid w:val="00CA0CF9"/>
    <w:rsid w:val="00CA167D"/>
    <w:rsid w:val="00CA6B39"/>
    <w:rsid w:val="00CA6D56"/>
    <w:rsid w:val="00CA7307"/>
    <w:rsid w:val="00CA76F5"/>
    <w:rsid w:val="00CB0589"/>
    <w:rsid w:val="00CB1139"/>
    <w:rsid w:val="00CB23B5"/>
    <w:rsid w:val="00CB268B"/>
    <w:rsid w:val="00CB2974"/>
    <w:rsid w:val="00CB5515"/>
    <w:rsid w:val="00CC1037"/>
    <w:rsid w:val="00CC2A17"/>
    <w:rsid w:val="00CC31BC"/>
    <w:rsid w:val="00CC41D7"/>
    <w:rsid w:val="00CD1E70"/>
    <w:rsid w:val="00CD38AF"/>
    <w:rsid w:val="00CD4066"/>
    <w:rsid w:val="00CD5014"/>
    <w:rsid w:val="00CD71BB"/>
    <w:rsid w:val="00CE0C14"/>
    <w:rsid w:val="00CE0DBE"/>
    <w:rsid w:val="00CE3E11"/>
    <w:rsid w:val="00CE4BF9"/>
    <w:rsid w:val="00CE7E16"/>
    <w:rsid w:val="00CF04A5"/>
    <w:rsid w:val="00CF21C7"/>
    <w:rsid w:val="00CF797B"/>
    <w:rsid w:val="00D00771"/>
    <w:rsid w:val="00D01387"/>
    <w:rsid w:val="00D0256D"/>
    <w:rsid w:val="00D02EBC"/>
    <w:rsid w:val="00D03B7F"/>
    <w:rsid w:val="00D04718"/>
    <w:rsid w:val="00D075D6"/>
    <w:rsid w:val="00D104F2"/>
    <w:rsid w:val="00D1300E"/>
    <w:rsid w:val="00D13D72"/>
    <w:rsid w:val="00D146E3"/>
    <w:rsid w:val="00D14A97"/>
    <w:rsid w:val="00D16301"/>
    <w:rsid w:val="00D17904"/>
    <w:rsid w:val="00D17ADC"/>
    <w:rsid w:val="00D205BD"/>
    <w:rsid w:val="00D20BAF"/>
    <w:rsid w:val="00D223EA"/>
    <w:rsid w:val="00D25F8C"/>
    <w:rsid w:val="00D27894"/>
    <w:rsid w:val="00D31CCD"/>
    <w:rsid w:val="00D331E1"/>
    <w:rsid w:val="00D3332F"/>
    <w:rsid w:val="00D34D18"/>
    <w:rsid w:val="00D3739C"/>
    <w:rsid w:val="00D438E0"/>
    <w:rsid w:val="00D43D9C"/>
    <w:rsid w:val="00D46BEB"/>
    <w:rsid w:val="00D5093B"/>
    <w:rsid w:val="00D50ED0"/>
    <w:rsid w:val="00D51169"/>
    <w:rsid w:val="00D51728"/>
    <w:rsid w:val="00D52F5D"/>
    <w:rsid w:val="00D554EC"/>
    <w:rsid w:val="00D5628F"/>
    <w:rsid w:val="00D60246"/>
    <w:rsid w:val="00D6057D"/>
    <w:rsid w:val="00D618F9"/>
    <w:rsid w:val="00D61988"/>
    <w:rsid w:val="00D61A21"/>
    <w:rsid w:val="00D658DD"/>
    <w:rsid w:val="00D65DF9"/>
    <w:rsid w:val="00D66DBD"/>
    <w:rsid w:val="00D66DF7"/>
    <w:rsid w:val="00D672F9"/>
    <w:rsid w:val="00D73370"/>
    <w:rsid w:val="00D73DF3"/>
    <w:rsid w:val="00D73E1C"/>
    <w:rsid w:val="00D74238"/>
    <w:rsid w:val="00D7478E"/>
    <w:rsid w:val="00D74D70"/>
    <w:rsid w:val="00D75869"/>
    <w:rsid w:val="00D77750"/>
    <w:rsid w:val="00D80AFD"/>
    <w:rsid w:val="00D82ACB"/>
    <w:rsid w:val="00D8360B"/>
    <w:rsid w:val="00D87353"/>
    <w:rsid w:val="00D87792"/>
    <w:rsid w:val="00D87CB4"/>
    <w:rsid w:val="00D90346"/>
    <w:rsid w:val="00D90400"/>
    <w:rsid w:val="00D90657"/>
    <w:rsid w:val="00D90659"/>
    <w:rsid w:val="00D93EB5"/>
    <w:rsid w:val="00D95600"/>
    <w:rsid w:val="00D95B27"/>
    <w:rsid w:val="00D96892"/>
    <w:rsid w:val="00DA033C"/>
    <w:rsid w:val="00DA0A7C"/>
    <w:rsid w:val="00DA10E1"/>
    <w:rsid w:val="00DA52B5"/>
    <w:rsid w:val="00DA6605"/>
    <w:rsid w:val="00DA7A33"/>
    <w:rsid w:val="00DB1853"/>
    <w:rsid w:val="00DB2DC5"/>
    <w:rsid w:val="00DB3F7A"/>
    <w:rsid w:val="00DC3618"/>
    <w:rsid w:val="00DC4114"/>
    <w:rsid w:val="00DC4817"/>
    <w:rsid w:val="00DC4964"/>
    <w:rsid w:val="00DC5883"/>
    <w:rsid w:val="00DC5B7B"/>
    <w:rsid w:val="00DC7B1F"/>
    <w:rsid w:val="00DD042E"/>
    <w:rsid w:val="00DD22D9"/>
    <w:rsid w:val="00DD3660"/>
    <w:rsid w:val="00DD4FB3"/>
    <w:rsid w:val="00DD54CE"/>
    <w:rsid w:val="00DD6570"/>
    <w:rsid w:val="00DD6ABD"/>
    <w:rsid w:val="00DE2112"/>
    <w:rsid w:val="00DE2DCC"/>
    <w:rsid w:val="00DF0306"/>
    <w:rsid w:val="00DF2793"/>
    <w:rsid w:val="00DF2A4C"/>
    <w:rsid w:val="00DF7C82"/>
    <w:rsid w:val="00E03A45"/>
    <w:rsid w:val="00E04106"/>
    <w:rsid w:val="00E04C27"/>
    <w:rsid w:val="00E05FA1"/>
    <w:rsid w:val="00E07716"/>
    <w:rsid w:val="00E127F0"/>
    <w:rsid w:val="00E12A62"/>
    <w:rsid w:val="00E13CAB"/>
    <w:rsid w:val="00E143C0"/>
    <w:rsid w:val="00E162A7"/>
    <w:rsid w:val="00E2162C"/>
    <w:rsid w:val="00E22327"/>
    <w:rsid w:val="00E23E90"/>
    <w:rsid w:val="00E25BC1"/>
    <w:rsid w:val="00E26159"/>
    <w:rsid w:val="00E26B2B"/>
    <w:rsid w:val="00E30279"/>
    <w:rsid w:val="00E30D94"/>
    <w:rsid w:val="00E33A6A"/>
    <w:rsid w:val="00E33C59"/>
    <w:rsid w:val="00E34FB0"/>
    <w:rsid w:val="00E37ED1"/>
    <w:rsid w:val="00E44792"/>
    <w:rsid w:val="00E45A79"/>
    <w:rsid w:val="00E50BBA"/>
    <w:rsid w:val="00E52DE2"/>
    <w:rsid w:val="00E552EE"/>
    <w:rsid w:val="00E56471"/>
    <w:rsid w:val="00E565B8"/>
    <w:rsid w:val="00E60E0C"/>
    <w:rsid w:val="00E64814"/>
    <w:rsid w:val="00E64968"/>
    <w:rsid w:val="00E64D35"/>
    <w:rsid w:val="00E656F5"/>
    <w:rsid w:val="00E70E07"/>
    <w:rsid w:val="00E7254D"/>
    <w:rsid w:val="00E72D4C"/>
    <w:rsid w:val="00E74464"/>
    <w:rsid w:val="00E779A4"/>
    <w:rsid w:val="00E8168A"/>
    <w:rsid w:val="00E833E5"/>
    <w:rsid w:val="00E84ED0"/>
    <w:rsid w:val="00E85A03"/>
    <w:rsid w:val="00E85CF0"/>
    <w:rsid w:val="00E87235"/>
    <w:rsid w:val="00E90BD3"/>
    <w:rsid w:val="00E97B10"/>
    <w:rsid w:val="00E97EDD"/>
    <w:rsid w:val="00EA0068"/>
    <w:rsid w:val="00EA0187"/>
    <w:rsid w:val="00EA138C"/>
    <w:rsid w:val="00EA36E8"/>
    <w:rsid w:val="00EA45FB"/>
    <w:rsid w:val="00EA52D0"/>
    <w:rsid w:val="00EA5846"/>
    <w:rsid w:val="00EA5880"/>
    <w:rsid w:val="00EB01A0"/>
    <w:rsid w:val="00EB08A4"/>
    <w:rsid w:val="00EB0D0E"/>
    <w:rsid w:val="00EB0E7A"/>
    <w:rsid w:val="00EB1F6A"/>
    <w:rsid w:val="00EB2F44"/>
    <w:rsid w:val="00EB3F0A"/>
    <w:rsid w:val="00EB47E6"/>
    <w:rsid w:val="00EB4F7A"/>
    <w:rsid w:val="00EB6CEC"/>
    <w:rsid w:val="00EC0AED"/>
    <w:rsid w:val="00EC47D1"/>
    <w:rsid w:val="00EC4D83"/>
    <w:rsid w:val="00EC53D6"/>
    <w:rsid w:val="00EC6102"/>
    <w:rsid w:val="00EC6A93"/>
    <w:rsid w:val="00EC6BA7"/>
    <w:rsid w:val="00EC7C3F"/>
    <w:rsid w:val="00ED17CA"/>
    <w:rsid w:val="00ED31A6"/>
    <w:rsid w:val="00ED437A"/>
    <w:rsid w:val="00ED5A2A"/>
    <w:rsid w:val="00EE21DE"/>
    <w:rsid w:val="00EE7A2A"/>
    <w:rsid w:val="00EF04B5"/>
    <w:rsid w:val="00EF14BC"/>
    <w:rsid w:val="00EF4B1A"/>
    <w:rsid w:val="00EF60F6"/>
    <w:rsid w:val="00EF6EE5"/>
    <w:rsid w:val="00F03F19"/>
    <w:rsid w:val="00F040E3"/>
    <w:rsid w:val="00F0686F"/>
    <w:rsid w:val="00F06A4C"/>
    <w:rsid w:val="00F07BD5"/>
    <w:rsid w:val="00F10586"/>
    <w:rsid w:val="00F107DC"/>
    <w:rsid w:val="00F11CBC"/>
    <w:rsid w:val="00F11EF8"/>
    <w:rsid w:val="00F13137"/>
    <w:rsid w:val="00F1392C"/>
    <w:rsid w:val="00F15754"/>
    <w:rsid w:val="00F15A40"/>
    <w:rsid w:val="00F17538"/>
    <w:rsid w:val="00F17F8B"/>
    <w:rsid w:val="00F203DD"/>
    <w:rsid w:val="00F20C1F"/>
    <w:rsid w:val="00F23454"/>
    <w:rsid w:val="00F2347A"/>
    <w:rsid w:val="00F23E83"/>
    <w:rsid w:val="00F27DA1"/>
    <w:rsid w:val="00F34061"/>
    <w:rsid w:val="00F34A1D"/>
    <w:rsid w:val="00F3592C"/>
    <w:rsid w:val="00F36A03"/>
    <w:rsid w:val="00F4139F"/>
    <w:rsid w:val="00F42614"/>
    <w:rsid w:val="00F42B36"/>
    <w:rsid w:val="00F445A2"/>
    <w:rsid w:val="00F45049"/>
    <w:rsid w:val="00F5085C"/>
    <w:rsid w:val="00F51970"/>
    <w:rsid w:val="00F51D5F"/>
    <w:rsid w:val="00F5265B"/>
    <w:rsid w:val="00F53473"/>
    <w:rsid w:val="00F5590E"/>
    <w:rsid w:val="00F5668A"/>
    <w:rsid w:val="00F574F8"/>
    <w:rsid w:val="00F63817"/>
    <w:rsid w:val="00F6557E"/>
    <w:rsid w:val="00F6606D"/>
    <w:rsid w:val="00F6707F"/>
    <w:rsid w:val="00F72434"/>
    <w:rsid w:val="00F72DA6"/>
    <w:rsid w:val="00F73811"/>
    <w:rsid w:val="00F745B0"/>
    <w:rsid w:val="00F751E0"/>
    <w:rsid w:val="00F764AC"/>
    <w:rsid w:val="00F771F2"/>
    <w:rsid w:val="00F77F8C"/>
    <w:rsid w:val="00F804DA"/>
    <w:rsid w:val="00F81151"/>
    <w:rsid w:val="00F8342C"/>
    <w:rsid w:val="00F853C6"/>
    <w:rsid w:val="00F855BB"/>
    <w:rsid w:val="00F8675E"/>
    <w:rsid w:val="00F8769A"/>
    <w:rsid w:val="00F9208E"/>
    <w:rsid w:val="00F92EDA"/>
    <w:rsid w:val="00F939C1"/>
    <w:rsid w:val="00F972B5"/>
    <w:rsid w:val="00FA0316"/>
    <w:rsid w:val="00FA17B4"/>
    <w:rsid w:val="00FA2EA8"/>
    <w:rsid w:val="00FA407B"/>
    <w:rsid w:val="00FA5282"/>
    <w:rsid w:val="00FA6A9B"/>
    <w:rsid w:val="00FA6CB6"/>
    <w:rsid w:val="00FB0072"/>
    <w:rsid w:val="00FB08EC"/>
    <w:rsid w:val="00FB0ADC"/>
    <w:rsid w:val="00FB3A0E"/>
    <w:rsid w:val="00FB57A7"/>
    <w:rsid w:val="00FB5E90"/>
    <w:rsid w:val="00FB7112"/>
    <w:rsid w:val="00FB7819"/>
    <w:rsid w:val="00FB7982"/>
    <w:rsid w:val="00FC1EBE"/>
    <w:rsid w:val="00FC23DF"/>
    <w:rsid w:val="00FC2E1B"/>
    <w:rsid w:val="00FC35EF"/>
    <w:rsid w:val="00FC42EC"/>
    <w:rsid w:val="00FC45B4"/>
    <w:rsid w:val="00FC4991"/>
    <w:rsid w:val="00FC5001"/>
    <w:rsid w:val="00FC53E4"/>
    <w:rsid w:val="00FC77B7"/>
    <w:rsid w:val="00FD0DF0"/>
    <w:rsid w:val="00FD1FCD"/>
    <w:rsid w:val="00FD2812"/>
    <w:rsid w:val="00FD35D9"/>
    <w:rsid w:val="00FD3BE5"/>
    <w:rsid w:val="00FE03BF"/>
    <w:rsid w:val="00FE1F82"/>
    <w:rsid w:val="00FE241E"/>
    <w:rsid w:val="00FE2BBD"/>
    <w:rsid w:val="00FE3A63"/>
    <w:rsid w:val="00FE62DF"/>
    <w:rsid w:val="00FE6A54"/>
    <w:rsid w:val="00FE6E65"/>
    <w:rsid w:val="00FF2B34"/>
    <w:rsid w:val="00FF2FB1"/>
    <w:rsid w:val="00FF4003"/>
    <w:rsid w:val="00FF4FBD"/>
    <w:rsid w:val="00FF5275"/>
    <w:rsid w:val="00FF5D22"/>
    <w:rsid w:val="00FF6923"/>
    <w:rsid w:val="00FF706F"/>
    <w:rsid w:val="00FF7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05D09"/>
  <w15:chartTrackingRefBased/>
  <w15:docId w15:val="{DBC327E5-941A-40B1-8295-C66599EA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18C"/>
    <w:pPr>
      <w:widowControl w:val="0"/>
      <w:autoSpaceDE w:val="0"/>
      <w:autoSpaceDN w:val="0"/>
    </w:pPr>
    <w:rPr>
      <w:rFonts w:ascii="Cambria" w:eastAsia="Cambria" w:hAnsi="Cambria" w:cs="Cambria"/>
      <w:sz w:val="22"/>
      <w:szCs w:val="22"/>
      <w:lang w:val="tr-TR" w:eastAsia="tr-TR" w:bidi="tr-TR"/>
    </w:rPr>
  </w:style>
  <w:style w:type="paragraph" w:styleId="Heading1">
    <w:name w:val="heading 1"/>
    <w:basedOn w:val="Normal"/>
    <w:link w:val="Heading1Char"/>
    <w:uiPriority w:val="9"/>
    <w:qFormat/>
    <w:rsid w:val="001F1242"/>
    <w:pPr>
      <w:spacing w:before="119"/>
      <w:ind w:left="118"/>
      <w:jc w:val="both"/>
      <w:outlineLvl w:val="0"/>
    </w:pPr>
    <w:rPr>
      <w:b/>
      <w:bCs/>
      <w:sz w:val="20"/>
      <w:szCs w:val="20"/>
    </w:rPr>
  </w:style>
  <w:style w:type="paragraph" w:styleId="Heading2">
    <w:name w:val="heading 2"/>
    <w:basedOn w:val="Normal"/>
    <w:uiPriority w:val="9"/>
    <w:unhideWhenUsed/>
    <w:qFormat/>
    <w:rsid w:val="001F1242"/>
    <w:pPr>
      <w:spacing w:before="121"/>
      <w:ind w:left="2508"/>
      <w:outlineLvl w:val="1"/>
    </w:pPr>
    <w:rPr>
      <w:b/>
      <w:bCs/>
      <w:i/>
      <w:sz w:val="20"/>
      <w:szCs w:val="20"/>
    </w:rPr>
  </w:style>
  <w:style w:type="paragraph" w:styleId="Heading3">
    <w:name w:val="heading 3"/>
    <w:basedOn w:val="Normal"/>
    <w:next w:val="Normal"/>
    <w:link w:val="Heading3Char"/>
    <w:uiPriority w:val="9"/>
    <w:unhideWhenUsed/>
    <w:qFormat/>
    <w:rsid w:val="000F496A"/>
    <w:pPr>
      <w:keepNext/>
      <w:keepLines/>
      <w:spacing w:before="40"/>
      <w:outlineLvl w:val="2"/>
    </w:pPr>
    <w:rPr>
      <w:rFonts w:eastAsia="Times New Roman" w:cs="Times New Roman"/>
      <w:color w:val="243F60"/>
      <w:sz w:val="24"/>
      <w:szCs w:val="24"/>
    </w:rPr>
  </w:style>
  <w:style w:type="paragraph" w:styleId="Heading5">
    <w:name w:val="heading 5"/>
    <w:basedOn w:val="Normal"/>
    <w:next w:val="Normal"/>
    <w:link w:val="Heading5Char"/>
    <w:uiPriority w:val="9"/>
    <w:semiHidden/>
    <w:unhideWhenUsed/>
    <w:qFormat/>
    <w:rsid w:val="00A2401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1F1242"/>
    <w:pPr>
      <w:spacing w:before="120"/>
      <w:ind w:left="718" w:hanging="600"/>
    </w:pPr>
    <w:rPr>
      <w:b/>
      <w:bCs/>
      <w:sz w:val="24"/>
      <w:szCs w:val="24"/>
    </w:rPr>
  </w:style>
  <w:style w:type="paragraph" w:styleId="BodyText">
    <w:name w:val="Body Text"/>
    <w:basedOn w:val="Normal"/>
    <w:uiPriority w:val="1"/>
    <w:qFormat/>
    <w:rsid w:val="001F1242"/>
    <w:rPr>
      <w:sz w:val="20"/>
      <w:szCs w:val="20"/>
    </w:rPr>
  </w:style>
  <w:style w:type="paragraph" w:styleId="ListParagraph">
    <w:name w:val="List Paragraph"/>
    <w:basedOn w:val="Normal"/>
    <w:uiPriority w:val="34"/>
    <w:qFormat/>
    <w:rsid w:val="001F1242"/>
    <w:pPr>
      <w:ind w:left="718" w:hanging="600"/>
    </w:pPr>
  </w:style>
  <w:style w:type="paragraph" w:customStyle="1" w:styleId="TableParagraph">
    <w:name w:val="Table Paragraph"/>
    <w:basedOn w:val="Normal"/>
    <w:uiPriority w:val="1"/>
    <w:qFormat/>
    <w:rsid w:val="001F1242"/>
  </w:style>
  <w:style w:type="paragraph" w:styleId="Header">
    <w:name w:val="header"/>
    <w:basedOn w:val="Normal"/>
    <w:link w:val="HeaderChar"/>
    <w:uiPriority w:val="99"/>
    <w:unhideWhenUsed/>
    <w:rsid w:val="002E2059"/>
    <w:pPr>
      <w:tabs>
        <w:tab w:val="center" w:pos="4536"/>
        <w:tab w:val="right" w:pos="9072"/>
      </w:tabs>
    </w:pPr>
    <w:rPr>
      <w:sz w:val="20"/>
      <w:szCs w:val="20"/>
    </w:rPr>
  </w:style>
  <w:style w:type="character" w:customStyle="1" w:styleId="HeaderChar">
    <w:name w:val="Header Char"/>
    <w:link w:val="Header"/>
    <w:uiPriority w:val="99"/>
    <w:rsid w:val="002E2059"/>
    <w:rPr>
      <w:rFonts w:ascii="Cambria" w:eastAsia="Cambria" w:hAnsi="Cambria" w:cs="Cambria"/>
      <w:lang w:val="tr-TR" w:eastAsia="tr-TR" w:bidi="tr-TR"/>
    </w:rPr>
  </w:style>
  <w:style w:type="paragraph" w:styleId="Footer">
    <w:name w:val="footer"/>
    <w:basedOn w:val="Normal"/>
    <w:link w:val="FooterChar"/>
    <w:uiPriority w:val="99"/>
    <w:unhideWhenUsed/>
    <w:rsid w:val="002E2059"/>
    <w:pPr>
      <w:tabs>
        <w:tab w:val="center" w:pos="4536"/>
        <w:tab w:val="right" w:pos="9072"/>
      </w:tabs>
    </w:pPr>
    <w:rPr>
      <w:sz w:val="20"/>
      <w:szCs w:val="20"/>
    </w:rPr>
  </w:style>
  <w:style w:type="character" w:customStyle="1" w:styleId="FooterChar">
    <w:name w:val="Footer Char"/>
    <w:link w:val="Footer"/>
    <w:uiPriority w:val="99"/>
    <w:rsid w:val="002E2059"/>
    <w:rPr>
      <w:rFonts w:ascii="Cambria" w:eastAsia="Cambria" w:hAnsi="Cambria" w:cs="Cambria"/>
      <w:lang w:val="tr-TR" w:eastAsia="tr-TR" w:bidi="tr-TR"/>
    </w:rPr>
  </w:style>
  <w:style w:type="paragraph" w:styleId="TOCHeading">
    <w:name w:val="TOC Heading"/>
    <w:basedOn w:val="Heading1"/>
    <w:next w:val="Normal"/>
    <w:uiPriority w:val="39"/>
    <w:unhideWhenUsed/>
    <w:qFormat/>
    <w:rsid w:val="00527398"/>
    <w:pPr>
      <w:keepNext/>
      <w:keepLines/>
      <w:widowControl/>
      <w:autoSpaceDE/>
      <w:autoSpaceDN/>
      <w:spacing w:before="240" w:line="259" w:lineRule="auto"/>
      <w:ind w:left="0"/>
      <w:jc w:val="left"/>
      <w:outlineLvl w:val="9"/>
    </w:pPr>
    <w:rPr>
      <w:rFonts w:eastAsia="Times New Roman" w:cs="Times New Roman"/>
      <w:b w:val="0"/>
      <w:bCs w:val="0"/>
      <w:color w:val="365F91"/>
      <w:sz w:val="32"/>
      <w:szCs w:val="32"/>
      <w:lang w:val="en-US" w:eastAsia="en-US" w:bidi="ar-SA"/>
    </w:rPr>
  </w:style>
  <w:style w:type="character" w:styleId="Hyperlink">
    <w:name w:val="Hyperlink"/>
    <w:uiPriority w:val="99"/>
    <w:unhideWhenUsed/>
    <w:rsid w:val="00D00771"/>
    <w:rPr>
      <w:color w:val="0000FF"/>
      <w:u w:val="single"/>
    </w:rPr>
  </w:style>
  <w:style w:type="paragraph" w:styleId="BalloonText">
    <w:name w:val="Balloon Text"/>
    <w:basedOn w:val="Normal"/>
    <w:link w:val="BalloonTextChar"/>
    <w:uiPriority w:val="99"/>
    <w:semiHidden/>
    <w:unhideWhenUsed/>
    <w:rsid w:val="00177A72"/>
    <w:rPr>
      <w:rFonts w:ascii="Tahoma" w:hAnsi="Tahoma" w:cs="Tahoma"/>
      <w:sz w:val="16"/>
      <w:szCs w:val="16"/>
    </w:rPr>
  </w:style>
  <w:style w:type="character" w:customStyle="1" w:styleId="BalloonTextChar">
    <w:name w:val="Balloon Text Char"/>
    <w:link w:val="BalloonText"/>
    <w:uiPriority w:val="99"/>
    <w:semiHidden/>
    <w:rsid w:val="00177A72"/>
    <w:rPr>
      <w:rFonts w:ascii="Tahoma" w:eastAsia="Cambria" w:hAnsi="Tahoma" w:cs="Tahoma"/>
      <w:sz w:val="16"/>
      <w:szCs w:val="16"/>
      <w:lang w:val="tr-TR" w:eastAsia="tr-TR" w:bidi="tr-TR"/>
    </w:rPr>
  </w:style>
  <w:style w:type="character" w:styleId="CommentReference">
    <w:name w:val="annotation reference"/>
    <w:uiPriority w:val="99"/>
    <w:semiHidden/>
    <w:unhideWhenUsed/>
    <w:rsid w:val="00DA7A33"/>
    <w:rPr>
      <w:sz w:val="16"/>
      <w:szCs w:val="16"/>
    </w:rPr>
  </w:style>
  <w:style w:type="paragraph" w:styleId="CommentText">
    <w:name w:val="annotation text"/>
    <w:basedOn w:val="Normal"/>
    <w:link w:val="CommentTextChar"/>
    <w:uiPriority w:val="99"/>
    <w:unhideWhenUsed/>
    <w:rsid w:val="00DA7A33"/>
    <w:rPr>
      <w:sz w:val="20"/>
      <w:szCs w:val="20"/>
    </w:rPr>
  </w:style>
  <w:style w:type="character" w:customStyle="1" w:styleId="CommentTextChar">
    <w:name w:val="Comment Text Char"/>
    <w:link w:val="CommentText"/>
    <w:uiPriority w:val="99"/>
    <w:rsid w:val="00DA7A33"/>
    <w:rPr>
      <w:rFonts w:ascii="Cambria" w:eastAsia="Cambria" w:hAnsi="Cambria" w:cs="Cambria"/>
      <w:sz w:val="20"/>
      <w:szCs w:val="20"/>
      <w:lang w:val="tr-TR" w:eastAsia="tr-TR" w:bidi="tr-TR"/>
    </w:rPr>
  </w:style>
  <w:style w:type="paragraph" w:styleId="CommentSubject">
    <w:name w:val="annotation subject"/>
    <w:basedOn w:val="CommentText"/>
    <w:next w:val="CommentText"/>
    <w:link w:val="CommentSubjectChar"/>
    <w:uiPriority w:val="99"/>
    <w:semiHidden/>
    <w:unhideWhenUsed/>
    <w:rsid w:val="00DA7A33"/>
    <w:rPr>
      <w:b/>
      <w:bCs/>
    </w:rPr>
  </w:style>
  <w:style w:type="character" w:customStyle="1" w:styleId="CommentSubjectChar">
    <w:name w:val="Comment Subject Char"/>
    <w:link w:val="CommentSubject"/>
    <w:uiPriority w:val="99"/>
    <w:semiHidden/>
    <w:rsid w:val="00DA7A33"/>
    <w:rPr>
      <w:rFonts w:ascii="Cambria" w:eastAsia="Cambria" w:hAnsi="Cambria" w:cs="Cambria"/>
      <w:b/>
      <w:bCs/>
      <w:sz w:val="20"/>
      <w:szCs w:val="20"/>
      <w:lang w:val="tr-TR" w:eastAsia="tr-TR" w:bidi="tr-TR"/>
    </w:rPr>
  </w:style>
  <w:style w:type="paragraph" w:styleId="Revision">
    <w:name w:val="Revision"/>
    <w:hidden/>
    <w:uiPriority w:val="99"/>
    <w:semiHidden/>
    <w:rsid w:val="00DA7A33"/>
    <w:rPr>
      <w:rFonts w:ascii="Cambria" w:eastAsia="Cambria" w:hAnsi="Cambria" w:cs="Cambria"/>
      <w:sz w:val="22"/>
      <w:szCs w:val="22"/>
      <w:lang w:val="tr-TR" w:eastAsia="tr-TR" w:bidi="tr-TR"/>
    </w:rPr>
  </w:style>
  <w:style w:type="character" w:styleId="IntenseReference">
    <w:name w:val="Intense Reference"/>
    <w:uiPriority w:val="32"/>
    <w:qFormat/>
    <w:rsid w:val="000F496A"/>
    <w:rPr>
      <w:b/>
      <w:bCs/>
      <w:smallCaps/>
      <w:color w:val="4F81BD"/>
      <w:spacing w:val="5"/>
    </w:rPr>
  </w:style>
  <w:style w:type="character" w:customStyle="1" w:styleId="Heading3Char">
    <w:name w:val="Heading 3 Char"/>
    <w:link w:val="Heading3"/>
    <w:uiPriority w:val="9"/>
    <w:rsid w:val="000F496A"/>
    <w:rPr>
      <w:rFonts w:ascii="Cambria" w:eastAsia="Times New Roman" w:hAnsi="Cambria" w:cs="Times New Roman"/>
      <w:color w:val="243F60"/>
      <w:sz w:val="24"/>
      <w:szCs w:val="24"/>
      <w:lang w:val="tr-TR" w:eastAsia="tr-TR" w:bidi="tr-TR"/>
    </w:rPr>
  </w:style>
  <w:style w:type="paragraph" w:styleId="TOC3">
    <w:name w:val="toc 3"/>
    <w:basedOn w:val="Normal"/>
    <w:next w:val="Normal"/>
    <w:autoRedefine/>
    <w:uiPriority w:val="39"/>
    <w:unhideWhenUsed/>
    <w:rsid w:val="000F496A"/>
    <w:pPr>
      <w:tabs>
        <w:tab w:val="left" w:pos="880"/>
        <w:tab w:val="right" w:leader="dot" w:pos="8920"/>
      </w:tabs>
      <w:spacing w:after="100"/>
      <w:ind w:left="118"/>
    </w:pPr>
  </w:style>
  <w:style w:type="character" w:customStyle="1" w:styleId="Heading1Char">
    <w:name w:val="Heading 1 Char"/>
    <w:basedOn w:val="DefaultParagraphFont"/>
    <w:link w:val="Heading1"/>
    <w:uiPriority w:val="9"/>
    <w:rsid w:val="00C92231"/>
    <w:rPr>
      <w:rFonts w:ascii="Cambria" w:eastAsia="Cambria" w:hAnsi="Cambria" w:cs="Cambria"/>
      <w:b/>
      <w:bCs/>
      <w:lang w:val="tr-TR" w:eastAsia="tr-TR" w:bidi="tr-TR"/>
    </w:rPr>
  </w:style>
  <w:style w:type="character" w:styleId="FollowedHyperlink">
    <w:name w:val="FollowedHyperlink"/>
    <w:basedOn w:val="DefaultParagraphFont"/>
    <w:uiPriority w:val="99"/>
    <w:semiHidden/>
    <w:unhideWhenUsed/>
    <w:rsid w:val="00FA6A9B"/>
    <w:rPr>
      <w:color w:val="954F72" w:themeColor="followedHyperlink"/>
      <w:u w:val="single"/>
    </w:rPr>
  </w:style>
  <w:style w:type="paragraph" w:styleId="NormalWeb">
    <w:name w:val="Normal (Web)"/>
    <w:basedOn w:val="Normal"/>
    <w:uiPriority w:val="99"/>
    <w:semiHidden/>
    <w:unhideWhenUsed/>
    <w:rsid w:val="00FE1F82"/>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character" w:styleId="Strong">
    <w:name w:val="Strong"/>
    <w:basedOn w:val="DefaultParagraphFont"/>
    <w:uiPriority w:val="22"/>
    <w:qFormat/>
    <w:rsid w:val="00FE1F82"/>
    <w:rPr>
      <w:b/>
      <w:bCs/>
    </w:rPr>
  </w:style>
  <w:style w:type="character" w:customStyle="1" w:styleId="UnresolvedMention1">
    <w:name w:val="Unresolved Mention1"/>
    <w:basedOn w:val="DefaultParagraphFont"/>
    <w:uiPriority w:val="99"/>
    <w:semiHidden/>
    <w:unhideWhenUsed/>
    <w:rsid w:val="00FE1F82"/>
    <w:rPr>
      <w:color w:val="605E5C"/>
      <w:shd w:val="clear" w:color="auto" w:fill="E1DFDD"/>
    </w:rPr>
  </w:style>
  <w:style w:type="character" w:customStyle="1" w:styleId="Heading5Char">
    <w:name w:val="Heading 5 Char"/>
    <w:basedOn w:val="DefaultParagraphFont"/>
    <w:link w:val="Heading5"/>
    <w:uiPriority w:val="9"/>
    <w:semiHidden/>
    <w:rsid w:val="00A24017"/>
    <w:rPr>
      <w:rFonts w:asciiTheme="majorHAnsi" w:eastAsiaTheme="majorEastAsia" w:hAnsiTheme="majorHAnsi" w:cstheme="majorBidi"/>
      <w:color w:val="2E74B5" w:themeColor="accent1" w:themeShade="BF"/>
      <w:sz w:val="22"/>
      <w:szCs w:val="22"/>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8589">
      <w:bodyDiv w:val="1"/>
      <w:marLeft w:val="0"/>
      <w:marRight w:val="0"/>
      <w:marTop w:val="0"/>
      <w:marBottom w:val="0"/>
      <w:divBdr>
        <w:top w:val="none" w:sz="0" w:space="0" w:color="auto"/>
        <w:left w:val="none" w:sz="0" w:space="0" w:color="auto"/>
        <w:bottom w:val="none" w:sz="0" w:space="0" w:color="auto"/>
        <w:right w:val="none" w:sz="0" w:space="0" w:color="auto"/>
      </w:divBdr>
    </w:div>
    <w:div w:id="73548260">
      <w:bodyDiv w:val="1"/>
      <w:marLeft w:val="0"/>
      <w:marRight w:val="0"/>
      <w:marTop w:val="0"/>
      <w:marBottom w:val="0"/>
      <w:divBdr>
        <w:top w:val="none" w:sz="0" w:space="0" w:color="auto"/>
        <w:left w:val="none" w:sz="0" w:space="0" w:color="auto"/>
        <w:bottom w:val="none" w:sz="0" w:space="0" w:color="auto"/>
        <w:right w:val="none" w:sz="0" w:space="0" w:color="auto"/>
      </w:divBdr>
    </w:div>
    <w:div w:id="174423587">
      <w:bodyDiv w:val="1"/>
      <w:marLeft w:val="0"/>
      <w:marRight w:val="0"/>
      <w:marTop w:val="0"/>
      <w:marBottom w:val="0"/>
      <w:divBdr>
        <w:top w:val="none" w:sz="0" w:space="0" w:color="auto"/>
        <w:left w:val="none" w:sz="0" w:space="0" w:color="auto"/>
        <w:bottom w:val="none" w:sz="0" w:space="0" w:color="auto"/>
        <w:right w:val="none" w:sz="0" w:space="0" w:color="auto"/>
      </w:divBdr>
    </w:div>
    <w:div w:id="190647915">
      <w:bodyDiv w:val="1"/>
      <w:marLeft w:val="0"/>
      <w:marRight w:val="0"/>
      <w:marTop w:val="0"/>
      <w:marBottom w:val="0"/>
      <w:divBdr>
        <w:top w:val="none" w:sz="0" w:space="0" w:color="auto"/>
        <w:left w:val="none" w:sz="0" w:space="0" w:color="auto"/>
        <w:bottom w:val="none" w:sz="0" w:space="0" w:color="auto"/>
        <w:right w:val="none" w:sz="0" w:space="0" w:color="auto"/>
      </w:divBdr>
    </w:div>
    <w:div w:id="233974664">
      <w:bodyDiv w:val="1"/>
      <w:marLeft w:val="0"/>
      <w:marRight w:val="0"/>
      <w:marTop w:val="0"/>
      <w:marBottom w:val="0"/>
      <w:divBdr>
        <w:top w:val="none" w:sz="0" w:space="0" w:color="auto"/>
        <w:left w:val="none" w:sz="0" w:space="0" w:color="auto"/>
        <w:bottom w:val="none" w:sz="0" w:space="0" w:color="auto"/>
        <w:right w:val="none" w:sz="0" w:space="0" w:color="auto"/>
      </w:divBdr>
    </w:div>
    <w:div w:id="264466641">
      <w:bodyDiv w:val="1"/>
      <w:marLeft w:val="0"/>
      <w:marRight w:val="0"/>
      <w:marTop w:val="0"/>
      <w:marBottom w:val="0"/>
      <w:divBdr>
        <w:top w:val="none" w:sz="0" w:space="0" w:color="auto"/>
        <w:left w:val="none" w:sz="0" w:space="0" w:color="auto"/>
        <w:bottom w:val="none" w:sz="0" w:space="0" w:color="auto"/>
        <w:right w:val="none" w:sz="0" w:space="0" w:color="auto"/>
      </w:divBdr>
    </w:div>
    <w:div w:id="346716410">
      <w:bodyDiv w:val="1"/>
      <w:marLeft w:val="0"/>
      <w:marRight w:val="0"/>
      <w:marTop w:val="0"/>
      <w:marBottom w:val="0"/>
      <w:divBdr>
        <w:top w:val="none" w:sz="0" w:space="0" w:color="auto"/>
        <w:left w:val="none" w:sz="0" w:space="0" w:color="auto"/>
        <w:bottom w:val="none" w:sz="0" w:space="0" w:color="auto"/>
        <w:right w:val="none" w:sz="0" w:space="0" w:color="auto"/>
      </w:divBdr>
    </w:div>
    <w:div w:id="379210668">
      <w:bodyDiv w:val="1"/>
      <w:marLeft w:val="0"/>
      <w:marRight w:val="0"/>
      <w:marTop w:val="0"/>
      <w:marBottom w:val="0"/>
      <w:divBdr>
        <w:top w:val="none" w:sz="0" w:space="0" w:color="auto"/>
        <w:left w:val="none" w:sz="0" w:space="0" w:color="auto"/>
        <w:bottom w:val="none" w:sz="0" w:space="0" w:color="auto"/>
        <w:right w:val="none" w:sz="0" w:space="0" w:color="auto"/>
      </w:divBdr>
    </w:div>
    <w:div w:id="445806142">
      <w:bodyDiv w:val="1"/>
      <w:marLeft w:val="0"/>
      <w:marRight w:val="0"/>
      <w:marTop w:val="0"/>
      <w:marBottom w:val="0"/>
      <w:divBdr>
        <w:top w:val="none" w:sz="0" w:space="0" w:color="auto"/>
        <w:left w:val="none" w:sz="0" w:space="0" w:color="auto"/>
        <w:bottom w:val="none" w:sz="0" w:space="0" w:color="auto"/>
        <w:right w:val="none" w:sz="0" w:space="0" w:color="auto"/>
      </w:divBdr>
    </w:div>
    <w:div w:id="645011905">
      <w:bodyDiv w:val="1"/>
      <w:marLeft w:val="0"/>
      <w:marRight w:val="0"/>
      <w:marTop w:val="0"/>
      <w:marBottom w:val="0"/>
      <w:divBdr>
        <w:top w:val="none" w:sz="0" w:space="0" w:color="auto"/>
        <w:left w:val="none" w:sz="0" w:space="0" w:color="auto"/>
        <w:bottom w:val="none" w:sz="0" w:space="0" w:color="auto"/>
        <w:right w:val="none" w:sz="0" w:space="0" w:color="auto"/>
      </w:divBdr>
    </w:div>
    <w:div w:id="649284250">
      <w:bodyDiv w:val="1"/>
      <w:marLeft w:val="0"/>
      <w:marRight w:val="0"/>
      <w:marTop w:val="0"/>
      <w:marBottom w:val="0"/>
      <w:divBdr>
        <w:top w:val="none" w:sz="0" w:space="0" w:color="auto"/>
        <w:left w:val="none" w:sz="0" w:space="0" w:color="auto"/>
        <w:bottom w:val="none" w:sz="0" w:space="0" w:color="auto"/>
        <w:right w:val="none" w:sz="0" w:space="0" w:color="auto"/>
      </w:divBdr>
    </w:div>
    <w:div w:id="692153348">
      <w:bodyDiv w:val="1"/>
      <w:marLeft w:val="0"/>
      <w:marRight w:val="0"/>
      <w:marTop w:val="0"/>
      <w:marBottom w:val="0"/>
      <w:divBdr>
        <w:top w:val="none" w:sz="0" w:space="0" w:color="auto"/>
        <w:left w:val="none" w:sz="0" w:space="0" w:color="auto"/>
        <w:bottom w:val="none" w:sz="0" w:space="0" w:color="auto"/>
        <w:right w:val="none" w:sz="0" w:space="0" w:color="auto"/>
      </w:divBdr>
    </w:div>
    <w:div w:id="738401919">
      <w:bodyDiv w:val="1"/>
      <w:marLeft w:val="0"/>
      <w:marRight w:val="0"/>
      <w:marTop w:val="0"/>
      <w:marBottom w:val="0"/>
      <w:divBdr>
        <w:top w:val="none" w:sz="0" w:space="0" w:color="auto"/>
        <w:left w:val="none" w:sz="0" w:space="0" w:color="auto"/>
        <w:bottom w:val="none" w:sz="0" w:space="0" w:color="auto"/>
        <w:right w:val="none" w:sz="0" w:space="0" w:color="auto"/>
      </w:divBdr>
    </w:div>
    <w:div w:id="878123165">
      <w:bodyDiv w:val="1"/>
      <w:marLeft w:val="0"/>
      <w:marRight w:val="0"/>
      <w:marTop w:val="0"/>
      <w:marBottom w:val="0"/>
      <w:divBdr>
        <w:top w:val="none" w:sz="0" w:space="0" w:color="auto"/>
        <w:left w:val="none" w:sz="0" w:space="0" w:color="auto"/>
        <w:bottom w:val="none" w:sz="0" w:space="0" w:color="auto"/>
        <w:right w:val="none" w:sz="0" w:space="0" w:color="auto"/>
      </w:divBdr>
    </w:div>
    <w:div w:id="928200021">
      <w:bodyDiv w:val="1"/>
      <w:marLeft w:val="0"/>
      <w:marRight w:val="0"/>
      <w:marTop w:val="0"/>
      <w:marBottom w:val="0"/>
      <w:divBdr>
        <w:top w:val="none" w:sz="0" w:space="0" w:color="auto"/>
        <w:left w:val="none" w:sz="0" w:space="0" w:color="auto"/>
        <w:bottom w:val="none" w:sz="0" w:space="0" w:color="auto"/>
        <w:right w:val="none" w:sz="0" w:space="0" w:color="auto"/>
      </w:divBdr>
    </w:div>
    <w:div w:id="932127163">
      <w:bodyDiv w:val="1"/>
      <w:marLeft w:val="0"/>
      <w:marRight w:val="0"/>
      <w:marTop w:val="0"/>
      <w:marBottom w:val="0"/>
      <w:divBdr>
        <w:top w:val="none" w:sz="0" w:space="0" w:color="auto"/>
        <w:left w:val="none" w:sz="0" w:space="0" w:color="auto"/>
        <w:bottom w:val="none" w:sz="0" w:space="0" w:color="auto"/>
        <w:right w:val="none" w:sz="0" w:space="0" w:color="auto"/>
      </w:divBdr>
    </w:div>
    <w:div w:id="953558495">
      <w:bodyDiv w:val="1"/>
      <w:marLeft w:val="0"/>
      <w:marRight w:val="0"/>
      <w:marTop w:val="0"/>
      <w:marBottom w:val="0"/>
      <w:divBdr>
        <w:top w:val="none" w:sz="0" w:space="0" w:color="auto"/>
        <w:left w:val="none" w:sz="0" w:space="0" w:color="auto"/>
        <w:bottom w:val="none" w:sz="0" w:space="0" w:color="auto"/>
        <w:right w:val="none" w:sz="0" w:space="0" w:color="auto"/>
      </w:divBdr>
    </w:div>
    <w:div w:id="1022174135">
      <w:bodyDiv w:val="1"/>
      <w:marLeft w:val="0"/>
      <w:marRight w:val="0"/>
      <w:marTop w:val="0"/>
      <w:marBottom w:val="0"/>
      <w:divBdr>
        <w:top w:val="none" w:sz="0" w:space="0" w:color="auto"/>
        <w:left w:val="none" w:sz="0" w:space="0" w:color="auto"/>
        <w:bottom w:val="none" w:sz="0" w:space="0" w:color="auto"/>
        <w:right w:val="none" w:sz="0" w:space="0" w:color="auto"/>
      </w:divBdr>
    </w:div>
    <w:div w:id="1067460820">
      <w:bodyDiv w:val="1"/>
      <w:marLeft w:val="0"/>
      <w:marRight w:val="0"/>
      <w:marTop w:val="0"/>
      <w:marBottom w:val="0"/>
      <w:divBdr>
        <w:top w:val="none" w:sz="0" w:space="0" w:color="auto"/>
        <w:left w:val="none" w:sz="0" w:space="0" w:color="auto"/>
        <w:bottom w:val="none" w:sz="0" w:space="0" w:color="auto"/>
        <w:right w:val="none" w:sz="0" w:space="0" w:color="auto"/>
      </w:divBdr>
    </w:div>
    <w:div w:id="1164710121">
      <w:bodyDiv w:val="1"/>
      <w:marLeft w:val="0"/>
      <w:marRight w:val="0"/>
      <w:marTop w:val="0"/>
      <w:marBottom w:val="0"/>
      <w:divBdr>
        <w:top w:val="none" w:sz="0" w:space="0" w:color="auto"/>
        <w:left w:val="none" w:sz="0" w:space="0" w:color="auto"/>
        <w:bottom w:val="none" w:sz="0" w:space="0" w:color="auto"/>
        <w:right w:val="none" w:sz="0" w:space="0" w:color="auto"/>
      </w:divBdr>
    </w:div>
    <w:div w:id="1195969282">
      <w:bodyDiv w:val="1"/>
      <w:marLeft w:val="0"/>
      <w:marRight w:val="0"/>
      <w:marTop w:val="0"/>
      <w:marBottom w:val="0"/>
      <w:divBdr>
        <w:top w:val="none" w:sz="0" w:space="0" w:color="auto"/>
        <w:left w:val="none" w:sz="0" w:space="0" w:color="auto"/>
        <w:bottom w:val="none" w:sz="0" w:space="0" w:color="auto"/>
        <w:right w:val="none" w:sz="0" w:space="0" w:color="auto"/>
      </w:divBdr>
    </w:div>
    <w:div w:id="1220363054">
      <w:bodyDiv w:val="1"/>
      <w:marLeft w:val="0"/>
      <w:marRight w:val="0"/>
      <w:marTop w:val="0"/>
      <w:marBottom w:val="0"/>
      <w:divBdr>
        <w:top w:val="none" w:sz="0" w:space="0" w:color="auto"/>
        <w:left w:val="none" w:sz="0" w:space="0" w:color="auto"/>
        <w:bottom w:val="none" w:sz="0" w:space="0" w:color="auto"/>
        <w:right w:val="none" w:sz="0" w:space="0" w:color="auto"/>
      </w:divBdr>
    </w:div>
    <w:div w:id="1320230247">
      <w:bodyDiv w:val="1"/>
      <w:marLeft w:val="0"/>
      <w:marRight w:val="0"/>
      <w:marTop w:val="0"/>
      <w:marBottom w:val="0"/>
      <w:divBdr>
        <w:top w:val="none" w:sz="0" w:space="0" w:color="auto"/>
        <w:left w:val="none" w:sz="0" w:space="0" w:color="auto"/>
        <w:bottom w:val="none" w:sz="0" w:space="0" w:color="auto"/>
        <w:right w:val="none" w:sz="0" w:space="0" w:color="auto"/>
      </w:divBdr>
    </w:div>
    <w:div w:id="1356271014">
      <w:bodyDiv w:val="1"/>
      <w:marLeft w:val="0"/>
      <w:marRight w:val="0"/>
      <w:marTop w:val="0"/>
      <w:marBottom w:val="0"/>
      <w:divBdr>
        <w:top w:val="none" w:sz="0" w:space="0" w:color="auto"/>
        <w:left w:val="none" w:sz="0" w:space="0" w:color="auto"/>
        <w:bottom w:val="none" w:sz="0" w:space="0" w:color="auto"/>
        <w:right w:val="none" w:sz="0" w:space="0" w:color="auto"/>
      </w:divBdr>
    </w:div>
    <w:div w:id="1361399924">
      <w:bodyDiv w:val="1"/>
      <w:marLeft w:val="0"/>
      <w:marRight w:val="0"/>
      <w:marTop w:val="0"/>
      <w:marBottom w:val="0"/>
      <w:divBdr>
        <w:top w:val="none" w:sz="0" w:space="0" w:color="auto"/>
        <w:left w:val="none" w:sz="0" w:space="0" w:color="auto"/>
        <w:bottom w:val="none" w:sz="0" w:space="0" w:color="auto"/>
        <w:right w:val="none" w:sz="0" w:space="0" w:color="auto"/>
      </w:divBdr>
    </w:div>
    <w:div w:id="1398169464">
      <w:bodyDiv w:val="1"/>
      <w:marLeft w:val="0"/>
      <w:marRight w:val="0"/>
      <w:marTop w:val="0"/>
      <w:marBottom w:val="0"/>
      <w:divBdr>
        <w:top w:val="none" w:sz="0" w:space="0" w:color="auto"/>
        <w:left w:val="none" w:sz="0" w:space="0" w:color="auto"/>
        <w:bottom w:val="none" w:sz="0" w:space="0" w:color="auto"/>
        <w:right w:val="none" w:sz="0" w:space="0" w:color="auto"/>
      </w:divBdr>
    </w:div>
    <w:div w:id="1400011337">
      <w:bodyDiv w:val="1"/>
      <w:marLeft w:val="0"/>
      <w:marRight w:val="0"/>
      <w:marTop w:val="0"/>
      <w:marBottom w:val="0"/>
      <w:divBdr>
        <w:top w:val="none" w:sz="0" w:space="0" w:color="auto"/>
        <w:left w:val="none" w:sz="0" w:space="0" w:color="auto"/>
        <w:bottom w:val="none" w:sz="0" w:space="0" w:color="auto"/>
        <w:right w:val="none" w:sz="0" w:space="0" w:color="auto"/>
      </w:divBdr>
    </w:div>
    <w:div w:id="1437094546">
      <w:bodyDiv w:val="1"/>
      <w:marLeft w:val="0"/>
      <w:marRight w:val="0"/>
      <w:marTop w:val="0"/>
      <w:marBottom w:val="0"/>
      <w:divBdr>
        <w:top w:val="none" w:sz="0" w:space="0" w:color="auto"/>
        <w:left w:val="none" w:sz="0" w:space="0" w:color="auto"/>
        <w:bottom w:val="none" w:sz="0" w:space="0" w:color="auto"/>
        <w:right w:val="none" w:sz="0" w:space="0" w:color="auto"/>
      </w:divBdr>
    </w:div>
    <w:div w:id="1462915123">
      <w:bodyDiv w:val="1"/>
      <w:marLeft w:val="0"/>
      <w:marRight w:val="0"/>
      <w:marTop w:val="0"/>
      <w:marBottom w:val="0"/>
      <w:divBdr>
        <w:top w:val="none" w:sz="0" w:space="0" w:color="auto"/>
        <w:left w:val="none" w:sz="0" w:space="0" w:color="auto"/>
        <w:bottom w:val="none" w:sz="0" w:space="0" w:color="auto"/>
        <w:right w:val="none" w:sz="0" w:space="0" w:color="auto"/>
      </w:divBdr>
    </w:div>
    <w:div w:id="1519730653">
      <w:bodyDiv w:val="1"/>
      <w:marLeft w:val="0"/>
      <w:marRight w:val="0"/>
      <w:marTop w:val="0"/>
      <w:marBottom w:val="0"/>
      <w:divBdr>
        <w:top w:val="none" w:sz="0" w:space="0" w:color="auto"/>
        <w:left w:val="none" w:sz="0" w:space="0" w:color="auto"/>
        <w:bottom w:val="none" w:sz="0" w:space="0" w:color="auto"/>
        <w:right w:val="none" w:sz="0" w:space="0" w:color="auto"/>
      </w:divBdr>
    </w:div>
    <w:div w:id="1522863829">
      <w:bodyDiv w:val="1"/>
      <w:marLeft w:val="0"/>
      <w:marRight w:val="0"/>
      <w:marTop w:val="0"/>
      <w:marBottom w:val="0"/>
      <w:divBdr>
        <w:top w:val="none" w:sz="0" w:space="0" w:color="auto"/>
        <w:left w:val="none" w:sz="0" w:space="0" w:color="auto"/>
        <w:bottom w:val="none" w:sz="0" w:space="0" w:color="auto"/>
        <w:right w:val="none" w:sz="0" w:space="0" w:color="auto"/>
      </w:divBdr>
    </w:div>
    <w:div w:id="1534460128">
      <w:bodyDiv w:val="1"/>
      <w:marLeft w:val="0"/>
      <w:marRight w:val="0"/>
      <w:marTop w:val="0"/>
      <w:marBottom w:val="0"/>
      <w:divBdr>
        <w:top w:val="none" w:sz="0" w:space="0" w:color="auto"/>
        <w:left w:val="none" w:sz="0" w:space="0" w:color="auto"/>
        <w:bottom w:val="none" w:sz="0" w:space="0" w:color="auto"/>
        <w:right w:val="none" w:sz="0" w:space="0" w:color="auto"/>
      </w:divBdr>
    </w:div>
    <w:div w:id="1571619440">
      <w:bodyDiv w:val="1"/>
      <w:marLeft w:val="0"/>
      <w:marRight w:val="0"/>
      <w:marTop w:val="0"/>
      <w:marBottom w:val="0"/>
      <w:divBdr>
        <w:top w:val="none" w:sz="0" w:space="0" w:color="auto"/>
        <w:left w:val="none" w:sz="0" w:space="0" w:color="auto"/>
        <w:bottom w:val="none" w:sz="0" w:space="0" w:color="auto"/>
        <w:right w:val="none" w:sz="0" w:space="0" w:color="auto"/>
      </w:divBdr>
    </w:div>
    <w:div w:id="1646472204">
      <w:bodyDiv w:val="1"/>
      <w:marLeft w:val="0"/>
      <w:marRight w:val="0"/>
      <w:marTop w:val="0"/>
      <w:marBottom w:val="0"/>
      <w:divBdr>
        <w:top w:val="none" w:sz="0" w:space="0" w:color="auto"/>
        <w:left w:val="none" w:sz="0" w:space="0" w:color="auto"/>
        <w:bottom w:val="none" w:sz="0" w:space="0" w:color="auto"/>
        <w:right w:val="none" w:sz="0" w:space="0" w:color="auto"/>
      </w:divBdr>
    </w:div>
    <w:div w:id="1681079384">
      <w:bodyDiv w:val="1"/>
      <w:marLeft w:val="0"/>
      <w:marRight w:val="0"/>
      <w:marTop w:val="0"/>
      <w:marBottom w:val="0"/>
      <w:divBdr>
        <w:top w:val="none" w:sz="0" w:space="0" w:color="auto"/>
        <w:left w:val="none" w:sz="0" w:space="0" w:color="auto"/>
        <w:bottom w:val="none" w:sz="0" w:space="0" w:color="auto"/>
        <w:right w:val="none" w:sz="0" w:space="0" w:color="auto"/>
      </w:divBdr>
    </w:div>
    <w:div w:id="1696156998">
      <w:bodyDiv w:val="1"/>
      <w:marLeft w:val="0"/>
      <w:marRight w:val="0"/>
      <w:marTop w:val="0"/>
      <w:marBottom w:val="0"/>
      <w:divBdr>
        <w:top w:val="none" w:sz="0" w:space="0" w:color="auto"/>
        <w:left w:val="none" w:sz="0" w:space="0" w:color="auto"/>
        <w:bottom w:val="none" w:sz="0" w:space="0" w:color="auto"/>
        <w:right w:val="none" w:sz="0" w:space="0" w:color="auto"/>
      </w:divBdr>
    </w:div>
    <w:div w:id="1761947847">
      <w:bodyDiv w:val="1"/>
      <w:marLeft w:val="0"/>
      <w:marRight w:val="0"/>
      <w:marTop w:val="0"/>
      <w:marBottom w:val="0"/>
      <w:divBdr>
        <w:top w:val="none" w:sz="0" w:space="0" w:color="auto"/>
        <w:left w:val="none" w:sz="0" w:space="0" w:color="auto"/>
        <w:bottom w:val="none" w:sz="0" w:space="0" w:color="auto"/>
        <w:right w:val="none" w:sz="0" w:space="0" w:color="auto"/>
      </w:divBdr>
    </w:div>
    <w:div w:id="1821002239">
      <w:bodyDiv w:val="1"/>
      <w:marLeft w:val="0"/>
      <w:marRight w:val="0"/>
      <w:marTop w:val="0"/>
      <w:marBottom w:val="0"/>
      <w:divBdr>
        <w:top w:val="none" w:sz="0" w:space="0" w:color="auto"/>
        <w:left w:val="none" w:sz="0" w:space="0" w:color="auto"/>
        <w:bottom w:val="none" w:sz="0" w:space="0" w:color="auto"/>
        <w:right w:val="none" w:sz="0" w:space="0" w:color="auto"/>
      </w:divBdr>
    </w:div>
    <w:div w:id="1822386468">
      <w:bodyDiv w:val="1"/>
      <w:marLeft w:val="0"/>
      <w:marRight w:val="0"/>
      <w:marTop w:val="0"/>
      <w:marBottom w:val="0"/>
      <w:divBdr>
        <w:top w:val="none" w:sz="0" w:space="0" w:color="auto"/>
        <w:left w:val="none" w:sz="0" w:space="0" w:color="auto"/>
        <w:bottom w:val="none" w:sz="0" w:space="0" w:color="auto"/>
        <w:right w:val="none" w:sz="0" w:space="0" w:color="auto"/>
      </w:divBdr>
    </w:div>
    <w:div w:id="1824003803">
      <w:bodyDiv w:val="1"/>
      <w:marLeft w:val="0"/>
      <w:marRight w:val="0"/>
      <w:marTop w:val="0"/>
      <w:marBottom w:val="0"/>
      <w:divBdr>
        <w:top w:val="none" w:sz="0" w:space="0" w:color="auto"/>
        <w:left w:val="none" w:sz="0" w:space="0" w:color="auto"/>
        <w:bottom w:val="none" w:sz="0" w:space="0" w:color="auto"/>
        <w:right w:val="none" w:sz="0" w:space="0" w:color="auto"/>
      </w:divBdr>
    </w:div>
    <w:div w:id="1832675181">
      <w:bodyDiv w:val="1"/>
      <w:marLeft w:val="0"/>
      <w:marRight w:val="0"/>
      <w:marTop w:val="0"/>
      <w:marBottom w:val="0"/>
      <w:divBdr>
        <w:top w:val="none" w:sz="0" w:space="0" w:color="auto"/>
        <w:left w:val="none" w:sz="0" w:space="0" w:color="auto"/>
        <w:bottom w:val="none" w:sz="0" w:space="0" w:color="auto"/>
        <w:right w:val="none" w:sz="0" w:space="0" w:color="auto"/>
      </w:divBdr>
    </w:div>
    <w:div w:id="1888301900">
      <w:bodyDiv w:val="1"/>
      <w:marLeft w:val="0"/>
      <w:marRight w:val="0"/>
      <w:marTop w:val="0"/>
      <w:marBottom w:val="0"/>
      <w:divBdr>
        <w:top w:val="none" w:sz="0" w:space="0" w:color="auto"/>
        <w:left w:val="none" w:sz="0" w:space="0" w:color="auto"/>
        <w:bottom w:val="none" w:sz="0" w:space="0" w:color="auto"/>
        <w:right w:val="none" w:sz="0" w:space="0" w:color="auto"/>
      </w:divBdr>
    </w:div>
    <w:div w:id="1925914411">
      <w:bodyDiv w:val="1"/>
      <w:marLeft w:val="0"/>
      <w:marRight w:val="0"/>
      <w:marTop w:val="0"/>
      <w:marBottom w:val="0"/>
      <w:divBdr>
        <w:top w:val="none" w:sz="0" w:space="0" w:color="auto"/>
        <w:left w:val="none" w:sz="0" w:space="0" w:color="auto"/>
        <w:bottom w:val="none" w:sz="0" w:space="0" w:color="auto"/>
        <w:right w:val="none" w:sz="0" w:space="0" w:color="auto"/>
      </w:divBdr>
      <w:divsChild>
        <w:div w:id="137379025">
          <w:marLeft w:val="0"/>
          <w:marRight w:val="0"/>
          <w:marTop w:val="0"/>
          <w:marBottom w:val="0"/>
          <w:divBdr>
            <w:top w:val="none" w:sz="0" w:space="0" w:color="auto"/>
            <w:left w:val="none" w:sz="0" w:space="0" w:color="auto"/>
            <w:bottom w:val="none" w:sz="0" w:space="0" w:color="auto"/>
            <w:right w:val="none" w:sz="0" w:space="0" w:color="auto"/>
          </w:divBdr>
        </w:div>
        <w:div w:id="582227172">
          <w:marLeft w:val="0"/>
          <w:marRight w:val="0"/>
          <w:marTop w:val="0"/>
          <w:marBottom w:val="0"/>
          <w:divBdr>
            <w:top w:val="none" w:sz="0" w:space="0" w:color="auto"/>
            <w:left w:val="none" w:sz="0" w:space="0" w:color="auto"/>
            <w:bottom w:val="none" w:sz="0" w:space="0" w:color="auto"/>
            <w:right w:val="none" w:sz="0" w:space="0" w:color="auto"/>
          </w:divBdr>
        </w:div>
        <w:div w:id="775172122">
          <w:marLeft w:val="0"/>
          <w:marRight w:val="0"/>
          <w:marTop w:val="0"/>
          <w:marBottom w:val="0"/>
          <w:divBdr>
            <w:top w:val="none" w:sz="0" w:space="0" w:color="auto"/>
            <w:left w:val="none" w:sz="0" w:space="0" w:color="auto"/>
            <w:bottom w:val="none" w:sz="0" w:space="0" w:color="auto"/>
            <w:right w:val="none" w:sz="0" w:space="0" w:color="auto"/>
          </w:divBdr>
        </w:div>
        <w:div w:id="1807502175">
          <w:marLeft w:val="0"/>
          <w:marRight w:val="0"/>
          <w:marTop w:val="0"/>
          <w:marBottom w:val="0"/>
          <w:divBdr>
            <w:top w:val="none" w:sz="0" w:space="0" w:color="auto"/>
            <w:left w:val="none" w:sz="0" w:space="0" w:color="auto"/>
            <w:bottom w:val="none" w:sz="0" w:space="0" w:color="auto"/>
            <w:right w:val="none" w:sz="0" w:space="0" w:color="auto"/>
          </w:divBdr>
        </w:div>
      </w:divsChild>
    </w:div>
    <w:div w:id="1932542393">
      <w:bodyDiv w:val="1"/>
      <w:marLeft w:val="0"/>
      <w:marRight w:val="0"/>
      <w:marTop w:val="0"/>
      <w:marBottom w:val="0"/>
      <w:divBdr>
        <w:top w:val="none" w:sz="0" w:space="0" w:color="auto"/>
        <w:left w:val="none" w:sz="0" w:space="0" w:color="auto"/>
        <w:bottom w:val="none" w:sz="0" w:space="0" w:color="auto"/>
        <w:right w:val="none" w:sz="0" w:space="0" w:color="auto"/>
      </w:divBdr>
    </w:div>
    <w:div w:id="2017030933">
      <w:bodyDiv w:val="1"/>
      <w:marLeft w:val="0"/>
      <w:marRight w:val="0"/>
      <w:marTop w:val="0"/>
      <w:marBottom w:val="0"/>
      <w:divBdr>
        <w:top w:val="none" w:sz="0" w:space="0" w:color="auto"/>
        <w:left w:val="none" w:sz="0" w:space="0" w:color="auto"/>
        <w:bottom w:val="none" w:sz="0" w:space="0" w:color="auto"/>
        <w:right w:val="none" w:sz="0" w:space="0" w:color="auto"/>
      </w:divBdr>
    </w:div>
    <w:div w:id="2030793675">
      <w:bodyDiv w:val="1"/>
      <w:marLeft w:val="0"/>
      <w:marRight w:val="0"/>
      <w:marTop w:val="0"/>
      <w:marBottom w:val="0"/>
      <w:divBdr>
        <w:top w:val="none" w:sz="0" w:space="0" w:color="auto"/>
        <w:left w:val="none" w:sz="0" w:space="0" w:color="auto"/>
        <w:bottom w:val="none" w:sz="0" w:space="0" w:color="auto"/>
        <w:right w:val="none" w:sz="0" w:space="0" w:color="auto"/>
      </w:divBdr>
    </w:div>
    <w:div w:id="2075396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CF075738-F7AC-48ED-8D5D-A345C624E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3491</Words>
  <Characters>19899</Characters>
  <Application>Microsoft Office Word</Application>
  <DocSecurity>0</DocSecurity>
  <Lines>165</Lines>
  <Paragraphs>46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vt:lpstr>
      <vt:lpstr>T</vt:lpstr>
    </vt:vector>
  </TitlesOfParts>
  <Company/>
  <LinksUpToDate>false</LinksUpToDate>
  <CharactersWithSpaces>23344</CharactersWithSpaces>
  <SharedDoc>false</SharedDoc>
  <HLinks>
    <vt:vector size="90" baseType="variant">
      <vt:variant>
        <vt:i4>1703994</vt:i4>
      </vt:variant>
      <vt:variant>
        <vt:i4>86</vt:i4>
      </vt:variant>
      <vt:variant>
        <vt:i4>0</vt:i4>
      </vt:variant>
      <vt:variant>
        <vt:i4>5</vt:i4>
      </vt:variant>
      <vt:variant>
        <vt:lpwstr/>
      </vt:variant>
      <vt:variant>
        <vt:lpwstr>_Toc55985939</vt:lpwstr>
      </vt:variant>
      <vt:variant>
        <vt:i4>1769530</vt:i4>
      </vt:variant>
      <vt:variant>
        <vt:i4>80</vt:i4>
      </vt:variant>
      <vt:variant>
        <vt:i4>0</vt:i4>
      </vt:variant>
      <vt:variant>
        <vt:i4>5</vt:i4>
      </vt:variant>
      <vt:variant>
        <vt:lpwstr/>
      </vt:variant>
      <vt:variant>
        <vt:lpwstr>_Toc55985938</vt:lpwstr>
      </vt:variant>
      <vt:variant>
        <vt:i4>1310778</vt:i4>
      </vt:variant>
      <vt:variant>
        <vt:i4>74</vt:i4>
      </vt:variant>
      <vt:variant>
        <vt:i4>0</vt:i4>
      </vt:variant>
      <vt:variant>
        <vt:i4>5</vt:i4>
      </vt:variant>
      <vt:variant>
        <vt:lpwstr/>
      </vt:variant>
      <vt:variant>
        <vt:lpwstr>_Toc55985937</vt:lpwstr>
      </vt:variant>
      <vt:variant>
        <vt:i4>1376314</vt:i4>
      </vt:variant>
      <vt:variant>
        <vt:i4>68</vt:i4>
      </vt:variant>
      <vt:variant>
        <vt:i4>0</vt:i4>
      </vt:variant>
      <vt:variant>
        <vt:i4>5</vt:i4>
      </vt:variant>
      <vt:variant>
        <vt:lpwstr/>
      </vt:variant>
      <vt:variant>
        <vt:lpwstr>_Toc55985936</vt:lpwstr>
      </vt:variant>
      <vt:variant>
        <vt:i4>1441850</vt:i4>
      </vt:variant>
      <vt:variant>
        <vt:i4>62</vt:i4>
      </vt:variant>
      <vt:variant>
        <vt:i4>0</vt:i4>
      </vt:variant>
      <vt:variant>
        <vt:i4>5</vt:i4>
      </vt:variant>
      <vt:variant>
        <vt:lpwstr/>
      </vt:variant>
      <vt:variant>
        <vt:lpwstr>_Toc55985935</vt:lpwstr>
      </vt:variant>
      <vt:variant>
        <vt:i4>1507386</vt:i4>
      </vt:variant>
      <vt:variant>
        <vt:i4>56</vt:i4>
      </vt:variant>
      <vt:variant>
        <vt:i4>0</vt:i4>
      </vt:variant>
      <vt:variant>
        <vt:i4>5</vt:i4>
      </vt:variant>
      <vt:variant>
        <vt:lpwstr/>
      </vt:variant>
      <vt:variant>
        <vt:lpwstr>_Toc55985934</vt:lpwstr>
      </vt:variant>
      <vt:variant>
        <vt:i4>1048634</vt:i4>
      </vt:variant>
      <vt:variant>
        <vt:i4>50</vt:i4>
      </vt:variant>
      <vt:variant>
        <vt:i4>0</vt:i4>
      </vt:variant>
      <vt:variant>
        <vt:i4>5</vt:i4>
      </vt:variant>
      <vt:variant>
        <vt:lpwstr/>
      </vt:variant>
      <vt:variant>
        <vt:lpwstr>_Toc55985933</vt:lpwstr>
      </vt:variant>
      <vt:variant>
        <vt:i4>1114170</vt:i4>
      </vt:variant>
      <vt:variant>
        <vt:i4>44</vt:i4>
      </vt:variant>
      <vt:variant>
        <vt:i4>0</vt:i4>
      </vt:variant>
      <vt:variant>
        <vt:i4>5</vt:i4>
      </vt:variant>
      <vt:variant>
        <vt:lpwstr/>
      </vt:variant>
      <vt:variant>
        <vt:lpwstr>_Toc55985932</vt:lpwstr>
      </vt:variant>
      <vt:variant>
        <vt:i4>1179706</vt:i4>
      </vt:variant>
      <vt:variant>
        <vt:i4>38</vt:i4>
      </vt:variant>
      <vt:variant>
        <vt:i4>0</vt:i4>
      </vt:variant>
      <vt:variant>
        <vt:i4>5</vt:i4>
      </vt:variant>
      <vt:variant>
        <vt:lpwstr/>
      </vt:variant>
      <vt:variant>
        <vt:lpwstr>_Toc55985931</vt:lpwstr>
      </vt:variant>
      <vt:variant>
        <vt:i4>1245242</vt:i4>
      </vt:variant>
      <vt:variant>
        <vt:i4>32</vt:i4>
      </vt:variant>
      <vt:variant>
        <vt:i4>0</vt:i4>
      </vt:variant>
      <vt:variant>
        <vt:i4>5</vt:i4>
      </vt:variant>
      <vt:variant>
        <vt:lpwstr/>
      </vt:variant>
      <vt:variant>
        <vt:lpwstr>_Toc55985930</vt:lpwstr>
      </vt:variant>
      <vt:variant>
        <vt:i4>1703995</vt:i4>
      </vt:variant>
      <vt:variant>
        <vt:i4>26</vt:i4>
      </vt:variant>
      <vt:variant>
        <vt:i4>0</vt:i4>
      </vt:variant>
      <vt:variant>
        <vt:i4>5</vt:i4>
      </vt:variant>
      <vt:variant>
        <vt:lpwstr/>
      </vt:variant>
      <vt:variant>
        <vt:lpwstr>_Toc55985929</vt:lpwstr>
      </vt:variant>
      <vt:variant>
        <vt:i4>1769531</vt:i4>
      </vt:variant>
      <vt:variant>
        <vt:i4>20</vt:i4>
      </vt:variant>
      <vt:variant>
        <vt:i4>0</vt:i4>
      </vt:variant>
      <vt:variant>
        <vt:i4>5</vt:i4>
      </vt:variant>
      <vt:variant>
        <vt:lpwstr/>
      </vt:variant>
      <vt:variant>
        <vt:lpwstr>_Toc55985928</vt:lpwstr>
      </vt:variant>
      <vt:variant>
        <vt:i4>1310779</vt:i4>
      </vt:variant>
      <vt:variant>
        <vt:i4>14</vt:i4>
      </vt:variant>
      <vt:variant>
        <vt:i4>0</vt:i4>
      </vt:variant>
      <vt:variant>
        <vt:i4>5</vt:i4>
      </vt:variant>
      <vt:variant>
        <vt:lpwstr/>
      </vt:variant>
      <vt:variant>
        <vt:lpwstr>_Toc55985927</vt:lpwstr>
      </vt:variant>
      <vt:variant>
        <vt:i4>1376315</vt:i4>
      </vt:variant>
      <vt:variant>
        <vt:i4>8</vt:i4>
      </vt:variant>
      <vt:variant>
        <vt:i4>0</vt:i4>
      </vt:variant>
      <vt:variant>
        <vt:i4>5</vt:i4>
      </vt:variant>
      <vt:variant>
        <vt:lpwstr/>
      </vt:variant>
      <vt:variant>
        <vt:lpwstr>_Toc55985926</vt:lpwstr>
      </vt:variant>
      <vt:variant>
        <vt:i4>1441851</vt:i4>
      </vt:variant>
      <vt:variant>
        <vt:i4>2</vt:i4>
      </vt:variant>
      <vt:variant>
        <vt:i4>0</vt:i4>
      </vt:variant>
      <vt:variant>
        <vt:i4>5</vt:i4>
      </vt:variant>
      <vt:variant>
        <vt:lpwstr/>
      </vt:variant>
      <vt:variant>
        <vt:lpwstr>_Toc55985925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GTI Build</dc:creator>
  <cp:keywords/>
  <dc:description/>
  <cp:lastModifiedBy>Büşra Demircioğlu</cp:lastModifiedBy>
  <cp:revision>15</cp:revision>
  <cp:lastPrinted>2024-10-16T08:23:00Z</cp:lastPrinted>
  <dcterms:created xsi:type="dcterms:W3CDTF">2024-10-18T09:08:00Z</dcterms:created>
  <dcterms:modified xsi:type="dcterms:W3CDTF">2024-10-24T10:47:00Z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2018-02-12T00:00:00Z</vt:filetime>
  </property>
  <property fmtid="{D5CDD505-2E9C-101B-9397-08002B2CF9AE}" pid="3" name="Creator">
    <vt:lpwstr>Microsoft® Word 2016</vt:lpwstr>
  </property>
  <property fmtid="{D5CDD505-2E9C-101B-9397-08002B2CF9AE}" pid="4" name="LastSaved">
    <vt:filetime>2018-11-07T00:00:00Z</vt:filetime>
  </property>
</Properties>
</file>