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DC" w:rsidRDefault="004E70DC" w:rsidP="00DE3C6E">
      <w:pPr>
        <w:jc w:val="center"/>
        <w:outlineLvl w:val="0"/>
        <w:rPr>
          <w:b/>
          <w:sz w:val="28"/>
          <w:szCs w:val="28"/>
        </w:rPr>
      </w:pPr>
      <w:bookmarkStart w:id="0" w:name="_GoBack"/>
      <w:bookmarkEnd w:id="0"/>
      <w:permStart w:id="1808209970" w:edGrp="everyone"/>
      <w:permEnd w:id="1808209970"/>
    </w:p>
    <w:p w:rsidR="00A37007" w:rsidRPr="00306096" w:rsidRDefault="00A37007" w:rsidP="00DE3C6E">
      <w:pPr>
        <w:jc w:val="center"/>
        <w:outlineLvl w:val="0"/>
        <w:rPr>
          <w:b/>
          <w:sz w:val="28"/>
          <w:szCs w:val="28"/>
          <w:u w:val="single"/>
        </w:rPr>
      </w:pPr>
      <w:r>
        <w:rPr>
          <w:b/>
          <w:sz w:val="28"/>
          <w:szCs w:val="28"/>
        </w:rPr>
        <w:t>ANNEXE VI</w:t>
      </w:r>
    </w:p>
    <w:p w:rsidR="00A54AFC" w:rsidRPr="00306096" w:rsidRDefault="00750A80" w:rsidP="00DE3C6E">
      <w:pPr>
        <w:jc w:val="center"/>
        <w:outlineLvl w:val="0"/>
        <w:rPr>
          <w:b/>
          <w:sz w:val="28"/>
          <w:szCs w:val="28"/>
        </w:rPr>
      </w:pPr>
      <w:r>
        <w:rPr>
          <w:b/>
          <w:sz w:val="28"/>
          <w:szCs w:val="28"/>
        </w:rPr>
        <w:t>RAPPORT NARRATIF FINAL</w:t>
      </w:r>
    </w:p>
    <w:p w:rsidR="000508A3" w:rsidRPr="00306096" w:rsidRDefault="000508A3" w:rsidP="004A7F60">
      <w:pPr>
        <w:jc w:val="both"/>
        <w:rPr>
          <w:sz w:val="22"/>
        </w:rPr>
      </w:pPr>
    </w:p>
    <w:p w:rsidR="00A54AFC" w:rsidRPr="00306096" w:rsidRDefault="00A54AFC" w:rsidP="004A7F60">
      <w:pPr>
        <w:jc w:val="both"/>
        <w:rPr>
          <w:sz w:val="22"/>
        </w:rPr>
      </w:pPr>
    </w:p>
    <w:p w:rsidR="00A54AFC" w:rsidRPr="00306096" w:rsidRDefault="00A54AFC" w:rsidP="005D5822">
      <w:pPr>
        <w:numPr>
          <w:ilvl w:val="0"/>
          <w:numId w:val="1"/>
        </w:numPr>
        <w:spacing w:after="60"/>
        <w:ind w:left="284" w:hanging="284"/>
        <w:jc w:val="both"/>
        <w:rPr>
          <w:sz w:val="22"/>
        </w:rPr>
      </w:pPr>
      <w:r>
        <w:rPr>
          <w:sz w:val="22"/>
        </w:rPr>
        <w:t>Ce rapport doit être complété et signé par la</w:t>
      </w:r>
      <w:r>
        <w:rPr>
          <w:sz w:val="22"/>
          <w:u w:val="single"/>
        </w:rPr>
        <w:t xml:space="preserve"> personne de contact du coordonnateur</w:t>
      </w:r>
      <w:r>
        <w:rPr>
          <w:sz w:val="22"/>
        </w:rPr>
        <w:t>.</w:t>
      </w:r>
    </w:p>
    <w:p w:rsidR="00A54AFC" w:rsidRPr="00306096" w:rsidRDefault="00A54AFC" w:rsidP="005D5822">
      <w:pPr>
        <w:numPr>
          <w:ilvl w:val="0"/>
          <w:numId w:val="1"/>
        </w:numPr>
        <w:spacing w:after="60"/>
        <w:ind w:left="284" w:hanging="284"/>
        <w:jc w:val="both"/>
        <w:rPr>
          <w:sz w:val="22"/>
        </w:rPr>
      </w:pPr>
      <w:r>
        <w:rPr>
          <w:sz w:val="22"/>
        </w:rPr>
        <w:t>Les informations fournies ci-dessous doivent correspondre aux informations financières qui figurent dans le rapport financier.</w:t>
      </w:r>
    </w:p>
    <w:p w:rsidR="00A54AFC" w:rsidRPr="00306096" w:rsidRDefault="00A54AFC" w:rsidP="005D5822">
      <w:pPr>
        <w:numPr>
          <w:ilvl w:val="0"/>
          <w:numId w:val="1"/>
        </w:numPr>
        <w:spacing w:after="60"/>
        <w:ind w:left="284" w:hanging="284"/>
        <w:jc w:val="both"/>
        <w:rPr>
          <w:b/>
          <w:i/>
          <w:sz w:val="22"/>
          <w:u w:val="single"/>
        </w:rPr>
      </w:pPr>
      <w:r>
        <w:rPr>
          <w:sz w:val="22"/>
        </w:rPr>
        <w:t xml:space="preserve">Complétez le rapport à l’aide d’une machine à écrire ou d’un ordinateur </w:t>
      </w:r>
      <w:r>
        <w:rPr>
          <w:b/>
          <w:sz w:val="22"/>
        </w:rPr>
        <w:t>(</w:t>
      </w:r>
      <w:r>
        <w:rPr>
          <w:b/>
          <w:i/>
          <w:sz w:val="22"/>
          <w:u w:val="single"/>
        </w:rPr>
        <w:t>vous trouverez ce formulaire à l’adresse suivante: &lt;</w:t>
      </w:r>
      <w:r>
        <w:rPr>
          <w:b/>
          <w:i/>
          <w:sz w:val="22"/>
          <w:highlight w:val="yellow"/>
          <w:u w:val="single"/>
        </w:rPr>
        <w:t>indiquez l’adresse</w:t>
      </w:r>
      <w:r>
        <w:rPr>
          <w:b/>
          <w:i/>
          <w:sz w:val="22"/>
          <w:u w:val="single"/>
        </w:rPr>
        <w:t>&gt;</w:t>
      </w:r>
      <w:r>
        <w:rPr>
          <w:b/>
          <w:i/>
          <w:sz w:val="22"/>
        </w:rPr>
        <w:t>).</w:t>
      </w:r>
    </w:p>
    <w:p w:rsidR="00A54AFC" w:rsidRPr="00306096" w:rsidRDefault="00A54AFC" w:rsidP="005D5822">
      <w:pPr>
        <w:numPr>
          <w:ilvl w:val="0"/>
          <w:numId w:val="1"/>
        </w:numPr>
        <w:spacing w:after="60"/>
        <w:ind w:left="284" w:hanging="284"/>
        <w:jc w:val="both"/>
        <w:rPr>
          <w:sz w:val="22"/>
        </w:rPr>
      </w:pPr>
      <w:r>
        <w:rPr>
          <w:sz w:val="22"/>
        </w:rPr>
        <w:t>Prenez l’espace nécessaire pour répondre aux questions.</w:t>
      </w:r>
    </w:p>
    <w:p w:rsidR="00A54AFC" w:rsidRPr="00306096" w:rsidRDefault="00A54AFC" w:rsidP="005D5822">
      <w:pPr>
        <w:numPr>
          <w:ilvl w:val="0"/>
          <w:numId w:val="1"/>
        </w:numPr>
        <w:spacing w:after="60"/>
        <w:ind w:left="284" w:hanging="284"/>
        <w:jc w:val="both"/>
        <w:rPr>
          <w:b/>
          <w:i/>
          <w:sz w:val="22"/>
          <w:u w:val="single"/>
        </w:rPr>
      </w:pPr>
      <w:r>
        <w:rPr>
          <w:b/>
          <w:i/>
          <w:sz w:val="22"/>
          <w:u w:val="single"/>
        </w:rPr>
        <w:t>Référez-vous aux conditions particulières de votre contrat de subvention et envoyez une copie du rapport à chacune des adresses indiquées.</w:t>
      </w:r>
    </w:p>
    <w:p w:rsidR="00A54AFC" w:rsidRPr="00306096" w:rsidRDefault="00A54AFC" w:rsidP="005D5822">
      <w:pPr>
        <w:numPr>
          <w:ilvl w:val="0"/>
          <w:numId w:val="1"/>
        </w:numPr>
        <w:spacing w:after="60"/>
        <w:ind w:left="284" w:hanging="284"/>
        <w:jc w:val="both"/>
        <w:rPr>
          <w:sz w:val="22"/>
        </w:rPr>
      </w:pPr>
      <w:r>
        <w:rPr>
          <w:sz w:val="22"/>
        </w:rPr>
        <w:t>L’administration contractante rejettera tout rapport incomplet ou mal rempli.</w:t>
      </w:r>
    </w:p>
    <w:p w:rsidR="00C76905" w:rsidRPr="00306096" w:rsidRDefault="00C76905" w:rsidP="005D5822">
      <w:pPr>
        <w:numPr>
          <w:ilvl w:val="0"/>
          <w:numId w:val="1"/>
        </w:numPr>
        <w:spacing w:after="60"/>
        <w:ind w:left="284" w:hanging="284"/>
        <w:jc w:val="both"/>
        <w:rPr>
          <w:sz w:val="22"/>
        </w:rPr>
      </w:pPr>
      <w:r>
        <w:rPr>
          <w:sz w:val="22"/>
        </w:rPr>
        <w:t>Sauf disposition contraire, la réponse à chaque question doit couvrir la période de référence indiquée au point 1.6.</w:t>
      </w:r>
    </w:p>
    <w:p w:rsidR="00D61A08" w:rsidRDefault="00D61A08" w:rsidP="005D5822">
      <w:pPr>
        <w:numPr>
          <w:ilvl w:val="0"/>
          <w:numId w:val="1"/>
        </w:numPr>
        <w:spacing w:after="60"/>
        <w:ind w:left="284" w:hanging="284"/>
        <w:jc w:val="both"/>
        <w:rPr>
          <w:sz w:val="22"/>
        </w:rPr>
      </w:pPr>
      <w:r>
        <w:rPr>
          <w:sz w:val="22"/>
        </w:rPr>
        <w:t>N’oubliez pas de joindre au présent rapport la preuve des transferts de propriété visés au point 7.5 des conditions générales.</w:t>
      </w:r>
    </w:p>
    <w:p w:rsidR="00E50A92" w:rsidRDefault="00E50A92" w:rsidP="00C37707">
      <w:pPr>
        <w:spacing w:after="60"/>
        <w:jc w:val="both"/>
        <w:rPr>
          <w:sz w:val="22"/>
        </w:rPr>
      </w:pPr>
    </w:p>
    <w:p w:rsidR="00E50A92" w:rsidRPr="00AA4C92" w:rsidRDefault="00E50A92" w:rsidP="00E50A92">
      <w:pPr>
        <w:jc w:val="both"/>
        <w:rPr>
          <w:b/>
          <w:i/>
          <w:sz w:val="22"/>
        </w:rPr>
      </w:pPr>
      <w:r>
        <w:rPr>
          <w:b/>
          <w:i/>
          <w:sz w:val="22"/>
        </w:rPr>
        <w:t>Table des matières</w:t>
      </w:r>
    </w:p>
    <w:p w:rsidR="00E50A92" w:rsidRPr="00AA4C92" w:rsidRDefault="00E50A92" w:rsidP="00E50A92">
      <w:pPr>
        <w:jc w:val="both"/>
        <w:rPr>
          <w:b/>
          <w:i/>
          <w:sz w:val="22"/>
        </w:rPr>
      </w:pPr>
    </w:p>
    <w:p w:rsidR="00E50A92" w:rsidRPr="00AA4C92" w:rsidRDefault="00E50A92" w:rsidP="00E50A92">
      <w:pPr>
        <w:jc w:val="both"/>
        <w:rPr>
          <w:b/>
          <w:i/>
          <w:sz w:val="22"/>
        </w:rPr>
      </w:pPr>
      <w:r>
        <w:rPr>
          <w:b/>
          <w:i/>
          <w:sz w:val="22"/>
        </w:rPr>
        <w:t>Liste des acronymes utilisés dans le rapport</w:t>
      </w:r>
    </w:p>
    <w:p w:rsidR="00E50A92" w:rsidRPr="00306096" w:rsidRDefault="00E50A92" w:rsidP="00C37707">
      <w:pPr>
        <w:spacing w:after="60"/>
        <w:jc w:val="both"/>
        <w:rPr>
          <w:sz w:val="22"/>
        </w:rPr>
      </w:pPr>
    </w:p>
    <w:p w:rsidR="001C56E5" w:rsidRPr="00306096" w:rsidRDefault="00E0028F" w:rsidP="005D5822">
      <w:pPr>
        <w:numPr>
          <w:ilvl w:val="0"/>
          <w:numId w:val="3"/>
        </w:numPr>
        <w:pBdr>
          <w:bottom w:val="single" w:sz="4" w:space="1" w:color="auto"/>
        </w:pBdr>
        <w:spacing w:before="120" w:after="120"/>
        <w:jc w:val="both"/>
        <w:rPr>
          <w:b/>
          <w:sz w:val="22"/>
        </w:rPr>
      </w:pPr>
      <w:r>
        <w:rPr>
          <w:b/>
          <w:sz w:val="22"/>
        </w:rPr>
        <w:t>Description</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du </w:t>
      </w:r>
      <w:r>
        <w:rPr>
          <w:sz w:val="22"/>
          <w:u w:val="single"/>
        </w:rPr>
        <w:t>coordonnateur du contrat de subvention</w:t>
      </w:r>
      <w:r>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et fonction de la </w:t>
      </w:r>
      <w:r>
        <w:rPr>
          <w:sz w:val="22"/>
          <w:u w:val="single"/>
        </w:rPr>
        <w:t>personne de contact</w:t>
      </w:r>
      <w:r>
        <w:rPr>
          <w:sz w:val="22"/>
        </w:rPr>
        <w:t>:</w:t>
      </w:r>
    </w:p>
    <w:p w:rsidR="001378E8" w:rsidRPr="00306096" w:rsidRDefault="001378E8" w:rsidP="004409E4">
      <w:pPr>
        <w:numPr>
          <w:ilvl w:val="1"/>
          <w:numId w:val="3"/>
        </w:numPr>
        <w:tabs>
          <w:tab w:val="clear" w:pos="792"/>
          <w:tab w:val="num" w:pos="851"/>
        </w:tabs>
        <w:spacing w:before="120" w:after="120"/>
        <w:ind w:left="851" w:hanging="567"/>
        <w:jc w:val="both"/>
        <w:rPr>
          <w:sz w:val="22"/>
        </w:rPr>
      </w:pPr>
      <w:r>
        <w:rPr>
          <w:sz w:val="22"/>
        </w:rPr>
        <w:t xml:space="preserve">Nom du/des </w:t>
      </w:r>
      <w:r>
        <w:rPr>
          <w:sz w:val="22"/>
          <w:u w:val="single"/>
        </w:rPr>
        <w:t>bénéficiaire(s) et de l’entité/des entités affiliée(s)</w:t>
      </w:r>
      <w:r>
        <w:rPr>
          <w:sz w:val="22"/>
        </w:rPr>
        <w:t xml:space="preserve"> de l’action:</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Intitulé</w:t>
      </w:r>
      <w:r>
        <w:rPr>
          <w:sz w:val="22"/>
        </w:rPr>
        <w:t xml:space="preserve"> de l’action:</w:t>
      </w:r>
    </w:p>
    <w:p w:rsidR="00A54AFC" w:rsidRPr="00306096" w:rsidRDefault="00FF0849" w:rsidP="004409E4">
      <w:pPr>
        <w:numPr>
          <w:ilvl w:val="1"/>
          <w:numId w:val="3"/>
        </w:numPr>
        <w:tabs>
          <w:tab w:val="clear" w:pos="792"/>
          <w:tab w:val="num" w:pos="851"/>
        </w:tabs>
        <w:spacing w:before="120" w:after="120"/>
        <w:ind w:left="851" w:hanging="567"/>
        <w:jc w:val="both"/>
        <w:rPr>
          <w:sz w:val="22"/>
        </w:rPr>
      </w:pPr>
      <w:r>
        <w:rPr>
          <w:sz w:val="22"/>
          <w:u w:val="single"/>
        </w:rPr>
        <w:t>Numéro du contrat</w:t>
      </w:r>
      <w:r>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Date de commencement</w:t>
      </w:r>
      <w:r>
        <w:rPr>
          <w:sz w:val="22"/>
        </w:rPr>
        <w:t xml:space="preserve"> et </w:t>
      </w:r>
      <w:r>
        <w:rPr>
          <w:sz w:val="22"/>
          <w:u w:val="single"/>
        </w:rPr>
        <w:t>date de fin</w:t>
      </w:r>
      <w:r>
        <w:rPr>
          <w:sz w:val="22"/>
        </w:rPr>
        <w:t xml:space="preserve"> de l’action:</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Pays</w:t>
      </w:r>
      <w:r>
        <w:rPr>
          <w:sz w:val="22"/>
        </w:rPr>
        <w:t xml:space="preserve"> ou </w:t>
      </w:r>
      <w:r>
        <w:rPr>
          <w:sz w:val="22"/>
          <w:u w:val="single"/>
        </w:rPr>
        <w:t>région(s)</w:t>
      </w:r>
      <w:r>
        <w:rPr>
          <w:sz w:val="22"/>
        </w:rPr>
        <w:t xml:space="preserve"> cible(s):</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Bénéficiaires finaux</w:t>
      </w:r>
      <w:r>
        <w:rPr>
          <w:sz w:val="22"/>
        </w:rPr>
        <w:t xml:space="preserve"> et/ou </w:t>
      </w:r>
      <w:r>
        <w:rPr>
          <w:sz w:val="22"/>
          <w:u w:val="single"/>
        </w:rPr>
        <w:t>groupes cibles</w:t>
      </w:r>
      <w:r w:rsidRPr="00306096">
        <w:rPr>
          <w:rStyle w:val="FootnoteReference"/>
        </w:rPr>
        <w:footnoteReference w:id="1"/>
      </w:r>
      <w:r>
        <w:rPr>
          <w:sz w:val="22"/>
        </w:rPr>
        <w:t xml:space="preserve"> (si différents) (y compris le nombre de femmes et d’hommes):</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rPr>
        <w:t>Pays dans lequel/lesquels les activités se déroulent [si différent(s) du point 1.7]:</w:t>
      </w:r>
    </w:p>
    <w:p w:rsidR="004A7F60" w:rsidRPr="00306096" w:rsidRDefault="00E70842" w:rsidP="005D5822">
      <w:pPr>
        <w:numPr>
          <w:ilvl w:val="0"/>
          <w:numId w:val="3"/>
        </w:numPr>
        <w:pBdr>
          <w:bottom w:val="single" w:sz="4" w:space="1" w:color="auto"/>
        </w:pBdr>
        <w:spacing w:before="120" w:after="120"/>
        <w:jc w:val="both"/>
        <w:rPr>
          <w:b/>
          <w:sz w:val="22"/>
        </w:rPr>
      </w:pPr>
      <w:r>
        <w:br w:type="page"/>
      </w:r>
      <w:r>
        <w:rPr>
          <w:b/>
          <w:sz w:val="22"/>
        </w:rPr>
        <w:lastRenderedPageBreak/>
        <w:t>Évaluation de la mise en œuvre des activités de l’action et des résultats</w:t>
      </w:r>
    </w:p>
    <w:p w:rsidR="000320DF" w:rsidRPr="00C37707" w:rsidRDefault="000320DF" w:rsidP="004409E4">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Pr>
          <w:b/>
          <w:i w:val="0"/>
          <w:iCs w:val="0"/>
          <w:sz w:val="22"/>
        </w:rPr>
        <w:t>Résumé de l’action</w:t>
      </w:r>
    </w:p>
    <w:p w:rsidR="000320DF" w:rsidRDefault="000320DF"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iCs w:val="0"/>
          <w:sz w:val="22"/>
        </w:rPr>
        <w:t>Donnez un aperçu global de la mise en œuvre de l’action pendant toute la durée du projet.</w:t>
      </w:r>
    </w:p>
    <w:p w:rsidR="006669A7" w:rsidRDefault="002F12CA"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sz w:val="22"/>
        </w:rPr>
        <w:t xml:space="preserve">En vous référant à la </w:t>
      </w:r>
      <w:r>
        <w:rPr>
          <w:i w:val="0"/>
          <w:sz w:val="22"/>
          <w:u w:val="single"/>
        </w:rPr>
        <w:t>matrice de cadre logique à jour finale</w:t>
      </w:r>
      <w:r w:rsidR="002F239A">
        <w:rPr>
          <w:rStyle w:val="FootnoteReference"/>
          <w:i w:val="0"/>
          <w:sz w:val="22"/>
          <w:u w:val="single"/>
        </w:rPr>
        <w:footnoteReference w:id="2"/>
      </w:r>
      <w:r>
        <w:rPr>
          <w:i w:val="0"/>
          <w:sz w:val="22"/>
        </w:rPr>
        <w:t xml:space="preserve"> (voir point 2.3 ci-dessous), décrivez et commentez, </w:t>
      </w:r>
      <w:r>
        <w:rPr>
          <w:i w:val="0"/>
          <w:iCs w:val="0"/>
          <w:sz w:val="22"/>
        </w:rPr>
        <w:t>pour chaque niveau</w:t>
      </w:r>
      <w:r>
        <w:rPr>
          <w:sz w:val="22"/>
        </w:rPr>
        <w:t xml:space="preserve"> </w:t>
      </w:r>
      <w:r>
        <w:rPr>
          <w:i w:val="0"/>
          <w:sz w:val="22"/>
        </w:rPr>
        <w:t>de la chaîne des résultats,</w:t>
      </w:r>
      <w:r>
        <w:rPr>
          <w:i w:val="0"/>
          <w:iCs w:val="0"/>
          <w:sz w:val="22"/>
        </w:rPr>
        <w:t xml:space="preserve"> le degré d’exécution des bénéficiaires finaux et/ou du groupe cible (si différents), ainsi que la situation dans le pays ou la région cible visé(e) par l’action.</w:t>
      </w:r>
    </w:p>
    <w:p w:rsidR="00C9174E"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Indiquez si la logique d’intervention s’est révélée adéquate, notamment en ce qui concerne les modifications possibles et leurs justifications présentées dans les rapports d’étape, et commentez la probabilité que la ou les cibles finales liées à l’impact soient atteintes dans le délai fixé par le cadre logique (voir les cibles de chaque indicateur d’impact dans le cadre logique).</w:t>
      </w:r>
    </w:p>
    <w:p w:rsidR="001E7760" w:rsidRPr="001A7978"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 xml:space="preserve">Décrivez et justifiez de façon pertinente toute modification qui a été apportée à la matrice de cadre logique depuis le début de l’action (l’explication complète devrait figurer dans la section 2.2 sous le point adéquat: effets, produits, activités). </w:t>
      </w:r>
    </w:p>
    <w:p w:rsidR="00111373" w:rsidRPr="00306096" w:rsidRDefault="00E70842" w:rsidP="004409E4">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Pr>
          <w:b/>
          <w:i w:val="0"/>
          <w:sz w:val="22"/>
        </w:rPr>
        <w:t>Résultats et activités</w:t>
      </w:r>
    </w:p>
    <w:p w:rsidR="001B144E" w:rsidRPr="00406157" w:rsidRDefault="001B144E" w:rsidP="00DF5B46">
      <w:pPr>
        <w:spacing w:before="120" w:after="120"/>
        <w:ind w:left="491" w:firstLine="360"/>
        <w:jc w:val="both"/>
        <w:rPr>
          <w:b/>
          <w:iCs/>
          <w:sz w:val="22"/>
        </w:rPr>
      </w:pPr>
      <w:r>
        <w:rPr>
          <w:b/>
          <w:iCs/>
          <w:sz w:val="22"/>
        </w:rPr>
        <w:t>A. RÉSULTATS (IMPACT, EFFETS ET PRODUITS)</w:t>
      </w:r>
    </w:p>
    <w:p w:rsidR="001E7760" w:rsidRPr="00227A7A" w:rsidRDefault="001E7760" w:rsidP="004948EC">
      <w:pPr>
        <w:spacing w:before="120" w:after="120"/>
        <w:jc w:val="both"/>
        <w:rPr>
          <w:i/>
          <w:color w:val="000000"/>
          <w:sz w:val="22"/>
          <w:u w:val="single"/>
        </w:rPr>
      </w:pPr>
      <w:r>
        <w:rPr>
          <w:i/>
          <w:color w:val="000000"/>
          <w:sz w:val="22"/>
          <w:u w:val="single"/>
        </w:rPr>
        <w:t>Le rapport final devrait reposer sur le système de suivi et d’évaluation mis en place sur la base de la matrice de cadre logique. Il doit donc traiter tous les indicateurs définis dans le cadre logique. Les rapports de suivi et/ou d’évaluation relatifs à l’exécution de l’action doivent être utilisés et mentionnés dans le rapport final. Tous les rapports de suivi et/ou d’évaluation doivent être soumis à la Commission en même temps que le rapport narratif final.</w:t>
      </w:r>
    </w:p>
    <w:p w:rsidR="00E70842" w:rsidRDefault="00E70842" w:rsidP="00E70842">
      <w:pPr>
        <w:spacing w:before="120" w:after="120"/>
        <w:ind w:left="851"/>
        <w:jc w:val="both"/>
        <w:rPr>
          <w:iCs/>
          <w:sz w:val="22"/>
        </w:rPr>
      </w:pPr>
      <w:r>
        <w:rPr>
          <w:iCs/>
          <w:sz w:val="22"/>
        </w:rPr>
        <w:t>Comment évaluez-vous les résultats obtenus jusqu’à présent? Faites part de vos observations sur l’exécution et sur l’obtention de produits, d’effets et d’impact et indiquez si l’action a eu des conséquences positives ou négatives non prévues.</w:t>
      </w:r>
    </w:p>
    <w:p w:rsidR="001E7760" w:rsidRPr="00B42375" w:rsidRDefault="001E7760" w:rsidP="001E7760">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szCs w:val="22"/>
        </w:rPr>
      </w:pPr>
      <w:r>
        <w:rPr>
          <w:i w:val="0"/>
          <w:sz w:val="22"/>
          <w:szCs w:val="22"/>
        </w:rPr>
        <w:t>Expliquez comment l’action a intégré les questions transversales telles que la promotion des droits de l’homme</w:t>
      </w:r>
      <w:r w:rsidRPr="00B42375">
        <w:rPr>
          <w:rStyle w:val="FootnoteReference"/>
          <w:i w:val="0"/>
          <w:sz w:val="22"/>
          <w:szCs w:val="22"/>
        </w:rPr>
        <w:footnoteReference w:id="3"/>
      </w:r>
      <w:r>
        <w:rPr>
          <w:i w:val="0"/>
          <w:sz w:val="22"/>
          <w:szCs w:val="22"/>
        </w:rPr>
        <w:t>, l’égalité entre les hommes et les femmes</w:t>
      </w:r>
      <w:r w:rsidRPr="00B42375">
        <w:rPr>
          <w:rStyle w:val="FootnoteReference"/>
          <w:i w:val="0"/>
          <w:sz w:val="22"/>
          <w:szCs w:val="22"/>
        </w:rPr>
        <w:footnoteReference w:id="4"/>
      </w:r>
      <w:r>
        <w:rPr>
          <w:i w:val="0"/>
          <w:sz w:val="22"/>
          <w:szCs w:val="22"/>
        </w:rPr>
        <w:t>, la démocratie, la bonne gouvernance, les droits de l’enfant et des peuples autochtones, la jeunesse, la viabilité environnementale</w:t>
      </w:r>
      <w:r w:rsidRPr="00B42375">
        <w:rPr>
          <w:rStyle w:val="FootnoteReference"/>
          <w:i w:val="0"/>
          <w:sz w:val="22"/>
          <w:szCs w:val="22"/>
        </w:rPr>
        <w:footnoteReference w:id="5"/>
      </w:r>
      <w:r>
        <w:rPr>
          <w:i w:val="0"/>
          <w:sz w:val="22"/>
          <w:szCs w:val="22"/>
        </w:rPr>
        <w:t xml:space="preserve"> et la lutte contre le VIH/SIDA (en cas de forte prévalence dans le pays ou la région cible).</w:t>
      </w:r>
    </w:p>
    <w:p w:rsidR="00535DD8" w:rsidRDefault="00CE2DE3"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color w:val="000000"/>
          <w:sz w:val="22"/>
          <w:u w:val="single"/>
        </w:rPr>
        <w:lastRenderedPageBreak/>
        <w:t xml:space="preserve">Conformément à la hiérarchie des résultats définie dans la </w:t>
      </w:r>
      <w:r>
        <w:rPr>
          <w:i w:val="0"/>
          <w:sz w:val="22"/>
          <w:u w:val="single"/>
        </w:rPr>
        <w:t>matrice de cadre logique à jour finale</w:t>
      </w:r>
      <w:r>
        <w:rPr>
          <w:i w:val="0"/>
          <w:sz w:val="22"/>
        </w:rPr>
        <w:t xml:space="preserve"> (voir le point 2.3 ci-dessous), </w:t>
      </w:r>
      <w:r>
        <w:rPr>
          <w:i w:val="0"/>
          <w:sz w:val="22"/>
          <w:u w:val="single"/>
        </w:rPr>
        <w:t>commentez</w:t>
      </w:r>
      <w:r>
        <w:rPr>
          <w:i w:val="0"/>
          <w:sz w:val="22"/>
        </w:rPr>
        <w:t>, pour chaque niveau de la chaîne des résultats, le degré d’exécution à la fin de la période de mise en œuvre, sur la base de la valeur actuelle correspondante des indicateurs par rapport aux niveaux de référence et aux valeurs cibles fournies dans le cadre logique.</w:t>
      </w:r>
    </w:p>
    <w:p w:rsidR="001E7760" w:rsidRPr="00583DF8"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szCs w:val="22"/>
        </w:rPr>
        <w:t xml:space="preserve">- </w:t>
      </w:r>
      <w:r>
        <w:rPr>
          <w:i w:val="0"/>
          <w:sz w:val="22"/>
          <w:szCs w:val="22"/>
        </w:rPr>
        <w:tab/>
        <w:t>le degré d’exécution, sur la base du niveau de référence, de la cible et de la valeur actuelle des indicateurs correspondants, par référence aux hypothèses et aux risques définis dans le cadre logique;</w:t>
      </w:r>
    </w:p>
    <w:p w:rsidR="001E7760"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szCs w:val="22"/>
        </w:rPr>
        <w:t xml:space="preserve">- </w:t>
      </w:r>
      <w:r>
        <w:rPr>
          <w:i w:val="0"/>
          <w:sz w:val="22"/>
          <w:szCs w:val="22"/>
        </w:rPr>
        <w:tab/>
        <w:t>les activités couvertes et mises en œuvre. Les activités devraient être mises en relation avec le(s) produit(s) correspondant(s) grâce à une numérotation claire.</w:t>
      </w:r>
    </w:p>
    <w:p w:rsidR="00CE2DE3" w:rsidRPr="00251EF1" w:rsidRDefault="00CE2DE3" w:rsidP="00CE2DE3">
      <w:pPr>
        <w:pStyle w:val="BodyText2"/>
        <w:keepNext/>
        <w:keepLines/>
        <w:pBdr>
          <w:top w:val="none" w:sz="0" w:space="0" w:color="auto"/>
          <w:left w:val="none" w:sz="0" w:space="0" w:color="auto"/>
          <w:bottom w:val="none" w:sz="0" w:space="0" w:color="auto"/>
          <w:right w:val="none" w:sz="0" w:space="0" w:color="auto"/>
        </w:pBdr>
        <w:spacing w:before="120" w:after="120"/>
        <w:ind w:left="360" w:firstLine="491"/>
        <w:jc w:val="both"/>
        <w:rPr>
          <w:b/>
          <w:i w:val="0"/>
          <w:sz w:val="22"/>
        </w:rPr>
      </w:pPr>
      <w:r>
        <w:rPr>
          <w:b/>
          <w:i w:val="0"/>
          <w:sz w:val="22"/>
        </w:rPr>
        <w:t>Impact – «&lt;Intitulé de l’impact&gt;»</w:t>
      </w:r>
    </w:p>
    <w:p w:rsidR="00CE2DE3" w:rsidRDefault="00CE2DE3" w:rsidP="00CE2DE3">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&lt;commentez le niveau actuel des indicateurs associés à l’impact&gt;</w:t>
      </w:r>
    </w:p>
    <w:p w:rsidR="001E7760" w:rsidRPr="00227A7A" w:rsidRDefault="001E7760" w:rsidP="00227A7A">
      <w:pPr>
        <w:spacing w:before="120" w:after="120"/>
        <w:ind w:left="851"/>
        <w:jc w:val="both"/>
        <w:rPr>
          <w:iCs/>
          <w:sz w:val="22"/>
        </w:rPr>
      </w:pPr>
      <w:r>
        <w:rPr>
          <w:iCs/>
          <w:sz w:val="22"/>
        </w:rPr>
        <w:t>(…)</w:t>
      </w:r>
    </w:p>
    <w:p w:rsidR="001E7760" w:rsidRPr="00227A7A" w:rsidRDefault="001E7760" w:rsidP="00227A7A">
      <w:pPr>
        <w:spacing w:before="120" w:after="120"/>
        <w:ind w:left="851"/>
        <w:jc w:val="both"/>
        <w:rPr>
          <w:b/>
          <w:iCs/>
          <w:sz w:val="22"/>
        </w:rPr>
      </w:pPr>
      <w:r>
        <w:rPr>
          <w:b/>
          <w:iCs/>
          <w:sz w:val="22"/>
        </w:rPr>
        <w:t>Effet – «&lt;Intitulé de l’effet&gt;»</w:t>
      </w:r>
    </w:p>
    <w:p w:rsidR="001E7760" w:rsidRPr="00227A7A" w:rsidRDefault="001E7760" w:rsidP="00227A7A">
      <w:pPr>
        <w:spacing w:before="120" w:after="120"/>
        <w:ind w:left="851"/>
        <w:jc w:val="both"/>
        <w:rPr>
          <w:iCs/>
          <w:sz w:val="22"/>
        </w:rPr>
      </w:pPr>
      <w:r>
        <w:rPr>
          <w:iCs/>
          <w:sz w:val="22"/>
        </w:rPr>
        <w:t>(…)</w:t>
      </w:r>
    </w:p>
    <w:p w:rsidR="001B144E" w:rsidRPr="00D7147D" w:rsidRDefault="001B144E"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Commentez le niveau final des indicateurs associés à l’effet et expliquez les éventuels changements, principalement les contre-performances; renvoyez aux indicateurs et aux hypothèses figurant dans le cadre logique.</w:t>
      </w:r>
    </w:p>
    <w:p w:rsidR="00535DD8" w:rsidRPr="00D7147D" w:rsidRDefault="001E7760"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(s’il y a lieu) Effet intermédiaire 1 (Ei 1) – «&lt;Intitulé de l’effet intermédiaire 1&gt;»</w:t>
      </w:r>
    </w:p>
    <w:p w:rsidR="00840F22" w:rsidRDefault="00840F22"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Produit 1.1 (P 1.1) – «Intitulé du produit 1.1»</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rsidR="00E70842" w:rsidRPr="00D27F7D"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À la suite de l’appréciation des résultats ci-dessus, donnez plus de précisions sur toutes</w:t>
      </w:r>
      <w:r>
        <w:rPr>
          <w:b/>
          <w:i w:val="0"/>
          <w:sz w:val="22"/>
        </w:rPr>
        <w:t xml:space="preserve"> </w:t>
      </w:r>
      <w:r>
        <w:rPr>
          <w:i w:val="0"/>
          <w:sz w:val="22"/>
        </w:rPr>
        <w:t>les activités/tous les thèmes couverts.</w:t>
      </w:r>
    </w:p>
    <w:p w:rsidR="001B144E"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b/>
          <w:i w:val="0"/>
          <w:iCs w:val="0"/>
          <w:sz w:val="22"/>
        </w:rPr>
      </w:pPr>
      <w:r>
        <w:rPr>
          <w:b/>
          <w:i w:val="0"/>
          <w:sz w:val="22"/>
        </w:rPr>
        <w:t>B</w:t>
      </w:r>
      <w:r>
        <w:rPr>
          <w:b/>
          <w:i w:val="0"/>
          <w:iCs w:val="0"/>
          <w:sz w:val="22"/>
        </w:rPr>
        <w:t>. ACTIVITÉS</w:t>
      </w:r>
    </w:p>
    <w:p w:rsidR="00CE2DE3" w:rsidRPr="004948EC" w:rsidRDefault="00CE2DE3" w:rsidP="004948EC">
      <w:pPr>
        <w:spacing w:before="120" w:after="120"/>
        <w:ind w:left="851"/>
        <w:jc w:val="both"/>
        <w:rPr>
          <w:sz w:val="22"/>
        </w:rPr>
      </w:pPr>
      <w:r>
        <w:rPr>
          <w:sz w:val="22"/>
        </w:rPr>
        <w:t xml:space="preserve">Décrivez </w:t>
      </w:r>
      <w:r>
        <w:rPr>
          <w:i/>
          <w:sz w:val="22"/>
        </w:rPr>
        <w:t>comment</w:t>
      </w:r>
      <w:r>
        <w:rPr>
          <w:sz w:val="22"/>
        </w:rPr>
        <w:t xml:space="preserve"> les activités réalisées tout au long de la période de mise en œuvre ont contribué à l’obtention des produits auxquels elles se rapportent.</w:t>
      </w:r>
    </w:p>
    <w:p w:rsidR="001B144E" w:rsidRPr="00013AB3" w:rsidRDefault="001B144E" w:rsidP="001B144E">
      <w:pPr>
        <w:numPr>
          <w:ilvl w:val="12"/>
          <w:numId w:val="0"/>
        </w:numPr>
        <w:tabs>
          <w:tab w:val="num" w:pos="851"/>
        </w:tabs>
        <w:spacing w:before="120" w:after="120"/>
        <w:ind w:left="851"/>
        <w:jc w:val="both"/>
        <w:rPr>
          <w:b/>
          <w:sz w:val="22"/>
        </w:rPr>
      </w:pPr>
      <w:r>
        <w:rPr>
          <w:b/>
          <w:sz w:val="22"/>
        </w:rPr>
        <w:t>Activité 1.1.1 relative au produit 1.1</w:t>
      </w:r>
    </w:p>
    <w:p w:rsidR="00CE2DE3"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w:t>
      </w:r>
    </w:p>
    <w:p w:rsidR="00E70842" w:rsidRPr="00D27F7D"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&lt;décrivez tout problème – par ex. retard, annulation, report d’activité – qui est survenu et la façon dont il a été résolu (s’il y a lieu)&gt;</w:t>
      </w:r>
    </w:p>
    <w:p w:rsidR="00E70842" w:rsidRDefault="00CE2DE3" w:rsidP="00E70842">
      <w:pPr>
        <w:numPr>
          <w:ilvl w:val="12"/>
          <w:numId w:val="0"/>
        </w:numPr>
        <w:tabs>
          <w:tab w:val="num" w:pos="851"/>
        </w:tabs>
        <w:spacing w:before="120" w:after="120"/>
        <w:ind w:left="851"/>
        <w:jc w:val="both"/>
        <w:rPr>
          <w:sz w:val="22"/>
        </w:rPr>
      </w:pPr>
      <w:r>
        <w:rPr>
          <w:i/>
          <w:sz w:val="22"/>
        </w:rPr>
        <w:t>&lt;</w:t>
      </w:r>
      <w:r>
        <w:rPr>
          <w:sz w:val="22"/>
        </w:rPr>
        <w:t>énumérez les risques qui auraient pu compromettre l’exécution de certaines activités et expliquez comment ils ont été gérés</w:t>
      </w:r>
      <w:r>
        <w:rPr>
          <w:i/>
          <w:sz w:val="22"/>
        </w:rPr>
        <w:t>&gt;</w:t>
      </w:r>
    </w:p>
    <w:p w:rsidR="00535DD8" w:rsidRDefault="001B144E" w:rsidP="00535DD8">
      <w:pPr>
        <w:numPr>
          <w:ilvl w:val="12"/>
          <w:numId w:val="0"/>
        </w:numPr>
        <w:tabs>
          <w:tab w:val="num" w:pos="851"/>
        </w:tabs>
        <w:spacing w:before="120" w:after="120"/>
        <w:ind w:left="851"/>
        <w:jc w:val="both"/>
        <w:rPr>
          <w:b/>
          <w:sz w:val="22"/>
        </w:rPr>
      </w:pPr>
      <w:r>
        <w:rPr>
          <w:b/>
          <w:sz w:val="22"/>
        </w:rPr>
        <w:lastRenderedPageBreak/>
        <w:t xml:space="preserve">Activité 1.1.2  </w:t>
      </w:r>
    </w:p>
    <w:p w:rsidR="00D7147D" w:rsidRPr="004948EC" w:rsidRDefault="00D7147D" w:rsidP="00535DD8">
      <w:pPr>
        <w:numPr>
          <w:ilvl w:val="12"/>
          <w:numId w:val="0"/>
        </w:numPr>
        <w:tabs>
          <w:tab w:val="num" w:pos="851"/>
        </w:tabs>
        <w:spacing w:before="120" w:after="120"/>
        <w:ind w:left="851"/>
        <w:jc w:val="both"/>
        <w:rPr>
          <w:sz w:val="22"/>
        </w:rPr>
      </w:pPr>
      <w:r>
        <w:rPr>
          <w:sz w:val="22"/>
        </w:rPr>
        <w:t>(…)</w:t>
      </w:r>
    </w:p>
    <w:p w:rsidR="001E7760" w:rsidRPr="001E7760" w:rsidRDefault="001E7760" w:rsidP="001E7760">
      <w:pPr>
        <w:numPr>
          <w:ilvl w:val="1"/>
          <w:numId w:val="3"/>
        </w:numPr>
        <w:tabs>
          <w:tab w:val="clear" w:pos="792"/>
          <w:tab w:val="num" w:pos="851"/>
        </w:tabs>
        <w:spacing w:before="120" w:after="120"/>
        <w:ind w:left="851" w:hanging="491"/>
        <w:jc w:val="both"/>
        <w:rPr>
          <w:b/>
          <w:i/>
          <w:sz w:val="22"/>
        </w:rPr>
      </w:pPr>
      <w:r>
        <w:rPr>
          <w:iCs/>
          <w:sz w:val="22"/>
        </w:rPr>
        <w:t>Quels enseignements votre organisation ou tout acteur intervenant dans l’action a tirés de celle-ci et comment ont-ils été utilisés et diffusés (y compris les conclusions du suivi et des évaluations)? Qu’est-ce qui a fonctionné et qu’est-ce qui n’a pas fonctionné?</w:t>
      </w:r>
    </w:p>
    <w:p w:rsidR="000F06C9" w:rsidRDefault="008B6366" w:rsidP="001E7760">
      <w:pPr>
        <w:spacing w:before="120" w:after="120"/>
        <w:ind w:left="851"/>
        <w:jc w:val="both"/>
        <w:rPr>
          <w:sz w:val="22"/>
          <w:szCs w:val="22"/>
        </w:rPr>
      </w:pPr>
      <w:r>
        <w:rPr>
          <w:sz w:val="22"/>
          <w:szCs w:val="22"/>
        </w:rPr>
        <w:t>Indiquez si l’action se poursuivra après la fin du soutien de l’Union européenne. Des activités de suivi sont-elles envisagées? Qu’est-ce qui garantira la viabilité de l’action?</w:t>
      </w:r>
    </w:p>
    <w:p w:rsidR="000F06C9" w:rsidRDefault="000F06C9" w:rsidP="00227A7A">
      <w:pPr>
        <w:numPr>
          <w:ilvl w:val="1"/>
          <w:numId w:val="3"/>
        </w:numPr>
        <w:tabs>
          <w:tab w:val="clear" w:pos="792"/>
          <w:tab w:val="num" w:pos="851"/>
        </w:tabs>
        <w:spacing w:before="120" w:after="120"/>
        <w:ind w:left="851" w:hanging="491"/>
        <w:jc w:val="both"/>
        <w:rPr>
          <w:sz w:val="22"/>
        </w:rPr>
      </w:pPr>
      <w:r>
        <w:rPr>
          <w:sz w:val="22"/>
        </w:rPr>
        <w:t>La matrice de cadre logique devrait être utilisée comme outil de communication des résultats attendus au cours de la mise en œuvre. Les valeurs relatives aux indicateurs destinés à mesurer les résultats doivent être mises à jour dans la colonne prévue pour suivre et rendre compte des résultats obtenus (voir «Valeur actuelle»).</w:t>
      </w:r>
      <w:r>
        <w:rPr>
          <w:sz w:val="22"/>
          <w:szCs w:val="22"/>
        </w:rPr>
        <w:t xml:space="preserve"> Si nécessaire, des colonnes peuvent être ajoutées pour mentionner des cibles intermédiaires.</w:t>
      </w:r>
    </w:p>
    <w:p w:rsidR="000A044C" w:rsidRDefault="000F06C9" w:rsidP="001E7760">
      <w:pPr>
        <w:spacing w:before="120" w:after="120"/>
        <w:ind w:left="851"/>
        <w:jc w:val="both"/>
        <w:rPr>
          <w:sz w:val="22"/>
        </w:rPr>
      </w:pPr>
      <w:r>
        <w:rPr>
          <w:sz w:val="22"/>
        </w:rPr>
        <w:t xml:space="preserve">Le cadre logique (tel que révisé au cours de la mise en œuvre conformément aux dispositions définies au point 9.4 des conditions générales) doit être mis à jour aux fins du rapport final. </w:t>
      </w:r>
    </w:p>
    <w:p w:rsidR="000A044C" w:rsidRDefault="000A044C" w:rsidP="004948EC">
      <w:pPr>
        <w:spacing w:before="120" w:after="120"/>
        <w:jc w:val="both"/>
        <w:rPr>
          <w:sz w:val="22"/>
        </w:rPr>
      </w:pPr>
    </w:p>
    <w:p w:rsidR="000A044C" w:rsidRDefault="000A044C" w:rsidP="001E7760">
      <w:pPr>
        <w:spacing w:before="120" w:after="120"/>
        <w:ind w:left="851"/>
        <w:jc w:val="both"/>
        <w:rPr>
          <w:sz w:val="22"/>
        </w:rPr>
        <w:sectPr w:rsidR="000A044C" w:rsidSect="00A37007">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09" w:footer="709" w:gutter="0"/>
          <w:cols w:space="720"/>
        </w:sectPr>
      </w:pPr>
    </w:p>
    <w:p w:rsidR="00913B14" w:rsidRDefault="00913B14" w:rsidP="004948EC">
      <w:pPr>
        <w:spacing w:before="120" w:after="1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256"/>
        <w:gridCol w:w="1821"/>
        <w:gridCol w:w="2049"/>
        <w:gridCol w:w="1614"/>
        <w:gridCol w:w="1802"/>
        <w:gridCol w:w="1933"/>
        <w:gridCol w:w="1675"/>
      </w:tblGrid>
      <w:tr w:rsidR="00913B14" w:rsidRPr="00A57801" w:rsidTr="008912DF">
        <w:trPr>
          <w:cantSplit/>
          <w:trHeight w:val="1313"/>
          <w:tblHeader/>
          <w:jc w:val="center"/>
        </w:trPr>
        <w:tc>
          <w:tcPr>
            <w:tcW w:w="0" w:type="auto"/>
            <w:tcBorders>
              <w:bottom w:val="single" w:sz="4" w:space="0" w:color="auto"/>
            </w:tcBorders>
            <w:shd w:val="clear" w:color="auto" w:fill="BFBFBF"/>
            <w:textDirection w:val="btLr"/>
          </w:tcPr>
          <w:p w:rsidR="00913B14" w:rsidRPr="00A57801" w:rsidRDefault="00913B14" w:rsidP="008912DF">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Indicateur</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Niveau de référence</w:t>
            </w:r>
          </w:p>
          <w:p w:rsidR="00913B14" w:rsidRPr="00A57801" w:rsidRDefault="00913B14" w:rsidP="008912DF">
            <w:pPr>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Cible</w:t>
            </w:r>
          </w:p>
          <w:p w:rsidR="00913B14" w:rsidRPr="00A57801" w:rsidRDefault="00913B14" w:rsidP="008912DF">
            <w:pPr>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Valeur actuelle*</w:t>
            </w:r>
          </w:p>
          <w:p w:rsidR="00913B14" w:rsidRPr="00A57801" w:rsidRDefault="00913B14" w:rsidP="008912DF">
            <w:pPr>
              <w:jc w:val="center"/>
              <w:rPr>
                <w:b/>
                <w:i/>
                <w:sz w:val="18"/>
                <w:szCs w:val="18"/>
              </w:rPr>
            </w:pPr>
            <w:r>
              <w:rPr>
                <w:b/>
                <w:i/>
                <w:sz w:val="18"/>
                <w:szCs w:val="18"/>
              </w:rPr>
              <w:t>(année de référence)</w:t>
            </w:r>
          </w:p>
          <w:p w:rsidR="00913B14" w:rsidRPr="00A57801" w:rsidRDefault="00913B14" w:rsidP="00BA0CC0">
            <w:pPr>
              <w:jc w:val="center"/>
              <w:rPr>
                <w:b/>
                <w:i/>
                <w:sz w:val="18"/>
                <w:szCs w:val="18"/>
              </w:rPr>
            </w:pPr>
            <w:r>
              <w:rPr>
                <w:b/>
                <w:i/>
                <w:sz w:val="18"/>
                <w:szCs w:val="18"/>
              </w:rPr>
              <w:t>(* à mettre à jour dans les rapports intermédiaires et le rapport final)</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Hypothèses</w:t>
            </w:r>
          </w:p>
        </w:tc>
      </w:tr>
      <w:tr w:rsidR="00913B14" w:rsidRPr="00A57801" w:rsidTr="008912DF">
        <w:trPr>
          <w:trHeight w:val="1409"/>
          <w:jc w:val="center"/>
        </w:trPr>
        <w:tc>
          <w:tcPr>
            <w:tcW w:w="0" w:type="auto"/>
            <w:vMerge w:val="restart"/>
            <w:shd w:val="clear" w:color="auto" w:fill="D0CECE"/>
            <w:textDirection w:val="btLr"/>
          </w:tcPr>
          <w:p w:rsidR="00913B14" w:rsidRPr="00A57801" w:rsidRDefault="00913B14" w:rsidP="004948EC">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Comité d’aide au développement (CAD) de l’OCDE, l’impact est «l’objectif global de l’action entraînant des effets à long terme, positifs et négatifs, primaires et secondaires, induits par une action de développement, directement ou non, intentionnellement ou non».</w:t>
            </w:r>
          </w:p>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L’impact correspond à l’effet attendu à long terme de l’action relative à la réalisation de l’objectif global auquel celle-ci </w:t>
            </w:r>
            <w:r>
              <w:rPr>
                <w:i/>
                <w:sz w:val="18"/>
                <w:szCs w:val="18"/>
                <w:u w:val="single"/>
              </w:rPr>
              <w:t>contribue</w:t>
            </w:r>
            <w:r>
              <w:rPr>
                <w:i/>
                <w:sz w:val="18"/>
                <w:szCs w:val="18"/>
              </w:rPr>
              <w:t xml:space="preserve"> au niveau national, régional ou sectoriel, dans le contexte politique, social, économique et environnemental mondial, qui résulte des interventions de tous les acteurs et de toutes les parties prenantes concernés.</w:t>
            </w:r>
          </w:p>
          <w:p w:rsidR="00913B14" w:rsidRPr="00A57801" w:rsidRDefault="00913B14" w:rsidP="008912DF">
            <w:pPr>
              <w:autoSpaceDE w:val="0"/>
              <w:autoSpaceDN w:val="0"/>
              <w:adjustRightInd w:val="0"/>
              <w:spacing w:before="60" w:afterLines="60" w:after="144"/>
              <w:rPr>
                <w:i/>
                <w:sz w:val="18"/>
                <w:szCs w:val="18"/>
              </w:rPr>
            </w:pPr>
            <w:r>
              <w:rPr>
                <w:i/>
                <w:color w:val="FF0000"/>
                <w:sz w:val="18"/>
                <w:szCs w:val="18"/>
              </w:rPr>
              <w:t>Supprimez cette ligne une fois que le cadre logique est complété.</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Variable quantitative et/ou qualitative qui permet de mesurer de manière simple et fiable si une action a produit le résultat attendu. </w:t>
            </w:r>
          </w:p>
          <w:p w:rsidR="00913B14" w:rsidRPr="00A57801" w:rsidRDefault="00913B14" w:rsidP="008912DF">
            <w:pPr>
              <w:autoSpaceDE w:val="0"/>
              <w:autoSpaceDN w:val="0"/>
              <w:adjustRightInd w:val="0"/>
              <w:spacing w:before="60" w:afterLines="60" w:after="144"/>
              <w:rPr>
                <w:i/>
                <w:sz w:val="18"/>
                <w:szCs w:val="18"/>
              </w:rPr>
            </w:pPr>
            <w:r>
              <w:rPr>
                <w:i/>
                <w:sz w:val="18"/>
                <w:szCs w:val="18"/>
              </w:rPr>
              <w:t>À présenter, s’il y a lieu, ventilée par sexe, âge, zone urbaine/rurale, handicap, etc.</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valeur, avant l’intervention, du ou des indicateurs à l’aune duquel/desquels l’évolution peut être évaluée ou des comparaisons peuvent être effectuées.</w:t>
            </w:r>
          </w:p>
          <w:p w:rsidR="00913B14" w:rsidRPr="00A57801" w:rsidRDefault="00913B14" w:rsidP="008912DF">
            <w:pPr>
              <w:autoSpaceDE w:val="0"/>
              <w:autoSpaceDN w:val="0"/>
              <w:adjustRightInd w:val="0"/>
              <w:spacing w:before="60" w:afterLines="60" w:after="144"/>
              <w:rPr>
                <w:i/>
                <w:sz w:val="18"/>
                <w:szCs w:val="18"/>
              </w:rPr>
            </w:pPr>
            <w:r>
              <w:rPr>
                <w:i/>
                <w:sz w:val="18"/>
                <w:szCs w:val="18"/>
              </w:rPr>
              <w:t>(idéalement, à tirer de la stratégie du partenaire)</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valeur finale visée du ou des indicateurs.</w:t>
            </w:r>
          </w:p>
          <w:p w:rsidR="00913B14" w:rsidRPr="00A57801" w:rsidRDefault="00913B14" w:rsidP="008912DF">
            <w:pPr>
              <w:autoSpaceDE w:val="0"/>
              <w:autoSpaceDN w:val="0"/>
              <w:adjustRightInd w:val="0"/>
              <w:spacing w:before="60" w:afterLines="60" w:after="144"/>
              <w:rPr>
                <w:i/>
                <w:sz w:val="18"/>
                <w:szCs w:val="18"/>
              </w:rPr>
            </w:pPr>
            <w:r>
              <w:rPr>
                <w:i/>
                <w:sz w:val="18"/>
                <w:szCs w:val="18"/>
              </w:rPr>
              <w:t>(idéalement, à tirer de la stratégie du partenaire)</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dernière valeur disponible du ou des indicateurs au moment de l’établissement du rapport.</w:t>
            </w:r>
          </w:p>
          <w:p w:rsidR="00913B14" w:rsidRPr="00A57801" w:rsidRDefault="00913B14" w:rsidP="008912DF">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Idéalement, à tirer de la stratégie du partenaire.</w:t>
            </w:r>
          </w:p>
        </w:tc>
        <w:tc>
          <w:tcPr>
            <w:tcW w:w="0" w:type="auto"/>
            <w:shd w:val="clear" w:color="auto" w:fill="D9D9D9"/>
          </w:tcPr>
          <w:p w:rsidR="00913B14" w:rsidRPr="00A57801" w:rsidRDefault="00913B14" w:rsidP="008912DF">
            <w:pPr>
              <w:spacing w:before="60" w:afterLines="60" w:after="144"/>
              <w:rPr>
                <w:i/>
                <w:sz w:val="18"/>
                <w:szCs w:val="18"/>
              </w:rPr>
            </w:pPr>
            <w:r>
              <w:rPr>
                <w:i/>
                <w:sz w:val="18"/>
                <w:szCs w:val="18"/>
              </w:rPr>
              <w:t>Sans objet.</w:t>
            </w: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rsidR="00913B14" w:rsidRPr="004948EC" w:rsidRDefault="00A51140" w:rsidP="008912DF">
            <w:pPr>
              <w:autoSpaceDE w:val="0"/>
              <w:autoSpaceDN w:val="0"/>
              <w:adjustRightInd w:val="0"/>
              <w:spacing w:before="60" w:afterLines="60" w:after="144"/>
              <w:rPr>
                <w:sz w:val="18"/>
                <w:szCs w:val="18"/>
              </w:rPr>
            </w:pPr>
            <w:r>
              <w:rPr>
                <w:sz w:val="18"/>
                <w:szCs w:val="18"/>
              </w:rPr>
              <w:t>Copiez/collez la déclaration d’impact selon le cadre logique original ou telle que formellement modifiée au cours de la mise en œuvre.</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Niveau de référence de l’indicateur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Cible de l’indicateur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Valeur actuelle de l’indicateur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Sources des données de l’indicateur d’impact 1</w:t>
            </w:r>
          </w:p>
        </w:tc>
        <w:tc>
          <w:tcPr>
            <w:tcW w:w="0" w:type="auto"/>
            <w:vMerge w:val="restart"/>
            <w:shd w:val="clear" w:color="auto" w:fill="D9D9D9"/>
          </w:tcPr>
          <w:p w:rsidR="00913B14" w:rsidRPr="004948EC" w:rsidRDefault="00913B14" w:rsidP="008912DF">
            <w:pPr>
              <w:spacing w:before="60" w:afterLines="60" w:after="144"/>
              <w:rPr>
                <w:sz w:val="18"/>
                <w:szCs w:val="18"/>
              </w:rPr>
            </w:pPr>
            <w:r>
              <w:rPr>
                <w:i/>
                <w:sz w:val="18"/>
                <w:szCs w:val="18"/>
              </w:rPr>
              <w:t>Sans objet.</w:t>
            </w: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Indicateur d’impact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Niveau de référence de l’indicateur d’impact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Cible de l’indicateur d’impact 2</w:t>
            </w:r>
          </w:p>
        </w:tc>
        <w:tc>
          <w:tcPr>
            <w:tcW w:w="0" w:type="auto"/>
            <w:shd w:val="clear" w:color="auto" w:fill="auto"/>
          </w:tcPr>
          <w:p w:rsidR="00913B14" w:rsidRPr="004948EC" w:rsidRDefault="00913B14" w:rsidP="008912DF">
            <w:pPr>
              <w:autoSpaceDE w:val="0"/>
              <w:autoSpaceDN w:val="0"/>
              <w:adjustRightInd w:val="0"/>
              <w:spacing w:before="60" w:afterLines="60" w:after="144"/>
              <w:rPr>
                <w:rStyle w:val="CommentReference"/>
                <w:sz w:val="18"/>
                <w:szCs w:val="18"/>
              </w:rPr>
            </w:pPr>
            <w:r>
              <w:rPr>
                <w:sz w:val="18"/>
                <w:szCs w:val="18"/>
              </w:rPr>
              <w:t>Valeur actuelle de l’indicateur d’impact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Sources des données de l’indicateur d’impact 2</w:t>
            </w:r>
          </w:p>
        </w:tc>
        <w:tc>
          <w:tcPr>
            <w:tcW w:w="0" w:type="auto"/>
            <w:vMerge/>
            <w:shd w:val="clear" w:color="auto" w:fill="D9D9D9"/>
          </w:tcPr>
          <w:p w:rsidR="00913B14" w:rsidRPr="00A57801" w:rsidRDefault="00913B14" w:rsidP="008912DF">
            <w:pPr>
              <w:spacing w:before="60" w:afterLines="60" w:after="144"/>
              <w:rPr>
                <w:sz w:val="18"/>
                <w:szCs w:val="18"/>
              </w:rPr>
            </w:pP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 xml:space="preserve">Indicateur </w:t>
            </w:r>
            <w:r>
              <w:rPr>
                <w:sz w:val="18"/>
                <w:szCs w:val="18"/>
              </w:rPr>
              <w:lastRenderedPageBreak/>
              <w:t>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lastRenderedPageBreak/>
              <w:t xml:space="preserve">Niveau de référence de </w:t>
            </w:r>
            <w:r>
              <w:rPr>
                <w:sz w:val="18"/>
                <w:szCs w:val="18"/>
              </w:rPr>
              <w:lastRenderedPageBreak/>
              <w:t>l’indicateur 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lastRenderedPageBreak/>
              <w:t xml:space="preserve">Cible de </w:t>
            </w:r>
            <w:r>
              <w:rPr>
                <w:sz w:val="18"/>
                <w:szCs w:val="18"/>
              </w:rPr>
              <w:lastRenderedPageBreak/>
              <w:t>l’indicateur 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lastRenderedPageBreak/>
              <w:t xml:space="preserve">Valeur actuelle de </w:t>
            </w:r>
            <w:r>
              <w:rPr>
                <w:sz w:val="18"/>
                <w:szCs w:val="18"/>
              </w:rPr>
              <w:lastRenderedPageBreak/>
              <w:t>l’indicateur 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lastRenderedPageBreak/>
              <w:t xml:space="preserve">Sources des données de </w:t>
            </w:r>
            <w:r>
              <w:rPr>
                <w:sz w:val="18"/>
                <w:szCs w:val="18"/>
              </w:rPr>
              <w:lastRenderedPageBreak/>
              <w:t>l’indicateur d’impact #</w:t>
            </w:r>
          </w:p>
        </w:tc>
        <w:tc>
          <w:tcPr>
            <w:tcW w:w="0" w:type="auto"/>
            <w:vMerge/>
            <w:shd w:val="clear" w:color="auto" w:fill="D9D9D9"/>
          </w:tcPr>
          <w:p w:rsidR="00913B14" w:rsidRPr="00A57801" w:rsidRDefault="00913B14" w:rsidP="008912DF">
            <w:pPr>
              <w:spacing w:before="60" w:afterLines="60" w:after="144"/>
              <w:rPr>
                <w:sz w:val="18"/>
                <w:szCs w:val="18"/>
              </w:rPr>
            </w:pPr>
          </w:p>
        </w:tc>
      </w:tr>
      <w:tr w:rsidR="00913B14" w:rsidRPr="00A57801" w:rsidTr="008912DF">
        <w:trPr>
          <w:trHeight w:val="699"/>
          <w:jc w:val="center"/>
        </w:trPr>
        <w:tc>
          <w:tcPr>
            <w:tcW w:w="0" w:type="auto"/>
            <w:vMerge w:val="restart"/>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r>
              <w:rPr>
                <w:b/>
                <w:i/>
                <w:sz w:val="18"/>
                <w:szCs w:val="18"/>
              </w:rPr>
              <w:t>Effet(s) [Objectif(s) spécifique(s)]</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CAD de l’OCDE, les effets sont: «les changements et effets probables ou obtenus à court et moyen terme découlant des produits des interventions».</w:t>
            </w:r>
          </w:p>
          <w:p w:rsidR="00913B14" w:rsidRPr="00A57801" w:rsidRDefault="00913B14" w:rsidP="008912DF">
            <w:pPr>
              <w:autoSpaceDE w:val="0"/>
              <w:autoSpaceDN w:val="0"/>
              <w:adjustRightInd w:val="0"/>
              <w:spacing w:before="60" w:afterLines="60" w:after="144"/>
              <w:rPr>
                <w:i/>
                <w:sz w:val="18"/>
                <w:szCs w:val="18"/>
                <w:u w:val="single"/>
              </w:rPr>
            </w:pPr>
            <w:r>
              <w:rPr>
                <w:i/>
                <w:sz w:val="18"/>
                <w:szCs w:val="18"/>
              </w:rPr>
              <w:t xml:space="preserve">Principal effet à moyen terme de l’intervention, portant essentiellement sur les changements de comportement et les changements institutionnels bénéfiques pour le groupe cible et résultant des </w:t>
            </w:r>
            <w:r>
              <w:rPr>
                <w:i/>
                <w:sz w:val="18"/>
                <w:szCs w:val="18"/>
                <w:u w:val="single"/>
              </w:rPr>
              <w:t>produits correspondants de l’action</w:t>
            </w:r>
            <w:r>
              <w:rPr>
                <w:i/>
                <w:sz w:val="18"/>
                <w:szCs w:val="18"/>
              </w:rPr>
              <w:t>.</w:t>
            </w:r>
          </w:p>
          <w:p w:rsidR="00913B14" w:rsidRPr="00A57801" w:rsidRDefault="00913B14" w:rsidP="008912DF">
            <w:pPr>
              <w:autoSpaceDE w:val="0"/>
              <w:autoSpaceDN w:val="0"/>
              <w:adjustRightInd w:val="0"/>
              <w:spacing w:before="60" w:afterLines="60" w:after="144"/>
              <w:rPr>
                <w:i/>
                <w:iCs/>
                <w:sz w:val="18"/>
                <w:szCs w:val="18"/>
              </w:rPr>
            </w:pPr>
            <w:r>
              <w:rPr>
                <w:i/>
                <w:iCs/>
                <w:sz w:val="18"/>
                <w:szCs w:val="18"/>
              </w:rPr>
              <w:t>Il est de bonne pratique de limiter le nombre d’objectifs spécifiques (souvent, un seul suffit). Toutefois, d’autres effets peuvent être inclus pour les actions de grande envergure.</w:t>
            </w:r>
          </w:p>
          <w:p w:rsidR="00913B14" w:rsidRPr="00A57801" w:rsidRDefault="00913B14" w:rsidP="008912DF">
            <w:pPr>
              <w:autoSpaceDE w:val="0"/>
              <w:autoSpaceDN w:val="0"/>
              <w:adjustRightInd w:val="0"/>
              <w:spacing w:before="60" w:afterLines="60" w:after="144"/>
              <w:rPr>
                <w:i/>
                <w:sz w:val="18"/>
                <w:szCs w:val="18"/>
              </w:rPr>
            </w:pPr>
            <w:r>
              <w:rPr>
                <w:i/>
                <w:color w:val="FF0000"/>
                <w:sz w:val="18"/>
                <w:szCs w:val="18"/>
              </w:rPr>
              <w:t>Supprimez cette ligne une fois que le cadre logique est complété.</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Variable quantitative et/ou qualitative qui permet de mesurer de manière simple et fiable si une action a produit le résultat attendu. </w:t>
            </w:r>
          </w:p>
          <w:p w:rsidR="00913B14" w:rsidRPr="00892C8E" w:rsidRDefault="00913B14" w:rsidP="008912DF">
            <w:pPr>
              <w:autoSpaceDE w:val="0"/>
              <w:autoSpaceDN w:val="0"/>
              <w:adjustRightInd w:val="0"/>
              <w:spacing w:before="60" w:afterLines="60" w:after="144"/>
              <w:rPr>
                <w:i/>
                <w:sz w:val="18"/>
                <w:szCs w:val="18"/>
              </w:rPr>
            </w:pPr>
            <w:r>
              <w:rPr>
                <w:i/>
                <w:sz w:val="18"/>
                <w:szCs w:val="18"/>
              </w:rPr>
              <w:t>À présenter, s’il y a lieu, ventilée par sexe, âge, zone urbaine/rurale, handicap, etc.</w:t>
            </w:r>
          </w:p>
        </w:tc>
        <w:tc>
          <w:tcPr>
            <w:tcW w:w="0" w:type="auto"/>
            <w:tcBorders>
              <w:bottom w:val="single" w:sz="4" w:space="0" w:color="auto"/>
            </w:tcBorders>
            <w:shd w:val="clear" w:color="auto" w:fill="DEEAF6"/>
          </w:tcPr>
          <w:p w:rsidR="00913B14" w:rsidRPr="00A57801" w:rsidRDefault="00913B14" w:rsidP="008912DF">
            <w:pPr>
              <w:spacing w:before="60" w:afterLines="60" w:after="144"/>
              <w:rPr>
                <w:i/>
                <w:sz w:val="18"/>
                <w:szCs w:val="18"/>
              </w:rPr>
            </w:pPr>
            <w:r>
              <w:rPr>
                <w:i/>
                <w:sz w:val="18"/>
                <w:szCs w:val="18"/>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EEAF6"/>
          </w:tcPr>
          <w:p w:rsidR="00913B14" w:rsidRPr="00A57801" w:rsidRDefault="00913B14" w:rsidP="008912DF">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dernière valeur disponible du ou des indicateurs au moment de l’établissement du rapport.</w:t>
            </w:r>
          </w:p>
          <w:p w:rsidR="00913B14" w:rsidRPr="00892C8E" w:rsidRDefault="00913B14" w:rsidP="008912DF">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 quand, à quelle fréquence, etc.).</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Conditions externes, nécessaires et positives exclues du contrôle de gestion pour la mise en œuvre de l’intervention.</w:t>
            </w:r>
          </w:p>
        </w:tc>
      </w:tr>
      <w:tr w:rsidR="00913B14" w:rsidRPr="00A57801" w:rsidTr="008912DF">
        <w:trPr>
          <w:trHeight w:val="636"/>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1 selon le cadre logique original ou telle que formellement modifiée au cours de la mise en œuvre.</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100" w:beforeAutospacing="1" w:after="100" w:afterAutospacing="1"/>
              <w:rPr>
                <w:sz w:val="18"/>
                <w:szCs w:val="18"/>
              </w:rPr>
            </w:pPr>
            <w:r>
              <w:rPr>
                <w:sz w:val="18"/>
                <w:szCs w:val="18"/>
              </w:rPr>
              <w:t xml:space="preserve">1.1 – </w:t>
            </w:r>
            <w:r>
              <w:rPr>
                <w:sz w:val="18"/>
                <w:szCs w:val="18"/>
                <w:u w:val="single"/>
              </w:rPr>
              <w:t>Indicateur 1 de l’effet 1</w:t>
            </w:r>
          </w:p>
        </w:tc>
        <w:tc>
          <w:tcPr>
            <w:tcW w:w="0" w:type="auto"/>
            <w:tcBorders>
              <w:bottom w:val="single" w:sz="4" w:space="0" w:color="auto"/>
            </w:tcBorders>
            <w:shd w:val="clear" w:color="auto" w:fill="auto"/>
          </w:tcPr>
          <w:p w:rsidR="00913B14" w:rsidRPr="004067EE" w:rsidRDefault="00913B14" w:rsidP="008912DF">
            <w:pPr>
              <w:spacing w:before="60" w:afterLines="60" w:after="144"/>
              <w:rPr>
                <w:sz w:val="18"/>
                <w:szCs w:val="18"/>
              </w:rPr>
            </w:pPr>
            <w:r>
              <w:rPr>
                <w:sz w:val="18"/>
                <w:szCs w:val="18"/>
              </w:rPr>
              <w:t xml:space="preserve">1.1 – </w:t>
            </w:r>
            <w:r>
              <w:rPr>
                <w:sz w:val="18"/>
                <w:szCs w:val="18"/>
                <w:u w:val="single"/>
              </w:rPr>
              <w:t>Niveau de référence de l’indicateur 1.1</w:t>
            </w:r>
            <w:r>
              <w:rPr>
                <w:sz w:val="18"/>
                <w:szCs w:val="18"/>
              </w:rPr>
              <w:t xml:space="preserve"> (même unité de mesure) </w:t>
            </w:r>
          </w:p>
        </w:tc>
        <w:tc>
          <w:tcPr>
            <w:tcW w:w="0" w:type="auto"/>
            <w:tcBorders>
              <w:bottom w:val="single" w:sz="4" w:space="0" w:color="auto"/>
            </w:tcBorders>
            <w:shd w:val="clear" w:color="auto" w:fill="auto"/>
          </w:tcPr>
          <w:p w:rsidR="00913B14" w:rsidRPr="004067EE" w:rsidRDefault="00913B14" w:rsidP="008912DF">
            <w:pPr>
              <w:spacing w:before="60" w:afterLines="60" w:after="144"/>
              <w:rPr>
                <w:sz w:val="18"/>
                <w:szCs w:val="18"/>
              </w:rPr>
            </w:pPr>
            <w:r>
              <w:rPr>
                <w:sz w:val="18"/>
                <w:szCs w:val="18"/>
              </w:rPr>
              <w:t xml:space="preserve">1.1 – </w:t>
            </w:r>
            <w:r>
              <w:rPr>
                <w:sz w:val="18"/>
                <w:szCs w:val="18"/>
                <w:u w:val="single"/>
              </w:rPr>
              <w:t>Cible de l’indicateur 1.1</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 – </w:t>
            </w:r>
            <w:r>
              <w:rPr>
                <w:sz w:val="18"/>
                <w:szCs w:val="18"/>
                <w:u w:val="single"/>
              </w:rPr>
              <w:t>Valeur actuelle de l’indicateur 1.1</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 – </w:t>
            </w:r>
            <w:r>
              <w:rPr>
                <w:sz w:val="18"/>
                <w:szCs w:val="18"/>
                <w:u w:val="single"/>
              </w:rPr>
              <w:t>Source des données de l’indicateur 1.1</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636"/>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rFonts w:eastAsia="Calibri"/>
                <w:sz w:val="18"/>
                <w:szCs w:val="18"/>
              </w:rPr>
            </w:pP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Indicateur 2 de l’effet 1</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Niveau de référence de l’indicateur 1.2</w:t>
            </w:r>
            <w:r>
              <w:rPr>
                <w:sz w:val="18"/>
                <w:szCs w:val="18"/>
              </w:rPr>
              <w:t xml:space="preserve"> (même </w:t>
            </w:r>
            <w:r>
              <w:rPr>
                <w:sz w:val="18"/>
                <w:szCs w:val="18"/>
              </w:rPr>
              <w:lastRenderedPageBreak/>
              <w:t xml:space="preserve">unité de mesure) </w:t>
            </w:r>
            <w:r>
              <w:rPr>
                <w:sz w:val="18"/>
                <w:szCs w:val="18"/>
                <w:u w:val="single"/>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lastRenderedPageBreak/>
              <w:t xml:space="preserve">1.2 – </w:t>
            </w:r>
            <w:r>
              <w:rPr>
                <w:sz w:val="18"/>
                <w:szCs w:val="18"/>
                <w:u w:val="single"/>
              </w:rPr>
              <w:t>Cible de l’indicateur 1.2</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Valeur actuelle de l’indicateur 1.2</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 xml:space="preserve">Source des données de </w:t>
            </w:r>
            <w:r>
              <w:rPr>
                <w:sz w:val="18"/>
                <w:szCs w:val="18"/>
                <w:u w:val="single"/>
              </w:rPr>
              <w:lastRenderedPageBreak/>
              <w:t>l’indicateur 1.2</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29"/>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rFonts w:eastAsia="Calibri"/>
                <w:sz w:val="18"/>
                <w:szCs w:val="18"/>
              </w:rPr>
            </w:pPr>
          </w:p>
        </w:tc>
        <w:tc>
          <w:tcPr>
            <w:tcW w:w="0" w:type="auto"/>
            <w:shd w:val="clear" w:color="auto" w:fill="auto"/>
          </w:tcPr>
          <w:p w:rsidR="00913B14" w:rsidRPr="004067EE" w:rsidRDefault="00913B14" w:rsidP="008912DF">
            <w:pPr>
              <w:tabs>
                <w:tab w:val="center" w:pos="928"/>
              </w:tabs>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593"/>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2 selon le cadre logique original ou telle que formellement modifiée au cours de la mise en œuvre.</w:t>
            </w:r>
          </w:p>
        </w:tc>
        <w:tc>
          <w:tcPr>
            <w:tcW w:w="0" w:type="auto"/>
            <w:shd w:val="clear" w:color="auto" w:fill="auto"/>
          </w:tcPr>
          <w:p w:rsidR="00913B14" w:rsidRPr="004067EE" w:rsidRDefault="00913B14" w:rsidP="008912DF">
            <w:pPr>
              <w:tabs>
                <w:tab w:val="center" w:pos="928"/>
              </w:tabs>
              <w:autoSpaceDE w:val="0"/>
              <w:autoSpaceDN w:val="0"/>
              <w:adjustRightInd w:val="0"/>
              <w:spacing w:before="60" w:afterLines="60" w:after="144"/>
              <w:rPr>
                <w:sz w:val="18"/>
                <w:szCs w:val="18"/>
              </w:rPr>
            </w:pPr>
            <w:r>
              <w:rPr>
                <w:sz w:val="18"/>
                <w:szCs w:val="18"/>
              </w:rPr>
              <w:t xml:space="preserve">2.1 – </w:t>
            </w:r>
            <w:r>
              <w:rPr>
                <w:sz w:val="18"/>
                <w:szCs w:val="18"/>
                <w:u w:val="single"/>
              </w:rPr>
              <w:t>Indicateur de l’effet 2</w:t>
            </w:r>
            <w:r>
              <w:rPr>
                <w:sz w:val="18"/>
                <w:szCs w:val="18"/>
              </w:rPr>
              <w:t xml:space="preserve">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Niveau de référence de l’indicateur 2.1</w:t>
            </w:r>
            <w:r>
              <w:rPr>
                <w:sz w:val="18"/>
                <w:szCs w:val="18"/>
              </w:rPr>
              <w:t xml:space="preserve"> (même unité de mesure)</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 xml:space="preserve">Cible de l’indicateur 2.1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 xml:space="preserve">Valeur actuelle de l’indicateur 2.1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Source des données de l’indicateur 2.1</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278"/>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Indicateur de l’effet 2</w:t>
            </w:r>
          </w:p>
        </w:tc>
        <w:tc>
          <w:tcPr>
            <w:tcW w:w="0" w:type="auto"/>
            <w:shd w:val="clear" w:color="auto" w:fill="auto"/>
          </w:tcPr>
          <w:p w:rsidR="00913B14" w:rsidRPr="004948EC" w:rsidRDefault="00913B14" w:rsidP="008912DF">
            <w:pPr>
              <w:spacing w:before="60" w:afterLines="60" w:after="144"/>
              <w:rPr>
                <w:sz w:val="18"/>
                <w:szCs w:val="18"/>
                <w:u w:val="single"/>
              </w:rPr>
            </w:pPr>
            <w:r>
              <w:rPr>
                <w:sz w:val="18"/>
                <w:szCs w:val="18"/>
              </w:rPr>
              <w:t xml:space="preserve">2.2 – </w:t>
            </w:r>
            <w:r>
              <w:rPr>
                <w:sz w:val="18"/>
                <w:szCs w:val="18"/>
                <w:u w:val="single"/>
              </w:rPr>
              <w:t>Niveau de référence de l’indicateur 2.2</w:t>
            </w:r>
            <w:r>
              <w:rPr>
                <w:sz w:val="18"/>
                <w:szCs w:val="18"/>
              </w:rPr>
              <w:t xml:space="preserve"> (même unité de mesure)</w:t>
            </w:r>
          </w:p>
        </w:tc>
        <w:tc>
          <w:tcPr>
            <w:tcW w:w="0" w:type="auto"/>
            <w:shd w:val="clear" w:color="auto" w:fill="auto"/>
          </w:tcPr>
          <w:p w:rsidR="00913B14" w:rsidRPr="004067EE" w:rsidRDefault="00913B14" w:rsidP="008912DF">
            <w:pPr>
              <w:spacing w:before="60" w:afterLines="60" w:after="144"/>
              <w:rPr>
                <w:sz w:val="18"/>
                <w:szCs w:val="18"/>
              </w:rPr>
            </w:pPr>
            <w:r>
              <w:rPr>
                <w:sz w:val="18"/>
                <w:szCs w:val="18"/>
              </w:rPr>
              <w:t xml:space="preserve">2.2 – </w:t>
            </w:r>
            <w:r>
              <w:rPr>
                <w:sz w:val="18"/>
                <w:szCs w:val="18"/>
                <w:u w:val="single"/>
              </w:rPr>
              <w:t xml:space="preserve">Cible de l’indicateur 2.1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 xml:space="preserve">Valeur actuelle de l’indicateur 2.2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Source des données de l’indicateur 2.2</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278"/>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 selon le cadre logique original ou telle que formellement modifiée au cours de la mise en œuvre.</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rsidR="00913B14" w:rsidRPr="004948EC" w:rsidRDefault="00913B14" w:rsidP="008912DF">
            <w:pPr>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1627"/>
          <w:jc w:val="center"/>
        </w:trPr>
        <w:tc>
          <w:tcPr>
            <w:tcW w:w="0" w:type="auto"/>
            <w:vMerge w:val="restart"/>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r>
              <w:rPr>
                <w:b/>
                <w:i/>
                <w:sz w:val="18"/>
                <w:szCs w:val="18"/>
              </w:rPr>
              <w:t>Produits</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CAD de l’OCDE, les produits sont «les produits, équipements et services qui résultent des interventions dans le domaine du développement».</w:t>
            </w:r>
          </w:p>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Ils correspondent aux produits directs/concrets (infrastructure, biens et services) issus de l’action. Ils peuvent également intégrer les changements résultant de l’action pertinents pour obtenir les effets attendus. Ces changements concernent l’amélioration des capacités, des aptitudes, des </w:t>
            </w:r>
            <w:r>
              <w:rPr>
                <w:i/>
                <w:sz w:val="18"/>
                <w:szCs w:val="18"/>
              </w:rPr>
              <w:lastRenderedPageBreak/>
              <w:t>compétences, des systèmes, des politiques d’un groupe de personnes ou d’une organisation, et sont provoqués par l’action de l’UE.</w:t>
            </w:r>
          </w:p>
          <w:p w:rsidR="00913B14" w:rsidRDefault="00913B14" w:rsidP="008912DF">
            <w:pPr>
              <w:autoSpaceDE w:val="0"/>
              <w:autoSpaceDN w:val="0"/>
              <w:adjustRightInd w:val="0"/>
              <w:spacing w:before="60" w:afterLines="60" w:after="144"/>
              <w:rPr>
                <w:i/>
                <w:sz w:val="18"/>
                <w:szCs w:val="18"/>
              </w:rPr>
            </w:pPr>
            <w:r>
              <w:rPr>
                <w:i/>
                <w:sz w:val="18"/>
                <w:szCs w:val="18"/>
              </w:rPr>
              <w:t>Les produits devraient être mis en relation avec les effets correspondants grâce à une numérotation claire.</w:t>
            </w:r>
          </w:p>
          <w:p w:rsidR="00913B14" w:rsidRPr="00A57801" w:rsidRDefault="00913B14" w:rsidP="008912DF">
            <w:pPr>
              <w:autoSpaceDE w:val="0"/>
              <w:autoSpaceDN w:val="0"/>
              <w:adjustRightInd w:val="0"/>
              <w:spacing w:before="60" w:afterLines="60" w:after="144"/>
              <w:rPr>
                <w:i/>
                <w:strike/>
                <w:sz w:val="18"/>
                <w:szCs w:val="18"/>
              </w:rPr>
            </w:pPr>
            <w:r>
              <w:rPr>
                <w:i/>
                <w:color w:val="FF0000"/>
                <w:sz w:val="18"/>
                <w:szCs w:val="18"/>
              </w:rPr>
              <w:t>Supprimez cette ligne une fois que le cadre logique est complété.</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lastRenderedPageBreak/>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Conditions externes, nécessaires et positives exclues du contrôle de gestion pour la mise en œuvre de l’intervention.</w:t>
            </w:r>
          </w:p>
        </w:tc>
      </w:tr>
      <w:tr w:rsidR="00913B14" w:rsidRPr="00A57801" w:rsidTr="008912DF">
        <w:trPr>
          <w:trHeight w:val="730"/>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rsidR="00913B14" w:rsidRPr="004948EC" w:rsidRDefault="00A51140" w:rsidP="00BA0CC0">
            <w:pPr>
              <w:tabs>
                <w:tab w:val="left" w:pos="0"/>
                <w:tab w:val="left" w:pos="132"/>
              </w:tabs>
              <w:rPr>
                <w:rFonts w:eastAsia="Calibri"/>
                <w:sz w:val="18"/>
                <w:szCs w:val="18"/>
              </w:rPr>
            </w:pPr>
            <w:r>
              <w:rPr>
                <w:sz w:val="18"/>
                <w:szCs w:val="18"/>
              </w:rPr>
              <w:t xml:space="preserve">Copiez/collez le 1.1 produit 1 relatif à la déclaration de l’effet 1 selon le cadre logique original ou telle que formellement modifiée au cours de la mise en œuvre. </w:t>
            </w: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1.1.1 </w:t>
            </w:r>
            <w:r>
              <w:rPr>
                <w:sz w:val="18"/>
                <w:szCs w:val="18"/>
                <w:u w:val="single"/>
              </w:rPr>
              <w:t xml:space="preserve">Indicateur 1 du produit 1 </w:t>
            </w:r>
          </w:p>
        </w:tc>
        <w:tc>
          <w:tcPr>
            <w:tcW w:w="0" w:type="auto"/>
            <w:shd w:val="clear" w:color="auto" w:fill="FFFFFF"/>
          </w:tcPr>
          <w:p w:rsidR="00913B14" w:rsidRPr="004948EC" w:rsidRDefault="00913B14" w:rsidP="008912DF">
            <w:pPr>
              <w:spacing w:before="60" w:afterLines="60" w:after="144"/>
              <w:rPr>
                <w:sz w:val="18"/>
                <w:szCs w:val="18"/>
                <w:u w:val="single"/>
              </w:rPr>
            </w:pPr>
            <w:r>
              <w:rPr>
                <w:sz w:val="18"/>
                <w:szCs w:val="18"/>
              </w:rPr>
              <w:t xml:space="preserve">1.1.1 </w:t>
            </w:r>
            <w:r>
              <w:rPr>
                <w:sz w:val="18"/>
                <w:szCs w:val="18"/>
                <w:u w:val="single"/>
              </w:rPr>
              <w:t>Niveau de référence de l’indicateur 1.1.1</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 xml:space="preserve">Cible de l’indicateur 1.1.1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Valeur actuelle de l’indicateur 1.1.1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Source des données de l’indicateur 1.1.1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61"/>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tabs>
                <w:tab w:val="left" w:pos="0"/>
                <w:tab w:val="left" w:pos="132"/>
              </w:tabs>
              <w:rPr>
                <w:rFonts w:eastAsia="Calibri"/>
                <w:sz w:val="18"/>
                <w:szCs w:val="18"/>
              </w:rPr>
            </w:pP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1.1.2 </w:t>
            </w:r>
            <w:r>
              <w:rPr>
                <w:sz w:val="18"/>
                <w:szCs w:val="18"/>
                <w:u w:val="single"/>
              </w:rPr>
              <w:t xml:space="preserve">Indicateur 2 du produit 1 </w:t>
            </w:r>
          </w:p>
        </w:tc>
        <w:tc>
          <w:tcPr>
            <w:tcW w:w="0" w:type="auto"/>
            <w:shd w:val="clear" w:color="auto" w:fill="FFFFFF"/>
          </w:tcPr>
          <w:p w:rsidR="00913B14" w:rsidRPr="004948EC" w:rsidRDefault="00913B14" w:rsidP="008912DF">
            <w:pPr>
              <w:spacing w:before="60" w:afterLines="60" w:after="144"/>
              <w:rPr>
                <w:sz w:val="18"/>
                <w:szCs w:val="18"/>
              </w:rPr>
            </w:pPr>
            <w:r>
              <w:rPr>
                <w:sz w:val="18"/>
                <w:szCs w:val="18"/>
              </w:rPr>
              <w:t xml:space="preserve">1.1.2 </w:t>
            </w:r>
            <w:r>
              <w:rPr>
                <w:sz w:val="18"/>
                <w:szCs w:val="18"/>
                <w:u w:val="single"/>
              </w:rPr>
              <w:t>Niveau de référence de l’indicateur 1.1.2</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Cible de l’indicateur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Valeur actuelle de l’indicateur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Source des données de l’indicateur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61"/>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tabs>
                <w:tab w:val="left" w:pos="0"/>
                <w:tab w:val="left" w:pos="132"/>
              </w:tabs>
              <w:rPr>
                <w:rFonts w:eastAsia="Calibri"/>
                <w:sz w:val="18"/>
                <w:szCs w:val="18"/>
              </w:rPr>
            </w:pP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rsidR="00913B14" w:rsidRPr="004948EC" w:rsidRDefault="00A51140" w:rsidP="008912DF">
            <w:pPr>
              <w:autoSpaceDE w:val="0"/>
              <w:autoSpaceDN w:val="0"/>
              <w:adjustRightInd w:val="0"/>
              <w:spacing w:before="60" w:afterLines="60" w:after="144"/>
              <w:rPr>
                <w:rFonts w:eastAsia="Calibri"/>
                <w:sz w:val="18"/>
                <w:szCs w:val="18"/>
              </w:rPr>
            </w:pPr>
            <w:r>
              <w:rPr>
                <w:sz w:val="18"/>
                <w:szCs w:val="18"/>
              </w:rPr>
              <w:t>Copiez/collez le 1.2 produit 1 relatif à la déclaration de l’effet 1 selon le cadre logique original ou telle que formellement modifiée au cours de la mise en œuvre.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Indicateur 1 du produit 2 </w:t>
            </w:r>
          </w:p>
        </w:tc>
        <w:tc>
          <w:tcPr>
            <w:tcW w:w="0" w:type="auto"/>
            <w:shd w:val="clear" w:color="auto" w:fill="FFFFFF"/>
          </w:tcPr>
          <w:p w:rsidR="00913B14" w:rsidRPr="004948EC" w:rsidRDefault="00913B14" w:rsidP="008912DF">
            <w:pPr>
              <w:spacing w:before="60" w:afterLines="60" w:after="144"/>
              <w:rPr>
                <w:sz w:val="18"/>
                <w:szCs w:val="18"/>
                <w:u w:val="single"/>
              </w:rPr>
            </w:pPr>
            <w:r>
              <w:rPr>
                <w:sz w:val="18"/>
                <w:szCs w:val="18"/>
              </w:rPr>
              <w:t>1.2.1</w:t>
            </w:r>
            <w:r>
              <w:rPr>
                <w:sz w:val="18"/>
                <w:szCs w:val="18"/>
                <w:u w:val="single"/>
              </w:rPr>
              <w:t xml:space="preserve"> Niveau de référence de l’indicateur 1.2.1</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Cible de l’indicateur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Valeur actuelle de l’indicateur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Source des données de l’indicateur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 xml:space="preserve">Indicateur 2 du produit 2 </w:t>
            </w:r>
          </w:p>
        </w:tc>
        <w:tc>
          <w:tcPr>
            <w:tcW w:w="0" w:type="auto"/>
            <w:shd w:val="clear" w:color="auto" w:fill="FFFFFF"/>
          </w:tcPr>
          <w:p w:rsidR="00913B14" w:rsidRPr="004948EC" w:rsidRDefault="00913B14" w:rsidP="008912DF">
            <w:pPr>
              <w:spacing w:before="60" w:afterLines="60" w:after="144"/>
              <w:rPr>
                <w:sz w:val="18"/>
                <w:szCs w:val="18"/>
                <w:u w:val="single"/>
              </w:rPr>
            </w:pPr>
            <w:r>
              <w:rPr>
                <w:sz w:val="18"/>
                <w:szCs w:val="18"/>
              </w:rPr>
              <w:t xml:space="preserve">1.2.2 </w:t>
            </w:r>
            <w:r>
              <w:rPr>
                <w:sz w:val="18"/>
                <w:szCs w:val="18"/>
                <w:u w:val="single"/>
              </w:rPr>
              <w:t>Niveau de référence de l’indicateur 1.2.2</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Cible de l’indicateur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Valeur actuelle de l’indicateur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Source des données de l’indicateur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rsidR="00913B14" w:rsidRPr="004948EC" w:rsidRDefault="00A51140" w:rsidP="00BA0CC0">
            <w:pPr>
              <w:tabs>
                <w:tab w:val="left" w:pos="0"/>
                <w:tab w:val="left" w:pos="132"/>
              </w:tabs>
              <w:rPr>
                <w:rFonts w:eastAsia="Calibri"/>
                <w:sz w:val="18"/>
                <w:szCs w:val="18"/>
              </w:rPr>
            </w:pPr>
            <w:r>
              <w:rPr>
                <w:sz w:val="18"/>
                <w:szCs w:val="18"/>
              </w:rPr>
              <w:t xml:space="preserve">Copiez/collez le 2.1 produit 1 relatif à la déclaration de l’effet 2 selon le cadre logique original ou telle que formellement modifiée au cours de la mise en œuvre.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 xml:space="preserve">Indicateur 1 du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2.1.1 </w:t>
            </w:r>
            <w:r>
              <w:rPr>
                <w:sz w:val="18"/>
                <w:szCs w:val="18"/>
                <w:u w:val="single"/>
              </w:rPr>
              <w:t>Niveau de référence de l’indicateur 2.1.1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Cible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Valeur actuelle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Source des données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rsidR="00913B14" w:rsidRPr="004948EC" w:rsidRDefault="00913B14" w:rsidP="008912DF">
            <w:pPr>
              <w:tabs>
                <w:tab w:val="left" w:pos="0"/>
                <w:tab w:val="left" w:pos="132"/>
              </w:tabs>
              <w:rPr>
                <w:rFonts w:eastAsia="Calibr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 xml:space="preserve">Indicateur 2 du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2.1.2 </w:t>
            </w:r>
            <w:r>
              <w:rPr>
                <w:sz w:val="18"/>
                <w:szCs w:val="18"/>
                <w:u w:val="single"/>
              </w:rPr>
              <w:t>Niveau de référence de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Cible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Valeur actuelle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Source des données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rsidR="00913B14" w:rsidRPr="004948EC" w:rsidRDefault="00913B14" w:rsidP="008912DF">
            <w:pPr>
              <w:tabs>
                <w:tab w:val="left" w:pos="0"/>
                <w:tab w:val="left" w:pos="132"/>
              </w:tabs>
              <w:rPr>
                <w:rFonts w:eastAsia="Calibri"/>
                <w: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rsidR="00913B14" w:rsidRPr="004948EC" w:rsidRDefault="00A51140" w:rsidP="00BA0CC0">
            <w:pPr>
              <w:tabs>
                <w:tab w:val="left" w:pos="0"/>
                <w:tab w:val="left" w:pos="132"/>
              </w:tabs>
              <w:rPr>
                <w:rFonts w:eastAsia="Calibri"/>
                <w:sz w:val="18"/>
                <w:szCs w:val="18"/>
              </w:rPr>
            </w:pPr>
            <w:r>
              <w:rPr>
                <w:sz w:val="18"/>
                <w:szCs w:val="18"/>
              </w:rPr>
              <w:t xml:space="preserve">Copiez/collez le 2.2 produit 2 relatif à la déclaration de l’effet 2 selon le cadre logique original ou telle que formellement modifiée au cours de la mise en œuvre.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Indicateur 1 du produit 2 relatif à l’effet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2.2.1 </w:t>
            </w:r>
            <w:r>
              <w:rPr>
                <w:sz w:val="18"/>
                <w:szCs w:val="18"/>
                <w:u w:val="single"/>
              </w:rPr>
              <w:t>Niveau de référence de l’indicateur 2.2.1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Cible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Valeur actuelle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Source des données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Indicateur 2 du produit 2 relatif à l’effet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2.2.2 </w:t>
            </w:r>
            <w:r>
              <w:rPr>
                <w:sz w:val="18"/>
                <w:szCs w:val="18"/>
                <w:u w:val="single"/>
              </w:rPr>
              <w:t>Niveau de référence de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Cible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Valeur actuelle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Source des données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tcBorders>
              <w:bottom w:val="single" w:sz="4" w:space="0" w:color="auto"/>
            </w:tcBorders>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7E69F8"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r>
    </w:tbl>
    <w:p w:rsidR="00913B14" w:rsidRDefault="00913B14" w:rsidP="00913B14">
      <w:pPr>
        <w:spacing w:before="120" w:after="120"/>
        <w:jc w:val="both"/>
      </w:pPr>
    </w:p>
    <w:p w:rsidR="00913B14" w:rsidRDefault="00913B14" w:rsidP="00913B14">
      <w:pPr>
        <w:spacing w:before="120" w:after="120"/>
        <w:jc w:val="both"/>
        <w:sectPr w:rsidR="00913B14" w:rsidSect="004948EC">
          <w:headerReference w:type="default" r:id="rId14"/>
          <w:pgSz w:w="16840" w:h="11907" w:orient="landscape" w:code="9"/>
          <w:pgMar w:top="1418" w:right="1134" w:bottom="1418" w:left="1134" w:header="709" w:footer="709" w:gutter="0"/>
          <w:cols w:space="720"/>
          <w:docGrid w:linePitch="272"/>
        </w:sectPr>
      </w:pPr>
    </w:p>
    <w:p w:rsidR="00535DD8" w:rsidRPr="000F06C9" w:rsidRDefault="00535DD8" w:rsidP="001E7760">
      <w:pPr>
        <w:spacing w:before="120" w:after="120"/>
        <w:ind w:left="851"/>
        <w:jc w:val="both"/>
        <w:rPr>
          <w:sz w:val="22"/>
          <w:szCs w:val="22"/>
        </w:rPr>
      </w:pPr>
    </w:p>
    <w:p w:rsidR="000F06C9" w:rsidRDefault="000F06C9" w:rsidP="004409E4">
      <w:pPr>
        <w:numPr>
          <w:ilvl w:val="1"/>
          <w:numId w:val="3"/>
        </w:numPr>
        <w:tabs>
          <w:tab w:val="clear" w:pos="792"/>
          <w:tab w:val="num" w:pos="851"/>
        </w:tabs>
        <w:spacing w:before="120" w:after="120"/>
        <w:ind w:left="851" w:hanging="491"/>
        <w:jc w:val="both"/>
        <w:rPr>
          <w:sz w:val="22"/>
          <w:szCs w:val="22"/>
        </w:rPr>
      </w:pPr>
      <w:r>
        <w:rPr>
          <w:sz w:val="22"/>
          <w:szCs w:val="22"/>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054"/>
        <w:gridCol w:w="1464"/>
      </w:tblGrid>
      <w:tr w:rsidR="000F06C9" w:rsidRPr="00757B91" w:rsidTr="00F60E70">
        <w:trPr>
          <w:cantSplit/>
          <w:trHeight w:val="558"/>
        </w:trPr>
        <w:tc>
          <w:tcPr>
            <w:tcW w:w="1077" w:type="pct"/>
            <w:shd w:val="clear" w:color="auto" w:fill="FFFFFF"/>
          </w:tcPr>
          <w:p w:rsidR="000F06C9" w:rsidRPr="00200A49" w:rsidRDefault="000F06C9" w:rsidP="00F60E70">
            <w:pPr>
              <w:rPr>
                <w:i/>
                <w:iCs/>
                <w:strike/>
              </w:rPr>
            </w:pPr>
            <w:r>
              <w:rPr>
                <w:i/>
                <w:iCs/>
              </w:rPr>
              <w:t xml:space="preserve">Quelles sont les activités-clés à mettre en œuvre pour parvenir aux produits recherchés? </w:t>
            </w:r>
          </w:p>
          <w:p w:rsidR="000F06C9" w:rsidRPr="00200A49" w:rsidRDefault="000F06C9" w:rsidP="00F60E70">
            <w:pPr>
              <w:rPr>
                <w:i/>
                <w:strike/>
              </w:rPr>
            </w:pPr>
          </w:p>
          <w:p w:rsidR="000F06C9" w:rsidRPr="00200A49" w:rsidRDefault="000F06C9" w:rsidP="001D4B97">
            <w:pPr>
              <w:rPr>
                <w:i/>
              </w:rPr>
            </w:pPr>
            <w:r>
              <w:rPr>
                <w:i/>
              </w:rPr>
              <w:t>(* les activités devraient être mises en relation avec le ou les produits correspondants grâce à une numérotation claire)</w:t>
            </w:r>
          </w:p>
        </w:tc>
        <w:tc>
          <w:tcPr>
            <w:tcW w:w="3384" w:type="pct"/>
            <w:shd w:val="clear" w:color="auto" w:fill="FFFFFF"/>
          </w:tcPr>
          <w:p w:rsidR="000F06C9" w:rsidRPr="00200A49" w:rsidRDefault="000F06C9" w:rsidP="00F60E70">
            <w:pPr>
              <w:rPr>
                <w:b/>
                <w:bCs/>
                <w:i/>
                <w:iCs/>
              </w:rPr>
            </w:pPr>
            <w:r>
              <w:rPr>
                <w:b/>
                <w:bCs/>
                <w:i/>
                <w:iCs/>
              </w:rPr>
              <w:t>Moyens</w:t>
            </w:r>
          </w:p>
          <w:p w:rsidR="000F06C9" w:rsidRPr="00200A49" w:rsidRDefault="000F06C9" w:rsidP="00F60E70">
            <w:pPr>
              <w:rPr>
                <w:i/>
                <w:iCs/>
              </w:rPr>
            </w:pPr>
            <w:r>
              <w:rPr>
                <w:i/>
                <w:iCs/>
              </w:rPr>
              <w:t xml:space="preserve">Quelles sont les ressources politiques, techniques, financières, humaines et matérielles nécessaires à la mise en œuvre de ces activités (personnel, équipement, fournitures, infrastructures opérationnelles, etc.)? </w:t>
            </w:r>
          </w:p>
          <w:p w:rsidR="000F06C9" w:rsidRDefault="000F06C9" w:rsidP="00F60E70">
            <w:pPr>
              <w:rPr>
                <w:b/>
                <w:bCs/>
                <w:i/>
                <w:iCs/>
              </w:rPr>
            </w:pPr>
          </w:p>
          <w:p w:rsidR="000F06C9" w:rsidRPr="00200A49" w:rsidRDefault="000F06C9" w:rsidP="00F60E70">
            <w:pPr>
              <w:rPr>
                <w:b/>
                <w:bCs/>
                <w:i/>
                <w:iCs/>
              </w:rPr>
            </w:pPr>
            <w:r>
              <w:rPr>
                <w:b/>
                <w:bCs/>
                <w:i/>
                <w:iCs/>
              </w:rPr>
              <w:t>Coûts</w:t>
            </w:r>
          </w:p>
          <w:p w:rsidR="000F06C9" w:rsidRPr="00200A49" w:rsidRDefault="000F06C9" w:rsidP="00F60E70">
            <w:pPr>
              <w:rPr>
                <w:i/>
              </w:rPr>
            </w:pPr>
            <w:r>
              <w:rPr>
                <w:i/>
                <w:iCs/>
              </w:rPr>
              <w:t>Quels sont les coûts de l’action? Leur nature? (ventilation dans le budget</w:t>
            </w:r>
            <w:r>
              <w:rPr>
                <w:i/>
              </w:rPr>
              <w:t xml:space="preserve"> de l’action)</w:t>
            </w:r>
          </w:p>
        </w:tc>
        <w:tc>
          <w:tcPr>
            <w:tcW w:w="539" w:type="pct"/>
            <w:shd w:val="clear" w:color="auto" w:fill="auto"/>
          </w:tcPr>
          <w:p w:rsidR="000F06C9" w:rsidRPr="00200A49" w:rsidRDefault="000F06C9" w:rsidP="00F60E70">
            <w:pPr>
              <w:autoSpaceDE w:val="0"/>
              <w:autoSpaceDN w:val="0"/>
              <w:adjustRightInd w:val="0"/>
              <w:rPr>
                <w:b/>
                <w:i/>
              </w:rPr>
            </w:pPr>
            <w:r>
              <w:rPr>
                <w:b/>
                <w:i/>
              </w:rPr>
              <w:t>Hypothèses</w:t>
            </w:r>
          </w:p>
          <w:p w:rsidR="00D15A53" w:rsidRPr="00D15A53" w:rsidRDefault="00D15A53" w:rsidP="00D15A53">
            <w:pPr>
              <w:autoSpaceDE w:val="0"/>
              <w:autoSpaceDN w:val="0"/>
              <w:adjustRightInd w:val="0"/>
              <w:jc w:val="both"/>
              <w:rPr>
                <w:i/>
              </w:rPr>
            </w:pPr>
            <w:r>
              <w:rPr>
                <w:i/>
              </w:rPr>
              <w:t>Conditions externes, nécessaires et positives exclues du contrôle de gestion pour la mise en œuvre de l’intervention.</w:t>
            </w:r>
          </w:p>
          <w:p w:rsidR="000F06C9" w:rsidRPr="00200A49" w:rsidRDefault="000F06C9" w:rsidP="00F60E70">
            <w:pPr>
              <w:autoSpaceDE w:val="0"/>
              <w:autoSpaceDN w:val="0"/>
              <w:adjustRightInd w:val="0"/>
              <w:rPr>
                <w:i/>
              </w:rPr>
            </w:pPr>
          </w:p>
        </w:tc>
      </w:tr>
    </w:tbl>
    <w:p w:rsidR="000A044C" w:rsidRDefault="000A044C" w:rsidP="00227A7A">
      <w:pPr>
        <w:spacing w:before="120" w:after="120"/>
        <w:jc w:val="both"/>
        <w:rPr>
          <w:sz w:val="22"/>
          <w:szCs w:val="22"/>
        </w:rPr>
        <w:sectPr w:rsidR="000A044C" w:rsidSect="004948EC">
          <w:headerReference w:type="default" r:id="rId15"/>
          <w:pgSz w:w="11907" w:h="16840" w:code="9"/>
          <w:pgMar w:top="1134" w:right="1418" w:bottom="1134" w:left="1418" w:header="709" w:footer="709" w:gutter="0"/>
          <w:cols w:space="720"/>
          <w:docGrid w:linePitch="272"/>
        </w:sectPr>
      </w:pPr>
    </w:p>
    <w:p w:rsidR="00F62275" w:rsidRDefault="00F62275" w:rsidP="00227A7A">
      <w:pPr>
        <w:spacing w:before="120" w:after="120"/>
        <w:jc w:val="both"/>
        <w:rPr>
          <w:sz w:val="22"/>
          <w:szCs w:val="22"/>
        </w:rPr>
      </w:pPr>
    </w:p>
    <w:p w:rsidR="000F06C9" w:rsidRPr="001E7760" w:rsidRDefault="000F06C9" w:rsidP="001E7760">
      <w:pPr>
        <w:numPr>
          <w:ilvl w:val="1"/>
          <w:numId w:val="3"/>
        </w:numPr>
        <w:tabs>
          <w:tab w:val="clear" w:pos="792"/>
          <w:tab w:val="num" w:pos="851"/>
        </w:tabs>
        <w:spacing w:before="120" w:after="120"/>
        <w:ind w:left="851" w:hanging="491"/>
        <w:jc w:val="both"/>
        <w:rPr>
          <w:sz w:val="22"/>
          <w:szCs w:val="22"/>
        </w:rPr>
      </w:pPr>
      <w:r>
        <w:rPr>
          <w:sz w:val="22"/>
          <w:szCs w:val="22"/>
        </w:rPr>
        <w:t>Expliquez comment l’action a intégré les questions transversales telles que la promotion des droits de l’homme</w:t>
      </w:r>
      <w:r w:rsidRPr="00306096">
        <w:rPr>
          <w:rStyle w:val="FootnoteReference"/>
        </w:rPr>
        <w:footnoteReference w:id="6"/>
      </w:r>
      <w:r>
        <w:rPr>
          <w:sz w:val="22"/>
          <w:szCs w:val="22"/>
        </w:rPr>
        <w:t>, l’égalité entre les hommes et les femmes</w:t>
      </w:r>
      <w:r w:rsidRPr="00306096">
        <w:rPr>
          <w:rStyle w:val="FootnoteReference"/>
        </w:rPr>
        <w:footnoteReference w:id="7"/>
      </w:r>
      <w:r>
        <w:rPr>
          <w:sz w:val="22"/>
          <w:szCs w:val="22"/>
        </w:rPr>
        <w:t>, la démocratie, la bonne gouvernance, les droits de l’enfant et des peuples autochtones, la viabilité environnementale</w:t>
      </w:r>
      <w:r w:rsidRPr="00306096">
        <w:rPr>
          <w:rStyle w:val="FootnoteReference"/>
        </w:rPr>
        <w:footnoteReference w:id="8"/>
      </w:r>
      <w:r>
        <w:rPr>
          <w:sz w:val="22"/>
          <w:szCs w:val="22"/>
        </w:rPr>
        <w:t xml:space="preserve"> et la lutte contre le VIH/SIDA (en cas de forte prévalence dans le pays ou la région cible)</w:t>
      </w:r>
      <w:r w:rsidRPr="00306096">
        <w:rPr>
          <w:rStyle w:val="FootnoteReference"/>
        </w:rPr>
        <w:footnoteReference w:id="9"/>
      </w:r>
      <w:r>
        <w:rPr>
          <w:sz w:val="22"/>
          <w:szCs w:val="22"/>
        </w:rPr>
        <w:t>.</w:t>
      </w:r>
    </w:p>
    <w:p w:rsidR="00F62275" w:rsidRPr="00306096" w:rsidRDefault="00F62275"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Qui a assuré le suivi/l’évaluation des activités, et comment? Résumez les conclusions des retours d’information reçus des bénéficiaires et d’autres.</w:t>
      </w:r>
    </w:p>
    <w:p w:rsidR="00F62275" w:rsidRDefault="00F62275" w:rsidP="004409E4">
      <w:pPr>
        <w:numPr>
          <w:ilvl w:val="1"/>
          <w:numId w:val="3"/>
        </w:numPr>
        <w:tabs>
          <w:tab w:val="clear" w:pos="792"/>
          <w:tab w:val="num" w:pos="851"/>
        </w:tabs>
        <w:spacing w:before="120" w:after="120"/>
        <w:ind w:left="851" w:hanging="491"/>
        <w:jc w:val="both"/>
        <w:rPr>
          <w:sz w:val="22"/>
        </w:rPr>
      </w:pPr>
      <w:r>
        <w:rPr>
          <w:sz w:val="22"/>
        </w:rPr>
        <w:t>Quels enseignements votre organisation ou tout acteur intervenant dans l’action a tirés de l’action et comment ont-ils été utilisés et diffusés?</w:t>
      </w:r>
    </w:p>
    <w:p w:rsidR="00004E79" w:rsidRPr="00306096"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Pr>
          <w:i w:val="0"/>
          <w:sz w:val="22"/>
          <w:szCs w:val="22"/>
        </w:rPr>
        <w:t>Énumérez tous les documents (et indiquez-en le nombre d’exemplaires) élaborés pendant l’action sous quelque format que ce soit (joignez un exemplaire de chacun d’eux, sauf si vous l’avez déjà fait par le passé).</w:t>
      </w:r>
    </w:p>
    <w:p w:rsidR="00004E79" w:rsidRPr="00306096" w:rsidRDefault="00004E79" w:rsidP="00004E79">
      <w:pPr>
        <w:spacing w:before="120" w:after="120"/>
        <w:ind w:left="851"/>
        <w:jc w:val="both"/>
        <w:outlineLvl w:val="0"/>
        <w:rPr>
          <w:sz w:val="22"/>
          <w:szCs w:val="22"/>
        </w:rPr>
      </w:pPr>
      <w:r>
        <w:rPr>
          <w:i/>
          <w:sz w:val="22"/>
          <w:szCs w:val="22"/>
        </w:rPr>
        <w:t>Indiquez comment les documents élaborés sont distribués et à qui.</w:t>
      </w:r>
    </w:p>
    <w:p w:rsidR="00004E79"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rPr>
      </w:pPr>
      <w:r>
        <w:rPr>
          <w:i w:val="0"/>
          <w:sz w:val="22"/>
          <w:szCs w:val="22"/>
        </w:rPr>
        <w:t>Énumérez tous les marchés (de travaux, de fournitures, de services) d’un montant supérieur à 60 000 EUR attribués aux fins de la mise en œuvre de l’action pour l’ensemble de la période de mise en œuvre depuis le dernier rapport intermédiaire (éventuel) ou pendant la période de référence, en indiquant, pour chacun, le montant et le nom du contractant et en décrivant brièvement comment ce dernier a été retenu, notamment comment les mesures restrictives de l’UE ont été respectées.</w:t>
      </w:r>
    </w:p>
    <w:p w:rsidR="004067EE" w:rsidRPr="004948EC" w:rsidRDefault="004067EE"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Pr>
          <w:i w:val="0"/>
          <w:sz w:val="22"/>
          <w:szCs w:val="22"/>
        </w:rPr>
        <w:t xml:space="preserve">Le cas échéant, joignez toute mise à jour du questionnaire d’autoévaluation relatif à l’exploitation, aux abus et au harcèlement sexuels (EAHS) et la liste connexe des mesures envisagées pour améliorer la politique en la matière au sein de l’organisation. </w:t>
      </w:r>
    </w:p>
    <w:p w:rsidR="00DF707C" w:rsidRPr="00306096" w:rsidRDefault="00FE62D7" w:rsidP="005D5822">
      <w:pPr>
        <w:numPr>
          <w:ilvl w:val="0"/>
          <w:numId w:val="3"/>
        </w:numPr>
        <w:pBdr>
          <w:bottom w:val="single" w:sz="4" w:space="1" w:color="auto"/>
        </w:pBdr>
        <w:spacing w:before="120" w:after="120"/>
        <w:jc w:val="both"/>
        <w:rPr>
          <w:b/>
          <w:sz w:val="22"/>
        </w:rPr>
      </w:pPr>
      <w:r>
        <w:rPr>
          <w:b/>
        </w:rPr>
        <w:t>Bénéficiaires/entités affiliées, stagiaires et relations avec les pouvoirs publics/autre coopération</w:t>
      </w:r>
    </w:p>
    <w:p w:rsidR="0059495C" w:rsidRPr="00306096" w:rsidRDefault="0059495C" w:rsidP="004409E4">
      <w:pPr>
        <w:numPr>
          <w:ilvl w:val="1"/>
          <w:numId w:val="3"/>
        </w:numPr>
        <w:tabs>
          <w:tab w:val="clear" w:pos="792"/>
          <w:tab w:val="num" w:pos="851"/>
        </w:tabs>
        <w:spacing w:before="120" w:after="120"/>
        <w:ind w:left="851" w:hanging="491"/>
        <w:jc w:val="both"/>
        <w:rPr>
          <w:sz w:val="22"/>
        </w:rPr>
      </w:pPr>
      <w:r>
        <w:rPr>
          <w:sz w:val="22"/>
        </w:rPr>
        <w:t>Comment évaluez-vous les relations entre les bénéficiaires/entités affiliées du présent contrat de subvention (c.-à-d. ceux qui ont signé le mandat du coordonnateur ou une déclaration d’entité affiliée)? Veuillez fournir des informations spécifiques concernant chaque bénéficiaire/entité affiliée.</w:t>
      </w:r>
    </w:p>
    <w:p w:rsidR="00056D8E"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Est-il prévu que la relation entre les signataires du contrat de subvention se poursuive? Si oui, de quelle manière? Si non, pourquoi?</w:t>
      </w:r>
    </w:p>
    <w:p w:rsidR="00A54AFC"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pPr>
      <w:r>
        <w:rPr>
          <w:i w:val="0"/>
        </w:rPr>
        <w:lastRenderedPageBreak/>
        <w:t>Comment évaluez-vous les relations entre votre organisation et les autorités publiques des pays où se déroule l’action? Comment ces relations ont-elles influé sur l’action?</w:t>
      </w:r>
    </w:p>
    <w:p w:rsidR="004C153E" w:rsidRPr="00306096" w:rsidRDefault="003E1F29"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vos relations avec toute autre organisation intervenant dans la mise en œuvre de l’action:</w:t>
      </w:r>
    </w:p>
    <w:p w:rsidR="004C153E"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associé(s) (s’il y a lieu);</w:t>
      </w:r>
    </w:p>
    <w:p w:rsidR="004C153E" w:rsidRPr="00306096" w:rsidRDefault="00C83564" w:rsidP="00F63447">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contractant(s) (s’il y a lieu);</w:t>
      </w:r>
    </w:p>
    <w:p w:rsidR="004C153E" w:rsidRPr="00306096" w:rsidRDefault="00056D8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bénéficiaires finaux et groupes cibles;</w:t>
      </w:r>
    </w:p>
    <w:p w:rsidR="00AE2167"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i w:val="0"/>
        </w:rPr>
      </w:pPr>
      <w:r>
        <w:rPr>
          <w:i w:val="0"/>
        </w:rPr>
        <w:t>autres tiers concernés (autres donateurs, autres agences gouvernementales ou unités gouvernementales locales, ONG, etc.).</w:t>
      </w:r>
    </w:p>
    <w:p w:rsidR="00965A01" w:rsidRPr="00306096" w:rsidRDefault="0017677D"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les liens et les synergies que vous avez développés avec d’autres actions.</w:t>
      </w:r>
    </w:p>
    <w:p w:rsidR="00DF707C" w:rsidRPr="00306096" w:rsidRDefault="00DF707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 votre organisation a déjà reçu des subventions de l’UE ayant comme objectif de renforcer le même groupe cible, dans quelle mesure cette action a-t-elle pu renforcer/compléter la(les) action(s) précédente(s)? (Énumérez toutes les subventions de l’UE antérieures pertinentes.)</w:t>
      </w:r>
    </w:p>
    <w:p w:rsidR="007E69F8" w:rsidRDefault="003E1F29" w:rsidP="004409E4">
      <w:pPr>
        <w:numPr>
          <w:ilvl w:val="1"/>
          <w:numId w:val="3"/>
        </w:numPr>
        <w:tabs>
          <w:tab w:val="clear" w:pos="792"/>
          <w:tab w:val="num" w:pos="851"/>
        </w:tabs>
        <w:spacing w:before="120" w:after="240"/>
        <w:ind w:left="851" w:hanging="491"/>
        <w:jc w:val="both"/>
        <w:rPr>
          <w:sz w:val="22"/>
        </w:rPr>
      </w:pPr>
      <w:r>
        <w:rPr>
          <w:sz w:val="22"/>
        </w:rPr>
        <w:t>Comment évaluez-vous la coopération avec les services de l’administration contractante?</w:t>
      </w:r>
    </w:p>
    <w:p w:rsidR="006A0D7D" w:rsidRPr="004948EC" w:rsidRDefault="006A0D7D" w:rsidP="004948EC">
      <w:pPr>
        <w:numPr>
          <w:ilvl w:val="1"/>
          <w:numId w:val="3"/>
        </w:numPr>
        <w:tabs>
          <w:tab w:val="clear" w:pos="792"/>
          <w:tab w:val="num" w:pos="851"/>
        </w:tabs>
        <w:spacing w:before="120" w:after="240"/>
        <w:ind w:left="851" w:hanging="491"/>
        <w:jc w:val="both"/>
        <w:rPr>
          <w:sz w:val="22"/>
        </w:rPr>
      </w:pPr>
      <w:r>
        <w:rPr>
          <w:sz w:val="22"/>
          <w:szCs w:val="22"/>
        </w:rPr>
        <w:t>S’il y a lieu, joignez, pour chaque stage ayant pris fin au cours de la période de référence, un rapport de stage élaboré par le stagiaire, décrivant le résultat du stage et l’évaluation des qualifications acquises par le stagiaire en vue de son futur emploi.</w:t>
      </w:r>
    </w:p>
    <w:p w:rsidR="00A54AFC" w:rsidRPr="00306096" w:rsidRDefault="00056D8E" w:rsidP="004409E4">
      <w:pPr>
        <w:keepNext/>
        <w:keepLines/>
        <w:numPr>
          <w:ilvl w:val="0"/>
          <w:numId w:val="3"/>
        </w:numPr>
        <w:pBdr>
          <w:bottom w:val="single" w:sz="4" w:space="1" w:color="auto"/>
        </w:pBdr>
        <w:spacing w:before="120"/>
        <w:ind w:left="357" w:hanging="357"/>
        <w:jc w:val="both"/>
        <w:rPr>
          <w:b/>
          <w:sz w:val="22"/>
        </w:rPr>
      </w:pPr>
      <w:r>
        <w:rPr>
          <w:b/>
          <w:sz w:val="22"/>
        </w:rPr>
        <w:t>Visibilité</w:t>
      </w:r>
    </w:p>
    <w:p w:rsidR="00DF707C" w:rsidRPr="00306096" w:rsidRDefault="00DF707C" w:rsidP="004409E4">
      <w:pPr>
        <w:keepNext/>
        <w:keepLines/>
        <w:spacing w:before="120" w:after="120"/>
        <w:ind w:left="425"/>
        <w:jc w:val="both"/>
        <w:outlineLvl w:val="0"/>
        <w:rPr>
          <w:sz w:val="22"/>
        </w:rPr>
      </w:pPr>
      <w:r>
        <w:rPr>
          <w:sz w:val="22"/>
        </w:rPr>
        <w:t>Comment la visibilité de la contribution de l’UE est-elle assurée dans le cadre de l’action?</w:t>
      </w:r>
    </w:p>
    <w:p w:rsidR="00DF707C" w:rsidRDefault="00056D8E" w:rsidP="004409E4">
      <w:pPr>
        <w:ind w:left="426"/>
        <w:jc w:val="both"/>
        <w:rPr>
          <w:b/>
          <w:sz w:val="22"/>
        </w:rPr>
      </w:pPr>
      <w:r>
        <w:rPr>
          <w:b/>
          <w:sz w:val="22"/>
        </w:rPr>
        <w:t xml:space="preserve">La Commission européenne peut souhaiter faire connaître le résultat </w:t>
      </w:r>
      <w:r>
        <w:rPr>
          <w:b/>
          <w:sz w:val="22"/>
          <w:szCs w:val="22"/>
        </w:rPr>
        <w:t>(impact, effets et produits)</w:t>
      </w:r>
      <w:r>
        <w:rPr>
          <w:sz w:val="22"/>
          <w:szCs w:val="22"/>
        </w:rPr>
        <w:t xml:space="preserve"> </w:t>
      </w:r>
      <w:r>
        <w:rPr>
          <w:b/>
          <w:sz w:val="22"/>
        </w:rPr>
        <w:t>des actions. Voyez-vous une objection à ce que le présent rapport soit publié sur le site web d’EuropeAid? Dans l’affirmative, exposez vos objections ici.</w:t>
      </w:r>
    </w:p>
    <w:p w:rsidR="008B70E4" w:rsidRDefault="008B70E4" w:rsidP="004409E4">
      <w:pPr>
        <w:ind w:left="426"/>
        <w:jc w:val="both"/>
        <w:rPr>
          <w:b/>
          <w:sz w:val="22"/>
        </w:rPr>
      </w:pPr>
    </w:p>
    <w:p w:rsidR="008B70E4" w:rsidRPr="00306096" w:rsidRDefault="008B70E4" w:rsidP="00D179B0">
      <w:pPr>
        <w:keepNext/>
        <w:keepLines/>
        <w:numPr>
          <w:ilvl w:val="0"/>
          <w:numId w:val="3"/>
        </w:numPr>
        <w:pBdr>
          <w:bottom w:val="single" w:sz="4" w:space="1" w:color="auto"/>
        </w:pBdr>
        <w:spacing w:before="120" w:after="120"/>
        <w:ind w:left="357" w:hanging="357"/>
        <w:jc w:val="both"/>
        <w:rPr>
          <w:b/>
          <w:sz w:val="22"/>
        </w:rPr>
      </w:pPr>
      <w:r>
        <w:rPr>
          <w:b/>
          <w:sz w:val="22"/>
        </w:rPr>
        <w:t>Lieu où se trouvent les documents, les documents comptables et les pièces justificatives</w:t>
      </w:r>
    </w:p>
    <w:p w:rsidR="008B70E4" w:rsidRDefault="008B70E4" w:rsidP="004409E4">
      <w:pPr>
        <w:ind w:left="426"/>
        <w:jc w:val="both"/>
        <w:rPr>
          <w:sz w:val="22"/>
        </w:rPr>
      </w:pPr>
      <w:r>
        <w:rPr>
          <w:sz w:val="22"/>
        </w:rPr>
        <w:t>Indiquez, dans un tableau, où se trouvent les documents, les documents comptables et les pièces justificatives pour chaque bénéficiaire et chaque entité affiliée autorisés à supporter des coûts.</w:t>
      </w:r>
    </w:p>
    <w:p w:rsidR="00F63447" w:rsidRDefault="00F63447" w:rsidP="00F63447">
      <w:pPr>
        <w:jc w:val="both"/>
        <w:rPr>
          <w:sz w:val="22"/>
        </w:rPr>
      </w:pPr>
    </w:p>
    <w:p w:rsidR="00F63447" w:rsidRDefault="00F63447" w:rsidP="00F63447">
      <w:pPr>
        <w:jc w:val="both"/>
        <w:rPr>
          <w:sz w:val="22"/>
        </w:rPr>
      </w:pPr>
      <w:r>
        <w:rPr>
          <w:sz w:val="22"/>
        </w:rPr>
        <w:t>La Commission européenne peut souhaiter faire connaître le résultat des actions. Voyez-vous une objection à ce que le présent rapport soit publié sur le site internet de la DG Partenariats internationaux? Dans l’affirmative, exposez vos objections ici.</w:t>
      </w:r>
    </w:p>
    <w:p w:rsidR="00A54AFC" w:rsidRPr="00306096" w:rsidRDefault="00A54AFC" w:rsidP="004A7F60">
      <w:pPr>
        <w:jc w:val="both"/>
        <w:rPr>
          <w:sz w:val="22"/>
        </w:rPr>
      </w:pPr>
    </w:p>
    <w:p w:rsidR="00A54AFC" w:rsidRPr="00306096" w:rsidRDefault="00A54AFC" w:rsidP="004A7F60">
      <w:pPr>
        <w:jc w:val="both"/>
        <w:rPr>
          <w:sz w:val="22"/>
        </w:rPr>
      </w:pPr>
    </w:p>
    <w:p w:rsidR="00A54AFC" w:rsidRPr="00306096" w:rsidRDefault="00A54AFC" w:rsidP="00DE3C6E">
      <w:pPr>
        <w:jc w:val="both"/>
        <w:outlineLvl w:val="0"/>
        <w:rPr>
          <w:sz w:val="22"/>
        </w:rPr>
      </w:pPr>
      <w:r>
        <w:rPr>
          <w:sz w:val="22"/>
        </w:rPr>
        <w:t>Nom de la personne de contact pour l’action: ……………………………………………</w:t>
      </w:r>
    </w:p>
    <w:p w:rsidR="00A54AFC" w:rsidRPr="00306096" w:rsidRDefault="00A54AFC" w:rsidP="004A7F60">
      <w:pPr>
        <w:jc w:val="both"/>
        <w:rPr>
          <w:sz w:val="22"/>
        </w:rPr>
      </w:pPr>
    </w:p>
    <w:p w:rsidR="00A54AFC" w:rsidRPr="00306096" w:rsidRDefault="00A54AFC" w:rsidP="00DE3C6E">
      <w:pPr>
        <w:jc w:val="both"/>
        <w:outlineLvl w:val="0"/>
        <w:rPr>
          <w:sz w:val="22"/>
        </w:rPr>
      </w:pPr>
      <w:r>
        <w:rPr>
          <w:sz w:val="22"/>
        </w:rPr>
        <w:t>Signature: ………………………………Localisation: ……………………………………</w:t>
      </w:r>
    </w:p>
    <w:p w:rsidR="00A54AFC" w:rsidRPr="00306096" w:rsidRDefault="00A54AFC" w:rsidP="004A7F60">
      <w:pPr>
        <w:jc w:val="both"/>
        <w:rPr>
          <w:sz w:val="22"/>
        </w:rPr>
      </w:pPr>
    </w:p>
    <w:p w:rsidR="00A54AFC" w:rsidRPr="00306096" w:rsidRDefault="006D2D67" w:rsidP="004A7F60">
      <w:pPr>
        <w:jc w:val="both"/>
        <w:rPr>
          <w:sz w:val="22"/>
        </w:rPr>
      </w:pPr>
      <w:r>
        <w:rPr>
          <w:sz w:val="22"/>
        </w:rPr>
        <w:t>Date pr</w:t>
      </w:r>
      <w:r w:rsidR="00CB1DAF">
        <w:rPr>
          <w:sz w:val="22"/>
        </w:rPr>
        <w:t>évue pour la remise du rapport:...</w:t>
      </w:r>
      <w:r>
        <w:rPr>
          <w:sz w:val="22"/>
        </w:rPr>
        <w:t>Date d’envoi du rapport: ………………………………..</w:t>
      </w:r>
    </w:p>
    <w:sectPr w:rsidR="00A54AFC" w:rsidRPr="00306096" w:rsidSect="004948EC">
      <w:pgSz w:w="11907" w:h="16840" w:code="9"/>
      <w:pgMar w:top="1134" w:right="1418"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F5" w:rsidRPr="00306096" w:rsidRDefault="004C73F5">
      <w:r w:rsidRPr="00306096">
        <w:separator/>
      </w:r>
    </w:p>
  </w:endnote>
  <w:endnote w:type="continuationSeparator" w:id="0">
    <w:p w:rsidR="004C73F5" w:rsidRPr="00306096" w:rsidRDefault="004C73F5">
      <w:r w:rsidRPr="00306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DC" w:rsidRDefault="00384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Pr="00306096" w:rsidRDefault="007E69F8" w:rsidP="00227A7A">
    <w:pPr>
      <w:pStyle w:val="Footer"/>
      <w:tabs>
        <w:tab w:val="clear" w:pos="4153"/>
        <w:tab w:val="clear" w:pos="8306"/>
        <w:tab w:val="right" w:pos="9070"/>
      </w:tabs>
      <w:spacing w:before="120"/>
      <w:rPr>
        <w:rStyle w:val="PageNumber"/>
        <w:sz w:val="18"/>
        <w:szCs w:val="18"/>
      </w:rPr>
    </w:pPr>
    <w:r>
      <w:rPr>
        <w:b/>
        <w:snapToGrid w:val="0"/>
        <w:sz w:val="18"/>
      </w:rPr>
      <w:t>2021</w:t>
    </w:r>
    <w:r w:rsidR="003841DC">
      <w:rPr>
        <w:b/>
        <w:snapToGrid w:val="0"/>
        <w:sz w:val="18"/>
      </w:rPr>
      <w:t>.1</w:t>
    </w:r>
    <w:r>
      <w:rPr>
        <w:rStyle w:val="PageNumber"/>
        <w:sz w:val="18"/>
        <w:szCs w:val="18"/>
      </w:rPr>
      <w:tab/>
      <w:t>Page </w:t>
    </w:r>
    <w:r w:rsidR="00FE62D7" w:rsidRPr="00306096">
      <w:rPr>
        <w:rStyle w:val="PageNumber"/>
        <w:sz w:val="18"/>
        <w:szCs w:val="18"/>
      </w:rPr>
      <w:fldChar w:fldCharType="begin"/>
    </w:r>
    <w:r w:rsidR="00FE62D7" w:rsidRPr="00306096">
      <w:rPr>
        <w:rStyle w:val="PageNumber"/>
        <w:sz w:val="18"/>
        <w:szCs w:val="18"/>
      </w:rPr>
      <w:instrText xml:space="preserve"> PAGE </w:instrText>
    </w:r>
    <w:r w:rsidR="00FE62D7" w:rsidRPr="00306096">
      <w:rPr>
        <w:rStyle w:val="PageNumber"/>
        <w:sz w:val="18"/>
        <w:szCs w:val="18"/>
      </w:rPr>
      <w:fldChar w:fldCharType="separate"/>
    </w:r>
    <w:r w:rsidR="0027601D">
      <w:rPr>
        <w:rStyle w:val="PageNumber"/>
        <w:noProof/>
        <w:sz w:val="18"/>
        <w:szCs w:val="18"/>
      </w:rPr>
      <w:t>1</w:t>
    </w:r>
    <w:r w:rsidR="00FE62D7" w:rsidRPr="00306096">
      <w:rPr>
        <w:rStyle w:val="PageNumber"/>
        <w:sz w:val="18"/>
        <w:szCs w:val="18"/>
      </w:rPr>
      <w:fldChar w:fldCharType="end"/>
    </w:r>
    <w:r>
      <w:rPr>
        <w:rStyle w:val="PageNumber"/>
        <w:sz w:val="18"/>
        <w:szCs w:val="18"/>
      </w:rPr>
      <w:t xml:space="preserve"> sur </w:t>
    </w:r>
    <w:r w:rsidR="00FE62D7" w:rsidRPr="00306096">
      <w:rPr>
        <w:rStyle w:val="PageNumber"/>
        <w:sz w:val="18"/>
        <w:szCs w:val="18"/>
      </w:rPr>
      <w:fldChar w:fldCharType="begin"/>
    </w:r>
    <w:r w:rsidR="00FE62D7" w:rsidRPr="00306096">
      <w:rPr>
        <w:rStyle w:val="PageNumber"/>
        <w:sz w:val="18"/>
        <w:szCs w:val="18"/>
      </w:rPr>
      <w:instrText xml:space="preserve"> NUMPAGES </w:instrText>
    </w:r>
    <w:r w:rsidR="00FE62D7" w:rsidRPr="00306096">
      <w:rPr>
        <w:rStyle w:val="PageNumber"/>
        <w:sz w:val="18"/>
        <w:szCs w:val="18"/>
      </w:rPr>
      <w:fldChar w:fldCharType="separate"/>
    </w:r>
    <w:r w:rsidR="0027601D">
      <w:rPr>
        <w:rStyle w:val="PageNumber"/>
        <w:noProof/>
        <w:sz w:val="18"/>
        <w:szCs w:val="18"/>
      </w:rPr>
      <w:t>12</w:t>
    </w:r>
    <w:r w:rsidR="00FE62D7" w:rsidRPr="00306096">
      <w:rPr>
        <w:rStyle w:val="PageNumber"/>
        <w:sz w:val="18"/>
        <w:szCs w:val="18"/>
      </w:rPr>
      <w:fldChar w:fldCharType="end"/>
    </w:r>
  </w:p>
  <w:p w:rsidR="00FE62D7" w:rsidRPr="00306096" w:rsidRDefault="00FE62D7" w:rsidP="005377E5">
    <w:pPr>
      <w:pStyle w:val="Footer"/>
      <w:tabs>
        <w:tab w:val="clear" w:pos="4153"/>
        <w:tab w:val="clear" w:pos="8306"/>
        <w:tab w:val="right" w:pos="9070"/>
      </w:tabs>
      <w:rPr>
        <w:sz w:val="18"/>
        <w:szCs w:val="18"/>
      </w:rPr>
    </w:pPr>
    <w:r w:rsidRPr="00306096">
      <w:rPr>
        <w:sz w:val="18"/>
        <w:szCs w:val="18"/>
      </w:rPr>
      <w:fldChar w:fldCharType="begin"/>
    </w:r>
    <w:r w:rsidRPr="00306096">
      <w:rPr>
        <w:sz w:val="18"/>
        <w:szCs w:val="18"/>
      </w:rPr>
      <w:instrText xml:space="preserve"> FILENAME </w:instrText>
    </w:r>
    <w:r w:rsidRPr="00306096">
      <w:rPr>
        <w:sz w:val="18"/>
        <w:szCs w:val="18"/>
      </w:rPr>
      <w:fldChar w:fldCharType="separate"/>
    </w:r>
    <w:r w:rsidR="0061093D">
      <w:rPr>
        <w:noProof/>
        <w:sz w:val="18"/>
        <w:szCs w:val="18"/>
      </w:rPr>
      <w:t>e3h6_finalreport_fr.docx</w:t>
    </w:r>
    <w:r w:rsidRPr="0030609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DC" w:rsidRDefault="00384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F5" w:rsidRPr="00306096" w:rsidRDefault="004C73F5">
      <w:r w:rsidRPr="00306096">
        <w:separator/>
      </w:r>
    </w:p>
  </w:footnote>
  <w:footnote w:type="continuationSeparator" w:id="0">
    <w:p w:rsidR="004C73F5" w:rsidRPr="00306096" w:rsidRDefault="004C73F5">
      <w:r w:rsidRPr="00306096">
        <w:continuationSeparator/>
      </w:r>
    </w:p>
  </w:footnote>
  <w:footnote w:id="1">
    <w:p w:rsidR="00FE62D7" w:rsidRPr="00A94E04" w:rsidRDefault="00FE62D7" w:rsidP="004948EC">
      <w:pPr>
        <w:pStyle w:val="FootnoteText"/>
      </w:pPr>
      <w:r>
        <w:rPr>
          <w:vertAlign w:val="superscript"/>
        </w:rPr>
        <w:footnoteRef/>
      </w:r>
      <w:r>
        <w:t xml:space="preserve"> Les «groupes cibles» sont les groupes/entités pour lesquels le projet aura eu un apport direct et positif au niveau de l’objectif du projet, et les «bénéficiaires finaux» sont ceux qui bénéficieront du projet à long terme au niveau de la société ou d’un secteur.</w:t>
      </w:r>
    </w:p>
  </w:footnote>
  <w:footnote w:id="2">
    <w:p w:rsidR="002F239A" w:rsidRPr="002F239A" w:rsidRDefault="002F239A" w:rsidP="004948EC">
      <w:pPr>
        <w:pStyle w:val="FootnoteText"/>
      </w:pPr>
      <w:r>
        <w:rPr>
          <w:rStyle w:val="FootnoteReference"/>
        </w:rPr>
        <w:footnoteRef/>
      </w:r>
      <w:r>
        <w:t xml:space="preserve"> La terminologie utilisée (produits, effet, impact, indicateurs, etc.) est définie dans le modèle de matrice de cadre logique joint aux lignes directrices à l’intention des demandeurs (annexe e3d).</w:t>
      </w:r>
    </w:p>
  </w:footnote>
  <w:footnote w:id="3">
    <w:p w:rsidR="001E7760" w:rsidRPr="003D4014" w:rsidRDefault="001E7760" w:rsidP="004948EC">
      <w:pPr>
        <w:pStyle w:val="FootnoteText"/>
      </w:pPr>
      <w:r>
        <w:rPr>
          <w:rStyle w:val="FootnoteReference"/>
        </w:rPr>
        <w:footnoteRef/>
      </w:r>
      <w:r>
        <w:t xml:space="preserve"> Y compris ceux des personnes handicapées. Pour de plus amples informations, voir la note d’orientation sur la coopération au développement et la problématique du handicap, à l’adresse suivante:</w:t>
      </w:r>
      <w:r>
        <w:rPr>
          <w:i/>
          <w:iCs/>
          <w:sz w:val="24"/>
          <w:szCs w:val="24"/>
        </w:rPr>
        <w:t xml:space="preserve"> </w:t>
      </w:r>
      <w:hyperlink r:id="rId1" w:history="1">
        <w:r w:rsidR="00522196">
          <w:rPr>
            <w:rStyle w:val="Hyperlink"/>
          </w:rPr>
          <w:t>https://europa.eu/capacity4dev/disability-and-development-network/dashboard</w:t>
        </w:r>
      </w:hyperlink>
    </w:p>
  </w:footnote>
  <w:footnote w:id="4">
    <w:p w:rsidR="001E7760" w:rsidRPr="00306096" w:rsidRDefault="001E7760" w:rsidP="004948EC">
      <w:pPr>
        <w:tabs>
          <w:tab w:val="left" w:pos="284"/>
        </w:tabs>
        <w:autoSpaceDE w:val="0"/>
        <w:autoSpaceDN w:val="0"/>
        <w:adjustRightInd w:val="0"/>
        <w:ind w:left="284" w:hanging="284"/>
        <w:jc w:val="both"/>
      </w:pPr>
      <w:r>
        <w:rPr>
          <w:rStyle w:val="FootnoteReference"/>
        </w:rPr>
        <w:footnoteRef/>
      </w:r>
      <w:r>
        <w:t xml:space="preserve"> Voir les orientations sur l’égalité entre les hommes et les femmes, à l’adresse suivante: </w:t>
      </w:r>
      <w:hyperlink r:id="rId2" w:history="1">
        <w:r w:rsidR="00522196">
          <w:rPr>
            <w:rStyle w:val="Hyperlink"/>
          </w:rPr>
          <w:t>https://europa.eu/capacity4dev/results-and-indicators/gender-equality</w:t>
        </w:r>
      </w:hyperlink>
    </w:p>
  </w:footnote>
  <w:footnote w:id="5">
    <w:p w:rsidR="001E7760" w:rsidRPr="00306096" w:rsidRDefault="001E7760" w:rsidP="004948EC">
      <w:pPr>
        <w:pStyle w:val="FootnoteText"/>
      </w:pPr>
      <w:r>
        <w:rPr>
          <w:rStyle w:val="FootnoteReference"/>
        </w:rPr>
        <w:footnoteRef/>
      </w:r>
      <w:r>
        <w:t xml:space="preserve"> Voir les lignes directrices pour l’intégration de l’environnement, à l’adresse suivante:</w:t>
      </w:r>
      <w:hyperlink r:id="rId3" w:history="1">
        <w:r w:rsidR="00522196">
          <w:rPr>
            <w:rStyle w:val="Hyperlink"/>
          </w:rPr>
          <w:t>https://europa.eu/capacity4dev/public-environment-climate/documents/environmental-integration-handbook-ec-development-co-operation-0</w:t>
        </w:r>
      </w:hyperlink>
      <w:r>
        <w:t xml:space="preserve">  </w:t>
      </w:r>
    </w:p>
  </w:footnote>
  <w:footnote w:id="6">
    <w:p w:rsidR="000F06C9" w:rsidRPr="003D4014" w:rsidRDefault="000F06C9" w:rsidP="004948EC">
      <w:pPr>
        <w:pStyle w:val="FootnoteText"/>
      </w:pPr>
      <w:r>
        <w:rPr>
          <w:rStyle w:val="FootnoteReference"/>
        </w:rPr>
        <w:footnoteRef/>
      </w:r>
      <w:r>
        <w:t xml:space="preserve"> Y compris ceux des personnes handicapées. Pour de plus amples informations, voir la note d’orientation sur la coopération au développement et la problématique du handicap, à l’adresse suivante:</w:t>
      </w:r>
      <w:r>
        <w:rPr>
          <w:i/>
          <w:iCs/>
          <w:sz w:val="24"/>
          <w:szCs w:val="24"/>
        </w:rPr>
        <w:t xml:space="preserve"> </w:t>
      </w:r>
      <w:hyperlink r:id="rId4" w:history="1">
        <w:r w:rsidR="00522196">
          <w:rPr>
            <w:rStyle w:val="Hyperlink"/>
          </w:rPr>
          <w:t>https://europa.eu/capacity4dev/disability-and-development-network/dashboard</w:t>
        </w:r>
      </w:hyperlink>
    </w:p>
  </w:footnote>
  <w:footnote w:id="7">
    <w:p w:rsidR="000F06C9" w:rsidRPr="00306096" w:rsidRDefault="000F06C9" w:rsidP="004948EC">
      <w:pPr>
        <w:autoSpaceDE w:val="0"/>
        <w:autoSpaceDN w:val="0"/>
        <w:adjustRightInd w:val="0"/>
        <w:jc w:val="both"/>
      </w:pPr>
      <w:r>
        <w:rPr>
          <w:rStyle w:val="FootnoteReference"/>
        </w:rPr>
        <w:footnoteRef/>
      </w:r>
      <w:r>
        <w:t xml:space="preserve"> </w:t>
      </w:r>
      <w:hyperlink r:id="rId5" w:history="1">
        <w:r w:rsidR="00522196">
          <w:rPr>
            <w:rStyle w:val="Hyperlink"/>
          </w:rPr>
          <w:t>https://europa.eu/capacity4dev/results-and-indicators/gender-equality</w:t>
        </w:r>
      </w:hyperlink>
    </w:p>
  </w:footnote>
  <w:footnote w:id="8">
    <w:p w:rsidR="000F06C9" w:rsidRPr="00306096" w:rsidRDefault="000F06C9" w:rsidP="004948EC">
      <w:pPr>
        <w:pStyle w:val="FootnoteText"/>
      </w:pPr>
      <w:r>
        <w:rPr>
          <w:rStyle w:val="FootnoteReference"/>
        </w:rPr>
        <w:footnoteRef/>
      </w:r>
      <w:r>
        <w:t xml:space="preserve"> Des lignes directrices pour l’intégration de l’environnement sont disponibles à l’adresse suivante: </w:t>
      </w:r>
      <w:hyperlink r:id="rId6" w:history="1">
        <w:r w:rsidR="00522196">
          <w:rPr>
            <w:rStyle w:val="Hyperlink"/>
          </w:rPr>
          <w:t>https://europa.eu/capacity4dev/public-environment-climate/documents/environmental-integration-handbook-ec-development-co-operation-0</w:t>
        </w:r>
      </w:hyperlink>
    </w:p>
  </w:footnote>
  <w:footnote w:id="9">
    <w:p w:rsidR="000F06C9" w:rsidRPr="00306096" w:rsidRDefault="000F06C9" w:rsidP="004948EC">
      <w:pPr>
        <w:pStyle w:val="FootnoteText"/>
      </w:pPr>
      <w:r>
        <w:rPr>
          <w:rStyle w:val="FootnoteReference"/>
        </w:rPr>
        <w:footnoteRef/>
      </w:r>
      <w:r>
        <w:t xml:space="preserve"> Référez-vous aux lignes directrices de l’UE concernant l’égalité entre les hommes et les femmes, le handicap,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DC" w:rsidRDefault="00384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Default="00FE62D7">
    <w:pPr>
      <w:pStyle w:val="Header"/>
    </w:pPr>
    <w:r>
      <w:t>&lt;</w:t>
    </w:r>
    <w:r>
      <w:rPr>
        <w:highlight w:val="yellow"/>
      </w:rPr>
      <w:t>Numéro du contrat</w:t>
    </w:r>
    <w:r>
      <w:t xml:space="preserve">&gt;   </w:t>
    </w:r>
    <w:r>
      <w:tab/>
    </w:r>
    <w:r>
      <w:tab/>
      <w:t>&lt;</w:t>
    </w:r>
    <w:r>
      <w:rPr>
        <w:highlight w:val="yellow"/>
      </w:rPr>
      <w:t>Date de début et date de fin de la période de référence</w:t>
    </w:r>
    <w:r>
      <w:t>&gt;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1DC" w:rsidRDefault="00384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CC0" w:rsidRDefault="00BA0CC0">
    <w:pPr>
      <w:pStyle w:val="Header"/>
    </w:pPr>
    <w:r>
      <w:t>&lt;</w:t>
    </w:r>
    <w:r>
      <w:rPr>
        <w:highlight w:val="yellow"/>
      </w:rPr>
      <w:t>Numéro du contrat</w:t>
    </w:r>
    <w:r>
      <w:t xml:space="preserve">&gt;   </w:t>
    </w:r>
    <w:r>
      <w:tab/>
    </w:r>
    <w:r>
      <w:tab/>
    </w:r>
    <w:r>
      <w:tab/>
    </w:r>
    <w:r>
      <w:tab/>
      <w:t>&lt;</w:t>
    </w:r>
    <w:r>
      <w:rPr>
        <w:highlight w:val="yellow"/>
      </w:rPr>
      <w:t>Date de début et date de fin de la période de référence</w:t>
    </w:r>
    <w:r>
      <w:t>&gt;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FE" w:rsidRDefault="00BE7AFE" w:rsidP="004067EE">
    <w:pPr>
      <w:pStyle w:val="Header"/>
    </w:pPr>
    <w:r>
      <w:t>&lt;</w:t>
    </w:r>
    <w:r>
      <w:rPr>
        <w:highlight w:val="yellow"/>
      </w:rPr>
      <w:t>Numéro du contrat</w:t>
    </w:r>
    <w:r>
      <w:t xml:space="preserve">&gt;   </w:t>
    </w:r>
    <w:r>
      <w:tab/>
    </w:r>
    <w:r>
      <w:tab/>
      <w:t>&lt;</w:t>
    </w:r>
    <w:r>
      <w:rPr>
        <w:highlight w:val="yellow"/>
      </w:rPr>
      <w:t>Date de début et date de fin de la période de référence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CB1CC2"/>
    <w:rsid w:val="00002A2D"/>
    <w:rsid w:val="00004E79"/>
    <w:rsid w:val="00011DEF"/>
    <w:rsid w:val="00012362"/>
    <w:rsid w:val="00013AB3"/>
    <w:rsid w:val="00031915"/>
    <w:rsid w:val="000320DF"/>
    <w:rsid w:val="00037E63"/>
    <w:rsid w:val="0004738C"/>
    <w:rsid w:val="000508A3"/>
    <w:rsid w:val="00053B85"/>
    <w:rsid w:val="00055CD4"/>
    <w:rsid w:val="00056D8E"/>
    <w:rsid w:val="000820E8"/>
    <w:rsid w:val="00082204"/>
    <w:rsid w:val="00087511"/>
    <w:rsid w:val="000A044C"/>
    <w:rsid w:val="000B41EF"/>
    <w:rsid w:val="000B53A9"/>
    <w:rsid w:val="000D1B60"/>
    <w:rsid w:val="000D2850"/>
    <w:rsid w:val="000E35A6"/>
    <w:rsid w:val="000F06C9"/>
    <w:rsid w:val="000F647C"/>
    <w:rsid w:val="0010669C"/>
    <w:rsid w:val="00107AA7"/>
    <w:rsid w:val="0011014E"/>
    <w:rsid w:val="00111373"/>
    <w:rsid w:val="001201A4"/>
    <w:rsid w:val="00136878"/>
    <w:rsid w:val="001378E8"/>
    <w:rsid w:val="00146912"/>
    <w:rsid w:val="00156167"/>
    <w:rsid w:val="00156189"/>
    <w:rsid w:val="0017677D"/>
    <w:rsid w:val="00181DD6"/>
    <w:rsid w:val="001A3637"/>
    <w:rsid w:val="001B144E"/>
    <w:rsid w:val="001B4875"/>
    <w:rsid w:val="001C0E9F"/>
    <w:rsid w:val="001C56E5"/>
    <w:rsid w:val="001D0B5F"/>
    <w:rsid w:val="001D4B97"/>
    <w:rsid w:val="001E7760"/>
    <w:rsid w:val="001F0A8E"/>
    <w:rsid w:val="001F6E10"/>
    <w:rsid w:val="0020784C"/>
    <w:rsid w:val="002148A4"/>
    <w:rsid w:val="00216229"/>
    <w:rsid w:val="00221AAC"/>
    <w:rsid w:val="00227A7A"/>
    <w:rsid w:val="00232C46"/>
    <w:rsid w:val="0027601D"/>
    <w:rsid w:val="0028008B"/>
    <w:rsid w:val="0028390C"/>
    <w:rsid w:val="002A763A"/>
    <w:rsid w:val="002D5D68"/>
    <w:rsid w:val="002E1111"/>
    <w:rsid w:val="002F12CA"/>
    <w:rsid w:val="002F239A"/>
    <w:rsid w:val="002F492F"/>
    <w:rsid w:val="002F5E36"/>
    <w:rsid w:val="002F7825"/>
    <w:rsid w:val="00306096"/>
    <w:rsid w:val="003064BA"/>
    <w:rsid w:val="00320839"/>
    <w:rsid w:val="00323880"/>
    <w:rsid w:val="0034666F"/>
    <w:rsid w:val="00365275"/>
    <w:rsid w:val="00365AC9"/>
    <w:rsid w:val="00380E71"/>
    <w:rsid w:val="00381F2F"/>
    <w:rsid w:val="003841DC"/>
    <w:rsid w:val="00392059"/>
    <w:rsid w:val="003A615D"/>
    <w:rsid w:val="003B0E93"/>
    <w:rsid w:val="003B2967"/>
    <w:rsid w:val="003B2A31"/>
    <w:rsid w:val="003C6E8E"/>
    <w:rsid w:val="003D148C"/>
    <w:rsid w:val="003D2B4E"/>
    <w:rsid w:val="003D4014"/>
    <w:rsid w:val="003E1C5B"/>
    <w:rsid w:val="003E1F29"/>
    <w:rsid w:val="003E7A6B"/>
    <w:rsid w:val="003F2440"/>
    <w:rsid w:val="003F3CE0"/>
    <w:rsid w:val="00402AEC"/>
    <w:rsid w:val="00406157"/>
    <w:rsid w:val="004067EE"/>
    <w:rsid w:val="00407648"/>
    <w:rsid w:val="0041189B"/>
    <w:rsid w:val="00417EEC"/>
    <w:rsid w:val="00424494"/>
    <w:rsid w:val="00426B7E"/>
    <w:rsid w:val="0042784E"/>
    <w:rsid w:val="00430C70"/>
    <w:rsid w:val="004409E4"/>
    <w:rsid w:val="004722CD"/>
    <w:rsid w:val="004948EC"/>
    <w:rsid w:val="004A68D0"/>
    <w:rsid w:val="004A7F60"/>
    <w:rsid w:val="004B0ED1"/>
    <w:rsid w:val="004C03A1"/>
    <w:rsid w:val="004C153E"/>
    <w:rsid w:val="004C2B83"/>
    <w:rsid w:val="004C6CED"/>
    <w:rsid w:val="004C73F5"/>
    <w:rsid w:val="004C7453"/>
    <w:rsid w:val="004E70DC"/>
    <w:rsid w:val="004F4B22"/>
    <w:rsid w:val="00506CE6"/>
    <w:rsid w:val="00507F9A"/>
    <w:rsid w:val="00514D18"/>
    <w:rsid w:val="00521B52"/>
    <w:rsid w:val="00522196"/>
    <w:rsid w:val="00522FD0"/>
    <w:rsid w:val="00531E0D"/>
    <w:rsid w:val="00535DD8"/>
    <w:rsid w:val="005377E5"/>
    <w:rsid w:val="00543F5A"/>
    <w:rsid w:val="0058280E"/>
    <w:rsid w:val="0059495C"/>
    <w:rsid w:val="005A2636"/>
    <w:rsid w:val="005A4804"/>
    <w:rsid w:val="005B0166"/>
    <w:rsid w:val="005B545E"/>
    <w:rsid w:val="005D5822"/>
    <w:rsid w:val="005E3DD4"/>
    <w:rsid w:val="005F56C9"/>
    <w:rsid w:val="00603035"/>
    <w:rsid w:val="0060304F"/>
    <w:rsid w:val="006042A0"/>
    <w:rsid w:val="0061093D"/>
    <w:rsid w:val="00610EEB"/>
    <w:rsid w:val="0062649D"/>
    <w:rsid w:val="006315CA"/>
    <w:rsid w:val="00641E94"/>
    <w:rsid w:val="00646DDA"/>
    <w:rsid w:val="00664693"/>
    <w:rsid w:val="00664A35"/>
    <w:rsid w:val="006669A7"/>
    <w:rsid w:val="00674104"/>
    <w:rsid w:val="006A0D7D"/>
    <w:rsid w:val="006A1597"/>
    <w:rsid w:val="006A3EB7"/>
    <w:rsid w:val="006B5085"/>
    <w:rsid w:val="006B5C5F"/>
    <w:rsid w:val="006C0BC1"/>
    <w:rsid w:val="006D2D67"/>
    <w:rsid w:val="006E4203"/>
    <w:rsid w:val="006F38A1"/>
    <w:rsid w:val="00703D77"/>
    <w:rsid w:val="00704020"/>
    <w:rsid w:val="007161E4"/>
    <w:rsid w:val="00717A0A"/>
    <w:rsid w:val="00743FE8"/>
    <w:rsid w:val="00744875"/>
    <w:rsid w:val="00744F64"/>
    <w:rsid w:val="007459F4"/>
    <w:rsid w:val="00750A80"/>
    <w:rsid w:val="0075150F"/>
    <w:rsid w:val="0076084B"/>
    <w:rsid w:val="007656E7"/>
    <w:rsid w:val="00770DC0"/>
    <w:rsid w:val="00777080"/>
    <w:rsid w:val="00791C35"/>
    <w:rsid w:val="00797767"/>
    <w:rsid w:val="007A4F44"/>
    <w:rsid w:val="007B2588"/>
    <w:rsid w:val="007C2EC9"/>
    <w:rsid w:val="007C49EC"/>
    <w:rsid w:val="007D58EF"/>
    <w:rsid w:val="007E69F8"/>
    <w:rsid w:val="008200A6"/>
    <w:rsid w:val="00834EA9"/>
    <w:rsid w:val="00840F22"/>
    <w:rsid w:val="00852299"/>
    <w:rsid w:val="008577DF"/>
    <w:rsid w:val="00865DC5"/>
    <w:rsid w:val="00873811"/>
    <w:rsid w:val="008764A5"/>
    <w:rsid w:val="00885314"/>
    <w:rsid w:val="00887BD3"/>
    <w:rsid w:val="00890EDA"/>
    <w:rsid w:val="008912DF"/>
    <w:rsid w:val="008A5C58"/>
    <w:rsid w:val="008B10D6"/>
    <w:rsid w:val="008B5B28"/>
    <w:rsid w:val="008B6366"/>
    <w:rsid w:val="008B70E4"/>
    <w:rsid w:val="008E11FC"/>
    <w:rsid w:val="008E32DA"/>
    <w:rsid w:val="008E4A2B"/>
    <w:rsid w:val="008F649C"/>
    <w:rsid w:val="00913B14"/>
    <w:rsid w:val="00922DAD"/>
    <w:rsid w:val="00927793"/>
    <w:rsid w:val="0093252E"/>
    <w:rsid w:val="0094136B"/>
    <w:rsid w:val="00946FE4"/>
    <w:rsid w:val="009502F9"/>
    <w:rsid w:val="00956EBF"/>
    <w:rsid w:val="00965508"/>
    <w:rsid w:val="00965A01"/>
    <w:rsid w:val="00970CD2"/>
    <w:rsid w:val="00974885"/>
    <w:rsid w:val="009A5E56"/>
    <w:rsid w:val="009B2989"/>
    <w:rsid w:val="009B298C"/>
    <w:rsid w:val="009B4C39"/>
    <w:rsid w:val="009D16A6"/>
    <w:rsid w:val="009D2726"/>
    <w:rsid w:val="009D3989"/>
    <w:rsid w:val="009E103C"/>
    <w:rsid w:val="009E2D1A"/>
    <w:rsid w:val="009F2C9C"/>
    <w:rsid w:val="009F6CF5"/>
    <w:rsid w:val="00A01565"/>
    <w:rsid w:val="00A12C3B"/>
    <w:rsid w:val="00A24EB7"/>
    <w:rsid w:val="00A266C5"/>
    <w:rsid w:val="00A31F1B"/>
    <w:rsid w:val="00A37007"/>
    <w:rsid w:val="00A51140"/>
    <w:rsid w:val="00A51317"/>
    <w:rsid w:val="00A54AFC"/>
    <w:rsid w:val="00A62059"/>
    <w:rsid w:val="00A627B0"/>
    <w:rsid w:val="00A65148"/>
    <w:rsid w:val="00A67F20"/>
    <w:rsid w:val="00A74447"/>
    <w:rsid w:val="00A83C44"/>
    <w:rsid w:val="00A92EBB"/>
    <w:rsid w:val="00A94E04"/>
    <w:rsid w:val="00AA33D9"/>
    <w:rsid w:val="00AA3B6F"/>
    <w:rsid w:val="00AA581F"/>
    <w:rsid w:val="00AB4CA7"/>
    <w:rsid w:val="00AC1E38"/>
    <w:rsid w:val="00AC6EB4"/>
    <w:rsid w:val="00AD7971"/>
    <w:rsid w:val="00AE1A22"/>
    <w:rsid w:val="00AE2167"/>
    <w:rsid w:val="00AF2E16"/>
    <w:rsid w:val="00B11662"/>
    <w:rsid w:val="00B169EA"/>
    <w:rsid w:val="00B20CE9"/>
    <w:rsid w:val="00B231A8"/>
    <w:rsid w:val="00B24CAD"/>
    <w:rsid w:val="00B256E0"/>
    <w:rsid w:val="00B27C0F"/>
    <w:rsid w:val="00B3661E"/>
    <w:rsid w:val="00B372CF"/>
    <w:rsid w:val="00B37C01"/>
    <w:rsid w:val="00B54B3F"/>
    <w:rsid w:val="00B559B8"/>
    <w:rsid w:val="00B560B5"/>
    <w:rsid w:val="00B604E9"/>
    <w:rsid w:val="00B6409D"/>
    <w:rsid w:val="00B74C24"/>
    <w:rsid w:val="00B76230"/>
    <w:rsid w:val="00B763A3"/>
    <w:rsid w:val="00B823C9"/>
    <w:rsid w:val="00B84C4B"/>
    <w:rsid w:val="00B8720E"/>
    <w:rsid w:val="00B90C9F"/>
    <w:rsid w:val="00B91347"/>
    <w:rsid w:val="00B920C8"/>
    <w:rsid w:val="00B93D44"/>
    <w:rsid w:val="00B96C28"/>
    <w:rsid w:val="00B9742F"/>
    <w:rsid w:val="00BA0CC0"/>
    <w:rsid w:val="00BA256C"/>
    <w:rsid w:val="00BC7F92"/>
    <w:rsid w:val="00BD304F"/>
    <w:rsid w:val="00BD4778"/>
    <w:rsid w:val="00BE7AFE"/>
    <w:rsid w:val="00BF2EBF"/>
    <w:rsid w:val="00C149D2"/>
    <w:rsid w:val="00C37707"/>
    <w:rsid w:val="00C46335"/>
    <w:rsid w:val="00C603F0"/>
    <w:rsid w:val="00C654BA"/>
    <w:rsid w:val="00C76905"/>
    <w:rsid w:val="00C83564"/>
    <w:rsid w:val="00C9174E"/>
    <w:rsid w:val="00C929E7"/>
    <w:rsid w:val="00CB1CC2"/>
    <w:rsid w:val="00CB1DAF"/>
    <w:rsid w:val="00CC4225"/>
    <w:rsid w:val="00CD6740"/>
    <w:rsid w:val="00CE2DE3"/>
    <w:rsid w:val="00CE2E40"/>
    <w:rsid w:val="00CE740E"/>
    <w:rsid w:val="00CF0E4B"/>
    <w:rsid w:val="00D00D09"/>
    <w:rsid w:val="00D107AA"/>
    <w:rsid w:val="00D146D8"/>
    <w:rsid w:val="00D15A53"/>
    <w:rsid w:val="00D179B0"/>
    <w:rsid w:val="00D24343"/>
    <w:rsid w:val="00D3029D"/>
    <w:rsid w:val="00D3459B"/>
    <w:rsid w:val="00D34CBA"/>
    <w:rsid w:val="00D40C78"/>
    <w:rsid w:val="00D52C50"/>
    <w:rsid w:val="00D61A08"/>
    <w:rsid w:val="00D7147D"/>
    <w:rsid w:val="00D774CF"/>
    <w:rsid w:val="00D9233E"/>
    <w:rsid w:val="00D97075"/>
    <w:rsid w:val="00DB3BD1"/>
    <w:rsid w:val="00DB4F64"/>
    <w:rsid w:val="00DB5D10"/>
    <w:rsid w:val="00DD7539"/>
    <w:rsid w:val="00DE3C6E"/>
    <w:rsid w:val="00DE45AD"/>
    <w:rsid w:val="00DF0508"/>
    <w:rsid w:val="00DF5B46"/>
    <w:rsid w:val="00DF707C"/>
    <w:rsid w:val="00E0028F"/>
    <w:rsid w:val="00E06135"/>
    <w:rsid w:val="00E16D7B"/>
    <w:rsid w:val="00E17316"/>
    <w:rsid w:val="00E20E69"/>
    <w:rsid w:val="00E27EE5"/>
    <w:rsid w:val="00E35FF1"/>
    <w:rsid w:val="00E41D9E"/>
    <w:rsid w:val="00E42F1B"/>
    <w:rsid w:val="00E4410A"/>
    <w:rsid w:val="00E50A92"/>
    <w:rsid w:val="00E545BA"/>
    <w:rsid w:val="00E551B1"/>
    <w:rsid w:val="00E70474"/>
    <w:rsid w:val="00E70842"/>
    <w:rsid w:val="00E81042"/>
    <w:rsid w:val="00E95DB4"/>
    <w:rsid w:val="00EA4884"/>
    <w:rsid w:val="00EA76BC"/>
    <w:rsid w:val="00EB4411"/>
    <w:rsid w:val="00EC467B"/>
    <w:rsid w:val="00EC5FA8"/>
    <w:rsid w:val="00ED0B72"/>
    <w:rsid w:val="00ED6028"/>
    <w:rsid w:val="00EF484F"/>
    <w:rsid w:val="00F004A6"/>
    <w:rsid w:val="00F07A11"/>
    <w:rsid w:val="00F33EE6"/>
    <w:rsid w:val="00F53194"/>
    <w:rsid w:val="00F60499"/>
    <w:rsid w:val="00F60E70"/>
    <w:rsid w:val="00F62275"/>
    <w:rsid w:val="00F63049"/>
    <w:rsid w:val="00F63447"/>
    <w:rsid w:val="00F70E75"/>
    <w:rsid w:val="00F741AB"/>
    <w:rsid w:val="00F81DF7"/>
    <w:rsid w:val="00F85FFB"/>
    <w:rsid w:val="00F876FD"/>
    <w:rsid w:val="00F938F3"/>
    <w:rsid w:val="00FA5BEF"/>
    <w:rsid w:val="00FC6A5D"/>
    <w:rsid w:val="00FE2EB2"/>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41044DC6-A0F0-4851-B642-6FFBE72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B7E"/>
    <w:rPr>
      <w:lang w:eastAsia="en-US"/>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link w:val="FootnoteTextChar"/>
    <w:autoRedefine/>
    <w:semiHidden/>
    <w:rsid w:val="004948EC"/>
    <w:pPr>
      <w:spacing w:after="60"/>
      <w:jc w:val="both"/>
    </w:p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DE3C6E"/>
    <w:pPr>
      <w:shd w:val="clear" w:color="auto" w:fill="000080"/>
    </w:pPr>
    <w:rPr>
      <w:rFonts w:ascii="Tahoma" w:hAnsi="Tahoma"/>
    </w:rPr>
  </w:style>
  <w:style w:type="paragraph" w:styleId="BalloonText">
    <w:name w:val="Balloon Text"/>
    <w:basedOn w:val="Normal"/>
    <w:semiHidden/>
    <w:rsid w:val="00744875"/>
    <w:rPr>
      <w:rFonts w:ascii="Tahoma" w:hAnsi="Tahoma" w:cs="Tahoma"/>
      <w:sz w:val="16"/>
      <w:szCs w:val="16"/>
    </w:rPr>
  </w:style>
  <w:style w:type="character" w:styleId="Hyperlink">
    <w:name w:val="Hyperlink"/>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uiPriority w:val="99"/>
    <w:rsid w:val="008B5B28"/>
    <w:rPr>
      <w:sz w:val="16"/>
      <w:szCs w:val="16"/>
    </w:rPr>
  </w:style>
  <w:style w:type="paragraph" w:styleId="CommentText">
    <w:name w:val="annotation text"/>
    <w:basedOn w:val="Normal"/>
    <w:link w:val="CommentTextChar"/>
    <w:uiPriority w:val="99"/>
    <w:semiHidden/>
    <w:rsid w:val="008B5B28"/>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 w:type="character" w:customStyle="1" w:styleId="BodyText3Char">
    <w:name w:val="Body Text 3 Char"/>
    <w:link w:val="BodyText3"/>
    <w:rsid w:val="00380E71"/>
    <w:rPr>
      <w:i/>
      <w:iCs/>
      <w:sz w:val="22"/>
      <w:lang w:eastAsia="en-US"/>
    </w:rPr>
  </w:style>
  <w:style w:type="paragraph" w:styleId="Revision">
    <w:name w:val="Revision"/>
    <w:hidden/>
    <w:uiPriority w:val="99"/>
    <w:semiHidden/>
    <w:rsid w:val="00D7147D"/>
    <w:rPr>
      <w:sz w:val="24"/>
      <w:lang w:eastAsia="en-US"/>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0F06C9"/>
    <w:rPr>
      <w:lang w:eastAsia="en-US"/>
    </w:rPr>
  </w:style>
  <w:style w:type="character" w:customStyle="1" w:styleId="FootnoteTextChar">
    <w:name w:val="Footnote Text Char"/>
    <w:link w:val="FootnoteText"/>
    <w:semiHidden/>
    <w:rsid w:val="004948EC"/>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public-environment-climate/documents/environmental-integration-handbook-ec-development-co-operation-0" TargetMode="External"/><Relationship Id="rId2" Type="http://schemas.openxmlformats.org/officeDocument/2006/relationships/hyperlink" Target="https://europa.eu/capacity4dev/results-and-indicators/gender-equality" TargetMode="External"/><Relationship Id="rId1" Type="http://schemas.openxmlformats.org/officeDocument/2006/relationships/hyperlink" Target="https://europa.eu/capacity4dev/disability-and-development-network/dashboard" TargetMode="External"/><Relationship Id="rId6" Type="http://schemas.openxmlformats.org/officeDocument/2006/relationships/hyperlink" Target="https://europa.eu/capacity4dev/public-environment-climate/documents/environmental-integration-handbook-ec-development-co-operation-0" TargetMode="External"/><Relationship Id="rId5" Type="http://schemas.openxmlformats.org/officeDocument/2006/relationships/hyperlink" Target="https://europa.eu/capacity4dev/results-and-indicators/gender-equality" TargetMode="External"/><Relationship Id="rId4" Type="http://schemas.openxmlformats.org/officeDocument/2006/relationships/hyperlink" Target="https://europa.eu/capacity4dev/disability-and-development-network/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557E1-C920-4152-884A-F4F04995D591}">
  <ds:schemaRefs>
    <ds:schemaRef ds:uri="http://schemas.openxmlformats.org/officeDocument/2006/bibliography"/>
  </ds:schemaRefs>
</ds:datastoreItem>
</file>

<file path=customXml/itemProps2.xml><?xml version="1.0" encoding="utf-8"?>
<ds:datastoreItem xmlns:ds="http://schemas.openxmlformats.org/officeDocument/2006/customXml" ds:itemID="{260E3A3C-7BAA-4FF3-8B5F-C4182069BCC3}"/>
</file>

<file path=customXml/itemProps3.xml><?xml version="1.0" encoding="utf-8"?>
<ds:datastoreItem xmlns:ds="http://schemas.openxmlformats.org/officeDocument/2006/customXml" ds:itemID="{3C6780CF-932D-4ED0-B390-9DB8CE00B239}"/>
</file>

<file path=customXml/itemProps4.xml><?xml version="1.0" encoding="utf-8"?>
<ds:datastoreItem xmlns:ds="http://schemas.openxmlformats.org/officeDocument/2006/customXml" ds:itemID="{FA45A73F-5CD6-4CDA-B52B-B0602B252AC1}"/>
</file>

<file path=docProps/app.xml><?xml version="1.0" encoding="utf-8"?>
<Properties xmlns="http://schemas.openxmlformats.org/officeDocument/2006/extended-properties" xmlns:vt="http://schemas.openxmlformats.org/officeDocument/2006/docPropsVTypes">
  <Template>Normal</Template>
  <TotalTime>3</TotalTime>
  <Pages>12</Pages>
  <Words>3203</Words>
  <Characters>17811</Characters>
  <Application>Microsoft Office Word</Application>
  <DocSecurity>0</DocSecurity>
  <Lines>742</Lines>
  <Paragraphs>309</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XXXXXXX</Company>
  <LinksUpToDate>false</LinksUpToDate>
  <CharactersWithSpaces>20705</CharactersWithSpaces>
  <SharedDoc>false</SharedDoc>
  <HLinks>
    <vt:vector size="36" baseType="variant">
      <vt:variant>
        <vt:i4>5767210</vt:i4>
      </vt:variant>
      <vt:variant>
        <vt:i4>15</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12</vt:i4>
      </vt:variant>
      <vt:variant>
        <vt:i4>0</vt:i4>
      </vt:variant>
      <vt:variant>
        <vt:i4>5</vt:i4>
      </vt:variant>
      <vt:variant>
        <vt:lpwstr>https://ec.europa.eu/europeaid/toolkit-mainstreaming-gender-equality-ec-development-cooperation_en</vt:lpwstr>
      </vt:variant>
      <vt:variant>
        <vt:lpwstr/>
      </vt:variant>
      <vt:variant>
        <vt:i4>1376319</vt:i4>
      </vt:variant>
      <vt:variant>
        <vt:i4>9</vt:i4>
      </vt:variant>
      <vt:variant>
        <vt:i4>0</vt:i4>
      </vt:variant>
      <vt:variant>
        <vt:i4>5</vt:i4>
      </vt:variant>
      <vt:variant>
        <vt:lpwstr>https://ec.europa.eu/europeaid/disability-inclusive-development-cooperation-guidance-note-eu-staff_en</vt:lpwstr>
      </vt:variant>
      <vt:variant>
        <vt:lpwstr/>
      </vt:variant>
      <vt:variant>
        <vt:i4>5767210</vt:i4>
      </vt:variant>
      <vt:variant>
        <vt:i4>6</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3</vt:i4>
      </vt:variant>
      <vt:variant>
        <vt:i4>0</vt:i4>
      </vt:variant>
      <vt:variant>
        <vt:i4>5</vt:i4>
      </vt:variant>
      <vt:variant>
        <vt:lpwstr>https://ec.europa.eu/europeaid/toolkit-mainstreaming-gender-equality-ec-development-cooperation_en</vt:lpwstr>
      </vt:variant>
      <vt:variant>
        <vt:lpwstr/>
      </vt:variant>
      <vt:variant>
        <vt:i4>1376319</vt:i4>
      </vt:variant>
      <vt:variant>
        <vt:i4>0</vt:i4>
      </vt:variant>
      <vt:variant>
        <vt:i4>0</vt:i4>
      </vt:variant>
      <vt:variant>
        <vt:i4>5</vt:i4>
      </vt:variant>
      <vt:variant>
        <vt:lpwstr>https://ec.europa.eu/europeaid/disability-inclusive-development-cooperation-guidance-note-eu-staff_en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XXXXXXX</dc:creator>
  <cp:keywords/>
  <cp:lastModifiedBy>JONCKHEERE Samuel (DEVCO)</cp:lastModifiedBy>
  <cp:revision>7</cp:revision>
  <cp:lastPrinted>2006-02-23T16:18:00Z</cp:lastPrinted>
  <dcterms:created xsi:type="dcterms:W3CDTF">2021-11-19T16:46:00Z</dcterms:created>
  <dcterms:modified xsi:type="dcterms:W3CDTF">2022-08-04T11:56:00Z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0x010100263B1F5D7841074CBE2E963D24797DAD</vt:lpwstr>
  </property>
</Properties>
</file>