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AA5B" w14:textId="1F72B3E0" w:rsidR="00134E80" w:rsidRDefault="006765C3" w:rsidP="001217E9">
      <w:pPr>
        <w:pStyle w:val="ListParagraph"/>
        <w:spacing w:line="360" w:lineRule="auto"/>
        <w:ind w:left="0"/>
        <w:jc w:val="center"/>
        <w:rPr>
          <w:rFonts w:ascii="Source Sans Pro" w:hAnsi="Source Sans Pro"/>
          <w:b/>
          <w:bCs/>
          <w:color w:val="00B0F0"/>
        </w:rPr>
      </w:pPr>
      <w:r w:rsidRPr="006765C3">
        <w:rPr>
          <w:rFonts w:ascii="Source Sans Pro" w:hAnsi="Source Sans Pro"/>
          <w:b/>
          <w:bCs/>
          <w:color w:val="00B0F0"/>
        </w:rPr>
        <w:t>C</w:t>
      </w:r>
      <w:r w:rsidR="001217E9">
        <w:rPr>
          <w:rFonts w:ascii="Source Sans Pro" w:hAnsi="Source Sans Pro"/>
          <w:b/>
          <w:bCs/>
          <w:color w:val="00B0F0"/>
        </w:rPr>
        <w:t>ommunications pack</w:t>
      </w:r>
    </w:p>
    <w:p w14:paraId="3D8981D1" w14:textId="34580AE8" w:rsidR="004205D6" w:rsidRPr="006765C3" w:rsidRDefault="004205D6" w:rsidP="004205D6">
      <w:pPr>
        <w:pStyle w:val="ListParagraph"/>
        <w:ind w:left="0"/>
        <w:rPr>
          <w:rFonts w:ascii="Source Sans Pro" w:hAnsi="Source Sans Pro"/>
          <w:b/>
          <w:bCs/>
          <w:color w:val="00B0F0"/>
          <w:sz w:val="16"/>
          <w:szCs w:val="16"/>
        </w:rPr>
      </w:pPr>
    </w:p>
    <w:p w14:paraId="234C1769" w14:textId="21C267BD" w:rsidR="00B66718" w:rsidRPr="006765C3" w:rsidRDefault="00B66718" w:rsidP="00B66718">
      <w:pPr>
        <w:pStyle w:val="ListParagraph"/>
        <w:spacing w:line="360" w:lineRule="auto"/>
        <w:ind w:left="0"/>
        <w:jc w:val="center"/>
        <w:rPr>
          <w:rFonts w:ascii="Source Sans Pro" w:hAnsi="Source Sans Pro"/>
          <w:b/>
          <w:bCs/>
          <w:color w:val="00B0F0"/>
        </w:rPr>
      </w:pPr>
      <w:r w:rsidRPr="006765C3">
        <w:rPr>
          <w:rFonts w:ascii="Source Sans Pro" w:hAnsi="Source Sans Pro"/>
          <w:b/>
          <w:bCs/>
          <w:color w:val="00B0F0"/>
        </w:rPr>
        <w:t>Call for Application</w:t>
      </w:r>
      <w:r>
        <w:rPr>
          <w:rFonts w:ascii="Source Sans Pro" w:hAnsi="Source Sans Pro"/>
          <w:b/>
          <w:bCs/>
          <w:color w:val="00B0F0"/>
        </w:rPr>
        <w:t xml:space="preserve">s: </w:t>
      </w:r>
      <w:r w:rsidRPr="006765C3">
        <w:rPr>
          <w:rFonts w:ascii="Source Sans Pro" w:hAnsi="Source Sans Pro"/>
          <w:b/>
          <w:bCs/>
          <w:color w:val="00B0F0"/>
        </w:rPr>
        <w:t>GCRP 202</w:t>
      </w:r>
      <w:r w:rsidR="002A63A2">
        <w:rPr>
          <w:rFonts w:ascii="Source Sans Pro" w:hAnsi="Source Sans Pro"/>
          <w:b/>
          <w:bCs/>
          <w:color w:val="00B0F0"/>
        </w:rPr>
        <w:t>4</w:t>
      </w:r>
    </w:p>
    <w:p w14:paraId="392ADB08" w14:textId="77777777" w:rsidR="00B66718" w:rsidRPr="006765C3" w:rsidRDefault="00B66718" w:rsidP="00B66718">
      <w:pPr>
        <w:pStyle w:val="ListParagraph"/>
        <w:ind w:left="0"/>
        <w:rPr>
          <w:rFonts w:ascii="Source Sans Pro" w:hAnsi="Source Sans Pro"/>
          <w:b/>
          <w:bCs/>
          <w:color w:val="00B0F0"/>
          <w:sz w:val="16"/>
          <w:szCs w:val="16"/>
        </w:rPr>
      </w:pPr>
    </w:p>
    <w:p w14:paraId="362FB57F" w14:textId="77777777" w:rsidR="00880F69" w:rsidRDefault="00880F69" w:rsidP="00880F69">
      <w:pPr>
        <w:jc w:val="both"/>
        <w:rPr>
          <w:rFonts w:ascii="Source Sans Pro" w:hAnsi="Source Sans Pro"/>
          <w:color w:val="000000" w:themeColor="text1"/>
          <w:sz w:val="22"/>
          <w:szCs w:val="22"/>
          <w:lang w:val="en-SG"/>
        </w:rPr>
      </w:pPr>
      <w:r w:rsidRPr="00880F69">
        <w:rPr>
          <w:rFonts w:ascii="Source Sans Pro" w:hAnsi="Source Sans Pro"/>
          <w:color w:val="000000" w:themeColor="text1"/>
          <w:sz w:val="22"/>
          <w:szCs w:val="22"/>
          <w:lang w:val="en-SG"/>
        </w:rPr>
        <w:t>Are you curious about bringing an interdisciplinary and cross-sectoral practice to your work? Are you keen on interacting meaningfully with professionals from another sector and addressing global challenges?</w:t>
      </w:r>
    </w:p>
    <w:p w14:paraId="4F4C6ECC" w14:textId="77777777" w:rsidR="00880F69" w:rsidRPr="00880F69" w:rsidRDefault="00880F69" w:rsidP="00880F69">
      <w:pPr>
        <w:jc w:val="both"/>
        <w:rPr>
          <w:rFonts w:ascii="Source Sans Pro" w:hAnsi="Source Sans Pro"/>
          <w:color w:val="000000" w:themeColor="text1"/>
          <w:sz w:val="22"/>
          <w:szCs w:val="22"/>
          <w:lang w:val="en-SG"/>
        </w:rPr>
      </w:pPr>
    </w:p>
    <w:p w14:paraId="5F52A9A5" w14:textId="3779FF9C" w:rsidR="00880F69" w:rsidRPr="00880F69" w:rsidRDefault="00880F69" w:rsidP="00880F69">
      <w:pPr>
        <w:jc w:val="both"/>
        <w:rPr>
          <w:rFonts w:ascii="Source Sans Pro" w:hAnsi="Source Sans Pro"/>
          <w:color w:val="000000" w:themeColor="text1"/>
          <w:sz w:val="22"/>
          <w:szCs w:val="22"/>
          <w:lang w:val="en-SG"/>
        </w:rPr>
      </w:pPr>
      <w:r w:rsidRPr="00880F69">
        <w:rPr>
          <w:rFonts w:ascii="Source Sans Pro" w:hAnsi="Source Sans Pro"/>
          <w:color w:val="000000" w:themeColor="text1"/>
          <w:sz w:val="22"/>
          <w:szCs w:val="22"/>
          <w:lang w:val="en-SG"/>
        </w:rPr>
        <w:t xml:space="preserve">The Global Cultural Relations Programme (GCRP), the Cultural Relations Platform’s flagship training programme, is a unique opportunity that brings together practitioners from around the world to create meaningful connections and discuss cross-cultural collaborations. The 2024 edition of GCRP is open to </w:t>
      </w:r>
      <w:r w:rsidRPr="00880F69">
        <w:rPr>
          <w:rFonts w:ascii="Source Sans Pro" w:hAnsi="Source Sans Pro"/>
          <w:b/>
          <w:bCs/>
          <w:color w:val="000000" w:themeColor="text1"/>
          <w:sz w:val="22"/>
          <w:szCs w:val="22"/>
          <w:lang w:val="en-SG"/>
        </w:rPr>
        <w:t>cultural and creative professionals</w:t>
      </w:r>
      <w:r w:rsidRPr="00880F69">
        <w:rPr>
          <w:rFonts w:ascii="Source Sans Pro" w:hAnsi="Source Sans Pro"/>
          <w:color w:val="000000" w:themeColor="text1"/>
          <w:sz w:val="22"/>
          <w:szCs w:val="22"/>
          <w:lang w:val="en-SG"/>
        </w:rPr>
        <w:t xml:space="preserve"> </w:t>
      </w:r>
      <w:r w:rsidRPr="00880F69">
        <w:rPr>
          <w:rFonts w:ascii="Source Sans Pro" w:hAnsi="Source Sans Pro"/>
          <w:i/>
          <w:iCs/>
          <w:color w:val="000000" w:themeColor="text1"/>
          <w:sz w:val="22"/>
          <w:szCs w:val="22"/>
          <w:lang w:val="en-SG"/>
        </w:rPr>
        <w:t>OR</w:t>
      </w:r>
      <w:r w:rsidRPr="00880F69">
        <w:rPr>
          <w:rFonts w:ascii="Source Sans Pro" w:hAnsi="Source Sans Pro"/>
          <w:color w:val="000000" w:themeColor="text1"/>
          <w:sz w:val="22"/>
          <w:szCs w:val="22"/>
          <w:lang w:val="en-SG"/>
        </w:rPr>
        <w:t xml:space="preserve"> participants working in the field of</w:t>
      </w:r>
      <w:r w:rsidR="00BC2C09">
        <w:rPr>
          <w:rFonts w:ascii="Source Sans Pro" w:hAnsi="Source Sans Pro"/>
          <w:color w:val="000000" w:themeColor="text1"/>
          <w:sz w:val="22"/>
          <w:szCs w:val="22"/>
          <w:lang w:val="en-SG"/>
        </w:rPr>
        <w:t xml:space="preserve"> </w:t>
      </w:r>
      <w:r w:rsidR="00BC2C09" w:rsidRPr="00BC2C09">
        <w:rPr>
          <w:rFonts w:ascii="Source Sans Pro" w:hAnsi="Source Sans Pro"/>
          <w:b/>
          <w:bCs/>
          <w:color w:val="000000" w:themeColor="text1"/>
          <w:sz w:val="22"/>
          <w:szCs w:val="22"/>
          <w:lang w:val="en-SG"/>
        </w:rPr>
        <w:t>creating safer societies</w:t>
      </w:r>
      <w:r w:rsidR="00BC2C09">
        <w:rPr>
          <w:rFonts w:ascii="Source Sans Pro" w:hAnsi="Source Sans Pro"/>
          <w:color w:val="000000" w:themeColor="text1"/>
          <w:sz w:val="22"/>
          <w:szCs w:val="22"/>
          <w:lang w:val="en-SG"/>
        </w:rPr>
        <w:t xml:space="preserve">. </w:t>
      </w:r>
      <w:r w:rsidRPr="00880F69">
        <w:rPr>
          <w:rFonts w:ascii="Source Sans Pro" w:hAnsi="Source Sans Pro"/>
          <w:color w:val="000000" w:themeColor="text1"/>
          <w:sz w:val="22"/>
          <w:szCs w:val="22"/>
          <w:lang w:val="en-SG"/>
        </w:rPr>
        <w:t> </w:t>
      </w:r>
    </w:p>
    <w:p w14:paraId="08D4DB56" w14:textId="77777777" w:rsidR="00B66718" w:rsidRPr="00880F69" w:rsidRDefault="00B66718" w:rsidP="00B66718">
      <w:pPr>
        <w:jc w:val="both"/>
        <w:rPr>
          <w:rFonts w:ascii="Source Sans Pro" w:eastAsia="Times New Roman" w:hAnsi="Source Sans Pro" w:cs="Times New Roman"/>
          <w:sz w:val="22"/>
          <w:szCs w:val="22"/>
          <w:lang w:val="en-SG"/>
        </w:rPr>
      </w:pPr>
    </w:p>
    <w:p w14:paraId="68EF378C" w14:textId="77777777" w:rsidR="00B66718" w:rsidRPr="004205D6" w:rsidRDefault="00B66718" w:rsidP="00B66718">
      <w:pPr>
        <w:jc w:val="both"/>
        <w:rPr>
          <w:rFonts w:ascii="Source Sans Pro" w:eastAsia="Times New Roman" w:hAnsi="Source Sans Pro" w:cs="Times New Roman"/>
          <w:sz w:val="22"/>
          <w:szCs w:val="22"/>
        </w:rPr>
      </w:pPr>
      <w:r w:rsidRPr="004205D6">
        <w:rPr>
          <w:rFonts w:ascii="Source Sans Pro" w:eastAsia="Times New Roman" w:hAnsi="Source Sans Pro" w:cs="Times New Roman"/>
          <w:sz w:val="22"/>
          <w:szCs w:val="22"/>
        </w:rPr>
        <w:t xml:space="preserve">Apply now for the opportunity to develop lifelong skills, increase your knowledge, build your international network, and </w:t>
      </w:r>
      <w:r w:rsidRPr="004205D6">
        <w:rPr>
          <w:rFonts w:ascii="Source Sans Pro" w:eastAsia="Times New Roman" w:hAnsi="Source Sans Pro" w:cs="Times New Roman"/>
          <w:sz w:val="22"/>
          <w:szCs w:val="22"/>
          <w:lang w:val="en-US"/>
        </w:rPr>
        <w:t>engage in</w:t>
      </w:r>
      <w:r>
        <w:rPr>
          <w:rFonts w:ascii="Source Sans Pro" w:eastAsia="Times New Roman" w:hAnsi="Source Sans Pro" w:cs="Times New Roman"/>
          <w:sz w:val="22"/>
          <w:szCs w:val="22"/>
          <w:lang w:val="en-US"/>
        </w:rPr>
        <w:t xml:space="preserve"> interdisciplinary cross-cultural collaboration.</w:t>
      </w:r>
    </w:p>
    <w:p w14:paraId="3C32F6BD" w14:textId="77777777" w:rsidR="00B66718" w:rsidRPr="004205D6" w:rsidRDefault="00B66718" w:rsidP="00B66718">
      <w:pPr>
        <w:pStyle w:val="ListParagraph"/>
        <w:ind w:left="0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43924C12" w14:textId="77777777" w:rsidR="00FD474B" w:rsidRDefault="00B66718" w:rsidP="00B66718">
      <w:pPr>
        <w:pStyle w:val="ListParagraph"/>
        <w:ind w:left="0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 w:rsidRPr="004205D6">
        <w:rPr>
          <w:rFonts w:ascii="Source Sans Pro" w:hAnsi="Source Sans Pro"/>
          <w:color w:val="000000" w:themeColor="text1"/>
          <w:sz w:val="22"/>
          <w:szCs w:val="22"/>
        </w:rPr>
        <w:t xml:space="preserve">This year the </w:t>
      </w:r>
      <w:r>
        <w:rPr>
          <w:rFonts w:ascii="Source Sans Pro" w:hAnsi="Source Sans Pro"/>
          <w:color w:val="000000" w:themeColor="text1"/>
          <w:sz w:val="22"/>
          <w:szCs w:val="22"/>
        </w:rPr>
        <w:t>GCRP</w:t>
      </w:r>
      <w:r w:rsidRPr="004205D6">
        <w:rPr>
          <w:rFonts w:ascii="Source Sans Pro" w:hAnsi="Source Sans Pro"/>
          <w:color w:val="000000" w:themeColor="text1"/>
          <w:sz w:val="22"/>
          <w:szCs w:val="22"/>
        </w:rPr>
        <w:t xml:space="preserve"> will take place in </w:t>
      </w:r>
      <w:r w:rsidR="00880F69" w:rsidRPr="00D4264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Marrakech, Morocco </w:t>
      </w:r>
      <w:r w:rsidRPr="004205D6">
        <w:rPr>
          <w:rFonts w:ascii="Source Sans Pro" w:hAnsi="Source Sans Pro"/>
          <w:color w:val="000000" w:themeColor="text1"/>
          <w:sz w:val="22"/>
          <w:szCs w:val="22"/>
        </w:rPr>
        <w:t xml:space="preserve">from </w:t>
      </w:r>
      <w:r w:rsidR="00880F69">
        <w:rPr>
          <w:rFonts w:ascii="Source Sans Pro" w:hAnsi="Source Sans Pro"/>
          <w:b/>
          <w:bCs/>
          <w:color w:val="000000" w:themeColor="text1"/>
          <w:sz w:val="22"/>
          <w:szCs w:val="22"/>
        </w:rPr>
        <w:t>25 – 28 November</w:t>
      </w: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202</w:t>
      </w:r>
      <w:r w:rsidR="009A3F2D">
        <w:rPr>
          <w:rFonts w:ascii="Source Sans Pro" w:hAnsi="Source Sans Pro"/>
          <w:b/>
          <w:bCs/>
          <w:color w:val="000000" w:themeColor="text1"/>
          <w:sz w:val="22"/>
          <w:szCs w:val="22"/>
        </w:rPr>
        <w:t>4</w:t>
      </w:r>
      <w:r w:rsidRPr="004205D6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. </w:t>
      </w:r>
    </w:p>
    <w:p w14:paraId="020A2859" w14:textId="77777777" w:rsidR="00FD474B" w:rsidRDefault="00FD474B" w:rsidP="00B66718">
      <w:pPr>
        <w:pStyle w:val="ListParagraph"/>
        <w:ind w:left="0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</w:p>
    <w:p w14:paraId="0A307453" w14:textId="5E7D253B" w:rsidR="00B66718" w:rsidRPr="00880F69" w:rsidRDefault="00B66718" w:rsidP="00B66718">
      <w:pPr>
        <w:pStyle w:val="ListParagraph"/>
        <w:ind w:left="0"/>
        <w:jc w:val="both"/>
        <w:rPr>
          <w:rFonts w:ascii="Source Sans Pro" w:hAnsi="Source Sans Pro"/>
          <w:i/>
          <w:iCs/>
          <w:color w:val="000000" w:themeColor="text1"/>
          <w:sz w:val="22"/>
          <w:szCs w:val="22"/>
        </w:rPr>
      </w:pPr>
      <w:r w:rsidRPr="00880F69">
        <w:rPr>
          <w:rFonts w:ascii="Source Sans Pro" w:hAnsi="Source Sans Pro"/>
          <w:b/>
          <w:bCs/>
          <w:i/>
          <w:iCs/>
          <w:color w:val="000000" w:themeColor="text1"/>
          <w:sz w:val="22"/>
          <w:szCs w:val="22"/>
        </w:rPr>
        <w:t>The programme will be conducted in English.</w:t>
      </w:r>
    </w:p>
    <w:p w14:paraId="21D63FEC" w14:textId="77777777" w:rsidR="006113FD" w:rsidRPr="00CD06DF" w:rsidRDefault="006113FD" w:rsidP="00B66718">
      <w:pPr>
        <w:pStyle w:val="ListParagraph"/>
        <w:ind w:left="0"/>
        <w:rPr>
          <w:rFonts w:ascii="Source Sans Pro" w:hAnsi="Source Sans Pro"/>
          <w:color w:val="000000" w:themeColor="text1"/>
          <w:sz w:val="22"/>
          <w:szCs w:val="22"/>
        </w:rPr>
      </w:pPr>
    </w:p>
    <w:p w14:paraId="00475BBE" w14:textId="77777777" w:rsidR="00B66718" w:rsidRDefault="00B66718" w:rsidP="00B66718">
      <w:pPr>
        <w:pStyle w:val="ListParagraph"/>
        <w:ind w:left="0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 w:rsidRPr="00A40D14">
        <w:rPr>
          <w:rFonts w:ascii="Source Sans Pro" w:hAnsi="Source Sans Pro"/>
          <w:b/>
          <w:bCs/>
          <w:color w:val="000000" w:themeColor="text1"/>
          <w:sz w:val="22"/>
          <w:szCs w:val="22"/>
        </w:rPr>
        <w:t>Who can take part in the GCRP?</w:t>
      </w:r>
    </w:p>
    <w:p w14:paraId="1B0946FE" w14:textId="77777777" w:rsidR="00BC2C09" w:rsidRPr="00A40D14" w:rsidRDefault="00BC2C09" w:rsidP="00B66718">
      <w:pPr>
        <w:pStyle w:val="ListParagraph"/>
        <w:ind w:left="0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</w:p>
    <w:p w14:paraId="4C973428" w14:textId="3CA77A1C" w:rsidR="00B66718" w:rsidRPr="00BC2C09" w:rsidRDefault="00B66718" w:rsidP="00BC2C09">
      <w:pPr>
        <w:pStyle w:val="ListParagraph"/>
        <w:numPr>
          <w:ilvl w:val="0"/>
          <w:numId w:val="4"/>
        </w:numPr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 w:rsidRPr="00BC2C09">
        <w:rPr>
          <w:rFonts w:ascii="Source Sans Pro" w:hAnsi="Source Sans Pro"/>
          <w:b/>
          <w:color w:val="000000" w:themeColor="text1"/>
          <w:sz w:val="22"/>
          <w:szCs w:val="22"/>
        </w:rPr>
        <w:t>Cultural and creative sector professionals</w:t>
      </w:r>
      <w:r w:rsidRPr="00BC2C09">
        <w:rPr>
          <w:rFonts w:ascii="Source Sans Pro" w:hAnsi="Source Sans Pro"/>
          <w:bCs/>
          <w:color w:val="000000" w:themeColor="text1"/>
          <w:sz w:val="22"/>
          <w:szCs w:val="22"/>
        </w:rPr>
        <w:br/>
        <w:t>This includes but is not limited to:</w:t>
      </w:r>
    </w:p>
    <w:p w14:paraId="39F9DDA7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Architecture</w:t>
      </w:r>
    </w:p>
    <w:p w14:paraId="41B93186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Audiovisual &amp; Cinema</w:t>
      </w:r>
    </w:p>
    <w:p w14:paraId="78ADC40F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Books &amp; Publishing</w:t>
      </w:r>
    </w:p>
    <w:p w14:paraId="3D47603F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Cultural heritage</w:t>
      </w:r>
    </w:p>
    <w:p w14:paraId="764420D5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Cultural management</w:t>
      </w:r>
    </w:p>
    <w:p w14:paraId="2EAC8451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Design</w:t>
      </w:r>
    </w:p>
    <w:p w14:paraId="2B5CD159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Media</w:t>
      </w:r>
    </w:p>
    <w:p w14:paraId="22D80678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Music</w:t>
      </w:r>
    </w:p>
    <w:p w14:paraId="547CF9D7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Performing arts</w:t>
      </w:r>
    </w:p>
    <w:p w14:paraId="59899B8C" w14:textId="77777777" w:rsidR="00BC2C09" w:rsidRPr="00BC2C09" w:rsidRDefault="00BC2C09" w:rsidP="00BC2C09">
      <w:pPr>
        <w:numPr>
          <w:ilvl w:val="0"/>
          <w:numId w:val="15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Visual arts</w:t>
      </w:r>
    </w:p>
    <w:p w14:paraId="0E10A70A" w14:textId="77777777" w:rsidR="00B66718" w:rsidRDefault="00B66718" w:rsidP="00B66718">
      <w:pPr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</w:p>
    <w:p w14:paraId="63EDB2DF" w14:textId="77777777" w:rsidR="00BC2C09" w:rsidRPr="00A40D14" w:rsidRDefault="00BC2C09" w:rsidP="00B66718">
      <w:pPr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</w:p>
    <w:p w14:paraId="54AEE937" w14:textId="77777777" w:rsidR="00BC2C09" w:rsidRPr="00BC2C09" w:rsidRDefault="00B66718" w:rsidP="00B66718">
      <w:pPr>
        <w:pStyle w:val="ListParagraph"/>
        <w:numPr>
          <w:ilvl w:val="0"/>
          <w:numId w:val="4"/>
        </w:numPr>
        <w:rPr>
          <w:rFonts w:ascii="Source Sans Pro" w:hAnsi="Source Sans Pro"/>
          <w:b/>
          <w:color w:val="000000" w:themeColor="text1"/>
          <w:sz w:val="22"/>
          <w:szCs w:val="22"/>
        </w:rPr>
      </w:pPr>
      <w:r w:rsidRPr="00BC2C09">
        <w:rPr>
          <w:rFonts w:ascii="Source Sans Pro" w:hAnsi="Source Sans Pro"/>
          <w:b/>
          <w:color w:val="000000" w:themeColor="text1"/>
          <w:sz w:val="22"/>
          <w:szCs w:val="22"/>
        </w:rPr>
        <w:t>Professionals working in the field of</w:t>
      </w:r>
      <w:r w:rsidR="00BC2C09" w:rsidRPr="00BC2C09">
        <w:rPr>
          <w:rFonts w:ascii="Source Sans Pro" w:hAnsi="Source Sans Pro"/>
          <w:b/>
          <w:color w:val="000000" w:themeColor="text1"/>
          <w:sz w:val="22"/>
          <w:szCs w:val="22"/>
        </w:rPr>
        <w:t xml:space="preserve"> creating safer societies: </w:t>
      </w:r>
      <w:r w:rsidRPr="00BC2C09">
        <w:rPr>
          <w:rFonts w:ascii="Source Sans Pro" w:hAnsi="Source Sans Pro"/>
          <w:b/>
          <w:color w:val="000000" w:themeColor="text1"/>
          <w:sz w:val="22"/>
          <w:szCs w:val="22"/>
        </w:rPr>
        <w:t xml:space="preserve"> </w:t>
      </w:r>
    </w:p>
    <w:p w14:paraId="2FE4F231" w14:textId="4D87FAC4" w:rsidR="00B66718" w:rsidRPr="00BC2C09" w:rsidRDefault="00B66718" w:rsidP="00BC2C09">
      <w:pPr>
        <w:pStyle w:val="ListParagrap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 w:rsidRPr="00BC2C09">
        <w:rPr>
          <w:rFonts w:ascii="Source Sans Pro" w:hAnsi="Source Sans Pro"/>
          <w:bCs/>
          <w:color w:val="000000" w:themeColor="text1"/>
          <w:sz w:val="22"/>
          <w:szCs w:val="22"/>
        </w:rPr>
        <w:t>This includes but is not limited to:</w:t>
      </w:r>
    </w:p>
    <w:p w14:paraId="6D135829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bookmarkStart w:id="0" w:name="_Hlk167777651"/>
      <w:r w:rsidRPr="00BC2C09">
        <w:rPr>
          <w:rFonts w:ascii="Source Sans Pro" w:eastAsia="Times New Roman" w:hAnsi="Source Sans Pro" w:cs="Open Sans"/>
          <w:sz w:val="22"/>
          <w:szCs w:val="22"/>
        </w:rPr>
        <w:t>Conflict and post-conflict areas</w:t>
      </w:r>
    </w:p>
    <w:p w14:paraId="1A2A0379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Peacebuilding</w:t>
      </w:r>
    </w:p>
    <w:p w14:paraId="58D4060F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Mediation practices, dialogue, and education</w:t>
      </w:r>
    </w:p>
    <w:p w14:paraId="58F943C4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Post-conflict trauma healing and mental health</w:t>
      </w:r>
    </w:p>
    <w:p w14:paraId="6DA999A1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Interfaith dialogue</w:t>
      </w:r>
    </w:p>
    <w:p w14:paraId="1E77B71E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Human rights and rights-based initiatives</w:t>
      </w:r>
    </w:p>
    <w:p w14:paraId="563EBDC5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Working with marginalised groups</w:t>
      </w:r>
    </w:p>
    <w:p w14:paraId="400303E9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Social justice, inclusion, and resilience</w:t>
      </w:r>
    </w:p>
    <w:p w14:paraId="4EB9D736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Asylum, migration, and forced displacement</w:t>
      </w:r>
    </w:p>
    <w:p w14:paraId="4A821D17" w14:textId="77777777" w:rsidR="00BC2C09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Natural disaster and climate change responses</w:t>
      </w:r>
    </w:p>
    <w:p w14:paraId="5AF2EC65" w14:textId="44F7FE9D" w:rsidR="00B66718" w:rsidRPr="00BC2C09" w:rsidRDefault="00BC2C09" w:rsidP="00BC2C09">
      <w:pPr>
        <w:numPr>
          <w:ilvl w:val="0"/>
          <w:numId w:val="14"/>
        </w:numPr>
        <w:textAlignment w:val="baseline"/>
        <w:rPr>
          <w:rFonts w:ascii="Source Sans Pro" w:eastAsia="Times New Roman" w:hAnsi="Source Sans Pro" w:cs="Open Sans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Actions against disinformation</w:t>
      </w:r>
      <w:bookmarkEnd w:id="0"/>
      <w:r w:rsidR="00B66718" w:rsidRPr="00BC2C09">
        <w:rPr>
          <w:rFonts w:ascii="Source Sans Pro" w:hAnsi="Source Sans Pro"/>
          <w:i/>
          <w:sz w:val="22"/>
          <w:szCs w:val="22"/>
          <w:lang w:val="en-US"/>
        </w:rPr>
        <w:br/>
      </w:r>
    </w:p>
    <w:p w14:paraId="3463C412" w14:textId="77777777" w:rsidR="00B66718" w:rsidRDefault="00B66718" w:rsidP="00B66718">
      <w:pPr>
        <w:pStyle w:val="ListParagraph"/>
        <w:ind w:left="0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</w:p>
    <w:p w14:paraId="7265B729" w14:textId="77777777" w:rsidR="00B66718" w:rsidRDefault="00B66718" w:rsidP="00B66718">
      <w:pPr>
        <w:pStyle w:val="ListParagraph"/>
        <w:ind w:left="0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 w:rsidRPr="00CD06DF">
        <w:rPr>
          <w:rFonts w:ascii="Source Sans Pro" w:hAnsi="Source Sans Pro"/>
          <w:b/>
          <w:bCs/>
          <w:color w:val="000000" w:themeColor="text1"/>
          <w:sz w:val="22"/>
          <w:szCs w:val="22"/>
        </w:rPr>
        <w:t>Why take part in the GCRP?</w:t>
      </w:r>
    </w:p>
    <w:p w14:paraId="43308AD1" w14:textId="77777777" w:rsidR="00B66718" w:rsidRPr="00CD06DF" w:rsidRDefault="00B66718" w:rsidP="00B66718">
      <w:pPr>
        <w:pStyle w:val="ListParagraph"/>
        <w:ind w:left="0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4EF0E71F" w14:textId="77777777" w:rsidR="00BC2C09" w:rsidRPr="00BC2C09" w:rsidRDefault="00BC2C09" w:rsidP="00BC2C09">
      <w:pPr>
        <w:numPr>
          <w:ilvl w:val="0"/>
          <w:numId w:val="16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Build your skills in interdisciplinary and cross-cultural collaborations through a carefully designed, innovative, and interactive learning programme</w:t>
      </w:r>
    </w:p>
    <w:p w14:paraId="0ADF6FE0" w14:textId="77777777" w:rsidR="00BC2C09" w:rsidRPr="00BC2C09" w:rsidRDefault="00BC2C09" w:rsidP="00BC2C09">
      <w:pPr>
        <w:numPr>
          <w:ilvl w:val="0"/>
          <w:numId w:val="16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Collaborate with professionals from around the world who are facing similar challenges and opportunities</w:t>
      </w:r>
    </w:p>
    <w:p w14:paraId="38D38F29" w14:textId="77777777" w:rsidR="00BC2C09" w:rsidRPr="00BC2C09" w:rsidRDefault="00BC2C09" w:rsidP="00BC2C09">
      <w:pPr>
        <w:numPr>
          <w:ilvl w:val="0"/>
          <w:numId w:val="16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Connect with young practitioners and change-makers working in the field of culture or creating safer societies to engage in peer-to-peer learning</w:t>
      </w:r>
    </w:p>
    <w:p w14:paraId="2727E6DF" w14:textId="77777777" w:rsidR="00BC2C09" w:rsidRPr="00BC2C09" w:rsidRDefault="00BC2C09" w:rsidP="00BC2C09">
      <w:pPr>
        <w:numPr>
          <w:ilvl w:val="0"/>
          <w:numId w:val="16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Engage in in-depth discussions on the intersectionality of culture and creating safer societies to identify strengths in bringing together the two sectors for potential future collaborations</w:t>
      </w:r>
    </w:p>
    <w:p w14:paraId="40D0BDB9" w14:textId="77777777" w:rsidR="00BC2C09" w:rsidRPr="00BC2C09" w:rsidRDefault="00BC2C09" w:rsidP="00BC2C09">
      <w:pPr>
        <w:numPr>
          <w:ilvl w:val="0"/>
          <w:numId w:val="16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Join the Cultural Relations Platform’s community of 260 GCRP alumni on a long-term basis.</w:t>
      </w:r>
    </w:p>
    <w:p w14:paraId="140511BB" w14:textId="77777777" w:rsidR="00B66718" w:rsidRDefault="00B66718" w:rsidP="00B66718">
      <w:pPr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1978EB8B" w14:textId="77777777" w:rsidR="00BC2C09" w:rsidRPr="004205D6" w:rsidRDefault="00BC2C09" w:rsidP="00B66718">
      <w:pPr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2185F074" w14:textId="77777777" w:rsidR="00B66718" w:rsidRPr="001950BA" w:rsidRDefault="00B66718" w:rsidP="00B66718">
      <w:pPr>
        <w:pStyle w:val="ListParagraph"/>
        <w:ind w:left="0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>Who are we looking for?</w:t>
      </w:r>
    </w:p>
    <w:p w14:paraId="2A664A7D" w14:textId="77777777" w:rsidR="00B66718" w:rsidRDefault="00B66718" w:rsidP="00B66718">
      <w:pPr>
        <w:pStyle w:val="ListParagraph"/>
        <w:ind w:left="0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6F86C15D" w14:textId="77777777" w:rsidR="00BC2C09" w:rsidRPr="00BC2C09" w:rsidRDefault="00BC2C09" w:rsidP="00BC2C09">
      <w:pPr>
        <w:numPr>
          <w:ilvl w:val="0"/>
          <w:numId w:val="12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The Cultural Relations Platform is looking for 40 professionals and entrepreneurs </w:t>
      </w:r>
      <w:r w:rsidRPr="00BC2C09">
        <w:rPr>
          <w:rFonts w:ascii="Source Sans Pro" w:eastAsia="Times New Roman" w:hAnsi="Source Sans Pro" w:cs="Open Sans"/>
          <w:b/>
          <w:bCs/>
          <w:sz w:val="22"/>
          <w:szCs w:val="22"/>
          <w:bdr w:val="none" w:sz="0" w:space="0" w:color="auto" w:frame="1"/>
        </w:rPr>
        <w:t>working in the cultural and creative sectors </w:t>
      </w:r>
      <w:r w:rsidRPr="00BC2C09">
        <w:rPr>
          <w:rFonts w:ascii="Source Sans Pro" w:eastAsia="Times New Roman" w:hAnsi="Source Sans Pro" w:cs="Open Sans"/>
          <w:b/>
          <w:bCs/>
          <w:i/>
          <w:iCs/>
          <w:sz w:val="22"/>
          <w:szCs w:val="22"/>
          <w:bdr w:val="none" w:sz="0" w:space="0" w:color="auto" w:frame="1"/>
        </w:rPr>
        <w:t>OR</w:t>
      </w:r>
      <w:r w:rsidRPr="00BC2C09">
        <w:rPr>
          <w:rFonts w:ascii="Source Sans Pro" w:eastAsia="Times New Roman" w:hAnsi="Source Sans Pro" w:cs="Open Sans"/>
          <w:b/>
          <w:bCs/>
          <w:sz w:val="22"/>
          <w:szCs w:val="22"/>
          <w:bdr w:val="none" w:sz="0" w:space="0" w:color="auto" w:frame="1"/>
        </w:rPr>
        <w:t> in creating safer societies. </w:t>
      </w:r>
      <w:r w:rsidRPr="00BC2C09">
        <w:rPr>
          <w:rFonts w:ascii="Source Sans Pro" w:eastAsia="Times New Roman" w:hAnsi="Source Sans Pro" w:cs="Open Sans"/>
          <w:sz w:val="22"/>
          <w:szCs w:val="22"/>
        </w:rPr>
        <w:t>We give high priority to participants working in </w:t>
      </w:r>
      <w:r w:rsidRPr="00BC2C09">
        <w:rPr>
          <w:rFonts w:ascii="Source Sans Pro" w:eastAsia="Times New Roman" w:hAnsi="Source Sans Pro" w:cs="Open Sans"/>
          <w:i/>
          <w:iCs/>
          <w:sz w:val="22"/>
          <w:szCs w:val="22"/>
          <w:bdr w:val="none" w:sz="0" w:space="0" w:color="auto" w:frame="1"/>
        </w:rPr>
        <w:t>either</w:t>
      </w:r>
      <w:r w:rsidRPr="00BC2C09">
        <w:rPr>
          <w:rFonts w:ascii="Source Sans Pro" w:eastAsia="Times New Roman" w:hAnsi="Source Sans Pro" w:cs="Open Sans"/>
          <w:sz w:val="22"/>
          <w:szCs w:val="22"/>
        </w:rPr>
        <w:t> of these two sectors. Applications from those not working in the cultural and creative sectors or in creating safer societies will not be considered.</w:t>
      </w:r>
    </w:p>
    <w:p w14:paraId="1FB50665" w14:textId="77777777" w:rsidR="00BC2C09" w:rsidRPr="00BC2C09" w:rsidRDefault="00BC2C09" w:rsidP="00BC2C09">
      <w:pPr>
        <w:numPr>
          <w:ilvl w:val="0"/>
          <w:numId w:val="12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You should be aged 25-39, with at least three years’ experience in global/international/cross-cultural collaboration.</w:t>
      </w:r>
    </w:p>
    <w:p w14:paraId="7EC32309" w14:textId="77777777" w:rsidR="00BC2C09" w:rsidRPr="00BC2C09" w:rsidRDefault="00BC2C09" w:rsidP="00BC2C09">
      <w:pPr>
        <w:numPr>
          <w:ilvl w:val="0"/>
          <w:numId w:val="12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 xml:space="preserve">You could work for a public, private, or civil society organisation, or be a freelancer. </w:t>
      </w:r>
    </w:p>
    <w:p w14:paraId="1F240203" w14:textId="77777777" w:rsidR="00BC2C09" w:rsidRPr="00BC2C09" w:rsidRDefault="00BC2C09" w:rsidP="00BC2C09">
      <w:pPr>
        <w:numPr>
          <w:ilvl w:val="0"/>
          <w:numId w:val="12"/>
        </w:numPr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You will need to be able to commit to the programme throughout its duration from </w:t>
      </w:r>
      <w:r w:rsidRPr="00BC2C09">
        <w:rPr>
          <w:rFonts w:ascii="Source Sans Pro" w:eastAsia="Times New Roman" w:hAnsi="Source Sans Pro" w:cs="Open Sans"/>
          <w:b/>
          <w:bCs/>
          <w:sz w:val="22"/>
          <w:szCs w:val="22"/>
          <w:bdr w:val="none" w:sz="0" w:space="0" w:color="auto" w:frame="1"/>
        </w:rPr>
        <w:t>25 – 28 November 2024 </w:t>
      </w:r>
      <w:r w:rsidRPr="00BC2C09">
        <w:rPr>
          <w:rFonts w:ascii="Source Sans Pro" w:eastAsia="Times New Roman" w:hAnsi="Source Sans Pro" w:cs="Open Sans"/>
          <w:sz w:val="22"/>
          <w:szCs w:val="22"/>
        </w:rPr>
        <w:t>and allow time for travel to and from Marrakech.</w:t>
      </w:r>
    </w:p>
    <w:p w14:paraId="3BBAFEB7" w14:textId="77777777" w:rsidR="00B66718" w:rsidRPr="00BC2C09" w:rsidRDefault="00B66718" w:rsidP="00B66718">
      <w:pPr>
        <w:pStyle w:val="ListParagraph"/>
        <w:ind w:left="0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3AA1E2CE" w14:textId="77777777" w:rsidR="00BC2C09" w:rsidRPr="00CD06DF" w:rsidRDefault="00BC2C09" w:rsidP="00B66718">
      <w:pPr>
        <w:pStyle w:val="ListParagraph"/>
        <w:ind w:left="0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0FCA8D5F" w14:textId="77777777" w:rsidR="00B66718" w:rsidRDefault="00B66718" w:rsidP="00B66718">
      <w:pPr>
        <w:pStyle w:val="ListParagraph"/>
        <w:ind w:left="0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>Timeline:</w:t>
      </w:r>
    </w:p>
    <w:p w14:paraId="3C183A28" w14:textId="77777777" w:rsidR="00FD474B" w:rsidRPr="00FD474B" w:rsidRDefault="00FD474B" w:rsidP="00FD474B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color w:val="000000" w:themeColor="text1"/>
          <w:sz w:val="22"/>
          <w:szCs w:val="22"/>
          <w:lang w:val="en-SG"/>
        </w:rPr>
      </w:pPr>
      <w:r w:rsidRPr="00FD474B">
        <w:rPr>
          <w:rFonts w:ascii="Source Sans Pro" w:hAnsi="Source Sans Pro"/>
          <w:b/>
          <w:bCs/>
          <w:color w:val="000000" w:themeColor="text1"/>
          <w:sz w:val="22"/>
          <w:szCs w:val="22"/>
          <w:lang w:val="en-SG"/>
        </w:rPr>
        <w:t>Mid- to late August</w:t>
      </w:r>
      <w:r w:rsidRPr="00FD474B">
        <w:rPr>
          <w:rFonts w:ascii="Source Sans Pro" w:hAnsi="Source Sans Pro"/>
          <w:color w:val="000000" w:themeColor="text1"/>
          <w:sz w:val="22"/>
          <w:szCs w:val="22"/>
          <w:lang w:val="en-SG"/>
        </w:rPr>
        <w:t>: Selected participants are informed via email</w:t>
      </w:r>
    </w:p>
    <w:p w14:paraId="087BD41F" w14:textId="77777777" w:rsidR="00FD474B" w:rsidRPr="00FD474B" w:rsidRDefault="00FD474B" w:rsidP="00FD474B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color w:val="000000" w:themeColor="text1"/>
          <w:sz w:val="22"/>
          <w:szCs w:val="22"/>
          <w:lang w:val="en-SG"/>
        </w:rPr>
      </w:pPr>
      <w:r w:rsidRPr="00FD474B">
        <w:rPr>
          <w:rFonts w:ascii="Source Sans Pro" w:hAnsi="Source Sans Pro"/>
          <w:b/>
          <w:bCs/>
          <w:color w:val="000000" w:themeColor="text1"/>
          <w:sz w:val="22"/>
          <w:szCs w:val="22"/>
          <w:lang w:val="en-SG"/>
        </w:rPr>
        <w:t>October</w:t>
      </w:r>
      <w:r w:rsidRPr="00FD474B">
        <w:rPr>
          <w:rFonts w:ascii="Source Sans Pro" w:hAnsi="Source Sans Pro"/>
          <w:color w:val="000000" w:themeColor="text1"/>
          <w:sz w:val="22"/>
          <w:szCs w:val="22"/>
          <w:lang w:val="en-SG"/>
        </w:rPr>
        <w:t>: Selected participants are announced online</w:t>
      </w:r>
    </w:p>
    <w:p w14:paraId="11855699" w14:textId="77777777" w:rsidR="00FD474B" w:rsidRPr="00FD474B" w:rsidRDefault="00FD474B" w:rsidP="00FD474B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color w:val="000000" w:themeColor="text1"/>
          <w:sz w:val="22"/>
          <w:szCs w:val="22"/>
          <w:lang w:val="en-SG"/>
        </w:rPr>
      </w:pPr>
      <w:r w:rsidRPr="00FD474B">
        <w:rPr>
          <w:rFonts w:ascii="Source Sans Pro" w:hAnsi="Source Sans Pro"/>
          <w:b/>
          <w:bCs/>
          <w:color w:val="000000" w:themeColor="text1"/>
          <w:sz w:val="22"/>
          <w:szCs w:val="22"/>
          <w:lang w:val="en-SG"/>
        </w:rPr>
        <w:t>Sunday 24 November</w:t>
      </w:r>
      <w:r w:rsidRPr="00FD474B">
        <w:rPr>
          <w:rFonts w:ascii="Source Sans Pro" w:hAnsi="Source Sans Pro"/>
          <w:color w:val="000000" w:themeColor="text1"/>
          <w:sz w:val="22"/>
          <w:szCs w:val="22"/>
          <w:lang w:val="en-SG"/>
        </w:rPr>
        <w:t>: Participants arrive in Marrakech</w:t>
      </w:r>
    </w:p>
    <w:p w14:paraId="4357DAF0" w14:textId="77777777" w:rsidR="00FD474B" w:rsidRPr="00FD474B" w:rsidRDefault="00FD474B" w:rsidP="00FD474B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color w:val="000000" w:themeColor="text1"/>
          <w:sz w:val="22"/>
          <w:szCs w:val="22"/>
          <w:lang w:val="en-SG"/>
        </w:rPr>
      </w:pPr>
      <w:r w:rsidRPr="00FD474B">
        <w:rPr>
          <w:rFonts w:ascii="Source Sans Pro" w:hAnsi="Source Sans Pro"/>
          <w:b/>
          <w:bCs/>
          <w:color w:val="000000" w:themeColor="text1"/>
          <w:sz w:val="22"/>
          <w:szCs w:val="22"/>
          <w:lang w:val="en-SG"/>
        </w:rPr>
        <w:t>Monday 25 November – Thursday 28 November</w:t>
      </w:r>
      <w:r w:rsidRPr="00FD474B">
        <w:rPr>
          <w:rFonts w:ascii="Source Sans Pro" w:hAnsi="Source Sans Pro"/>
          <w:color w:val="000000" w:themeColor="text1"/>
          <w:sz w:val="22"/>
          <w:szCs w:val="22"/>
          <w:lang w:val="en-SG"/>
        </w:rPr>
        <w:t>: Four full days of programming</w:t>
      </w:r>
    </w:p>
    <w:p w14:paraId="1C76FB3D" w14:textId="77777777" w:rsidR="00FD474B" w:rsidRPr="00FD474B" w:rsidRDefault="00FD474B" w:rsidP="00FD474B">
      <w:pPr>
        <w:pStyle w:val="ListParagraph"/>
        <w:numPr>
          <w:ilvl w:val="0"/>
          <w:numId w:val="13"/>
        </w:numPr>
        <w:jc w:val="both"/>
        <w:rPr>
          <w:rFonts w:ascii="Source Sans Pro" w:hAnsi="Source Sans Pro"/>
          <w:color w:val="000000" w:themeColor="text1"/>
          <w:sz w:val="22"/>
          <w:szCs w:val="22"/>
          <w:lang w:val="en-SG"/>
        </w:rPr>
      </w:pPr>
      <w:r w:rsidRPr="00FD474B">
        <w:rPr>
          <w:rFonts w:ascii="Source Sans Pro" w:hAnsi="Source Sans Pro"/>
          <w:b/>
          <w:bCs/>
          <w:color w:val="000000" w:themeColor="text1"/>
          <w:sz w:val="22"/>
          <w:szCs w:val="22"/>
          <w:lang w:val="en-SG"/>
        </w:rPr>
        <w:t>Friday 29 November</w:t>
      </w:r>
      <w:r w:rsidRPr="00FD474B">
        <w:rPr>
          <w:rFonts w:ascii="Source Sans Pro" w:hAnsi="Source Sans Pro"/>
          <w:color w:val="000000" w:themeColor="text1"/>
          <w:sz w:val="22"/>
          <w:szCs w:val="22"/>
          <w:lang w:val="en-SG"/>
        </w:rPr>
        <w:t>: Participants departure from Marrakech</w:t>
      </w:r>
    </w:p>
    <w:p w14:paraId="4259DE6A" w14:textId="77777777" w:rsidR="00B66718" w:rsidRPr="00FD474B" w:rsidRDefault="00B66718" w:rsidP="00B66718">
      <w:pPr>
        <w:pStyle w:val="ListParagraph"/>
        <w:ind w:left="0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  <w:lang w:val="en-SG"/>
        </w:rPr>
      </w:pPr>
    </w:p>
    <w:p w14:paraId="0CB6730F" w14:textId="77777777" w:rsidR="00B66718" w:rsidRPr="00CD06DF" w:rsidRDefault="00B66718" w:rsidP="00B66718">
      <w:pPr>
        <w:pStyle w:val="ListParagraph"/>
        <w:ind w:left="0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 w:rsidRPr="00CD06DF">
        <w:rPr>
          <w:rFonts w:ascii="Source Sans Pro" w:hAnsi="Source Sans Pro"/>
          <w:b/>
          <w:bCs/>
          <w:color w:val="000000" w:themeColor="text1"/>
          <w:sz w:val="22"/>
          <w:szCs w:val="22"/>
        </w:rPr>
        <w:t>How to apply</w:t>
      </w:r>
    </w:p>
    <w:p w14:paraId="4E68C52A" w14:textId="77777777" w:rsidR="00B66718" w:rsidRDefault="00B66718" w:rsidP="00B66718">
      <w:pPr>
        <w:pStyle w:val="ListParagraph"/>
        <w:ind w:left="0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2460B75F" w14:textId="344F6D9A" w:rsidR="00B66718" w:rsidRDefault="00B66718" w:rsidP="00B66718">
      <w:pPr>
        <w:pStyle w:val="ListParagraph"/>
        <w:ind w:left="0"/>
        <w:jc w:val="both"/>
        <w:rPr>
          <w:rStyle w:val="Hyperlink"/>
          <w:rFonts w:ascii="Source Sans Pro" w:hAnsi="Source Sans Pro" w:cstheme="minorBidi"/>
          <w:sz w:val="22"/>
          <w:szCs w:val="22"/>
          <w:highlight w:val="yellow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 xml:space="preserve">Find out more and apply here by </w:t>
      </w:r>
      <w:r w:rsidRPr="004205D6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midnight Central European </w:t>
      </w: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Summer </w:t>
      </w:r>
      <w:r w:rsidRPr="004205D6">
        <w:rPr>
          <w:rFonts w:ascii="Source Sans Pro" w:hAnsi="Source Sans Pro"/>
          <w:b/>
          <w:bCs/>
          <w:color w:val="000000" w:themeColor="text1"/>
          <w:sz w:val="22"/>
          <w:szCs w:val="22"/>
        </w:rPr>
        <w:t>Time</w:t>
      </w: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(CEST)</w:t>
      </w:r>
      <w:r w:rsidRPr="004205D6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, </w:t>
      </w:r>
      <w:r w:rsidR="009A0658">
        <w:rPr>
          <w:rFonts w:ascii="Source Sans Pro" w:hAnsi="Source Sans Pro"/>
          <w:b/>
          <w:bCs/>
          <w:color w:val="000000" w:themeColor="text1"/>
          <w:sz w:val="22"/>
          <w:szCs w:val="22"/>
        </w:rPr>
        <w:t>14 July</w:t>
      </w: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202</w:t>
      </w:r>
      <w:r w:rsidR="009A0658">
        <w:rPr>
          <w:rFonts w:ascii="Source Sans Pro" w:hAnsi="Source Sans Pro"/>
          <w:b/>
          <w:bCs/>
          <w:color w:val="000000" w:themeColor="text1"/>
          <w:sz w:val="22"/>
          <w:szCs w:val="22"/>
        </w:rPr>
        <w:t>4 (Sunday)</w:t>
      </w:r>
      <w:r w:rsidRPr="004205D6">
        <w:rPr>
          <w:rFonts w:ascii="Source Sans Pro" w:hAnsi="Source Sans Pro"/>
          <w:b/>
          <w:bCs/>
          <w:color w:val="000000" w:themeColor="text1"/>
          <w:sz w:val="22"/>
          <w:szCs w:val="22"/>
        </w:rPr>
        <w:t>: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 </w:t>
      </w:r>
      <w:hyperlink r:id="rId6" w:history="1">
        <w:r w:rsidR="006B5047" w:rsidRPr="006B5047">
          <w:rPr>
            <w:rStyle w:val="Hyperlink"/>
            <w:rFonts w:ascii="Source Sans Pro" w:hAnsi="Source Sans Pro" w:cstheme="minorBidi"/>
            <w:sz w:val="22"/>
            <w:szCs w:val="22"/>
          </w:rPr>
          <w:t>https://www.cultureinexternalrelations.eu/2024/06/14/apply-for-the-global-cultural-relations-programme-2024/</w:t>
        </w:r>
      </w:hyperlink>
    </w:p>
    <w:p w14:paraId="64CF44E7" w14:textId="77777777" w:rsidR="00B1095A" w:rsidRDefault="00B1095A" w:rsidP="00B66718">
      <w:pPr>
        <w:pStyle w:val="ListParagraph"/>
        <w:ind w:left="0"/>
        <w:jc w:val="both"/>
        <w:rPr>
          <w:rStyle w:val="Hyperlink"/>
          <w:rFonts w:ascii="Source Sans Pro" w:hAnsi="Source Sans Pro" w:cstheme="minorBidi"/>
          <w:sz w:val="22"/>
          <w:szCs w:val="22"/>
          <w:highlight w:val="yellow"/>
        </w:rPr>
      </w:pPr>
    </w:p>
    <w:p w14:paraId="3F9940CD" w14:textId="77777777" w:rsidR="006B5047" w:rsidRPr="00C56A2D" w:rsidRDefault="006B5047" w:rsidP="006B5047">
      <w:pPr>
        <w:pStyle w:val="ListParagraph"/>
        <w:ind w:left="0"/>
        <w:jc w:val="both"/>
        <w:rPr>
          <w:rStyle w:val="Hyperlink"/>
          <w:rFonts w:ascii="Source Sans Pro" w:hAnsi="Source Sans Pro" w:cstheme="minorBidi"/>
          <w:color w:val="auto"/>
          <w:sz w:val="22"/>
          <w:szCs w:val="22"/>
          <w:u w:val="none"/>
        </w:rPr>
      </w:pPr>
      <w:r>
        <w:rPr>
          <w:rStyle w:val="Hyperlink"/>
          <w:rFonts w:ascii="Source Sans Pro" w:hAnsi="Source Sans Pro" w:cstheme="minorBidi"/>
          <w:color w:val="auto"/>
          <w:sz w:val="22"/>
          <w:szCs w:val="22"/>
          <w:u w:val="none"/>
        </w:rPr>
        <w:t xml:space="preserve">The read-only application form is also available to download in PDF </w:t>
      </w:r>
      <w:hyperlink r:id="rId7" w:history="1">
        <w:r w:rsidRPr="00BF3347">
          <w:rPr>
            <w:rStyle w:val="Hyperlink"/>
            <w:rFonts w:ascii="Source Sans Pro" w:hAnsi="Source Sans Pro" w:cstheme="minorBidi"/>
            <w:sz w:val="22"/>
            <w:szCs w:val="22"/>
          </w:rPr>
          <w:t>https://www.cultureinexternalrelations.eu/wp-content/uploads/2024/06/GCRP-2024-Application-Form_Fillable-PDF.pdf</w:t>
        </w:r>
      </w:hyperlink>
      <w:r>
        <w:rPr>
          <w:rStyle w:val="Hyperlink"/>
          <w:rFonts w:ascii="Source Sans Pro" w:hAnsi="Source Sans Pro" w:cstheme="minorBidi"/>
          <w:color w:val="auto"/>
          <w:sz w:val="22"/>
          <w:szCs w:val="22"/>
          <w:u w:val="none"/>
        </w:rPr>
        <w:t>. Applications will only be accepted via the link above.</w:t>
      </w:r>
    </w:p>
    <w:p w14:paraId="788803A4" w14:textId="77777777" w:rsidR="00B66718" w:rsidRDefault="00B66718" w:rsidP="00B66718">
      <w:pPr>
        <w:pStyle w:val="ListParagraph"/>
        <w:ind w:left="0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349BE4DA" w14:textId="77777777" w:rsidR="00880F69" w:rsidRDefault="00B66718" w:rsidP="00B66718">
      <w:pPr>
        <w:pStyle w:val="ListParagraph"/>
        <w:ind w:left="0"/>
        <w:rPr>
          <w:rFonts w:ascii="Source Sans Pro" w:hAnsi="Source Sans Pro"/>
          <w:color w:val="000000" w:themeColor="text1"/>
          <w:sz w:val="22"/>
          <w:szCs w:val="22"/>
        </w:rPr>
      </w:pPr>
      <w:r w:rsidRPr="00880F69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The application form must be completed in English. Applications submitted in another language will not be considered. </w:t>
      </w:r>
    </w:p>
    <w:p w14:paraId="0BBA7E0A" w14:textId="77777777" w:rsidR="00BC2C09" w:rsidRPr="00BC2C09" w:rsidRDefault="00BC2C09" w:rsidP="00BC2C09">
      <w:pPr>
        <w:spacing w:before="100" w:beforeAutospacing="1" w:after="100" w:afterAutospacing="1"/>
        <w:jc w:val="both"/>
        <w:textAlignment w:val="baseline"/>
        <w:rPr>
          <w:rFonts w:ascii="Source Sans Pro" w:eastAsia="Times New Roman" w:hAnsi="Source Sans Pro" w:cs="Open Sans"/>
          <w:b/>
          <w:bCs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 xml:space="preserve">If you use AI software to generate content for your application, please make sure to use them in limited ways and remember to personalise your text. </w:t>
      </w:r>
      <w:r w:rsidRPr="00BC2C09">
        <w:rPr>
          <w:rFonts w:ascii="Source Sans Pro" w:eastAsia="Times New Roman" w:hAnsi="Source Sans Pro" w:cs="Open Sans"/>
          <w:b/>
          <w:bCs/>
          <w:sz w:val="22"/>
          <w:szCs w:val="22"/>
        </w:rPr>
        <w:t>Please take note that unedited “copy-and-paste” AI generated response applications will not be considered.</w:t>
      </w:r>
    </w:p>
    <w:p w14:paraId="0C820D1E" w14:textId="77777777" w:rsidR="00BC2C09" w:rsidRPr="00BC2C09" w:rsidRDefault="00BC2C09" w:rsidP="00BC2C09">
      <w:pPr>
        <w:spacing w:before="100" w:beforeAutospacing="1" w:after="100" w:afterAutospacing="1"/>
        <w:jc w:val="both"/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lastRenderedPageBreak/>
        <w:t xml:space="preserve">Please note that if you are a full-time employee of any of our consortium partner organisations (Goethe-Institute </w:t>
      </w:r>
      <w:proofErr w:type="spellStart"/>
      <w:r w:rsidRPr="00BC2C09">
        <w:rPr>
          <w:rFonts w:ascii="Source Sans Pro" w:eastAsia="Times New Roman" w:hAnsi="Source Sans Pro" w:cs="Open Sans"/>
          <w:sz w:val="22"/>
          <w:szCs w:val="22"/>
        </w:rPr>
        <w:t>e.V.</w:t>
      </w:r>
      <w:proofErr w:type="spellEnd"/>
      <w:r w:rsidRPr="00BC2C09">
        <w:rPr>
          <w:rFonts w:ascii="Source Sans Pro" w:eastAsia="Times New Roman" w:hAnsi="Source Sans Pro" w:cs="Open Sans"/>
          <w:sz w:val="22"/>
          <w:szCs w:val="22"/>
        </w:rPr>
        <w:t>, IETM, European Cultural Foundation, University of Siena) or if you are a full-time employee of an EU institution, service, or agency, you are not eligible to participate in GCRP.</w:t>
      </w:r>
    </w:p>
    <w:p w14:paraId="743DF650" w14:textId="77777777" w:rsidR="00BC2C09" w:rsidRPr="00BC2C09" w:rsidRDefault="00BC2C09" w:rsidP="00BC2C09">
      <w:pPr>
        <w:spacing w:before="100" w:beforeAutospacing="1" w:after="100" w:afterAutospacing="1"/>
        <w:jc w:val="both"/>
        <w:textAlignment w:val="baseline"/>
        <w:rPr>
          <w:rFonts w:ascii="Source Sans Pro" w:eastAsia="Times New Roman" w:hAnsi="Source Sans Pro" w:cs="Open Sans"/>
          <w:sz w:val="22"/>
          <w:szCs w:val="22"/>
        </w:rPr>
      </w:pPr>
      <w:r w:rsidRPr="00BC2C09">
        <w:rPr>
          <w:rFonts w:ascii="Source Sans Pro" w:eastAsia="Times New Roman" w:hAnsi="Source Sans Pro" w:cs="Open Sans"/>
          <w:sz w:val="22"/>
          <w:szCs w:val="22"/>
        </w:rPr>
        <w:t>For further questions, please send an email to: cultural.relations.platform@goethe.de.</w:t>
      </w:r>
    </w:p>
    <w:p w14:paraId="081F40AB" w14:textId="77777777" w:rsidR="00BC2C09" w:rsidRPr="00BC2C09" w:rsidRDefault="00BC2C09" w:rsidP="00BC2C09">
      <w:pPr>
        <w:spacing w:beforeAutospacing="1" w:afterAutospacing="1"/>
        <w:jc w:val="both"/>
        <w:textAlignment w:val="baseline"/>
        <w:rPr>
          <w:rFonts w:ascii="Source Sans Pro" w:eastAsia="Times New Roman" w:hAnsi="Source Sans Pro" w:cs="Open Sans"/>
          <w:i/>
          <w:iCs/>
          <w:sz w:val="22"/>
          <w:szCs w:val="22"/>
          <w:bdr w:val="none" w:sz="0" w:space="0" w:color="auto" w:frame="1"/>
        </w:rPr>
      </w:pPr>
      <w:r w:rsidRPr="00BC2C09">
        <w:rPr>
          <w:rFonts w:ascii="Source Sans Pro" w:eastAsia="Times New Roman" w:hAnsi="Source Sans Pro" w:cs="Open Sans"/>
          <w:i/>
          <w:iCs/>
          <w:sz w:val="22"/>
          <w:szCs w:val="22"/>
          <w:bdr w:val="none" w:sz="0" w:space="0" w:color="auto" w:frame="1"/>
        </w:rPr>
        <w:t>The Cultural Relations Platform remains committed to providing accessible services and support to people with disabilities and reduced mobility (including accessible venue and accommodation selection, travel-related requirements) as well as for access requirements for programme participation (such as hearing or visual support and adaptations for neurodiversity).</w:t>
      </w:r>
    </w:p>
    <w:p w14:paraId="39ACAA68" w14:textId="77777777" w:rsidR="00FB7102" w:rsidRDefault="00FB7102"/>
    <w:p w14:paraId="301238F7" w14:textId="03277D60" w:rsidR="00E65C7C" w:rsidRPr="00A36C08" w:rsidRDefault="00E65C7C" w:rsidP="00E65C7C">
      <w:pPr>
        <w:rPr>
          <w:rFonts w:ascii="Source Sans Pro" w:eastAsia="Times New Roman" w:hAnsi="Source Sans Pro" w:cs="Times New Roman"/>
          <w:b/>
          <w:color w:val="00B0F0"/>
          <w:sz w:val="28"/>
          <w:szCs w:val="28"/>
        </w:rPr>
      </w:pPr>
      <w:r w:rsidRPr="006B5047">
        <w:rPr>
          <w:rFonts w:ascii="Source Sans Pro" w:eastAsia="Times New Roman" w:hAnsi="Source Sans Pro" w:cs="Times New Roman"/>
          <w:b/>
          <w:color w:val="00B0F0"/>
          <w:sz w:val="28"/>
          <w:szCs w:val="28"/>
        </w:rPr>
        <w:t>Social media</w:t>
      </w:r>
      <w:r w:rsidRPr="00A36C08">
        <w:rPr>
          <w:rFonts w:ascii="Source Sans Pro" w:eastAsia="Times New Roman" w:hAnsi="Source Sans Pro" w:cs="Times New Roman"/>
          <w:b/>
          <w:color w:val="00B0F0"/>
          <w:sz w:val="28"/>
          <w:szCs w:val="28"/>
        </w:rPr>
        <w:t xml:space="preserve"> </w:t>
      </w:r>
    </w:p>
    <w:p w14:paraId="462025C2" w14:textId="77777777" w:rsidR="00E65C7C" w:rsidRPr="00F87D0D" w:rsidRDefault="00E65C7C" w:rsidP="00E65C7C">
      <w:pPr>
        <w:rPr>
          <w:rFonts w:ascii="Source Sans Pro" w:eastAsia="Times New Roman" w:hAnsi="Source Sans Pro" w:cs="Times New Roman"/>
          <w:sz w:val="20"/>
          <w:szCs w:val="20"/>
        </w:rPr>
      </w:pPr>
    </w:p>
    <w:p w14:paraId="5A556EFF" w14:textId="1C18BDDB" w:rsidR="00E65C7C" w:rsidRPr="00F87D0D" w:rsidRDefault="00E65C7C" w:rsidP="00E65C7C">
      <w:pPr>
        <w:rPr>
          <w:rFonts w:ascii="Source Sans Pro" w:eastAsia="Times New Roman" w:hAnsi="Source Sans Pro" w:cs="Times New Roman"/>
          <w:sz w:val="20"/>
          <w:szCs w:val="20"/>
        </w:rPr>
      </w:pPr>
      <w:r w:rsidRPr="00F87D0D">
        <w:rPr>
          <w:rFonts w:ascii="Source Sans Pro" w:eastAsia="Times New Roman" w:hAnsi="Source Sans Pro" w:cs="Times New Roman"/>
          <w:sz w:val="20"/>
          <w:szCs w:val="20"/>
        </w:rPr>
        <w:t>#GCRP202</w:t>
      </w:r>
      <w:r w:rsidR="00125539">
        <w:rPr>
          <w:rFonts w:ascii="Source Sans Pro" w:eastAsia="Times New Roman" w:hAnsi="Source Sans Pro" w:cs="Times New Roman"/>
          <w:sz w:val="20"/>
          <w:szCs w:val="20"/>
        </w:rPr>
        <w:t>4</w:t>
      </w:r>
    </w:p>
    <w:p w14:paraId="1A901F94" w14:textId="77777777" w:rsidR="00E65C7C" w:rsidRPr="00F87D0D" w:rsidRDefault="00E65C7C" w:rsidP="00E65C7C">
      <w:pPr>
        <w:rPr>
          <w:rFonts w:ascii="Source Sans Pro" w:eastAsia="Times New Roman" w:hAnsi="Source Sans Pro" w:cs="Times New Roman"/>
          <w:sz w:val="20"/>
          <w:szCs w:val="20"/>
        </w:rPr>
      </w:pPr>
      <w:r w:rsidRPr="00F87D0D">
        <w:rPr>
          <w:rFonts w:ascii="Source Sans Pro" w:eastAsia="Times New Roman" w:hAnsi="Source Sans Pro" w:cs="Times New Roman"/>
          <w:sz w:val="20"/>
          <w:szCs w:val="20"/>
        </w:rPr>
        <w:t>Twitter: @cultextrel</w:t>
      </w:r>
    </w:p>
    <w:p w14:paraId="26183CAB" w14:textId="77777777" w:rsidR="00E65C7C" w:rsidRDefault="00E65C7C" w:rsidP="00E65C7C">
      <w:pPr>
        <w:rPr>
          <w:rFonts w:ascii="Source Sans Pro" w:eastAsia="Times New Roman" w:hAnsi="Source Sans Pro" w:cs="Times New Roman"/>
          <w:sz w:val="20"/>
          <w:szCs w:val="20"/>
        </w:rPr>
      </w:pPr>
      <w:r w:rsidRPr="00F87D0D">
        <w:rPr>
          <w:rFonts w:ascii="Source Sans Pro" w:eastAsia="Times New Roman" w:hAnsi="Source Sans Pro" w:cs="Times New Roman"/>
          <w:sz w:val="20"/>
          <w:szCs w:val="20"/>
        </w:rPr>
        <w:t>Facebook: @cultureinexternalrelations</w:t>
      </w:r>
    </w:p>
    <w:p w14:paraId="12116388" w14:textId="6C091952" w:rsidR="00125539" w:rsidRPr="00F87D0D" w:rsidRDefault="00125539" w:rsidP="00E65C7C">
      <w:pPr>
        <w:rPr>
          <w:rFonts w:ascii="Source Sans Pro" w:eastAsia="Times New Roman" w:hAnsi="Source Sans Pro" w:cs="Times New Roman"/>
          <w:sz w:val="20"/>
          <w:szCs w:val="20"/>
        </w:rPr>
      </w:pPr>
      <w:r>
        <w:rPr>
          <w:rFonts w:ascii="Source Sans Pro" w:eastAsia="Times New Roman" w:hAnsi="Source Sans Pro" w:cs="Times New Roman"/>
          <w:sz w:val="20"/>
          <w:szCs w:val="20"/>
        </w:rPr>
        <w:t>Instagram: @culturalrelationsplatform</w:t>
      </w:r>
    </w:p>
    <w:p w14:paraId="0ADC460A" w14:textId="77777777" w:rsidR="00E65C7C" w:rsidRPr="00F87D0D" w:rsidRDefault="00E65C7C" w:rsidP="00E65C7C">
      <w:pPr>
        <w:rPr>
          <w:rFonts w:ascii="Source Sans Pro" w:eastAsia="Times New Roman" w:hAnsi="Source Sans Pro" w:cs="Times New Roman"/>
          <w:sz w:val="20"/>
          <w:szCs w:val="20"/>
        </w:rPr>
      </w:pPr>
      <w:r>
        <w:rPr>
          <w:rFonts w:ascii="Source Sans Pro" w:eastAsia="Times New Roman" w:hAnsi="Source Sans Pro" w:cs="Times New Roman"/>
          <w:sz w:val="20"/>
          <w:szCs w:val="20"/>
        </w:rPr>
        <w:t>LinkedIn:</w:t>
      </w:r>
      <w:r w:rsidRPr="00F87D0D">
        <w:rPr>
          <w:rFonts w:ascii="Source Sans Pro" w:eastAsia="Times New Roman" w:hAnsi="Source Sans Pro" w:cs="Times New Roman"/>
          <w:sz w:val="20"/>
          <w:szCs w:val="20"/>
        </w:rPr>
        <w:t xml:space="preserve"> @Cultural Relations Platform</w:t>
      </w:r>
    </w:p>
    <w:p w14:paraId="3F779FE9" w14:textId="77777777" w:rsidR="00E65C7C" w:rsidRDefault="00E65C7C"/>
    <w:p w14:paraId="6D636964" w14:textId="77777777" w:rsidR="00351C2E" w:rsidRDefault="00351C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3"/>
        <w:gridCol w:w="4463"/>
      </w:tblGrid>
      <w:tr w:rsidR="006B5047" w:rsidRPr="00C65EDE" w14:paraId="208EF677" w14:textId="77777777" w:rsidTr="00E65C7C">
        <w:tc>
          <w:tcPr>
            <w:tcW w:w="4553" w:type="dxa"/>
          </w:tcPr>
          <w:p w14:paraId="010937B9" w14:textId="1FAA52D4" w:rsidR="00E65C7C" w:rsidRPr="00C67050" w:rsidRDefault="004B5F0D" w:rsidP="00AC52E4">
            <w:pPr>
              <w:ind w:left="0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Facebook</w:t>
            </w:r>
          </w:p>
        </w:tc>
        <w:tc>
          <w:tcPr>
            <w:tcW w:w="4463" w:type="dxa"/>
          </w:tcPr>
          <w:p w14:paraId="58F555EF" w14:textId="77777777" w:rsidR="004B5F0D" w:rsidRDefault="004B5F0D" w:rsidP="004B5F0D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Opportunity alert</w:t>
            </w:r>
            <w:r w:rsidRPr="003C1F04">
              <w:rPr>
                <w:lang w:val="en-GB"/>
              </w:rPr>
              <w:t xml:space="preserve"> </w:t>
            </w:r>
            <w:r w:rsidRPr="00ED61A4">
              <w:rPr>
                <w:rFonts w:ascii="Apple Color Emoji" w:eastAsia="Times New Roman" w:hAnsi="Apple Color Emoji" w:cs="Apple Color Emoji"/>
                <w:sz w:val="20"/>
                <w:szCs w:val="20"/>
                <w:lang w:val="en-GB" w:eastAsia="en-US"/>
              </w:rPr>
              <w:t>📢</w:t>
            </w:r>
          </w:p>
          <w:p w14:paraId="56EE9A59" w14:textId="77777777" w:rsidR="004B5F0D" w:rsidRDefault="004B5F0D" w:rsidP="004B5F0D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</w:p>
          <w:p w14:paraId="1AA43116" w14:textId="2F946175" w:rsidR="004B5F0D" w:rsidRDefault="004B5F0D" w:rsidP="004B5F0D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The</w:t>
            </w:r>
            <w:r w:rsidRPr="00163C5D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Global Cultural Relations Programme</w:t>
            </w:r>
            <w:r w:rsidR="0039186F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(#GCRP)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from @cultureinexternalrelations</w:t>
            </w:r>
            <w:r w:rsidRPr="00163C5D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is 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now open for applications! </w:t>
            </w:r>
          </w:p>
          <w:p w14:paraId="27FBC9EC" w14:textId="77777777" w:rsidR="004B5F0D" w:rsidRDefault="004B5F0D" w:rsidP="004B5F0D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</w:p>
          <w:p w14:paraId="017E2DAB" w14:textId="1CD2922A" w:rsidR="004B5F0D" w:rsidRDefault="004B5F0D" w:rsidP="004B5F0D">
            <w:pPr>
              <w:ind w:left="0"/>
              <w:jc w:val="left"/>
              <w:rPr>
                <w:rFonts w:ascii="OpenSans-Regular" w:hAnsi="OpenSans-Regular" w:cs="OpenSans-Regular"/>
                <w:color w:val="535353"/>
                <w:sz w:val="28"/>
                <w:szCs w:val="28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If you work in the cultural and creative sectors</w:t>
            </w:r>
            <w:r w:rsidR="0039186F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or </w:t>
            </w:r>
            <w:r w:rsidR="00147EA3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the field of </w:t>
            </w:r>
            <w:r w:rsidR="008A2105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creating safer societies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, apply for #GCRP202</w:t>
            </w:r>
            <w:r w:rsidR="0039186F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4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for the chance to </w:t>
            </w:r>
            <w:r w:rsidR="008A2105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widen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your skills in international cultural relations and </w:t>
            </w:r>
            <w:r w:rsidR="008A2105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your 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network </w:t>
            </w:r>
            <w:r w:rsidR="008A2105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of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peers </w:t>
            </w:r>
            <w:proofErr w:type="gramStart"/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world</w:t>
            </w:r>
            <w:r w:rsidR="0039186F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wide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 </w:t>
            </w:r>
            <w:r w:rsidRPr="00F2244E">
              <w:rPr>
                <w:rFonts w:ascii="Apple Color Emoji" w:eastAsia="Times New Roman" w:hAnsi="Apple Color Emoji" w:cs="Apple Color Emoji"/>
                <w:sz w:val="20"/>
                <w:szCs w:val="20"/>
                <w:lang w:val="en-GB" w:eastAsia="en-US"/>
              </w:rPr>
              <w:t>🌎</w:t>
            </w:r>
            <w:proofErr w:type="gramEnd"/>
          </w:p>
          <w:p w14:paraId="60AA9ECF" w14:textId="77777777" w:rsidR="004B5F0D" w:rsidRDefault="004B5F0D" w:rsidP="004B5F0D">
            <w:pPr>
              <w:ind w:left="0"/>
              <w:jc w:val="left"/>
              <w:rPr>
                <w:rFonts w:ascii="OpenSans-Regular" w:hAnsi="OpenSans-Regular" w:cs="OpenSans-Regular"/>
                <w:color w:val="535353"/>
                <w:sz w:val="28"/>
                <w:szCs w:val="28"/>
                <w:lang w:val="en-GB" w:eastAsia="en-US"/>
              </w:rPr>
            </w:pPr>
          </w:p>
          <w:p w14:paraId="0C9B530E" w14:textId="42DEA665" w:rsidR="004B5F0D" w:rsidRPr="00C941E2" w:rsidRDefault="004B5F0D" w:rsidP="004B5F0D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 w:rsidRPr="00F2244E">
              <w:rPr>
                <w:rFonts w:ascii="Apple Color Emoji" w:eastAsia="Times New Roman" w:hAnsi="Apple Color Emoji" w:cs="Apple Color Emoji"/>
                <w:sz w:val="20"/>
                <w:szCs w:val="20"/>
                <w:lang w:val="en-GB" w:eastAsia="en-US"/>
              </w:rPr>
              <w:t>📍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The programme will take place in </w:t>
            </w:r>
            <w:r w:rsidR="00147EA3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Marrakech, Morocco 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and be conducted in English.</w:t>
            </w:r>
          </w:p>
          <w:p w14:paraId="3DCDF596" w14:textId="77777777" w:rsidR="004B5F0D" w:rsidRDefault="004B5F0D" w:rsidP="004B5F0D">
            <w:pPr>
              <w:ind w:left="0"/>
              <w:rPr>
                <w:rFonts w:ascii="Source Sans Pro" w:eastAsia="Times New Roman" w:hAnsi="Source Sans Pro" w:cs="Times New Roman"/>
                <w:b/>
                <w:sz w:val="20"/>
                <w:szCs w:val="20"/>
                <w:lang w:val="en-GB" w:eastAsia="en-US"/>
              </w:rPr>
            </w:pPr>
          </w:p>
          <w:p w14:paraId="403A8862" w14:textId="142FBC3D" w:rsidR="00F2244E" w:rsidRPr="00063804" w:rsidRDefault="004B5F0D" w:rsidP="004B5F0D">
            <w:pPr>
              <w:ind w:left="0"/>
              <w:rPr>
                <w:rFonts w:ascii="Source Sans Pro" w:eastAsia="Times New Roman" w:hAnsi="Source Sans Pro" w:cs="Times New Roman"/>
                <w:b/>
                <w:sz w:val="20"/>
                <w:szCs w:val="20"/>
                <w:lang w:val="en-SG" w:eastAsia="en-US"/>
              </w:rPr>
            </w:pPr>
            <w:r w:rsidRPr="00C67050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Apply 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by</w:t>
            </w:r>
            <w:r w:rsidRPr="00C67050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</w:t>
            </w:r>
            <w:r w:rsidR="009A0658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14 July </w:t>
            </w:r>
            <w:r w:rsidRPr="00C67050">
              <w:rPr>
                <w:rFonts w:ascii="Segoe UI Symbol" w:eastAsia="Times New Roman" w:hAnsi="Segoe UI Symbol" w:cs="Segoe UI Symbol"/>
                <w:sz w:val="20"/>
                <w:szCs w:val="20"/>
                <w:lang w:val="en-GB" w:eastAsia="en-US"/>
              </w:rPr>
              <w:t>👉</w:t>
            </w:r>
            <w:r w:rsidR="00063804" w:rsidRPr="00063804">
              <w:rPr>
                <w:lang w:val="en-SG"/>
              </w:rPr>
              <w:t xml:space="preserve"> </w:t>
            </w:r>
            <w:hyperlink r:id="rId8" w:history="1">
              <w:r w:rsidR="00063804" w:rsidRPr="006B5047">
                <w:rPr>
                  <w:rStyle w:val="Hyperlink"/>
                  <w:rFonts w:ascii="Source Sans Pro" w:hAnsi="Source Sans Pro" w:cs="Calibri"/>
                  <w:sz w:val="20"/>
                  <w:szCs w:val="20"/>
                  <w:lang w:val="en-GB"/>
                </w:rPr>
                <w:t>tinyurl.com/GCRP2024</w:t>
              </w:r>
            </w:hyperlink>
          </w:p>
        </w:tc>
      </w:tr>
      <w:tr w:rsidR="006B5047" w:rsidRPr="009A0658" w14:paraId="28965D30" w14:textId="77777777" w:rsidTr="00E65C7C">
        <w:tc>
          <w:tcPr>
            <w:tcW w:w="4553" w:type="dxa"/>
          </w:tcPr>
          <w:p w14:paraId="7C9C047C" w14:textId="7FCAD55B" w:rsidR="00147EA3" w:rsidRDefault="00147EA3" w:rsidP="00147EA3">
            <w:pPr>
              <w:ind w:left="0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</w:rPr>
              <w:t>Instagram</w:t>
            </w:r>
          </w:p>
        </w:tc>
        <w:tc>
          <w:tcPr>
            <w:tcW w:w="4463" w:type="dxa"/>
          </w:tcPr>
          <w:p w14:paraId="7EF232E5" w14:textId="77777777" w:rsidR="00147EA3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Opportunity alert</w:t>
            </w:r>
            <w:r w:rsidRPr="003C1F04">
              <w:rPr>
                <w:lang w:val="en-GB"/>
              </w:rPr>
              <w:t xml:space="preserve"> </w:t>
            </w:r>
            <w:r w:rsidRPr="00ED61A4">
              <w:rPr>
                <w:rFonts w:ascii="Apple Color Emoji" w:eastAsia="Times New Roman" w:hAnsi="Apple Color Emoji" w:cs="Apple Color Emoji"/>
                <w:sz w:val="20"/>
                <w:szCs w:val="20"/>
                <w:lang w:val="en-GB" w:eastAsia="en-US"/>
              </w:rPr>
              <w:t>📢</w:t>
            </w:r>
          </w:p>
          <w:p w14:paraId="2C9784D7" w14:textId="77777777" w:rsidR="00147EA3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</w:p>
          <w:p w14:paraId="4BCFEA12" w14:textId="47CE573D" w:rsidR="00147EA3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The</w:t>
            </w:r>
            <w:r w:rsidRPr="00163C5D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Global Cultural Relations Programme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(#GCRP) from @culturalrelationsplatform</w:t>
            </w:r>
            <w:r w:rsidRPr="00163C5D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is 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now open for applications! </w:t>
            </w:r>
          </w:p>
          <w:p w14:paraId="025396B3" w14:textId="77777777" w:rsidR="00147EA3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</w:p>
          <w:p w14:paraId="47BF6785" w14:textId="77777777" w:rsidR="008A2105" w:rsidRDefault="008A2105" w:rsidP="008A2105">
            <w:pPr>
              <w:ind w:left="0"/>
              <w:jc w:val="left"/>
              <w:rPr>
                <w:rFonts w:ascii="OpenSans-Regular" w:hAnsi="OpenSans-Regular" w:cs="OpenSans-Regular"/>
                <w:color w:val="535353"/>
                <w:sz w:val="28"/>
                <w:szCs w:val="28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If you work in the cultural and creative sectors or the field of creating safer societies, apply for #GCRP2024 for the chance to widen your skills in international cultural relations and your network of peers </w:t>
            </w:r>
            <w:proofErr w:type="gramStart"/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worldwide  </w:t>
            </w:r>
            <w:r w:rsidRPr="00F2244E">
              <w:rPr>
                <w:rFonts w:ascii="Apple Color Emoji" w:eastAsia="Times New Roman" w:hAnsi="Apple Color Emoji" w:cs="Apple Color Emoji"/>
                <w:sz w:val="20"/>
                <w:szCs w:val="20"/>
                <w:lang w:val="en-GB" w:eastAsia="en-US"/>
              </w:rPr>
              <w:t>🌎</w:t>
            </w:r>
            <w:proofErr w:type="gramEnd"/>
          </w:p>
          <w:p w14:paraId="4973DDE6" w14:textId="77777777" w:rsidR="00147EA3" w:rsidRDefault="00147EA3" w:rsidP="00147EA3">
            <w:pPr>
              <w:ind w:left="0"/>
              <w:jc w:val="left"/>
              <w:rPr>
                <w:rFonts w:ascii="OpenSans-Regular" w:hAnsi="OpenSans-Regular" w:cs="OpenSans-Regular"/>
                <w:color w:val="535353"/>
                <w:sz w:val="28"/>
                <w:szCs w:val="28"/>
                <w:lang w:val="en-GB" w:eastAsia="en-US"/>
              </w:rPr>
            </w:pPr>
          </w:p>
          <w:p w14:paraId="7D14A900" w14:textId="5702989E" w:rsidR="00147EA3" w:rsidRPr="00C941E2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 w:rsidRPr="00F2244E">
              <w:rPr>
                <w:rFonts w:ascii="Apple Color Emoji" w:eastAsia="Times New Roman" w:hAnsi="Apple Color Emoji" w:cs="Apple Color Emoji"/>
                <w:sz w:val="20"/>
                <w:szCs w:val="20"/>
                <w:lang w:val="en-GB" w:eastAsia="en-US"/>
              </w:rPr>
              <w:t>📍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The programme will take place in Marrakech, Morocco and be conducted in English.</w:t>
            </w:r>
          </w:p>
          <w:p w14:paraId="1CA46D26" w14:textId="77777777" w:rsidR="00147EA3" w:rsidRDefault="00147EA3" w:rsidP="00147EA3">
            <w:pPr>
              <w:ind w:left="0"/>
              <w:rPr>
                <w:rFonts w:ascii="Source Sans Pro" w:eastAsia="Times New Roman" w:hAnsi="Source Sans Pro" w:cs="Times New Roman"/>
                <w:b/>
                <w:sz w:val="20"/>
                <w:szCs w:val="20"/>
                <w:lang w:val="en-GB" w:eastAsia="en-US"/>
              </w:rPr>
            </w:pPr>
          </w:p>
          <w:p w14:paraId="086512FE" w14:textId="0C35BD6C" w:rsidR="00147EA3" w:rsidRPr="00147EA3" w:rsidRDefault="00147EA3" w:rsidP="00147EA3">
            <w:pPr>
              <w:ind w:left="0"/>
              <w:rPr>
                <w:rFonts w:ascii="Source Sans Pro" w:eastAsia="Times New Roman" w:hAnsi="Source Sans Pro" w:cs="Times New Roman"/>
                <w:sz w:val="20"/>
                <w:szCs w:val="20"/>
                <w:lang w:val="en-SG"/>
              </w:rPr>
            </w:pPr>
            <w:r w:rsidRPr="00C67050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Apply 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by</w:t>
            </w:r>
            <w:r w:rsidRPr="00C67050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</w:t>
            </w:r>
            <w:r w:rsidR="009A0658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14 July </w:t>
            </w:r>
            <w:r w:rsidRPr="00C67050">
              <w:rPr>
                <w:rFonts w:ascii="Segoe UI Symbol" w:eastAsia="Times New Roman" w:hAnsi="Segoe UI Symbol" w:cs="Segoe UI Symbol"/>
                <w:sz w:val="20"/>
                <w:szCs w:val="20"/>
                <w:lang w:val="en-GB" w:eastAsia="en-US"/>
              </w:rPr>
              <w:t xml:space="preserve">👉 </w:t>
            </w:r>
            <w:r w:rsidRPr="003C1F04">
              <w:rPr>
                <w:lang w:val="en-GB"/>
              </w:rPr>
              <w:t xml:space="preserve"> </w:t>
            </w:r>
            <w:hyperlink r:id="rId9" w:history="1">
              <w:r w:rsidR="006B5047" w:rsidRPr="006B5047">
                <w:rPr>
                  <w:rStyle w:val="Hyperlink"/>
                  <w:rFonts w:ascii="Source Sans Pro" w:hAnsi="Source Sans Pro" w:cs="Calibri"/>
                  <w:sz w:val="20"/>
                  <w:szCs w:val="20"/>
                  <w:lang w:val="en-GB"/>
                </w:rPr>
                <w:t>tinyurl.com/GCRP2024</w:t>
              </w:r>
            </w:hyperlink>
          </w:p>
        </w:tc>
      </w:tr>
      <w:tr w:rsidR="006B5047" w:rsidRPr="00C65EDE" w14:paraId="0163965F" w14:textId="77777777" w:rsidTr="00E65C7C">
        <w:tc>
          <w:tcPr>
            <w:tcW w:w="4553" w:type="dxa"/>
          </w:tcPr>
          <w:p w14:paraId="52B4D65B" w14:textId="414FB263" w:rsidR="00147EA3" w:rsidRDefault="00147EA3" w:rsidP="00147EA3">
            <w:pPr>
              <w:ind w:left="0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</w:rPr>
              <w:lastRenderedPageBreak/>
              <w:t>LinkedIn</w:t>
            </w:r>
          </w:p>
        </w:tc>
        <w:tc>
          <w:tcPr>
            <w:tcW w:w="4463" w:type="dxa"/>
          </w:tcPr>
          <w:p w14:paraId="2B6B28BF" w14:textId="77777777" w:rsidR="00147EA3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Opportunity alert</w:t>
            </w:r>
            <w:r w:rsidRPr="003C1F04">
              <w:rPr>
                <w:lang w:val="en-GB"/>
              </w:rPr>
              <w:t xml:space="preserve"> </w:t>
            </w:r>
            <w:r w:rsidRPr="00ED61A4">
              <w:rPr>
                <w:rFonts w:ascii="Apple Color Emoji" w:eastAsia="Times New Roman" w:hAnsi="Apple Color Emoji" w:cs="Apple Color Emoji"/>
                <w:sz w:val="20"/>
                <w:szCs w:val="20"/>
                <w:lang w:val="en-GB" w:eastAsia="en-US"/>
              </w:rPr>
              <w:t>📢</w:t>
            </w:r>
          </w:p>
          <w:p w14:paraId="4906F8D5" w14:textId="77777777" w:rsidR="00147EA3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</w:p>
          <w:p w14:paraId="2B84EE3A" w14:textId="68BCDBEB" w:rsidR="00147EA3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The</w:t>
            </w:r>
            <w:r w:rsidRPr="00163C5D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Global Cultural Relations Programme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from @Cultural Relations Platform</w:t>
            </w:r>
            <w:r w:rsidRPr="00163C5D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is 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now open for applications! </w:t>
            </w:r>
          </w:p>
          <w:p w14:paraId="25B401A9" w14:textId="77777777" w:rsidR="00147EA3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</w:p>
          <w:p w14:paraId="14F33DCC" w14:textId="77777777" w:rsidR="008A2105" w:rsidRDefault="008A2105" w:rsidP="008A2105">
            <w:pPr>
              <w:ind w:left="0"/>
              <w:jc w:val="left"/>
              <w:rPr>
                <w:rFonts w:ascii="OpenSans-Regular" w:hAnsi="OpenSans-Regular" w:cs="OpenSans-Regular"/>
                <w:color w:val="535353"/>
                <w:sz w:val="28"/>
                <w:szCs w:val="28"/>
                <w:lang w:val="en-GB" w:eastAsia="en-US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If you work in the cultural and creative sectors or the field of creating safer societies, apply for #GCRP2024 for the chance to widen your skills in international cultural relations and your network of peers </w:t>
            </w:r>
            <w:proofErr w:type="gramStart"/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worldwide  </w:t>
            </w:r>
            <w:r w:rsidRPr="00F2244E">
              <w:rPr>
                <w:rFonts w:ascii="Apple Color Emoji" w:eastAsia="Times New Roman" w:hAnsi="Apple Color Emoji" w:cs="Apple Color Emoji"/>
                <w:sz w:val="20"/>
                <w:szCs w:val="20"/>
                <w:lang w:val="en-GB" w:eastAsia="en-US"/>
              </w:rPr>
              <w:t>🌎</w:t>
            </w:r>
            <w:proofErr w:type="gramEnd"/>
          </w:p>
          <w:p w14:paraId="5E6C6BB8" w14:textId="77777777" w:rsidR="00147EA3" w:rsidRDefault="00147EA3" w:rsidP="00147EA3">
            <w:pPr>
              <w:ind w:left="0"/>
              <w:jc w:val="left"/>
              <w:rPr>
                <w:rFonts w:ascii="OpenSans-Regular" w:hAnsi="OpenSans-Regular" w:cs="OpenSans-Regular"/>
                <w:color w:val="535353"/>
                <w:sz w:val="28"/>
                <w:szCs w:val="28"/>
                <w:lang w:val="en-GB" w:eastAsia="en-US"/>
              </w:rPr>
            </w:pPr>
          </w:p>
          <w:p w14:paraId="006D6A2F" w14:textId="35407CE4" w:rsidR="00147EA3" w:rsidRPr="00C941E2" w:rsidRDefault="00147EA3" w:rsidP="00147EA3">
            <w:pPr>
              <w:ind w:left="0"/>
              <w:jc w:val="left"/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</w:pPr>
            <w:r w:rsidRPr="00F2244E">
              <w:rPr>
                <w:rFonts w:ascii="Apple Color Emoji" w:eastAsia="Times New Roman" w:hAnsi="Apple Color Emoji" w:cs="Apple Color Emoji"/>
                <w:sz w:val="20"/>
                <w:szCs w:val="20"/>
                <w:lang w:val="en-GB" w:eastAsia="en-US"/>
              </w:rPr>
              <w:t>📍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The programme will take place in Marrakech, Morocco and will be conducted in English.</w:t>
            </w:r>
          </w:p>
          <w:p w14:paraId="008F359D" w14:textId="77777777" w:rsidR="00147EA3" w:rsidRDefault="00147EA3" w:rsidP="00147EA3">
            <w:pPr>
              <w:ind w:left="0"/>
              <w:rPr>
                <w:rFonts w:ascii="Source Sans Pro" w:eastAsia="Times New Roman" w:hAnsi="Source Sans Pro" w:cs="Times New Roman"/>
                <w:b/>
                <w:sz w:val="20"/>
                <w:szCs w:val="20"/>
                <w:lang w:val="en-GB" w:eastAsia="en-US"/>
              </w:rPr>
            </w:pPr>
          </w:p>
          <w:p w14:paraId="7E905040" w14:textId="12595DC2" w:rsidR="00147EA3" w:rsidRPr="003C1F04" w:rsidRDefault="00147EA3" w:rsidP="00147EA3">
            <w:pPr>
              <w:ind w:left="0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C67050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Apply 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>by</w:t>
            </w:r>
            <w:r w:rsidRPr="00C67050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 </w:t>
            </w:r>
            <w:r w:rsidR="009A0658">
              <w:rPr>
                <w:rFonts w:ascii="Source Sans Pro" w:eastAsia="Times New Roman" w:hAnsi="Source Sans Pro" w:cs="Times New Roman"/>
                <w:sz w:val="20"/>
                <w:szCs w:val="20"/>
                <w:lang w:val="en-GB" w:eastAsia="en-US"/>
              </w:rPr>
              <w:t xml:space="preserve">14 July </w:t>
            </w:r>
            <w:r w:rsidRPr="00C67050">
              <w:rPr>
                <w:rFonts w:ascii="Segoe UI Symbol" w:eastAsia="Times New Roman" w:hAnsi="Segoe UI Symbol" w:cs="Segoe UI Symbol"/>
                <w:sz w:val="20"/>
                <w:szCs w:val="20"/>
                <w:lang w:val="en-GB" w:eastAsia="en-US"/>
              </w:rPr>
              <w:t>👉</w:t>
            </w:r>
            <w:r w:rsidR="006B5047">
              <w:rPr>
                <w:rFonts w:ascii="Segoe UI Symbol" w:eastAsia="Times New Roman" w:hAnsi="Segoe UI Symbol" w:cs="Segoe UI Symbol"/>
                <w:sz w:val="20"/>
                <w:szCs w:val="20"/>
                <w:lang w:val="en-GB" w:eastAsia="en-US"/>
              </w:rPr>
              <w:t xml:space="preserve"> </w:t>
            </w:r>
            <w:hyperlink r:id="rId10" w:history="1">
              <w:r w:rsidR="006B5047" w:rsidRPr="006B5047">
                <w:rPr>
                  <w:rStyle w:val="Hyperlink"/>
                  <w:rFonts w:ascii="Source Sans Pro" w:hAnsi="Source Sans Pro" w:cs="Calibri"/>
                  <w:sz w:val="20"/>
                  <w:szCs w:val="20"/>
                  <w:lang w:val="en-GB"/>
                </w:rPr>
                <w:t>tinyurl.com/GCRP2024</w:t>
              </w:r>
            </w:hyperlink>
            <w:r w:rsidR="006B5047" w:rsidRPr="003C1F04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 </w:t>
            </w:r>
          </w:p>
        </w:tc>
      </w:tr>
      <w:tr w:rsidR="006B5047" w:rsidRPr="00C65EDE" w14:paraId="2ADD27FE" w14:textId="77777777" w:rsidTr="00E65C7C">
        <w:tc>
          <w:tcPr>
            <w:tcW w:w="4553" w:type="dxa"/>
          </w:tcPr>
          <w:p w14:paraId="3B0C3452" w14:textId="77777777" w:rsidR="00147EA3" w:rsidRDefault="00147EA3" w:rsidP="00147EA3">
            <w:pPr>
              <w:ind w:left="0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</w:rPr>
              <w:t>Twitter</w:t>
            </w:r>
          </w:p>
          <w:p w14:paraId="648C7C5F" w14:textId="14C1B5D7" w:rsidR="006B5047" w:rsidRDefault="006B5047" w:rsidP="00147EA3">
            <w:pPr>
              <w:ind w:left="0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noProof/>
                <w:sz w:val="20"/>
                <w:szCs w:val="20"/>
              </w:rPr>
              <w:drawing>
                <wp:inline distT="0" distB="0" distL="0" distR="0" wp14:anchorId="6669A65C" wp14:editId="30E93ABB">
                  <wp:extent cx="2678909" cy="2886075"/>
                  <wp:effectExtent l="0" t="0" r="1270" b="0"/>
                  <wp:docPr id="134119627" name="Picture 1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9627" name="Picture 1" descr="A screenshot of a social media pos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717" cy="291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14:paraId="2162068C" w14:textId="77777777" w:rsidR="006B5047" w:rsidRPr="006B5047" w:rsidRDefault="006B5047" w:rsidP="007E317B">
            <w:pPr>
              <w:ind w:left="14"/>
              <w:rPr>
                <w:rFonts w:ascii="Source Sans Pro" w:hAnsi="Source Sans Pro"/>
                <w:sz w:val="20"/>
                <w:szCs w:val="20"/>
                <w:lang w:val="en-SG"/>
              </w:rPr>
            </w:pPr>
            <w:r w:rsidRPr="006B5047">
              <w:rPr>
                <w:rFonts w:ascii="Source Sans Pro" w:hAnsi="Source Sans Pro"/>
                <w:sz w:val="20"/>
                <w:szCs w:val="20"/>
                <w:lang w:val="en-SG"/>
              </w:rPr>
              <w:t>Working in the #cultural &amp; creative sectors or the field of creating safer societies?</w:t>
            </w:r>
          </w:p>
          <w:p w14:paraId="48A1F92F" w14:textId="572B395D" w:rsidR="006B5047" w:rsidRPr="006B5047" w:rsidRDefault="006B5047" w:rsidP="007E317B">
            <w:pPr>
              <w:ind w:left="14"/>
              <w:rPr>
                <w:rFonts w:ascii="Source Sans Pro" w:hAnsi="Source Sans Pro"/>
                <w:sz w:val="20"/>
                <w:szCs w:val="20"/>
                <w:lang w:val="en-SG"/>
              </w:rPr>
            </w:pPr>
          </w:p>
          <w:p w14:paraId="46A54A4D" w14:textId="723A02D3" w:rsidR="006B5047" w:rsidRPr="006B5047" w:rsidRDefault="006B5047" w:rsidP="007E317B">
            <w:pPr>
              <w:ind w:left="14"/>
              <w:rPr>
                <w:rFonts w:ascii="Source Sans Pro" w:hAnsi="Source Sans Pro"/>
                <w:sz w:val="20"/>
                <w:szCs w:val="20"/>
                <w:lang w:val="en-SG"/>
              </w:rPr>
            </w:pPr>
            <w:r w:rsidRPr="006B5047">
              <w:rPr>
                <w:rFonts w:ascii="Source Sans Pro" w:hAnsi="Source Sans Pro"/>
                <w:sz w:val="20"/>
                <w:szCs w:val="20"/>
                <w:lang w:val="en-SG"/>
              </w:rPr>
              <w:t>Apply for @cultextrel's Global Cultural Relations Programme to widen your skills in international #culturalrelations &amp; your network with peers</w:t>
            </w:r>
            <w:r w:rsidRPr="006B5047">
              <w:rPr>
                <w:rFonts w:ascii="Source Sans Pro" w:hAnsi="Source Sans Pro"/>
                <w:sz w:val="20"/>
                <w:szCs w:val="20"/>
                <w:lang w:val="en-SG"/>
              </w:rPr>
              <w:br/>
            </w:r>
          </w:p>
          <w:p w14:paraId="4E205758" w14:textId="77777777" w:rsidR="006B5047" w:rsidRPr="006B5047" w:rsidRDefault="006B5047" w:rsidP="007E317B">
            <w:pPr>
              <w:ind w:left="14"/>
              <w:rPr>
                <w:rFonts w:ascii="Source Sans Pro" w:hAnsi="Source Sans Pro"/>
                <w:sz w:val="20"/>
                <w:szCs w:val="20"/>
                <w:lang w:val="en-SG"/>
              </w:rPr>
            </w:pPr>
            <w:r w:rsidRPr="006B5047">
              <w:rPr>
                <w:rFonts w:ascii="Source Sans Pro" w:hAnsi="Source Sans Pro"/>
                <w:sz w:val="20"/>
                <w:szCs w:val="20"/>
                <w:lang w:val="en-SG"/>
              </w:rPr>
              <w:t>Deadline 14 Jul</w:t>
            </w:r>
          </w:p>
          <w:p w14:paraId="49C3AFF9" w14:textId="4A8FBB07" w:rsidR="006B5047" w:rsidRPr="006B5047" w:rsidRDefault="006B5047" w:rsidP="007E317B">
            <w:pPr>
              <w:ind w:left="14"/>
              <w:rPr>
                <w:rFonts w:ascii="Source Sans Pro" w:hAnsi="Source Sans Pro"/>
                <w:sz w:val="20"/>
                <w:szCs w:val="20"/>
                <w:lang w:val="en-SG"/>
              </w:rPr>
            </w:pPr>
            <w:hyperlink r:id="rId12" w:history="1">
              <w:r w:rsidRPr="006B5047">
                <w:rPr>
                  <w:rStyle w:val="Hyperlink"/>
                  <w:rFonts w:ascii="Source Sans Pro" w:hAnsi="Source Sans Pro" w:cs="Calibri"/>
                  <w:sz w:val="20"/>
                  <w:szCs w:val="20"/>
                  <w:lang w:val="en-SG"/>
                </w:rPr>
                <w:t>tinyurl.com/GCRP2024</w:t>
              </w:r>
            </w:hyperlink>
            <w:r w:rsidRPr="006B5047">
              <w:rPr>
                <w:rFonts w:ascii="Source Sans Pro" w:hAnsi="Source Sans Pro"/>
                <w:sz w:val="20"/>
                <w:szCs w:val="20"/>
                <w:lang w:val="en-SG"/>
              </w:rPr>
              <w:t xml:space="preserve"> #GCRP2024</w:t>
            </w:r>
          </w:p>
          <w:p w14:paraId="7C8C3BC0" w14:textId="77777777" w:rsidR="00147EA3" w:rsidRPr="00880F69" w:rsidRDefault="00147EA3" w:rsidP="00147EA3">
            <w:pPr>
              <w:rPr>
                <w:rFonts w:ascii="Source Sans Pro" w:hAnsi="Source Sans Pro"/>
                <w:sz w:val="20"/>
                <w:szCs w:val="20"/>
                <w:lang w:val="en-SG"/>
              </w:rPr>
            </w:pPr>
          </w:p>
        </w:tc>
      </w:tr>
    </w:tbl>
    <w:p w14:paraId="2791E50F" w14:textId="77777777" w:rsidR="00E65C7C" w:rsidRDefault="00E65C7C"/>
    <w:p w14:paraId="1DD12DA2" w14:textId="77777777" w:rsidR="009A0658" w:rsidRDefault="009A0658"/>
    <w:sectPr w:rsidR="009A0658" w:rsidSect="006765C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OpenSans-Regular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CC672E"/>
    <w:multiLevelType w:val="hybridMultilevel"/>
    <w:tmpl w:val="C822684C"/>
    <w:lvl w:ilvl="0" w:tplc="C57CD240">
      <w:start w:val="1"/>
      <w:numFmt w:val="decimal"/>
      <w:lvlText w:val="%1."/>
      <w:lvlJc w:val="left"/>
      <w:pPr>
        <w:ind w:left="720" w:hanging="360"/>
      </w:pPr>
      <w:rPr>
        <w:rFonts w:ascii="Source Sans Pro" w:eastAsiaTheme="minorHAnsi" w:hAnsi="Source Sans Pro" w:cstheme="minorBid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727"/>
    <w:multiLevelType w:val="multilevel"/>
    <w:tmpl w:val="4A1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4868"/>
    <w:multiLevelType w:val="hybridMultilevel"/>
    <w:tmpl w:val="0A76A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86B2B"/>
    <w:multiLevelType w:val="hybridMultilevel"/>
    <w:tmpl w:val="00C4CF40"/>
    <w:lvl w:ilvl="0" w:tplc="2B1C587C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35A7"/>
    <w:multiLevelType w:val="hybridMultilevel"/>
    <w:tmpl w:val="5C384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640F0"/>
    <w:multiLevelType w:val="multilevel"/>
    <w:tmpl w:val="E398D9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92D8D"/>
    <w:multiLevelType w:val="hybridMultilevel"/>
    <w:tmpl w:val="AA562DB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612B6"/>
    <w:multiLevelType w:val="hybridMultilevel"/>
    <w:tmpl w:val="2E027B4A"/>
    <w:lvl w:ilvl="0" w:tplc="BCB4FD9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F2DC0"/>
    <w:multiLevelType w:val="multilevel"/>
    <w:tmpl w:val="D54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835B7"/>
    <w:multiLevelType w:val="multilevel"/>
    <w:tmpl w:val="F8D2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F604F"/>
    <w:multiLevelType w:val="hybridMultilevel"/>
    <w:tmpl w:val="64569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F1E5C"/>
    <w:multiLevelType w:val="hybridMultilevel"/>
    <w:tmpl w:val="F2D6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0B75"/>
    <w:multiLevelType w:val="multilevel"/>
    <w:tmpl w:val="95C88B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225291989">
    <w:abstractNumId w:val="14"/>
  </w:num>
  <w:num w:numId="2" w16cid:durableId="1306665702">
    <w:abstractNumId w:val="5"/>
  </w:num>
  <w:num w:numId="3" w16cid:durableId="1902248749">
    <w:abstractNumId w:val="7"/>
  </w:num>
  <w:num w:numId="4" w16cid:durableId="701318869">
    <w:abstractNumId w:val="3"/>
  </w:num>
  <w:num w:numId="5" w16cid:durableId="268515353">
    <w:abstractNumId w:val="9"/>
  </w:num>
  <w:num w:numId="6" w16cid:durableId="92097518">
    <w:abstractNumId w:val="13"/>
  </w:num>
  <w:num w:numId="7" w16cid:durableId="590622429">
    <w:abstractNumId w:val="10"/>
  </w:num>
  <w:num w:numId="8" w16cid:durableId="360938733">
    <w:abstractNumId w:val="6"/>
  </w:num>
  <w:num w:numId="9" w16cid:durableId="1938980461">
    <w:abstractNumId w:val="0"/>
  </w:num>
  <w:num w:numId="10" w16cid:durableId="2107387548">
    <w:abstractNumId w:val="1"/>
  </w:num>
  <w:num w:numId="11" w16cid:durableId="1708096057">
    <w:abstractNumId w:val="2"/>
  </w:num>
  <w:num w:numId="12" w16cid:durableId="1298685984">
    <w:abstractNumId w:val="11"/>
  </w:num>
  <w:num w:numId="13" w16cid:durableId="1501505597">
    <w:abstractNumId w:val="4"/>
  </w:num>
  <w:num w:numId="14" w16cid:durableId="159858384">
    <w:abstractNumId w:val="15"/>
  </w:num>
  <w:num w:numId="15" w16cid:durableId="2134395567">
    <w:abstractNumId w:val="8"/>
  </w:num>
  <w:num w:numId="16" w16cid:durableId="1956593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D6"/>
    <w:rsid w:val="00063804"/>
    <w:rsid w:val="000670EA"/>
    <w:rsid w:val="001030E0"/>
    <w:rsid w:val="001217E9"/>
    <w:rsid w:val="00125539"/>
    <w:rsid w:val="00134E80"/>
    <w:rsid w:val="001413A7"/>
    <w:rsid w:val="00147EA3"/>
    <w:rsid w:val="00164C52"/>
    <w:rsid w:val="001811AC"/>
    <w:rsid w:val="00187A15"/>
    <w:rsid w:val="00187F3C"/>
    <w:rsid w:val="00210107"/>
    <w:rsid w:val="002945EB"/>
    <w:rsid w:val="002A63A2"/>
    <w:rsid w:val="002D2579"/>
    <w:rsid w:val="00351C2E"/>
    <w:rsid w:val="00363509"/>
    <w:rsid w:val="0039186F"/>
    <w:rsid w:val="00393D9D"/>
    <w:rsid w:val="003A0E04"/>
    <w:rsid w:val="003B54D3"/>
    <w:rsid w:val="003C1F04"/>
    <w:rsid w:val="003F2475"/>
    <w:rsid w:val="00407ED4"/>
    <w:rsid w:val="004205D6"/>
    <w:rsid w:val="00464AEC"/>
    <w:rsid w:val="0047417B"/>
    <w:rsid w:val="004B5F0D"/>
    <w:rsid w:val="004C2296"/>
    <w:rsid w:val="006007AC"/>
    <w:rsid w:val="006113FD"/>
    <w:rsid w:val="00625BCF"/>
    <w:rsid w:val="006765C3"/>
    <w:rsid w:val="00695DFE"/>
    <w:rsid w:val="006B5047"/>
    <w:rsid w:val="00705656"/>
    <w:rsid w:val="00727948"/>
    <w:rsid w:val="00786781"/>
    <w:rsid w:val="007E317B"/>
    <w:rsid w:val="00800E3A"/>
    <w:rsid w:val="00834C06"/>
    <w:rsid w:val="00880F69"/>
    <w:rsid w:val="008A2105"/>
    <w:rsid w:val="009A0658"/>
    <w:rsid w:val="009A3F2D"/>
    <w:rsid w:val="009C42E4"/>
    <w:rsid w:val="009C6AC6"/>
    <w:rsid w:val="00B1095A"/>
    <w:rsid w:val="00B66718"/>
    <w:rsid w:val="00B77D0E"/>
    <w:rsid w:val="00B94DD9"/>
    <w:rsid w:val="00BA455A"/>
    <w:rsid w:val="00BC2C09"/>
    <w:rsid w:val="00C3048B"/>
    <w:rsid w:val="00C952C9"/>
    <w:rsid w:val="00CD58A8"/>
    <w:rsid w:val="00CE5E5A"/>
    <w:rsid w:val="00D42647"/>
    <w:rsid w:val="00D827CF"/>
    <w:rsid w:val="00E05CEF"/>
    <w:rsid w:val="00E65C7C"/>
    <w:rsid w:val="00ED61A4"/>
    <w:rsid w:val="00EF2AAE"/>
    <w:rsid w:val="00F0300B"/>
    <w:rsid w:val="00F2244E"/>
    <w:rsid w:val="00F401F3"/>
    <w:rsid w:val="00F40E43"/>
    <w:rsid w:val="00F720F3"/>
    <w:rsid w:val="00FB7102"/>
    <w:rsid w:val="00FD26AF"/>
    <w:rsid w:val="00F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5A8E"/>
  <w15:chartTrackingRefBased/>
  <w15:docId w15:val="{E2BD470C-1361-DA45-89A2-3109380A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5D6"/>
    <w:pPr>
      <w:ind w:left="720"/>
      <w:contextualSpacing/>
    </w:pPr>
  </w:style>
  <w:style w:type="table" w:styleId="TableGrid">
    <w:name w:val="Table Grid"/>
    <w:basedOn w:val="TableNormal"/>
    <w:uiPriority w:val="39"/>
    <w:rsid w:val="00E65C7C"/>
    <w:pPr>
      <w:ind w:left="567"/>
      <w:jc w:val="both"/>
    </w:pPr>
    <w:rPr>
      <w:rFonts w:ascii="Calibri" w:eastAsia="Calibri" w:hAnsi="Calibri" w:cs="Calibri"/>
      <w:color w:val="000000"/>
      <w:sz w:val="22"/>
      <w:szCs w:val="22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C7C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6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A4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5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4C06"/>
  </w:style>
  <w:style w:type="character" w:customStyle="1" w:styleId="contentpasted0">
    <w:name w:val="contentpasted0"/>
    <w:basedOn w:val="DefaultParagraphFont"/>
    <w:rsid w:val="006113FD"/>
  </w:style>
  <w:style w:type="character" w:styleId="UnresolvedMention">
    <w:name w:val="Unresolved Mention"/>
    <w:basedOn w:val="DefaultParagraphFont"/>
    <w:uiPriority w:val="99"/>
    <w:semiHidden/>
    <w:unhideWhenUsed/>
    <w:rsid w:val="006B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GCRP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ultureinexternalrelations.eu/wp-content/uploads/2024/06/GCRP-2024-Application-Form_Fillable-PDF.pdf" TargetMode="External"/><Relationship Id="rId12" Type="http://schemas.openxmlformats.org/officeDocument/2006/relationships/hyperlink" Target="http://tinyurl.com/GCRP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inexternalrelations.eu/2024/06/14/apply-for-the-global-cultural-relations-programme-2024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tinyurl.com/GCRP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yurl.com/GCRP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AECC-9B59-4BB3-BD79-16460E9B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Cox</dc:creator>
  <cp:keywords/>
  <dc:description/>
  <cp:lastModifiedBy>Fulin L</cp:lastModifiedBy>
  <cp:revision>5</cp:revision>
  <dcterms:created xsi:type="dcterms:W3CDTF">2024-06-18T07:37:00Z</dcterms:created>
  <dcterms:modified xsi:type="dcterms:W3CDTF">2024-06-18T07:47:00Z</dcterms:modified>
</cp:coreProperties>
</file>