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4414" w14:textId="77777777" w:rsidR="00134E80" w:rsidRPr="001109C3" w:rsidRDefault="00000000" w:rsidP="001217E9">
      <w:pPr>
        <w:pStyle w:val="ListParagraph"/>
        <w:spacing w:line="360" w:lineRule="auto"/>
        <w:ind w:left="0"/>
        <w:jc w:val="center"/>
        <w:rPr>
          <w:rFonts w:ascii="Source Sans Pro" w:hAnsi="Source Sans Pro"/>
          <w:b/>
          <w:bCs/>
          <w:color w:val="00B0F0"/>
          <w:lang w:val="tr-TR"/>
        </w:rPr>
      </w:pPr>
      <w:r w:rsidRPr="001109C3">
        <w:rPr>
          <w:rFonts w:ascii="Source Sans Pro" w:hAnsi="Source Sans Pro"/>
          <w:b/>
          <w:bCs/>
          <w:color w:val="00B0F0"/>
          <w:lang w:val="tr-TR"/>
        </w:rPr>
        <w:t>İletişim paketi</w:t>
      </w:r>
    </w:p>
    <w:p w14:paraId="335E9353" w14:textId="77777777" w:rsidR="004205D6" w:rsidRPr="001109C3" w:rsidRDefault="004205D6" w:rsidP="004205D6">
      <w:pPr>
        <w:pStyle w:val="ListParagraph"/>
        <w:ind w:left="0"/>
        <w:rPr>
          <w:rFonts w:ascii="Source Sans Pro" w:hAnsi="Source Sans Pro"/>
          <w:b/>
          <w:bCs/>
          <w:color w:val="00B0F0"/>
          <w:sz w:val="16"/>
          <w:szCs w:val="16"/>
          <w:lang w:val="tr-TR"/>
        </w:rPr>
      </w:pPr>
    </w:p>
    <w:p w14:paraId="4E46ABBF" w14:textId="77777777" w:rsidR="00B66718" w:rsidRPr="001109C3" w:rsidRDefault="00000000" w:rsidP="00B66718">
      <w:pPr>
        <w:pStyle w:val="ListParagraph"/>
        <w:spacing w:line="360" w:lineRule="auto"/>
        <w:ind w:left="0"/>
        <w:jc w:val="center"/>
        <w:rPr>
          <w:rFonts w:ascii="Source Sans Pro" w:hAnsi="Source Sans Pro"/>
          <w:b/>
          <w:bCs/>
          <w:color w:val="00B0F0"/>
          <w:lang w:val="tr-TR"/>
        </w:rPr>
      </w:pPr>
      <w:r w:rsidRPr="001109C3">
        <w:rPr>
          <w:rFonts w:ascii="Source Sans Pro" w:hAnsi="Source Sans Pro"/>
          <w:b/>
          <w:bCs/>
          <w:color w:val="00B0F0"/>
          <w:lang w:val="tr-TR"/>
        </w:rPr>
        <w:t>Başvuru Çağrısı: GCRP 2024</w:t>
      </w:r>
    </w:p>
    <w:p w14:paraId="08379B00" w14:textId="77777777" w:rsidR="00B66718" w:rsidRPr="001109C3" w:rsidRDefault="00B66718" w:rsidP="00B66718">
      <w:pPr>
        <w:pStyle w:val="ListParagraph"/>
        <w:ind w:left="0"/>
        <w:rPr>
          <w:rFonts w:ascii="Source Sans Pro" w:hAnsi="Source Sans Pro"/>
          <w:b/>
          <w:bCs/>
          <w:color w:val="00B0F0"/>
          <w:sz w:val="16"/>
          <w:szCs w:val="16"/>
          <w:lang w:val="tr-TR"/>
        </w:rPr>
      </w:pPr>
    </w:p>
    <w:p w14:paraId="584215F5" w14:textId="1B715E65" w:rsidR="00880F69" w:rsidRPr="001109C3" w:rsidRDefault="00000000" w:rsidP="00880F69">
      <w:pPr>
        <w:jc w:val="both"/>
        <w:rPr>
          <w:rFonts w:ascii="Source Sans Pro" w:hAnsi="Source Sans Pro"/>
          <w:color w:val="000000" w:themeColor="text1"/>
          <w:sz w:val="22"/>
          <w:szCs w:val="22"/>
          <w:lang w:val="tr-TR"/>
        </w:rPr>
      </w:pPr>
      <w:r w:rsidRPr="001109C3">
        <w:rPr>
          <w:rFonts w:ascii="Source Sans Pro" w:hAnsi="Source Sans Pro"/>
          <w:color w:val="000000" w:themeColor="text1"/>
          <w:sz w:val="22"/>
          <w:szCs w:val="22"/>
          <w:lang w:val="tr-TR"/>
        </w:rPr>
        <w:t>Çalışmalarınıza disiplinler arası ve çok sektörlü bir yaklaşım</w:t>
      </w:r>
      <w:r w:rsidR="001109C3">
        <w:rPr>
          <w:rFonts w:ascii="Source Sans Pro" w:hAnsi="Source Sans Pro"/>
          <w:color w:val="000000" w:themeColor="text1"/>
          <w:sz w:val="22"/>
          <w:szCs w:val="22"/>
          <w:lang w:val="tr-TR"/>
        </w:rPr>
        <w:t xml:space="preserve"> mı</w:t>
      </w:r>
      <w:r w:rsidRPr="001109C3">
        <w:rPr>
          <w:rFonts w:ascii="Source Sans Pro" w:hAnsi="Source Sans Pro"/>
          <w:color w:val="000000" w:themeColor="text1"/>
          <w:sz w:val="22"/>
          <w:szCs w:val="22"/>
          <w:lang w:val="tr-TR"/>
        </w:rPr>
        <w:t xml:space="preserve"> getirmek istiyor</w:t>
      </w:r>
      <w:r w:rsidR="001109C3">
        <w:rPr>
          <w:rFonts w:ascii="Source Sans Pro" w:hAnsi="Source Sans Pro"/>
          <w:color w:val="000000" w:themeColor="text1"/>
          <w:sz w:val="22"/>
          <w:szCs w:val="22"/>
          <w:lang w:val="tr-TR"/>
        </w:rPr>
        <w:t>sunuz</w:t>
      </w:r>
      <w:r w:rsidRPr="001109C3">
        <w:rPr>
          <w:rFonts w:ascii="Source Sans Pro" w:hAnsi="Source Sans Pro"/>
          <w:color w:val="000000" w:themeColor="text1"/>
          <w:sz w:val="22"/>
          <w:szCs w:val="22"/>
          <w:lang w:val="tr-TR"/>
        </w:rPr>
        <w:t>? Başka bir sektörden profesyonellerle anlamlı bir şekilde etkileşim kurmaya ve küresel zorlukları ele almaya istekli misiniz?</w:t>
      </w:r>
    </w:p>
    <w:p w14:paraId="7A51325D" w14:textId="77777777" w:rsidR="00880F69" w:rsidRPr="001109C3" w:rsidRDefault="00880F69" w:rsidP="00880F69">
      <w:pPr>
        <w:jc w:val="both"/>
        <w:rPr>
          <w:rFonts w:ascii="Source Sans Pro" w:hAnsi="Source Sans Pro"/>
          <w:color w:val="000000" w:themeColor="text1"/>
          <w:sz w:val="22"/>
          <w:szCs w:val="22"/>
          <w:lang w:val="tr-TR"/>
        </w:rPr>
      </w:pPr>
    </w:p>
    <w:p w14:paraId="18061C3D" w14:textId="77777777" w:rsidR="00880F69" w:rsidRPr="001109C3" w:rsidRDefault="00000000" w:rsidP="00880F69">
      <w:pPr>
        <w:jc w:val="both"/>
        <w:rPr>
          <w:rFonts w:ascii="Source Sans Pro" w:hAnsi="Source Sans Pro"/>
          <w:color w:val="000000" w:themeColor="text1"/>
          <w:sz w:val="22"/>
          <w:szCs w:val="22"/>
          <w:lang w:val="tr-TR"/>
        </w:rPr>
      </w:pPr>
      <w:r w:rsidRPr="001109C3">
        <w:rPr>
          <w:rFonts w:ascii="Source Sans Pro" w:hAnsi="Source Sans Pro"/>
          <w:color w:val="000000" w:themeColor="text1"/>
          <w:sz w:val="22"/>
          <w:szCs w:val="22"/>
          <w:lang w:val="tr-TR"/>
        </w:rPr>
        <w:t xml:space="preserve">Kültürel İlişkiler Platformu'nun amiral gemisi eğitim programı olan Küresel Kültürel İlişkiler Programı (GCRP), anlamlı bağlantılar kurmak ve kültürler arası iş birliklerini masaya yatırmak üzere dünyanın dört bir yanından uygulayıcıları bir araya getiren eşsiz bir fırsattır. GCRP'nin 2024 versiyonu </w:t>
      </w:r>
      <w:r w:rsidRPr="001109C3">
        <w:rPr>
          <w:rFonts w:ascii="Source Sans Pro" w:hAnsi="Source Sans Pro"/>
          <w:b/>
          <w:bCs/>
          <w:color w:val="000000" w:themeColor="text1"/>
          <w:sz w:val="22"/>
          <w:szCs w:val="22"/>
          <w:lang w:val="tr-TR"/>
        </w:rPr>
        <w:t>kültürel ve yaratıcı profesyonellere</w:t>
      </w:r>
      <w:r w:rsidRPr="001109C3">
        <w:rPr>
          <w:rFonts w:ascii="Source Sans Pro" w:hAnsi="Source Sans Pro"/>
          <w:color w:val="000000" w:themeColor="text1"/>
          <w:sz w:val="22"/>
          <w:szCs w:val="22"/>
          <w:lang w:val="tr-TR"/>
        </w:rPr>
        <w:t xml:space="preserve"> </w:t>
      </w:r>
      <w:r w:rsidRPr="001109C3">
        <w:rPr>
          <w:rFonts w:ascii="Source Sans Pro" w:hAnsi="Source Sans Pro"/>
          <w:i/>
          <w:iCs/>
          <w:color w:val="000000" w:themeColor="text1"/>
          <w:sz w:val="22"/>
          <w:szCs w:val="22"/>
          <w:lang w:val="tr-TR"/>
        </w:rPr>
        <w:t>VEYA</w:t>
      </w:r>
      <w:r w:rsidRPr="001109C3">
        <w:rPr>
          <w:rFonts w:ascii="Source Sans Pro" w:hAnsi="Source Sans Pro"/>
          <w:color w:val="000000" w:themeColor="text1"/>
          <w:sz w:val="22"/>
          <w:szCs w:val="22"/>
          <w:lang w:val="tr-TR"/>
        </w:rPr>
        <w:t xml:space="preserve"> </w:t>
      </w:r>
      <w:r w:rsidR="00BC2C09" w:rsidRPr="001109C3">
        <w:rPr>
          <w:rFonts w:ascii="Source Sans Pro" w:hAnsi="Source Sans Pro"/>
          <w:b/>
          <w:bCs/>
          <w:color w:val="000000" w:themeColor="text1"/>
          <w:sz w:val="22"/>
          <w:szCs w:val="22"/>
          <w:lang w:val="tr-TR"/>
        </w:rPr>
        <w:t>daha güvenli toplumlar yaratma</w:t>
      </w:r>
      <w:r w:rsidRPr="001109C3">
        <w:rPr>
          <w:rFonts w:ascii="Source Sans Pro" w:hAnsi="Source Sans Pro"/>
          <w:color w:val="000000" w:themeColor="text1"/>
          <w:sz w:val="22"/>
          <w:szCs w:val="22"/>
          <w:lang w:val="tr-TR"/>
        </w:rPr>
        <w:t xml:space="preserve"> alanlarında çalışan katılımcılara açıktır.  </w:t>
      </w:r>
    </w:p>
    <w:p w14:paraId="3D760CC7" w14:textId="77777777" w:rsidR="00B66718" w:rsidRPr="001109C3" w:rsidRDefault="00B66718" w:rsidP="00B66718">
      <w:pPr>
        <w:jc w:val="both"/>
        <w:rPr>
          <w:rFonts w:ascii="Source Sans Pro" w:eastAsia="Times New Roman" w:hAnsi="Source Sans Pro" w:cs="Times New Roman"/>
          <w:sz w:val="22"/>
          <w:szCs w:val="22"/>
          <w:lang w:val="tr-TR"/>
        </w:rPr>
      </w:pPr>
    </w:p>
    <w:p w14:paraId="74D5061B" w14:textId="5321073A" w:rsidR="00B66718" w:rsidRPr="001109C3" w:rsidRDefault="00000000" w:rsidP="00B66718">
      <w:pPr>
        <w:jc w:val="both"/>
        <w:rPr>
          <w:rFonts w:ascii="Source Sans Pro" w:eastAsia="Times New Roman" w:hAnsi="Source Sans Pro" w:cs="Times New Roman"/>
          <w:sz w:val="22"/>
          <w:szCs w:val="22"/>
          <w:lang w:val="tr-TR"/>
        </w:rPr>
      </w:pPr>
      <w:r w:rsidRPr="001109C3">
        <w:rPr>
          <w:rFonts w:ascii="Source Sans Pro" w:eastAsia="Times New Roman" w:hAnsi="Source Sans Pro" w:cs="Times New Roman"/>
          <w:sz w:val="22"/>
          <w:szCs w:val="22"/>
          <w:lang w:val="tr-TR"/>
        </w:rPr>
        <w:t xml:space="preserve">Yaşam boyu sürecek beceriler geliştirme, bilgi birikiminizi artırma, uluslararası ağınızı oluşturma ve disiplinler arası kültürler arası </w:t>
      </w:r>
      <w:r w:rsidR="001109C3" w:rsidRPr="001109C3">
        <w:rPr>
          <w:rFonts w:ascii="Source Sans Pro" w:eastAsia="Times New Roman" w:hAnsi="Source Sans Pro" w:cs="Times New Roman"/>
          <w:sz w:val="22"/>
          <w:szCs w:val="22"/>
          <w:lang w:val="tr-TR"/>
        </w:rPr>
        <w:t>iş birliğine</w:t>
      </w:r>
      <w:r w:rsidRPr="001109C3">
        <w:rPr>
          <w:rFonts w:ascii="Source Sans Pro" w:eastAsia="Times New Roman" w:hAnsi="Source Sans Pro" w:cs="Times New Roman"/>
          <w:sz w:val="22"/>
          <w:szCs w:val="22"/>
          <w:lang w:val="tr-TR"/>
        </w:rPr>
        <w:t xml:space="preserve"> katılma fırsatı için hemen başvurun.</w:t>
      </w:r>
    </w:p>
    <w:p w14:paraId="2B583584"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7209DE98" w14:textId="77777777" w:rsidR="00FD474B" w:rsidRPr="001109C3" w:rsidRDefault="00000000" w:rsidP="00B66718">
      <w:pPr>
        <w:pStyle w:val="ListParagraph"/>
        <w:ind w:left="0"/>
        <w:jc w:val="both"/>
        <w:rPr>
          <w:rFonts w:ascii="Source Sans Pro" w:hAnsi="Source Sans Pro"/>
          <w:b/>
          <w:bCs/>
          <w:color w:val="000000" w:themeColor="text1"/>
          <w:sz w:val="22"/>
          <w:szCs w:val="22"/>
          <w:lang w:val="tr-TR"/>
        </w:rPr>
      </w:pPr>
      <w:r w:rsidRPr="001109C3">
        <w:rPr>
          <w:rFonts w:ascii="Source Sans Pro" w:hAnsi="Source Sans Pro"/>
          <w:color w:val="000000" w:themeColor="text1"/>
          <w:sz w:val="22"/>
          <w:szCs w:val="22"/>
          <w:lang w:val="tr-TR"/>
        </w:rPr>
        <w:t xml:space="preserve">GCRP bu yıl </w:t>
      </w:r>
      <w:r w:rsidR="00880F69" w:rsidRPr="001109C3">
        <w:rPr>
          <w:rFonts w:ascii="Source Sans Pro" w:hAnsi="Source Sans Pro"/>
          <w:b/>
          <w:bCs/>
          <w:color w:val="000000" w:themeColor="text1"/>
          <w:sz w:val="22"/>
          <w:szCs w:val="22"/>
          <w:lang w:val="tr-TR"/>
        </w:rPr>
        <w:t>25-28 Kasım 2024 tarihleri arasında</w:t>
      </w:r>
      <w:r w:rsidRPr="001109C3">
        <w:rPr>
          <w:rFonts w:ascii="Source Sans Pro" w:hAnsi="Source Sans Pro"/>
          <w:color w:val="000000" w:themeColor="text1"/>
          <w:sz w:val="22"/>
          <w:szCs w:val="22"/>
          <w:lang w:val="tr-TR"/>
        </w:rPr>
        <w:t xml:space="preserve"> </w:t>
      </w:r>
      <w:r w:rsidR="00880F69" w:rsidRPr="001109C3">
        <w:rPr>
          <w:rFonts w:ascii="Source Sans Pro" w:hAnsi="Source Sans Pro"/>
          <w:b/>
          <w:bCs/>
          <w:color w:val="000000" w:themeColor="text1"/>
          <w:sz w:val="22"/>
          <w:szCs w:val="22"/>
          <w:lang w:val="tr-TR"/>
        </w:rPr>
        <w:t>Fas'ın Marakeş kentinde</w:t>
      </w:r>
      <w:r w:rsidRPr="001109C3">
        <w:rPr>
          <w:rFonts w:ascii="Source Sans Pro" w:hAnsi="Source Sans Pro"/>
          <w:color w:val="000000" w:themeColor="text1"/>
          <w:sz w:val="22"/>
          <w:szCs w:val="22"/>
          <w:lang w:val="tr-TR"/>
        </w:rPr>
        <w:t xml:space="preserve"> gerçekleştirilecektir.</w:t>
      </w:r>
    </w:p>
    <w:p w14:paraId="7FAD5EA8" w14:textId="77777777" w:rsidR="00FD474B" w:rsidRPr="001109C3" w:rsidRDefault="00FD474B" w:rsidP="00B66718">
      <w:pPr>
        <w:pStyle w:val="ListParagraph"/>
        <w:ind w:left="0"/>
        <w:jc w:val="both"/>
        <w:rPr>
          <w:rFonts w:ascii="Source Sans Pro" w:hAnsi="Source Sans Pro"/>
          <w:b/>
          <w:bCs/>
          <w:color w:val="000000" w:themeColor="text1"/>
          <w:sz w:val="22"/>
          <w:szCs w:val="22"/>
          <w:lang w:val="tr-TR"/>
        </w:rPr>
      </w:pPr>
    </w:p>
    <w:p w14:paraId="39155389" w14:textId="77777777" w:rsidR="00B66718" w:rsidRPr="001109C3" w:rsidRDefault="00000000" w:rsidP="00B66718">
      <w:pPr>
        <w:pStyle w:val="ListParagraph"/>
        <w:ind w:left="0"/>
        <w:jc w:val="both"/>
        <w:rPr>
          <w:rFonts w:ascii="Source Sans Pro" w:hAnsi="Source Sans Pro"/>
          <w:i/>
          <w:iCs/>
          <w:color w:val="000000" w:themeColor="text1"/>
          <w:sz w:val="22"/>
          <w:szCs w:val="22"/>
          <w:lang w:val="tr-TR"/>
        </w:rPr>
      </w:pPr>
      <w:r w:rsidRPr="001109C3">
        <w:rPr>
          <w:rFonts w:ascii="Source Sans Pro" w:hAnsi="Source Sans Pro"/>
          <w:b/>
          <w:bCs/>
          <w:i/>
          <w:iCs/>
          <w:color w:val="000000" w:themeColor="text1"/>
          <w:sz w:val="22"/>
          <w:szCs w:val="22"/>
          <w:lang w:val="tr-TR"/>
        </w:rPr>
        <w:t>Program İngilizce olacaktır.</w:t>
      </w:r>
    </w:p>
    <w:p w14:paraId="02327608" w14:textId="77777777" w:rsidR="006113FD" w:rsidRPr="001109C3" w:rsidRDefault="006113FD" w:rsidP="00B66718">
      <w:pPr>
        <w:pStyle w:val="ListParagraph"/>
        <w:ind w:left="0"/>
        <w:rPr>
          <w:rFonts w:ascii="Source Sans Pro" w:hAnsi="Source Sans Pro"/>
          <w:color w:val="000000" w:themeColor="text1"/>
          <w:sz w:val="22"/>
          <w:szCs w:val="22"/>
          <w:lang w:val="tr-TR"/>
        </w:rPr>
      </w:pPr>
    </w:p>
    <w:p w14:paraId="64E6BA6A" w14:textId="77777777" w:rsidR="00B66718" w:rsidRPr="001109C3" w:rsidRDefault="00000000" w:rsidP="00B66718">
      <w:pPr>
        <w:pStyle w:val="ListParagraph"/>
        <w:ind w:left="0"/>
        <w:rPr>
          <w:rFonts w:ascii="Source Sans Pro" w:hAnsi="Source Sans Pro"/>
          <w:b/>
          <w:bCs/>
          <w:color w:val="000000" w:themeColor="text1"/>
          <w:sz w:val="22"/>
          <w:szCs w:val="22"/>
          <w:lang w:val="tr-TR"/>
        </w:rPr>
      </w:pPr>
      <w:r w:rsidRPr="001109C3">
        <w:rPr>
          <w:rFonts w:ascii="Source Sans Pro" w:hAnsi="Source Sans Pro"/>
          <w:b/>
          <w:bCs/>
          <w:color w:val="000000" w:themeColor="text1"/>
          <w:sz w:val="22"/>
          <w:szCs w:val="22"/>
          <w:lang w:val="tr-TR"/>
        </w:rPr>
        <w:t>GCRP'ye kimler katılabilir?</w:t>
      </w:r>
    </w:p>
    <w:p w14:paraId="028A667B" w14:textId="77777777" w:rsidR="00BC2C09" w:rsidRPr="001109C3" w:rsidRDefault="00BC2C09" w:rsidP="00B66718">
      <w:pPr>
        <w:pStyle w:val="ListParagraph"/>
        <w:ind w:left="0"/>
        <w:rPr>
          <w:rFonts w:ascii="Source Sans Pro" w:hAnsi="Source Sans Pro"/>
          <w:b/>
          <w:bCs/>
          <w:color w:val="000000" w:themeColor="text1"/>
          <w:sz w:val="22"/>
          <w:szCs w:val="22"/>
          <w:lang w:val="tr-TR"/>
        </w:rPr>
      </w:pPr>
    </w:p>
    <w:p w14:paraId="128A2B5E" w14:textId="77777777" w:rsidR="00B66718" w:rsidRPr="001109C3" w:rsidRDefault="00000000" w:rsidP="00BC2C09">
      <w:pPr>
        <w:pStyle w:val="ListParagraph"/>
        <w:numPr>
          <w:ilvl w:val="0"/>
          <w:numId w:val="4"/>
        </w:numPr>
        <w:rPr>
          <w:rFonts w:ascii="Source Sans Pro" w:hAnsi="Source Sans Pro"/>
          <w:b/>
          <w:bCs/>
          <w:color w:val="000000" w:themeColor="text1"/>
          <w:sz w:val="22"/>
          <w:szCs w:val="22"/>
          <w:lang w:val="tr-TR"/>
        </w:rPr>
      </w:pPr>
      <w:r w:rsidRPr="001109C3">
        <w:rPr>
          <w:rFonts w:ascii="Source Sans Pro" w:hAnsi="Source Sans Pro"/>
          <w:b/>
          <w:color w:val="000000" w:themeColor="text1"/>
          <w:sz w:val="22"/>
          <w:szCs w:val="22"/>
          <w:lang w:val="tr-TR"/>
        </w:rPr>
        <w:t>Kültürel ve yaratıcı sektör profesyonelleri</w:t>
      </w:r>
      <w:r w:rsidRPr="001109C3">
        <w:rPr>
          <w:rFonts w:ascii="Source Sans Pro" w:hAnsi="Source Sans Pro"/>
          <w:bCs/>
          <w:color w:val="000000" w:themeColor="text1"/>
          <w:sz w:val="22"/>
          <w:szCs w:val="22"/>
          <w:lang w:val="tr-TR"/>
        </w:rPr>
        <w:br/>
        <w:t>Bunlar, aşağıdakileri içerir ancak bunlarla sınırlı değildir:</w:t>
      </w:r>
    </w:p>
    <w:p w14:paraId="59AE6ED8"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Mimari</w:t>
      </w:r>
    </w:p>
    <w:p w14:paraId="13DF4012"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Görsel-işitsel sanatlar &amp; sinema</w:t>
      </w:r>
    </w:p>
    <w:p w14:paraId="76A99FB8"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Kitap ve Yayıncılık</w:t>
      </w:r>
    </w:p>
    <w:p w14:paraId="646143FD"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Kültürel miras</w:t>
      </w:r>
    </w:p>
    <w:p w14:paraId="027A1B5A"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Kültürel yönetim</w:t>
      </w:r>
    </w:p>
    <w:p w14:paraId="21780864"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Tasarım</w:t>
      </w:r>
    </w:p>
    <w:p w14:paraId="14E69CC1"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Medya</w:t>
      </w:r>
    </w:p>
    <w:p w14:paraId="6E1859F9"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Müzik</w:t>
      </w:r>
    </w:p>
    <w:p w14:paraId="374098B3"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Performans sanatları</w:t>
      </w:r>
    </w:p>
    <w:p w14:paraId="442ECC97" w14:textId="77777777" w:rsidR="00BC2C09" w:rsidRPr="001109C3" w:rsidRDefault="00000000" w:rsidP="00BC2C09">
      <w:pPr>
        <w:numPr>
          <w:ilvl w:val="0"/>
          <w:numId w:val="15"/>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Görsel sanatlar</w:t>
      </w:r>
    </w:p>
    <w:p w14:paraId="526B9439" w14:textId="77777777" w:rsidR="00B66718" w:rsidRPr="001109C3" w:rsidRDefault="00B66718" w:rsidP="00B66718">
      <w:pPr>
        <w:rPr>
          <w:rFonts w:ascii="Source Sans Pro" w:hAnsi="Source Sans Pro"/>
          <w:b/>
          <w:bCs/>
          <w:color w:val="000000" w:themeColor="text1"/>
          <w:sz w:val="22"/>
          <w:szCs w:val="22"/>
          <w:lang w:val="tr-TR"/>
        </w:rPr>
      </w:pPr>
    </w:p>
    <w:p w14:paraId="0422209C" w14:textId="77777777" w:rsidR="00BC2C09" w:rsidRPr="001109C3" w:rsidRDefault="00BC2C09" w:rsidP="00B66718">
      <w:pPr>
        <w:rPr>
          <w:rFonts w:ascii="Source Sans Pro" w:hAnsi="Source Sans Pro"/>
          <w:b/>
          <w:bCs/>
          <w:color w:val="000000" w:themeColor="text1"/>
          <w:sz w:val="22"/>
          <w:szCs w:val="22"/>
          <w:lang w:val="tr-TR"/>
        </w:rPr>
      </w:pPr>
    </w:p>
    <w:p w14:paraId="2C49A23E" w14:textId="77777777" w:rsidR="00BC2C09" w:rsidRPr="001109C3" w:rsidRDefault="00000000" w:rsidP="00B66718">
      <w:pPr>
        <w:pStyle w:val="ListParagraph"/>
        <w:numPr>
          <w:ilvl w:val="0"/>
          <w:numId w:val="4"/>
        </w:numPr>
        <w:rPr>
          <w:rFonts w:ascii="Source Sans Pro" w:hAnsi="Source Sans Pro"/>
          <w:b/>
          <w:color w:val="000000" w:themeColor="text1"/>
          <w:sz w:val="22"/>
          <w:szCs w:val="22"/>
          <w:lang w:val="tr-TR"/>
        </w:rPr>
      </w:pPr>
      <w:r w:rsidRPr="001109C3">
        <w:rPr>
          <w:rFonts w:ascii="Source Sans Pro" w:hAnsi="Source Sans Pro"/>
          <w:b/>
          <w:color w:val="000000" w:themeColor="text1"/>
          <w:sz w:val="22"/>
          <w:szCs w:val="22"/>
          <w:lang w:val="tr-TR"/>
        </w:rPr>
        <w:t xml:space="preserve">Daha güvenli toplumlar oluşturma alanında çalışan profesyoneller:  </w:t>
      </w:r>
    </w:p>
    <w:p w14:paraId="1FE1E663" w14:textId="77777777" w:rsidR="00B66718" w:rsidRPr="001109C3" w:rsidRDefault="00000000" w:rsidP="00BC2C09">
      <w:pPr>
        <w:pStyle w:val="ListParagraph"/>
        <w:rPr>
          <w:rFonts w:ascii="Source Sans Pro" w:hAnsi="Source Sans Pro"/>
          <w:b/>
          <w:bCs/>
          <w:color w:val="000000" w:themeColor="text1"/>
          <w:sz w:val="22"/>
          <w:szCs w:val="22"/>
          <w:lang w:val="tr-TR"/>
        </w:rPr>
      </w:pPr>
      <w:r w:rsidRPr="001109C3">
        <w:rPr>
          <w:rFonts w:ascii="Source Sans Pro" w:hAnsi="Source Sans Pro"/>
          <w:bCs/>
          <w:color w:val="000000" w:themeColor="text1"/>
          <w:sz w:val="22"/>
          <w:szCs w:val="22"/>
          <w:lang w:val="tr-TR"/>
        </w:rPr>
        <w:t>Bunlar, aşağıdakileri içerir ancak bunlarla sınırlı değildir:</w:t>
      </w:r>
    </w:p>
    <w:p w14:paraId="385030D8"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bookmarkStart w:id="0" w:name="_Hlk167777651"/>
      <w:r w:rsidRPr="001109C3">
        <w:rPr>
          <w:rFonts w:ascii="Source Sans Pro" w:eastAsia="Times New Roman" w:hAnsi="Source Sans Pro" w:cs="Open Sans"/>
          <w:sz w:val="22"/>
          <w:szCs w:val="22"/>
          <w:lang w:val="tr-TR"/>
        </w:rPr>
        <w:t>Çatışma ve çatışma sonrası alanları</w:t>
      </w:r>
    </w:p>
    <w:p w14:paraId="776E8FE1"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Barış inşası</w:t>
      </w:r>
    </w:p>
    <w:p w14:paraId="67929A87"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Arabuluculuk uygulamaları, diyalog ve eğitim</w:t>
      </w:r>
    </w:p>
    <w:p w14:paraId="7E3F2D8B"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Çatışma sonrası travma iyileştirme ve ruh sağlığı</w:t>
      </w:r>
    </w:p>
    <w:p w14:paraId="58C31B0A"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Dinler arası diyalog</w:t>
      </w:r>
    </w:p>
    <w:p w14:paraId="4FF13E0D"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İnsan hakları ve hak temelli girişimler</w:t>
      </w:r>
    </w:p>
    <w:p w14:paraId="74E65661"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Ötekileştirilmiş gruplarla çalışma</w:t>
      </w:r>
    </w:p>
    <w:p w14:paraId="438CC964"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Sosyal adalet, kapsayıcılık ve dayanıklılık</w:t>
      </w:r>
    </w:p>
    <w:p w14:paraId="0B16C870"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Sığınma, göç ve zorla yerinden edilme</w:t>
      </w:r>
    </w:p>
    <w:p w14:paraId="041432A1" w14:textId="77777777" w:rsidR="00BC2C09" w:rsidRPr="001109C3" w:rsidRDefault="00000000" w:rsidP="00BC2C09">
      <w:pPr>
        <w:numPr>
          <w:ilvl w:val="0"/>
          <w:numId w:val="14"/>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Doğal afet ve iklim değişikliği müdahaleleri</w:t>
      </w:r>
    </w:p>
    <w:p w14:paraId="15E6F7F9" w14:textId="77777777" w:rsidR="00B66718" w:rsidRPr="001109C3" w:rsidRDefault="00000000" w:rsidP="00BC2C09">
      <w:pPr>
        <w:numPr>
          <w:ilvl w:val="0"/>
          <w:numId w:val="14"/>
        </w:numPr>
        <w:textAlignment w:val="baseline"/>
        <w:rPr>
          <w:rFonts w:ascii="Source Sans Pro" w:eastAsia="Times New Roman" w:hAnsi="Source Sans Pro" w:cs="Open Sans"/>
          <w:lang w:val="tr-TR"/>
        </w:rPr>
      </w:pPr>
      <w:r w:rsidRPr="001109C3">
        <w:rPr>
          <w:rFonts w:ascii="Source Sans Pro" w:eastAsia="Times New Roman" w:hAnsi="Source Sans Pro" w:cs="Open Sans"/>
          <w:sz w:val="22"/>
          <w:szCs w:val="22"/>
          <w:lang w:val="tr-TR"/>
        </w:rPr>
        <w:t>Dezenformasyonla mücadele</w:t>
      </w:r>
      <w:bookmarkEnd w:id="0"/>
      <w:r w:rsidRPr="001109C3">
        <w:rPr>
          <w:rFonts w:ascii="Source Sans Pro" w:eastAsia="Times New Roman" w:hAnsi="Source Sans Pro" w:cs="Open Sans"/>
          <w:sz w:val="22"/>
          <w:szCs w:val="22"/>
          <w:lang w:val="tr-TR"/>
        </w:rPr>
        <w:br/>
      </w:r>
    </w:p>
    <w:p w14:paraId="58C3C8BF" w14:textId="77777777" w:rsidR="00B66718" w:rsidRPr="001109C3" w:rsidRDefault="00B66718" w:rsidP="00B66718">
      <w:pPr>
        <w:pStyle w:val="ListParagraph"/>
        <w:ind w:left="0"/>
        <w:rPr>
          <w:rFonts w:ascii="Source Sans Pro" w:hAnsi="Source Sans Pro"/>
          <w:b/>
          <w:bCs/>
          <w:color w:val="000000" w:themeColor="text1"/>
          <w:sz w:val="22"/>
          <w:szCs w:val="22"/>
          <w:lang w:val="tr-TR"/>
        </w:rPr>
      </w:pPr>
    </w:p>
    <w:p w14:paraId="69F9378D" w14:textId="77777777" w:rsidR="00B66718" w:rsidRPr="001109C3" w:rsidRDefault="00000000" w:rsidP="00B66718">
      <w:pPr>
        <w:pStyle w:val="ListParagraph"/>
        <w:ind w:left="0"/>
        <w:jc w:val="both"/>
        <w:rPr>
          <w:rFonts w:ascii="Source Sans Pro" w:hAnsi="Source Sans Pro"/>
          <w:b/>
          <w:bCs/>
          <w:color w:val="000000" w:themeColor="text1"/>
          <w:sz w:val="22"/>
          <w:szCs w:val="22"/>
          <w:lang w:val="tr-TR"/>
        </w:rPr>
      </w:pPr>
      <w:r w:rsidRPr="001109C3">
        <w:rPr>
          <w:rFonts w:ascii="Source Sans Pro" w:hAnsi="Source Sans Pro"/>
          <w:b/>
          <w:bCs/>
          <w:color w:val="000000" w:themeColor="text1"/>
          <w:sz w:val="22"/>
          <w:szCs w:val="22"/>
          <w:lang w:val="tr-TR"/>
        </w:rPr>
        <w:t>GCRP'ye neden katılmalısınız?</w:t>
      </w:r>
    </w:p>
    <w:p w14:paraId="18D51935"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4234B8D5" w14:textId="77777777" w:rsidR="00BC2C09" w:rsidRPr="001109C3" w:rsidRDefault="00000000" w:rsidP="00BC2C09">
      <w:pPr>
        <w:numPr>
          <w:ilvl w:val="0"/>
          <w:numId w:val="16"/>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Özenle tasarlanmış, yenilikçi ve etkileşimli bir öğrenme programı aracılığıyla disiplinler arası ve kültürler arası iş birliği becerilerinizi geliştirin</w:t>
      </w:r>
    </w:p>
    <w:p w14:paraId="7BA38E27" w14:textId="77777777" w:rsidR="00BC2C09" w:rsidRPr="001109C3" w:rsidRDefault="00000000" w:rsidP="00BC2C09">
      <w:pPr>
        <w:numPr>
          <w:ilvl w:val="0"/>
          <w:numId w:val="16"/>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Dünyanın dört bir yanından benzer zorluklarla ve fırsatlarla karşılaşan profesyonellerle iş birliği yapın</w:t>
      </w:r>
    </w:p>
    <w:p w14:paraId="4C917902" w14:textId="77777777" w:rsidR="00BC2C09" w:rsidRPr="001109C3" w:rsidRDefault="00000000" w:rsidP="00BC2C09">
      <w:pPr>
        <w:numPr>
          <w:ilvl w:val="0"/>
          <w:numId w:val="16"/>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Kültür veya daha güvenli toplumlar oluşturma alanlarında çalışan genç uygulayıcılar ve değişim yaratıcılar ile bağlantı kurarak akranlar arası öğrenme fırsatlarından yararlanın</w:t>
      </w:r>
    </w:p>
    <w:p w14:paraId="03DC31E6" w14:textId="77777777" w:rsidR="00BC2C09" w:rsidRPr="001109C3" w:rsidRDefault="00000000" w:rsidP="00BC2C09">
      <w:pPr>
        <w:numPr>
          <w:ilvl w:val="0"/>
          <w:numId w:val="16"/>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Gelecekteki potansiyel iş birlikleri için iki sektörü bir araya getirmenin sağlayacağı faydaları ortaya koymak amacıyla kültürün ve daha güvenli toplumlar yaratmanın kesişimselliği üzerine derinlemesine tartışmalar yürütün</w:t>
      </w:r>
    </w:p>
    <w:p w14:paraId="3172F4CF" w14:textId="77777777" w:rsidR="00BC2C09" w:rsidRPr="001109C3" w:rsidRDefault="00000000" w:rsidP="00BC2C09">
      <w:pPr>
        <w:numPr>
          <w:ilvl w:val="0"/>
          <w:numId w:val="16"/>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Kültürel İlişkiler Platformu'nun 260 GCRP mezunundan oluşan topluluğuna katılın.</w:t>
      </w:r>
    </w:p>
    <w:p w14:paraId="22268224" w14:textId="77777777" w:rsidR="00B66718" w:rsidRPr="001109C3" w:rsidRDefault="00B66718" w:rsidP="00B66718">
      <w:pPr>
        <w:jc w:val="both"/>
        <w:rPr>
          <w:rFonts w:ascii="Source Sans Pro" w:hAnsi="Source Sans Pro"/>
          <w:color w:val="000000" w:themeColor="text1"/>
          <w:sz w:val="22"/>
          <w:szCs w:val="22"/>
          <w:lang w:val="tr-TR"/>
        </w:rPr>
      </w:pPr>
    </w:p>
    <w:p w14:paraId="3A5B69DB" w14:textId="77777777" w:rsidR="00BC2C09" w:rsidRPr="001109C3" w:rsidRDefault="00BC2C09" w:rsidP="00B66718">
      <w:pPr>
        <w:jc w:val="both"/>
        <w:rPr>
          <w:rFonts w:ascii="Source Sans Pro" w:hAnsi="Source Sans Pro"/>
          <w:color w:val="000000" w:themeColor="text1"/>
          <w:sz w:val="22"/>
          <w:szCs w:val="22"/>
          <w:lang w:val="tr-TR"/>
        </w:rPr>
      </w:pPr>
    </w:p>
    <w:p w14:paraId="5FF8DB09" w14:textId="77777777" w:rsidR="00B66718" w:rsidRPr="001109C3" w:rsidRDefault="00000000" w:rsidP="00B66718">
      <w:pPr>
        <w:pStyle w:val="ListParagraph"/>
        <w:ind w:left="0"/>
        <w:jc w:val="both"/>
        <w:rPr>
          <w:rFonts w:ascii="Source Sans Pro" w:hAnsi="Source Sans Pro"/>
          <w:b/>
          <w:bCs/>
          <w:color w:val="000000" w:themeColor="text1"/>
          <w:sz w:val="22"/>
          <w:szCs w:val="22"/>
          <w:lang w:val="tr-TR"/>
        </w:rPr>
      </w:pPr>
      <w:r w:rsidRPr="001109C3">
        <w:rPr>
          <w:rFonts w:ascii="Source Sans Pro" w:hAnsi="Source Sans Pro"/>
          <w:b/>
          <w:bCs/>
          <w:color w:val="000000" w:themeColor="text1"/>
          <w:sz w:val="22"/>
          <w:szCs w:val="22"/>
          <w:lang w:val="tr-TR"/>
        </w:rPr>
        <w:t>Kimi arıyoruz?</w:t>
      </w:r>
    </w:p>
    <w:p w14:paraId="68F7D85C"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07343770" w14:textId="77777777" w:rsidR="00BC2C09" w:rsidRPr="001109C3" w:rsidRDefault="00000000" w:rsidP="00BC2C09">
      <w:pPr>
        <w:numPr>
          <w:ilvl w:val="0"/>
          <w:numId w:val="12"/>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 xml:space="preserve">Kültürel İlişkiler Platformu, </w:t>
      </w:r>
      <w:r w:rsidRPr="001109C3">
        <w:rPr>
          <w:rFonts w:ascii="Source Sans Pro" w:eastAsia="Times New Roman" w:hAnsi="Source Sans Pro" w:cs="Open Sans"/>
          <w:b/>
          <w:bCs/>
          <w:sz w:val="22"/>
          <w:szCs w:val="22"/>
          <w:bdr w:val="none" w:sz="0" w:space="0" w:color="auto" w:frame="1"/>
          <w:lang w:val="tr-TR"/>
        </w:rPr>
        <w:t>kültürel ve yaratıcı sektörlerde</w:t>
      </w:r>
      <w:r w:rsidRPr="001109C3">
        <w:rPr>
          <w:rFonts w:ascii="Source Sans Pro" w:eastAsia="Times New Roman" w:hAnsi="Source Sans Pro" w:cs="Open Sans"/>
          <w:sz w:val="22"/>
          <w:szCs w:val="22"/>
          <w:lang w:val="tr-TR"/>
        </w:rPr>
        <w:t xml:space="preserve"> </w:t>
      </w:r>
      <w:r w:rsidRPr="001109C3">
        <w:rPr>
          <w:rFonts w:ascii="Source Sans Pro" w:eastAsia="Times New Roman" w:hAnsi="Source Sans Pro" w:cs="Open Sans"/>
          <w:b/>
          <w:bCs/>
          <w:i/>
          <w:iCs/>
          <w:sz w:val="22"/>
          <w:szCs w:val="22"/>
          <w:bdr w:val="none" w:sz="0" w:space="0" w:color="auto" w:frame="1"/>
          <w:lang w:val="tr-TR"/>
        </w:rPr>
        <w:t>VEYA</w:t>
      </w:r>
      <w:r w:rsidRPr="001109C3">
        <w:rPr>
          <w:rFonts w:ascii="Source Sans Pro" w:eastAsia="Times New Roman" w:hAnsi="Source Sans Pro" w:cs="Open Sans"/>
          <w:sz w:val="22"/>
          <w:szCs w:val="22"/>
          <w:lang w:val="tr-TR"/>
        </w:rPr>
        <w:t xml:space="preserve"> </w:t>
      </w:r>
      <w:r w:rsidRPr="001109C3">
        <w:rPr>
          <w:rFonts w:ascii="Source Sans Pro" w:eastAsia="Times New Roman" w:hAnsi="Source Sans Pro" w:cs="Open Sans"/>
          <w:b/>
          <w:bCs/>
          <w:sz w:val="22"/>
          <w:szCs w:val="22"/>
          <w:bdr w:val="none" w:sz="0" w:space="0" w:color="auto" w:frame="1"/>
          <w:lang w:val="tr-TR"/>
        </w:rPr>
        <w:t>daha güvenli toplumlar yaratma alanında</w:t>
      </w:r>
      <w:r w:rsidRPr="001109C3">
        <w:rPr>
          <w:rFonts w:ascii="Source Sans Pro" w:eastAsia="Times New Roman" w:hAnsi="Source Sans Pro" w:cs="Open Sans"/>
          <w:sz w:val="22"/>
          <w:szCs w:val="22"/>
          <w:lang w:val="tr-TR"/>
        </w:rPr>
        <w:t xml:space="preserve"> çalışan 40 profesyonel ve girişimciyi arıyor. </w:t>
      </w:r>
      <w:r w:rsidRPr="001109C3">
        <w:rPr>
          <w:rFonts w:ascii="Source Sans Pro" w:eastAsia="Times New Roman" w:hAnsi="Source Sans Pro" w:cs="Open Sans"/>
          <w:i/>
          <w:iCs/>
          <w:sz w:val="22"/>
          <w:szCs w:val="22"/>
          <w:bdr w:val="none" w:sz="0" w:space="0" w:color="auto" w:frame="1"/>
          <w:lang w:val="tr-TR"/>
        </w:rPr>
        <w:t>Bu iki sektörden birinde</w:t>
      </w:r>
      <w:r w:rsidRPr="001109C3">
        <w:rPr>
          <w:rFonts w:ascii="Source Sans Pro" w:eastAsia="Times New Roman" w:hAnsi="Source Sans Pro" w:cs="Open Sans"/>
          <w:sz w:val="22"/>
          <w:szCs w:val="22"/>
          <w:lang w:val="tr-TR"/>
        </w:rPr>
        <w:t xml:space="preserve"> çalışan katılımcılara yüksek öncelik veriyoruz. Kültürel ve yaratıcı sektörlerde veya daha güvenli toplumlar yaratma alanında çalışmayanların başvuruları dikkate alınmayacaktır.</w:t>
      </w:r>
    </w:p>
    <w:p w14:paraId="793F7A62" w14:textId="77777777" w:rsidR="00BC2C09" w:rsidRPr="001109C3" w:rsidRDefault="00000000" w:rsidP="00BC2C09">
      <w:pPr>
        <w:numPr>
          <w:ilvl w:val="0"/>
          <w:numId w:val="12"/>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25-39 yaşları arasında, küresel/uluslararası/kültürler arası iş birliği alanında en az üç yıllık deneyime sahip olmalısınız.</w:t>
      </w:r>
    </w:p>
    <w:p w14:paraId="1346F25F" w14:textId="77777777" w:rsidR="00BC2C09" w:rsidRPr="001109C3" w:rsidRDefault="00000000" w:rsidP="00BC2C09">
      <w:pPr>
        <w:numPr>
          <w:ilvl w:val="0"/>
          <w:numId w:val="12"/>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 xml:space="preserve">Bir kamu kuruluşunda, özel kuruluşta veya sivil toplum kuruluşunda çalışabilir ya da serbest meslek sahibi olabilirsiniz. </w:t>
      </w:r>
    </w:p>
    <w:p w14:paraId="23CCE83A" w14:textId="77777777" w:rsidR="00BC2C09" w:rsidRPr="001109C3" w:rsidRDefault="00000000" w:rsidP="00BC2C09">
      <w:pPr>
        <w:numPr>
          <w:ilvl w:val="0"/>
          <w:numId w:val="12"/>
        </w:numPr>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b/>
          <w:bCs/>
          <w:sz w:val="22"/>
          <w:szCs w:val="22"/>
          <w:bdr w:val="none" w:sz="0" w:space="0" w:color="auto" w:frame="1"/>
          <w:lang w:val="tr-TR"/>
        </w:rPr>
        <w:t>25-28 Kasım 2024</w:t>
      </w:r>
      <w:r w:rsidRPr="001109C3">
        <w:rPr>
          <w:rFonts w:ascii="Source Sans Pro" w:eastAsia="Times New Roman" w:hAnsi="Source Sans Pro" w:cs="Open Sans"/>
          <w:sz w:val="22"/>
          <w:szCs w:val="22"/>
          <w:lang w:val="tr-TR"/>
        </w:rPr>
        <w:t xml:space="preserve"> tarihleri arasında program boyunca katılım sağlamanız ve Marakeş'e gidiş geliş için zaman ayırabilmeniz gerekmektedir.</w:t>
      </w:r>
    </w:p>
    <w:p w14:paraId="06F5B804"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1BA114BF" w14:textId="77777777" w:rsidR="00BC2C09" w:rsidRPr="001109C3" w:rsidRDefault="00BC2C09" w:rsidP="00B66718">
      <w:pPr>
        <w:pStyle w:val="ListParagraph"/>
        <w:ind w:left="0"/>
        <w:jc w:val="both"/>
        <w:rPr>
          <w:rFonts w:ascii="Source Sans Pro" w:hAnsi="Source Sans Pro"/>
          <w:color w:val="000000" w:themeColor="text1"/>
          <w:sz w:val="22"/>
          <w:szCs w:val="22"/>
          <w:lang w:val="tr-TR"/>
        </w:rPr>
      </w:pPr>
    </w:p>
    <w:p w14:paraId="0DA5AC12" w14:textId="77777777" w:rsidR="00B66718" w:rsidRPr="001109C3" w:rsidRDefault="00000000" w:rsidP="00B66718">
      <w:pPr>
        <w:pStyle w:val="ListParagraph"/>
        <w:ind w:left="0"/>
        <w:jc w:val="both"/>
        <w:rPr>
          <w:rFonts w:ascii="Source Sans Pro" w:hAnsi="Source Sans Pro"/>
          <w:b/>
          <w:bCs/>
          <w:color w:val="000000" w:themeColor="text1"/>
          <w:sz w:val="22"/>
          <w:szCs w:val="22"/>
          <w:lang w:val="tr-TR"/>
        </w:rPr>
      </w:pPr>
      <w:r w:rsidRPr="001109C3">
        <w:rPr>
          <w:rFonts w:ascii="Source Sans Pro" w:hAnsi="Source Sans Pro"/>
          <w:b/>
          <w:bCs/>
          <w:color w:val="000000" w:themeColor="text1"/>
          <w:sz w:val="22"/>
          <w:szCs w:val="22"/>
          <w:lang w:val="tr-TR"/>
        </w:rPr>
        <w:t>Takvim:</w:t>
      </w:r>
    </w:p>
    <w:p w14:paraId="27C6E95C" w14:textId="77777777" w:rsidR="00FD474B" w:rsidRPr="001109C3" w:rsidRDefault="00000000" w:rsidP="00FD474B">
      <w:pPr>
        <w:pStyle w:val="ListParagraph"/>
        <w:numPr>
          <w:ilvl w:val="0"/>
          <w:numId w:val="13"/>
        </w:numPr>
        <w:jc w:val="both"/>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Ağustos ortasından sonuna kadar</w:t>
      </w:r>
      <w:r w:rsidRPr="001109C3">
        <w:rPr>
          <w:rFonts w:ascii="Source Sans Pro" w:hAnsi="Source Sans Pro"/>
          <w:color w:val="000000" w:themeColor="text1"/>
          <w:sz w:val="22"/>
          <w:szCs w:val="22"/>
          <w:lang w:val="tr-TR"/>
        </w:rPr>
        <w:t>: Seçilen katılımcılar e-posta yoluyla bilgilendirilir</w:t>
      </w:r>
    </w:p>
    <w:p w14:paraId="14F33874" w14:textId="77777777" w:rsidR="00FD474B" w:rsidRPr="001109C3" w:rsidRDefault="00000000" w:rsidP="00FD474B">
      <w:pPr>
        <w:pStyle w:val="ListParagraph"/>
        <w:numPr>
          <w:ilvl w:val="0"/>
          <w:numId w:val="13"/>
        </w:numPr>
        <w:jc w:val="both"/>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Ekim</w:t>
      </w:r>
      <w:r w:rsidRPr="001109C3">
        <w:rPr>
          <w:rFonts w:ascii="Source Sans Pro" w:hAnsi="Source Sans Pro"/>
          <w:color w:val="000000" w:themeColor="text1"/>
          <w:sz w:val="22"/>
          <w:szCs w:val="22"/>
          <w:lang w:val="tr-TR"/>
        </w:rPr>
        <w:t>: Seçilen katılımcılar çevrim içi olarak duyurulur</w:t>
      </w:r>
    </w:p>
    <w:p w14:paraId="51C97F4C" w14:textId="77777777" w:rsidR="00FD474B" w:rsidRPr="001109C3" w:rsidRDefault="00000000" w:rsidP="00FD474B">
      <w:pPr>
        <w:pStyle w:val="ListParagraph"/>
        <w:numPr>
          <w:ilvl w:val="0"/>
          <w:numId w:val="13"/>
        </w:numPr>
        <w:jc w:val="both"/>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24 Kasım Pazar</w:t>
      </w:r>
      <w:r w:rsidRPr="001109C3">
        <w:rPr>
          <w:rFonts w:ascii="Source Sans Pro" w:hAnsi="Source Sans Pro"/>
          <w:color w:val="000000" w:themeColor="text1"/>
          <w:sz w:val="22"/>
          <w:szCs w:val="22"/>
          <w:lang w:val="tr-TR"/>
        </w:rPr>
        <w:t>: Katılımcılar Marakeş'e varır</w:t>
      </w:r>
    </w:p>
    <w:p w14:paraId="3A25798D" w14:textId="77777777" w:rsidR="00FD474B" w:rsidRPr="001109C3" w:rsidRDefault="00000000" w:rsidP="00FD474B">
      <w:pPr>
        <w:pStyle w:val="ListParagraph"/>
        <w:numPr>
          <w:ilvl w:val="0"/>
          <w:numId w:val="13"/>
        </w:numPr>
        <w:jc w:val="both"/>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 xml:space="preserve">25 Kasım Pazartesi - 28 Kasım Perşembe: </w:t>
      </w:r>
      <w:r w:rsidRPr="001109C3">
        <w:rPr>
          <w:rFonts w:ascii="Source Sans Pro" w:hAnsi="Source Sans Pro"/>
          <w:color w:val="000000" w:themeColor="text1"/>
          <w:sz w:val="22"/>
          <w:szCs w:val="22"/>
          <w:lang w:val="tr-TR"/>
        </w:rPr>
        <w:t>Dört tam gün program</w:t>
      </w:r>
    </w:p>
    <w:p w14:paraId="4AB4E220" w14:textId="77777777" w:rsidR="00FD474B" w:rsidRPr="001109C3" w:rsidRDefault="00000000" w:rsidP="00FD474B">
      <w:pPr>
        <w:pStyle w:val="ListParagraph"/>
        <w:numPr>
          <w:ilvl w:val="0"/>
          <w:numId w:val="13"/>
        </w:numPr>
        <w:jc w:val="both"/>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29 Kasım Cuma</w:t>
      </w:r>
      <w:r w:rsidRPr="001109C3">
        <w:rPr>
          <w:rFonts w:ascii="Source Sans Pro" w:hAnsi="Source Sans Pro"/>
          <w:color w:val="000000" w:themeColor="text1"/>
          <w:sz w:val="22"/>
          <w:szCs w:val="22"/>
          <w:lang w:val="tr-TR"/>
        </w:rPr>
        <w:t>: Katılımcıların Marakeş'ten ayrılışı</w:t>
      </w:r>
    </w:p>
    <w:p w14:paraId="1853BF8B" w14:textId="77777777" w:rsidR="00B66718" w:rsidRPr="001109C3" w:rsidRDefault="00B66718" w:rsidP="00B66718">
      <w:pPr>
        <w:pStyle w:val="ListParagraph"/>
        <w:ind w:left="0"/>
        <w:jc w:val="both"/>
        <w:rPr>
          <w:rFonts w:ascii="Source Sans Pro" w:hAnsi="Source Sans Pro"/>
          <w:b/>
          <w:bCs/>
          <w:color w:val="000000" w:themeColor="text1"/>
          <w:sz w:val="22"/>
          <w:szCs w:val="22"/>
          <w:lang w:val="tr-TR"/>
        </w:rPr>
      </w:pPr>
    </w:p>
    <w:p w14:paraId="5FE7E9C5" w14:textId="77777777" w:rsidR="00B66718" w:rsidRPr="001109C3" w:rsidRDefault="00000000" w:rsidP="00B66718">
      <w:pPr>
        <w:pStyle w:val="ListParagraph"/>
        <w:ind w:left="0"/>
        <w:jc w:val="both"/>
        <w:rPr>
          <w:rFonts w:ascii="Source Sans Pro" w:hAnsi="Source Sans Pro"/>
          <w:b/>
          <w:bCs/>
          <w:color w:val="000000" w:themeColor="text1"/>
          <w:sz w:val="22"/>
          <w:szCs w:val="22"/>
          <w:lang w:val="tr-TR"/>
        </w:rPr>
      </w:pPr>
      <w:r w:rsidRPr="001109C3">
        <w:rPr>
          <w:rFonts w:ascii="Source Sans Pro" w:hAnsi="Source Sans Pro"/>
          <w:b/>
          <w:bCs/>
          <w:color w:val="000000" w:themeColor="text1"/>
          <w:sz w:val="22"/>
          <w:szCs w:val="22"/>
          <w:lang w:val="tr-TR"/>
        </w:rPr>
        <w:t>Nasıl başvurulur?</w:t>
      </w:r>
    </w:p>
    <w:p w14:paraId="5F002632"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23C64121" w14:textId="77777777" w:rsidR="00B66718" w:rsidRPr="001109C3" w:rsidRDefault="00000000" w:rsidP="00B66718">
      <w:pPr>
        <w:pStyle w:val="ListParagraph"/>
        <w:ind w:left="0"/>
        <w:jc w:val="both"/>
        <w:rPr>
          <w:rStyle w:val="Hyperlink"/>
          <w:rFonts w:ascii="Source Sans Pro" w:hAnsi="Source Sans Pro" w:cstheme="minorBidi"/>
          <w:sz w:val="22"/>
          <w:szCs w:val="22"/>
          <w:highlight w:val="yellow"/>
          <w:lang w:val="tr-TR"/>
        </w:rPr>
      </w:pPr>
      <w:r w:rsidRPr="001109C3">
        <w:rPr>
          <w:rFonts w:ascii="Source Sans Pro" w:hAnsi="Source Sans Pro"/>
          <w:color w:val="000000" w:themeColor="text1"/>
          <w:sz w:val="22"/>
          <w:szCs w:val="22"/>
          <w:lang w:val="tr-TR"/>
        </w:rPr>
        <w:t>Daha fazla bilgi edinmek ve başvuruda bulunmak için linke tıklayın</w:t>
      </w:r>
      <w:r w:rsidRPr="001109C3">
        <w:rPr>
          <w:rFonts w:ascii="Source Sans Pro" w:hAnsi="Source Sans Pro"/>
          <w:b/>
          <w:bCs/>
          <w:color w:val="000000" w:themeColor="text1"/>
          <w:sz w:val="22"/>
          <w:szCs w:val="22"/>
          <w:lang w:val="tr-TR"/>
        </w:rPr>
        <w:t xml:space="preserve">. Başvurular 14 Temmuz 2024 (Pazar) gece yarısı (Orta Avrupa Yaz Saati - CEST) kapanacaktır: </w:t>
      </w:r>
      <w:hyperlink r:id="rId6" w:history="1">
        <w:r w:rsidR="006B5047" w:rsidRPr="001109C3">
          <w:rPr>
            <w:rStyle w:val="Hyperlink"/>
            <w:rFonts w:ascii="Source Sans Pro" w:hAnsi="Source Sans Pro" w:cstheme="minorBidi"/>
            <w:sz w:val="22"/>
            <w:szCs w:val="22"/>
            <w:lang w:val="tr-TR"/>
          </w:rPr>
          <w:t>https://www.cultureinexternalrelations.eu/2024/06/14/apply-for-the-global-cultural-relations-programme-2024/</w:t>
        </w:r>
      </w:hyperlink>
    </w:p>
    <w:p w14:paraId="07BD5739" w14:textId="77777777" w:rsidR="00B1095A" w:rsidRPr="001109C3" w:rsidRDefault="00B1095A" w:rsidP="00B66718">
      <w:pPr>
        <w:pStyle w:val="ListParagraph"/>
        <w:ind w:left="0"/>
        <w:jc w:val="both"/>
        <w:rPr>
          <w:rStyle w:val="Hyperlink"/>
          <w:rFonts w:ascii="Source Sans Pro" w:hAnsi="Source Sans Pro" w:cstheme="minorBidi"/>
          <w:sz w:val="22"/>
          <w:szCs w:val="22"/>
          <w:highlight w:val="yellow"/>
          <w:lang w:val="tr-TR"/>
        </w:rPr>
      </w:pPr>
    </w:p>
    <w:p w14:paraId="05C7DD15" w14:textId="77777777" w:rsidR="006B5047" w:rsidRPr="001109C3" w:rsidRDefault="00000000" w:rsidP="006B5047">
      <w:pPr>
        <w:pStyle w:val="ListParagraph"/>
        <w:ind w:left="0"/>
        <w:jc w:val="both"/>
        <w:rPr>
          <w:rStyle w:val="Hyperlink"/>
          <w:rFonts w:ascii="Source Sans Pro" w:hAnsi="Source Sans Pro" w:cstheme="minorBidi"/>
          <w:color w:val="auto"/>
          <w:sz w:val="22"/>
          <w:szCs w:val="22"/>
          <w:u w:val="none"/>
          <w:lang w:val="tr-TR"/>
        </w:rPr>
      </w:pPr>
      <w:r w:rsidRPr="001109C3">
        <w:rPr>
          <w:rStyle w:val="Hyperlink"/>
          <w:rFonts w:ascii="Source Sans Pro" w:hAnsi="Source Sans Pro" w:cstheme="minorBidi"/>
          <w:color w:val="auto"/>
          <w:sz w:val="22"/>
          <w:szCs w:val="22"/>
          <w:u w:val="none"/>
          <w:lang w:val="tr-TR"/>
        </w:rPr>
        <w:t xml:space="preserve">Salt okunur başvuru formu PDF olarak şu adresten indirilebilir: </w:t>
      </w:r>
      <w:hyperlink r:id="rId7" w:history="1">
        <w:r w:rsidRPr="001109C3">
          <w:rPr>
            <w:rStyle w:val="Hyperlink"/>
            <w:rFonts w:ascii="Source Sans Pro" w:hAnsi="Source Sans Pro" w:cstheme="minorBidi"/>
            <w:sz w:val="22"/>
            <w:szCs w:val="22"/>
            <w:lang w:val="tr-TR"/>
          </w:rPr>
          <w:t>https://www.cultureinexternalrelations.eu/wp-content/uploads/2024/06/GCRP-2024-Application-Form_Fillable-PDF.pdf</w:t>
        </w:r>
      </w:hyperlink>
      <w:r w:rsidRPr="001109C3">
        <w:rPr>
          <w:rStyle w:val="Hyperlink"/>
          <w:rFonts w:ascii="Source Sans Pro" w:hAnsi="Source Sans Pro" w:cstheme="minorBidi"/>
          <w:color w:val="auto"/>
          <w:sz w:val="22"/>
          <w:szCs w:val="22"/>
          <w:u w:val="none"/>
          <w:lang w:val="tr-TR"/>
        </w:rPr>
        <w:t>. Başvurular sadece yukarıdaki link üzerinden kabul edilecektir.</w:t>
      </w:r>
    </w:p>
    <w:p w14:paraId="5F792B05" w14:textId="77777777" w:rsidR="00B66718" w:rsidRPr="001109C3" w:rsidRDefault="00B66718" w:rsidP="00B66718">
      <w:pPr>
        <w:pStyle w:val="ListParagraph"/>
        <w:ind w:left="0"/>
        <w:jc w:val="both"/>
        <w:rPr>
          <w:rFonts w:ascii="Source Sans Pro" w:hAnsi="Source Sans Pro"/>
          <w:color w:val="000000" w:themeColor="text1"/>
          <w:sz w:val="22"/>
          <w:szCs w:val="22"/>
          <w:lang w:val="tr-TR"/>
        </w:rPr>
      </w:pPr>
    </w:p>
    <w:p w14:paraId="46744817" w14:textId="77777777" w:rsidR="00880F69" w:rsidRPr="001109C3" w:rsidRDefault="00000000" w:rsidP="00B66718">
      <w:pPr>
        <w:pStyle w:val="ListParagraph"/>
        <w:ind w:left="0"/>
        <w:rPr>
          <w:rFonts w:ascii="Source Sans Pro" w:hAnsi="Source Sans Pro"/>
          <w:color w:val="000000" w:themeColor="text1"/>
          <w:sz w:val="22"/>
          <w:szCs w:val="22"/>
          <w:lang w:val="tr-TR"/>
        </w:rPr>
      </w:pPr>
      <w:r w:rsidRPr="001109C3">
        <w:rPr>
          <w:rFonts w:ascii="Source Sans Pro" w:hAnsi="Source Sans Pro"/>
          <w:b/>
          <w:bCs/>
          <w:color w:val="000000" w:themeColor="text1"/>
          <w:sz w:val="22"/>
          <w:szCs w:val="22"/>
          <w:lang w:val="tr-TR"/>
        </w:rPr>
        <w:t xml:space="preserve">Başvuru İngilizce olarak gerçekleştirilmelidir. Başka bir dilde yapılan başvurular dikkate alınmayacaktır. </w:t>
      </w:r>
    </w:p>
    <w:p w14:paraId="75FE7C0F" w14:textId="77777777" w:rsidR="00BC2C09" w:rsidRPr="001109C3" w:rsidRDefault="00000000" w:rsidP="00BC2C09">
      <w:pPr>
        <w:spacing w:before="100" w:beforeAutospacing="1" w:after="100" w:afterAutospacing="1"/>
        <w:jc w:val="both"/>
        <w:textAlignment w:val="baseline"/>
        <w:rPr>
          <w:rFonts w:ascii="Source Sans Pro" w:eastAsia="Times New Roman" w:hAnsi="Source Sans Pro" w:cs="Open Sans"/>
          <w:b/>
          <w:bCs/>
          <w:sz w:val="22"/>
          <w:szCs w:val="22"/>
          <w:lang w:val="tr-TR"/>
        </w:rPr>
      </w:pPr>
      <w:r w:rsidRPr="001109C3">
        <w:rPr>
          <w:rFonts w:ascii="Source Sans Pro" w:eastAsia="Times New Roman" w:hAnsi="Source Sans Pro" w:cs="Open Sans"/>
          <w:sz w:val="22"/>
          <w:szCs w:val="22"/>
          <w:lang w:val="tr-TR"/>
        </w:rPr>
        <w:lastRenderedPageBreak/>
        <w:t xml:space="preserve">Başvurunuza içerik oluşturmak için yapay zekâ yazılımı kullanıyorsanız, lütfen bunu sınırlı şekilde kullandığınızdan emin olun ve metninizi kişiselleştirmeyi unutmayın. </w:t>
      </w:r>
      <w:r w:rsidRPr="001109C3">
        <w:rPr>
          <w:rFonts w:ascii="Source Sans Pro" w:eastAsia="Times New Roman" w:hAnsi="Source Sans Pro" w:cs="Open Sans"/>
          <w:b/>
          <w:bCs/>
          <w:sz w:val="22"/>
          <w:szCs w:val="22"/>
          <w:lang w:val="tr-TR"/>
        </w:rPr>
        <w:t>Lütfen üzerinden geçilmemiş, yapay zekâ ile oluşturulmuş "kopyala-yapıştır" başvuruların dikkate alınmayacağını unutmayın.</w:t>
      </w:r>
    </w:p>
    <w:p w14:paraId="3EEA4642" w14:textId="77777777" w:rsidR="00BC2C09" w:rsidRPr="001109C3" w:rsidRDefault="00000000" w:rsidP="00BC2C09">
      <w:pPr>
        <w:spacing w:before="100" w:beforeAutospacing="1" w:after="100" w:afterAutospacing="1"/>
        <w:jc w:val="both"/>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Konsorsiyum ortağı kuruluşlarımızdan (Goethe-Institute e.V., IETM, Avrupa Kültür Vakfı, Siena Üniversitesi) herhangi birinin tam zamanlı çalışanıysanız veya bir AB kurumunun, hizmet biriminin veya ajansının tam zamanlı çalışanıysanız, GCRP'ye katılamayacağınızı lütfen unutmayın.</w:t>
      </w:r>
    </w:p>
    <w:p w14:paraId="3C9620BA" w14:textId="77777777" w:rsidR="00BC2C09" w:rsidRPr="001109C3" w:rsidRDefault="00000000" w:rsidP="00BC2C09">
      <w:pPr>
        <w:spacing w:before="100" w:beforeAutospacing="1" w:after="100" w:afterAutospacing="1"/>
        <w:jc w:val="both"/>
        <w:textAlignment w:val="baseline"/>
        <w:rPr>
          <w:rFonts w:ascii="Source Sans Pro" w:eastAsia="Times New Roman" w:hAnsi="Source Sans Pro" w:cs="Open Sans"/>
          <w:sz w:val="22"/>
          <w:szCs w:val="22"/>
          <w:lang w:val="tr-TR"/>
        </w:rPr>
      </w:pPr>
      <w:r w:rsidRPr="001109C3">
        <w:rPr>
          <w:rFonts w:ascii="Source Sans Pro" w:eastAsia="Times New Roman" w:hAnsi="Source Sans Pro" w:cs="Open Sans"/>
          <w:sz w:val="22"/>
          <w:szCs w:val="22"/>
          <w:lang w:val="tr-TR"/>
        </w:rPr>
        <w:t>Diğer sorularınız için lütfen cultural.relations.platform@goethe.de adresine bir e-posta gönderin.</w:t>
      </w:r>
    </w:p>
    <w:p w14:paraId="667255BC" w14:textId="77777777" w:rsidR="00BC2C09" w:rsidRPr="001109C3" w:rsidRDefault="00000000" w:rsidP="00BC2C09">
      <w:pPr>
        <w:spacing w:beforeAutospacing="1" w:afterAutospacing="1"/>
        <w:jc w:val="both"/>
        <w:textAlignment w:val="baseline"/>
        <w:rPr>
          <w:rFonts w:ascii="Source Sans Pro" w:eastAsia="Times New Roman" w:hAnsi="Source Sans Pro" w:cs="Open Sans"/>
          <w:i/>
          <w:iCs/>
          <w:sz w:val="22"/>
          <w:szCs w:val="22"/>
          <w:bdr w:val="none" w:sz="0" w:space="0" w:color="auto" w:frame="1"/>
          <w:lang w:val="tr-TR"/>
        </w:rPr>
      </w:pPr>
      <w:r w:rsidRPr="001109C3">
        <w:rPr>
          <w:rFonts w:ascii="Source Sans Pro" w:eastAsia="Times New Roman" w:hAnsi="Source Sans Pro" w:cs="Open Sans"/>
          <w:i/>
          <w:iCs/>
          <w:sz w:val="22"/>
          <w:szCs w:val="22"/>
          <w:bdr w:val="none" w:sz="0" w:space="0" w:color="auto" w:frame="1"/>
          <w:lang w:val="tr-TR"/>
        </w:rPr>
        <w:t>Kültürel İlişkiler Platformu, engeli olan ve hareket kabiliyeti kısıtlı kişilere erişilebilir hizmet ve destek sağlamaya (erişilebilir mekân ve konaklama seçimi, seyahatle ilgili gereksinimler dâhil) ve programa katılım için erişim gereksinimlerini yerine getirmeye (örneğin işitsel veya görsel destek sağlama ve nöroçeşitlilik için gerekli düzenlemeleri gerçekleştirme) kararlıdır.</w:t>
      </w:r>
    </w:p>
    <w:p w14:paraId="4B500927" w14:textId="77777777" w:rsidR="00FB7102" w:rsidRPr="001109C3" w:rsidRDefault="00FB7102">
      <w:pPr>
        <w:rPr>
          <w:lang w:val="tr-TR"/>
        </w:rPr>
      </w:pPr>
    </w:p>
    <w:p w14:paraId="587C00AC" w14:textId="77777777" w:rsidR="00E65C7C" w:rsidRPr="001109C3" w:rsidRDefault="00000000" w:rsidP="00E65C7C">
      <w:pPr>
        <w:rPr>
          <w:rFonts w:ascii="Source Sans Pro" w:eastAsia="Times New Roman" w:hAnsi="Source Sans Pro" w:cs="Times New Roman"/>
          <w:b/>
          <w:color w:val="00B0F0"/>
          <w:sz w:val="28"/>
          <w:szCs w:val="28"/>
          <w:lang w:val="tr-TR"/>
        </w:rPr>
      </w:pPr>
      <w:r w:rsidRPr="001109C3">
        <w:rPr>
          <w:rFonts w:ascii="Source Sans Pro" w:eastAsia="Times New Roman" w:hAnsi="Source Sans Pro" w:cs="Times New Roman"/>
          <w:b/>
          <w:color w:val="00B0F0"/>
          <w:sz w:val="28"/>
          <w:szCs w:val="28"/>
          <w:lang w:val="tr-TR"/>
        </w:rPr>
        <w:t xml:space="preserve">Sosyal medya </w:t>
      </w:r>
    </w:p>
    <w:p w14:paraId="2832A8B8" w14:textId="77777777" w:rsidR="00E65C7C" w:rsidRPr="001109C3" w:rsidRDefault="00E65C7C" w:rsidP="00E65C7C">
      <w:pPr>
        <w:rPr>
          <w:rFonts w:ascii="Source Sans Pro" w:eastAsia="Times New Roman" w:hAnsi="Source Sans Pro" w:cs="Times New Roman"/>
          <w:sz w:val="20"/>
          <w:szCs w:val="20"/>
          <w:lang w:val="tr-TR"/>
        </w:rPr>
      </w:pPr>
    </w:p>
    <w:p w14:paraId="3A7F5357" w14:textId="77777777" w:rsidR="00E65C7C" w:rsidRPr="001109C3" w:rsidRDefault="00000000" w:rsidP="00E65C7C">
      <w:pPr>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#GCRP2024</w:t>
      </w:r>
    </w:p>
    <w:p w14:paraId="41AD08CC" w14:textId="77777777" w:rsidR="00E65C7C" w:rsidRPr="001109C3" w:rsidRDefault="00000000" w:rsidP="00E65C7C">
      <w:pPr>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Twitter: @cultextrel</w:t>
      </w:r>
    </w:p>
    <w:p w14:paraId="26374BEF" w14:textId="77777777" w:rsidR="00E65C7C" w:rsidRPr="001109C3" w:rsidRDefault="00000000" w:rsidP="00E65C7C">
      <w:pPr>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Facebook: @cultureinexternalrelations</w:t>
      </w:r>
    </w:p>
    <w:p w14:paraId="3268D0CA" w14:textId="77777777" w:rsidR="00125539" w:rsidRPr="001109C3" w:rsidRDefault="00000000" w:rsidP="00E65C7C">
      <w:pPr>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Instagram: @culturalrelationsplatform</w:t>
      </w:r>
    </w:p>
    <w:p w14:paraId="7A1E9B5D" w14:textId="77777777" w:rsidR="00E65C7C" w:rsidRPr="001109C3" w:rsidRDefault="00000000" w:rsidP="00E65C7C">
      <w:pPr>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LinkedIn: @Cultural Relations Platform</w:t>
      </w:r>
    </w:p>
    <w:p w14:paraId="033B31A7" w14:textId="77777777" w:rsidR="00E65C7C" w:rsidRPr="001109C3" w:rsidRDefault="00E65C7C">
      <w:pPr>
        <w:rPr>
          <w:lang w:val="tr-TR"/>
        </w:rPr>
      </w:pPr>
    </w:p>
    <w:p w14:paraId="10EC98AE" w14:textId="77777777" w:rsidR="00351C2E" w:rsidRPr="001109C3" w:rsidRDefault="00351C2E">
      <w:pPr>
        <w:rPr>
          <w:lang w:val="tr-TR"/>
        </w:rPr>
      </w:pPr>
    </w:p>
    <w:tbl>
      <w:tblPr>
        <w:tblStyle w:val="TableGrid"/>
        <w:tblW w:w="0" w:type="auto"/>
        <w:tblLook w:val="04A0" w:firstRow="1" w:lastRow="0" w:firstColumn="1" w:lastColumn="0" w:noHBand="0" w:noVBand="1"/>
      </w:tblPr>
      <w:tblGrid>
        <w:gridCol w:w="4553"/>
        <w:gridCol w:w="4463"/>
      </w:tblGrid>
      <w:tr w:rsidR="0028564F" w:rsidRPr="001109C3" w14:paraId="5019B4C3" w14:textId="77777777" w:rsidTr="00E65C7C">
        <w:tc>
          <w:tcPr>
            <w:tcW w:w="4553" w:type="dxa"/>
          </w:tcPr>
          <w:p w14:paraId="5FAA09DA" w14:textId="77777777" w:rsidR="00E65C7C" w:rsidRPr="001109C3" w:rsidRDefault="00000000" w:rsidP="00AC52E4">
            <w:pPr>
              <w:ind w:left="0"/>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Facebook</w:t>
            </w:r>
          </w:p>
        </w:tc>
        <w:tc>
          <w:tcPr>
            <w:tcW w:w="4463" w:type="dxa"/>
          </w:tcPr>
          <w:p w14:paraId="1948DB58" w14:textId="77777777" w:rsidR="004B5F0D" w:rsidRPr="001109C3" w:rsidRDefault="00000000" w:rsidP="004B5F0D">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Fırsat uyarısı</w:t>
            </w:r>
            <w:r w:rsidRPr="001109C3">
              <w:rPr>
                <w:rFonts w:ascii="Apple Color Emoji" w:eastAsia="Times New Roman" w:hAnsi="Apple Color Emoji" w:cs="Apple Color Emoji"/>
                <w:sz w:val="20"/>
                <w:szCs w:val="20"/>
                <w:lang w:val="tr-TR" w:eastAsia="en-US"/>
              </w:rPr>
              <w:t xml:space="preserve"> 📢</w:t>
            </w:r>
          </w:p>
          <w:p w14:paraId="1B138F12" w14:textId="77777777" w:rsidR="004B5F0D" w:rsidRPr="001109C3" w:rsidRDefault="004B5F0D" w:rsidP="004B5F0D">
            <w:pPr>
              <w:ind w:left="0"/>
              <w:jc w:val="left"/>
              <w:rPr>
                <w:rFonts w:ascii="Source Sans Pro" w:eastAsia="Times New Roman" w:hAnsi="Source Sans Pro" w:cs="Times New Roman"/>
                <w:sz w:val="20"/>
                <w:szCs w:val="20"/>
                <w:lang w:val="tr-TR" w:eastAsia="en-US"/>
              </w:rPr>
            </w:pPr>
          </w:p>
          <w:p w14:paraId="58645FAF" w14:textId="77777777" w:rsidR="004B5F0D" w:rsidRPr="001109C3" w:rsidRDefault="00000000" w:rsidP="004B5F0D">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 xml:space="preserve">@cultureinexternalrelations'ın Küresel Kültürel İlişkiler Programı (#GCRP) başvurulara açıldı! </w:t>
            </w:r>
          </w:p>
          <w:p w14:paraId="1DB7949E" w14:textId="77777777" w:rsidR="004B5F0D" w:rsidRPr="001109C3" w:rsidRDefault="004B5F0D" w:rsidP="004B5F0D">
            <w:pPr>
              <w:ind w:left="0"/>
              <w:jc w:val="left"/>
              <w:rPr>
                <w:rFonts w:ascii="Source Sans Pro" w:eastAsia="Times New Roman" w:hAnsi="Source Sans Pro" w:cs="Times New Roman"/>
                <w:sz w:val="20"/>
                <w:szCs w:val="20"/>
                <w:lang w:val="tr-TR" w:eastAsia="en-US"/>
              </w:rPr>
            </w:pPr>
          </w:p>
          <w:p w14:paraId="26CD3549" w14:textId="77777777" w:rsidR="004B5F0D" w:rsidRPr="001109C3" w:rsidRDefault="00000000" w:rsidP="004B5F0D">
            <w:pPr>
              <w:ind w:left="0"/>
              <w:jc w:val="left"/>
              <w:rPr>
                <w:rFonts w:ascii="OpenSans-Regular" w:hAnsi="OpenSans-Regular" w:cs="OpenSans-Regular"/>
                <w:color w:val="535353"/>
                <w:sz w:val="28"/>
                <w:szCs w:val="28"/>
                <w:lang w:val="tr-TR" w:eastAsia="en-US"/>
              </w:rPr>
            </w:pPr>
            <w:r w:rsidRPr="001109C3">
              <w:rPr>
                <w:rFonts w:ascii="Source Sans Pro" w:eastAsia="Times New Roman" w:hAnsi="Source Sans Pro" w:cs="Times New Roman"/>
                <w:sz w:val="20"/>
                <w:szCs w:val="20"/>
                <w:lang w:val="tr-TR" w:eastAsia="en-US"/>
              </w:rPr>
              <w:t>Kültürel ve yaratıcı sektörlerde veya daha güvenli toplumlar yaratma alanında çalışıyorsanız, uluslararası kültürel ilişkiler alanındaki becerilerinizi ve dünya çapındaki meslektaş ağınızı genişletme şansı için #GCRP2024'e başvurun</w:t>
            </w:r>
            <w:r w:rsidRPr="001109C3">
              <w:rPr>
                <w:rFonts w:ascii="Apple Color Emoji" w:eastAsia="Times New Roman" w:hAnsi="Apple Color Emoji" w:cs="Apple Color Emoji"/>
                <w:sz w:val="20"/>
                <w:szCs w:val="20"/>
                <w:lang w:val="tr-TR" w:eastAsia="en-US"/>
              </w:rPr>
              <w:t xml:space="preserve"> 🌎</w:t>
            </w:r>
          </w:p>
          <w:p w14:paraId="2981FABA" w14:textId="77777777" w:rsidR="004B5F0D" w:rsidRPr="001109C3" w:rsidRDefault="004B5F0D" w:rsidP="004B5F0D">
            <w:pPr>
              <w:ind w:left="0"/>
              <w:jc w:val="left"/>
              <w:rPr>
                <w:rFonts w:ascii="OpenSans-Regular" w:hAnsi="OpenSans-Regular" w:cs="OpenSans-Regular"/>
                <w:color w:val="535353"/>
                <w:sz w:val="28"/>
                <w:szCs w:val="28"/>
                <w:lang w:val="tr-TR" w:eastAsia="en-US"/>
              </w:rPr>
            </w:pPr>
          </w:p>
          <w:p w14:paraId="7A7C76CD" w14:textId="77777777" w:rsidR="004B5F0D" w:rsidRPr="001109C3" w:rsidRDefault="00000000" w:rsidP="004B5F0D">
            <w:pPr>
              <w:ind w:left="0"/>
              <w:jc w:val="left"/>
              <w:rPr>
                <w:rFonts w:ascii="Source Sans Pro" w:eastAsia="Times New Roman" w:hAnsi="Source Sans Pro" w:cs="Times New Roman"/>
                <w:sz w:val="20"/>
                <w:szCs w:val="20"/>
                <w:lang w:val="tr-TR" w:eastAsia="en-US"/>
              </w:rPr>
            </w:pPr>
            <w:r w:rsidRPr="001109C3">
              <w:rPr>
                <w:rFonts w:ascii="Apple Color Emoji" w:eastAsia="Times New Roman" w:hAnsi="Apple Color Emoji" w:cs="Apple Color Emoji"/>
                <w:sz w:val="20"/>
                <w:szCs w:val="20"/>
                <w:lang w:val="tr-TR" w:eastAsia="en-US"/>
              </w:rPr>
              <w:t>📍</w:t>
            </w:r>
            <w:r w:rsidRPr="001109C3">
              <w:rPr>
                <w:rFonts w:ascii="Source Sans Pro" w:eastAsia="Times New Roman" w:hAnsi="Source Sans Pro" w:cs="Times New Roman"/>
                <w:sz w:val="20"/>
                <w:szCs w:val="20"/>
                <w:lang w:val="tr-TR" w:eastAsia="en-US"/>
              </w:rPr>
              <w:t>Program Fas'ın Marakeş kentinde gerçekleşecek ve İngilizce olarak yürütülecektir.</w:t>
            </w:r>
          </w:p>
          <w:p w14:paraId="13E69062" w14:textId="77777777" w:rsidR="004B5F0D" w:rsidRPr="001109C3" w:rsidRDefault="004B5F0D" w:rsidP="004B5F0D">
            <w:pPr>
              <w:ind w:left="0"/>
              <w:rPr>
                <w:rFonts w:ascii="Source Sans Pro" w:eastAsia="Times New Roman" w:hAnsi="Source Sans Pro" w:cs="Times New Roman"/>
                <w:b/>
                <w:sz w:val="20"/>
                <w:szCs w:val="20"/>
                <w:lang w:val="tr-TR" w:eastAsia="en-US"/>
              </w:rPr>
            </w:pPr>
          </w:p>
          <w:p w14:paraId="0F3DC776" w14:textId="77777777" w:rsidR="00F2244E" w:rsidRPr="001109C3" w:rsidRDefault="00000000" w:rsidP="004B5F0D">
            <w:pPr>
              <w:ind w:left="0"/>
              <w:rPr>
                <w:rFonts w:ascii="Source Sans Pro" w:eastAsia="Times New Roman" w:hAnsi="Source Sans Pro" w:cs="Times New Roman"/>
                <w:b/>
                <w:sz w:val="20"/>
                <w:szCs w:val="20"/>
                <w:lang w:val="tr-TR" w:eastAsia="en-US"/>
              </w:rPr>
            </w:pPr>
            <w:r w:rsidRPr="001109C3">
              <w:rPr>
                <w:rFonts w:ascii="Source Sans Pro" w:eastAsia="Times New Roman" w:hAnsi="Source Sans Pro" w:cs="Times New Roman"/>
                <w:sz w:val="20"/>
                <w:szCs w:val="20"/>
                <w:lang w:val="tr-TR" w:eastAsia="en-US"/>
              </w:rPr>
              <w:t>14 Temmuz'a kadar başvurun</w:t>
            </w:r>
            <w:r w:rsidRPr="001109C3">
              <w:rPr>
                <w:rFonts w:ascii="Segoe UI Symbol" w:eastAsia="Times New Roman" w:hAnsi="Segoe UI Symbol" w:cs="Segoe UI Symbol"/>
                <w:sz w:val="20"/>
                <w:szCs w:val="20"/>
                <w:lang w:val="tr-TR" w:eastAsia="en-US"/>
              </w:rPr>
              <w:t xml:space="preserve"> 👉</w:t>
            </w:r>
            <w:r w:rsidRPr="001109C3">
              <w:rPr>
                <w:rFonts w:ascii="Source Sans Pro" w:eastAsia="Times New Roman" w:hAnsi="Source Sans Pro" w:cs="Times New Roman"/>
                <w:sz w:val="20"/>
                <w:szCs w:val="20"/>
                <w:lang w:val="tr-TR" w:eastAsia="en-US"/>
              </w:rPr>
              <w:t xml:space="preserve"> </w:t>
            </w:r>
            <w:hyperlink r:id="rId8" w:history="1">
              <w:r w:rsidR="00063804" w:rsidRPr="001109C3">
                <w:rPr>
                  <w:rStyle w:val="Hyperlink"/>
                  <w:rFonts w:ascii="Source Sans Pro" w:hAnsi="Source Sans Pro" w:cs="Calibri"/>
                  <w:sz w:val="20"/>
                  <w:szCs w:val="20"/>
                  <w:lang w:val="tr-TR"/>
                </w:rPr>
                <w:t>tinyurl.com/GCRP2024</w:t>
              </w:r>
            </w:hyperlink>
          </w:p>
        </w:tc>
      </w:tr>
      <w:tr w:rsidR="0028564F" w:rsidRPr="001109C3" w14:paraId="5A8AAE8E" w14:textId="77777777" w:rsidTr="00E65C7C">
        <w:tc>
          <w:tcPr>
            <w:tcW w:w="4553" w:type="dxa"/>
          </w:tcPr>
          <w:p w14:paraId="05386DD7" w14:textId="77777777" w:rsidR="00147EA3" w:rsidRPr="001109C3" w:rsidRDefault="00000000" w:rsidP="00147EA3">
            <w:pPr>
              <w:ind w:left="0"/>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Instagram</w:t>
            </w:r>
          </w:p>
        </w:tc>
        <w:tc>
          <w:tcPr>
            <w:tcW w:w="4463" w:type="dxa"/>
          </w:tcPr>
          <w:p w14:paraId="60DA9224"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Fırsat uyarısı</w:t>
            </w:r>
            <w:r w:rsidRPr="001109C3">
              <w:rPr>
                <w:rFonts w:ascii="Apple Color Emoji" w:eastAsia="Times New Roman" w:hAnsi="Apple Color Emoji" w:cs="Apple Color Emoji"/>
                <w:sz w:val="20"/>
                <w:szCs w:val="20"/>
                <w:lang w:val="tr-TR" w:eastAsia="en-US"/>
              </w:rPr>
              <w:t xml:space="preserve"> 📢</w:t>
            </w:r>
          </w:p>
          <w:p w14:paraId="3C256265" w14:textId="77777777" w:rsidR="00147EA3" w:rsidRPr="001109C3" w:rsidRDefault="00147EA3" w:rsidP="00147EA3">
            <w:pPr>
              <w:ind w:left="0"/>
              <w:jc w:val="left"/>
              <w:rPr>
                <w:rFonts w:ascii="Source Sans Pro" w:eastAsia="Times New Roman" w:hAnsi="Source Sans Pro" w:cs="Times New Roman"/>
                <w:sz w:val="20"/>
                <w:szCs w:val="20"/>
                <w:lang w:val="tr-TR" w:eastAsia="en-US"/>
              </w:rPr>
            </w:pPr>
          </w:p>
          <w:p w14:paraId="013C8514"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 xml:space="preserve">@culturalrelationsplatform'un Küresel Kültürel İlişkiler Programı (#GCRP) başvurulara açıldı! </w:t>
            </w:r>
          </w:p>
          <w:p w14:paraId="09C9EF37" w14:textId="77777777" w:rsidR="00147EA3" w:rsidRPr="001109C3" w:rsidRDefault="00147EA3" w:rsidP="00147EA3">
            <w:pPr>
              <w:ind w:left="0"/>
              <w:jc w:val="left"/>
              <w:rPr>
                <w:rFonts w:ascii="Source Sans Pro" w:eastAsia="Times New Roman" w:hAnsi="Source Sans Pro" w:cs="Times New Roman"/>
                <w:sz w:val="20"/>
                <w:szCs w:val="20"/>
                <w:lang w:val="tr-TR" w:eastAsia="en-US"/>
              </w:rPr>
            </w:pPr>
          </w:p>
          <w:p w14:paraId="22EAC522" w14:textId="77777777" w:rsidR="008A2105" w:rsidRPr="001109C3" w:rsidRDefault="00000000" w:rsidP="008A2105">
            <w:pPr>
              <w:ind w:left="0"/>
              <w:jc w:val="left"/>
              <w:rPr>
                <w:rFonts w:ascii="OpenSans-Regular" w:hAnsi="OpenSans-Regular" w:cs="OpenSans-Regular"/>
                <w:color w:val="535353"/>
                <w:sz w:val="28"/>
                <w:szCs w:val="28"/>
                <w:lang w:val="tr-TR" w:eastAsia="en-US"/>
              </w:rPr>
            </w:pPr>
            <w:r w:rsidRPr="001109C3">
              <w:rPr>
                <w:rFonts w:ascii="Source Sans Pro" w:eastAsia="Times New Roman" w:hAnsi="Source Sans Pro" w:cs="Times New Roman"/>
                <w:sz w:val="20"/>
                <w:szCs w:val="20"/>
                <w:lang w:val="tr-TR" w:eastAsia="en-US"/>
              </w:rPr>
              <w:t>Kültürel ve yaratıcı sektörlerde veya daha güvenli toplumlar yaratma alanında çalışıyorsanız, uluslararası kültürel ilişkiler alanındaki becerilerinizi ve dünya çapındaki meslektaş ağınızı genişletme şansı için #GCRP2024'e başvurun</w:t>
            </w:r>
            <w:r w:rsidRPr="001109C3">
              <w:rPr>
                <w:rFonts w:ascii="Apple Color Emoji" w:eastAsia="Times New Roman" w:hAnsi="Apple Color Emoji" w:cs="Apple Color Emoji"/>
                <w:sz w:val="20"/>
                <w:szCs w:val="20"/>
                <w:lang w:val="tr-TR" w:eastAsia="en-US"/>
              </w:rPr>
              <w:t xml:space="preserve"> 🌎</w:t>
            </w:r>
          </w:p>
          <w:p w14:paraId="23997884" w14:textId="77777777" w:rsidR="00147EA3" w:rsidRPr="001109C3" w:rsidRDefault="00147EA3" w:rsidP="00147EA3">
            <w:pPr>
              <w:ind w:left="0"/>
              <w:jc w:val="left"/>
              <w:rPr>
                <w:rFonts w:ascii="OpenSans-Regular" w:hAnsi="OpenSans-Regular" w:cs="OpenSans-Regular"/>
                <w:color w:val="535353"/>
                <w:sz w:val="28"/>
                <w:szCs w:val="28"/>
                <w:lang w:val="tr-TR" w:eastAsia="en-US"/>
              </w:rPr>
            </w:pPr>
          </w:p>
          <w:p w14:paraId="51B122E7"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Apple Color Emoji" w:eastAsia="Times New Roman" w:hAnsi="Apple Color Emoji" w:cs="Apple Color Emoji"/>
                <w:sz w:val="20"/>
                <w:szCs w:val="20"/>
                <w:lang w:val="tr-TR" w:eastAsia="en-US"/>
              </w:rPr>
              <w:lastRenderedPageBreak/>
              <w:t>📍</w:t>
            </w:r>
            <w:r w:rsidRPr="001109C3">
              <w:rPr>
                <w:rFonts w:ascii="Source Sans Pro" w:eastAsia="Times New Roman" w:hAnsi="Source Sans Pro" w:cs="Times New Roman"/>
                <w:sz w:val="20"/>
                <w:szCs w:val="20"/>
                <w:lang w:val="tr-TR" w:eastAsia="en-US"/>
              </w:rPr>
              <w:t>Program Fas'ın Marakeş kentinde gerçekleşecek ve İngilizce olarak yürütülecektir.</w:t>
            </w:r>
          </w:p>
          <w:p w14:paraId="1394C9EE" w14:textId="77777777" w:rsidR="00147EA3" w:rsidRPr="001109C3" w:rsidRDefault="00147EA3" w:rsidP="00147EA3">
            <w:pPr>
              <w:ind w:left="0"/>
              <w:rPr>
                <w:rFonts w:ascii="Source Sans Pro" w:eastAsia="Times New Roman" w:hAnsi="Source Sans Pro" w:cs="Times New Roman"/>
                <w:b/>
                <w:sz w:val="20"/>
                <w:szCs w:val="20"/>
                <w:lang w:val="tr-TR" w:eastAsia="en-US"/>
              </w:rPr>
            </w:pPr>
          </w:p>
          <w:p w14:paraId="4E136EB3" w14:textId="77777777" w:rsidR="00147EA3" w:rsidRPr="001109C3" w:rsidRDefault="00000000" w:rsidP="00147EA3">
            <w:pPr>
              <w:ind w:left="0"/>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eastAsia="en-US"/>
              </w:rPr>
              <w:t>14 Temmuz'a kadar başvurun</w:t>
            </w:r>
            <w:r w:rsidRPr="001109C3">
              <w:rPr>
                <w:rFonts w:ascii="Segoe UI Symbol" w:eastAsia="Times New Roman" w:hAnsi="Segoe UI Symbol" w:cs="Segoe UI Symbol"/>
                <w:sz w:val="20"/>
                <w:szCs w:val="20"/>
                <w:lang w:val="tr-TR" w:eastAsia="en-US"/>
              </w:rPr>
              <w:t xml:space="preserve"> 👉</w:t>
            </w:r>
            <w:r w:rsidRPr="001109C3">
              <w:rPr>
                <w:rFonts w:ascii="Source Sans Pro" w:eastAsia="Times New Roman" w:hAnsi="Source Sans Pro" w:cs="Times New Roman"/>
                <w:sz w:val="20"/>
                <w:szCs w:val="20"/>
                <w:lang w:val="tr-TR" w:eastAsia="en-US"/>
              </w:rPr>
              <w:t xml:space="preserve"> </w:t>
            </w:r>
            <w:hyperlink r:id="rId9" w:history="1">
              <w:r w:rsidR="006B5047" w:rsidRPr="001109C3">
                <w:rPr>
                  <w:rStyle w:val="Hyperlink"/>
                  <w:rFonts w:ascii="Source Sans Pro" w:hAnsi="Source Sans Pro" w:cs="Calibri"/>
                  <w:sz w:val="20"/>
                  <w:szCs w:val="20"/>
                  <w:lang w:val="tr-TR"/>
                </w:rPr>
                <w:t>tinyurl.com/GCRP2024</w:t>
              </w:r>
            </w:hyperlink>
          </w:p>
        </w:tc>
      </w:tr>
      <w:tr w:rsidR="0028564F" w:rsidRPr="001109C3" w14:paraId="0F9A0ABF" w14:textId="77777777" w:rsidTr="00E65C7C">
        <w:tc>
          <w:tcPr>
            <w:tcW w:w="4553" w:type="dxa"/>
          </w:tcPr>
          <w:p w14:paraId="15575C26" w14:textId="77777777" w:rsidR="00147EA3" w:rsidRPr="001109C3" w:rsidRDefault="00000000" w:rsidP="00147EA3">
            <w:pPr>
              <w:ind w:left="0"/>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lastRenderedPageBreak/>
              <w:t>LinkedIn</w:t>
            </w:r>
          </w:p>
        </w:tc>
        <w:tc>
          <w:tcPr>
            <w:tcW w:w="4463" w:type="dxa"/>
          </w:tcPr>
          <w:p w14:paraId="5376DA1F"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Fırsat uyarısı</w:t>
            </w:r>
            <w:r w:rsidRPr="001109C3">
              <w:rPr>
                <w:rFonts w:ascii="Apple Color Emoji" w:eastAsia="Times New Roman" w:hAnsi="Apple Color Emoji" w:cs="Apple Color Emoji"/>
                <w:sz w:val="20"/>
                <w:szCs w:val="20"/>
                <w:lang w:val="tr-TR" w:eastAsia="en-US"/>
              </w:rPr>
              <w:t xml:space="preserve"> 📢</w:t>
            </w:r>
          </w:p>
          <w:p w14:paraId="119AB992" w14:textId="77777777" w:rsidR="00147EA3" w:rsidRPr="001109C3" w:rsidRDefault="00147EA3" w:rsidP="00147EA3">
            <w:pPr>
              <w:ind w:left="0"/>
              <w:jc w:val="left"/>
              <w:rPr>
                <w:rFonts w:ascii="Source Sans Pro" w:eastAsia="Times New Roman" w:hAnsi="Source Sans Pro" w:cs="Times New Roman"/>
                <w:sz w:val="20"/>
                <w:szCs w:val="20"/>
                <w:lang w:val="tr-TR" w:eastAsia="en-US"/>
              </w:rPr>
            </w:pPr>
          </w:p>
          <w:p w14:paraId="77CDD580"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Source Sans Pro" w:eastAsia="Times New Roman" w:hAnsi="Source Sans Pro" w:cs="Times New Roman"/>
                <w:sz w:val="20"/>
                <w:szCs w:val="20"/>
                <w:lang w:val="tr-TR" w:eastAsia="en-US"/>
              </w:rPr>
              <w:t xml:space="preserve">@Kültürel İlişkiler Platformu'nun Küresel Kültürel İlişkiler Programı başvurulara açıldı! </w:t>
            </w:r>
          </w:p>
          <w:p w14:paraId="2E8489EF" w14:textId="77777777" w:rsidR="00147EA3" w:rsidRPr="001109C3" w:rsidRDefault="00147EA3" w:rsidP="00147EA3">
            <w:pPr>
              <w:ind w:left="0"/>
              <w:jc w:val="left"/>
              <w:rPr>
                <w:rFonts w:ascii="Source Sans Pro" w:eastAsia="Times New Roman" w:hAnsi="Source Sans Pro" w:cs="Times New Roman"/>
                <w:sz w:val="20"/>
                <w:szCs w:val="20"/>
                <w:lang w:val="tr-TR" w:eastAsia="en-US"/>
              </w:rPr>
            </w:pPr>
          </w:p>
          <w:p w14:paraId="2DAC682C" w14:textId="77777777" w:rsidR="008A2105" w:rsidRPr="001109C3" w:rsidRDefault="00000000" w:rsidP="008A2105">
            <w:pPr>
              <w:ind w:left="0"/>
              <w:jc w:val="left"/>
              <w:rPr>
                <w:rFonts w:ascii="OpenSans-Regular" w:hAnsi="OpenSans-Regular" w:cs="OpenSans-Regular"/>
                <w:color w:val="535353"/>
                <w:sz w:val="28"/>
                <w:szCs w:val="28"/>
                <w:lang w:val="tr-TR" w:eastAsia="en-US"/>
              </w:rPr>
            </w:pPr>
            <w:r w:rsidRPr="001109C3">
              <w:rPr>
                <w:rFonts w:ascii="Source Sans Pro" w:eastAsia="Times New Roman" w:hAnsi="Source Sans Pro" w:cs="Times New Roman"/>
                <w:sz w:val="20"/>
                <w:szCs w:val="20"/>
                <w:lang w:val="tr-TR" w:eastAsia="en-US"/>
              </w:rPr>
              <w:t>Kültürel ve yaratıcı sektörlerde veya daha güvenli toplumlar yaratma alanında çalışıyorsanız, uluslararası kültürel ilişkiler alanındaki becerilerinizi ve dünya çapındaki meslektaş ağınızı genişletme şansı için #GCRP2024'e başvurun</w:t>
            </w:r>
            <w:r w:rsidRPr="001109C3">
              <w:rPr>
                <w:rFonts w:ascii="Apple Color Emoji" w:eastAsia="Times New Roman" w:hAnsi="Apple Color Emoji" w:cs="Apple Color Emoji"/>
                <w:sz w:val="20"/>
                <w:szCs w:val="20"/>
                <w:lang w:val="tr-TR" w:eastAsia="en-US"/>
              </w:rPr>
              <w:t xml:space="preserve"> 🌎</w:t>
            </w:r>
          </w:p>
          <w:p w14:paraId="4A252B5D" w14:textId="77777777" w:rsidR="00147EA3" w:rsidRPr="001109C3" w:rsidRDefault="00147EA3" w:rsidP="00147EA3">
            <w:pPr>
              <w:ind w:left="0"/>
              <w:jc w:val="left"/>
              <w:rPr>
                <w:rFonts w:ascii="OpenSans-Regular" w:hAnsi="OpenSans-Regular" w:cs="OpenSans-Regular"/>
                <w:color w:val="535353"/>
                <w:sz w:val="28"/>
                <w:szCs w:val="28"/>
                <w:lang w:val="tr-TR" w:eastAsia="en-US"/>
              </w:rPr>
            </w:pPr>
          </w:p>
          <w:p w14:paraId="0EFD5E4A" w14:textId="77777777" w:rsidR="00147EA3" w:rsidRPr="001109C3" w:rsidRDefault="00000000" w:rsidP="00147EA3">
            <w:pPr>
              <w:ind w:left="0"/>
              <w:jc w:val="left"/>
              <w:rPr>
                <w:rFonts w:ascii="Source Sans Pro" w:eastAsia="Times New Roman" w:hAnsi="Source Sans Pro" w:cs="Times New Roman"/>
                <w:sz w:val="20"/>
                <w:szCs w:val="20"/>
                <w:lang w:val="tr-TR" w:eastAsia="en-US"/>
              </w:rPr>
            </w:pPr>
            <w:r w:rsidRPr="001109C3">
              <w:rPr>
                <w:rFonts w:ascii="Apple Color Emoji" w:eastAsia="Times New Roman" w:hAnsi="Apple Color Emoji" w:cs="Apple Color Emoji"/>
                <w:sz w:val="20"/>
                <w:szCs w:val="20"/>
                <w:lang w:val="tr-TR" w:eastAsia="en-US"/>
              </w:rPr>
              <w:t>📍</w:t>
            </w:r>
            <w:r w:rsidRPr="001109C3">
              <w:rPr>
                <w:rFonts w:ascii="Source Sans Pro" w:eastAsia="Times New Roman" w:hAnsi="Source Sans Pro" w:cs="Times New Roman"/>
                <w:sz w:val="20"/>
                <w:szCs w:val="20"/>
                <w:lang w:val="tr-TR" w:eastAsia="en-US"/>
              </w:rPr>
              <w:t>Program Fas'ın Marakeş kentinde gerçekleşecek ve İngilizce olarak yürütülecektir.</w:t>
            </w:r>
          </w:p>
          <w:p w14:paraId="2916E5A5" w14:textId="77777777" w:rsidR="00147EA3" w:rsidRPr="001109C3" w:rsidRDefault="00147EA3" w:rsidP="00147EA3">
            <w:pPr>
              <w:ind w:left="0"/>
              <w:rPr>
                <w:rFonts w:ascii="Source Sans Pro" w:eastAsia="Times New Roman" w:hAnsi="Source Sans Pro" w:cs="Times New Roman"/>
                <w:b/>
                <w:sz w:val="20"/>
                <w:szCs w:val="20"/>
                <w:lang w:val="tr-TR" w:eastAsia="en-US"/>
              </w:rPr>
            </w:pPr>
          </w:p>
          <w:p w14:paraId="6E74BD96" w14:textId="77777777" w:rsidR="00147EA3" w:rsidRPr="001109C3" w:rsidRDefault="00000000" w:rsidP="00147EA3">
            <w:pPr>
              <w:ind w:left="0"/>
              <w:rPr>
                <w:rFonts w:ascii="Source Sans Pro" w:hAnsi="Source Sans Pro"/>
                <w:sz w:val="20"/>
                <w:szCs w:val="20"/>
                <w:lang w:val="tr-TR"/>
              </w:rPr>
            </w:pPr>
            <w:r w:rsidRPr="001109C3">
              <w:rPr>
                <w:rFonts w:ascii="Source Sans Pro" w:eastAsia="Times New Roman" w:hAnsi="Source Sans Pro" w:cs="Times New Roman"/>
                <w:sz w:val="20"/>
                <w:szCs w:val="20"/>
                <w:lang w:val="tr-TR" w:eastAsia="en-US"/>
              </w:rPr>
              <w:t>14 Temmuz'a kadar başvurun</w:t>
            </w:r>
            <w:r w:rsidRPr="001109C3">
              <w:rPr>
                <w:rFonts w:ascii="Segoe UI Symbol" w:eastAsia="Times New Roman" w:hAnsi="Segoe UI Symbol" w:cs="Segoe UI Symbol"/>
                <w:sz w:val="20"/>
                <w:szCs w:val="20"/>
                <w:lang w:val="tr-TR" w:eastAsia="en-US"/>
              </w:rPr>
              <w:t xml:space="preserve"> 👉</w:t>
            </w:r>
            <w:r w:rsidRPr="001109C3">
              <w:rPr>
                <w:rFonts w:ascii="Source Sans Pro" w:eastAsia="Times New Roman" w:hAnsi="Source Sans Pro" w:cs="Times New Roman"/>
                <w:sz w:val="20"/>
                <w:szCs w:val="20"/>
                <w:lang w:val="tr-TR" w:eastAsia="en-US"/>
              </w:rPr>
              <w:t xml:space="preserve"> </w:t>
            </w:r>
            <w:hyperlink r:id="rId10" w:history="1">
              <w:r w:rsidR="006B5047" w:rsidRPr="001109C3">
                <w:rPr>
                  <w:rStyle w:val="Hyperlink"/>
                  <w:rFonts w:ascii="Source Sans Pro" w:hAnsi="Source Sans Pro" w:cs="Calibri"/>
                  <w:sz w:val="20"/>
                  <w:szCs w:val="20"/>
                  <w:lang w:val="tr-TR"/>
                </w:rPr>
                <w:t>tinyurl.com/GCRP2024</w:t>
              </w:r>
            </w:hyperlink>
            <w:r w:rsidRPr="001109C3">
              <w:rPr>
                <w:rFonts w:ascii="Source Sans Pro" w:eastAsia="Times New Roman" w:hAnsi="Source Sans Pro" w:cs="Times New Roman"/>
                <w:sz w:val="20"/>
                <w:szCs w:val="20"/>
                <w:lang w:val="tr-TR" w:eastAsia="en-US"/>
              </w:rPr>
              <w:t xml:space="preserve"> </w:t>
            </w:r>
          </w:p>
        </w:tc>
      </w:tr>
      <w:tr w:rsidR="0028564F" w:rsidRPr="001109C3" w14:paraId="4D8A43E0" w14:textId="77777777" w:rsidTr="00E65C7C">
        <w:tc>
          <w:tcPr>
            <w:tcW w:w="4553" w:type="dxa"/>
          </w:tcPr>
          <w:p w14:paraId="239B008E" w14:textId="77777777" w:rsidR="00147EA3" w:rsidRPr="001109C3" w:rsidRDefault="00000000" w:rsidP="00147EA3">
            <w:pPr>
              <w:ind w:left="0"/>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t>Twitter</w:t>
            </w:r>
          </w:p>
          <w:p w14:paraId="0C70FFC9" w14:textId="77777777" w:rsidR="006B5047" w:rsidRPr="001109C3" w:rsidRDefault="00000000" w:rsidP="00147EA3">
            <w:pPr>
              <w:ind w:left="0"/>
              <w:rPr>
                <w:rFonts w:ascii="Source Sans Pro" w:eastAsia="Times New Roman" w:hAnsi="Source Sans Pro" w:cs="Times New Roman"/>
                <w:sz w:val="20"/>
                <w:szCs w:val="20"/>
                <w:lang w:val="tr-TR"/>
              </w:rPr>
            </w:pPr>
            <w:r w:rsidRPr="001109C3">
              <w:rPr>
                <w:rFonts w:ascii="Source Sans Pro" w:eastAsia="Times New Roman" w:hAnsi="Source Sans Pro" w:cs="Times New Roman"/>
                <w:sz w:val="20"/>
                <w:szCs w:val="20"/>
                <w:lang w:val="tr-TR"/>
              </w:rPr>
              <w:drawing>
                <wp:inline distT="0" distB="0" distL="0" distR="0" wp14:anchorId="5C6D5BC9" wp14:editId="6A670FA6">
                  <wp:extent cx="2678909" cy="2886075"/>
                  <wp:effectExtent l="0" t="0" r="1270" b="0"/>
                  <wp:docPr id="134119627"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72266" name="Picture 1" descr="A screenshot of a social media pos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717" cy="2917111"/>
                          </a:xfrm>
                          <a:prstGeom prst="rect">
                            <a:avLst/>
                          </a:prstGeom>
                        </pic:spPr>
                      </pic:pic>
                    </a:graphicData>
                  </a:graphic>
                </wp:inline>
              </w:drawing>
            </w:r>
          </w:p>
        </w:tc>
        <w:tc>
          <w:tcPr>
            <w:tcW w:w="4463" w:type="dxa"/>
          </w:tcPr>
          <w:p w14:paraId="66117E56" w14:textId="77777777" w:rsidR="006B5047" w:rsidRPr="001109C3" w:rsidRDefault="00000000" w:rsidP="007E317B">
            <w:pPr>
              <w:ind w:left="14"/>
              <w:rPr>
                <w:rFonts w:ascii="Source Sans Pro" w:hAnsi="Source Sans Pro"/>
                <w:sz w:val="20"/>
                <w:szCs w:val="20"/>
                <w:lang w:val="tr-TR"/>
              </w:rPr>
            </w:pPr>
            <w:r w:rsidRPr="001109C3">
              <w:rPr>
                <w:rFonts w:ascii="Source Sans Pro" w:hAnsi="Source Sans Pro"/>
                <w:sz w:val="20"/>
                <w:szCs w:val="20"/>
                <w:lang w:val="tr-TR"/>
              </w:rPr>
              <w:t>#kültürel ve yaratıcı sektörlerde veya daha güvenli toplumlar yaratma alanında mı çalışıyorsunuz?</w:t>
            </w:r>
          </w:p>
          <w:p w14:paraId="48288B8C" w14:textId="77777777" w:rsidR="006B5047" w:rsidRPr="001109C3" w:rsidRDefault="006B5047" w:rsidP="007E317B">
            <w:pPr>
              <w:ind w:left="14"/>
              <w:rPr>
                <w:rFonts w:ascii="Source Sans Pro" w:hAnsi="Source Sans Pro"/>
                <w:sz w:val="20"/>
                <w:szCs w:val="20"/>
                <w:lang w:val="tr-TR"/>
              </w:rPr>
            </w:pPr>
          </w:p>
          <w:p w14:paraId="567E5FB0" w14:textId="77777777" w:rsidR="006B5047" w:rsidRPr="001109C3" w:rsidRDefault="00000000" w:rsidP="007E317B">
            <w:pPr>
              <w:ind w:left="14"/>
              <w:rPr>
                <w:rFonts w:ascii="Source Sans Pro" w:hAnsi="Source Sans Pro"/>
                <w:sz w:val="20"/>
                <w:szCs w:val="20"/>
                <w:lang w:val="tr-TR"/>
              </w:rPr>
            </w:pPr>
            <w:r w:rsidRPr="001109C3">
              <w:rPr>
                <w:rFonts w:ascii="Source Sans Pro" w:hAnsi="Source Sans Pro"/>
                <w:sz w:val="20"/>
                <w:szCs w:val="20"/>
                <w:lang w:val="tr-TR"/>
              </w:rPr>
              <w:t>Uluslararası #kültürelilişkiler alanındaki becerilerinizi ve meslektaşlarınızla ağınızı genişletmek için @cultextrel'in Küresel Kültürel İlişkiler Programı'na başvurun</w:t>
            </w:r>
            <w:r w:rsidRPr="001109C3">
              <w:rPr>
                <w:rFonts w:ascii="Source Sans Pro" w:hAnsi="Source Sans Pro"/>
                <w:sz w:val="20"/>
                <w:szCs w:val="20"/>
                <w:lang w:val="tr-TR"/>
              </w:rPr>
              <w:br/>
            </w:r>
          </w:p>
          <w:p w14:paraId="4929B702" w14:textId="54CA2C49" w:rsidR="006B5047" w:rsidRPr="001109C3" w:rsidRDefault="00000000" w:rsidP="007E317B">
            <w:pPr>
              <w:ind w:left="14"/>
              <w:rPr>
                <w:rFonts w:ascii="Source Sans Pro" w:hAnsi="Source Sans Pro"/>
                <w:sz w:val="20"/>
                <w:szCs w:val="20"/>
                <w:lang w:val="tr-TR"/>
              </w:rPr>
            </w:pPr>
            <w:r w:rsidRPr="001109C3">
              <w:rPr>
                <w:rFonts w:ascii="Source Sans Pro" w:hAnsi="Source Sans Pro"/>
                <w:sz w:val="20"/>
                <w:szCs w:val="20"/>
                <w:lang w:val="tr-TR"/>
              </w:rPr>
              <w:t xml:space="preserve">Son tarih 14 </w:t>
            </w:r>
            <w:r w:rsidR="001109C3">
              <w:rPr>
                <w:rFonts w:ascii="Source Sans Pro" w:hAnsi="Source Sans Pro"/>
                <w:sz w:val="20"/>
                <w:szCs w:val="20"/>
                <w:lang w:val="tr-TR"/>
              </w:rPr>
              <w:t>Tem</w:t>
            </w:r>
          </w:p>
          <w:p w14:paraId="605E99EC" w14:textId="77777777" w:rsidR="006B5047" w:rsidRPr="001109C3" w:rsidRDefault="00000000" w:rsidP="007E317B">
            <w:pPr>
              <w:ind w:left="14"/>
              <w:rPr>
                <w:rFonts w:ascii="Source Sans Pro" w:hAnsi="Source Sans Pro"/>
                <w:sz w:val="20"/>
                <w:szCs w:val="20"/>
                <w:lang w:val="tr-TR"/>
              </w:rPr>
            </w:pPr>
            <w:hyperlink r:id="rId12" w:history="1">
              <w:r w:rsidRPr="001109C3">
                <w:rPr>
                  <w:rStyle w:val="Hyperlink"/>
                  <w:rFonts w:ascii="Source Sans Pro" w:hAnsi="Source Sans Pro" w:cs="Calibri"/>
                  <w:sz w:val="20"/>
                  <w:szCs w:val="20"/>
                  <w:lang w:val="tr-TR"/>
                </w:rPr>
                <w:t>tinyurl.com/GCRP2024</w:t>
              </w:r>
            </w:hyperlink>
            <w:r w:rsidRPr="001109C3">
              <w:rPr>
                <w:rFonts w:ascii="Source Sans Pro" w:hAnsi="Source Sans Pro"/>
                <w:sz w:val="20"/>
                <w:szCs w:val="20"/>
                <w:lang w:val="tr-TR"/>
              </w:rPr>
              <w:t xml:space="preserve"> #GCRP2024</w:t>
            </w:r>
          </w:p>
          <w:p w14:paraId="2843D68A" w14:textId="77777777" w:rsidR="00147EA3" w:rsidRPr="001109C3" w:rsidRDefault="00147EA3" w:rsidP="00147EA3">
            <w:pPr>
              <w:rPr>
                <w:rFonts w:ascii="Source Sans Pro" w:hAnsi="Source Sans Pro"/>
                <w:sz w:val="20"/>
                <w:szCs w:val="20"/>
                <w:lang w:val="tr-TR"/>
              </w:rPr>
            </w:pPr>
          </w:p>
        </w:tc>
      </w:tr>
    </w:tbl>
    <w:p w14:paraId="4C5AB6C0" w14:textId="77777777" w:rsidR="00E65C7C" w:rsidRPr="001109C3" w:rsidRDefault="00E65C7C">
      <w:pPr>
        <w:rPr>
          <w:lang w:val="tr-TR"/>
        </w:rPr>
      </w:pPr>
    </w:p>
    <w:p w14:paraId="4F21BD70" w14:textId="77777777" w:rsidR="009A0658" w:rsidRPr="001109C3" w:rsidRDefault="009A0658">
      <w:pPr>
        <w:rPr>
          <w:lang w:val="tr-TR"/>
        </w:rPr>
      </w:pPr>
    </w:p>
    <w:sectPr w:rsidR="009A0658" w:rsidRPr="001109C3" w:rsidSect="006765C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OpenSans-Regular">
    <w:altName w:val="Calibri"/>
    <w:panose1 w:val="020B0604020202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CE9A8A94">
      <w:start w:val="1"/>
      <w:numFmt w:val="bullet"/>
      <w:lvlText w:val="⁃"/>
      <w:lvlJc w:val="left"/>
      <w:pPr>
        <w:ind w:left="720" w:hanging="360"/>
      </w:pPr>
    </w:lvl>
    <w:lvl w:ilvl="1" w:tplc="B9125A28">
      <w:numFmt w:val="decimal"/>
      <w:lvlText w:val=""/>
      <w:lvlJc w:val="left"/>
    </w:lvl>
    <w:lvl w:ilvl="2" w:tplc="1C94BD18">
      <w:numFmt w:val="decimal"/>
      <w:lvlText w:val=""/>
      <w:lvlJc w:val="left"/>
    </w:lvl>
    <w:lvl w:ilvl="3" w:tplc="C270F728">
      <w:numFmt w:val="decimal"/>
      <w:lvlText w:val=""/>
      <w:lvlJc w:val="left"/>
    </w:lvl>
    <w:lvl w:ilvl="4" w:tplc="8274FF2C">
      <w:numFmt w:val="decimal"/>
      <w:lvlText w:val=""/>
      <w:lvlJc w:val="left"/>
    </w:lvl>
    <w:lvl w:ilvl="5" w:tplc="FEC8D2D2">
      <w:numFmt w:val="decimal"/>
      <w:lvlText w:val=""/>
      <w:lvlJc w:val="left"/>
    </w:lvl>
    <w:lvl w:ilvl="6" w:tplc="7E481BFE">
      <w:numFmt w:val="decimal"/>
      <w:lvlText w:val=""/>
      <w:lvlJc w:val="left"/>
    </w:lvl>
    <w:lvl w:ilvl="7" w:tplc="4198F41C">
      <w:numFmt w:val="decimal"/>
      <w:lvlText w:val=""/>
      <w:lvlJc w:val="left"/>
    </w:lvl>
    <w:lvl w:ilvl="8" w:tplc="690EC3B2">
      <w:numFmt w:val="decimal"/>
      <w:lvlText w:val=""/>
      <w:lvlJc w:val="left"/>
    </w:lvl>
  </w:abstractNum>
  <w:abstractNum w:abstractNumId="1" w15:restartNumberingAfterBreak="0">
    <w:nsid w:val="00000002"/>
    <w:multiLevelType w:val="hybridMultilevel"/>
    <w:tmpl w:val="FFFFFFFF"/>
    <w:lvl w:ilvl="0" w:tplc="A2DC4B0A">
      <w:start w:val="1"/>
      <w:numFmt w:val="decimal"/>
      <w:lvlText w:val="%1."/>
      <w:lvlJc w:val="left"/>
      <w:pPr>
        <w:ind w:left="720" w:hanging="360"/>
      </w:pPr>
    </w:lvl>
    <w:lvl w:ilvl="1" w:tplc="3BE416D6">
      <w:numFmt w:val="decimal"/>
      <w:lvlText w:val=""/>
      <w:lvlJc w:val="left"/>
    </w:lvl>
    <w:lvl w:ilvl="2" w:tplc="817AC5E2">
      <w:numFmt w:val="decimal"/>
      <w:lvlText w:val=""/>
      <w:lvlJc w:val="left"/>
    </w:lvl>
    <w:lvl w:ilvl="3" w:tplc="1DB2A662">
      <w:numFmt w:val="decimal"/>
      <w:lvlText w:val=""/>
      <w:lvlJc w:val="left"/>
    </w:lvl>
    <w:lvl w:ilvl="4" w:tplc="783E4CA6">
      <w:numFmt w:val="decimal"/>
      <w:lvlText w:val=""/>
      <w:lvlJc w:val="left"/>
    </w:lvl>
    <w:lvl w:ilvl="5" w:tplc="E514DED0">
      <w:numFmt w:val="decimal"/>
      <w:lvlText w:val=""/>
      <w:lvlJc w:val="left"/>
    </w:lvl>
    <w:lvl w:ilvl="6" w:tplc="6576E912">
      <w:numFmt w:val="decimal"/>
      <w:lvlText w:val=""/>
      <w:lvlJc w:val="left"/>
    </w:lvl>
    <w:lvl w:ilvl="7" w:tplc="E93AF6D4">
      <w:numFmt w:val="decimal"/>
      <w:lvlText w:val=""/>
      <w:lvlJc w:val="left"/>
    </w:lvl>
    <w:lvl w:ilvl="8" w:tplc="B8A89556">
      <w:numFmt w:val="decimal"/>
      <w:lvlText w:val=""/>
      <w:lvlJc w:val="left"/>
    </w:lvl>
  </w:abstractNum>
  <w:abstractNum w:abstractNumId="2" w15:restartNumberingAfterBreak="0">
    <w:nsid w:val="00000003"/>
    <w:multiLevelType w:val="hybridMultilevel"/>
    <w:tmpl w:val="FFFFFFFF"/>
    <w:lvl w:ilvl="0" w:tplc="60701ECC">
      <w:start w:val="1"/>
      <w:numFmt w:val="bullet"/>
      <w:lvlText w:val="⁃"/>
      <w:lvlJc w:val="left"/>
      <w:pPr>
        <w:ind w:left="720" w:hanging="360"/>
      </w:pPr>
    </w:lvl>
    <w:lvl w:ilvl="1" w:tplc="FE3045BE">
      <w:numFmt w:val="decimal"/>
      <w:lvlText w:val=""/>
      <w:lvlJc w:val="left"/>
    </w:lvl>
    <w:lvl w:ilvl="2" w:tplc="10AAC98C">
      <w:numFmt w:val="decimal"/>
      <w:lvlText w:val=""/>
      <w:lvlJc w:val="left"/>
    </w:lvl>
    <w:lvl w:ilvl="3" w:tplc="8FAC466C">
      <w:numFmt w:val="decimal"/>
      <w:lvlText w:val=""/>
      <w:lvlJc w:val="left"/>
    </w:lvl>
    <w:lvl w:ilvl="4" w:tplc="EABE25FC">
      <w:numFmt w:val="decimal"/>
      <w:lvlText w:val=""/>
      <w:lvlJc w:val="left"/>
    </w:lvl>
    <w:lvl w:ilvl="5" w:tplc="AFD886FE">
      <w:numFmt w:val="decimal"/>
      <w:lvlText w:val=""/>
      <w:lvlJc w:val="left"/>
    </w:lvl>
    <w:lvl w:ilvl="6" w:tplc="33B89D20">
      <w:numFmt w:val="decimal"/>
      <w:lvlText w:val=""/>
      <w:lvlJc w:val="left"/>
    </w:lvl>
    <w:lvl w:ilvl="7" w:tplc="44C49BBA">
      <w:numFmt w:val="decimal"/>
      <w:lvlText w:val=""/>
      <w:lvlJc w:val="left"/>
    </w:lvl>
    <w:lvl w:ilvl="8" w:tplc="CB6CA4E4">
      <w:numFmt w:val="decimal"/>
      <w:lvlText w:val=""/>
      <w:lvlJc w:val="left"/>
    </w:lvl>
  </w:abstractNum>
  <w:abstractNum w:abstractNumId="3" w15:restartNumberingAfterBreak="0">
    <w:nsid w:val="0ACC672E"/>
    <w:multiLevelType w:val="hybridMultilevel"/>
    <w:tmpl w:val="C822684C"/>
    <w:lvl w:ilvl="0" w:tplc="37BEE9DE">
      <w:start w:val="1"/>
      <w:numFmt w:val="decimal"/>
      <w:lvlText w:val="%1."/>
      <w:lvlJc w:val="left"/>
      <w:pPr>
        <w:ind w:left="720" w:hanging="360"/>
      </w:pPr>
      <w:rPr>
        <w:rFonts w:ascii="Source Sans Pro" w:eastAsiaTheme="minorHAnsi" w:hAnsi="Source Sans Pro" w:cstheme="minorBidi"/>
      </w:rPr>
    </w:lvl>
    <w:lvl w:ilvl="1" w:tplc="A2CA9A16">
      <w:start w:val="1"/>
      <w:numFmt w:val="bullet"/>
      <w:lvlText w:val="o"/>
      <w:lvlJc w:val="left"/>
      <w:pPr>
        <w:ind w:left="1440" w:hanging="360"/>
      </w:pPr>
      <w:rPr>
        <w:rFonts w:ascii="Courier New" w:hAnsi="Courier New" w:cs="Courier New" w:hint="default"/>
      </w:rPr>
    </w:lvl>
    <w:lvl w:ilvl="2" w:tplc="A9D494FC" w:tentative="1">
      <w:start w:val="1"/>
      <w:numFmt w:val="bullet"/>
      <w:lvlText w:val=""/>
      <w:lvlJc w:val="left"/>
      <w:pPr>
        <w:ind w:left="2160" w:hanging="360"/>
      </w:pPr>
      <w:rPr>
        <w:rFonts w:ascii="Wingdings" w:hAnsi="Wingdings" w:hint="default"/>
      </w:rPr>
    </w:lvl>
    <w:lvl w:ilvl="3" w:tplc="02E8C724" w:tentative="1">
      <w:start w:val="1"/>
      <w:numFmt w:val="bullet"/>
      <w:lvlText w:val=""/>
      <w:lvlJc w:val="left"/>
      <w:pPr>
        <w:ind w:left="2880" w:hanging="360"/>
      </w:pPr>
      <w:rPr>
        <w:rFonts w:ascii="Symbol" w:hAnsi="Symbol" w:hint="default"/>
      </w:rPr>
    </w:lvl>
    <w:lvl w:ilvl="4" w:tplc="28B88A92" w:tentative="1">
      <w:start w:val="1"/>
      <w:numFmt w:val="bullet"/>
      <w:lvlText w:val="o"/>
      <w:lvlJc w:val="left"/>
      <w:pPr>
        <w:ind w:left="3600" w:hanging="360"/>
      </w:pPr>
      <w:rPr>
        <w:rFonts w:ascii="Courier New" w:hAnsi="Courier New" w:cs="Courier New" w:hint="default"/>
      </w:rPr>
    </w:lvl>
    <w:lvl w:ilvl="5" w:tplc="A7285830" w:tentative="1">
      <w:start w:val="1"/>
      <w:numFmt w:val="bullet"/>
      <w:lvlText w:val=""/>
      <w:lvlJc w:val="left"/>
      <w:pPr>
        <w:ind w:left="4320" w:hanging="360"/>
      </w:pPr>
      <w:rPr>
        <w:rFonts w:ascii="Wingdings" w:hAnsi="Wingdings" w:hint="default"/>
      </w:rPr>
    </w:lvl>
    <w:lvl w:ilvl="6" w:tplc="A740DB60" w:tentative="1">
      <w:start w:val="1"/>
      <w:numFmt w:val="bullet"/>
      <w:lvlText w:val=""/>
      <w:lvlJc w:val="left"/>
      <w:pPr>
        <w:ind w:left="5040" w:hanging="360"/>
      </w:pPr>
      <w:rPr>
        <w:rFonts w:ascii="Symbol" w:hAnsi="Symbol" w:hint="default"/>
      </w:rPr>
    </w:lvl>
    <w:lvl w:ilvl="7" w:tplc="AC3E715E" w:tentative="1">
      <w:start w:val="1"/>
      <w:numFmt w:val="bullet"/>
      <w:lvlText w:val="o"/>
      <w:lvlJc w:val="left"/>
      <w:pPr>
        <w:ind w:left="5760" w:hanging="360"/>
      </w:pPr>
      <w:rPr>
        <w:rFonts w:ascii="Courier New" w:hAnsi="Courier New" w:cs="Courier New" w:hint="default"/>
      </w:rPr>
    </w:lvl>
    <w:lvl w:ilvl="8" w:tplc="9D3C8C54" w:tentative="1">
      <w:start w:val="1"/>
      <w:numFmt w:val="bullet"/>
      <w:lvlText w:val=""/>
      <w:lvlJc w:val="left"/>
      <w:pPr>
        <w:ind w:left="6480" w:hanging="360"/>
      </w:pPr>
      <w:rPr>
        <w:rFonts w:ascii="Wingdings" w:hAnsi="Wingdings" w:hint="default"/>
      </w:rPr>
    </w:lvl>
  </w:abstractNum>
  <w:abstractNum w:abstractNumId="4" w15:restartNumberingAfterBreak="0">
    <w:nsid w:val="144B3727"/>
    <w:multiLevelType w:val="multilevel"/>
    <w:tmpl w:val="4A1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74868"/>
    <w:multiLevelType w:val="hybridMultilevel"/>
    <w:tmpl w:val="0A76A8BC"/>
    <w:lvl w:ilvl="0" w:tplc="54A8442E">
      <w:start w:val="1"/>
      <w:numFmt w:val="bullet"/>
      <w:lvlText w:val=""/>
      <w:lvlJc w:val="left"/>
      <w:pPr>
        <w:ind w:left="720" w:hanging="360"/>
      </w:pPr>
      <w:rPr>
        <w:rFonts w:ascii="Symbol" w:hAnsi="Symbol" w:hint="default"/>
      </w:rPr>
    </w:lvl>
    <w:lvl w:ilvl="1" w:tplc="EE3AF0FC" w:tentative="1">
      <w:start w:val="1"/>
      <w:numFmt w:val="bullet"/>
      <w:lvlText w:val="o"/>
      <w:lvlJc w:val="left"/>
      <w:pPr>
        <w:ind w:left="1440" w:hanging="360"/>
      </w:pPr>
      <w:rPr>
        <w:rFonts w:ascii="Courier New" w:hAnsi="Courier New" w:cs="Courier New" w:hint="default"/>
      </w:rPr>
    </w:lvl>
    <w:lvl w:ilvl="2" w:tplc="B48A9766" w:tentative="1">
      <w:start w:val="1"/>
      <w:numFmt w:val="bullet"/>
      <w:lvlText w:val=""/>
      <w:lvlJc w:val="left"/>
      <w:pPr>
        <w:ind w:left="2160" w:hanging="360"/>
      </w:pPr>
      <w:rPr>
        <w:rFonts w:ascii="Wingdings" w:hAnsi="Wingdings" w:hint="default"/>
      </w:rPr>
    </w:lvl>
    <w:lvl w:ilvl="3" w:tplc="D3F03CD4" w:tentative="1">
      <w:start w:val="1"/>
      <w:numFmt w:val="bullet"/>
      <w:lvlText w:val=""/>
      <w:lvlJc w:val="left"/>
      <w:pPr>
        <w:ind w:left="2880" w:hanging="360"/>
      </w:pPr>
      <w:rPr>
        <w:rFonts w:ascii="Symbol" w:hAnsi="Symbol" w:hint="default"/>
      </w:rPr>
    </w:lvl>
    <w:lvl w:ilvl="4" w:tplc="194AAC78" w:tentative="1">
      <w:start w:val="1"/>
      <w:numFmt w:val="bullet"/>
      <w:lvlText w:val="o"/>
      <w:lvlJc w:val="left"/>
      <w:pPr>
        <w:ind w:left="3600" w:hanging="360"/>
      </w:pPr>
      <w:rPr>
        <w:rFonts w:ascii="Courier New" w:hAnsi="Courier New" w:cs="Courier New" w:hint="default"/>
      </w:rPr>
    </w:lvl>
    <w:lvl w:ilvl="5" w:tplc="10EEC30E" w:tentative="1">
      <w:start w:val="1"/>
      <w:numFmt w:val="bullet"/>
      <w:lvlText w:val=""/>
      <w:lvlJc w:val="left"/>
      <w:pPr>
        <w:ind w:left="4320" w:hanging="360"/>
      </w:pPr>
      <w:rPr>
        <w:rFonts w:ascii="Wingdings" w:hAnsi="Wingdings" w:hint="default"/>
      </w:rPr>
    </w:lvl>
    <w:lvl w:ilvl="6" w:tplc="AAD8C5A0" w:tentative="1">
      <w:start w:val="1"/>
      <w:numFmt w:val="bullet"/>
      <w:lvlText w:val=""/>
      <w:lvlJc w:val="left"/>
      <w:pPr>
        <w:ind w:left="5040" w:hanging="360"/>
      </w:pPr>
      <w:rPr>
        <w:rFonts w:ascii="Symbol" w:hAnsi="Symbol" w:hint="default"/>
      </w:rPr>
    </w:lvl>
    <w:lvl w:ilvl="7" w:tplc="3B22FE6E" w:tentative="1">
      <w:start w:val="1"/>
      <w:numFmt w:val="bullet"/>
      <w:lvlText w:val="o"/>
      <w:lvlJc w:val="left"/>
      <w:pPr>
        <w:ind w:left="5760" w:hanging="360"/>
      </w:pPr>
      <w:rPr>
        <w:rFonts w:ascii="Courier New" w:hAnsi="Courier New" w:cs="Courier New" w:hint="default"/>
      </w:rPr>
    </w:lvl>
    <w:lvl w:ilvl="8" w:tplc="5F42E50E" w:tentative="1">
      <w:start w:val="1"/>
      <w:numFmt w:val="bullet"/>
      <w:lvlText w:val=""/>
      <w:lvlJc w:val="left"/>
      <w:pPr>
        <w:ind w:left="6480" w:hanging="360"/>
      </w:pPr>
      <w:rPr>
        <w:rFonts w:ascii="Wingdings" w:hAnsi="Wingdings" w:hint="default"/>
      </w:rPr>
    </w:lvl>
  </w:abstractNum>
  <w:abstractNum w:abstractNumId="6" w15:restartNumberingAfterBreak="0">
    <w:nsid w:val="20B86B2B"/>
    <w:multiLevelType w:val="hybridMultilevel"/>
    <w:tmpl w:val="00C4CF40"/>
    <w:lvl w:ilvl="0" w:tplc="C9D822B6">
      <w:start w:val="1"/>
      <w:numFmt w:val="bullet"/>
      <w:lvlText w:val="-"/>
      <w:lvlJc w:val="left"/>
      <w:pPr>
        <w:ind w:left="720" w:hanging="360"/>
      </w:pPr>
      <w:rPr>
        <w:rFonts w:ascii="Source Sans Pro" w:eastAsiaTheme="minorHAnsi" w:hAnsi="Source Sans Pro" w:cstheme="minorBidi" w:hint="default"/>
      </w:rPr>
    </w:lvl>
    <w:lvl w:ilvl="1" w:tplc="16B2ED78" w:tentative="1">
      <w:start w:val="1"/>
      <w:numFmt w:val="bullet"/>
      <w:lvlText w:val="o"/>
      <w:lvlJc w:val="left"/>
      <w:pPr>
        <w:ind w:left="1440" w:hanging="360"/>
      </w:pPr>
      <w:rPr>
        <w:rFonts w:ascii="Courier New" w:hAnsi="Courier New" w:cs="Courier New" w:hint="default"/>
      </w:rPr>
    </w:lvl>
    <w:lvl w:ilvl="2" w:tplc="92A0A5BA" w:tentative="1">
      <w:start w:val="1"/>
      <w:numFmt w:val="bullet"/>
      <w:lvlText w:val=""/>
      <w:lvlJc w:val="left"/>
      <w:pPr>
        <w:ind w:left="2160" w:hanging="360"/>
      </w:pPr>
      <w:rPr>
        <w:rFonts w:ascii="Wingdings" w:hAnsi="Wingdings" w:hint="default"/>
      </w:rPr>
    </w:lvl>
    <w:lvl w:ilvl="3" w:tplc="5002CDB4" w:tentative="1">
      <w:start w:val="1"/>
      <w:numFmt w:val="bullet"/>
      <w:lvlText w:val=""/>
      <w:lvlJc w:val="left"/>
      <w:pPr>
        <w:ind w:left="2880" w:hanging="360"/>
      </w:pPr>
      <w:rPr>
        <w:rFonts w:ascii="Symbol" w:hAnsi="Symbol" w:hint="default"/>
      </w:rPr>
    </w:lvl>
    <w:lvl w:ilvl="4" w:tplc="1B362AA4" w:tentative="1">
      <w:start w:val="1"/>
      <w:numFmt w:val="bullet"/>
      <w:lvlText w:val="o"/>
      <w:lvlJc w:val="left"/>
      <w:pPr>
        <w:ind w:left="3600" w:hanging="360"/>
      </w:pPr>
      <w:rPr>
        <w:rFonts w:ascii="Courier New" w:hAnsi="Courier New" w:cs="Courier New" w:hint="default"/>
      </w:rPr>
    </w:lvl>
    <w:lvl w:ilvl="5" w:tplc="3E44266E" w:tentative="1">
      <w:start w:val="1"/>
      <w:numFmt w:val="bullet"/>
      <w:lvlText w:val=""/>
      <w:lvlJc w:val="left"/>
      <w:pPr>
        <w:ind w:left="4320" w:hanging="360"/>
      </w:pPr>
      <w:rPr>
        <w:rFonts w:ascii="Wingdings" w:hAnsi="Wingdings" w:hint="default"/>
      </w:rPr>
    </w:lvl>
    <w:lvl w:ilvl="6" w:tplc="D61EE4F4" w:tentative="1">
      <w:start w:val="1"/>
      <w:numFmt w:val="bullet"/>
      <w:lvlText w:val=""/>
      <w:lvlJc w:val="left"/>
      <w:pPr>
        <w:ind w:left="5040" w:hanging="360"/>
      </w:pPr>
      <w:rPr>
        <w:rFonts w:ascii="Symbol" w:hAnsi="Symbol" w:hint="default"/>
      </w:rPr>
    </w:lvl>
    <w:lvl w:ilvl="7" w:tplc="14685D40" w:tentative="1">
      <w:start w:val="1"/>
      <w:numFmt w:val="bullet"/>
      <w:lvlText w:val="o"/>
      <w:lvlJc w:val="left"/>
      <w:pPr>
        <w:ind w:left="5760" w:hanging="360"/>
      </w:pPr>
      <w:rPr>
        <w:rFonts w:ascii="Courier New" w:hAnsi="Courier New" w:cs="Courier New" w:hint="default"/>
      </w:rPr>
    </w:lvl>
    <w:lvl w:ilvl="8" w:tplc="DF0C4E06" w:tentative="1">
      <w:start w:val="1"/>
      <w:numFmt w:val="bullet"/>
      <w:lvlText w:val=""/>
      <w:lvlJc w:val="left"/>
      <w:pPr>
        <w:ind w:left="6480" w:hanging="360"/>
      </w:pPr>
      <w:rPr>
        <w:rFonts w:ascii="Wingdings" w:hAnsi="Wingdings" w:hint="default"/>
      </w:rPr>
    </w:lvl>
  </w:abstractNum>
  <w:abstractNum w:abstractNumId="7" w15:restartNumberingAfterBreak="0">
    <w:nsid w:val="29F435A7"/>
    <w:multiLevelType w:val="hybridMultilevel"/>
    <w:tmpl w:val="5C384AF2"/>
    <w:lvl w:ilvl="0" w:tplc="44141256">
      <w:start w:val="1"/>
      <w:numFmt w:val="bullet"/>
      <w:lvlText w:val=""/>
      <w:lvlJc w:val="left"/>
      <w:pPr>
        <w:ind w:left="360" w:hanging="360"/>
      </w:pPr>
      <w:rPr>
        <w:rFonts w:ascii="Symbol" w:hAnsi="Symbol" w:hint="default"/>
      </w:rPr>
    </w:lvl>
    <w:lvl w:ilvl="1" w:tplc="B5225024" w:tentative="1">
      <w:start w:val="1"/>
      <w:numFmt w:val="bullet"/>
      <w:lvlText w:val="o"/>
      <w:lvlJc w:val="left"/>
      <w:pPr>
        <w:ind w:left="1080" w:hanging="360"/>
      </w:pPr>
      <w:rPr>
        <w:rFonts w:ascii="Courier New" w:hAnsi="Courier New" w:cs="Courier New" w:hint="default"/>
      </w:rPr>
    </w:lvl>
    <w:lvl w:ilvl="2" w:tplc="CD08372A" w:tentative="1">
      <w:start w:val="1"/>
      <w:numFmt w:val="bullet"/>
      <w:lvlText w:val=""/>
      <w:lvlJc w:val="left"/>
      <w:pPr>
        <w:ind w:left="1800" w:hanging="360"/>
      </w:pPr>
      <w:rPr>
        <w:rFonts w:ascii="Wingdings" w:hAnsi="Wingdings" w:hint="default"/>
      </w:rPr>
    </w:lvl>
    <w:lvl w:ilvl="3" w:tplc="CF8CE1F6" w:tentative="1">
      <w:start w:val="1"/>
      <w:numFmt w:val="bullet"/>
      <w:lvlText w:val=""/>
      <w:lvlJc w:val="left"/>
      <w:pPr>
        <w:ind w:left="2520" w:hanging="360"/>
      </w:pPr>
      <w:rPr>
        <w:rFonts w:ascii="Symbol" w:hAnsi="Symbol" w:hint="default"/>
      </w:rPr>
    </w:lvl>
    <w:lvl w:ilvl="4" w:tplc="30C432E2" w:tentative="1">
      <w:start w:val="1"/>
      <w:numFmt w:val="bullet"/>
      <w:lvlText w:val="o"/>
      <w:lvlJc w:val="left"/>
      <w:pPr>
        <w:ind w:left="3240" w:hanging="360"/>
      </w:pPr>
      <w:rPr>
        <w:rFonts w:ascii="Courier New" w:hAnsi="Courier New" w:cs="Courier New" w:hint="default"/>
      </w:rPr>
    </w:lvl>
    <w:lvl w:ilvl="5" w:tplc="6BD65724" w:tentative="1">
      <w:start w:val="1"/>
      <w:numFmt w:val="bullet"/>
      <w:lvlText w:val=""/>
      <w:lvlJc w:val="left"/>
      <w:pPr>
        <w:ind w:left="3960" w:hanging="360"/>
      </w:pPr>
      <w:rPr>
        <w:rFonts w:ascii="Wingdings" w:hAnsi="Wingdings" w:hint="default"/>
      </w:rPr>
    </w:lvl>
    <w:lvl w:ilvl="6" w:tplc="8B8AA3A4" w:tentative="1">
      <w:start w:val="1"/>
      <w:numFmt w:val="bullet"/>
      <w:lvlText w:val=""/>
      <w:lvlJc w:val="left"/>
      <w:pPr>
        <w:ind w:left="4680" w:hanging="360"/>
      </w:pPr>
      <w:rPr>
        <w:rFonts w:ascii="Symbol" w:hAnsi="Symbol" w:hint="default"/>
      </w:rPr>
    </w:lvl>
    <w:lvl w:ilvl="7" w:tplc="3F228608" w:tentative="1">
      <w:start w:val="1"/>
      <w:numFmt w:val="bullet"/>
      <w:lvlText w:val="o"/>
      <w:lvlJc w:val="left"/>
      <w:pPr>
        <w:ind w:left="5400" w:hanging="360"/>
      </w:pPr>
      <w:rPr>
        <w:rFonts w:ascii="Courier New" w:hAnsi="Courier New" w:cs="Courier New" w:hint="default"/>
      </w:rPr>
    </w:lvl>
    <w:lvl w:ilvl="8" w:tplc="4EE87536" w:tentative="1">
      <w:start w:val="1"/>
      <w:numFmt w:val="bullet"/>
      <w:lvlText w:val=""/>
      <w:lvlJc w:val="left"/>
      <w:pPr>
        <w:ind w:left="6120" w:hanging="360"/>
      </w:pPr>
      <w:rPr>
        <w:rFonts w:ascii="Wingdings" w:hAnsi="Wingdings" w:hint="default"/>
      </w:rPr>
    </w:lvl>
  </w:abstractNum>
  <w:abstractNum w:abstractNumId="8" w15:restartNumberingAfterBreak="0">
    <w:nsid w:val="383640F0"/>
    <w:multiLevelType w:val="multilevel"/>
    <w:tmpl w:val="E398D9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DE92D8D"/>
    <w:multiLevelType w:val="hybridMultilevel"/>
    <w:tmpl w:val="AA562DBC"/>
    <w:lvl w:ilvl="0" w:tplc="98E88B92">
      <w:start w:val="1"/>
      <w:numFmt w:val="bullet"/>
      <w:lvlText w:val="o"/>
      <w:lvlJc w:val="left"/>
      <w:pPr>
        <w:ind w:left="1080" w:hanging="360"/>
      </w:pPr>
      <w:rPr>
        <w:rFonts w:ascii="Courier New" w:hAnsi="Courier New" w:cs="Courier New" w:hint="default"/>
      </w:rPr>
    </w:lvl>
    <w:lvl w:ilvl="1" w:tplc="F45C228C" w:tentative="1">
      <w:start w:val="1"/>
      <w:numFmt w:val="bullet"/>
      <w:lvlText w:val="o"/>
      <w:lvlJc w:val="left"/>
      <w:pPr>
        <w:ind w:left="1800" w:hanging="360"/>
      </w:pPr>
      <w:rPr>
        <w:rFonts w:ascii="Courier New" w:hAnsi="Courier New" w:cs="Courier New" w:hint="default"/>
      </w:rPr>
    </w:lvl>
    <w:lvl w:ilvl="2" w:tplc="B17464E6" w:tentative="1">
      <w:start w:val="1"/>
      <w:numFmt w:val="bullet"/>
      <w:lvlText w:val=""/>
      <w:lvlJc w:val="left"/>
      <w:pPr>
        <w:ind w:left="2520" w:hanging="360"/>
      </w:pPr>
      <w:rPr>
        <w:rFonts w:ascii="Wingdings" w:hAnsi="Wingdings" w:hint="default"/>
      </w:rPr>
    </w:lvl>
    <w:lvl w:ilvl="3" w:tplc="3C2026A4" w:tentative="1">
      <w:start w:val="1"/>
      <w:numFmt w:val="bullet"/>
      <w:lvlText w:val=""/>
      <w:lvlJc w:val="left"/>
      <w:pPr>
        <w:ind w:left="3240" w:hanging="360"/>
      </w:pPr>
      <w:rPr>
        <w:rFonts w:ascii="Symbol" w:hAnsi="Symbol" w:hint="default"/>
      </w:rPr>
    </w:lvl>
    <w:lvl w:ilvl="4" w:tplc="E570B11E" w:tentative="1">
      <w:start w:val="1"/>
      <w:numFmt w:val="bullet"/>
      <w:lvlText w:val="o"/>
      <w:lvlJc w:val="left"/>
      <w:pPr>
        <w:ind w:left="3960" w:hanging="360"/>
      </w:pPr>
      <w:rPr>
        <w:rFonts w:ascii="Courier New" w:hAnsi="Courier New" w:cs="Courier New" w:hint="default"/>
      </w:rPr>
    </w:lvl>
    <w:lvl w:ilvl="5" w:tplc="6B425884" w:tentative="1">
      <w:start w:val="1"/>
      <w:numFmt w:val="bullet"/>
      <w:lvlText w:val=""/>
      <w:lvlJc w:val="left"/>
      <w:pPr>
        <w:ind w:left="4680" w:hanging="360"/>
      </w:pPr>
      <w:rPr>
        <w:rFonts w:ascii="Wingdings" w:hAnsi="Wingdings" w:hint="default"/>
      </w:rPr>
    </w:lvl>
    <w:lvl w:ilvl="6" w:tplc="4CD272D6" w:tentative="1">
      <w:start w:val="1"/>
      <w:numFmt w:val="bullet"/>
      <w:lvlText w:val=""/>
      <w:lvlJc w:val="left"/>
      <w:pPr>
        <w:ind w:left="5400" w:hanging="360"/>
      </w:pPr>
      <w:rPr>
        <w:rFonts w:ascii="Symbol" w:hAnsi="Symbol" w:hint="default"/>
      </w:rPr>
    </w:lvl>
    <w:lvl w:ilvl="7" w:tplc="DBF4CDA0" w:tentative="1">
      <w:start w:val="1"/>
      <w:numFmt w:val="bullet"/>
      <w:lvlText w:val="o"/>
      <w:lvlJc w:val="left"/>
      <w:pPr>
        <w:ind w:left="6120" w:hanging="360"/>
      </w:pPr>
      <w:rPr>
        <w:rFonts w:ascii="Courier New" w:hAnsi="Courier New" w:cs="Courier New" w:hint="default"/>
      </w:rPr>
    </w:lvl>
    <w:lvl w:ilvl="8" w:tplc="0D0E0F72" w:tentative="1">
      <w:start w:val="1"/>
      <w:numFmt w:val="bullet"/>
      <w:lvlText w:val=""/>
      <w:lvlJc w:val="left"/>
      <w:pPr>
        <w:ind w:left="6840" w:hanging="360"/>
      </w:pPr>
      <w:rPr>
        <w:rFonts w:ascii="Wingdings" w:hAnsi="Wingdings" w:hint="default"/>
      </w:rPr>
    </w:lvl>
  </w:abstractNum>
  <w:abstractNum w:abstractNumId="10" w15:restartNumberingAfterBreak="0">
    <w:nsid w:val="4F8612B6"/>
    <w:multiLevelType w:val="hybridMultilevel"/>
    <w:tmpl w:val="2E027B4A"/>
    <w:lvl w:ilvl="0" w:tplc="13309F4A">
      <w:start w:val="1"/>
      <w:numFmt w:val="bullet"/>
      <w:lvlText w:val=""/>
      <w:lvlJc w:val="left"/>
      <w:pPr>
        <w:ind w:left="720" w:hanging="360"/>
      </w:pPr>
      <w:rPr>
        <w:rFonts w:ascii="Wingdings" w:eastAsiaTheme="minorHAnsi" w:hAnsi="Wingdings" w:cstheme="minorBidi" w:hint="default"/>
      </w:rPr>
    </w:lvl>
    <w:lvl w:ilvl="1" w:tplc="5C4C497E">
      <w:start w:val="1"/>
      <w:numFmt w:val="bullet"/>
      <w:lvlText w:val="o"/>
      <w:lvlJc w:val="left"/>
      <w:pPr>
        <w:ind w:left="1440" w:hanging="360"/>
      </w:pPr>
      <w:rPr>
        <w:rFonts w:ascii="Courier New" w:hAnsi="Courier New" w:cs="Courier New" w:hint="default"/>
      </w:rPr>
    </w:lvl>
    <w:lvl w:ilvl="2" w:tplc="C846D09C">
      <w:start w:val="1"/>
      <w:numFmt w:val="bullet"/>
      <w:lvlText w:val=""/>
      <w:lvlJc w:val="left"/>
      <w:pPr>
        <w:ind w:left="2160" w:hanging="360"/>
      </w:pPr>
      <w:rPr>
        <w:rFonts w:ascii="Wingdings" w:hAnsi="Wingdings" w:hint="default"/>
      </w:rPr>
    </w:lvl>
    <w:lvl w:ilvl="3" w:tplc="661233DE" w:tentative="1">
      <w:start w:val="1"/>
      <w:numFmt w:val="bullet"/>
      <w:lvlText w:val=""/>
      <w:lvlJc w:val="left"/>
      <w:pPr>
        <w:ind w:left="2880" w:hanging="360"/>
      </w:pPr>
      <w:rPr>
        <w:rFonts w:ascii="Symbol" w:hAnsi="Symbol" w:hint="default"/>
      </w:rPr>
    </w:lvl>
    <w:lvl w:ilvl="4" w:tplc="3918C65E" w:tentative="1">
      <w:start w:val="1"/>
      <w:numFmt w:val="bullet"/>
      <w:lvlText w:val="o"/>
      <w:lvlJc w:val="left"/>
      <w:pPr>
        <w:ind w:left="3600" w:hanging="360"/>
      </w:pPr>
      <w:rPr>
        <w:rFonts w:ascii="Courier New" w:hAnsi="Courier New" w:cs="Courier New" w:hint="default"/>
      </w:rPr>
    </w:lvl>
    <w:lvl w:ilvl="5" w:tplc="A6CC644C" w:tentative="1">
      <w:start w:val="1"/>
      <w:numFmt w:val="bullet"/>
      <w:lvlText w:val=""/>
      <w:lvlJc w:val="left"/>
      <w:pPr>
        <w:ind w:left="4320" w:hanging="360"/>
      </w:pPr>
      <w:rPr>
        <w:rFonts w:ascii="Wingdings" w:hAnsi="Wingdings" w:hint="default"/>
      </w:rPr>
    </w:lvl>
    <w:lvl w:ilvl="6" w:tplc="3104BB48" w:tentative="1">
      <w:start w:val="1"/>
      <w:numFmt w:val="bullet"/>
      <w:lvlText w:val=""/>
      <w:lvlJc w:val="left"/>
      <w:pPr>
        <w:ind w:left="5040" w:hanging="360"/>
      </w:pPr>
      <w:rPr>
        <w:rFonts w:ascii="Symbol" w:hAnsi="Symbol" w:hint="default"/>
      </w:rPr>
    </w:lvl>
    <w:lvl w:ilvl="7" w:tplc="4D00587C" w:tentative="1">
      <w:start w:val="1"/>
      <w:numFmt w:val="bullet"/>
      <w:lvlText w:val="o"/>
      <w:lvlJc w:val="left"/>
      <w:pPr>
        <w:ind w:left="5760" w:hanging="360"/>
      </w:pPr>
      <w:rPr>
        <w:rFonts w:ascii="Courier New" w:hAnsi="Courier New" w:cs="Courier New" w:hint="default"/>
      </w:rPr>
    </w:lvl>
    <w:lvl w:ilvl="8" w:tplc="0D1C45DA" w:tentative="1">
      <w:start w:val="1"/>
      <w:numFmt w:val="bullet"/>
      <w:lvlText w:val=""/>
      <w:lvlJc w:val="left"/>
      <w:pPr>
        <w:ind w:left="6480" w:hanging="360"/>
      </w:pPr>
      <w:rPr>
        <w:rFonts w:ascii="Wingdings" w:hAnsi="Wingdings" w:hint="default"/>
      </w:rPr>
    </w:lvl>
  </w:abstractNum>
  <w:abstractNum w:abstractNumId="11" w15:restartNumberingAfterBreak="0">
    <w:nsid w:val="5F8F2DC0"/>
    <w:multiLevelType w:val="multilevel"/>
    <w:tmpl w:val="D54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835B7"/>
    <w:multiLevelType w:val="multilevel"/>
    <w:tmpl w:val="F8D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F604F"/>
    <w:multiLevelType w:val="hybridMultilevel"/>
    <w:tmpl w:val="64569930"/>
    <w:lvl w:ilvl="0" w:tplc="AE6CE538">
      <w:start w:val="1"/>
      <w:numFmt w:val="bullet"/>
      <w:lvlText w:val=""/>
      <w:lvlJc w:val="left"/>
      <w:pPr>
        <w:ind w:left="720" w:hanging="360"/>
      </w:pPr>
      <w:rPr>
        <w:rFonts w:ascii="Symbol" w:hAnsi="Symbol" w:hint="default"/>
      </w:rPr>
    </w:lvl>
    <w:lvl w:ilvl="1" w:tplc="58120DA6" w:tentative="1">
      <w:start w:val="1"/>
      <w:numFmt w:val="bullet"/>
      <w:lvlText w:val="o"/>
      <w:lvlJc w:val="left"/>
      <w:pPr>
        <w:ind w:left="1440" w:hanging="360"/>
      </w:pPr>
      <w:rPr>
        <w:rFonts w:ascii="Courier New" w:hAnsi="Courier New" w:cs="Courier New" w:hint="default"/>
      </w:rPr>
    </w:lvl>
    <w:lvl w:ilvl="2" w:tplc="03F401EE" w:tentative="1">
      <w:start w:val="1"/>
      <w:numFmt w:val="bullet"/>
      <w:lvlText w:val=""/>
      <w:lvlJc w:val="left"/>
      <w:pPr>
        <w:ind w:left="2160" w:hanging="360"/>
      </w:pPr>
      <w:rPr>
        <w:rFonts w:ascii="Wingdings" w:hAnsi="Wingdings" w:hint="default"/>
      </w:rPr>
    </w:lvl>
    <w:lvl w:ilvl="3" w:tplc="8104D59A" w:tentative="1">
      <w:start w:val="1"/>
      <w:numFmt w:val="bullet"/>
      <w:lvlText w:val=""/>
      <w:lvlJc w:val="left"/>
      <w:pPr>
        <w:ind w:left="2880" w:hanging="360"/>
      </w:pPr>
      <w:rPr>
        <w:rFonts w:ascii="Symbol" w:hAnsi="Symbol" w:hint="default"/>
      </w:rPr>
    </w:lvl>
    <w:lvl w:ilvl="4" w:tplc="17461DD2" w:tentative="1">
      <w:start w:val="1"/>
      <w:numFmt w:val="bullet"/>
      <w:lvlText w:val="o"/>
      <w:lvlJc w:val="left"/>
      <w:pPr>
        <w:ind w:left="3600" w:hanging="360"/>
      </w:pPr>
      <w:rPr>
        <w:rFonts w:ascii="Courier New" w:hAnsi="Courier New" w:cs="Courier New" w:hint="default"/>
      </w:rPr>
    </w:lvl>
    <w:lvl w:ilvl="5" w:tplc="6BA89B72" w:tentative="1">
      <w:start w:val="1"/>
      <w:numFmt w:val="bullet"/>
      <w:lvlText w:val=""/>
      <w:lvlJc w:val="left"/>
      <w:pPr>
        <w:ind w:left="4320" w:hanging="360"/>
      </w:pPr>
      <w:rPr>
        <w:rFonts w:ascii="Wingdings" w:hAnsi="Wingdings" w:hint="default"/>
      </w:rPr>
    </w:lvl>
    <w:lvl w:ilvl="6" w:tplc="D96C7D04" w:tentative="1">
      <w:start w:val="1"/>
      <w:numFmt w:val="bullet"/>
      <w:lvlText w:val=""/>
      <w:lvlJc w:val="left"/>
      <w:pPr>
        <w:ind w:left="5040" w:hanging="360"/>
      </w:pPr>
      <w:rPr>
        <w:rFonts w:ascii="Symbol" w:hAnsi="Symbol" w:hint="default"/>
      </w:rPr>
    </w:lvl>
    <w:lvl w:ilvl="7" w:tplc="9A400F8C" w:tentative="1">
      <w:start w:val="1"/>
      <w:numFmt w:val="bullet"/>
      <w:lvlText w:val="o"/>
      <w:lvlJc w:val="left"/>
      <w:pPr>
        <w:ind w:left="5760" w:hanging="360"/>
      </w:pPr>
      <w:rPr>
        <w:rFonts w:ascii="Courier New" w:hAnsi="Courier New" w:cs="Courier New" w:hint="default"/>
      </w:rPr>
    </w:lvl>
    <w:lvl w:ilvl="8" w:tplc="DC868CF8" w:tentative="1">
      <w:start w:val="1"/>
      <w:numFmt w:val="bullet"/>
      <w:lvlText w:val=""/>
      <w:lvlJc w:val="left"/>
      <w:pPr>
        <w:ind w:left="6480" w:hanging="360"/>
      </w:pPr>
      <w:rPr>
        <w:rFonts w:ascii="Wingdings" w:hAnsi="Wingdings" w:hint="default"/>
      </w:rPr>
    </w:lvl>
  </w:abstractNum>
  <w:abstractNum w:abstractNumId="14" w15:restartNumberingAfterBreak="0">
    <w:nsid w:val="69BF1E5C"/>
    <w:multiLevelType w:val="hybridMultilevel"/>
    <w:tmpl w:val="F2D681DE"/>
    <w:lvl w:ilvl="0" w:tplc="0726A468">
      <w:start w:val="1"/>
      <w:numFmt w:val="bullet"/>
      <w:lvlText w:val=""/>
      <w:lvlJc w:val="left"/>
      <w:pPr>
        <w:ind w:left="720" w:hanging="360"/>
      </w:pPr>
      <w:rPr>
        <w:rFonts w:ascii="Symbol" w:hAnsi="Symbol" w:hint="default"/>
      </w:rPr>
    </w:lvl>
    <w:lvl w:ilvl="1" w:tplc="A3BCFD84" w:tentative="1">
      <w:start w:val="1"/>
      <w:numFmt w:val="bullet"/>
      <w:lvlText w:val="o"/>
      <w:lvlJc w:val="left"/>
      <w:pPr>
        <w:ind w:left="1440" w:hanging="360"/>
      </w:pPr>
      <w:rPr>
        <w:rFonts w:ascii="Courier New" w:hAnsi="Courier New" w:cs="Courier New" w:hint="default"/>
      </w:rPr>
    </w:lvl>
    <w:lvl w:ilvl="2" w:tplc="4DF4E966" w:tentative="1">
      <w:start w:val="1"/>
      <w:numFmt w:val="bullet"/>
      <w:lvlText w:val=""/>
      <w:lvlJc w:val="left"/>
      <w:pPr>
        <w:ind w:left="2160" w:hanging="360"/>
      </w:pPr>
      <w:rPr>
        <w:rFonts w:ascii="Wingdings" w:hAnsi="Wingdings" w:hint="default"/>
      </w:rPr>
    </w:lvl>
    <w:lvl w:ilvl="3" w:tplc="9E42E854" w:tentative="1">
      <w:start w:val="1"/>
      <w:numFmt w:val="bullet"/>
      <w:lvlText w:val=""/>
      <w:lvlJc w:val="left"/>
      <w:pPr>
        <w:ind w:left="2880" w:hanging="360"/>
      </w:pPr>
      <w:rPr>
        <w:rFonts w:ascii="Symbol" w:hAnsi="Symbol" w:hint="default"/>
      </w:rPr>
    </w:lvl>
    <w:lvl w:ilvl="4" w:tplc="9FA863C6" w:tentative="1">
      <w:start w:val="1"/>
      <w:numFmt w:val="bullet"/>
      <w:lvlText w:val="o"/>
      <w:lvlJc w:val="left"/>
      <w:pPr>
        <w:ind w:left="3600" w:hanging="360"/>
      </w:pPr>
      <w:rPr>
        <w:rFonts w:ascii="Courier New" w:hAnsi="Courier New" w:cs="Courier New" w:hint="default"/>
      </w:rPr>
    </w:lvl>
    <w:lvl w:ilvl="5" w:tplc="3DC4F75A" w:tentative="1">
      <w:start w:val="1"/>
      <w:numFmt w:val="bullet"/>
      <w:lvlText w:val=""/>
      <w:lvlJc w:val="left"/>
      <w:pPr>
        <w:ind w:left="4320" w:hanging="360"/>
      </w:pPr>
      <w:rPr>
        <w:rFonts w:ascii="Wingdings" w:hAnsi="Wingdings" w:hint="default"/>
      </w:rPr>
    </w:lvl>
    <w:lvl w:ilvl="6" w:tplc="DEA277DA" w:tentative="1">
      <w:start w:val="1"/>
      <w:numFmt w:val="bullet"/>
      <w:lvlText w:val=""/>
      <w:lvlJc w:val="left"/>
      <w:pPr>
        <w:ind w:left="5040" w:hanging="360"/>
      </w:pPr>
      <w:rPr>
        <w:rFonts w:ascii="Symbol" w:hAnsi="Symbol" w:hint="default"/>
      </w:rPr>
    </w:lvl>
    <w:lvl w:ilvl="7" w:tplc="6B224FDE" w:tentative="1">
      <w:start w:val="1"/>
      <w:numFmt w:val="bullet"/>
      <w:lvlText w:val="o"/>
      <w:lvlJc w:val="left"/>
      <w:pPr>
        <w:ind w:left="5760" w:hanging="360"/>
      </w:pPr>
      <w:rPr>
        <w:rFonts w:ascii="Courier New" w:hAnsi="Courier New" w:cs="Courier New" w:hint="default"/>
      </w:rPr>
    </w:lvl>
    <w:lvl w:ilvl="8" w:tplc="464A153C" w:tentative="1">
      <w:start w:val="1"/>
      <w:numFmt w:val="bullet"/>
      <w:lvlText w:val=""/>
      <w:lvlJc w:val="left"/>
      <w:pPr>
        <w:ind w:left="6480" w:hanging="360"/>
      </w:pPr>
      <w:rPr>
        <w:rFonts w:ascii="Wingdings" w:hAnsi="Wingdings" w:hint="default"/>
      </w:rPr>
    </w:lvl>
  </w:abstractNum>
  <w:abstractNum w:abstractNumId="15" w15:restartNumberingAfterBreak="0">
    <w:nsid w:val="72F20B75"/>
    <w:multiLevelType w:val="multilevel"/>
    <w:tmpl w:val="95C88B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2580217">
    <w:abstractNumId w:val="14"/>
  </w:num>
  <w:num w:numId="2" w16cid:durableId="1816336087">
    <w:abstractNumId w:val="5"/>
  </w:num>
  <w:num w:numId="3" w16cid:durableId="1579288633">
    <w:abstractNumId w:val="7"/>
  </w:num>
  <w:num w:numId="4" w16cid:durableId="1223642966">
    <w:abstractNumId w:val="3"/>
  </w:num>
  <w:num w:numId="5" w16cid:durableId="437528778">
    <w:abstractNumId w:val="9"/>
  </w:num>
  <w:num w:numId="6" w16cid:durableId="222061587">
    <w:abstractNumId w:val="13"/>
  </w:num>
  <w:num w:numId="7" w16cid:durableId="34890636">
    <w:abstractNumId w:val="10"/>
  </w:num>
  <w:num w:numId="8" w16cid:durableId="517278483">
    <w:abstractNumId w:val="6"/>
  </w:num>
  <w:num w:numId="9" w16cid:durableId="1164662452">
    <w:abstractNumId w:val="0"/>
  </w:num>
  <w:num w:numId="10" w16cid:durableId="1417554388">
    <w:abstractNumId w:val="1"/>
  </w:num>
  <w:num w:numId="11" w16cid:durableId="2053722477">
    <w:abstractNumId w:val="2"/>
  </w:num>
  <w:num w:numId="12" w16cid:durableId="640622469">
    <w:abstractNumId w:val="11"/>
  </w:num>
  <w:num w:numId="13" w16cid:durableId="444231803">
    <w:abstractNumId w:val="4"/>
  </w:num>
  <w:num w:numId="14" w16cid:durableId="1085107163">
    <w:abstractNumId w:val="15"/>
  </w:num>
  <w:num w:numId="15" w16cid:durableId="672417771">
    <w:abstractNumId w:val="8"/>
  </w:num>
  <w:num w:numId="16" w16cid:durableId="367727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D6"/>
    <w:rsid w:val="00063804"/>
    <w:rsid w:val="000670EA"/>
    <w:rsid w:val="001030E0"/>
    <w:rsid w:val="001109C3"/>
    <w:rsid w:val="001217E9"/>
    <w:rsid w:val="00125539"/>
    <w:rsid w:val="00134E80"/>
    <w:rsid w:val="001413A7"/>
    <w:rsid w:val="00147EA3"/>
    <w:rsid w:val="00164C52"/>
    <w:rsid w:val="001811AC"/>
    <w:rsid w:val="00187A15"/>
    <w:rsid w:val="00187F3C"/>
    <w:rsid w:val="001950BA"/>
    <w:rsid w:val="00210107"/>
    <w:rsid w:val="0028564F"/>
    <w:rsid w:val="002945EB"/>
    <w:rsid w:val="002A63A2"/>
    <w:rsid w:val="002D2579"/>
    <w:rsid w:val="00351C2E"/>
    <w:rsid w:val="00363509"/>
    <w:rsid w:val="0039186F"/>
    <w:rsid w:val="00393D9D"/>
    <w:rsid w:val="003A0E04"/>
    <w:rsid w:val="003B54D3"/>
    <w:rsid w:val="003C1F04"/>
    <w:rsid w:val="003F2475"/>
    <w:rsid w:val="00407ED4"/>
    <w:rsid w:val="004205D6"/>
    <w:rsid w:val="00464AEC"/>
    <w:rsid w:val="0047417B"/>
    <w:rsid w:val="004B5F0D"/>
    <w:rsid w:val="004C2296"/>
    <w:rsid w:val="006007AC"/>
    <w:rsid w:val="006113FD"/>
    <w:rsid w:val="00625BCF"/>
    <w:rsid w:val="006765C3"/>
    <w:rsid w:val="00695DFE"/>
    <w:rsid w:val="006B5047"/>
    <w:rsid w:val="00705656"/>
    <w:rsid w:val="00727948"/>
    <w:rsid w:val="00786781"/>
    <w:rsid w:val="007E317B"/>
    <w:rsid w:val="00800E3A"/>
    <w:rsid w:val="00834C06"/>
    <w:rsid w:val="00880F69"/>
    <w:rsid w:val="008A2105"/>
    <w:rsid w:val="009A0658"/>
    <w:rsid w:val="009A3F2D"/>
    <w:rsid w:val="009C42E4"/>
    <w:rsid w:val="009C6AC6"/>
    <w:rsid w:val="00A36C08"/>
    <w:rsid w:val="00A40D14"/>
    <w:rsid w:val="00AC52E4"/>
    <w:rsid w:val="00B1095A"/>
    <w:rsid w:val="00B66718"/>
    <w:rsid w:val="00B77D0E"/>
    <w:rsid w:val="00B94DD9"/>
    <w:rsid w:val="00BA455A"/>
    <w:rsid w:val="00BC2C09"/>
    <w:rsid w:val="00BF3347"/>
    <w:rsid w:val="00C3048B"/>
    <w:rsid w:val="00C56A2D"/>
    <w:rsid w:val="00C67050"/>
    <w:rsid w:val="00C941E2"/>
    <w:rsid w:val="00C952C9"/>
    <w:rsid w:val="00CD06DF"/>
    <w:rsid w:val="00CD58A8"/>
    <w:rsid w:val="00CE5E5A"/>
    <w:rsid w:val="00D42647"/>
    <w:rsid w:val="00D827CF"/>
    <w:rsid w:val="00E05CEF"/>
    <w:rsid w:val="00E65C7C"/>
    <w:rsid w:val="00ED61A4"/>
    <w:rsid w:val="00EF2AAE"/>
    <w:rsid w:val="00F0300B"/>
    <w:rsid w:val="00F2244E"/>
    <w:rsid w:val="00F401F3"/>
    <w:rsid w:val="00F40E43"/>
    <w:rsid w:val="00F720F3"/>
    <w:rsid w:val="00F87D0D"/>
    <w:rsid w:val="00FB7102"/>
    <w:rsid w:val="00FD26AF"/>
    <w:rsid w:val="00FD47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46293C"/>
  <w15:chartTrackingRefBased/>
  <w15:docId w15:val="{E2BD470C-1361-DA45-89A2-3109380A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5D6"/>
    <w:pPr>
      <w:ind w:left="720"/>
      <w:contextualSpacing/>
    </w:pPr>
  </w:style>
  <w:style w:type="table" w:styleId="TableGrid">
    <w:name w:val="Table Grid"/>
    <w:basedOn w:val="TableNormal"/>
    <w:uiPriority w:val="39"/>
    <w:rsid w:val="00E65C7C"/>
    <w:pPr>
      <w:ind w:left="567"/>
      <w:jc w:val="both"/>
    </w:pPr>
    <w:rPr>
      <w:rFonts w:ascii="Calibri" w:eastAsia="Calibri" w:hAnsi="Calibri" w:cs="Calibri"/>
      <w:color w:val="000000"/>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C7C"/>
    <w:rPr>
      <w:rFonts w:cs="Times New Roman"/>
      <w:color w:val="0563C1" w:themeColor="hyperlink"/>
      <w:u w:val="single"/>
    </w:rPr>
  </w:style>
  <w:style w:type="character" w:styleId="CommentReference">
    <w:name w:val="annotation reference"/>
    <w:basedOn w:val="DefaultParagraphFont"/>
    <w:uiPriority w:val="99"/>
    <w:semiHidden/>
    <w:unhideWhenUsed/>
    <w:rsid w:val="00ED61A4"/>
    <w:rPr>
      <w:sz w:val="16"/>
      <w:szCs w:val="16"/>
    </w:rPr>
  </w:style>
  <w:style w:type="paragraph" w:styleId="CommentText">
    <w:name w:val="annotation text"/>
    <w:basedOn w:val="Normal"/>
    <w:link w:val="CommentTextChar"/>
    <w:uiPriority w:val="99"/>
    <w:unhideWhenUsed/>
    <w:rsid w:val="00ED61A4"/>
    <w:rPr>
      <w:sz w:val="20"/>
      <w:szCs w:val="20"/>
    </w:rPr>
  </w:style>
  <w:style w:type="character" w:customStyle="1" w:styleId="CommentTextChar">
    <w:name w:val="Comment Text Char"/>
    <w:basedOn w:val="DefaultParagraphFont"/>
    <w:link w:val="CommentText"/>
    <w:uiPriority w:val="99"/>
    <w:rsid w:val="00ED61A4"/>
    <w:rPr>
      <w:sz w:val="20"/>
      <w:szCs w:val="20"/>
    </w:rPr>
  </w:style>
  <w:style w:type="paragraph" w:styleId="CommentSubject">
    <w:name w:val="annotation subject"/>
    <w:basedOn w:val="CommentText"/>
    <w:next w:val="CommentText"/>
    <w:link w:val="CommentSubjectChar"/>
    <w:uiPriority w:val="99"/>
    <w:semiHidden/>
    <w:unhideWhenUsed/>
    <w:rsid w:val="00ED61A4"/>
    <w:rPr>
      <w:b/>
      <w:bCs/>
    </w:rPr>
  </w:style>
  <w:style w:type="character" w:customStyle="1" w:styleId="CommentSubjectChar">
    <w:name w:val="Comment Subject Char"/>
    <w:basedOn w:val="CommentTextChar"/>
    <w:link w:val="CommentSubject"/>
    <w:uiPriority w:val="99"/>
    <w:semiHidden/>
    <w:rsid w:val="00ED61A4"/>
    <w:rPr>
      <w:b/>
      <w:bCs/>
      <w:sz w:val="20"/>
      <w:szCs w:val="20"/>
    </w:rPr>
  </w:style>
  <w:style w:type="paragraph" w:styleId="BalloonText">
    <w:name w:val="Balloon Text"/>
    <w:basedOn w:val="Normal"/>
    <w:link w:val="BalloonTextChar"/>
    <w:uiPriority w:val="99"/>
    <w:semiHidden/>
    <w:unhideWhenUsed/>
    <w:rsid w:val="00ED61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61A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6765C3"/>
    <w:rPr>
      <w:color w:val="605E5C"/>
      <w:shd w:val="clear" w:color="auto" w:fill="E1DFDD"/>
    </w:rPr>
  </w:style>
  <w:style w:type="paragraph" w:styleId="Revision">
    <w:name w:val="Revision"/>
    <w:hidden/>
    <w:uiPriority w:val="99"/>
    <w:semiHidden/>
    <w:rsid w:val="00834C06"/>
  </w:style>
  <w:style w:type="character" w:customStyle="1" w:styleId="contentpasted0">
    <w:name w:val="contentpasted0"/>
    <w:basedOn w:val="DefaultParagraphFont"/>
    <w:rsid w:val="006113FD"/>
  </w:style>
  <w:style w:type="character" w:customStyle="1" w:styleId="UnresolvedMention2">
    <w:name w:val="Unresolved Mention2"/>
    <w:basedOn w:val="DefaultParagraphFont"/>
    <w:uiPriority w:val="99"/>
    <w:semiHidden/>
    <w:unhideWhenUsed/>
    <w:rsid w:val="006B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GCRP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ultureinexternalrelations.eu/wp-content/uploads/2024/06/GCRP-2024-Application-Form_Fillable-PDF.pdf" TargetMode="External"/><Relationship Id="rId12" Type="http://schemas.openxmlformats.org/officeDocument/2006/relationships/hyperlink" Target="http://tinyurl.com/GCRP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ultureinexternalrelations.eu/2024/06/14/apply-for-the-global-cultural-relations-programme-2024/"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tinyurl.com/GCRP2024" TargetMode="External"/><Relationship Id="rId4" Type="http://schemas.openxmlformats.org/officeDocument/2006/relationships/settings" Target="settings.xml"/><Relationship Id="rId9" Type="http://schemas.openxmlformats.org/officeDocument/2006/relationships/hyperlink" Target="http://tinyurl.com/GCRP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AECC-9B59-4BB3-BD79-16460E9B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1155</Words>
  <Characters>6589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Cox</dc:creator>
  <cp:lastModifiedBy>Cankat Özkan</cp:lastModifiedBy>
  <cp:revision>6</cp:revision>
  <dcterms:created xsi:type="dcterms:W3CDTF">2024-06-18T07:37:00Z</dcterms:created>
  <dcterms:modified xsi:type="dcterms:W3CDTF">2024-07-05T10:35:00Z</dcterms:modified>
</cp:coreProperties>
</file>