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7587" w14:textId="77777777" w:rsidR="00D81857" w:rsidRPr="0063749B" w:rsidRDefault="00D81857" w:rsidP="00B40905">
      <w:pPr>
        <w:pStyle w:val="Annexetitle"/>
      </w:pPr>
      <w:r>
        <w:t xml:space="preserve">ANNEXE II: TERMES DE RÉFÉRENCE </w:t>
      </w:r>
    </w:p>
    <w:p w14:paraId="152D53C9" w14:textId="3FC9D3AB" w:rsidR="00C03030" w:rsidRPr="00C03030" w:rsidRDefault="009D2CAF">
      <w:pPr>
        <w:pStyle w:val="TM1"/>
        <w:rPr>
          <w:rFonts w:asciiTheme="minorHAnsi" w:eastAsiaTheme="minorEastAsia" w:hAnsiTheme="minorHAnsi" w:cstheme="minorBidi"/>
          <w:b w:val="0"/>
          <w:caps w:val="0"/>
          <w:noProof/>
          <w:kern w:val="2"/>
          <w:sz w:val="22"/>
          <w:szCs w:val="22"/>
          <w14:ligatures w14:val="standardContextual"/>
        </w:rPr>
      </w:pPr>
      <w:r>
        <w:rPr>
          <w:smallCaps/>
          <w:szCs w:val="22"/>
        </w:rPr>
        <w:fldChar w:fldCharType="begin"/>
      </w:r>
      <w:r>
        <w:rPr>
          <w:smallCaps/>
          <w:szCs w:val="22"/>
        </w:rPr>
        <w:instrText xml:space="preserve"> TOC \o "1-2" </w:instrText>
      </w:r>
      <w:r>
        <w:rPr>
          <w:smallCaps/>
          <w:szCs w:val="22"/>
        </w:rPr>
        <w:fldChar w:fldCharType="separate"/>
      </w:r>
      <w:r w:rsidR="00C03030">
        <w:rPr>
          <w:noProof/>
        </w:rPr>
        <w:t>1.</w:t>
      </w:r>
      <w:r w:rsidR="00C03030" w:rsidRPr="00C03030">
        <w:rPr>
          <w:rFonts w:asciiTheme="minorHAnsi" w:eastAsiaTheme="minorEastAsia" w:hAnsiTheme="minorHAnsi" w:cstheme="minorBidi"/>
          <w:b w:val="0"/>
          <w:caps w:val="0"/>
          <w:noProof/>
          <w:kern w:val="2"/>
          <w:sz w:val="22"/>
          <w:szCs w:val="22"/>
          <w14:ligatures w14:val="standardContextual"/>
        </w:rPr>
        <w:tab/>
      </w:r>
      <w:r w:rsidR="00C03030">
        <w:rPr>
          <w:noProof/>
        </w:rPr>
        <w:t>INFORMATIONS GÉNÉRALES</w:t>
      </w:r>
      <w:r w:rsidR="00C03030">
        <w:rPr>
          <w:noProof/>
        </w:rPr>
        <w:tab/>
      </w:r>
      <w:r w:rsidR="00C03030">
        <w:rPr>
          <w:noProof/>
        </w:rPr>
        <w:fldChar w:fldCharType="begin"/>
      </w:r>
      <w:r w:rsidR="00C03030">
        <w:rPr>
          <w:noProof/>
        </w:rPr>
        <w:instrText xml:space="preserve"> PAGEREF _Toc136417404 \h </w:instrText>
      </w:r>
      <w:r w:rsidR="00C03030">
        <w:rPr>
          <w:noProof/>
        </w:rPr>
      </w:r>
      <w:r w:rsidR="00C03030">
        <w:rPr>
          <w:noProof/>
        </w:rPr>
        <w:fldChar w:fldCharType="separate"/>
      </w:r>
      <w:r w:rsidR="0081126F">
        <w:rPr>
          <w:noProof/>
        </w:rPr>
        <w:t>2</w:t>
      </w:r>
      <w:r w:rsidR="00C03030">
        <w:rPr>
          <w:noProof/>
        </w:rPr>
        <w:fldChar w:fldCharType="end"/>
      </w:r>
    </w:p>
    <w:p w14:paraId="06F4009E" w14:textId="32312599"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1.1.</w:t>
      </w:r>
      <w:r w:rsidRPr="00C03030">
        <w:rPr>
          <w:rFonts w:asciiTheme="minorHAnsi" w:eastAsiaTheme="minorEastAsia" w:hAnsiTheme="minorHAnsi" w:cstheme="minorBidi"/>
          <w:noProof/>
          <w:kern w:val="2"/>
          <w:szCs w:val="22"/>
          <w14:ligatures w14:val="standardContextual"/>
        </w:rPr>
        <w:tab/>
      </w:r>
      <w:r>
        <w:rPr>
          <w:noProof/>
        </w:rPr>
        <w:t>Pays partenaire</w:t>
      </w:r>
      <w:r>
        <w:rPr>
          <w:noProof/>
        </w:rPr>
        <w:tab/>
      </w:r>
      <w:r>
        <w:rPr>
          <w:noProof/>
        </w:rPr>
        <w:fldChar w:fldCharType="begin"/>
      </w:r>
      <w:r>
        <w:rPr>
          <w:noProof/>
        </w:rPr>
        <w:instrText xml:space="preserve"> PAGEREF _Toc136417405 \h </w:instrText>
      </w:r>
      <w:r>
        <w:rPr>
          <w:noProof/>
        </w:rPr>
      </w:r>
      <w:r>
        <w:rPr>
          <w:noProof/>
        </w:rPr>
        <w:fldChar w:fldCharType="separate"/>
      </w:r>
      <w:r w:rsidR="0081126F">
        <w:rPr>
          <w:noProof/>
        </w:rPr>
        <w:t>2</w:t>
      </w:r>
      <w:r>
        <w:rPr>
          <w:noProof/>
        </w:rPr>
        <w:fldChar w:fldCharType="end"/>
      </w:r>
    </w:p>
    <w:p w14:paraId="59C86285" w14:textId="1364EF36"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1.2.</w:t>
      </w:r>
      <w:r w:rsidRPr="00C03030">
        <w:rPr>
          <w:rFonts w:asciiTheme="minorHAnsi" w:eastAsiaTheme="minorEastAsia" w:hAnsiTheme="minorHAnsi" w:cstheme="minorBidi"/>
          <w:noProof/>
          <w:kern w:val="2"/>
          <w:szCs w:val="22"/>
          <w14:ligatures w14:val="standardContextual"/>
        </w:rPr>
        <w:tab/>
      </w:r>
      <w:r>
        <w:rPr>
          <w:noProof/>
        </w:rPr>
        <w:t>Pouvoir adjudicateur</w:t>
      </w:r>
      <w:r>
        <w:rPr>
          <w:noProof/>
        </w:rPr>
        <w:tab/>
      </w:r>
      <w:r>
        <w:rPr>
          <w:noProof/>
        </w:rPr>
        <w:fldChar w:fldCharType="begin"/>
      </w:r>
      <w:r>
        <w:rPr>
          <w:noProof/>
        </w:rPr>
        <w:instrText xml:space="preserve"> PAGEREF _Toc136417406 \h </w:instrText>
      </w:r>
      <w:r>
        <w:rPr>
          <w:noProof/>
        </w:rPr>
      </w:r>
      <w:r>
        <w:rPr>
          <w:noProof/>
        </w:rPr>
        <w:fldChar w:fldCharType="separate"/>
      </w:r>
      <w:r w:rsidR="0081126F">
        <w:rPr>
          <w:noProof/>
        </w:rPr>
        <w:t>2</w:t>
      </w:r>
      <w:r>
        <w:rPr>
          <w:noProof/>
        </w:rPr>
        <w:fldChar w:fldCharType="end"/>
      </w:r>
    </w:p>
    <w:p w14:paraId="77788033" w14:textId="170E34EB"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1.3.</w:t>
      </w:r>
      <w:r w:rsidRPr="00C03030">
        <w:rPr>
          <w:rFonts w:asciiTheme="minorHAnsi" w:eastAsiaTheme="minorEastAsia" w:hAnsiTheme="minorHAnsi" w:cstheme="minorBidi"/>
          <w:noProof/>
          <w:kern w:val="2"/>
          <w:szCs w:val="22"/>
          <w14:ligatures w14:val="standardContextual"/>
        </w:rPr>
        <w:tab/>
      </w:r>
      <w:r>
        <w:rPr>
          <w:noProof/>
        </w:rPr>
        <w:t>Informations utiles concernant le pays</w:t>
      </w:r>
      <w:r>
        <w:rPr>
          <w:noProof/>
        </w:rPr>
        <w:tab/>
      </w:r>
      <w:r>
        <w:rPr>
          <w:noProof/>
        </w:rPr>
        <w:fldChar w:fldCharType="begin"/>
      </w:r>
      <w:r>
        <w:rPr>
          <w:noProof/>
        </w:rPr>
        <w:instrText xml:space="preserve"> PAGEREF _Toc136417407 \h </w:instrText>
      </w:r>
      <w:r>
        <w:rPr>
          <w:noProof/>
        </w:rPr>
      </w:r>
      <w:r>
        <w:rPr>
          <w:noProof/>
        </w:rPr>
        <w:fldChar w:fldCharType="separate"/>
      </w:r>
      <w:r w:rsidR="0081126F">
        <w:rPr>
          <w:noProof/>
        </w:rPr>
        <w:t>2</w:t>
      </w:r>
      <w:r>
        <w:rPr>
          <w:noProof/>
        </w:rPr>
        <w:fldChar w:fldCharType="end"/>
      </w:r>
    </w:p>
    <w:p w14:paraId="64DB1657" w14:textId="7F291AF8"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1.4.</w:t>
      </w:r>
      <w:r w:rsidRPr="00C03030">
        <w:rPr>
          <w:rFonts w:asciiTheme="minorHAnsi" w:eastAsiaTheme="minorEastAsia" w:hAnsiTheme="minorHAnsi" w:cstheme="minorBidi"/>
          <w:noProof/>
          <w:kern w:val="2"/>
          <w:szCs w:val="22"/>
          <w14:ligatures w14:val="standardContextual"/>
        </w:rPr>
        <w:tab/>
      </w:r>
      <w:r>
        <w:rPr>
          <w:noProof/>
        </w:rPr>
        <w:t>Situation actuelle dans le secteur concerné</w:t>
      </w:r>
      <w:r>
        <w:rPr>
          <w:noProof/>
        </w:rPr>
        <w:tab/>
      </w:r>
      <w:r>
        <w:rPr>
          <w:noProof/>
        </w:rPr>
        <w:fldChar w:fldCharType="begin"/>
      </w:r>
      <w:r>
        <w:rPr>
          <w:noProof/>
        </w:rPr>
        <w:instrText xml:space="preserve"> PAGEREF _Toc136417408 \h </w:instrText>
      </w:r>
      <w:r>
        <w:rPr>
          <w:noProof/>
        </w:rPr>
      </w:r>
      <w:r>
        <w:rPr>
          <w:noProof/>
        </w:rPr>
        <w:fldChar w:fldCharType="separate"/>
      </w:r>
      <w:r w:rsidR="0081126F">
        <w:rPr>
          <w:noProof/>
        </w:rPr>
        <w:t>2</w:t>
      </w:r>
      <w:r>
        <w:rPr>
          <w:noProof/>
        </w:rPr>
        <w:fldChar w:fldCharType="end"/>
      </w:r>
    </w:p>
    <w:p w14:paraId="43F50483" w14:textId="0321CB81"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1.5.</w:t>
      </w:r>
      <w:r w:rsidRPr="00C03030">
        <w:rPr>
          <w:rFonts w:asciiTheme="minorHAnsi" w:eastAsiaTheme="minorEastAsia" w:hAnsiTheme="minorHAnsi" w:cstheme="minorBidi"/>
          <w:noProof/>
          <w:kern w:val="2"/>
          <w:szCs w:val="22"/>
          <w14:ligatures w14:val="standardContextual"/>
        </w:rPr>
        <w:tab/>
      </w:r>
      <w:r>
        <w:rPr>
          <w:noProof/>
        </w:rPr>
        <w:t>Programmes connexes et autres activités des donateurs</w:t>
      </w:r>
      <w:r>
        <w:rPr>
          <w:noProof/>
        </w:rPr>
        <w:tab/>
      </w:r>
      <w:r>
        <w:rPr>
          <w:noProof/>
        </w:rPr>
        <w:fldChar w:fldCharType="begin"/>
      </w:r>
      <w:r>
        <w:rPr>
          <w:noProof/>
        </w:rPr>
        <w:instrText xml:space="preserve"> PAGEREF _Toc136417409 \h </w:instrText>
      </w:r>
      <w:r>
        <w:rPr>
          <w:noProof/>
        </w:rPr>
      </w:r>
      <w:r>
        <w:rPr>
          <w:noProof/>
        </w:rPr>
        <w:fldChar w:fldCharType="separate"/>
      </w:r>
      <w:r w:rsidR="0081126F">
        <w:rPr>
          <w:noProof/>
        </w:rPr>
        <w:t>2</w:t>
      </w:r>
      <w:r>
        <w:rPr>
          <w:noProof/>
        </w:rPr>
        <w:fldChar w:fldCharType="end"/>
      </w:r>
    </w:p>
    <w:p w14:paraId="29BAE790" w14:textId="114EE912"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2.</w:t>
      </w:r>
      <w:r w:rsidRPr="00C03030">
        <w:rPr>
          <w:rFonts w:asciiTheme="minorHAnsi" w:eastAsiaTheme="minorEastAsia" w:hAnsiTheme="minorHAnsi" w:cstheme="minorBidi"/>
          <w:b w:val="0"/>
          <w:caps w:val="0"/>
          <w:noProof/>
          <w:kern w:val="2"/>
          <w:sz w:val="22"/>
          <w:szCs w:val="22"/>
          <w14:ligatures w14:val="standardContextual"/>
        </w:rPr>
        <w:tab/>
      </w:r>
      <w:r>
        <w:rPr>
          <w:noProof/>
        </w:rPr>
        <w:t>OBJECTIFS ET PRODUITS ATTENDUS</w:t>
      </w:r>
      <w:r>
        <w:rPr>
          <w:noProof/>
        </w:rPr>
        <w:tab/>
      </w:r>
      <w:r>
        <w:rPr>
          <w:noProof/>
        </w:rPr>
        <w:fldChar w:fldCharType="begin"/>
      </w:r>
      <w:r>
        <w:rPr>
          <w:noProof/>
        </w:rPr>
        <w:instrText xml:space="preserve"> PAGEREF _Toc136417410 \h </w:instrText>
      </w:r>
      <w:r>
        <w:rPr>
          <w:noProof/>
        </w:rPr>
      </w:r>
      <w:r>
        <w:rPr>
          <w:noProof/>
        </w:rPr>
        <w:fldChar w:fldCharType="separate"/>
      </w:r>
      <w:r w:rsidR="0081126F">
        <w:rPr>
          <w:noProof/>
        </w:rPr>
        <w:t>2</w:t>
      </w:r>
      <w:r>
        <w:rPr>
          <w:noProof/>
        </w:rPr>
        <w:fldChar w:fldCharType="end"/>
      </w:r>
    </w:p>
    <w:p w14:paraId="02524E37" w14:textId="6B8C4A0D"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2.1.</w:t>
      </w:r>
      <w:r w:rsidRPr="00C03030">
        <w:rPr>
          <w:rFonts w:asciiTheme="minorHAnsi" w:eastAsiaTheme="minorEastAsia" w:hAnsiTheme="minorHAnsi" w:cstheme="minorBidi"/>
          <w:noProof/>
          <w:kern w:val="2"/>
          <w:szCs w:val="22"/>
          <w14:ligatures w14:val="standardContextual"/>
        </w:rPr>
        <w:tab/>
      </w:r>
      <w:r>
        <w:rPr>
          <w:noProof/>
        </w:rPr>
        <w:t>Objectif général</w:t>
      </w:r>
      <w:r>
        <w:rPr>
          <w:noProof/>
        </w:rPr>
        <w:tab/>
      </w:r>
      <w:r>
        <w:rPr>
          <w:noProof/>
        </w:rPr>
        <w:fldChar w:fldCharType="begin"/>
      </w:r>
      <w:r>
        <w:rPr>
          <w:noProof/>
        </w:rPr>
        <w:instrText xml:space="preserve"> PAGEREF _Toc136417411 \h </w:instrText>
      </w:r>
      <w:r>
        <w:rPr>
          <w:noProof/>
        </w:rPr>
      </w:r>
      <w:r>
        <w:rPr>
          <w:noProof/>
        </w:rPr>
        <w:fldChar w:fldCharType="separate"/>
      </w:r>
      <w:r w:rsidR="0081126F">
        <w:rPr>
          <w:noProof/>
        </w:rPr>
        <w:t>2</w:t>
      </w:r>
      <w:r>
        <w:rPr>
          <w:noProof/>
        </w:rPr>
        <w:fldChar w:fldCharType="end"/>
      </w:r>
    </w:p>
    <w:p w14:paraId="2A8F51B9" w14:textId="5D92450A"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2.2.</w:t>
      </w:r>
      <w:r w:rsidRPr="00C03030">
        <w:rPr>
          <w:rFonts w:asciiTheme="minorHAnsi" w:eastAsiaTheme="minorEastAsia" w:hAnsiTheme="minorHAnsi" w:cstheme="minorBidi"/>
          <w:noProof/>
          <w:kern w:val="2"/>
          <w:szCs w:val="22"/>
          <w14:ligatures w14:val="standardContextual"/>
        </w:rPr>
        <w:tab/>
      </w:r>
      <w:r>
        <w:rPr>
          <w:noProof/>
        </w:rPr>
        <w:t>Objectif(s) spécifique(s)</w:t>
      </w:r>
      <w:r>
        <w:rPr>
          <w:noProof/>
        </w:rPr>
        <w:tab/>
      </w:r>
      <w:r>
        <w:rPr>
          <w:noProof/>
        </w:rPr>
        <w:fldChar w:fldCharType="begin"/>
      </w:r>
      <w:r>
        <w:rPr>
          <w:noProof/>
        </w:rPr>
        <w:instrText xml:space="preserve"> PAGEREF _Toc136417412 \h </w:instrText>
      </w:r>
      <w:r>
        <w:rPr>
          <w:noProof/>
        </w:rPr>
      </w:r>
      <w:r>
        <w:rPr>
          <w:noProof/>
        </w:rPr>
        <w:fldChar w:fldCharType="separate"/>
      </w:r>
      <w:r w:rsidR="0081126F">
        <w:rPr>
          <w:noProof/>
        </w:rPr>
        <w:t>3</w:t>
      </w:r>
      <w:r>
        <w:rPr>
          <w:noProof/>
        </w:rPr>
        <w:fldChar w:fldCharType="end"/>
      </w:r>
    </w:p>
    <w:p w14:paraId="573EF376" w14:textId="009C6043"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2.3.</w:t>
      </w:r>
      <w:r w:rsidRPr="00C03030">
        <w:rPr>
          <w:rFonts w:asciiTheme="minorHAnsi" w:eastAsiaTheme="minorEastAsia" w:hAnsiTheme="minorHAnsi" w:cstheme="minorBidi"/>
          <w:noProof/>
          <w:kern w:val="2"/>
          <w:szCs w:val="22"/>
          <w14:ligatures w14:val="standardContextual"/>
        </w:rPr>
        <w:tab/>
      </w:r>
      <w:r>
        <w:rPr>
          <w:noProof/>
        </w:rPr>
        <w:t>Produits attendus de la part du contractant</w:t>
      </w:r>
      <w:r>
        <w:rPr>
          <w:noProof/>
        </w:rPr>
        <w:tab/>
      </w:r>
      <w:r>
        <w:rPr>
          <w:noProof/>
        </w:rPr>
        <w:fldChar w:fldCharType="begin"/>
      </w:r>
      <w:r>
        <w:rPr>
          <w:noProof/>
        </w:rPr>
        <w:instrText xml:space="preserve"> PAGEREF _Toc136417413 \h </w:instrText>
      </w:r>
      <w:r>
        <w:rPr>
          <w:noProof/>
        </w:rPr>
      </w:r>
      <w:r>
        <w:rPr>
          <w:noProof/>
        </w:rPr>
        <w:fldChar w:fldCharType="separate"/>
      </w:r>
      <w:r w:rsidR="0081126F">
        <w:rPr>
          <w:noProof/>
        </w:rPr>
        <w:t>3</w:t>
      </w:r>
      <w:r>
        <w:rPr>
          <w:noProof/>
        </w:rPr>
        <w:fldChar w:fldCharType="end"/>
      </w:r>
    </w:p>
    <w:p w14:paraId="250ECAC3" w14:textId="5F9A32CE"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3.</w:t>
      </w:r>
      <w:r w:rsidRPr="00C03030">
        <w:rPr>
          <w:rFonts w:asciiTheme="minorHAnsi" w:eastAsiaTheme="minorEastAsia" w:hAnsiTheme="minorHAnsi" w:cstheme="minorBidi"/>
          <w:b w:val="0"/>
          <w:caps w:val="0"/>
          <w:noProof/>
          <w:kern w:val="2"/>
          <w:sz w:val="22"/>
          <w:szCs w:val="22"/>
          <w14:ligatures w14:val="standardContextual"/>
        </w:rPr>
        <w:tab/>
      </w:r>
      <w:r>
        <w:rPr>
          <w:noProof/>
        </w:rPr>
        <w:t>HYPOTHÈSES ET RISQUES</w:t>
      </w:r>
      <w:r>
        <w:rPr>
          <w:noProof/>
        </w:rPr>
        <w:tab/>
      </w:r>
      <w:r>
        <w:rPr>
          <w:noProof/>
        </w:rPr>
        <w:fldChar w:fldCharType="begin"/>
      </w:r>
      <w:r>
        <w:rPr>
          <w:noProof/>
        </w:rPr>
        <w:instrText xml:space="preserve"> PAGEREF _Toc136417414 \h </w:instrText>
      </w:r>
      <w:r>
        <w:rPr>
          <w:noProof/>
        </w:rPr>
      </w:r>
      <w:r>
        <w:rPr>
          <w:noProof/>
        </w:rPr>
        <w:fldChar w:fldCharType="separate"/>
      </w:r>
      <w:r w:rsidR="0081126F">
        <w:rPr>
          <w:noProof/>
        </w:rPr>
        <w:t>3</w:t>
      </w:r>
      <w:r>
        <w:rPr>
          <w:noProof/>
        </w:rPr>
        <w:fldChar w:fldCharType="end"/>
      </w:r>
    </w:p>
    <w:p w14:paraId="43856CF6" w14:textId="2EE1CB23"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3.1.</w:t>
      </w:r>
      <w:r w:rsidRPr="00C03030">
        <w:rPr>
          <w:rFonts w:asciiTheme="minorHAnsi" w:eastAsiaTheme="minorEastAsia" w:hAnsiTheme="minorHAnsi" w:cstheme="minorBidi"/>
          <w:noProof/>
          <w:kern w:val="2"/>
          <w:szCs w:val="22"/>
          <w14:ligatures w14:val="standardContextual"/>
        </w:rPr>
        <w:tab/>
      </w:r>
      <w:r>
        <w:rPr>
          <w:noProof/>
        </w:rPr>
        <w:t>Hypothèses sous-tendant le projet</w:t>
      </w:r>
      <w:r>
        <w:rPr>
          <w:noProof/>
        </w:rPr>
        <w:tab/>
      </w:r>
      <w:r>
        <w:rPr>
          <w:noProof/>
        </w:rPr>
        <w:fldChar w:fldCharType="begin"/>
      </w:r>
      <w:r>
        <w:rPr>
          <w:noProof/>
        </w:rPr>
        <w:instrText xml:space="preserve"> PAGEREF _Toc136417415 \h </w:instrText>
      </w:r>
      <w:r>
        <w:rPr>
          <w:noProof/>
        </w:rPr>
      </w:r>
      <w:r>
        <w:rPr>
          <w:noProof/>
        </w:rPr>
        <w:fldChar w:fldCharType="separate"/>
      </w:r>
      <w:r w:rsidR="0081126F">
        <w:rPr>
          <w:noProof/>
        </w:rPr>
        <w:t>3</w:t>
      </w:r>
      <w:r>
        <w:rPr>
          <w:noProof/>
        </w:rPr>
        <w:fldChar w:fldCharType="end"/>
      </w:r>
    </w:p>
    <w:p w14:paraId="70B1F633" w14:textId="155B4C0F"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3.2.</w:t>
      </w:r>
      <w:r w:rsidRPr="00C03030">
        <w:rPr>
          <w:rFonts w:asciiTheme="minorHAnsi" w:eastAsiaTheme="minorEastAsia" w:hAnsiTheme="minorHAnsi" w:cstheme="minorBidi"/>
          <w:noProof/>
          <w:kern w:val="2"/>
          <w:szCs w:val="22"/>
          <w14:ligatures w14:val="standardContextual"/>
        </w:rPr>
        <w:tab/>
      </w:r>
      <w:r>
        <w:rPr>
          <w:noProof/>
        </w:rPr>
        <w:t>Risques</w:t>
      </w:r>
      <w:r>
        <w:rPr>
          <w:noProof/>
        </w:rPr>
        <w:tab/>
      </w:r>
      <w:r>
        <w:rPr>
          <w:noProof/>
        </w:rPr>
        <w:fldChar w:fldCharType="begin"/>
      </w:r>
      <w:r>
        <w:rPr>
          <w:noProof/>
        </w:rPr>
        <w:instrText xml:space="preserve"> PAGEREF _Toc136417416 \h </w:instrText>
      </w:r>
      <w:r>
        <w:rPr>
          <w:noProof/>
        </w:rPr>
      </w:r>
      <w:r>
        <w:rPr>
          <w:noProof/>
        </w:rPr>
        <w:fldChar w:fldCharType="separate"/>
      </w:r>
      <w:r w:rsidR="0081126F">
        <w:rPr>
          <w:noProof/>
        </w:rPr>
        <w:t>3</w:t>
      </w:r>
      <w:r>
        <w:rPr>
          <w:noProof/>
        </w:rPr>
        <w:fldChar w:fldCharType="end"/>
      </w:r>
    </w:p>
    <w:p w14:paraId="763F04C0" w14:textId="05EABC12"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4.</w:t>
      </w:r>
      <w:r w:rsidRPr="00C03030">
        <w:rPr>
          <w:rFonts w:asciiTheme="minorHAnsi" w:eastAsiaTheme="minorEastAsia" w:hAnsiTheme="minorHAnsi" w:cstheme="minorBidi"/>
          <w:b w:val="0"/>
          <w:caps w:val="0"/>
          <w:noProof/>
          <w:kern w:val="2"/>
          <w:sz w:val="22"/>
          <w:szCs w:val="22"/>
          <w14:ligatures w14:val="standardContextual"/>
        </w:rPr>
        <w:tab/>
      </w:r>
      <w:r>
        <w:rPr>
          <w:noProof/>
        </w:rPr>
        <w:t>CHAMP D’INTERVENTION</w:t>
      </w:r>
      <w:r>
        <w:rPr>
          <w:noProof/>
        </w:rPr>
        <w:tab/>
      </w:r>
      <w:r>
        <w:rPr>
          <w:noProof/>
        </w:rPr>
        <w:fldChar w:fldCharType="begin"/>
      </w:r>
      <w:r>
        <w:rPr>
          <w:noProof/>
        </w:rPr>
        <w:instrText xml:space="preserve"> PAGEREF _Toc136417417 \h </w:instrText>
      </w:r>
      <w:r>
        <w:rPr>
          <w:noProof/>
        </w:rPr>
      </w:r>
      <w:r>
        <w:rPr>
          <w:noProof/>
        </w:rPr>
        <w:fldChar w:fldCharType="separate"/>
      </w:r>
      <w:r w:rsidR="0081126F">
        <w:rPr>
          <w:noProof/>
        </w:rPr>
        <w:t>3</w:t>
      </w:r>
      <w:r>
        <w:rPr>
          <w:noProof/>
        </w:rPr>
        <w:fldChar w:fldCharType="end"/>
      </w:r>
    </w:p>
    <w:p w14:paraId="6AA62E43" w14:textId="6C25B4AE"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4.1.</w:t>
      </w:r>
      <w:r w:rsidRPr="00C03030">
        <w:rPr>
          <w:rFonts w:asciiTheme="minorHAnsi" w:eastAsiaTheme="minorEastAsia" w:hAnsiTheme="minorHAnsi" w:cstheme="minorBidi"/>
          <w:noProof/>
          <w:kern w:val="2"/>
          <w:szCs w:val="22"/>
          <w14:ligatures w14:val="standardContextual"/>
        </w:rPr>
        <w:tab/>
      </w:r>
      <w:r>
        <w:rPr>
          <w:noProof/>
        </w:rPr>
        <w:t>Généralités</w:t>
      </w:r>
      <w:r>
        <w:rPr>
          <w:noProof/>
        </w:rPr>
        <w:tab/>
      </w:r>
      <w:r>
        <w:rPr>
          <w:noProof/>
        </w:rPr>
        <w:fldChar w:fldCharType="begin"/>
      </w:r>
      <w:r>
        <w:rPr>
          <w:noProof/>
        </w:rPr>
        <w:instrText xml:space="preserve"> PAGEREF _Toc136417418 \h </w:instrText>
      </w:r>
      <w:r>
        <w:rPr>
          <w:noProof/>
        </w:rPr>
      </w:r>
      <w:r>
        <w:rPr>
          <w:noProof/>
        </w:rPr>
        <w:fldChar w:fldCharType="separate"/>
      </w:r>
      <w:r w:rsidR="0081126F">
        <w:rPr>
          <w:noProof/>
        </w:rPr>
        <w:t>3</w:t>
      </w:r>
      <w:r>
        <w:rPr>
          <w:noProof/>
        </w:rPr>
        <w:fldChar w:fldCharType="end"/>
      </w:r>
    </w:p>
    <w:p w14:paraId="0449AB91" w14:textId="4C046447"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4.2.</w:t>
      </w:r>
      <w:r w:rsidRPr="00C03030">
        <w:rPr>
          <w:rFonts w:asciiTheme="minorHAnsi" w:eastAsiaTheme="minorEastAsia" w:hAnsiTheme="minorHAnsi" w:cstheme="minorBidi"/>
          <w:noProof/>
          <w:kern w:val="2"/>
          <w:szCs w:val="22"/>
          <w14:ligatures w14:val="standardContextual"/>
        </w:rPr>
        <w:tab/>
      </w:r>
      <w:r>
        <w:rPr>
          <w:noProof/>
        </w:rPr>
        <w:t>Activités spécifiques</w:t>
      </w:r>
      <w:r>
        <w:rPr>
          <w:noProof/>
        </w:rPr>
        <w:tab/>
      </w:r>
      <w:r>
        <w:rPr>
          <w:noProof/>
        </w:rPr>
        <w:fldChar w:fldCharType="begin"/>
      </w:r>
      <w:r>
        <w:rPr>
          <w:noProof/>
        </w:rPr>
        <w:instrText xml:space="preserve"> PAGEREF _Toc136417419 \h </w:instrText>
      </w:r>
      <w:r>
        <w:rPr>
          <w:noProof/>
        </w:rPr>
      </w:r>
      <w:r>
        <w:rPr>
          <w:noProof/>
        </w:rPr>
        <w:fldChar w:fldCharType="separate"/>
      </w:r>
      <w:r w:rsidR="0081126F">
        <w:rPr>
          <w:noProof/>
        </w:rPr>
        <w:t>5</w:t>
      </w:r>
      <w:r>
        <w:rPr>
          <w:noProof/>
        </w:rPr>
        <w:fldChar w:fldCharType="end"/>
      </w:r>
    </w:p>
    <w:p w14:paraId="19478A62" w14:textId="79BE374B"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4.3.</w:t>
      </w:r>
      <w:r w:rsidRPr="00C03030">
        <w:rPr>
          <w:rFonts w:asciiTheme="minorHAnsi" w:eastAsiaTheme="minorEastAsia" w:hAnsiTheme="minorHAnsi" w:cstheme="minorBidi"/>
          <w:noProof/>
          <w:kern w:val="2"/>
          <w:szCs w:val="22"/>
          <w14:ligatures w14:val="standardContextual"/>
        </w:rPr>
        <w:tab/>
      </w:r>
      <w:r>
        <w:rPr>
          <w:noProof/>
        </w:rPr>
        <w:t>Maintenance curatives / intervention et intervention urgente</w:t>
      </w:r>
      <w:r>
        <w:rPr>
          <w:noProof/>
        </w:rPr>
        <w:tab/>
      </w:r>
      <w:r>
        <w:rPr>
          <w:noProof/>
        </w:rPr>
        <w:fldChar w:fldCharType="begin"/>
      </w:r>
      <w:r>
        <w:rPr>
          <w:noProof/>
        </w:rPr>
        <w:instrText xml:space="preserve"> PAGEREF _Toc136417420 \h </w:instrText>
      </w:r>
      <w:r>
        <w:rPr>
          <w:noProof/>
        </w:rPr>
      </w:r>
      <w:r>
        <w:rPr>
          <w:noProof/>
        </w:rPr>
        <w:fldChar w:fldCharType="separate"/>
      </w:r>
      <w:r w:rsidR="0081126F">
        <w:rPr>
          <w:noProof/>
        </w:rPr>
        <w:t>5</w:t>
      </w:r>
      <w:r>
        <w:rPr>
          <w:noProof/>
        </w:rPr>
        <w:fldChar w:fldCharType="end"/>
      </w:r>
    </w:p>
    <w:p w14:paraId="6894879F" w14:textId="1AEB5A25"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4.4.</w:t>
      </w:r>
      <w:r w:rsidRPr="00C03030">
        <w:rPr>
          <w:rFonts w:asciiTheme="minorHAnsi" w:eastAsiaTheme="minorEastAsia" w:hAnsiTheme="minorHAnsi" w:cstheme="minorBidi"/>
          <w:noProof/>
          <w:kern w:val="2"/>
          <w:szCs w:val="22"/>
          <w14:ligatures w14:val="standardContextual"/>
        </w:rPr>
        <w:tab/>
      </w:r>
      <w:r>
        <w:rPr>
          <w:noProof/>
        </w:rPr>
        <w:t>Maintenance préventive</w:t>
      </w:r>
      <w:r>
        <w:rPr>
          <w:noProof/>
        </w:rPr>
        <w:tab/>
      </w:r>
      <w:r>
        <w:rPr>
          <w:noProof/>
        </w:rPr>
        <w:fldChar w:fldCharType="begin"/>
      </w:r>
      <w:r>
        <w:rPr>
          <w:noProof/>
        </w:rPr>
        <w:instrText xml:space="preserve"> PAGEREF _Toc136417421 \h </w:instrText>
      </w:r>
      <w:r>
        <w:rPr>
          <w:noProof/>
        </w:rPr>
      </w:r>
      <w:r>
        <w:rPr>
          <w:noProof/>
        </w:rPr>
        <w:fldChar w:fldCharType="separate"/>
      </w:r>
      <w:r w:rsidR="0081126F">
        <w:rPr>
          <w:noProof/>
        </w:rPr>
        <w:t>7</w:t>
      </w:r>
      <w:r>
        <w:rPr>
          <w:noProof/>
        </w:rPr>
        <w:fldChar w:fldCharType="end"/>
      </w:r>
    </w:p>
    <w:p w14:paraId="2523DD8B" w14:textId="345F2995"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4.5.</w:t>
      </w:r>
      <w:r w:rsidRPr="00C03030">
        <w:rPr>
          <w:rFonts w:asciiTheme="minorHAnsi" w:eastAsiaTheme="minorEastAsia" w:hAnsiTheme="minorHAnsi" w:cstheme="minorBidi"/>
          <w:noProof/>
          <w:kern w:val="2"/>
          <w:szCs w:val="22"/>
          <w14:ligatures w14:val="standardContextual"/>
        </w:rPr>
        <w:tab/>
      </w:r>
      <w:r>
        <w:rPr>
          <w:noProof/>
        </w:rPr>
        <w:t>Autres activités</w:t>
      </w:r>
      <w:r>
        <w:rPr>
          <w:noProof/>
        </w:rPr>
        <w:tab/>
      </w:r>
      <w:r>
        <w:rPr>
          <w:noProof/>
        </w:rPr>
        <w:fldChar w:fldCharType="begin"/>
      </w:r>
      <w:r>
        <w:rPr>
          <w:noProof/>
        </w:rPr>
        <w:instrText xml:space="preserve"> PAGEREF _Toc136417422 \h </w:instrText>
      </w:r>
      <w:r>
        <w:rPr>
          <w:noProof/>
        </w:rPr>
      </w:r>
      <w:r>
        <w:rPr>
          <w:noProof/>
        </w:rPr>
        <w:fldChar w:fldCharType="separate"/>
      </w:r>
      <w:r w:rsidR="0081126F">
        <w:rPr>
          <w:noProof/>
        </w:rPr>
        <w:t>9</w:t>
      </w:r>
      <w:r>
        <w:rPr>
          <w:noProof/>
        </w:rPr>
        <w:fldChar w:fldCharType="end"/>
      </w:r>
    </w:p>
    <w:p w14:paraId="6BF6DDDB" w14:textId="2422829B"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4.6.</w:t>
      </w:r>
      <w:r w:rsidRPr="00C03030">
        <w:rPr>
          <w:rFonts w:asciiTheme="minorHAnsi" w:eastAsiaTheme="minorEastAsia" w:hAnsiTheme="minorHAnsi" w:cstheme="minorBidi"/>
          <w:noProof/>
          <w:kern w:val="2"/>
          <w:szCs w:val="22"/>
          <w14:ligatures w14:val="standardContextual"/>
        </w:rPr>
        <w:tab/>
      </w:r>
      <w:r>
        <w:rPr>
          <w:noProof/>
        </w:rPr>
        <w:t>Gestion du projet</w:t>
      </w:r>
      <w:r>
        <w:rPr>
          <w:noProof/>
        </w:rPr>
        <w:tab/>
      </w:r>
      <w:r>
        <w:rPr>
          <w:noProof/>
        </w:rPr>
        <w:fldChar w:fldCharType="begin"/>
      </w:r>
      <w:r>
        <w:rPr>
          <w:noProof/>
        </w:rPr>
        <w:instrText xml:space="preserve"> PAGEREF _Toc136417423 \h </w:instrText>
      </w:r>
      <w:r>
        <w:rPr>
          <w:noProof/>
        </w:rPr>
      </w:r>
      <w:r>
        <w:rPr>
          <w:noProof/>
        </w:rPr>
        <w:fldChar w:fldCharType="separate"/>
      </w:r>
      <w:r w:rsidR="0081126F">
        <w:rPr>
          <w:noProof/>
        </w:rPr>
        <w:t>9</w:t>
      </w:r>
      <w:r>
        <w:rPr>
          <w:noProof/>
        </w:rPr>
        <w:fldChar w:fldCharType="end"/>
      </w:r>
    </w:p>
    <w:p w14:paraId="78AA1BE2" w14:textId="28E47D3B"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5.</w:t>
      </w:r>
      <w:r w:rsidRPr="00C03030">
        <w:rPr>
          <w:rFonts w:asciiTheme="minorHAnsi" w:eastAsiaTheme="minorEastAsia" w:hAnsiTheme="minorHAnsi" w:cstheme="minorBidi"/>
          <w:b w:val="0"/>
          <w:caps w:val="0"/>
          <w:noProof/>
          <w:kern w:val="2"/>
          <w:sz w:val="22"/>
          <w:szCs w:val="22"/>
          <w14:ligatures w14:val="standardContextual"/>
        </w:rPr>
        <w:tab/>
      </w:r>
      <w:r>
        <w:rPr>
          <w:noProof/>
        </w:rPr>
        <w:t>LOGISTIQUE ET CALENDRIER</w:t>
      </w:r>
      <w:r>
        <w:rPr>
          <w:noProof/>
        </w:rPr>
        <w:tab/>
      </w:r>
      <w:r>
        <w:rPr>
          <w:noProof/>
        </w:rPr>
        <w:fldChar w:fldCharType="begin"/>
      </w:r>
      <w:r>
        <w:rPr>
          <w:noProof/>
        </w:rPr>
        <w:instrText xml:space="preserve"> PAGEREF _Toc136417424 \h </w:instrText>
      </w:r>
      <w:r>
        <w:rPr>
          <w:noProof/>
        </w:rPr>
      </w:r>
      <w:r>
        <w:rPr>
          <w:noProof/>
        </w:rPr>
        <w:fldChar w:fldCharType="separate"/>
      </w:r>
      <w:r w:rsidR="0081126F">
        <w:rPr>
          <w:noProof/>
        </w:rPr>
        <w:t>10</w:t>
      </w:r>
      <w:r>
        <w:rPr>
          <w:noProof/>
        </w:rPr>
        <w:fldChar w:fldCharType="end"/>
      </w:r>
    </w:p>
    <w:p w14:paraId="30FC9AB9" w14:textId="33C65C77"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5.1.</w:t>
      </w:r>
      <w:r w:rsidRPr="00C03030">
        <w:rPr>
          <w:rFonts w:asciiTheme="minorHAnsi" w:eastAsiaTheme="minorEastAsia" w:hAnsiTheme="minorHAnsi" w:cstheme="minorBidi"/>
          <w:noProof/>
          <w:kern w:val="2"/>
          <w:szCs w:val="22"/>
          <w14:ligatures w14:val="standardContextual"/>
        </w:rPr>
        <w:tab/>
      </w:r>
      <w:r>
        <w:rPr>
          <w:noProof/>
        </w:rPr>
        <w:t>Lieu d'exécution</w:t>
      </w:r>
      <w:r>
        <w:rPr>
          <w:noProof/>
        </w:rPr>
        <w:tab/>
      </w:r>
      <w:r>
        <w:rPr>
          <w:noProof/>
        </w:rPr>
        <w:fldChar w:fldCharType="begin"/>
      </w:r>
      <w:r>
        <w:rPr>
          <w:noProof/>
        </w:rPr>
        <w:instrText xml:space="preserve"> PAGEREF _Toc136417425 \h </w:instrText>
      </w:r>
      <w:r>
        <w:rPr>
          <w:noProof/>
        </w:rPr>
      </w:r>
      <w:r>
        <w:rPr>
          <w:noProof/>
        </w:rPr>
        <w:fldChar w:fldCharType="separate"/>
      </w:r>
      <w:r w:rsidR="0081126F">
        <w:rPr>
          <w:noProof/>
        </w:rPr>
        <w:t>10</w:t>
      </w:r>
      <w:r>
        <w:rPr>
          <w:noProof/>
        </w:rPr>
        <w:fldChar w:fldCharType="end"/>
      </w:r>
    </w:p>
    <w:p w14:paraId="65C87B27" w14:textId="3BCBA1E6"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5.2.</w:t>
      </w:r>
      <w:r w:rsidRPr="00C03030">
        <w:rPr>
          <w:rFonts w:asciiTheme="minorHAnsi" w:eastAsiaTheme="minorEastAsia" w:hAnsiTheme="minorHAnsi" w:cstheme="minorBidi"/>
          <w:noProof/>
          <w:kern w:val="2"/>
          <w:szCs w:val="22"/>
          <w14:ligatures w14:val="standardContextual"/>
        </w:rPr>
        <w:tab/>
      </w:r>
      <w:r>
        <w:rPr>
          <w:noProof/>
        </w:rPr>
        <w:t>Date de commencement et période de mise en œuvre des tâches</w:t>
      </w:r>
      <w:r>
        <w:rPr>
          <w:noProof/>
        </w:rPr>
        <w:tab/>
      </w:r>
      <w:r>
        <w:rPr>
          <w:noProof/>
        </w:rPr>
        <w:fldChar w:fldCharType="begin"/>
      </w:r>
      <w:r>
        <w:rPr>
          <w:noProof/>
        </w:rPr>
        <w:instrText xml:space="preserve"> PAGEREF _Toc136417426 \h </w:instrText>
      </w:r>
      <w:r>
        <w:rPr>
          <w:noProof/>
        </w:rPr>
      </w:r>
      <w:r>
        <w:rPr>
          <w:noProof/>
        </w:rPr>
        <w:fldChar w:fldCharType="separate"/>
      </w:r>
      <w:r w:rsidR="0081126F">
        <w:rPr>
          <w:noProof/>
        </w:rPr>
        <w:t>10</w:t>
      </w:r>
      <w:r>
        <w:rPr>
          <w:noProof/>
        </w:rPr>
        <w:fldChar w:fldCharType="end"/>
      </w:r>
    </w:p>
    <w:p w14:paraId="5729801A" w14:textId="67BAB9C0"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6.</w:t>
      </w:r>
      <w:r w:rsidRPr="00C03030">
        <w:rPr>
          <w:rFonts w:asciiTheme="minorHAnsi" w:eastAsiaTheme="minorEastAsia" w:hAnsiTheme="minorHAnsi" w:cstheme="minorBidi"/>
          <w:b w:val="0"/>
          <w:caps w:val="0"/>
          <w:noProof/>
          <w:kern w:val="2"/>
          <w:sz w:val="22"/>
          <w:szCs w:val="22"/>
          <w14:ligatures w14:val="standardContextual"/>
        </w:rPr>
        <w:tab/>
      </w:r>
      <w:r>
        <w:rPr>
          <w:noProof/>
        </w:rPr>
        <w:t>EXIGENCES</w:t>
      </w:r>
      <w:r>
        <w:rPr>
          <w:noProof/>
        </w:rPr>
        <w:tab/>
      </w:r>
      <w:r>
        <w:rPr>
          <w:noProof/>
        </w:rPr>
        <w:fldChar w:fldCharType="begin"/>
      </w:r>
      <w:r>
        <w:rPr>
          <w:noProof/>
        </w:rPr>
        <w:instrText xml:space="preserve"> PAGEREF _Toc136417427 \h </w:instrText>
      </w:r>
      <w:r>
        <w:rPr>
          <w:noProof/>
        </w:rPr>
      </w:r>
      <w:r>
        <w:rPr>
          <w:noProof/>
        </w:rPr>
        <w:fldChar w:fldCharType="separate"/>
      </w:r>
      <w:r w:rsidR="0081126F">
        <w:rPr>
          <w:noProof/>
        </w:rPr>
        <w:t>10</w:t>
      </w:r>
      <w:r>
        <w:rPr>
          <w:noProof/>
        </w:rPr>
        <w:fldChar w:fldCharType="end"/>
      </w:r>
    </w:p>
    <w:p w14:paraId="6E2445BA" w14:textId="7E7BE371"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6.1.</w:t>
      </w:r>
      <w:r w:rsidRPr="00C03030">
        <w:rPr>
          <w:rFonts w:asciiTheme="minorHAnsi" w:eastAsiaTheme="minorEastAsia" w:hAnsiTheme="minorHAnsi" w:cstheme="minorBidi"/>
          <w:noProof/>
          <w:kern w:val="2"/>
          <w:szCs w:val="22"/>
          <w14:ligatures w14:val="standardContextual"/>
        </w:rPr>
        <w:tab/>
      </w:r>
      <w:r>
        <w:rPr>
          <w:noProof/>
        </w:rPr>
        <w:t>Personnel</w:t>
      </w:r>
      <w:r>
        <w:rPr>
          <w:noProof/>
        </w:rPr>
        <w:tab/>
      </w:r>
      <w:r>
        <w:rPr>
          <w:noProof/>
        </w:rPr>
        <w:fldChar w:fldCharType="begin"/>
      </w:r>
      <w:r>
        <w:rPr>
          <w:noProof/>
        </w:rPr>
        <w:instrText xml:space="preserve"> PAGEREF _Toc136417428 \h </w:instrText>
      </w:r>
      <w:r>
        <w:rPr>
          <w:noProof/>
        </w:rPr>
      </w:r>
      <w:r>
        <w:rPr>
          <w:noProof/>
        </w:rPr>
        <w:fldChar w:fldCharType="separate"/>
      </w:r>
      <w:r w:rsidR="0081126F">
        <w:rPr>
          <w:noProof/>
        </w:rPr>
        <w:t>10</w:t>
      </w:r>
      <w:r>
        <w:rPr>
          <w:noProof/>
        </w:rPr>
        <w:fldChar w:fldCharType="end"/>
      </w:r>
    </w:p>
    <w:p w14:paraId="0093DA13" w14:textId="06C0262F"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6.2.</w:t>
      </w:r>
      <w:r w:rsidRPr="00C03030">
        <w:rPr>
          <w:rFonts w:asciiTheme="minorHAnsi" w:eastAsiaTheme="minorEastAsia" w:hAnsiTheme="minorHAnsi" w:cstheme="minorBidi"/>
          <w:noProof/>
          <w:kern w:val="2"/>
          <w:szCs w:val="22"/>
          <w14:ligatures w14:val="standardContextual"/>
        </w:rPr>
        <w:tab/>
      </w:r>
      <w:r>
        <w:rPr>
          <w:noProof/>
        </w:rPr>
        <w:t>Bureaux</w:t>
      </w:r>
      <w:r>
        <w:rPr>
          <w:noProof/>
        </w:rPr>
        <w:tab/>
      </w:r>
      <w:r>
        <w:rPr>
          <w:noProof/>
        </w:rPr>
        <w:fldChar w:fldCharType="begin"/>
      </w:r>
      <w:r>
        <w:rPr>
          <w:noProof/>
        </w:rPr>
        <w:instrText xml:space="preserve"> PAGEREF _Toc136417429 \h </w:instrText>
      </w:r>
      <w:r>
        <w:rPr>
          <w:noProof/>
        </w:rPr>
      </w:r>
      <w:r>
        <w:rPr>
          <w:noProof/>
        </w:rPr>
        <w:fldChar w:fldCharType="separate"/>
      </w:r>
      <w:r w:rsidR="0081126F">
        <w:rPr>
          <w:noProof/>
        </w:rPr>
        <w:t>11</w:t>
      </w:r>
      <w:r>
        <w:rPr>
          <w:noProof/>
        </w:rPr>
        <w:fldChar w:fldCharType="end"/>
      </w:r>
    </w:p>
    <w:p w14:paraId="4321B4CA" w14:textId="646D77DF"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6.3.</w:t>
      </w:r>
      <w:r w:rsidRPr="00C03030">
        <w:rPr>
          <w:rFonts w:asciiTheme="minorHAnsi" w:eastAsiaTheme="minorEastAsia" w:hAnsiTheme="minorHAnsi" w:cstheme="minorBidi"/>
          <w:noProof/>
          <w:kern w:val="2"/>
          <w:szCs w:val="22"/>
          <w14:ligatures w14:val="standardContextual"/>
        </w:rPr>
        <w:tab/>
      </w:r>
      <w:r>
        <w:rPr>
          <w:noProof/>
        </w:rPr>
        <w:t>Moyens à mettre à disposition par le contractant</w:t>
      </w:r>
      <w:r>
        <w:rPr>
          <w:noProof/>
        </w:rPr>
        <w:tab/>
      </w:r>
      <w:r>
        <w:rPr>
          <w:noProof/>
        </w:rPr>
        <w:fldChar w:fldCharType="begin"/>
      </w:r>
      <w:r>
        <w:rPr>
          <w:noProof/>
        </w:rPr>
        <w:instrText xml:space="preserve"> PAGEREF _Toc136417430 \h </w:instrText>
      </w:r>
      <w:r>
        <w:rPr>
          <w:noProof/>
        </w:rPr>
      </w:r>
      <w:r>
        <w:rPr>
          <w:noProof/>
        </w:rPr>
        <w:fldChar w:fldCharType="separate"/>
      </w:r>
      <w:r w:rsidR="0081126F">
        <w:rPr>
          <w:noProof/>
        </w:rPr>
        <w:t>11</w:t>
      </w:r>
      <w:r>
        <w:rPr>
          <w:noProof/>
        </w:rPr>
        <w:fldChar w:fldCharType="end"/>
      </w:r>
    </w:p>
    <w:p w14:paraId="7F217176" w14:textId="51DDE672"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6.4.</w:t>
      </w:r>
      <w:r w:rsidRPr="00C03030">
        <w:rPr>
          <w:rFonts w:asciiTheme="minorHAnsi" w:eastAsiaTheme="minorEastAsia" w:hAnsiTheme="minorHAnsi" w:cstheme="minorBidi"/>
          <w:noProof/>
          <w:kern w:val="2"/>
          <w:szCs w:val="22"/>
          <w14:ligatures w14:val="standardContextual"/>
        </w:rPr>
        <w:tab/>
      </w:r>
      <w:r>
        <w:rPr>
          <w:noProof/>
        </w:rPr>
        <w:t>Équipement</w:t>
      </w:r>
      <w:r>
        <w:rPr>
          <w:noProof/>
        </w:rPr>
        <w:tab/>
      </w:r>
      <w:r>
        <w:rPr>
          <w:noProof/>
        </w:rPr>
        <w:fldChar w:fldCharType="begin"/>
      </w:r>
      <w:r>
        <w:rPr>
          <w:noProof/>
        </w:rPr>
        <w:instrText xml:space="preserve"> PAGEREF _Toc136417431 \h </w:instrText>
      </w:r>
      <w:r>
        <w:rPr>
          <w:noProof/>
        </w:rPr>
      </w:r>
      <w:r>
        <w:rPr>
          <w:noProof/>
        </w:rPr>
        <w:fldChar w:fldCharType="separate"/>
      </w:r>
      <w:r w:rsidR="0081126F">
        <w:rPr>
          <w:noProof/>
        </w:rPr>
        <w:t>12</w:t>
      </w:r>
      <w:r>
        <w:rPr>
          <w:noProof/>
        </w:rPr>
        <w:fldChar w:fldCharType="end"/>
      </w:r>
    </w:p>
    <w:p w14:paraId="410ABD7E" w14:textId="1C2724E4"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7.</w:t>
      </w:r>
      <w:r w:rsidRPr="00C03030">
        <w:rPr>
          <w:rFonts w:asciiTheme="minorHAnsi" w:eastAsiaTheme="minorEastAsia" w:hAnsiTheme="minorHAnsi" w:cstheme="minorBidi"/>
          <w:b w:val="0"/>
          <w:caps w:val="0"/>
          <w:noProof/>
          <w:kern w:val="2"/>
          <w:sz w:val="22"/>
          <w:szCs w:val="22"/>
          <w14:ligatures w14:val="standardContextual"/>
        </w:rPr>
        <w:tab/>
      </w:r>
      <w:r>
        <w:rPr>
          <w:noProof/>
        </w:rPr>
        <w:t>RAPPORTS</w:t>
      </w:r>
      <w:r>
        <w:rPr>
          <w:noProof/>
        </w:rPr>
        <w:tab/>
      </w:r>
      <w:r>
        <w:rPr>
          <w:noProof/>
        </w:rPr>
        <w:fldChar w:fldCharType="begin"/>
      </w:r>
      <w:r>
        <w:rPr>
          <w:noProof/>
        </w:rPr>
        <w:instrText xml:space="preserve"> PAGEREF _Toc136417432 \h </w:instrText>
      </w:r>
      <w:r>
        <w:rPr>
          <w:noProof/>
        </w:rPr>
      </w:r>
      <w:r>
        <w:rPr>
          <w:noProof/>
        </w:rPr>
        <w:fldChar w:fldCharType="separate"/>
      </w:r>
      <w:r w:rsidR="0081126F">
        <w:rPr>
          <w:noProof/>
        </w:rPr>
        <w:t>13</w:t>
      </w:r>
      <w:r>
        <w:rPr>
          <w:noProof/>
        </w:rPr>
        <w:fldChar w:fldCharType="end"/>
      </w:r>
    </w:p>
    <w:p w14:paraId="54146DE7" w14:textId="4BAA7449"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7.1.</w:t>
      </w:r>
      <w:r w:rsidRPr="00C03030">
        <w:rPr>
          <w:rFonts w:asciiTheme="minorHAnsi" w:eastAsiaTheme="minorEastAsia" w:hAnsiTheme="minorHAnsi" w:cstheme="minorBidi"/>
          <w:noProof/>
          <w:kern w:val="2"/>
          <w:szCs w:val="22"/>
          <w14:ligatures w14:val="standardContextual"/>
        </w:rPr>
        <w:tab/>
      </w:r>
      <w:r>
        <w:rPr>
          <w:noProof/>
        </w:rPr>
        <w:t>Exigences en matière de rapports</w:t>
      </w:r>
      <w:r>
        <w:rPr>
          <w:noProof/>
        </w:rPr>
        <w:tab/>
      </w:r>
      <w:r>
        <w:rPr>
          <w:noProof/>
        </w:rPr>
        <w:fldChar w:fldCharType="begin"/>
      </w:r>
      <w:r>
        <w:rPr>
          <w:noProof/>
        </w:rPr>
        <w:instrText xml:space="preserve"> PAGEREF _Toc136417433 \h </w:instrText>
      </w:r>
      <w:r>
        <w:rPr>
          <w:noProof/>
        </w:rPr>
      </w:r>
      <w:r>
        <w:rPr>
          <w:noProof/>
        </w:rPr>
        <w:fldChar w:fldCharType="separate"/>
      </w:r>
      <w:r w:rsidR="0081126F">
        <w:rPr>
          <w:noProof/>
        </w:rPr>
        <w:t>13</w:t>
      </w:r>
      <w:r>
        <w:rPr>
          <w:noProof/>
        </w:rPr>
        <w:fldChar w:fldCharType="end"/>
      </w:r>
    </w:p>
    <w:p w14:paraId="2EC91CAC" w14:textId="466ADA25"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7.2.</w:t>
      </w:r>
      <w:r w:rsidRPr="00C03030">
        <w:rPr>
          <w:rFonts w:asciiTheme="minorHAnsi" w:eastAsiaTheme="minorEastAsia" w:hAnsiTheme="minorHAnsi" w:cstheme="minorBidi"/>
          <w:noProof/>
          <w:kern w:val="2"/>
          <w:szCs w:val="22"/>
          <w14:ligatures w14:val="standardContextual"/>
        </w:rPr>
        <w:tab/>
      </w:r>
      <w:r>
        <w:rPr>
          <w:noProof/>
        </w:rPr>
        <w:t>Présentation et approbation des rapports</w:t>
      </w:r>
      <w:r>
        <w:rPr>
          <w:noProof/>
        </w:rPr>
        <w:tab/>
      </w:r>
      <w:r>
        <w:rPr>
          <w:noProof/>
        </w:rPr>
        <w:fldChar w:fldCharType="begin"/>
      </w:r>
      <w:r>
        <w:rPr>
          <w:noProof/>
        </w:rPr>
        <w:instrText xml:space="preserve"> PAGEREF _Toc136417434 \h </w:instrText>
      </w:r>
      <w:r>
        <w:rPr>
          <w:noProof/>
        </w:rPr>
      </w:r>
      <w:r>
        <w:rPr>
          <w:noProof/>
        </w:rPr>
        <w:fldChar w:fldCharType="separate"/>
      </w:r>
      <w:r w:rsidR="0081126F">
        <w:rPr>
          <w:noProof/>
        </w:rPr>
        <w:t>13</w:t>
      </w:r>
      <w:r>
        <w:rPr>
          <w:noProof/>
        </w:rPr>
        <w:fldChar w:fldCharType="end"/>
      </w:r>
    </w:p>
    <w:p w14:paraId="745DBF95" w14:textId="0186D535" w:rsidR="00C03030" w:rsidRPr="00C03030" w:rsidRDefault="00C03030">
      <w:pPr>
        <w:pStyle w:val="TM1"/>
        <w:rPr>
          <w:rFonts w:asciiTheme="minorHAnsi" w:eastAsiaTheme="minorEastAsia" w:hAnsiTheme="minorHAnsi" w:cstheme="minorBidi"/>
          <w:b w:val="0"/>
          <w:caps w:val="0"/>
          <w:noProof/>
          <w:kern w:val="2"/>
          <w:sz w:val="22"/>
          <w:szCs w:val="22"/>
          <w14:ligatures w14:val="standardContextual"/>
        </w:rPr>
      </w:pPr>
      <w:r>
        <w:rPr>
          <w:noProof/>
        </w:rPr>
        <w:t>8.</w:t>
      </w:r>
      <w:r w:rsidRPr="00C03030">
        <w:rPr>
          <w:rFonts w:asciiTheme="minorHAnsi" w:eastAsiaTheme="minorEastAsia" w:hAnsiTheme="minorHAnsi" w:cstheme="minorBidi"/>
          <w:b w:val="0"/>
          <w:caps w:val="0"/>
          <w:noProof/>
          <w:kern w:val="2"/>
          <w:sz w:val="22"/>
          <w:szCs w:val="22"/>
          <w14:ligatures w14:val="standardContextual"/>
        </w:rPr>
        <w:tab/>
      </w:r>
      <w:r>
        <w:rPr>
          <w:noProof/>
        </w:rPr>
        <w:t>SUIVI ET ÉVALUATION</w:t>
      </w:r>
      <w:r>
        <w:rPr>
          <w:noProof/>
        </w:rPr>
        <w:tab/>
      </w:r>
      <w:r>
        <w:rPr>
          <w:noProof/>
        </w:rPr>
        <w:fldChar w:fldCharType="begin"/>
      </w:r>
      <w:r>
        <w:rPr>
          <w:noProof/>
        </w:rPr>
        <w:instrText xml:space="preserve"> PAGEREF _Toc136417435 \h </w:instrText>
      </w:r>
      <w:r>
        <w:rPr>
          <w:noProof/>
        </w:rPr>
      </w:r>
      <w:r>
        <w:rPr>
          <w:noProof/>
        </w:rPr>
        <w:fldChar w:fldCharType="separate"/>
      </w:r>
      <w:r w:rsidR="0081126F">
        <w:rPr>
          <w:noProof/>
        </w:rPr>
        <w:t>13</w:t>
      </w:r>
      <w:r>
        <w:rPr>
          <w:noProof/>
        </w:rPr>
        <w:fldChar w:fldCharType="end"/>
      </w:r>
    </w:p>
    <w:p w14:paraId="4B8BB3CF" w14:textId="2B74E4BA" w:rsidR="00C03030" w:rsidRPr="00C03030" w:rsidRDefault="00C03030">
      <w:pPr>
        <w:pStyle w:val="TM2"/>
        <w:tabs>
          <w:tab w:val="left" w:pos="1077"/>
        </w:tabs>
        <w:rPr>
          <w:rFonts w:asciiTheme="minorHAnsi" w:eastAsiaTheme="minorEastAsia" w:hAnsiTheme="minorHAnsi" w:cstheme="minorBidi"/>
          <w:noProof/>
          <w:kern w:val="2"/>
          <w:szCs w:val="22"/>
          <w14:ligatures w14:val="standardContextual"/>
        </w:rPr>
      </w:pPr>
      <w:r w:rsidRPr="00BD14CD">
        <w:rPr>
          <w:noProof/>
          <w:color w:val="000000"/>
          <w14:scene3d>
            <w14:camera w14:prst="orthographicFront"/>
            <w14:lightRig w14:rig="threePt" w14:dir="t">
              <w14:rot w14:lat="0" w14:lon="0" w14:rev="0"/>
            </w14:lightRig>
          </w14:scene3d>
        </w:rPr>
        <w:t>8.1.</w:t>
      </w:r>
      <w:r w:rsidRPr="00C03030">
        <w:rPr>
          <w:rFonts w:asciiTheme="minorHAnsi" w:eastAsiaTheme="minorEastAsia" w:hAnsiTheme="minorHAnsi" w:cstheme="minorBidi"/>
          <w:noProof/>
          <w:kern w:val="2"/>
          <w:szCs w:val="22"/>
          <w14:ligatures w14:val="standardContextual"/>
        </w:rPr>
        <w:tab/>
      </w:r>
      <w:r>
        <w:rPr>
          <w:noProof/>
        </w:rPr>
        <w:t>Définition d’indicateurs</w:t>
      </w:r>
      <w:r>
        <w:rPr>
          <w:noProof/>
        </w:rPr>
        <w:tab/>
      </w:r>
      <w:r>
        <w:rPr>
          <w:noProof/>
        </w:rPr>
        <w:fldChar w:fldCharType="begin"/>
      </w:r>
      <w:r>
        <w:rPr>
          <w:noProof/>
        </w:rPr>
        <w:instrText xml:space="preserve"> PAGEREF _Toc136417436 \h </w:instrText>
      </w:r>
      <w:r>
        <w:rPr>
          <w:noProof/>
        </w:rPr>
      </w:r>
      <w:r>
        <w:rPr>
          <w:noProof/>
        </w:rPr>
        <w:fldChar w:fldCharType="separate"/>
      </w:r>
      <w:r w:rsidR="0081126F">
        <w:rPr>
          <w:noProof/>
        </w:rPr>
        <w:t>13</w:t>
      </w:r>
      <w:r>
        <w:rPr>
          <w:noProof/>
        </w:rPr>
        <w:fldChar w:fldCharType="end"/>
      </w:r>
    </w:p>
    <w:p w14:paraId="497DEFA1" w14:textId="0BD9127D" w:rsidR="00C03030" w:rsidRDefault="00C03030">
      <w:pPr>
        <w:pStyle w:val="TM2"/>
        <w:tabs>
          <w:tab w:val="left" w:pos="1077"/>
        </w:tabs>
        <w:rPr>
          <w:rFonts w:asciiTheme="minorHAnsi" w:eastAsiaTheme="minorEastAsia" w:hAnsiTheme="minorHAnsi" w:cstheme="minorBidi"/>
          <w:noProof/>
          <w:kern w:val="2"/>
          <w:szCs w:val="22"/>
          <w:lang w:val="en-US"/>
          <w14:ligatures w14:val="standardContextual"/>
        </w:rPr>
      </w:pPr>
      <w:r w:rsidRPr="00BD14CD">
        <w:rPr>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Cs w:val="22"/>
          <w:lang w:val="en-US"/>
          <w14:ligatures w14:val="standardContextual"/>
        </w:rPr>
        <w:tab/>
      </w:r>
      <w:r>
        <w:rPr>
          <w:noProof/>
        </w:rPr>
        <w:t>Exigences particulières</w:t>
      </w:r>
      <w:r>
        <w:rPr>
          <w:noProof/>
        </w:rPr>
        <w:tab/>
      </w:r>
      <w:r>
        <w:rPr>
          <w:noProof/>
        </w:rPr>
        <w:fldChar w:fldCharType="begin"/>
      </w:r>
      <w:r>
        <w:rPr>
          <w:noProof/>
        </w:rPr>
        <w:instrText xml:space="preserve"> PAGEREF _Toc136417437 \h </w:instrText>
      </w:r>
      <w:r>
        <w:rPr>
          <w:noProof/>
        </w:rPr>
      </w:r>
      <w:r>
        <w:rPr>
          <w:noProof/>
        </w:rPr>
        <w:fldChar w:fldCharType="separate"/>
      </w:r>
      <w:r w:rsidR="0081126F">
        <w:rPr>
          <w:noProof/>
        </w:rPr>
        <w:t>14</w:t>
      </w:r>
      <w:r>
        <w:rPr>
          <w:noProof/>
        </w:rPr>
        <w:fldChar w:fldCharType="end"/>
      </w:r>
    </w:p>
    <w:p w14:paraId="0347DA0E" w14:textId="7F5ECEBF" w:rsidR="009D2CAF" w:rsidRDefault="009D2CAF" w:rsidP="008577AB">
      <w:pPr>
        <w:sectPr w:rsidR="009D2CAF" w:rsidSect="008B6536">
          <w:footerReference w:type="default" r:id="rId11"/>
          <w:footerReference w:type="first" r:id="rId12"/>
          <w:pgSz w:w="11913" w:h="16834" w:code="9"/>
          <w:pgMar w:top="709" w:right="1134" w:bottom="1134" w:left="1134" w:header="720" w:footer="720" w:gutter="567"/>
          <w:pgNumType w:start="1"/>
          <w:cols w:space="720"/>
          <w:docGrid w:linePitch="272"/>
        </w:sectPr>
      </w:pPr>
      <w:r>
        <w:rPr>
          <w:rFonts w:ascii="Times New Roman" w:hAnsi="Times New Roman"/>
          <w:smallCaps/>
          <w:sz w:val="24"/>
          <w:szCs w:val="22"/>
        </w:rPr>
        <w:fldChar w:fldCharType="end"/>
      </w:r>
    </w:p>
    <w:p w14:paraId="7684EEE6" w14:textId="77777777" w:rsidR="00D81857" w:rsidRPr="00420EC1" w:rsidRDefault="00D81857" w:rsidP="00B40905">
      <w:pPr>
        <w:pStyle w:val="Titre1"/>
      </w:pPr>
      <w:bookmarkStart w:id="0" w:name="_Toc136417404"/>
      <w:r w:rsidRPr="00420EC1">
        <w:lastRenderedPageBreak/>
        <w:t>INFORMATIONS GÉNÉRALES</w:t>
      </w:r>
      <w:bookmarkEnd w:id="0"/>
    </w:p>
    <w:p w14:paraId="64CDE704" w14:textId="77777777" w:rsidR="00D81857" w:rsidRPr="00420EC1" w:rsidRDefault="0013060C" w:rsidP="00F275D5">
      <w:pPr>
        <w:pStyle w:val="Titre2"/>
      </w:pPr>
      <w:bookmarkStart w:id="1" w:name="_Toc136417405"/>
      <w:r w:rsidRPr="00420EC1">
        <w:t>Pays partenaire</w:t>
      </w:r>
      <w:bookmarkEnd w:id="1"/>
    </w:p>
    <w:p w14:paraId="59076EF8" w14:textId="7FF1C8F9" w:rsidR="00826418" w:rsidRPr="00A531DA" w:rsidRDefault="00826418" w:rsidP="00A531DA">
      <w:pPr>
        <w:pStyle w:val="Retraitcorpsdetexte"/>
        <w:spacing w:line="276" w:lineRule="auto"/>
        <w:ind w:left="142" w:right="284"/>
        <w:rPr>
          <w:rFonts w:ascii="Times New Roman" w:hAnsi="Times New Roman"/>
          <w:sz w:val="22"/>
          <w:szCs w:val="24"/>
        </w:rPr>
      </w:pPr>
      <w:r w:rsidRPr="00A531DA">
        <w:rPr>
          <w:rFonts w:ascii="Times New Roman" w:hAnsi="Times New Roman"/>
          <w:sz w:val="22"/>
          <w:szCs w:val="24"/>
        </w:rPr>
        <w:t>République du Mali</w:t>
      </w:r>
      <w:r w:rsidR="00D75B93" w:rsidRPr="00A531DA">
        <w:rPr>
          <w:rFonts w:ascii="Times New Roman" w:hAnsi="Times New Roman"/>
          <w:sz w:val="22"/>
          <w:szCs w:val="24"/>
        </w:rPr>
        <w:t>.</w:t>
      </w:r>
    </w:p>
    <w:p w14:paraId="707BB254" w14:textId="77777777" w:rsidR="00D81857" w:rsidRPr="00420EC1" w:rsidRDefault="00D81857" w:rsidP="00F275D5">
      <w:pPr>
        <w:pStyle w:val="Titre2"/>
      </w:pPr>
      <w:bookmarkStart w:id="2" w:name="_Toc136417406"/>
      <w:r w:rsidRPr="00420EC1">
        <w:t>Pouvoir adjudicateur</w:t>
      </w:r>
      <w:bookmarkEnd w:id="2"/>
    </w:p>
    <w:p w14:paraId="5D99DA57" w14:textId="231E6DE2" w:rsidR="00826418" w:rsidRPr="00A531DA" w:rsidRDefault="00826418" w:rsidP="00A531DA">
      <w:pPr>
        <w:pStyle w:val="Retraitcorpsdetexte"/>
        <w:spacing w:line="276" w:lineRule="auto"/>
        <w:ind w:left="142" w:right="284"/>
        <w:rPr>
          <w:rFonts w:ascii="Times New Roman" w:hAnsi="Times New Roman"/>
          <w:sz w:val="22"/>
          <w:szCs w:val="24"/>
        </w:rPr>
      </w:pPr>
      <w:r w:rsidRPr="00A531DA">
        <w:rPr>
          <w:rFonts w:ascii="Times New Roman" w:hAnsi="Times New Roman"/>
          <w:sz w:val="22"/>
          <w:szCs w:val="24"/>
        </w:rPr>
        <w:t>EUCAP Sahel Mali</w:t>
      </w:r>
      <w:r w:rsidR="00D75B93" w:rsidRPr="00A531DA">
        <w:rPr>
          <w:rFonts w:ascii="Times New Roman" w:hAnsi="Times New Roman"/>
          <w:sz w:val="22"/>
          <w:szCs w:val="24"/>
        </w:rPr>
        <w:t>.</w:t>
      </w:r>
    </w:p>
    <w:p w14:paraId="3054EF32" w14:textId="77777777" w:rsidR="00D81857" w:rsidRPr="00420EC1" w:rsidRDefault="00A74230" w:rsidP="00F275D5">
      <w:pPr>
        <w:pStyle w:val="Titre2"/>
      </w:pPr>
      <w:bookmarkStart w:id="3" w:name="_Toc136417407"/>
      <w:r w:rsidRPr="00420EC1">
        <w:t>Informations utiles concernant le pays</w:t>
      </w:r>
      <w:bookmarkEnd w:id="3"/>
    </w:p>
    <w:p w14:paraId="794724E0" w14:textId="77777777" w:rsidR="00826418" w:rsidRPr="00A531DA" w:rsidRDefault="00826418" w:rsidP="00A531DA">
      <w:pPr>
        <w:pStyle w:val="Retraitcorpsdetexte"/>
        <w:spacing w:line="276" w:lineRule="auto"/>
        <w:ind w:left="142" w:right="284"/>
        <w:rPr>
          <w:rFonts w:ascii="Times New Roman" w:hAnsi="Times New Roman"/>
          <w:sz w:val="22"/>
          <w:szCs w:val="24"/>
        </w:rPr>
      </w:pPr>
      <w:r w:rsidRPr="00A531DA">
        <w:rPr>
          <w:rFonts w:ascii="Times New Roman" w:hAnsi="Times New Roman"/>
          <w:sz w:val="22"/>
          <w:szCs w:val="24"/>
        </w:rPr>
        <w:t>Le 15 avril 2015 le Conseil européen a créé, au titre de la politique de sécurité et de défense commune (PSDC), une mission civile de soutien aux forces de sécurité intérieure du Mali.</w:t>
      </w:r>
    </w:p>
    <w:p w14:paraId="7E3F794E" w14:textId="616A3D9B" w:rsidR="00826418" w:rsidRPr="00A531DA" w:rsidRDefault="00826418" w:rsidP="00A531DA">
      <w:pPr>
        <w:pStyle w:val="Retraitcorpsdetexte"/>
        <w:spacing w:line="276" w:lineRule="auto"/>
        <w:ind w:left="142" w:right="284"/>
        <w:rPr>
          <w:rFonts w:ascii="Times New Roman" w:hAnsi="Times New Roman"/>
          <w:sz w:val="22"/>
          <w:szCs w:val="24"/>
        </w:rPr>
      </w:pPr>
      <w:r w:rsidRPr="00A531DA">
        <w:rPr>
          <w:rFonts w:ascii="Times New Roman" w:hAnsi="Times New Roman"/>
          <w:sz w:val="22"/>
          <w:szCs w:val="24"/>
        </w:rPr>
        <w:t>EUCAP Sahel Mali</w:t>
      </w:r>
      <w:r w:rsidR="000C5CD9" w:rsidRPr="00A531DA">
        <w:rPr>
          <w:rFonts w:ascii="Times New Roman" w:hAnsi="Times New Roman"/>
          <w:sz w:val="22"/>
          <w:szCs w:val="24"/>
        </w:rPr>
        <w:t xml:space="preserve"> </w:t>
      </w:r>
      <w:r w:rsidRPr="00A531DA">
        <w:rPr>
          <w:rFonts w:ascii="Times New Roman" w:hAnsi="Times New Roman"/>
          <w:sz w:val="22"/>
          <w:szCs w:val="24"/>
        </w:rPr>
        <w:t>constitue une contribution supplémentaire au soutien important apporté par l'UE à la stabilité, aux réformes institutionnelles et au plein rétablissement de l'autorité de l'État malien dans l'ensemble du pays.</w:t>
      </w:r>
    </w:p>
    <w:p w14:paraId="641D9161" w14:textId="77777777" w:rsidR="00826418" w:rsidRPr="00A531DA" w:rsidRDefault="00826418" w:rsidP="00A531DA">
      <w:pPr>
        <w:pStyle w:val="Retraitcorpsdetexte"/>
        <w:spacing w:line="276" w:lineRule="auto"/>
        <w:ind w:left="142" w:right="284"/>
        <w:rPr>
          <w:rFonts w:ascii="Times New Roman" w:hAnsi="Times New Roman"/>
          <w:sz w:val="22"/>
          <w:szCs w:val="24"/>
        </w:rPr>
      </w:pPr>
      <w:r w:rsidRPr="00A531DA">
        <w:rPr>
          <w:rFonts w:ascii="Times New Roman" w:hAnsi="Times New Roman"/>
          <w:sz w:val="22"/>
          <w:szCs w:val="24"/>
        </w:rPr>
        <w:t>La mission aidera l'État malien à garantir l'ordre constitutionnel et démocratique, à mettre en place les conditions d'une paix durable et à maintenir son autorité sur l'ensemble du territoire. La mission dispensera des conseils stratégiques et des formations</w:t>
      </w:r>
    </w:p>
    <w:p w14:paraId="4954DB11" w14:textId="43CA6097" w:rsidR="00826418" w:rsidRPr="00A531DA" w:rsidRDefault="00826418" w:rsidP="00A531DA">
      <w:pPr>
        <w:pStyle w:val="Retraitcorpsdetexte"/>
        <w:spacing w:line="276" w:lineRule="auto"/>
        <w:ind w:left="142" w:right="284"/>
        <w:rPr>
          <w:rFonts w:ascii="Times New Roman" w:hAnsi="Times New Roman"/>
          <w:sz w:val="22"/>
          <w:szCs w:val="24"/>
        </w:rPr>
      </w:pPr>
      <w:r w:rsidRPr="00A531DA">
        <w:rPr>
          <w:rFonts w:ascii="Times New Roman" w:hAnsi="Times New Roman"/>
          <w:sz w:val="22"/>
          <w:szCs w:val="24"/>
        </w:rPr>
        <w:t>L'exécution de ce contrat sera soumise aux contraintes logistiques et de sécurité inhérente aux opérations au Mali.</w:t>
      </w:r>
    </w:p>
    <w:p w14:paraId="6E83F875" w14:textId="77777777" w:rsidR="00D81857" w:rsidRPr="00420EC1" w:rsidRDefault="00D81857" w:rsidP="00F275D5">
      <w:pPr>
        <w:pStyle w:val="Titre2"/>
      </w:pPr>
      <w:bookmarkStart w:id="4" w:name="_Toc136417408"/>
      <w:r w:rsidRPr="00420EC1">
        <w:t>Situation actuelle dans le secteur concerné</w:t>
      </w:r>
      <w:bookmarkEnd w:id="4"/>
    </w:p>
    <w:p w14:paraId="63C56F0B" w14:textId="231C247E" w:rsidR="00826418" w:rsidRPr="00A531DA" w:rsidRDefault="00826418"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 xml:space="preserve">La mission EUCAP Sahel Mali a établi son Quartier Général (QG) à Bamako et est à la recherche d'un prestataire pouvant fournir des </w:t>
      </w:r>
      <w:r w:rsidR="002A0150">
        <w:rPr>
          <w:rFonts w:ascii="Times New Roman" w:hAnsi="Times New Roman"/>
          <w:color w:val="000000"/>
          <w:sz w:val="22"/>
          <w:szCs w:val="22"/>
        </w:rPr>
        <w:t xml:space="preserve">pièces de rechange et des consommables, ainsi que des </w:t>
      </w:r>
      <w:r w:rsidRPr="00A531DA">
        <w:rPr>
          <w:rFonts w:ascii="Times New Roman" w:hAnsi="Times New Roman"/>
          <w:color w:val="000000"/>
          <w:sz w:val="22"/>
          <w:szCs w:val="22"/>
        </w:rPr>
        <w:t xml:space="preserve">services de maintenance générales </w:t>
      </w:r>
      <w:r w:rsidR="001F11AE">
        <w:rPr>
          <w:rFonts w:ascii="Times New Roman" w:hAnsi="Times New Roman"/>
          <w:color w:val="000000"/>
          <w:sz w:val="22"/>
          <w:szCs w:val="22"/>
        </w:rPr>
        <w:t xml:space="preserve">sur les équipements de froid comme les climatiseurs, </w:t>
      </w:r>
      <w:r w:rsidRPr="00A531DA">
        <w:rPr>
          <w:rFonts w:ascii="Times New Roman" w:hAnsi="Times New Roman"/>
          <w:color w:val="000000"/>
          <w:sz w:val="22"/>
          <w:szCs w:val="22"/>
        </w:rPr>
        <w:t>au QG et des résidences de EUCAP Sahel Mali.</w:t>
      </w:r>
    </w:p>
    <w:p w14:paraId="12B603CD" w14:textId="77777777" w:rsidR="00D81857" w:rsidRPr="00420EC1" w:rsidRDefault="00D81857" w:rsidP="00F275D5">
      <w:pPr>
        <w:pStyle w:val="Titre2"/>
      </w:pPr>
      <w:bookmarkStart w:id="5" w:name="_Toc136417409"/>
      <w:r w:rsidRPr="00420EC1">
        <w:t>Programmes connexes et autres activités des donateurs</w:t>
      </w:r>
      <w:bookmarkEnd w:id="5"/>
    </w:p>
    <w:p w14:paraId="4D4A15FC" w14:textId="00A033C8" w:rsidR="00826418" w:rsidRPr="00420EC1" w:rsidRDefault="00826418" w:rsidP="00D76BE9">
      <w:pPr>
        <w:spacing w:line="276" w:lineRule="auto"/>
        <w:rPr>
          <w:rFonts w:ascii="Times New Roman" w:hAnsi="Times New Roman"/>
          <w:sz w:val="22"/>
          <w:szCs w:val="22"/>
        </w:rPr>
      </w:pPr>
      <w:r w:rsidRPr="00420EC1">
        <w:rPr>
          <w:rFonts w:ascii="Times New Roman" w:hAnsi="Times New Roman"/>
          <w:sz w:val="22"/>
          <w:szCs w:val="22"/>
        </w:rPr>
        <w:t>NA</w:t>
      </w:r>
      <w:r w:rsidR="00D75B93">
        <w:rPr>
          <w:rFonts w:ascii="Times New Roman" w:hAnsi="Times New Roman"/>
          <w:sz w:val="22"/>
          <w:szCs w:val="22"/>
        </w:rPr>
        <w:t>.</w:t>
      </w:r>
    </w:p>
    <w:p w14:paraId="39C4B847" w14:textId="77777777" w:rsidR="00D81857" w:rsidRPr="00420EC1" w:rsidRDefault="00D81857" w:rsidP="00B40905">
      <w:pPr>
        <w:pStyle w:val="Titre1"/>
      </w:pPr>
      <w:bookmarkStart w:id="6" w:name="_Toc136417410"/>
      <w:r w:rsidRPr="00420EC1">
        <w:t>OBJECTIFS ET PRODUITS ATTENDUS</w:t>
      </w:r>
      <w:bookmarkEnd w:id="6"/>
    </w:p>
    <w:p w14:paraId="719D0097" w14:textId="284779C0" w:rsidR="00826418" w:rsidRPr="00A531DA" w:rsidRDefault="00826418"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 xml:space="preserve">L'objectif général de ce marché est de trouver un partenaire pour assurer </w:t>
      </w:r>
      <w:r w:rsidR="001D371D">
        <w:rPr>
          <w:rFonts w:ascii="Times New Roman" w:hAnsi="Times New Roman"/>
          <w:color w:val="000000"/>
          <w:sz w:val="22"/>
          <w:szCs w:val="22"/>
        </w:rPr>
        <w:t>la</w:t>
      </w:r>
      <w:r w:rsidRPr="00A531DA">
        <w:rPr>
          <w:rFonts w:ascii="Times New Roman" w:hAnsi="Times New Roman"/>
          <w:color w:val="000000"/>
          <w:sz w:val="22"/>
          <w:szCs w:val="22"/>
        </w:rPr>
        <w:t xml:space="preserve"> </w:t>
      </w:r>
      <w:r w:rsidR="002A0150">
        <w:rPr>
          <w:rFonts w:ascii="Times New Roman" w:hAnsi="Times New Roman"/>
          <w:color w:val="000000"/>
          <w:sz w:val="22"/>
          <w:szCs w:val="22"/>
        </w:rPr>
        <w:t xml:space="preserve">fourniture de pièces de rechange et des consommables, ainsi que des </w:t>
      </w:r>
      <w:r w:rsidR="002A0150" w:rsidRPr="00A531DA">
        <w:rPr>
          <w:rFonts w:ascii="Times New Roman" w:hAnsi="Times New Roman"/>
          <w:color w:val="000000"/>
          <w:sz w:val="22"/>
          <w:szCs w:val="22"/>
        </w:rPr>
        <w:t xml:space="preserve">services de maintenance générale </w:t>
      </w:r>
      <w:r w:rsidR="002A0150">
        <w:rPr>
          <w:rFonts w:ascii="Times New Roman" w:hAnsi="Times New Roman"/>
          <w:color w:val="000000"/>
          <w:sz w:val="22"/>
          <w:szCs w:val="22"/>
        </w:rPr>
        <w:t>sur les équipements de froid</w:t>
      </w:r>
      <w:r w:rsidR="002A0150" w:rsidRPr="00A531DA">
        <w:rPr>
          <w:rFonts w:ascii="Times New Roman" w:hAnsi="Times New Roman"/>
          <w:color w:val="000000"/>
          <w:sz w:val="22"/>
          <w:szCs w:val="22"/>
        </w:rPr>
        <w:t xml:space="preserve"> </w:t>
      </w:r>
      <w:r w:rsidRPr="00A531DA">
        <w:rPr>
          <w:rFonts w:ascii="Times New Roman" w:hAnsi="Times New Roman"/>
          <w:color w:val="000000"/>
          <w:sz w:val="22"/>
          <w:szCs w:val="22"/>
        </w:rPr>
        <w:t xml:space="preserve">pour l'ensemble </w:t>
      </w:r>
      <w:r w:rsidR="001F11AE">
        <w:rPr>
          <w:rFonts w:ascii="Times New Roman" w:hAnsi="Times New Roman"/>
          <w:color w:val="000000"/>
          <w:sz w:val="22"/>
          <w:szCs w:val="22"/>
        </w:rPr>
        <w:t>de</w:t>
      </w:r>
      <w:r w:rsidR="00CD2C4C">
        <w:rPr>
          <w:rFonts w:ascii="Times New Roman" w:hAnsi="Times New Roman"/>
          <w:color w:val="000000"/>
          <w:sz w:val="22"/>
          <w:szCs w:val="22"/>
        </w:rPr>
        <w:t>s</w:t>
      </w:r>
      <w:r w:rsidR="001F11AE">
        <w:rPr>
          <w:rFonts w:ascii="Times New Roman" w:hAnsi="Times New Roman"/>
          <w:color w:val="000000"/>
          <w:sz w:val="22"/>
          <w:szCs w:val="22"/>
        </w:rPr>
        <w:t xml:space="preserve"> climatiseurs </w:t>
      </w:r>
      <w:r w:rsidRPr="00A531DA">
        <w:rPr>
          <w:rFonts w:ascii="Times New Roman" w:hAnsi="Times New Roman"/>
          <w:color w:val="000000"/>
          <w:sz w:val="22"/>
          <w:szCs w:val="22"/>
        </w:rPr>
        <w:t>d</w:t>
      </w:r>
      <w:r w:rsidR="00744E80" w:rsidRPr="00A531DA">
        <w:rPr>
          <w:rFonts w:ascii="Times New Roman" w:hAnsi="Times New Roman"/>
          <w:color w:val="000000"/>
          <w:sz w:val="22"/>
          <w:szCs w:val="22"/>
        </w:rPr>
        <w:t>u QG et de</w:t>
      </w:r>
      <w:r w:rsidRPr="00A531DA">
        <w:rPr>
          <w:rFonts w:ascii="Times New Roman" w:hAnsi="Times New Roman"/>
          <w:color w:val="000000"/>
          <w:sz w:val="22"/>
          <w:szCs w:val="22"/>
        </w:rPr>
        <w:t>s bâtiments</w:t>
      </w:r>
      <w:r w:rsidR="001F11AE">
        <w:rPr>
          <w:rFonts w:ascii="Times New Roman" w:hAnsi="Times New Roman"/>
          <w:color w:val="000000"/>
          <w:sz w:val="22"/>
          <w:szCs w:val="22"/>
        </w:rPr>
        <w:t xml:space="preserve"> </w:t>
      </w:r>
      <w:r w:rsidRPr="00A531DA">
        <w:rPr>
          <w:rFonts w:ascii="Times New Roman" w:hAnsi="Times New Roman"/>
          <w:color w:val="000000"/>
          <w:sz w:val="22"/>
          <w:szCs w:val="22"/>
        </w:rPr>
        <w:t xml:space="preserve">se trouvant à la charge de la </w:t>
      </w:r>
      <w:r w:rsidR="00CD2C4C">
        <w:rPr>
          <w:rFonts w:ascii="Times New Roman" w:hAnsi="Times New Roman"/>
          <w:color w:val="000000"/>
          <w:sz w:val="22"/>
          <w:szCs w:val="22"/>
        </w:rPr>
        <w:t>M</w:t>
      </w:r>
      <w:r w:rsidR="00CD2C4C" w:rsidRPr="00A531DA">
        <w:rPr>
          <w:rFonts w:ascii="Times New Roman" w:hAnsi="Times New Roman"/>
          <w:color w:val="000000"/>
          <w:sz w:val="22"/>
          <w:szCs w:val="22"/>
        </w:rPr>
        <w:t xml:space="preserve">ission </w:t>
      </w:r>
      <w:r w:rsidRPr="00A531DA">
        <w:rPr>
          <w:rFonts w:ascii="Times New Roman" w:hAnsi="Times New Roman"/>
          <w:color w:val="000000"/>
          <w:sz w:val="22"/>
          <w:szCs w:val="22"/>
        </w:rPr>
        <w:t>EUCAP Sahel Mali.</w:t>
      </w:r>
    </w:p>
    <w:p w14:paraId="4E14FEB2" w14:textId="77777777" w:rsidR="00D81857" w:rsidRPr="00420EC1" w:rsidRDefault="00D81857" w:rsidP="00F275D5">
      <w:pPr>
        <w:pStyle w:val="Titre2"/>
      </w:pPr>
      <w:bookmarkStart w:id="7" w:name="_Toc136417411"/>
      <w:r w:rsidRPr="00420EC1">
        <w:t>Objectif général</w:t>
      </w:r>
      <w:bookmarkEnd w:id="7"/>
    </w:p>
    <w:p w14:paraId="1C9F9965" w14:textId="51905F32" w:rsidR="00826418" w:rsidRPr="00A531DA" w:rsidRDefault="00826418"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 xml:space="preserve">Ce </w:t>
      </w:r>
      <w:r w:rsidRPr="008F08F5">
        <w:rPr>
          <w:rFonts w:ascii="Times New Roman" w:hAnsi="Times New Roman"/>
          <w:color w:val="000000"/>
          <w:sz w:val="22"/>
          <w:szCs w:val="22"/>
        </w:rPr>
        <w:t xml:space="preserve">service de </w:t>
      </w:r>
      <w:r w:rsidR="002A0150">
        <w:rPr>
          <w:rFonts w:ascii="Times New Roman" w:hAnsi="Times New Roman"/>
          <w:color w:val="000000"/>
          <w:sz w:val="22"/>
          <w:szCs w:val="22"/>
        </w:rPr>
        <w:t xml:space="preserve">fourniture </w:t>
      </w:r>
      <w:r w:rsidRPr="008F08F5">
        <w:rPr>
          <w:rFonts w:ascii="Times New Roman" w:hAnsi="Times New Roman"/>
          <w:color w:val="000000"/>
          <w:sz w:val="22"/>
          <w:szCs w:val="22"/>
        </w:rPr>
        <w:t xml:space="preserve">englobera la </w:t>
      </w:r>
      <w:r w:rsidR="002A0150">
        <w:rPr>
          <w:rFonts w:ascii="Times New Roman" w:hAnsi="Times New Roman"/>
          <w:color w:val="000000"/>
          <w:sz w:val="22"/>
          <w:szCs w:val="22"/>
        </w:rPr>
        <w:t xml:space="preserve">fourniture de pièces de rechange, de consommables et de service de </w:t>
      </w:r>
      <w:r w:rsidRPr="008F08F5">
        <w:rPr>
          <w:rFonts w:ascii="Times New Roman" w:hAnsi="Times New Roman"/>
          <w:color w:val="000000"/>
          <w:sz w:val="22"/>
          <w:szCs w:val="22"/>
        </w:rPr>
        <w:t>maintenance préventive</w:t>
      </w:r>
      <w:r w:rsidR="00744E80" w:rsidRPr="008F08F5">
        <w:rPr>
          <w:rFonts w:ascii="Times New Roman" w:hAnsi="Times New Roman"/>
          <w:color w:val="000000"/>
          <w:sz w:val="22"/>
          <w:szCs w:val="22"/>
        </w:rPr>
        <w:t xml:space="preserve"> et </w:t>
      </w:r>
      <w:r w:rsidR="002A0150">
        <w:rPr>
          <w:rFonts w:ascii="Times New Roman" w:hAnsi="Times New Roman"/>
          <w:color w:val="000000"/>
          <w:sz w:val="22"/>
          <w:szCs w:val="22"/>
        </w:rPr>
        <w:t>de</w:t>
      </w:r>
      <w:r w:rsidRPr="008F08F5">
        <w:rPr>
          <w:rFonts w:ascii="Times New Roman" w:hAnsi="Times New Roman"/>
          <w:color w:val="000000"/>
          <w:sz w:val="22"/>
          <w:szCs w:val="22"/>
        </w:rPr>
        <w:t xml:space="preserve"> maintenance curative</w:t>
      </w:r>
      <w:r w:rsidR="001F11AE" w:rsidRPr="008F08F5">
        <w:rPr>
          <w:rFonts w:ascii="Times New Roman" w:hAnsi="Times New Roman"/>
          <w:color w:val="000000"/>
          <w:sz w:val="22"/>
          <w:szCs w:val="22"/>
        </w:rPr>
        <w:t>,</w:t>
      </w:r>
      <w:r w:rsidR="00744E80" w:rsidRPr="008F08F5">
        <w:rPr>
          <w:rFonts w:ascii="Times New Roman" w:hAnsi="Times New Roman"/>
          <w:color w:val="000000"/>
          <w:sz w:val="22"/>
          <w:szCs w:val="22"/>
        </w:rPr>
        <w:t xml:space="preserve"> </w:t>
      </w:r>
      <w:r w:rsidR="002A0150">
        <w:rPr>
          <w:rFonts w:ascii="Times New Roman" w:hAnsi="Times New Roman"/>
          <w:color w:val="000000"/>
          <w:sz w:val="22"/>
          <w:szCs w:val="22"/>
        </w:rPr>
        <w:t xml:space="preserve">ainsi que </w:t>
      </w:r>
      <w:r w:rsidRPr="008F08F5">
        <w:rPr>
          <w:rFonts w:ascii="Times New Roman" w:hAnsi="Times New Roman"/>
          <w:color w:val="000000"/>
          <w:sz w:val="22"/>
          <w:szCs w:val="22"/>
        </w:rPr>
        <w:t>d’autres activités</w:t>
      </w:r>
      <w:r w:rsidR="001F11AE" w:rsidRPr="008F08F5">
        <w:rPr>
          <w:rFonts w:ascii="Times New Roman" w:hAnsi="Times New Roman"/>
          <w:color w:val="000000"/>
          <w:sz w:val="22"/>
          <w:szCs w:val="22"/>
        </w:rPr>
        <w:t>,</w:t>
      </w:r>
      <w:r w:rsidRPr="008F08F5">
        <w:rPr>
          <w:rFonts w:ascii="Times New Roman" w:hAnsi="Times New Roman"/>
          <w:color w:val="000000"/>
          <w:sz w:val="22"/>
          <w:szCs w:val="22"/>
        </w:rPr>
        <w:t xml:space="preserve"> pour assurer</w:t>
      </w:r>
      <w:r w:rsidRPr="00A531DA">
        <w:rPr>
          <w:rFonts w:ascii="Times New Roman" w:hAnsi="Times New Roman"/>
          <w:color w:val="000000"/>
          <w:sz w:val="22"/>
          <w:szCs w:val="22"/>
        </w:rPr>
        <w:t xml:space="preserve"> le bon fonctionnement de la mission EUCAP.</w:t>
      </w:r>
    </w:p>
    <w:p w14:paraId="020A2AE7" w14:textId="46068E6E" w:rsidR="00607AC2" w:rsidRDefault="002A0150" w:rsidP="00A531DA">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 xml:space="preserve">Ce service couvrira, </w:t>
      </w:r>
      <w:r w:rsidR="00826418" w:rsidRPr="00A531DA">
        <w:rPr>
          <w:rFonts w:ascii="Times New Roman" w:hAnsi="Times New Roman"/>
          <w:color w:val="000000"/>
          <w:sz w:val="22"/>
          <w:szCs w:val="22"/>
        </w:rPr>
        <w:t>entre autres</w:t>
      </w:r>
      <w:r w:rsidR="003E5E24">
        <w:rPr>
          <w:rFonts w:ascii="Times New Roman" w:hAnsi="Times New Roman"/>
          <w:color w:val="000000"/>
          <w:sz w:val="22"/>
          <w:szCs w:val="22"/>
        </w:rPr>
        <w:t xml:space="preserve">, les équipements de froid, climatisation, et </w:t>
      </w:r>
      <w:r w:rsidR="008F08F5">
        <w:rPr>
          <w:rFonts w:ascii="Times New Roman" w:hAnsi="Times New Roman"/>
          <w:color w:val="000000"/>
          <w:sz w:val="22"/>
          <w:szCs w:val="22"/>
        </w:rPr>
        <w:t>ventilation existante</w:t>
      </w:r>
      <w:r w:rsidR="003E5E24">
        <w:rPr>
          <w:rFonts w:ascii="Times New Roman" w:hAnsi="Times New Roman"/>
          <w:color w:val="000000"/>
          <w:sz w:val="22"/>
          <w:szCs w:val="22"/>
        </w:rPr>
        <w:t>, et aussi si nécessaire</w:t>
      </w:r>
      <w:r w:rsidR="00607AC2">
        <w:rPr>
          <w:rFonts w:ascii="Times New Roman" w:hAnsi="Times New Roman"/>
          <w:color w:val="000000"/>
          <w:sz w:val="22"/>
          <w:szCs w:val="22"/>
        </w:rPr>
        <w:t xml:space="preserve">, des déplacements d’équipements et aussi de </w:t>
      </w:r>
      <w:r w:rsidR="00D171B1">
        <w:rPr>
          <w:rFonts w:ascii="Times New Roman" w:hAnsi="Times New Roman"/>
          <w:color w:val="000000"/>
          <w:sz w:val="22"/>
          <w:szCs w:val="22"/>
        </w:rPr>
        <w:t xml:space="preserve">considérer </w:t>
      </w:r>
      <w:r w:rsidR="00607AC2">
        <w:rPr>
          <w:rFonts w:ascii="Times New Roman" w:hAnsi="Times New Roman"/>
          <w:color w:val="000000"/>
          <w:sz w:val="22"/>
          <w:szCs w:val="22"/>
        </w:rPr>
        <w:t xml:space="preserve">d’autres </w:t>
      </w:r>
      <w:r w:rsidR="003E5E24">
        <w:rPr>
          <w:rFonts w:ascii="Times New Roman" w:hAnsi="Times New Roman"/>
          <w:color w:val="000000"/>
          <w:sz w:val="22"/>
          <w:szCs w:val="22"/>
        </w:rPr>
        <w:t>nouveaux équipements</w:t>
      </w:r>
      <w:r w:rsidR="00607AC2">
        <w:rPr>
          <w:rFonts w:ascii="Times New Roman" w:hAnsi="Times New Roman"/>
          <w:color w:val="000000"/>
          <w:sz w:val="22"/>
          <w:szCs w:val="22"/>
        </w:rPr>
        <w:t xml:space="preserve"> dans les actions de maintenance correctives.</w:t>
      </w:r>
    </w:p>
    <w:p w14:paraId="3FB53612" w14:textId="56BF9063" w:rsidR="00A70DD7" w:rsidRDefault="008B17C4"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À</w:t>
      </w:r>
      <w:r w:rsidR="00826418" w:rsidRPr="00A531DA">
        <w:rPr>
          <w:rFonts w:ascii="Times New Roman" w:hAnsi="Times New Roman"/>
          <w:color w:val="000000"/>
          <w:sz w:val="22"/>
          <w:szCs w:val="22"/>
        </w:rPr>
        <w:t xml:space="preserve"> noter que les bâtiments ne sont pas </w:t>
      </w:r>
      <w:r w:rsidR="00F21A55" w:rsidRPr="00A531DA">
        <w:rPr>
          <w:rFonts w:ascii="Times New Roman" w:hAnsi="Times New Roman"/>
          <w:color w:val="000000"/>
          <w:sz w:val="22"/>
          <w:szCs w:val="22"/>
        </w:rPr>
        <w:t xml:space="preserve">la </w:t>
      </w:r>
      <w:r w:rsidR="00826418" w:rsidRPr="00A531DA">
        <w:rPr>
          <w:rFonts w:ascii="Times New Roman" w:hAnsi="Times New Roman"/>
          <w:color w:val="000000"/>
          <w:sz w:val="22"/>
          <w:szCs w:val="22"/>
        </w:rPr>
        <w:t>propriété d'EUCAP et sont sous contrats de location.</w:t>
      </w:r>
    </w:p>
    <w:p w14:paraId="571E4E6D" w14:textId="77777777" w:rsidR="00B40905" w:rsidRPr="00A531DA" w:rsidRDefault="00B40905" w:rsidP="00A531DA">
      <w:pPr>
        <w:pStyle w:val="Retraitcorpsdetexte"/>
        <w:spacing w:line="276" w:lineRule="auto"/>
        <w:ind w:left="142" w:right="284"/>
        <w:rPr>
          <w:rFonts w:ascii="Times New Roman" w:hAnsi="Times New Roman"/>
          <w:color w:val="000000"/>
          <w:sz w:val="22"/>
          <w:szCs w:val="22"/>
        </w:rPr>
      </w:pPr>
    </w:p>
    <w:p w14:paraId="7B08FEE2" w14:textId="77777777" w:rsidR="00D81857" w:rsidRPr="00420EC1" w:rsidRDefault="00312C82" w:rsidP="00F275D5">
      <w:pPr>
        <w:pStyle w:val="Titre2"/>
      </w:pPr>
      <w:r w:rsidRPr="00420EC1">
        <w:lastRenderedPageBreak/>
        <w:t xml:space="preserve"> </w:t>
      </w:r>
      <w:bookmarkStart w:id="8" w:name="_Toc64132845"/>
      <w:bookmarkStart w:id="9" w:name="_Toc136417412"/>
      <w:r w:rsidRPr="00420EC1">
        <w:t>Objectif(s) spécifique(s)</w:t>
      </w:r>
      <w:bookmarkEnd w:id="8"/>
      <w:bookmarkEnd w:id="9"/>
    </w:p>
    <w:p w14:paraId="23272CD9" w14:textId="4182162E" w:rsidR="00D81857" w:rsidRPr="00A531DA" w:rsidRDefault="00D81857"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Les objectifs spécifique</w:t>
      </w:r>
      <w:r w:rsidR="00826418" w:rsidRPr="00A531DA">
        <w:rPr>
          <w:rFonts w:ascii="Times New Roman" w:hAnsi="Times New Roman"/>
          <w:color w:val="000000"/>
          <w:sz w:val="22"/>
          <w:szCs w:val="22"/>
        </w:rPr>
        <w:t>s</w:t>
      </w:r>
      <w:r w:rsidRPr="00A531DA">
        <w:rPr>
          <w:rFonts w:ascii="Times New Roman" w:hAnsi="Times New Roman"/>
          <w:color w:val="000000"/>
          <w:sz w:val="22"/>
          <w:szCs w:val="22"/>
        </w:rPr>
        <w:t xml:space="preserve"> du présent marché sont les </w:t>
      </w:r>
      <w:r w:rsidR="00826418" w:rsidRPr="00A531DA">
        <w:rPr>
          <w:rFonts w:ascii="Times New Roman" w:hAnsi="Times New Roman"/>
          <w:color w:val="000000"/>
          <w:sz w:val="22"/>
          <w:szCs w:val="22"/>
        </w:rPr>
        <w:t>suivants :</w:t>
      </w:r>
    </w:p>
    <w:p w14:paraId="30F04757" w14:textId="67D908E9" w:rsidR="00312C82" w:rsidRPr="00A531DA" w:rsidRDefault="00826418" w:rsidP="00A531DA">
      <w:pPr>
        <w:pStyle w:val="Retraitcorpsdetexte"/>
        <w:numPr>
          <w:ilvl w:val="0"/>
          <w:numId w:val="24"/>
        </w:numPr>
        <w:spacing w:line="276" w:lineRule="auto"/>
        <w:ind w:right="284"/>
        <w:rPr>
          <w:rFonts w:ascii="Times New Roman" w:hAnsi="Times New Roman"/>
          <w:color w:val="000000"/>
          <w:sz w:val="22"/>
          <w:szCs w:val="22"/>
        </w:rPr>
      </w:pPr>
      <w:r w:rsidRPr="00A531DA">
        <w:rPr>
          <w:rFonts w:ascii="Times New Roman" w:hAnsi="Times New Roman"/>
          <w:color w:val="000000"/>
          <w:sz w:val="22"/>
          <w:szCs w:val="22"/>
        </w:rPr>
        <w:t>Assurer les bonnes conditions de travail aux QG, et dans les résidences, aux membres de la mission de EUCAP</w:t>
      </w:r>
      <w:r w:rsidR="0015484B" w:rsidRPr="00A531DA">
        <w:rPr>
          <w:rFonts w:ascii="Times New Roman" w:hAnsi="Times New Roman"/>
          <w:color w:val="000000"/>
          <w:sz w:val="22"/>
          <w:szCs w:val="22"/>
        </w:rPr>
        <w:t>, en temps voulus, et selon les règles de l’art ;</w:t>
      </w:r>
    </w:p>
    <w:p w14:paraId="421A07F3" w14:textId="38182490" w:rsidR="00826418" w:rsidRPr="00A531DA" w:rsidRDefault="00826418" w:rsidP="00A531DA">
      <w:pPr>
        <w:pStyle w:val="Retraitcorpsdetexte"/>
        <w:numPr>
          <w:ilvl w:val="0"/>
          <w:numId w:val="24"/>
        </w:numPr>
        <w:spacing w:line="276" w:lineRule="auto"/>
        <w:ind w:right="284"/>
        <w:rPr>
          <w:rFonts w:ascii="Times New Roman" w:hAnsi="Times New Roman"/>
          <w:color w:val="000000"/>
          <w:sz w:val="22"/>
          <w:szCs w:val="22"/>
        </w:rPr>
      </w:pPr>
      <w:r w:rsidRPr="00A531DA">
        <w:rPr>
          <w:rFonts w:ascii="Times New Roman" w:hAnsi="Times New Roman"/>
          <w:color w:val="000000"/>
          <w:sz w:val="22"/>
          <w:szCs w:val="22"/>
        </w:rPr>
        <w:t>Prévenir des failles \ pannes qui pourrai</w:t>
      </w:r>
      <w:r w:rsidR="00414FB1" w:rsidRPr="00A531DA">
        <w:rPr>
          <w:rFonts w:ascii="Times New Roman" w:hAnsi="Times New Roman"/>
          <w:color w:val="000000"/>
          <w:sz w:val="22"/>
          <w:szCs w:val="22"/>
        </w:rPr>
        <w:t>en</w:t>
      </w:r>
      <w:r w:rsidRPr="00A531DA">
        <w:rPr>
          <w:rFonts w:ascii="Times New Roman" w:hAnsi="Times New Roman"/>
          <w:color w:val="000000"/>
          <w:sz w:val="22"/>
          <w:szCs w:val="22"/>
        </w:rPr>
        <w:t xml:space="preserve">t mettre en cause toute l’organisation </w:t>
      </w:r>
      <w:r w:rsidR="003E5E24">
        <w:rPr>
          <w:rFonts w:ascii="Times New Roman" w:hAnsi="Times New Roman"/>
          <w:color w:val="000000"/>
          <w:sz w:val="22"/>
          <w:szCs w:val="22"/>
        </w:rPr>
        <w:t xml:space="preserve">et son bien-être et </w:t>
      </w:r>
      <w:r w:rsidRPr="00A531DA">
        <w:rPr>
          <w:rFonts w:ascii="Times New Roman" w:hAnsi="Times New Roman"/>
          <w:color w:val="000000"/>
          <w:sz w:val="22"/>
          <w:szCs w:val="22"/>
        </w:rPr>
        <w:t>sa progression ;</w:t>
      </w:r>
    </w:p>
    <w:p w14:paraId="66707BEB" w14:textId="77777777" w:rsidR="00D81857" w:rsidRPr="00420EC1" w:rsidRDefault="00312C82" w:rsidP="00F275D5">
      <w:pPr>
        <w:pStyle w:val="Titre2"/>
      </w:pPr>
      <w:bookmarkStart w:id="10" w:name="_Toc136417413"/>
      <w:r w:rsidRPr="00420EC1">
        <w:t>Produits attendus de la part du contractant</w:t>
      </w:r>
      <w:bookmarkEnd w:id="10"/>
    </w:p>
    <w:p w14:paraId="3B76BC70" w14:textId="79E98F0A" w:rsidR="00826418" w:rsidRPr="00420EC1" w:rsidRDefault="00826418" w:rsidP="005044FE">
      <w:pPr>
        <w:pStyle w:val="Listepuces"/>
        <w:numPr>
          <w:ilvl w:val="0"/>
          <w:numId w:val="0"/>
        </w:numPr>
        <w:ind w:left="283"/>
      </w:pPr>
      <w:r w:rsidRPr="00420EC1">
        <w:t>NA</w:t>
      </w:r>
      <w:r w:rsidR="00D75B93">
        <w:t>.</w:t>
      </w:r>
    </w:p>
    <w:p w14:paraId="38633C74" w14:textId="77777777" w:rsidR="00D81857" w:rsidRPr="00420EC1" w:rsidRDefault="00D81857" w:rsidP="00B40905">
      <w:pPr>
        <w:pStyle w:val="Titre1"/>
      </w:pPr>
      <w:bookmarkStart w:id="11" w:name="_Toc136417414"/>
      <w:r w:rsidRPr="00420EC1">
        <w:t>HYPOTHÈSES ET RISQUES</w:t>
      </w:r>
      <w:bookmarkEnd w:id="11"/>
    </w:p>
    <w:p w14:paraId="52130E59" w14:textId="77777777" w:rsidR="00D81857" w:rsidRPr="00420EC1" w:rsidRDefault="00D81857" w:rsidP="00F275D5">
      <w:pPr>
        <w:pStyle w:val="Titre2"/>
      </w:pPr>
      <w:bookmarkStart w:id="12" w:name="_Toc136417415"/>
      <w:r w:rsidRPr="00420EC1">
        <w:t>Hypothèses sous-tendant le projet</w:t>
      </w:r>
      <w:bookmarkEnd w:id="12"/>
    </w:p>
    <w:p w14:paraId="530D205A" w14:textId="6E92A9A9" w:rsidR="00826418" w:rsidRPr="00420EC1" w:rsidRDefault="00826418" w:rsidP="008D141B">
      <w:pPr>
        <w:rPr>
          <w:rFonts w:ascii="Times New Roman" w:hAnsi="Times New Roman"/>
          <w:sz w:val="22"/>
          <w:szCs w:val="22"/>
        </w:rPr>
      </w:pPr>
      <w:r w:rsidRPr="00420EC1">
        <w:rPr>
          <w:rFonts w:ascii="Times New Roman" w:hAnsi="Times New Roman"/>
          <w:sz w:val="22"/>
          <w:szCs w:val="22"/>
        </w:rPr>
        <w:t>NA</w:t>
      </w:r>
      <w:r w:rsidR="00D75B93">
        <w:rPr>
          <w:rFonts w:ascii="Times New Roman" w:hAnsi="Times New Roman"/>
          <w:sz w:val="22"/>
          <w:szCs w:val="22"/>
        </w:rPr>
        <w:t>.</w:t>
      </w:r>
    </w:p>
    <w:p w14:paraId="4C5048A7" w14:textId="77777777" w:rsidR="00D81857" w:rsidRPr="00420EC1" w:rsidRDefault="00D81857" w:rsidP="00F275D5">
      <w:pPr>
        <w:pStyle w:val="Titre2"/>
      </w:pPr>
      <w:bookmarkStart w:id="13" w:name="_Toc136417416"/>
      <w:r w:rsidRPr="00420EC1">
        <w:t>Risques</w:t>
      </w:r>
      <w:bookmarkEnd w:id="13"/>
    </w:p>
    <w:p w14:paraId="5A5339E2" w14:textId="56D54EDA" w:rsidR="00826418" w:rsidRPr="00420EC1" w:rsidRDefault="00826418" w:rsidP="008D141B">
      <w:pPr>
        <w:rPr>
          <w:rFonts w:ascii="Times New Roman" w:hAnsi="Times New Roman"/>
          <w:sz w:val="22"/>
          <w:szCs w:val="22"/>
        </w:rPr>
      </w:pPr>
      <w:r w:rsidRPr="00420EC1">
        <w:rPr>
          <w:rFonts w:ascii="Times New Roman" w:hAnsi="Times New Roman"/>
          <w:sz w:val="22"/>
          <w:szCs w:val="22"/>
        </w:rPr>
        <w:t>NA</w:t>
      </w:r>
      <w:r w:rsidR="00D75B93">
        <w:rPr>
          <w:rFonts w:ascii="Times New Roman" w:hAnsi="Times New Roman"/>
          <w:sz w:val="22"/>
          <w:szCs w:val="22"/>
        </w:rPr>
        <w:t>.</w:t>
      </w:r>
    </w:p>
    <w:p w14:paraId="025B51FC" w14:textId="77777777" w:rsidR="00D81857" w:rsidRPr="00420EC1" w:rsidRDefault="00D81857" w:rsidP="00B40905">
      <w:pPr>
        <w:pStyle w:val="Titre1"/>
      </w:pPr>
      <w:bookmarkStart w:id="14" w:name="_Toc136417417"/>
      <w:r w:rsidRPr="00420EC1">
        <w:t>CHAMP D’INTERVENTION</w:t>
      </w:r>
      <w:bookmarkEnd w:id="14"/>
    </w:p>
    <w:p w14:paraId="0464E36D" w14:textId="77777777" w:rsidR="00D81857" w:rsidRPr="00420EC1" w:rsidRDefault="00D81857" w:rsidP="00F275D5">
      <w:pPr>
        <w:pStyle w:val="Titre2"/>
      </w:pPr>
      <w:bookmarkStart w:id="15" w:name="_Toc136417418"/>
      <w:r w:rsidRPr="00420EC1">
        <w:t>Généralités</w:t>
      </w:r>
      <w:bookmarkEnd w:id="15"/>
    </w:p>
    <w:p w14:paraId="2D758CE4" w14:textId="77777777" w:rsidR="00D81857" w:rsidRPr="00420EC1" w:rsidRDefault="00D81857" w:rsidP="00F21A55">
      <w:pPr>
        <w:pStyle w:val="Titre3"/>
      </w:pPr>
      <w:r w:rsidRPr="00420EC1">
        <w:t>Description de la mission</w:t>
      </w:r>
    </w:p>
    <w:p w14:paraId="36E24654" w14:textId="4B12D2C0" w:rsidR="00354721" w:rsidRPr="00A531DA" w:rsidRDefault="00354721"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 xml:space="preserve">Le contractant devra assurer </w:t>
      </w:r>
      <w:r w:rsidR="00C648F5">
        <w:rPr>
          <w:rFonts w:ascii="Times New Roman" w:hAnsi="Times New Roman"/>
          <w:color w:val="000000"/>
          <w:sz w:val="22"/>
          <w:szCs w:val="22"/>
        </w:rPr>
        <w:t>la</w:t>
      </w:r>
      <w:r w:rsidR="00C648F5" w:rsidRPr="00A531DA">
        <w:rPr>
          <w:rFonts w:ascii="Times New Roman" w:hAnsi="Times New Roman"/>
          <w:color w:val="000000"/>
          <w:sz w:val="22"/>
          <w:szCs w:val="22"/>
        </w:rPr>
        <w:t xml:space="preserve"> </w:t>
      </w:r>
      <w:r w:rsidR="00C648F5">
        <w:rPr>
          <w:rFonts w:ascii="Times New Roman" w:hAnsi="Times New Roman"/>
          <w:color w:val="000000"/>
          <w:sz w:val="22"/>
          <w:szCs w:val="22"/>
        </w:rPr>
        <w:t xml:space="preserve">fourniture de pièces de rechange et des consommables, ainsi que des </w:t>
      </w:r>
      <w:r w:rsidR="00C648F5" w:rsidRPr="00A531DA">
        <w:rPr>
          <w:rFonts w:ascii="Times New Roman" w:hAnsi="Times New Roman"/>
          <w:color w:val="000000"/>
          <w:sz w:val="22"/>
          <w:szCs w:val="22"/>
        </w:rPr>
        <w:t xml:space="preserve">services de maintenance générales </w:t>
      </w:r>
      <w:r w:rsidR="00C648F5">
        <w:rPr>
          <w:rFonts w:ascii="Times New Roman" w:hAnsi="Times New Roman"/>
          <w:color w:val="000000"/>
          <w:sz w:val="22"/>
          <w:szCs w:val="22"/>
        </w:rPr>
        <w:t>sur les équipements de froid</w:t>
      </w:r>
      <w:r w:rsidR="00C648F5" w:rsidRPr="00A531DA">
        <w:rPr>
          <w:rFonts w:ascii="Times New Roman" w:hAnsi="Times New Roman"/>
          <w:color w:val="000000"/>
          <w:sz w:val="22"/>
          <w:szCs w:val="22"/>
        </w:rPr>
        <w:t xml:space="preserve"> </w:t>
      </w:r>
      <w:r w:rsidRPr="00A531DA">
        <w:rPr>
          <w:rFonts w:ascii="Times New Roman" w:hAnsi="Times New Roman"/>
          <w:color w:val="000000"/>
          <w:sz w:val="22"/>
          <w:szCs w:val="22"/>
        </w:rPr>
        <w:t>des biens sous la gestion de EUCAP. Ce service englobera le</w:t>
      </w:r>
      <w:r w:rsidR="00035DE9">
        <w:rPr>
          <w:rFonts w:ascii="Times New Roman" w:hAnsi="Times New Roman"/>
          <w:color w:val="000000"/>
          <w:sz w:val="22"/>
          <w:szCs w:val="22"/>
        </w:rPr>
        <w:t>s équipements de froid et ventilation</w:t>
      </w:r>
      <w:r w:rsidRPr="00A531DA">
        <w:rPr>
          <w:rFonts w:ascii="Times New Roman" w:hAnsi="Times New Roman"/>
          <w:color w:val="000000"/>
          <w:sz w:val="22"/>
          <w:szCs w:val="22"/>
        </w:rPr>
        <w:t>, entres autres</w:t>
      </w:r>
      <w:r w:rsidR="00035DE9">
        <w:rPr>
          <w:rFonts w:ascii="Times New Roman" w:hAnsi="Times New Roman"/>
          <w:color w:val="000000"/>
          <w:sz w:val="22"/>
          <w:szCs w:val="22"/>
        </w:rPr>
        <w:t>.</w:t>
      </w:r>
    </w:p>
    <w:p w14:paraId="21C8463F" w14:textId="77777777" w:rsidR="00354721" w:rsidRPr="00A531DA" w:rsidRDefault="00354721"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Les équipements techniques concernés par ce marché sont les suivants :</w:t>
      </w:r>
    </w:p>
    <w:p w14:paraId="2165A58D" w14:textId="1D00B5D5" w:rsidR="00354721" w:rsidRDefault="00354721"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Parc de</w:t>
      </w:r>
      <w:r w:rsidR="00035DE9">
        <w:rPr>
          <w:rFonts w:ascii="Times New Roman" w:hAnsi="Times New Roman"/>
          <w:color w:val="000000"/>
          <w:sz w:val="22"/>
          <w:szCs w:val="22"/>
        </w:rPr>
        <w:t xml:space="preserve"> près de</w:t>
      </w:r>
      <w:r w:rsidRPr="00A531DA">
        <w:rPr>
          <w:rFonts w:ascii="Times New Roman" w:hAnsi="Times New Roman"/>
          <w:color w:val="000000"/>
          <w:sz w:val="22"/>
          <w:szCs w:val="22"/>
        </w:rPr>
        <w:t xml:space="preserve"> 368 climatiseurs Split (climatiseurs de marques divers : Samsung, Sharp, Haire,</w:t>
      </w:r>
      <w:r w:rsidR="00D75B93" w:rsidRPr="00A531DA">
        <w:rPr>
          <w:rFonts w:ascii="Times New Roman" w:hAnsi="Times New Roman"/>
          <w:color w:val="000000"/>
          <w:sz w:val="22"/>
          <w:szCs w:val="22"/>
        </w:rPr>
        <w:t xml:space="preserve"> </w:t>
      </w:r>
      <w:r w:rsidRPr="00A531DA">
        <w:rPr>
          <w:rFonts w:ascii="Times New Roman" w:hAnsi="Times New Roman"/>
          <w:color w:val="000000"/>
          <w:sz w:val="22"/>
          <w:szCs w:val="22"/>
        </w:rPr>
        <w:t>TCL et LG, entres autres</w:t>
      </w:r>
      <w:r w:rsidR="00DB5A44" w:rsidRPr="00A531DA">
        <w:rPr>
          <w:rFonts w:ascii="Times New Roman" w:hAnsi="Times New Roman"/>
          <w:color w:val="000000"/>
          <w:sz w:val="22"/>
          <w:szCs w:val="22"/>
        </w:rPr>
        <w:t>)</w:t>
      </w:r>
      <w:r w:rsidR="00DB5A44">
        <w:rPr>
          <w:rFonts w:ascii="Times New Roman" w:hAnsi="Times New Roman"/>
          <w:color w:val="000000"/>
          <w:sz w:val="22"/>
          <w:szCs w:val="22"/>
        </w:rPr>
        <w:t> ;</w:t>
      </w:r>
    </w:p>
    <w:p w14:paraId="5CE8D83A" w14:textId="7B98AC02" w:rsidR="00035DE9" w:rsidRDefault="00035DE9"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3 groupes VMC récupérateur de chaleur à haut rendement récupérable (type CADB­ HE04}</w:t>
      </w:r>
      <w:r w:rsidR="00DB5A44">
        <w:rPr>
          <w:rFonts w:ascii="Times New Roman" w:hAnsi="Times New Roman"/>
          <w:color w:val="000000"/>
          <w:sz w:val="22"/>
          <w:szCs w:val="22"/>
        </w:rPr>
        <w:t>.</w:t>
      </w:r>
    </w:p>
    <w:p w14:paraId="69E60782" w14:textId="77777777" w:rsidR="00035DE9" w:rsidRPr="00A531DA" w:rsidRDefault="00035DE9" w:rsidP="00035DE9">
      <w:pPr>
        <w:pStyle w:val="Retraitcorpsdetexte"/>
        <w:tabs>
          <w:tab w:val="left" w:pos="851"/>
        </w:tabs>
        <w:spacing w:after="0" w:line="276" w:lineRule="auto"/>
        <w:ind w:left="502" w:right="284"/>
        <w:rPr>
          <w:rFonts w:ascii="Times New Roman" w:hAnsi="Times New Roman"/>
          <w:color w:val="000000"/>
          <w:sz w:val="22"/>
          <w:szCs w:val="22"/>
        </w:rPr>
      </w:pPr>
    </w:p>
    <w:p w14:paraId="604BFA6B" w14:textId="77777777" w:rsidR="00D81857" w:rsidRPr="00420EC1" w:rsidRDefault="00D81857" w:rsidP="00F21A55">
      <w:pPr>
        <w:pStyle w:val="Titre3"/>
      </w:pPr>
      <w:r w:rsidRPr="00420EC1">
        <w:t>Zone géographique à couvrir</w:t>
      </w:r>
    </w:p>
    <w:p w14:paraId="39E78A14" w14:textId="77777777" w:rsidR="00826418" w:rsidRPr="00A531DA" w:rsidRDefault="00826418"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Les bâtiments concernés par le marché sont :</w:t>
      </w:r>
    </w:p>
    <w:p w14:paraId="02A8F9D6" w14:textId="77777777" w:rsidR="00826418" w:rsidRPr="00A531DA" w:rsidRDefault="00826418"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Un Quartier Général, à Bamako, dans le quartier Sébénikoro, constitué d'un ensemble de cinq bâtiments :</w:t>
      </w:r>
    </w:p>
    <w:p w14:paraId="27852EAE" w14:textId="77777777" w:rsidR="00826418" w:rsidRPr="00A531DA" w:rsidRDefault="00826418" w:rsidP="00A531DA">
      <w:pPr>
        <w:pStyle w:val="Retraitcorpsdetexte"/>
        <w:numPr>
          <w:ilvl w:val="1"/>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Deux bâtiments dans l'espace secondaire dit « Annexe » constitué d'un sas d'entrée, un restaurant, une salle de sport, des salles de réunion et bureaux ;</w:t>
      </w:r>
    </w:p>
    <w:p w14:paraId="3B5C9BEF" w14:textId="1D2A237F" w:rsidR="00826418" w:rsidRPr="00A531DA" w:rsidRDefault="00826418" w:rsidP="00A531DA">
      <w:pPr>
        <w:pStyle w:val="Retraitcorpsdetexte"/>
        <w:numPr>
          <w:ilvl w:val="1"/>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Un bâtiment en containers dans le parking secondaire, constitué de deux bureaux</w:t>
      </w:r>
      <w:r w:rsidR="00CD2C4C">
        <w:rPr>
          <w:rFonts w:ascii="Times New Roman" w:hAnsi="Times New Roman"/>
          <w:color w:val="000000"/>
          <w:sz w:val="22"/>
          <w:szCs w:val="22"/>
        </w:rPr>
        <w:t> ;</w:t>
      </w:r>
    </w:p>
    <w:p w14:paraId="6AD6FEAE" w14:textId="77777777" w:rsidR="00826418" w:rsidRPr="00A531DA" w:rsidRDefault="00826418" w:rsidP="00A531DA">
      <w:pPr>
        <w:pStyle w:val="Retraitcorpsdetexte"/>
        <w:numPr>
          <w:ilvl w:val="1"/>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Un bâtiment en containers accolé au bâtiment principal, constitué de bureaux et espace de stockage ;</w:t>
      </w:r>
    </w:p>
    <w:p w14:paraId="54F557C4" w14:textId="77777777" w:rsidR="00826418" w:rsidRPr="00A531DA" w:rsidRDefault="00826418" w:rsidP="00A531DA">
      <w:pPr>
        <w:pStyle w:val="Retraitcorpsdetexte"/>
        <w:numPr>
          <w:ilvl w:val="1"/>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 xml:space="preserve">Un bâtiment principal, constitué de bureaux, d'un ensemble de salles de réunion et de bureaux, d'une infirmerie, de plusieurs sas de sécurité et d'une </w:t>
      </w:r>
      <w:proofErr w:type="spellStart"/>
      <w:r w:rsidRPr="00A531DA">
        <w:rPr>
          <w:rFonts w:ascii="Times New Roman" w:hAnsi="Times New Roman"/>
          <w:color w:val="000000"/>
          <w:sz w:val="22"/>
          <w:szCs w:val="22"/>
        </w:rPr>
        <w:t>safe</w:t>
      </w:r>
      <w:proofErr w:type="spellEnd"/>
      <w:r w:rsidRPr="00A531DA">
        <w:rPr>
          <w:rFonts w:ascii="Times New Roman" w:hAnsi="Times New Roman"/>
          <w:color w:val="000000"/>
          <w:sz w:val="22"/>
          <w:szCs w:val="22"/>
        </w:rPr>
        <w:t>-room.</w:t>
      </w:r>
    </w:p>
    <w:p w14:paraId="6334CC19" w14:textId="0DF52ADB" w:rsidR="00826418" w:rsidRPr="00A531DA" w:rsidRDefault="00826418"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Un ensemble de près de 2</w:t>
      </w:r>
      <w:r w:rsidR="008F08F5">
        <w:rPr>
          <w:rFonts w:ascii="Times New Roman" w:hAnsi="Times New Roman"/>
          <w:color w:val="000000"/>
          <w:sz w:val="22"/>
          <w:szCs w:val="22"/>
        </w:rPr>
        <w:t>8</w:t>
      </w:r>
      <w:r w:rsidRPr="00A531DA">
        <w:rPr>
          <w:rFonts w:ascii="Times New Roman" w:hAnsi="Times New Roman"/>
          <w:color w:val="000000"/>
          <w:sz w:val="22"/>
          <w:szCs w:val="22"/>
        </w:rPr>
        <w:t xml:space="preserve"> résidences particulières, à Bamako, dans les quartiers de Badalabougou </w:t>
      </w:r>
      <w:r w:rsidR="0015484B" w:rsidRPr="00A531DA">
        <w:rPr>
          <w:rFonts w:ascii="Times New Roman" w:hAnsi="Times New Roman"/>
          <w:color w:val="000000"/>
          <w:sz w:val="22"/>
          <w:szCs w:val="22"/>
        </w:rPr>
        <w:t>(1</w:t>
      </w:r>
      <w:r w:rsidR="00607AC2">
        <w:rPr>
          <w:rFonts w:ascii="Times New Roman" w:hAnsi="Times New Roman"/>
          <w:color w:val="000000"/>
          <w:sz w:val="22"/>
          <w:szCs w:val="22"/>
        </w:rPr>
        <w:t>6</w:t>
      </w:r>
      <w:r w:rsidR="0015484B" w:rsidRPr="00A531DA">
        <w:rPr>
          <w:rFonts w:ascii="Times New Roman" w:hAnsi="Times New Roman"/>
          <w:color w:val="000000"/>
          <w:sz w:val="22"/>
          <w:szCs w:val="22"/>
        </w:rPr>
        <w:t xml:space="preserve">) </w:t>
      </w:r>
      <w:r w:rsidRPr="00A531DA">
        <w:rPr>
          <w:rFonts w:ascii="Times New Roman" w:hAnsi="Times New Roman"/>
          <w:color w:val="000000"/>
          <w:sz w:val="22"/>
          <w:szCs w:val="22"/>
        </w:rPr>
        <w:t>et Sébénikoro</w:t>
      </w:r>
      <w:r w:rsidR="0015484B" w:rsidRPr="00A531DA">
        <w:rPr>
          <w:rFonts w:ascii="Times New Roman" w:hAnsi="Times New Roman"/>
          <w:color w:val="000000"/>
          <w:sz w:val="22"/>
          <w:szCs w:val="22"/>
        </w:rPr>
        <w:t xml:space="preserve"> (1</w:t>
      </w:r>
      <w:r w:rsidR="00035DE9">
        <w:rPr>
          <w:rFonts w:ascii="Times New Roman" w:hAnsi="Times New Roman"/>
          <w:color w:val="000000"/>
          <w:sz w:val="22"/>
          <w:szCs w:val="22"/>
        </w:rPr>
        <w:t>2</w:t>
      </w:r>
      <w:r w:rsidR="0015484B" w:rsidRPr="00A531DA">
        <w:rPr>
          <w:rFonts w:ascii="Times New Roman" w:hAnsi="Times New Roman"/>
          <w:color w:val="000000"/>
          <w:sz w:val="22"/>
          <w:szCs w:val="22"/>
        </w:rPr>
        <w:t>)</w:t>
      </w:r>
      <w:r w:rsidRPr="00A531DA">
        <w:rPr>
          <w:rFonts w:ascii="Times New Roman" w:hAnsi="Times New Roman"/>
          <w:color w:val="000000"/>
          <w:sz w:val="22"/>
          <w:szCs w:val="22"/>
        </w:rPr>
        <w:t>.</w:t>
      </w:r>
    </w:p>
    <w:p w14:paraId="221EA529" w14:textId="20226F37" w:rsidR="00676952" w:rsidRDefault="00826418"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lastRenderedPageBreak/>
        <w:t>Toutes modifications concernant les bâtiments (l’ajout, la réduction ou autres</w:t>
      </w:r>
      <w:r w:rsidR="00CD2C4C">
        <w:rPr>
          <w:rFonts w:ascii="Times New Roman" w:hAnsi="Times New Roman"/>
          <w:color w:val="000000"/>
          <w:sz w:val="22"/>
          <w:szCs w:val="22"/>
        </w:rPr>
        <w:t>)</w:t>
      </w:r>
      <w:r w:rsidRPr="00A531DA">
        <w:rPr>
          <w:rFonts w:ascii="Times New Roman" w:hAnsi="Times New Roman"/>
          <w:color w:val="000000"/>
          <w:sz w:val="22"/>
          <w:szCs w:val="22"/>
        </w:rPr>
        <w:t xml:space="preserve"> seront </w:t>
      </w:r>
      <w:r w:rsidR="00555B70" w:rsidRPr="00A531DA">
        <w:rPr>
          <w:rFonts w:ascii="Times New Roman" w:hAnsi="Times New Roman"/>
          <w:color w:val="000000"/>
          <w:sz w:val="22"/>
          <w:szCs w:val="22"/>
        </w:rPr>
        <w:t>signalées</w:t>
      </w:r>
      <w:r w:rsidRPr="00A531DA">
        <w:rPr>
          <w:rFonts w:ascii="Times New Roman" w:hAnsi="Times New Roman"/>
          <w:color w:val="000000"/>
          <w:sz w:val="22"/>
          <w:szCs w:val="22"/>
        </w:rPr>
        <w:t xml:space="preserve"> au contractant par email.</w:t>
      </w:r>
    </w:p>
    <w:p w14:paraId="76FCD0CD" w14:textId="77777777" w:rsidR="00D81857" w:rsidRPr="00420EC1" w:rsidRDefault="00D81857" w:rsidP="00F21A55">
      <w:pPr>
        <w:pStyle w:val="Titre3"/>
      </w:pPr>
      <w:r w:rsidRPr="00420EC1">
        <w:t>Groupes cibles</w:t>
      </w:r>
    </w:p>
    <w:p w14:paraId="20C49A49" w14:textId="3CB80D49" w:rsidR="0015484B" w:rsidRDefault="00826418" w:rsidP="008D141B">
      <w:pPr>
        <w:rPr>
          <w:rFonts w:ascii="Times New Roman" w:hAnsi="Times New Roman"/>
          <w:sz w:val="22"/>
          <w:szCs w:val="22"/>
        </w:rPr>
      </w:pPr>
      <w:r w:rsidRPr="00420EC1">
        <w:rPr>
          <w:rFonts w:ascii="Times New Roman" w:hAnsi="Times New Roman"/>
          <w:sz w:val="22"/>
          <w:szCs w:val="22"/>
        </w:rPr>
        <w:t>NA</w:t>
      </w:r>
      <w:r w:rsidR="00D75B93">
        <w:rPr>
          <w:rFonts w:ascii="Times New Roman" w:hAnsi="Times New Roman"/>
          <w:sz w:val="22"/>
          <w:szCs w:val="22"/>
        </w:rPr>
        <w:t>.</w:t>
      </w:r>
    </w:p>
    <w:p w14:paraId="3AA4185F" w14:textId="77777777" w:rsidR="00D81857" w:rsidRPr="00420EC1" w:rsidRDefault="00D81857" w:rsidP="00F275D5">
      <w:pPr>
        <w:pStyle w:val="Titre2"/>
      </w:pPr>
      <w:bookmarkStart w:id="16" w:name="_Ref20657225"/>
      <w:bookmarkStart w:id="17" w:name="_Toc136417419"/>
      <w:r w:rsidRPr="00420EC1">
        <w:t>Activités spécifiques</w:t>
      </w:r>
      <w:bookmarkEnd w:id="16"/>
      <w:bookmarkEnd w:id="17"/>
    </w:p>
    <w:p w14:paraId="4209B3B7" w14:textId="3E562359" w:rsidR="00354721" w:rsidRPr="00A531DA" w:rsidRDefault="00354721" w:rsidP="00A531DA">
      <w:pPr>
        <w:pStyle w:val="Retraitcorpsdetexte"/>
        <w:spacing w:line="276" w:lineRule="auto"/>
        <w:ind w:left="142" w:right="284"/>
        <w:rPr>
          <w:rFonts w:ascii="Times New Roman" w:hAnsi="Times New Roman"/>
          <w:color w:val="000000"/>
          <w:sz w:val="22"/>
          <w:szCs w:val="22"/>
        </w:rPr>
      </w:pPr>
      <w:bookmarkStart w:id="18" w:name="_Ref530906824"/>
      <w:r w:rsidRPr="00A531DA">
        <w:rPr>
          <w:rFonts w:ascii="Times New Roman" w:hAnsi="Times New Roman"/>
          <w:color w:val="000000"/>
          <w:sz w:val="22"/>
          <w:szCs w:val="22"/>
        </w:rPr>
        <w:t xml:space="preserve">Les activités attendues </w:t>
      </w:r>
      <w:r w:rsidR="00CD2C4C">
        <w:rPr>
          <w:rFonts w:ascii="Times New Roman" w:hAnsi="Times New Roman"/>
          <w:color w:val="000000"/>
          <w:sz w:val="22"/>
          <w:szCs w:val="22"/>
        </w:rPr>
        <w:t>du</w:t>
      </w:r>
      <w:r w:rsidRPr="00A531DA">
        <w:rPr>
          <w:rFonts w:ascii="Times New Roman" w:hAnsi="Times New Roman"/>
          <w:color w:val="000000"/>
          <w:sz w:val="22"/>
          <w:szCs w:val="22"/>
        </w:rPr>
        <w:t xml:space="preserve"> soumissionnaire sont les suivant</w:t>
      </w:r>
      <w:r w:rsidR="00CD2C4C">
        <w:rPr>
          <w:rFonts w:ascii="Times New Roman" w:hAnsi="Times New Roman"/>
          <w:color w:val="000000"/>
          <w:sz w:val="22"/>
          <w:szCs w:val="22"/>
        </w:rPr>
        <w:t>e</w:t>
      </w:r>
      <w:r w:rsidRPr="00A531DA">
        <w:rPr>
          <w:rFonts w:ascii="Times New Roman" w:hAnsi="Times New Roman"/>
          <w:color w:val="000000"/>
          <w:sz w:val="22"/>
          <w:szCs w:val="22"/>
        </w:rPr>
        <w:t>s :</w:t>
      </w:r>
    </w:p>
    <w:p w14:paraId="1457B1AB" w14:textId="050C866E" w:rsidR="00C648F5" w:rsidRPr="00A531DA" w:rsidRDefault="00C648F5" w:rsidP="00C648F5">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Fournir les pièces de rechange nécessaire ainsi que les consommables pour les équipements con</w:t>
      </w:r>
      <w:r w:rsidR="00D171B1">
        <w:rPr>
          <w:rFonts w:ascii="Times New Roman" w:hAnsi="Times New Roman"/>
          <w:color w:val="000000"/>
          <w:sz w:val="22"/>
          <w:szCs w:val="22"/>
        </w:rPr>
        <w:t>sidér</w:t>
      </w:r>
      <w:r>
        <w:rPr>
          <w:rFonts w:ascii="Times New Roman" w:hAnsi="Times New Roman"/>
          <w:color w:val="000000"/>
          <w:sz w:val="22"/>
          <w:szCs w:val="22"/>
        </w:rPr>
        <w:t>és dans ce descriptif ;</w:t>
      </w:r>
    </w:p>
    <w:p w14:paraId="58BC0BCA" w14:textId="703B81E4" w:rsidR="0015484B" w:rsidRPr="00035DE9" w:rsidRDefault="0015484B">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035DE9">
        <w:rPr>
          <w:rFonts w:ascii="Times New Roman" w:hAnsi="Times New Roman"/>
          <w:color w:val="000000"/>
          <w:sz w:val="22"/>
          <w:szCs w:val="22"/>
        </w:rPr>
        <w:t xml:space="preserve">Proposer un </w:t>
      </w:r>
      <w:r w:rsidR="00035DE9">
        <w:rPr>
          <w:rFonts w:ascii="Times New Roman" w:hAnsi="Times New Roman"/>
          <w:color w:val="000000"/>
          <w:sz w:val="22"/>
          <w:szCs w:val="22"/>
        </w:rPr>
        <w:t xml:space="preserve">plan </w:t>
      </w:r>
      <w:r w:rsidRPr="00035DE9">
        <w:rPr>
          <w:rFonts w:ascii="Times New Roman" w:hAnsi="Times New Roman"/>
          <w:color w:val="000000"/>
          <w:sz w:val="22"/>
          <w:szCs w:val="22"/>
        </w:rPr>
        <w:t>de maintenance préventive pour l'ensemble des équipements\ installations techniques de la mission EUCAP Sahel Mali (QG</w:t>
      </w:r>
      <w:r w:rsidR="003F6F4A" w:rsidRPr="00035DE9">
        <w:rPr>
          <w:rFonts w:ascii="Times New Roman" w:hAnsi="Times New Roman"/>
          <w:color w:val="000000"/>
          <w:sz w:val="22"/>
          <w:szCs w:val="22"/>
        </w:rPr>
        <w:t>, Résidences</w:t>
      </w:r>
      <w:r w:rsidRPr="00035DE9">
        <w:rPr>
          <w:rFonts w:ascii="Times New Roman" w:hAnsi="Times New Roman"/>
          <w:color w:val="000000"/>
          <w:sz w:val="22"/>
          <w:szCs w:val="22"/>
        </w:rPr>
        <w:t xml:space="preserve"> et annexe)</w:t>
      </w:r>
      <w:r w:rsidR="00035DE9" w:rsidRPr="00035DE9">
        <w:rPr>
          <w:rFonts w:ascii="Times New Roman" w:hAnsi="Times New Roman"/>
          <w:color w:val="000000"/>
          <w:sz w:val="22"/>
          <w:szCs w:val="22"/>
        </w:rPr>
        <w:t>, en se régulant selon les indications des fabricants des équipements en question ;</w:t>
      </w:r>
    </w:p>
    <w:p w14:paraId="5A89D405" w14:textId="77777777" w:rsidR="00035DE9"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Procéder à l’application de ce plan</w:t>
      </w:r>
      <w:r w:rsidRPr="00A531DA">
        <w:rPr>
          <w:rFonts w:ascii="Times New Roman" w:hAnsi="Times New Roman"/>
          <w:color w:val="000000"/>
          <w:sz w:val="22"/>
          <w:szCs w:val="22"/>
        </w:rPr>
        <w:t xml:space="preserve"> pour l'ensemble des équipements\ installations techniques de la mission EUCAP Sahel Mali (QG, Résidences et annexe)</w:t>
      </w:r>
      <w:r>
        <w:rPr>
          <w:rFonts w:ascii="Times New Roman" w:hAnsi="Times New Roman"/>
          <w:color w:val="000000"/>
          <w:sz w:val="22"/>
          <w:szCs w:val="22"/>
        </w:rPr>
        <w:t> ;</w:t>
      </w:r>
    </w:p>
    <w:p w14:paraId="2D5AF056" w14:textId="26F34844" w:rsidR="00354721" w:rsidRPr="00A531DA" w:rsidRDefault="00354721"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Procéder aux maintenance</w:t>
      </w:r>
      <w:r w:rsidR="003F6F4A" w:rsidRPr="00A531DA">
        <w:rPr>
          <w:rFonts w:ascii="Times New Roman" w:hAnsi="Times New Roman"/>
          <w:color w:val="000000"/>
          <w:sz w:val="22"/>
          <w:szCs w:val="22"/>
        </w:rPr>
        <w:t>s</w:t>
      </w:r>
      <w:r w:rsidRPr="00A531DA">
        <w:rPr>
          <w:rFonts w:ascii="Times New Roman" w:hAnsi="Times New Roman"/>
          <w:color w:val="000000"/>
          <w:sz w:val="22"/>
          <w:szCs w:val="22"/>
        </w:rPr>
        <w:t xml:space="preserve"> curatives \ interventions demandées par EUCAP Sahel Mali par téléphone, </w:t>
      </w:r>
      <w:r w:rsidR="00035DE9">
        <w:rPr>
          <w:rFonts w:ascii="Times New Roman" w:hAnsi="Times New Roman"/>
          <w:color w:val="000000"/>
          <w:sz w:val="22"/>
          <w:szCs w:val="22"/>
        </w:rPr>
        <w:t xml:space="preserve">et </w:t>
      </w:r>
      <w:r w:rsidRPr="00A531DA">
        <w:rPr>
          <w:rFonts w:ascii="Times New Roman" w:hAnsi="Times New Roman"/>
          <w:color w:val="000000"/>
          <w:sz w:val="22"/>
          <w:szCs w:val="22"/>
        </w:rPr>
        <w:t>confirmé par email ;</w:t>
      </w:r>
    </w:p>
    <w:p w14:paraId="123F87A3" w14:textId="069F4BA0" w:rsidR="00354721" w:rsidRDefault="00035DE9"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Installer ou d</w:t>
      </w:r>
      <w:r w:rsidR="00354721" w:rsidRPr="00A531DA">
        <w:rPr>
          <w:rFonts w:ascii="Times New Roman" w:hAnsi="Times New Roman"/>
          <w:color w:val="000000"/>
          <w:sz w:val="22"/>
          <w:szCs w:val="22"/>
        </w:rPr>
        <w:t xml:space="preserve">éplacer certains équipements, á la demande du pouvoir adjudicateur par bon de </w:t>
      </w:r>
      <w:r w:rsidR="00F7669B" w:rsidRPr="00A531DA">
        <w:rPr>
          <w:rFonts w:ascii="Times New Roman" w:hAnsi="Times New Roman"/>
          <w:color w:val="000000"/>
          <w:sz w:val="22"/>
          <w:szCs w:val="22"/>
        </w:rPr>
        <w:t>commande ;</w:t>
      </w:r>
    </w:p>
    <w:p w14:paraId="2A4342FF" w14:textId="77777777" w:rsidR="00354721" w:rsidRPr="00A531DA" w:rsidRDefault="00354721" w:rsidP="00A531DA">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531DA">
        <w:rPr>
          <w:rFonts w:ascii="Times New Roman" w:hAnsi="Times New Roman"/>
          <w:color w:val="000000"/>
          <w:sz w:val="22"/>
          <w:szCs w:val="22"/>
        </w:rPr>
        <w:t>Assistance technique.</w:t>
      </w:r>
    </w:p>
    <w:p w14:paraId="64439D1D" w14:textId="4EF4CAE7" w:rsidR="00035DE9" w:rsidRDefault="00354721" w:rsidP="00D171B1">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Toutes les zones impactées par les interventions devront être remises à l’identique en fin d'intervention (nettoyage, enlèvement des déchets, etc…)</w:t>
      </w:r>
    </w:p>
    <w:p w14:paraId="442BCF4C" w14:textId="45A18227" w:rsidR="004B2D49" w:rsidRPr="00A81751" w:rsidRDefault="004B2D49" w:rsidP="004B2D4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 xml:space="preserve">Les horaires pour effectuer </w:t>
      </w:r>
      <w:r w:rsidR="0037236A">
        <w:rPr>
          <w:rFonts w:ascii="Times New Roman" w:hAnsi="Times New Roman"/>
          <w:color w:val="000000"/>
          <w:sz w:val="22"/>
          <w:szCs w:val="22"/>
        </w:rPr>
        <w:t xml:space="preserve">ces activités </w:t>
      </w:r>
      <w:r w:rsidRPr="00A81751">
        <w:rPr>
          <w:rFonts w:ascii="Times New Roman" w:hAnsi="Times New Roman"/>
          <w:color w:val="000000"/>
          <w:sz w:val="22"/>
          <w:szCs w:val="22"/>
        </w:rPr>
        <w:t>au QG et dans les résidences, seront de :</w:t>
      </w:r>
    </w:p>
    <w:p w14:paraId="5FBC7817" w14:textId="77777777" w:rsidR="004B2D49" w:rsidRPr="00A81751" w:rsidRDefault="004B2D49" w:rsidP="004B2D4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8h00 à 16h00, durant les jours ouvrables ;</w:t>
      </w:r>
    </w:p>
    <w:p w14:paraId="5C57F042" w14:textId="77777777" w:rsidR="004B2D49" w:rsidRDefault="004B2D49" w:rsidP="004B2D49">
      <w:pPr>
        <w:pStyle w:val="Retraitcorpsdetexte"/>
        <w:tabs>
          <w:tab w:val="left" w:pos="851"/>
        </w:tabs>
        <w:spacing w:line="276" w:lineRule="auto"/>
        <w:ind w:left="862" w:right="284"/>
        <w:rPr>
          <w:rFonts w:ascii="Times New Roman" w:hAnsi="Times New Roman"/>
          <w:color w:val="000000"/>
          <w:sz w:val="22"/>
          <w:szCs w:val="22"/>
        </w:rPr>
      </w:pPr>
      <w:r w:rsidRPr="00A81751">
        <w:rPr>
          <w:rFonts w:ascii="Times New Roman" w:hAnsi="Times New Roman"/>
          <w:color w:val="000000"/>
          <w:sz w:val="22"/>
          <w:szCs w:val="22"/>
        </w:rPr>
        <w:t>Ces horaires pourront être modifiés (pendant le ramadan par exemple), et seront communiqués par email.</w:t>
      </w:r>
    </w:p>
    <w:p w14:paraId="51C9507E" w14:textId="648EF803" w:rsidR="0037236A" w:rsidRPr="00A81751" w:rsidRDefault="0037236A" w:rsidP="00D171B1">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Pour les interventions classifiées comme urgentes, il n’y aura pas de contrainte d’horaire.</w:t>
      </w:r>
    </w:p>
    <w:p w14:paraId="37A14DC4" w14:textId="44C91B17" w:rsidR="00E36ABB" w:rsidRPr="00960AB2" w:rsidRDefault="00E36ABB" w:rsidP="00E36ABB">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 xml:space="preserve">Le personnel de maintenance ne sera pas autorisé à intervenir dans un bureau </w:t>
      </w:r>
      <w:r>
        <w:rPr>
          <w:rFonts w:ascii="Times New Roman" w:hAnsi="Times New Roman"/>
          <w:color w:val="000000"/>
          <w:sz w:val="22"/>
          <w:szCs w:val="22"/>
        </w:rPr>
        <w:t xml:space="preserve">du QG </w:t>
      </w:r>
      <w:r w:rsidRPr="00960AB2">
        <w:rPr>
          <w:rFonts w:ascii="Times New Roman" w:hAnsi="Times New Roman"/>
          <w:color w:val="000000"/>
          <w:sz w:val="22"/>
          <w:szCs w:val="22"/>
        </w:rPr>
        <w:t>en l'absence de son occupant et dans les résidences en l'absence des agents de sécurité et des agents de nettoyage.</w:t>
      </w:r>
    </w:p>
    <w:p w14:paraId="6530F5CB" w14:textId="77777777" w:rsidR="00035DE9" w:rsidRPr="00420EC1" w:rsidRDefault="00035DE9" w:rsidP="00F275D5">
      <w:pPr>
        <w:pStyle w:val="Titre2"/>
      </w:pPr>
      <w:bookmarkStart w:id="19" w:name="_Toc134631713"/>
      <w:bookmarkStart w:id="20" w:name="_Toc136417421"/>
      <w:r w:rsidRPr="00420EC1">
        <w:t>Maintenance préventive</w:t>
      </w:r>
      <w:bookmarkEnd w:id="19"/>
      <w:bookmarkEnd w:id="20"/>
    </w:p>
    <w:p w14:paraId="22524670" w14:textId="791E86B8"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 xml:space="preserve">La maintenance préventive consiste à effectuer des </w:t>
      </w:r>
      <w:r w:rsidR="008F08F5">
        <w:rPr>
          <w:rFonts w:ascii="Times New Roman" w:hAnsi="Times New Roman"/>
          <w:color w:val="000000"/>
          <w:sz w:val="22"/>
          <w:szCs w:val="22"/>
        </w:rPr>
        <w:t>nettoyages des unités ou d’autres a</w:t>
      </w:r>
      <w:r w:rsidRPr="00A81751">
        <w:rPr>
          <w:rFonts w:ascii="Times New Roman" w:hAnsi="Times New Roman"/>
          <w:color w:val="000000"/>
          <w:sz w:val="22"/>
          <w:szCs w:val="22"/>
        </w:rPr>
        <w:t>ctivités de maintenance régulièrement programmées afin d'éviter des défaillances inattendues à l'avenir</w:t>
      </w:r>
      <w:r w:rsidR="00042FEF">
        <w:rPr>
          <w:rFonts w:ascii="Times New Roman" w:hAnsi="Times New Roman"/>
          <w:color w:val="000000"/>
          <w:sz w:val="22"/>
          <w:szCs w:val="22"/>
        </w:rPr>
        <w:t>.</w:t>
      </w:r>
    </w:p>
    <w:p w14:paraId="59008971" w14:textId="421A7946"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 xml:space="preserve">Le soumissionnaire devra élaborer, en ayant comme base les </w:t>
      </w:r>
      <w:r w:rsidR="00607AC2">
        <w:rPr>
          <w:rFonts w:ascii="Times New Roman" w:hAnsi="Times New Roman"/>
          <w:color w:val="000000"/>
          <w:sz w:val="22"/>
          <w:szCs w:val="22"/>
        </w:rPr>
        <w:t xml:space="preserve">informations </w:t>
      </w:r>
      <w:r w:rsidRPr="00A81751">
        <w:rPr>
          <w:rFonts w:ascii="Times New Roman" w:hAnsi="Times New Roman"/>
          <w:color w:val="000000"/>
          <w:sz w:val="22"/>
          <w:szCs w:val="22"/>
        </w:rPr>
        <w:t>du pouvoir adjudicateur, un planning quinzomadaire ou mensuel, avec les maintenances préventives prévues sur les équipements \ installations technique</w:t>
      </w:r>
      <w:r w:rsidR="00CD2C4C">
        <w:rPr>
          <w:rFonts w:ascii="Times New Roman" w:hAnsi="Times New Roman"/>
          <w:color w:val="000000"/>
          <w:sz w:val="22"/>
          <w:szCs w:val="22"/>
        </w:rPr>
        <w:t>s</w:t>
      </w:r>
      <w:r w:rsidRPr="00A81751">
        <w:rPr>
          <w:rFonts w:ascii="Times New Roman" w:hAnsi="Times New Roman"/>
          <w:color w:val="000000"/>
          <w:sz w:val="22"/>
          <w:szCs w:val="22"/>
        </w:rPr>
        <w:t xml:space="preserve"> de EUCAP (QG et résidences).</w:t>
      </w:r>
    </w:p>
    <w:p w14:paraId="04A5A785" w14:textId="77777777"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Ce planning devra être soumis une semaine avant la date de prévision du commencement des activités, et pourra rentrer en vigueur dès l’approbation du pouvoir contactant.</w:t>
      </w:r>
    </w:p>
    <w:p w14:paraId="0F3F30D0" w14:textId="68130AA9"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Cette activité de maintenance devra être enregistrée sur un ordre de service</w:t>
      </w:r>
      <w:r w:rsidR="00607AC2">
        <w:rPr>
          <w:rFonts w:ascii="Times New Roman" w:hAnsi="Times New Roman"/>
          <w:color w:val="000000"/>
          <w:sz w:val="22"/>
          <w:szCs w:val="22"/>
        </w:rPr>
        <w:t xml:space="preserve"> (</w:t>
      </w:r>
      <w:r w:rsidR="008F08F5">
        <w:rPr>
          <w:rFonts w:ascii="Times New Roman" w:hAnsi="Times New Roman"/>
          <w:color w:val="000000"/>
          <w:sz w:val="22"/>
          <w:szCs w:val="22"/>
        </w:rPr>
        <w:t>un ordre</w:t>
      </w:r>
      <w:r w:rsidR="00607AC2">
        <w:rPr>
          <w:rFonts w:ascii="Times New Roman" w:hAnsi="Times New Roman"/>
          <w:color w:val="000000"/>
          <w:sz w:val="22"/>
          <w:szCs w:val="22"/>
        </w:rPr>
        <w:t xml:space="preserve"> de service par </w:t>
      </w:r>
      <w:r w:rsidR="008F08F5">
        <w:rPr>
          <w:rFonts w:ascii="Times New Roman" w:hAnsi="Times New Roman"/>
          <w:color w:val="000000"/>
          <w:sz w:val="22"/>
          <w:szCs w:val="22"/>
        </w:rPr>
        <w:t>équipement</w:t>
      </w:r>
      <w:r w:rsidR="00607AC2">
        <w:rPr>
          <w:rFonts w:ascii="Times New Roman" w:hAnsi="Times New Roman"/>
          <w:color w:val="000000"/>
          <w:sz w:val="22"/>
          <w:szCs w:val="22"/>
        </w:rPr>
        <w:t>)</w:t>
      </w:r>
      <w:r w:rsidRPr="00A81751">
        <w:rPr>
          <w:rFonts w:ascii="Times New Roman" w:hAnsi="Times New Roman"/>
          <w:color w:val="000000"/>
          <w:sz w:val="22"/>
          <w:szCs w:val="22"/>
        </w:rPr>
        <w:t>.</w:t>
      </w:r>
    </w:p>
    <w:p w14:paraId="1C0F0AE9" w14:textId="77777777" w:rsidR="00035DE9" w:rsidRPr="00A81751" w:rsidRDefault="00035DE9" w:rsidP="00035DE9">
      <w:pPr>
        <w:pStyle w:val="Titre3"/>
        <w:spacing w:line="276" w:lineRule="auto"/>
      </w:pPr>
      <w:bookmarkStart w:id="21" w:name="_Toc134631718"/>
      <w:r w:rsidRPr="00A81751">
        <w:t>Maintenance préventive des climatiseurs (QG et résidences)</w:t>
      </w:r>
      <w:bookmarkEnd w:id="21"/>
    </w:p>
    <w:p w14:paraId="08223F3A" w14:textId="77777777"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Le soumissionnaire devra proposer un service de maintenance préventive des climatiseurs (QG et résidences), qui devra englober les vérifications suivantes </w:t>
      </w:r>
    </w:p>
    <w:p w14:paraId="24E0387D" w14:textId="77777777"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Inspection générale visuelle et sonore ;</w:t>
      </w:r>
    </w:p>
    <w:p w14:paraId="48E3D187" w14:textId="77777777"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lastRenderedPageBreak/>
        <w:t>Enregistrement de la vitesse du vent et de la température ;</w:t>
      </w:r>
    </w:p>
    <w:p w14:paraId="66E9F1C5" w14:textId="2739A863"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Le nettoyage et la désinfection du filtre</w:t>
      </w:r>
      <w:r w:rsidR="00CD2C4C">
        <w:rPr>
          <w:rFonts w:ascii="Times New Roman" w:hAnsi="Times New Roman"/>
          <w:color w:val="000000"/>
          <w:sz w:val="22"/>
          <w:szCs w:val="22"/>
        </w:rPr>
        <w:t> ;</w:t>
      </w:r>
    </w:p>
    <w:p w14:paraId="37ED0894" w14:textId="13507C2C"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Nettoyer les unités intérieures et extérieures du bloc de clim</w:t>
      </w:r>
      <w:r w:rsidR="00CD2C4C">
        <w:rPr>
          <w:rFonts w:ascii="Times New Roman" w:hAnsi="Times New Roman"/>
          <w:color w:val="000000"/>
          <w:sz w:val="22"/>
          <w:szCs w:val="22"/>
        </w:rPr>
        <w:t>atiseur ;</w:t>
      </w:r>
    </w:p>
    <w:p w14:paraId="1B6EF2D4" w14:textId="77777777"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Vérification du réseau du condensat et son débouchage si nécessaire ;</w:t>
      </w:r>
    </w:p>
    <w:p w14:paraId="0A66796C" w14:textId="77777777"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Contrôle de l'isolation des tuyauteries ;</w:t>
      </w:r>
    </w:p>
    <w:p w14:paraId="184CE5E0" w14:textId="7D3AD423"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Vérifier l’étanchéité du circuit de fluide frigorigène</w:t>
      </w:r>
      <w:r w:rsidR="00CD2C4C">
        <w:rPr>
          <w:rFonts w:ascii="Times New Roman" w:hAnsi="Times New Roman"/>
          <w:color w:val="000000"/>
          <w:sz w:val="22"/>
          <w:szCs w:val="22"/>
        </w:rPr>
        <w:t> ;</w:t>
      </w:r>
    </w:p>
    <w:p w14:paraId="591B7A58" w14:textId="54E931FB"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Soufflage, nettoyage et graissage</w:t>
      </w:r>
      <w:r w:rsidR="00CD2C4C">
        <w:rPr>
          <w:rFonts w:ascii="Times New Roman" w:hAnsi="Times New Roman"/>
          <w:color w:val="000000"/>
          <w:sz w:val="22"/>
          <w:szCs w:val="22"/>
        </w:rPr>
        <w:t> ;</w:t>
      </w:r>
    </w:p>
    <w:p w14:paraId="0E31761C" w14:textId="10D70083"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Contrôle des pressions et l'ajout de gaz si nécessaire (le type de gaz étant fonction de l'appareil)</w:t>
      </w:r>
      <w:r w:rsidR="00614219">
        <w:rPr>
          <w:rFonts w:ascii="Times New Roman" w:hAnsi="Times New Roman"/>
          <w:color w:val="000000"/>
          <w:sz w:val="22"/>
          <w:szCs w:val="22"/>
        </w:rPr>
        <w:t xml:space="preserve"> après </w:t>
      </w:r>
      <w:r w:rsidR="00646376">
        <w:rPr>
          <w:rFonts w:ascii="Times New Roman" w:hAnsi="Times New Roman"/>
          <w:color w:val="000000"/>
          <w:sz w:val="22"/>
          <w:szCs w:val="22"/>
        </w:rPr>
        <w:t xml:space="preserve">tests et </w:t>
      </w:r>
      <w:r w:rsidR="00614219">
        <w:rPr>
          <w:rFonts w:ascii="Times New Roman" w:hAnsi="Times New Roman"/>
          <w:color w:val="000000"/>
          <w:sz w:val="22"/>
          <w:szCs w:val="22"/>
        </w:rPr>
        <w:t>autorisation du pouvoir adjudicateur</w:t>
      </w:r>
      <w:r w:rsidRPr="00A81751">
        <w:rPr>
          <w:rFonts w:ascii="Times New Roman" w:hAnsi="Times New Roman"/>
          <w:color w:val="000000"/>
          <w:sz w:val="22"/>
          <w:szCs w:val="22"/>
        </w:rPr>
        <w:t xml:space="preserve"> ;</w:t>
      </w:r>
    </w:p>
    <w:p w14:paraId="1A8CD87B" w14:textId="7B370616" w:rsidR="00035DE9" w:rsidRPr="00A81751" w:rsidRDefault="00035DE9" w:rsidP="00035DE9">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t xml:space="preserve">Vérification du bon état de marche général nécessaire pour un fonctionnement optimal des équipements (réglage de la télécommande, changement des piles, réglage du niveau sonore de la turbine </w:t>
      </w:r>
      <w:r w:rsidR="00DB5A44" w:rsidRPr="00A81751">
        <w:rPr>
          <w:rFonts w:ascii="Times New Roman" w:hAnsi="Times New Roman"/>
          <w:color w:val="000000"/>
          <w:sz w:val="22"/>
          <w:szCs w:val="22"/>
        </w:rPr>
        <w:t>etc.…</w:t>
      </w:r>
      <w:r w:rsidRPr="00A81751">
        <w:rPr>
          <w:rFonts w:ascii="Times New Roman" w:hAnsi="Times New Roman"/>
          <w:color w:val="000000"/>
          <w:sz w:val="22"/>
          <w:szCs w:val="22"/>
        </w:rPr>
        <w:t>)</w:t>
      </w:r>
      <w:r w:rsidR="00D171B1">
        <w:rPr>
          <w:rFonts w:ascii="Times New Roman" w:hAnsi="Times New Roman"/>
          <w:color w:val="000000"/>
          <w:sz w:val="22"/>
          <w:szCs w:val="22"/>
        </w:rPr>
        <w:t>.</w:t>
      </w:r>
    </w:p>
    <w:p w14:paraId="2859A507" w14:textId="77777777"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Les climatiseurs sont à la charge des propriétaires des bâtiments, toutefois le soumissionnaire devra être en mesure de proposer une prestation d'installation pour du matériel neufs. Cette prestation sera exécutée sur demande du pouvoir adjudicateur.</w:t>
      </w:r>
    </w:p>
    <w:p w14:paraId="121CB5D1" w14:textId="62581008" w:rsidR="00035DE9" w:rsidRPr="00A81751" w:rsidRDefault="00035DE9" w:rsidP="00035DE9">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Cette activité de maintenance devra être enregistré sur un ordre de service</w:t>
      </w:r>
      <w:r w:rsidR="00646376">
        <w:rPr>
          <w:rFonts w:ascii="Times New Roman" w:hAnsi="Times New Roman"/>
          <w:color w:val="000000"/>
          <w:sz w:val="22"/>
          <w:szCs w:val="22"/>
        </w:rPr>
        <w:t xml:space="preserve"> par </w:t>
      </w:r>
      <w:r w:rsidR="008F08F5">
        <w:rPr>
          <w:rFonts w:ascii="Times New Roman" w:hAnsi="Times New Roman"/>
          <w:color w:val="000000"/>
          <w:sz w:val="22"/>
          <w:szCs w:val="22"/>
        </w:rPr>
        <w:t>équipement</w:t>
      </w:r>
      <w:r w:rsidRPr="00A81751">
        <w:rPr>
          <w:rFonts w:ascii="Times New Roman" w:hAnsi="Times New Roman"/>
          <w:color w:val="000000"/>
          <w:sz w:val="22"/>
          <w:szCs w:val="22"/>
        </w:rPr>
        <w:t>.</w:t>
      </w:r>
    </w:p>
    <w:p w14:paraId="1BC4D4F6" w14:textId="5B794493" w:rsidR="00354721" w:rsidRPr="00420EC1" w:rsidRDefault="00354721" w:rsidP="00F275D5">
      <w:pPr>
        <w:pStyle w:val="Titre2"/>
      </w:pPr>
      <w:bookmarkStart w:id="22" w:name="_Toc134631707"/>
      <w:bookmarkStart w:id="23" w:name="_Toc136417420"/>
      <w:r w:rsidRPr="00420EC1">
        <w:t xml:space="preserve">Maintenance curative / intervention </w:t>
      </w:r>
      <w:bookmarkEnd w:id="22"/>
      <w:bookmarkEnd w:id="23"/>
    </w:p>
    <w:p w14:paraId="692AABEB" w14:textId="77777777" w:rsidR="00354721" w:rsidRPr="00A531DA" w:rsidRDefault="00354721"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La maintenance curative (ou intervention) est le fait de réparer ou de remplacer un élément défaillant afin de lui redonner toutes les qualités nécessaires à son bon fonctionnement et à son utilisation.</w:t>
      </w:r>
    </w:p>
    <w:p w14:paraId="50A8F95B" w14:textId="087344AA" w:rsidR="0015484B" w:rsidRDefault="000B5601"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Les horaires pour la maintenance curative \ interventions sont les mêmes que pour la maintenance préventive, et les conditions d’accès aux bâtiments (QG et résidence)</w:t>
      </w:r>
      <w:r w:rsidR="0015484B" w:rsidRPr="00A531DA">
        <w:rPr>
          <w:rFonts w:ascii="Times New Roman" w:hAnsi="Times New Roman"/>
          <w:color w:val="000000"/>
          <w:sz w:val="22"/>
          <w:szCs w:val="22"/>
        </w:rPr>
        <w:t xml:space="preserve"> (8h00 à 16h00)</w:t>
      </w:r>
      <w:r w:rsidR="00614219">
        <w:rPr>
          <w:rFonts w:ascii="Times New Roman" w:hAnsi="Times New Roman"/>
          <w:color w:val="000000"/>
          <w:sz w:val="22"/>
          <w:szCs w:val="22"/>
        </w:rPr>
        <w:t xml:space="preserve">, sauf en cas d’intervention urgente (par exemple dans la salle serveur, infirmerie, ou autres locaux qui demandent </w:t>
      </w:r>
      <w:r w:rsidR="00FF4C3E">
        <w:rPr>
          <w:rFonts w:ascii="Times New Roman" w:hAnsi="Times New Roman"/>
          <w:color w:val="000000"/>
          <w:sz w:val="22"/>
          <w:szCs w:val="22"/>
        </w:rPr>
        <w:t>une attention spéciale</w:t>
      </w:r>
      <w:r w:rsidR="00614219">
        <w:rPr>
          <w:rFonts w:ascii="Times New Roman" w:hAnsi="Times New Roman"/>
          <w:color w:val="000000"/>
          <w:sz w:val="22"/>
          <w:szCs w:val="22"/>
        </w:rPr>
        <w:t>)</w:t>
      </w:r>
      <w:r w:rsidR="00FF4C3E">
        <w:rPr>
          <w:rFonts w:ascii="Times New Roman" w:hAnsi="Times New Roman"/>
          <w:color w:val="000000"/>
          <w:sz w:val="22"/>
          <w:szCs w:val="22"/>
        </w:rPr>
        <w:t xml:space="preserve">, où le prestataire de service devra déployer une </w:t>
      </w:r>
      <w:r w:rsidR="004B2D49">
        <w:rPr>
          <w:rFonts w:ascii="Times New Roman" w:hAnsi="Times New Roman"/>
          <w:color w:val="000000"/>
          <w:sz w:val="22"/>
          <w:szCs w:val="22"/>
        </w:rPr>
        <w:t>équipe</w:t>
      </w:r>
      <w:r w:rsidR="00614219">
        <w:rPr>
          <w:rFonts w:ascii="Times New Roman" w:hAnsi="Times New Roman"/>
          <w:color w:val="000000"/>
          <w:sz w:val="22"/>
          <w:szCs w:val="22"/>
        </w:rPr>
        <w:t>.</w:t>
      </w:r>
    </w:p>
    <w:p w14:paraId="4A58F037" w14:textId="7D96182E" w:rsidR="004B2D49" w:rsidRDefault="00124FFF" w:rsidP="00A531DA">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Dans le cas d’une demande dite « normal</w:t>
      </w:r>
      <w:r w:rsidR="00ED1E09">
        <w:rPr>
          <w:rFonts w:ascii="Times New Roman" w:hAnsi="Times New Roman"/>
          <w:color w:val="000000"/>
          <w:sz w:val="22"/>
          <w:szCs w:val="22"/>
        </w:rPr>
        <w:t>e</w:t>
      </w:r>
      <w:r>
        <w:rPr>
          <w:rFonts w:ascii="Times New Roman" w:hAnsi="Times New Roman"/>
          <w:color w:val="000000"/>
          <w:sz w:val="22"/>
          <w:szCs w:val="22"/>
        </w:rPr>
        <w:t> » pour la résolution d’un pro</w:t>
      </w:r>
      <w:r w:rsidR="00354721" w:rsidRPr="00A531DA">
        <w:rPr>
          <w:rFonts w:ascii="Times New Roman" w:hAnsi="Times New Roman"/>
          <w:color w:val="000000"/>
          <w:sz w:val="22"/>
          <w:szCs w:val="22"/>
        </w:rPr>
        <w:t xml:space="preserve">blème sur l'un des équipements </w:t>
      </w:r>
      <w:r w:rsidR="00646376">
        <w:rPr>
          <w:rFonts w:ascii="Times New Roman" w:hAnsi="Times New Roman"/>
          <w:color w:val="000000"/>
          <w:sz w:val="22"/>
          <w:szCs w:val="22"/>
        </w:rPr>
        <w:t>du</w:t>
      </w:r>
      <w:r w:rsidR="00354721" w:rsidRPr="00A531DA">
        <w:rPr>
          <w:rFonts w:ascii="Times New Roman" w:hAnsi="Times New Roman"/>
          <w:color w:val="000000"/>
          <w:sz w:val="22"/>
          <w:szCs w:val="22"/>
        </w:rPr>
        <w:t xml:space="preserve"> QG ou résidences, le soumissionnaire s'engage, à partir de la réception d'une demande d'intervention </w:t>
      </w:r>
      <w:r w:rsidR="0037236A">
        <w:rPr>
          <w:rFonts w:ascii="Times New Roman" w:hAnsi="Times New Roman"/>
          <w:color w:val="000000"/>
          <w:sz w:val="22"/>
          <w:szCs w:val="22"/>
        </w:rPr>
        <w:t xml:space="preserve">corrective </w:t>
      </w:r>
      <w:r w:rsidR="00354721" w:rsidRPr="00A531DA">
        <w:rPr>
          <w:rFonts w:ascii="Times New Roman" w:hAnsi="Times New Roman"/>
          <w:color w:val="000000"/>
          <w:sz w:val="22"/>
          <w:szCs w:val="22"/>
        </w:rPr>
        <w:t xml:space="preserve">du pouvoir adjudicateur, </w:t>
      </w:r>
      <w:r w:rsidR="004B2D49" w:rsidRPr="00A531DA">
        <w:rPr>
          <w:rFonts w:ascii="Times New Roman" w:hAnsi="Times New Roman"/>
          <w:color w:val="000000"/>
          <w:sz w:val="22"/>
          <w:szCs w:val="22"/>
        </w:rPr>
        <w:t>à</w:t>
      </w:r>
      <w:r w:rsidR="004B2D49">
        <w:rPr>
          <w:rFonts w:ascii="Times New Roman" w:hAnsi="Times New Roman"/>
          <w:color w:val="000000"/>
          <w:sz w:val="22"/>
          <w:szCs w:val="22"/>
        </w:rPr>
        <w:t xml:space="preserve"> mettre une équipe sur place </w:t>
      </w:r>
      <w:r>
        <w:rPr>
          <w:rFonts w:ascii="Times New Roman" w:hAnsi="Times New Roman"/>
          <w:color w:val="000000"/>
          <w:sz w:val="22"/>
          <w:szCs w:val="22"/>
        </w:rPr>
        <w:t xml:space="preserve">en </w:t>
      </w:r>
      <w:r w:rsidR="004D47AF">
        <w:rPr>
          <w:rFonts w:ascii="Times New Roman" w:hAnsi="Times New Roman"/>
          <w:color w:val="000000"/>
          <w:sz w:val="22"/>
          <w:szCs w:val="22"/>
        </w:rPr>
        <w:t xml:space="preserve">12 </w:t>
      </w:r>
      <w:r>
        <w:rPr>
          <w:rFonts w:ascii="Times New Roman" w:hAnsi="Times New Roman"/>
          <w:color w:val="000000"/>
          <w:sz w:val="22"/>
          <w:szCs w:val="22"/>
        </w:rPr>
        <w:t>heur</w:t>
      </w:r>
      <w:r w:rsidR="004D47AF">
        <w:rPr>
          <w:rFonts w:ascii="Times New Roman" w:hAnsi="Times New Roman"/>
          <w:color w:val="000000"/>
          <w:sz w:val="22"/>
          <w:szCs w:val="22"/>
        </w:rPr>
        <w:t>e</w:t>
      </w:r>
      <w:r>
        <w:rPr>
          <w:rFonts w:ascii="Times New Roman" w:hAnsi="Times New Roman"/>
          <w:color w:val="000000"/>
          <w:sz w:val="22"/>
          <w:szCs w:val="22"/>
        </w:rPr>
        <w:t>s</w:t>
      </w:r>
      <w:r w:rsidR="004D47AF">
        <w:rPr>
          <w:rFonts w:ascii="Times New Roman" w:hAnsi="Times New Roman"/>
          <w:color w:val="000000"/>
          <w:sz w:val="22"/>
          <w:szCs w:val="22"/>
        </w:rPr>
        <w:t xml:space="preserve"> </w:t>
      </w:r>
      <w:r w:rsidR="004B2D49">
        <w:rPr>
          <w:rFonts w:ascii="Times New Roman" w:hAnsi="Times New Roman"/>
          <w:color w:val="000000"/>
          <w:sz w:val="22"/>
          <w:szCs w:val="22"/>
        </w:rPr>
        <w:t>(en respectant les jours ouvrables).</w:t>
      </w:r>
    </w:p>
    <w:p w14:paraId="34DEFCD8" w14:textId="6B42A537" w:rsidR="004B2D49" w:rsidRDefault="004B2D49" w:rsidP="00A531DA">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 xml:space="preserve">En cas de demande </w:t>
      </w:r>
      <w:r w:rsidR="0037236A">
        <w:rPr>
          <w:rFonts w:ascii="Times New Roman" w:hAnsi="Times New Roman"/>
          <w:color w:val="000000"/>
          <w:sz w:val="22"/>
          <w:szCs w:val="22"/>
        </w:rPr>
        <w:t xml:space="preserve">d’intervention </w:t>
      </w:r>
      <w:r>
        <w:rPr>
          <w:rFonts w:ascii="Times New Roman" w:hAnsi="Times New Roman"/>
          <w:color w:val="000000"/>
          <w:sz w:val="22"/>
          <w:szCs w:val="22"/>
        </w:rPr>
        <w:t xml:space="preserve">urgente, le soumissionnaire s’engage </w:t>
      </w:r>
      <w:proofErr w:type="spellStart"/>
      <w:r>
        <w:rPr>
          <w:rFonts w:ascii="Times New Roman" w:hAnsi="Times New Roman"/>
          <w:color w:val="000000"/>
          <w:sz w:val="22"/>
          <w:szCs w:val="22"/>
        </w:rPr>
        <w:t>a</w:t>
      </w:r>
      <w:proofErr w:type="spellEnd"/>
      <w:r>
        <w:rPr>
          <w:rFonts w:ascii="Times New Roman" w:hAnsi="Times New Roman"/>
          <w:color w:val="000000"/>
          <w:sz w:val="22"/>
          <w:szCs w:val="22"/>
        </w:rPr>
        <w:t xml:space="preserve"> mettre une équipe dans un délais de 2 heures après la réception de la demande d’intervention urgente</w:t>
      </w:r>
      <w:r w:rsidR="0021596F">
        <w:rPr>
          <w:rFonts w:ascii="Times New Roman" w:hAnsi="Times New Roman"/>
          <w:color w:val="000000"/>
          <w:sz w:val="22"/>
          <w:szCs w:val="22"/>
        </w:rPr>
        <w:t xml:space="preserve"> (</w:t>
      </w:r>
      <w:r w:rsidR="00797EBE">
        <w:rPr>
          <w:rFonts w:ascii="Times New Roman" w:hAnsi="Times New Roman"/>
          <w:color w:val="000000"/>
          <w:sz w:val="22"/>
          <w:szCs w:val="22"/>
        </w:rPr>
        <w:t>7j\7)</w:t>
      </w:r>
      <w:r>
        <w:rPr>
          <w:rFonts w:ascii="Times New Roman" w:hAnsi="Times New Roman"/>
          <w:color w:val="000000"/>
          <w:sz w:val="22"/>
          <w:szCs w:val="22"/>
        </w:rPr>
        <w:t>.</w:t>
      </w:r>
    </w:p>
    <w:p w14:paraId="58CC6EFD" w14:textId="7E1DFB90" w:rsidR="004D47AF" w:rsidRDefault="004B2D49" w:rsidP="004B2D49">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 xml:space="preserve">Le </w:t>
      </w:r>
      <w:r w:rsidR="0037236A">
        <w:rPr>
          <w:rFonts w:ascii="Times New Roman" w:hAnsi="Times New Roman"/>
          <w:color w:val="000000"/>
          <w:sz w:val="22"/>
          <w:szCs w:val="22"/>
        </w:rPr>
        <w:t>soumissionnaire</w:t>
      </w:r>
      <w:r>
        <w:rPr>
          <w:rFonts w:ascii="Times New Roman" w:hAnsi="Times New Roman"/>
          <w:color w:val="000000"/>
          <w:sz w:val="22"/>
          <w:szCs w:val="22"/>
        </w:rPr>
        <w:t xml:space="preserve"> devra </w:t>
      </w:r>
      <w:r w:rsidR="0037236A">
        <w:rPr>
          <w:rFonts w:ascii="Times New Roman" w:hAnsi="Times New Roman"/>
          <w:color w:val="000000"/>
          <w:sz w:val="22"/>
          <w:szCs w:val="22"/>
        </w:rPr>
        <w:t xml:space="preserve">aussi </w:t>
      </w:r>
      <w:r>
        <w:rPr>
          <w:rFonts w:ascii="Times New Roman" w:hAnsi="Times New Roman"/>
          <w:color w:val="000000"/>
          <w:sz w:val="22"/>
          <w:szCs w:val="22"/>
        </w:rPr>
        <w:t>i</w:t>
      </w:r>
      <w:r w:rsidR="00354721" w:rsidRPr="00A531DA">
        <w:rPr>
          <w:rFonts w:ascii="Times New Roman" w:hAnsi="Times New Roman"/>
          <w:color w:val="000000"/>
          <w:sz w:val="22"/>
          <w:szCs w:val="22"/>
        </w:rPr>
        <w:t xml:space="preserve">dentifier le problème et être en mesure d'effectuer la réparation nécessaire dans les 24 heures après </w:t>
      </w:r>
      <w:r w:rsidR="004D47AF">
        <w:rPr>
          <w:rFonts w:ascii="Times New Roman" w:hAnsi="Times New Roman"/>
          <w:color w:val="000000"/>
          <w:sz w:val="22"/>
          <w:szCs w:val="22"/>
        </w:rPr>
        <w:t>son arrivée sur site.</w:t>
      </w:r>
    </w:p>
    <w:p w14:paraId="308A56DA" w14:textId="50DEAC5D" w:rsidR="008F08F5" w:rsidRDefault="008F08F5" w:rsidP="004B2D49">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 xml:space="preserve">Dans le cas </w:t>
      </w:r>
      <w:r w:rsidR="00ED1E09">
        <w:rPr>
          <w:rFonts w:ascii="Times New Roman" w:hAnsi="Times New Roman"/>
          <w:color w:val="000000"/>
          <w:sz w:val="22"/>
          <w:szCs w:val="22"/>
        </w:rPr>
        <w:t xml:space="preserve">où </w:t>
      </w:r>
      <w:r>
        <w:rPr>
          <w:rFonts w:ascii="Times New Roman" w:hAnsi="Times New Roman"/>
          <w:color w:val="000000"/>
          <w:sz w:val="22"/>
          <w:szCs w:val="22"/>
        </w:rPr>
        <w:t xml:space="preserve">la réparation </w:t>
      </w:r>
      <w:r w:rsidR="00ED1E09">
        <w:rPr>
          <w:rFonts w:ascii="Times New Roman" w:hAnsi="Times New Roman"/>
          <w:color w:val="000000"/>
          <w:sz w:val="22"/>
          <w:szCs w:val="22"/>
        </w:rPr>
        <w:t>n’est</w:t>
      </w:r>
      <w:r>
        <w:rPr>
          <w:rFonts w:ascii="Times New Roman" w:hAnsi="Times New Roman"/>
          <w:color w:val="000000"/>
          <w:sz w:val="22"/>
          <w:szCs w:val="22"/>
        </w:rPr>
        <w:t xml:space="preserve"> pas possible dans les 24heures suivantes </w:t>
      </w:r>
      <w:r w:rsidR="00ED1E09">
        <w:rPr>
          <w:rFonts w:ascii="Times New Roman" w:hAnsi="Times New Roman"/>
          <w:color w:val="000000"/>
          <w:sz w:val="22"/>
          <w:szCs w:val="22"/>
        </w:rPr>
        <w:t xml:space="preserve">le </w:t>
      </w:r>
      <w:r>
        <w:rPr>
          <w:rFonts w:ascii="Times New Roman" w:hAnsi="Times New Roman"/>
          <w:color w:val="000000"/>
          <w:sz w:val="22"/>
          <w:szCs w:val="22"/>
        </w:rPr>
        <w:t xml:space="preserve">diagnostic, le soumissionnaire devra remplacer l’équipement en question </w:t>
      </w:r>
      <w:r w:rsidR="00ED1E09">
        <w:rPr>
          <w:rFonts w:ascii="Times New Roman" w:hAnsi="Times New Roman"/>
          <w:color w:val="000000"/>
          <w:sz w:val="22"/>
          <w:szCs w:val="22"/>
        </w:rPr>
        <w:t>par un autre d’une performance semblable ou supérieure</w:t>
      </w:r>
      <w:r>
        <w:rPr>
          <w:rFonts w:ascii="Times New Roman" w:hAnsi="Times New Roman"/>
          <w:color w:val="000000"/>
          <w:sz w:val="22"/>
          <w:szCs w:val="22"/>
        </w:rPr>
        <w:t>, sans que cela engendre de frais au pouvoir adjudicateur.</w:t>
      </w:r>
    </w:p>
    <w:p w14:paraId="71FE0E2B" w14:textId="0987433B" w:rsidR="00E83395" w:rsidRPr="00A531DA" w:rsidRDefault="00E83395" w:rsidP="004B2D49">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 xml:space="preserve">En cas de fuite de gaz, le soumissionnaire devra </w:t>
      </w:r>
      <w:r w:rsidR="004D47AF">
        <w:rPr>
          <w:rFonts w:ascii="Times New Roman" w:hAnsi="Times New Roman"/>
          <w:color w:val="000000"/>
          <w:sz w:val="22"/>
          <w:szCs w:val="22"/>
        </w:rPr>
        <w:t>demander</w:t>
      </w:r>
      <w:r>
        <w:rPr>
          <w:rFonts w:ascii="Times New Roman" w:hAnsi="Times New Roman"/>
          <w:color w:val="000000"/>
          <w:sz w:val="22"/>
          <w:szCs w:val="22"/>
        </w:rPr>
        <w:t xml:space="preserve"> au pouvoir adjudicateur l’autorisation de remplissage, après la détection de fuite et </w:t>
      </w:r>
      <w:r w:rsidR="004D47AF">
        <w:rPr>
          <w:rFonts w:ascii="Times New Roman" w:hAnsi="Times New Roman"/>
          <w:color w:val="000000"/>
          <w:sz w:val="22"/>
          <w:szCs w:val="22"/>
        </w:rPr>
        <w:t xml:space="preserve">sa </w:t>
      </w:r>
      <w:r>
        <w:rPr>
          <w:rFonts w:ascii="Times New Roman" w:hAnsi="Times New Roman"/>
          <w:color w:val="000000"/>
          <w:sz w:val="22"/>
          <w:szCs w:val="22"/>
        </w:rPr>
        <w:t>réparation.</w:t>
      </w:r>
    </w:p>
    <w:p w14:paraId="39916A34" w14:textId="0BB82534" w:rsidR="00354721" w:rsidRDefault="00354721" w:rsidP="00A531DA">
      <w:pPr>
        <w:pStyle w:val="Retraitcorpsdetexte"/>
        <w:spacing w:line="276" w:lineRule="auto"/>
        <w:ind w:left="142" w:right="284"/>
        <w:rPr>
          <w:rFonts w:ascii="Times New Roman" w:hAnsi="Times New Roman"/>
          <w:color w:val="000000"/>
          <w:sz w:val="22"/>
          <w:szCs w:val="22"/>
        </w:rPr>
      </w:pPr>
      <w:r w:rsidRPr="00A531DA">
        <w:rPr>
          <w:rFonts w:ascii="Times New Roman" w:hAnsi="Times New Roman"/>
          <w:color w:val="000000"/>
          <w:sz w:val="22"/>
          <w:szCs w:val="22"/>
        </w:rPr>
        <w:t>Dans cette activité, les fournitures (pièces de rechange, matériel, matériaux, consommable) sont facturables.</w:t>
      </w:r>
      <w:r w:rsidR="00BA3239" w:rsidRPr="00A531DA">
        <w:rPr>
          <w:rFonts w:ascii="Times New Roman" w:hAnsi="Times New Roman"/>
          <w:color w:val="000000"/>
          <w:sz w:val="22"/>
          <w:szCs w:val="22"/>
        </w:rPr>
        <w:t xml:space="preserve"> </w:t>
      </w:r>
      <w:r w:rsidRPr="00A531DA">
        <w:rPr>
          <w:rFonts w:ascii="Times New Roman" w:hAnsi="Times New Roman"/>
          <w:color w:val="000000"/>
          <w:sz w:val="22"/>
          <w:szCs w:val="22"/>
        </w:rPr>
        <w:t>Si la fourniture ne fait pas partie de la liste des prix unitaire</w:t>
      </w:r>
      <w:r w:rsidR="00DA255F" w:rsidRPr="00A531DA">
        <w:rPr>
          <w:rFonts w:ascii="Times New Roman" w:hAnsi="Times New Roman"/>
          <w:color w:val="000000"/>
          <w:sz w:val="22"/>
          <w:szCs w:val="22"/>
        </w:rPr>
        <w:t>s</w:t>
      </w:r>
      <w:r w:rsidRPr="00A531DA">
        <w:rPr>
          <w:rFonts w:ascii="Times New Roman" w:hAnsi="Times New Roman"/>
          <w:color w:val="000000"/>
          <w:sz w:val="22"/>
          <w:szCs w:val="22"/>
        </w:rPr>
        <w:t>, un avenant sera créé pour l’intégrer.</w:t>
      </w:r>
    </w:p>
    <w:p w14:paraId="59534B50" w14:textId="77777777" w:rsidR="00354721" w:rsidRPr="00A81751" w:rsidRDefault="00354721" w:rsidP="00F275D5">
      <w:pPr>
        <w:pStyle w:val="Titre2"/>
      </w:pPr>
      <w:bookmarkStart w:id="24" w:name="_Toc134631719"/>
      <w:bookmarkStart w:id="25" w:name="_Toc136417422"/>
      <w:r w:rsidRPr="00A81751">
        <w:t>Autres activités</w:t>
      </w:r>
      <w:bookmarkEnd w:id="24"/>
      <w:bookmarkEnd w:id="25"/>
    </w:p>
    <w:p w14:paraId="39D2042D" w14:textId="252AE0F0" w:rsidR="00354721" w:rsidRPr="00A81751" w:rsidRDefault="00354721" w:rsidP="00A81751">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En parallèle aux maintenance</w:t>
      </w:r>
      <w:r w:rsidR="00DA255F" w:rsidRPr="00A81751">
        <w:rPr>
          <w:rFonts w:ascii="Times New Roman" w:hAnsi="Times New Roman"/>
          <w:color w:val="000000"/>
          <w:sz w:val="22"/>
          <w:szCs w:val="22"/>
        </w:rPr>
        <w:t>s</w:t>
      </w:r>
      <w:r w:rsidRPr="00A81751">
        <w:rPr>
          <w:rFonts w:ascii="Times New Roman" w:hAnsi="Times New Roman"/>
          <w:color w:val="000000"/>
          <w:sz w:val="22"/>
          <w:szCs w:val="22"/>
        </w:rPr>
        <w:t xml:space="preserve"> préventives et curatives, il pourra être demandé au soumissionnaire les </w:t>
      </w:r>
      <w:r w:rsidR="00ED1E09" w:rsidRPr="00A81751">
        <w:rPr>
          <w:rFonts w:ascii="Times New Roman" w:hAnsi="Times New Roman"/>
          <w:color w:val="000000"/>
          <w:sz w:val="22"/>
          <w:szCs w:val="22"/>
        </w:rPr>
        <w:t>t</w:t>
      </w:r>
      <w:r w:rsidR="00ED1E09">
        <w:rPr>
          <w:rFonts w:ascii="Times New Roman" w:hAnsi="Times New Roman"/>
          <w:color w:val="000000"/>
          <w:sz w:val="22"/>
          <w:szCs w:val="22"/>
        </w:rPr>
        <w:t>â</w:t>
      </w:r>
      <w:r w:rsidR="00ED1E09" w:rsidRPr="00A81751">
        <w:rPr>
          <w:rFonts w:ascii="Times New Roman" w:hAnsi="Times New Roman"/>
          <w:color w:val="000000"/>
          <w:sz w:val="22"/>
          <w:szCs w:val="22"/>
        </w:rPr>
        <w:t xml:space="preserve">ches </w:t>
      </w:r>
      <w:r w:rsidRPr="00A81751">
        <w:rPr>
          <w:rFonts w:ascii="Times New Roman" w:hAnsi="Times New Roman"/>
          <w:color w:val="000000"/>
          <w:sz w:val="22"/>
          <w:szCs w:val="22"/>
        </w:rPr>
        <w:t>suivantes :</w:t>
      </w:r>
    </w:p>
    <w:p w14:paraId="54628EBD" w14:textId="2AB8B16E" w:rsidR="00695A1A" w:rsidRDefault="00695A1A" w:rsidP="00A81751">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Déplacement d’un climatiseur ou unité intérieur</w:t>
      </w:r>
      <w:r w:rsidR="00ED1E09">
        <w:rPr>
          <w:rFonts w:ascii="Times New Roman" w:hAnsi="Times New Roman"/>
          <w:color w:val="000000"/>
          <w:sz w:val="22"/>
          <w:szCs w:val="22"/>
        </w:rPr>
        <w:t>e</w:t>
      </w:r>
      <w:r>
        <w:rPr>
          <w:rFonts w:ascii="Times New Roman" w:hAnsi="Times New Roman"/>
          <w:color w:val="000000"/>
          <w:sz w:val="22"/>
          <w:szCs w:val="22"/>
        </w:rPr>
        <w:t xml:space="preserve"> ou extérieur</w:t>
      </w:r>
      <w:r w:rsidR="00ED1E09">
        <w:rPr>
          <w:rFonts w:ascii="Times New Roman" w:hAnsi="Times New Roman"/>
          <w:color w:val="000000"/>
          <w:sz w:val="22"/>
          <w:szCs w:val="22"/>
        </w:rPr>
        <w:t>e</w:t>
      </w:r>
      <w:r>
        <w:rPr>
          <w:rFonts w:ascii="Times New Roman" w:hAnsi="Times New Roman"/>
          <w:color w:val="000000"/>
          <w:sz w:val="22"/>
          <w:szCs w:val="22"/>
        </w:rPr>
        <w:t xml:space="preserve"> ;</w:t>
      </w:r>
    </w:p>
    <w:p w14:paraId="0C774000" w14:textId="79041AFF" w:rsidR="00354721" w:rsidRDefault="00354721" w:rsidP="00A81751">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A81751">
        <w:rPr>
          <w:rFonts w:ascii="Times New Roman" w:hAnsi="Times New Roman"/>
          <w:color w:val="000000"/>
          <w:sz w:val="22"/>
          <w:szCs w:val="22"/>
        </w:rPr>
        <w:lastRenderedPageBreak/>
        <w:t>Apporter au contractant une assistance technique dans l'amélioration des installations décrites précédemment</w:t>
      </w:r>
      <w:r w:rsidR="00ED1E09">
        <w:rPr>
          <w:rFonts w:ascii="Times New Roman" w:hAnsi="Times New Roman"/>
          <w:color w:val="000000"/>
          <w:sz w:val="22"/>
          <w:szCs w:val="22"/>
        </w:rPr>
        <w:t>.</w:t>
      </w:r>
    </w:p>
    <w:p w14:paraId="6D62DE9E" w14:textId="77777777" w:rsidR="00695A1A" w:rsidRPr="00A81751" w:rsidRDefault="00695A1A" w:rsidP="00695A1A">
      <w:pPr>
        <w:pStyle w:val="Retraitcorpsdetexte"/>
        <w:tabs>
          <w:tab w:val="left" w:pos="851"/>
        </w:tabs>
        <w:spacing w:after="0" w:line="276" w:lineRule="auto"/>
        <w:ind w:right="284"/>
        <w:rPr>
          <w:rFonts w:ascii="Times New Roman" w:hAnsi="Times New Roman"/>
          <w:color w:val="000000"/>
          <w:sz w:val="22"/>
          <w:szCs w:val="22"/>
        </w:rPr>
      </w:pPr>
    </w:p>
    <w:p w14:paraId="5E0D3968" w14:textId="339594CC" w:rsidR="00354721" w:rsidRDefault="00DA255F" w:rsidP="00A81751">
      <w:pPr>
        <w:pStyle w:val="Retraitcorpsdetexte"/>
        <w:spacing w:line="276" w:lineRule="auto"/>
        <w:ind w:left="142" w:right="284"/>
        <w:rPr>
          <w:rFonts w:ascii="Times New Roman" w:hAnsi="Times New Roman"/>
          <w:color w:val="000000"/>
          <w:sz w:val="22"/>
          <w:szCs w:val="22"/>
        </w:rPr>
      </w:pPr>
      <w:r w:rsidRPr="00A81751">
        <w:rPr>
          <w:rFonts w:ascii="Times New Roman" w:hAnsi="Times New Roman"/>
          <w:color w:val="000000"/>
          <w:sz w:val="22"/>
          <w:szCs w:val="22"/>
        </w:rPr>
        <w:t>Quant à</w:t>
      </w:r>
      <w:r w:rsidR="00354721" w:rsidRPr="00A81751">
        <w:rPr>
          <w:rFonts w:ascii="Times New Roman" w:hAnsi="Times New Roman"/>
          <w:color w:val="000000"/>
          <w:sz w:val="22"/>
          <w:szCs w:val="22"/>
        </w:rPr>
        <w:t xml:space="preserve"> la réalisation de l’une de ces activités, un ordre de service devra être ouvert.</w:t>
      </w:r>
    </w:p>
    <w:p w14:paraId="4D4CE03E" w14:textId="77777777" w:rsidR="00D81857" w:rsidRPr="00420EC1" w:rsidRDefault="00D81857" w:rsidP="00F275D5">
      <w:pPr>
        <w:pStyle w:val="Titre2"/>
      </w:pPr>
      <w:bookmarkStart w:id="26" w:name="_Toc136417423"/>
      <w:r w:rsidRPr="00420EC1">
        <w:t>Gestion du projet</w:t>
      </w:r>
      <w:bookmarkEnd w:id="18"/>
      <w:bookmarkEnd w:id="26"/>
    </w:p>
    <w:p w14:paraId="1943850A" w14:textId="77777777" w:rsidR="00D81857" w:rsidRPr="00960AB2" w:rsidRDefault="00D81857" w:rsidP="00960AB2">
      <w:pPr>
        <w:pStyle w:val="Titre3"/>
        <w:spacing w:line="276" w:lineRule="auto"/>
      </w:pPr>
      <w:r w:rsidRPr="00960AB2">
        <w:t>Organe responsable</w:t>
      </w:r>
    </w:p>
    <w:p w14:paraId="05C6EBDD" w14:textId="77777777" w:rsidR="00914FCA" w:rsidRPr="00960AB2" w:rsidRDefault="00914FCA"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Building Management</w:t>
      </w:r>
    </w:p>
    <w:p w14:paraId="776CDBE8" w14:textId="77777777" w:rsidR="00D81857" w:rsidRPr="00960AB2" w:rsidRDefault="00D81857" w:rsidP="00960AB2">
      <w:pPr>
        <w:pStyle w:val="Titre3"/>
        <w:spacing w:line="276" w:lineRule="auto"/>
      </w:pPr>
      <w:r w:rsidRPr="00960AB2">
        <w:t>Structure de gestion</w:t>
      </w:r>
    </w:p>
    <w:p w14:paraId="1C39B1E5" w14:textId="77777777" w:rsidR="000B5601" w:rsidRPr="00960AB2" w:rsidRDefault="000B5601"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Le département du « Building Management », rattaché au Service Logistique de la Mission, sera le point focal et le gestionnaire du contrat.</w:t>
      </w:r>
    </w:p>
    <w:p w14:paraId="6C6A6718" w14:textId="6E8FA610" w:rsidR="000B5601" w:rsidRPr="00960AB2" w:rsidRDefault="000B5601"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Le responsable général du soumissionnaire, détaché sur le site, a comme principal interlocuteur le gestionnaire de contrat de la part de EUCAP Sahel Mali. Il devra reporter au gestionnaire, entres autres, les incidents ou anomalies constatés sur les infrastructures lors d'interventions par des prestataires de services contractés par la mission (Incendie, Nettoyage, TV, CCTV, Eau, Electricité etc.…)</w:t>
      </w:r>
    </w:p>
    <w:p w14:paraId="6BD937DD" w14:textId="17E2B464" w:rsidR="000B5601" w:rsidRPr="00960AB2" w:rsidRDefault="000B5601"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 xml:space="preserve">Les collaborateurs du « building management EUCAP Sahel </w:t>
      </w:r>
      <w:r w:rsidR="00423B02" w:rsidRPr="00960AB2">
        <w:rPr>
          <w:rFonts w:ascii="Times New Roman" w:hAnsi="Times New Roman"/>
          <w:color w:val="000000"/>
          <w:sz w:val="22"/>
          <w:szCs w:val="22"/>
        </w:rPr>
        <w:t>Mali »</w:t>
      </w:r>
      <w:r w:rsidRPr="00960AB2">
        <w:rPr>
          <w:rFonts w:ascii="Times New Roman" w:hAnsi="Times New Roman"/>
          <w:color w:val="000000"/>
          <w:sz w:val="22"/>
          <w:szCs w:val="22"/>
        </w:rPr>
        <w:t>, possèdent notamment les fonctions et autorités suivantes :</w:t>
      </w:r>
    </w:p>
    <w:p w14:paraId="074105EF" w14:textId="77777777" w:rsidR="000B5601" w:rsidRPr="00960AB2" w:rsidRDefault="000B5601" w:rsidP="00960AB2">
      <w:pPr>
        <w:pStyle w:val="Retraitcorpsdetexte"/>
        <w:numPr>
          <w:ilvl w:val="0"/>
          <w:numId w:val="25"/>
        </w:numPr>
        <w:spacing w:line="276" w:lineRule="auto"/>
        <w:ind w:right="284"/>
        <w:rPr>
          <w:rFonts w:ascii="Times New Roman" w:hAnsi="Times New Roman"/>
          <w:color w:val="000000"/>
          <w:sz w:val="22"/>
          <w:szCs w:val="22"/>
        </w:rPr>
      </w:pPr>
      <w:r w:rsidRPr="00960AB2">
        <w:rPr>
          <w:rFonts w:ascii="Times New Roman" w:hAnsi="Times New Roman"/>
          <w:color w:val="000000"/>
          <w:sz w:val="22"/>
          <w:szCs w:val="22"/>
        </w:rPr>
        <w:t>Superviser et contrôler la bonne réalisation des travaux de maintenance ;</w:t>
      </w:r>
    </w:p>
    <w:p w14:paraId="648D63FC" w14:textId="6F2F2E7A" w:rsidR="000B5601" w:rsidRPr="00960AB2" w:rsidRDefault="000B5601" w:rsidP="00960AB2">
      <w:pPr>
        <w:pStyle w:val="Retraitcorpsdetexte"/>
        <w:numPr>
          <w:ilvl w:val="0"/>
          <w:numId w:val="25"/>
        </w:numPr>
        <w:spacing w:line="276" w:lineRule="auto"/>
        <w:ind w:right="284"/>
        <w:rPr>
          <w:rFonts w:ascii="Times New Roman" w:hAnsi="Times New Roman"/>
          <w:color w:val="000000"/>
          <w:sz w:val="22"/>
          <w:szCs w:val="22"/>
        </w:rPr>
      </w:pPr>
      <w:r w:rsidRPr="00960AB2">
        <w:rPr>
          <w:rFonts w:ascii="Times New Roman" w:hAnsi="Times New Roman"/>
          <w:color w:val="000000"/>
          <w:sz w:val="22"/>
          <w:szCs w:val="22"/>
        </w:rPr>
        <w:t>Contrôler le bon fonctionnement des diverses installations techniques du bâtiment</w:t>
      </w:r>
      <w:r w:rsidR="00423B02">
        <w:rPr>
          <w:rFonts w:ascii="Times New Roman" w:hAnsi="Times New Roman"/>
          <w:color w:val="000000"/>
          <w:sz w:val="22"/>
          <w:szCs w:val="22"/>
        </w:rPr>
        <w:t> ;</w:t>
      </w:r>
    </w:p>
    <w:p w14:paraId="1F41A34D" w14:textId="33BA5B93" w:rsidR="000B5601" w:rsidRPr="00960AB2" w:rsidRDefault="000B5601" w:rsidP="00960AB2">
      <w:pPr>
        <w:pStyle w:val="Retraitcorpsdetexte"/>
        <w:numPr>
          <w:ilvl w:val="0"/>
          <w:numId w:val="25"/>
        </w:numPr>
        <w:spacing w:line="276" w:lineRule="auto"/>
        <w:ind w:right="284"/>
        <w:rPr>
          <w:rFonts w:ascii="Times New Roman" w:hAnsi="Times New Roman"/>
          <w:color w:val="000000"/>
          <w:sz w:val="22"/>
          <w:szCs w:val="22"/>
        </w:rPr>
      </w:pPr>
      <w:r w:rsidRPr="00960AB2">
        <w:rPr>
          <w:rFonts w:ascii="Times New Roman" w:hAnsi="Times New Roman"/>
          <w:noProof/>
          <w:color w:val="000000"/>
          <w:sz w:val="22"/>
          <w:szCs w:val="22"/>
        </w:rPr>
        <mc:AlternateContent>
          <mc:Choice Requires="wpg">
            <w:drawing>
              <wp:anchor distT="0" distB="0" distL="114300" distR="114300" simplePos="0" relativeHeight="251661312" behindDoc="0" locked="0" layoutInCell="1" allowOverlap="1" wp14:anchorId="3291BE2E" wp14:editId="7A80A156">
                <wp:simplePos x="0" y="0"/>
                <wp:positionH relativeFrom="page">
                  <wp:posOffset>4430395</wp:posOffset>
                </wp:positionH>
                <wp:positionV relativeFrom="page">
                  <wp:posOffset>10629900</wp:posOffset>
                </wp:positionV>
                <wp:extent cx="3091180" cy="1270"/>
                <wp:effectExtent l="0" t="0" r="0" b="0"/>
                <wp:wrapNone/>
                <wp:docPr id="1723741595"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1180" cy="1270"/>
                          <a:chOff x="6977" y="16740"/>
                          <a:chExt cx="4868" cy="2"/>
                        </a:xfrm>
                      </wpg:grpSpPr>
                      <wps:wsp>
                        <wps:cNvPr id="2" name="Freeform 20"/>
                        <wps:cNvSpPr>
                          <a:spLocks/>
                        </wps:cNvSpPr>
                        <wps:spPr bwMode="auto">
                          <a:xfrm>
                            <a:off x="6977" y="16740"/>
                            <a:ext cx="4868" cy="2"/>
                          </a:xfrm>
                          <a:custGeom>
                            <a:avLst/>
                            <a:gdLst>
                              <a:gd name="T0" fmla="+- 0 6977 6977"/>
                              <a:gd name="T1" fmla="*/ T0 w 4868"/>
                              <a:gd name="T2" fmla="+- 0 11844 6977"/>
                              <a:gd name="T3" fmla="*/ T2 w 4868"/>
                            </a:gdLst>
                            <a:ahLst/>
                            <a:cxnLst>
                              <a:cxn ang="0">
                                <a:pos x="T1" y="0"/>
                              </a:cxn>
                              <a:cxn ang="0">
                                <a:pos x="T3" y="0"/>
                              </a:cxn>
                            </a:cxnLst>
                            <a:rect l="0" t="0" r="r" b="b"/>
                            <a:pathLst>
                              <a:path w="4868">
                                <a:moveTo>
                                  <a:pt x="0" y="0"/>
                                </a:moveTo>
                                <a:lnTo>
                                  <a:pt x="4867" y="0"/>
                                </a:lnTo>
                              </a:path>
                            </a:pathLst>
                          </a:custGeom>
                          <a:noFill/>
                          <a:ln w="7620">
                            <a:solidFill>
                              <a:srgbClr val="83838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11C9564" id="Groupe 1" o:spid="_x0000_s1026" style="position:absolute;margin-left:348.85pt;margin-top:837pt;width:243.4pt;height:.1pt;z-index:251661312;mso-position-horizontal-relative:page;mso-position-vertical-relative:page" coordorigin="6977,16740" coordsize="4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kL9AIAANwGAAAOAAAAZHJzL2Uyb0RvYy54bWykVW1r2zAQ/j7YfxD6uNHYTrMkNXXK6BuD&#10;bis0+wGKLL8wW9IkJU7363cn2ambtQw6AuLkOz336LnT5fxi3zZkJ4ytlcxoMokpEZKrvJZlRn+s&#10;b06WlFjHZM4aJUVGH4WlF6v37847nYqpqlSTC0MARNq00xmtnNNpFFleiZbZidJCgrNQpmUOtqaM&#10;csM6QG+baBrH86hTJtdGcWEtfL0KTrry+EUhuPteFFY40mQUuDm/Gr9ucI1W5ywtDdNVzXsa7A0s&#10;WlZLSHqAumKOka2p/4Jqa26UVYWbcNVGqihqLvwd4DZJfHSbW6O22t+lTLtSH2QCaY90ejMs/7a7&#10;NfpB35vAHsw7xX9a0CXqdJmO/bgvQzDZdF9VDvVkW6f8xfeFaRECrkT2Xt/Hg75i7wiHj6fxWZIs&#10;oQwcfMl00cvPK6gRHpqfLRaUoG++mB2c1/3p2XIOzYRHp1i2iKUhp+fZ88K6QyPZJ63s/2n1UDEt&#10;fAksanFvSJ0jASJZC9e/MUJgc5Kpp4vJIWqQ0461HHkwzILk/1TxJUEGMV+Tg6V8a92tUL4cbHdn&#10;XWjyHCxf5Lwnv4ZKFG0D/f7xhMQEk/mlfxSHsGQI+xCRdUw64lP3oAMWSDLCgjLPZi+CnQ5xCDYd&#10;gUE9y4EiqwbWfC972mARhlMl9v2mlcWWWQO5odEAAYLwiq/EQu7j2HCmT2FgXBwPCkMJDIpN0EQz&#10;h8wwBZqky6jXAj+0aifWyrvc0QuAJE/eRo6j4Hhoed8/EBjcYGAC3+WHpMh1VFqpbuqm8WVoJFJZ&#10;zKELkYBVTZ2j029MublsDNkxGIHLU/z1z+dZGIwamXuwSrD8urcdq5tge2p+KITeDS9to/JH6GOj&#10;wmCFPwIwKmV+U9LBUM2o/bVlRlDSfJHwEs+SGbxr4vxm9mkBfIkZezZjD5McoDLqKBQezUsXJvdW&#10;m7qsIFPiryvVZ5hCRY19DsPApoFVv4Fh4C0/QsF6NqPHex/19Ke0+gMAAP//AwBQSwMEFAAGAAgA&#10;AAAhAJfvqbbjAAAADgEAAA8AAABkcnMvZG93bnJldi54bWxMj0FvgkAQhe9N+h8206S3umAVlLIY&#10;Y9qeTJNqk8bbCCMQ2VnCroD/vmt6aI/z3pc376WrUTeip87WhhWEkwAEcW6KmksFX/u3pwUI65AL&#10;bAyTgitZWGX3dykmhRn4k/qdK4UPYZuggsq5NpHS5hVptBPTEnvvZDqNzp9dKYsOBx+uGzkNgkhq&#10;rNl/qLClTUX5eXfRCt4HHNbP4Wu/PZ8218N+/vG9DUmpx4dx/QLC0ej+YLjV99Uh852O5sKFFY2C&#10;aBnHHvVGFM/8qhsSLmZzEMdfbQoyS+X/GdkPAAAA//8DAFBLAQItABQABgAIAAAAIQC2gziS/gAA&#10;AOEBAAATAAAAAAAAAAAAAAAAAAAAAABbQ29udGVudF9UeXBlc10ueG1sUEsBAi0AFAAGAAgAAAAh&#10;ADj9If/WAAAAlAEAAAsAAAAAAAAAAAAAAAAALwEAAF9yZWxzLy5yZWxzUEsBAi0AFAAGAAgAAAAh&#10;AFDcKQv0AgAA3AYAAA4AAAAAAAAAAAAAAAAALgIAAGRycy9lMm9Eb2MueG1sUEsBAi0AFAAGAAgA&#10;AAAhAJfvqbbjAAAADgEAAA8AAAAAAAAAAAAAAAAATgUAAGRycy9kb3ducmV2LnhtbFBLBQYAAAAA&#10;BAAEAPMAAABeBgAAAAA=&#10;">
                <v:shape id="Freeform 20" o:spid="_x0000_s1027" style="position:absolute;left:6977;top:16740;width:4868;height:2;visibility:visible;mso-wrap-style:square;v-text-anchor:top" coordsize="4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NCCwgAAANoAAAAPAAAAZHJzL2Rvd25yZXYueG1sRI9Li8JA&#10;EITvgv9haGFvOtGDj+gYwsKCB1nwcfHWZDoPkumJmVGz++sdQfBYVNVX1CbpTSPu1LnKsoLpJAJB&#10;nFldcaHgfPoZL0E4j6yxsUwK/shBsh0ONhhr++AD3Y++EAHCLkYFpfdtLKXLSjLoJrYlDl5uO4M+&#10;yK6QusNHgJtGzqJoLg1WHBZKbOm7pKw+3oyClW4veX6d2lW9sP/pvv7tzZmU+hr16RqEp95/wu/2&#10;TiuYwetKuAFy+wQAAP//AwBQSwECLQAUAAYACAAAACEA2+H2y+4AAACFAQAAEwAAAAAAAAAAAAAA&#10;AAAAAAAAW0NvbnRlbnRfVHlwZXNdLnhtbFBLAQItABQABgAIAAAAIQBa9CxbvwAAABUBAAALAAAA&#10;AAAAAAAAAAAAAB8BAABfcmVscy8ucmVsc1BLAQItABQABgAIAAAAIQD98NCCwgAAANoAAAAPAAAA&#10;AAAAAAAAAAAAAAcCAABkcnMvZG93bnJldi54bWxQSwUGAAAAAAMAAwC3AAAA9gIAAAAA&#10;" path="m,l4867,e" filled="f" strokecolor="#838383" strokeweight=".6pt">
                  <v:path arrowok="t" o:connecttype="custom" o:connectlocs="0,0;4867,0" o:connectangles="0,0"/>
                </v:shape>
                <w10:wrap anchorx="page" anchory="page"/>
              </v:group>
            </w:pict>
          </mc:Fallback>
        </mc:AlternateContent>
      </w:r>
      <w:r w:rsidRPr="00960AB2">
        <w:rPr>
          <w:rFonts w:ascii="Times New Roman" w:hAnsi="Times New Roman"/>
          <w:color w:val="000000"/>
          <w:sz w:val="22"/>
          <w:szCs w:val="22"/>
        </w:rPr>
        <w:t>Définir les priorités dans l'exécution des travaux de maintenance et de réparation, et coordonner les travaux d'entretien imprévus, si nécessaire ;</w:t>
      </w:r>
    </w:p>
    <w:p w14:paraId="342271E7" w14:textId="1BF54897" w:rsidR="000B5601" w:rsidRPr="00960AB2" w:rsidRDefault="000B5601" w:rsidP="00960AB2">
      <w:pPr>
        <w:pStyle w:val="Retraitcorpsdetexte"/>
        <w:numPr>
          <w:ilvl w:val="0"/>
          <w:numId w:val="25"/>
        </w:numPr>
        <w:spacing w:line="276" w:lineRule="auto"/>
        <w:ind w:right="284"/>
        <w:rPr>
          <w:rFonts w:ascii="Times New Roman" w:hAnsi="Times New Roman"/>
          <w:color w:val="000000"/>
          <w:sz w:val="22"/>
          <w:szCs w:val="22"/>
        </w:rPr>
      </w:pPr>
      <w:r w:rsidRPr="00960AB2">
        <w:rPr>
          <w:rFonts w:ascii="Times New Roman" w:hAnsi="Times New Roman"/>
          <w:color w:val="000000"/>
          <w:sz w:val="22"/>
          <w:szCs w:val="22"/>
        </w:rPr>
        <w:t xml:space="preserve">Gérer l'acquisition du nouveau </w:t>
      </w:r>
      <w:r w:rsidR="00C03030" w:rsidRPr="00960AB2">
        <w:rPr>
          <w:rFonts w:ascii="Times New Roman" w:hAnsi="Times New Roman"/>
          <w:color w:val="000000"/>
          <w:sz w:val="22"/>
          <w:szCs w:val="22"/>
        </w:rPr>
        <w:t>matériel ;</w:t>
      </w:r>
    </w:p>
    <w:p w14:paraId="287875D9" w14:textId="77777777" w:rsidR="000B5601" w:rsidRPr="00960AB2" w:rsidRDefault="000B5601" w:rsidP="00960AB2">
      <w:pPr>
        <w:pStyle w:val="Retraitcorpsdetexte"/>
        <w:numPr>
          <w:ilvl w:val="0"/>
          <w:numId w:val="25"/>
        </w:numPr>
        <w:spacing w:line="276" w:lineRule="auto"/>
        <w:ind w:right="284"/>
        <w:rPr>
          <w:rFonts w:ascii="Times New Roman" w:hAnsi="Times New Roman"/>
          <w:color w:val="000000"/>
          <w:sz w:val="22"/>
          <w:szCs w:val="22"/>
        </w:rPr>
      </w:pPr>
      <w:r w:rsidRPr="00960AB2">
        <w:rPr>
          <w:rFonts w:ascii="Times New Roman" w:hAnsi="Times New Roman"/>
          <w:color w:val="000000"/>
          <w:sz w:val="22"/>
          <w:szCs w:val="22"/>
        </w:rPr>
        <w:t>Faire exécuter les divers travaux nécessaires à leur installation.</w:t>
      </w:r>
    </w:p>
    <w:p w14:paraId="187C5C06" w14:textId="77777777" w:rsidR="00D81857" w:rsidRPr="00960AB2" w:rsidRDefault="00D81857" w:rsidP="00960AB2">
      <w:pPr>
        <w:pStyle w:val="Titre3"/>
        <w:spacing w:line="276" w:lineRule="auto"/>
      </w:pPr>
      <w:r w:rsidRPr="00960AB2">
        <w:t>Moyens à mettre à disposition par le pouvoir adjudicateur et/ou d’autres parties</w:t>
      </w:r>
    </w:p>
    <w:p w14:paraId="3FCF20E4" w14:textId="661BAE3C" w:rsidR="00914FCA" w:rsidRPr="00960AB2" w:rsidRDefault="00914FCA" w:rsidP="00960AB2">
      <w:pPr>
        <w:spacing w:line="276" w:lineRule="auto"/>
        <w:rPr>
          <w:rFonts w:ascii="Times New Roman" w:hAnsi="Times New Roman"/>
          <w:sz w:val="22"/>
          <w:szCs w:val="22"/>
        </w:rPr>
      </w:pPr>
      <w:r w:rsidRPr="00960AB2">
        <w:rPr>
          <w:rFonts w:ascii="Times New Roman" w:hAnsi="Times New Roman"/>
          <w:sz w:val="22"/>
          <w:szCs w:val="22"/>
        </w:rPr>
        <w:t>NA</w:t>
      </w:r>
      <w:r w:rsidR="00CD1C9C" w:rsidRPr="00960AB2">
        <w:rPr>
          <w:rFonts w:ascii="Times New Roman" w:hAnsi="Times New Roman"/>
          <w:sz w:val="22"/>
          <w:szCs w:val="22"/>
        </w:rPr>
        <w:t>.</w:t>
      </w:r>
    </w:p>
    <w:p w14:paraId="2148B09C" w14:textId="77777777" w:rsidR="00D81857" w:rsidRPr="00420EC1" w:rsidRDefault="00D81857" w:rsidP="00B40905">
      <w:pPr>
        <w:pStyle w:val="Titre1"/>
      </w:pPr>
      <w:bookmarkStart w:id="27" w:name="_Toc136417424"/>
      <w:r w:rsidRPr="00420EC1">
        <w:t>LOGISTIQUE ET CALENDRIER</w:t>
      </w:r>
      <w:bookmarkEnd w:id="27"/>
    </w:p>
    <w:p w14:paraId="7CAC209E" w14:textId="77777777" w:rsidR="00D81857" w:rsidRPr="00960AB2" w:rsidRDefault="00D81857" w:rsidP="00F275D5">
      <w:pPr>
        <w:pStyle w:val="Titre2"/>
      </w:pPr>
      <w:bookmarkStart w:id="28" w:name="_Toc136417425"/>
      <w:r w:rsidRPr="00960AB2">
        <w:t>Lieu d'exécution</w:t>
      </w:r>
      <w:bookmarkEnd w:id="28"/>
    </w:p>
    <w:p w14:paraId="726C4654" w14:textId="3B046301" w:rsidR="00D81857" w:rsidRPr="00960AB2" w:rsidRDefault="00354721"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Bamako, Mali</w:t>
      </w:r>
    </w:p>
    <w:p w14:paraId="3ED30B50" w14:textId="77777777" w:rsidR="00D81857" w:rsidRPr="00960AB2" w:rsidRDefault="00875B1B" w:rsidP="00F275D5">
      <w:pPr>
        <w:pStyle w:val="Titre2"/>
      </w:pPr>
      <w:bookmarkStart w:id="29" w:name="_Toc136417426"/>
      <w:r w:rsidRPr="00960AB2">
        <w:t>Date de commencement et période de mise en œuvre des tâches</w:t>
      </w:r>
      <w:bookmarkEnd w:id="29"/>
    </w:p>
    <w:p w14:paraId="4165CD36" w14:textId="400CD63D" w:rsidR="00935F4D" w:rsidRDefault="00D81857"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 xml:space="preserve">La date de commencement prévue est fixée </w:t>
      </w:r>
      <w:r w:rsidR="000C5CD9" w:rsidRPr="00960AB2">
        <w:rPr>
          <w:rFonts w:ascii="Times New Roman" w:hAnsi="Times New Roman"/>
          <w:color w:val="000000"/>
          <w:sz w:val="22"/>
          <w:szCs w:val="22"/>
        </w:rPr>
        <w:t>à la date de signature du contrat</w:t>
      </w:r>
      <w:r w:rsidRPr="00960AB2">
        <w:rPr>
          <w:rFonts w:ascii="Times New Roman" w:hAnsi="Times New Roman"/>
          <w:color w:val="000000"/>
          <w:sz w:val="22"/>
          <w:szCs w:val="22"/>
        </w:rPr>
        <w:t xml:space="preserve">, et la période </w:t>
      </w:r>
      <w:r w:rsidR="00423B02">
        <w:rPr>
          <w:rFonts w:ascii="Times New Roman" w:hAnsi="Times New Roman"/>
          <w:color w:val="000000"/>
          <w:sz w:val="22"/>
          <w:szCs w:val="22"/>
        </w:rPr>
        <w:t xml:space="preserve">initiale </w:t>
      </w:r>
      <w:r w:rsidRPr="00960AB2">
        <w:rPr>
          <w:rFonts w:ascii="Times New Roman" w:hAnsi="Times New Roman"/>
          <w:color w:val="000000"/>
          <w:sz w:val="22"/>
          <w:szCs w:val="22"/>
        </w:rPr>
        <w:t xml:space="preserve">d’exécution du marché sera de </w:t>
      </w:r>
      <w:r w:rsidR="00354721" w:rsidRPr="00960AB2">
        <w:rPr>
          <w:rFonts w:ascii="Times New Roman" w:hAnsi="Times New Roman"/>
          <w:color w:val="000000"/>
          <w:sz w:val="22"/>
          <w:szCs w:val="22"/>
        </w:rPr>
        <w:t>12</w:t>
      </w:r>
      <w:r w:rsidR="00042FEF">
        <w:rPr>
          <w:rFonts w:ascii="Times New Roman" w:hAnsi="Times New Roman"/>
          <w:color w:val="000000"/>
          <w:sz w:val="22"/>
          <w:szCs w:val="22"/>
        </w:rPr>
        <w:t xml:space="preserve"> </w:t>
      </w:r>
      <w:r w:rsidR="00354721" w:rsidRPr="00960AB2">
        <w:rPr>
          <w:rFonts w:ascii="Times New Roman" w:hAnsi="Times New Roman"/>
          <w:color w:val="000000"/>
          <w:sz w:val="22"/>
          <w:szCs w:val="22"/>
        </w:rPr>
        <w:t>mois</w:t>
      </w:r>
      <w:r w:rsidRPr="00960AB2">
        <w:rPr>
          <w:rFonts w:ascii="Times New Roman" w:hAnsi="Times New Roman"/>
          <w:color w:val="000000"/>
          <w:sz w:val="22"/>
          <w:szCs w:val="22"/>
        </w:rPr>
        <w:t xml:space="preserve"> à partir de cette date</w:t>
      </w:r>
      <w:r w:rsidR="00423B02">
        <w:rPr>
          <w:rFonts w:ascii="Times New Roman" w:hAnsi="Times New Roman"/>
          <w:color w:val="000000"/>
          <w:sz w:val="22"/>
          <w:szCs w:val="22"/>
        </w:rPr>
        <w:t>, renouvelables 3 fois</w:t>
      </w:r>
      <w:r w:rsidRPr="00960AB2">
        <w:rPr>
          <w:rFonts w:ascii="Times New Roman" w:hAnsi="Times New Roman"/>
          <w:color w:val="000000"/>
          <w:sz w:val="22"/>
          <w:szCs w:val="22"/>
        </w:rPr>
        <w:t xml:space="preserve">. </w:t>
      </w:r>
      <w:r w:rsidR="006B535B" w:rsidRPr="00960AB2">
        <w:rPr>
          <w:rFonts w:ascii="Times New Roman" w:hAnsi="Times New Roman"/>
          <w:color w:val="000000"/>
          <w:sz w:val="22"/>
          <w:szCs w:val="22"/>
        </w:rPr>
        <w:t>Veuillez-vous</w:t>
      </w:r>
      <w:r w:rsidRPr="00960AB2">
        <w:rPr>
          <w:rFonts w:ascii="Times New Roman" w:hAnsi="Times New Roman"/>
          <w:color w:val="000000"/>
          <w:sz w:val="22"/>
          <w:szCs w:val="22"/>
        </w:rPr>
        <w:t xml:space="preserve"> reporter </w:t>
      </w:r>
      <w:r w:rsidR="003261B1">
        <w:rPr>
          <w:rFonts w:ascii="Times New Roman" w:hAnsi="Times New Roman"/>
          <w:color w:val="000000"/>
          <w:sz w:val="22"/>
          <w:szCs w:val="22"/>
        </w:rPr>
        <w:t>à l’ar</w:t>
      </w:r>
      <w:r w:rsidRPr="00960AB2">
        <w:rPr>
          <w:rFonts w:ascii="Times New Roman" w:hAnsi="Times New Roman"/>
          <w:color w:val="000000"/>
          <w:sz w:val="22"/>
          <w:szCs w:val="22"/>
        </w:rPr>
        <w:t xml:space="preserve">ticle 19 des conditions particulières </w:t>
      </w:r>
      <w:r w:rsidR="00C43C98">
        <w:rPr>
          <w:rFonts w:ascii="Times New Roman" w:hAnsi="Times New Roman"/>
          <w:color w:val="000000"/>
          <w:sz w:val="22"/>
          <w:szCs w:val="22"/>
        </w:rPr>
        <w:t xml:space="preserve">du contrat </w:t>
      </w:r>
      <w:r w:rsidRPr="00960AB2">
        <w:rPr>
          <w:rFonts w:ascii="Times New Roman" w:hAnsi="Times New Roman"/>
          <w:color w:val="000000"/>
          <w:sz w:val="22"/>
          <w:szCs w:val="22"/>
        </w:rPr>
        <w:t>pour la date de commencement et la période d’exécution effectives.</w:t>
      </w:r>
    </w:p>
    <w:p w14:paraId="54F3BCE8" w14:textId="77777777" w:rsidR="0003446F" w:rsidRDefault="0003446F" w:rsidP="00960AB2">
      <w:pPr>
        <w:pStyle w:val="Retraitcorpsdetexte"/>
        <w:spacing w:line="276" w:lineRule="auto"/>
        <w:ind w:left="142" w:right="284"/>
        <w:rPr>
          <w:rFonts w:ascii="Times New Roman" w:hAnsi="Times New Roman"/>
          <w:color w:val="000000"/>
          <w:sz w:val="22"/>
          <w:szCs w:val="22"/>
        </w:rPr>
      </w:pPr>
    </w:p>
    <w:p w14:paraId="0717B727" w14:textId="77777777" w:rsidR="0003446F" w:rsidRPr="00960AB2" w:rsidRDefault="0003446F" w:rsidP="00960AB2">
      <w:pPr>
        <w:pStyle w:val="Retraitcorpsdetexte"/>
        <w:spacing w:line="276" w:lineRule="auto"/>
        <w:ind w:left="142" w:right="284"/>
        <w:rPr>
          <w:rFonts w:ascii="Times New Roman" w:hAnsi="Times New Roman"/>
          <w:color w:val="000000"/>
          <w:sz w:val="22"/>
          <w:szCs w:val="22"/>
        </w:rPr>
      </w:pPr>
    </w:p>
    <w:p w14:paraId="00260EEF" w14:textId="18546575" w:rsidR="00D81857" w:rsidRPr="00420EC1" w:rsidRDefault="00D81857" w:rsidP="00B40905">
      <w:pPr>
        <w:pStyle w:val="Titre1"/>
      </w:pPr>
      <w:bookmarkStart w:id="30" w:name="_Toc136417427"/>
      <w:r w:rsidRPr="00420EC1">
        <w:lastRenderedPageBreak/>
        <w:t>EXIGENCES</w:t>
      </w:r>
      <w:bookmarkEnd w:id="30"/>
    </w:p>
    <w:p w14:paraId="4F1789AA" w14:textId="77777777" w:rsidR="00D81857" w:rsidRPr="00960AB2" w:rsidRDefault="00875B1B" w:rsidP="00F275D5">
      <w:pPr>
        <w:pStyle w:val="Titre2"/>
      </w:pPr>
      <w:bookmarkStart w:id="31" w:name="_Toc136417428"/>
      <w:r w:rsidRPr="00960AB2">
        <w:t>Personnel</w:t>
      </w:r>
      <w:bookmarkEnd w:id="31"/>
    </w:p>
    <w:p w14:paraId="26135F49" w14:textId="1B7AF889" w:rsidR="00914FCA" w:rsidRPr="00960AB2" w:rsidRDefault="00914FCA"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Dans le cadre du contrat de maintenance en objet, le soumissionnaire a la charge du recrutement et de la formation du personnel de maintenance nécessaire au bon déroulement du marché, à déployer en nombre suffisant pour couvrir l'ensemble des maintenances</w:t>
      </w:r>
      <w:r w:rsidR="00E36ABB">
        <w:rPr>
          <w:rFonts w:ascii="Times New Roman" w:hAnsi="Times New Roman"/>
          <w:color w:val="000000"/>
          <w:sz w:val="22"/>
          <w:szCs w:val="22"/>
        </w:rPr>
        <w:t xml:space="preserve"> et </w:t>
      </w:r>
      <w:r w:rsidRPr="00960AB2">
        <w:rPr>
          <w:rFonts w:ascii="Times New Roman" w:hAnsi="Times New Roman"/>
          <w:color w:val="000000"/>
          <w:sz w:val="22"/>
          <w:szCs w:val="22"/>
        </w:rPr>
        <w:t>interventions demandés par le pouvoir adjudicateur.</w:t>
      </w:r>
    </w:p>
    <w:p w14:paraId="503B2D70" w14:textId="77777777" w:rsidR="00914FCA" w:rsidRPr="00960AB2" w:rsidRDefault="00914FCA"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Il sera demandé au soumissionnaire de mettre à disposition du Pouvoir Adjudicateur :</w:t>
      </w:r>
    </w:p>
    <w:p w14:paraId="094B0B31" w14:textId="26792D60" w:rsidR="00914FCA" w:rsidRPr="00960AB2" w:rsidRDefault="00914FCA"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 xml:space="preserve">Un superviseur général qui </w:t>
      </w:r>
      <w:r w:rsidR="0082410F" w:rsidRPr="00960AB2">
        <w:rPr>
          <w:rFonts w:ascii="Times New Roman" w:hAnsi="Times New Roman"/>
          <w:color w:val="000000"/>
          <w:sz w:val="22"/>
          <w:szCs w:val="22"/>
        </w:rPr>
        <w:t xml:space="preserve">devra </w:t>
      </w:r>
      <w:r w:rsidR="0082410F">
        <w:rPr>
          <w:rFonts w:ascii="Times New Roman" w:hAnsi="Times New Roman"/>
          <w:color w:val="000000"/>
          <w:sz w:val="22"/>
          <w:szCs w:val="22"/>
        </w:rPr>
        <w:t>posséder un BT (Brevet de Technicien), ou équivalent</w:t>
      </w:r>
      <w:r w:rsidR="0082410F" w:rsidRPr="00960AB2">
        <w:rPr>
          <w:rFonts w:ascii="Times New Roman" w:hAnsi="Times New Roman"/>
          <w:color w:val="000000"/>
          <w:sz w:val="22"/>
          <w:szCs w:val="22"/>
        </w:rPr>
        <w:t xml:space="preserve"> </w:t>
      </w:r>
      <w:r w:rsidR="0082410F">
        <w:rPr>
          <w:rFonts w:ascii="Times New Roman" w:hAnsi="Times New Roman"/>
          <w:color w:val="000000"/>
          <w:sz w:val="22"/>
          <w:szCs w:val="22"/>
        </w:rPr>
        <w:t xml:space="preserve">et </w:t>
      </w:r>
      <w:r w:rsidRPr="00960AB2">
        <w:rPr>
          <w:rFonts w:ascii="Times New Roman" w:hAnsi="Times New Roman"/>
          <w:color w:val="000000"/>
          <w:sz w:val="22"/>
          <w:szCs w:val="22"/>
        </w:rPr>
        <w:t>devra obligatoirement parler le Français</w:t>
      </w:r>
      <w:r w:rsidR="0082410F">
        <w:rPr>
          <w:rFonts w:ascii="Times New Roman" w:hAnsi="Times New Roman"/>
          <w:color w:val="000000"/>
          <w:sz w:val="22"/>
          <w:szCs w:val="22"/>
        </w:rPr>
        <w:t xml:space="preserve"> </w:t>
      </w:r>
      <w:r w:rsidR="0082410F" w:rsidRPr="0082410F">
        <w:rPr>
          <w:rFonts w:ascii="Times New Roman" w:hAnsi="Times New Roman"/>
          <w:color w:val="000000"/>
          <w:sz w:val="22"/>
          <w:szCs w:val="22"/>
        </w:rPr>
        <w:t>et posséder un minimum de 5 années d'expériences dans le froid \ réparation d’équipements</w:t>
      </w:r>
      <w:r w:rsidR="0082410F">
        <w:rPr>
          <w:rFonts w:ascii="Times New Roman" w:hAnsi="Times New Roman"/>
          <w:color w:val="000000"/>
          <w:sz w:val="22"/>
          <w:szCs w:val="22"/>
        </w:rPr>
        <w:t>. Il</w:t>
      </w:r>
      <w:r w:rsidRPr="00960AB2">
        <w:rPr>
          <w:rFonts w:ascii="Times New Roman" w:hAnsi="Times New Roman"/>
          <w:color w:val="000000"/>
          <w:sz w:val="22"/>
          <w:szCs w:val="22"/>
        </w:rPr>
        <w:t xml:space="preserve"> devra s'assurer de la qualité du travail effectué et mettre en place les actions correctives éventuelles. Ce superviseur fera le lien entre EUCAP et le Building Management, pour la prise en charge de tout type d’intervention. Il devra être joignable à tout moment 24/24 et 7/7 </w:t>
      </w:r>
      <w:r w:rsidR="002F4FCA" w:rsidRPr="00960AB2">
        <w:rPr>
          <w:rFonts w:ascii="Times New Roman" w:hAnsi="Times New Roman"/>
          <w:color w:val="000000"/>
          <w:sz w:val="22"/>
          <w:szCs w:val="22"/>
        </w:rPr>
        <w:t>(pour assurer l’astreinte et les interventions classifiés comme urgentes par exemple)</w:t>
      </w:r>
      <w:r w:rsidR="00FC799A">
        <w:rPr>
          <w:rFonts w:ascii="Times New Roman" w:hAnsi="Times New Roman"/>
          <w:color w:val="000000"/>
          <w:sz w:val="22"/>
          <w:szCs w:val="22"/>
        </w:rPr>
        <w:t>.</w:t>
      </w:r>
    </w:p>
    <w:p w14:paraId="3F7B6CED" w14:textId="77777777" w:rsidR="0082410F" w:rsidRPr="00960AB2" w:rsidRDefault="0082410F" w:rsidP="0082410F">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En plus du superviseur général, il sera demandé au soumissionnaire de mettre à disposition du Pouvoir Adjudicateur :</w:t>
      </w:r>
    </w:p>
    <w:p w14:paraId="26D7AB2B" w14:textId="6E92BE75" w:rsidR="0053319A" w:rsidRDefault="0082410F" w:rsidP="0082410F">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2 techniciens de froid</w:t>
      </w:r>
      <w:r w:rsidRPr="00960AB2">
        <w:rPr>
          <w:rFonts w:ascii="Times New Roman" w:hAnsi="Times New Roman"/>
          <w:color w:val="000000"/>
          <w:sz w:val="22"/>
          <w:szCs w:val="22"/>
        </w:rPr>
        <w:t>, qui devront être en permanence á Sébénikoro (1) et à Badala (1)</w:t>
      </w:r>
      <w:r>
        <w:rPr>
          <w:rFonts w:ascii="Times New Roman" w:hAnsi="Times New Roman"/>
          <w:color w:val="000000"/>
          <w:sz w:val="22"/>
          <w:szCs w:val="22"/>
        </w:rPr>
        <w:t xml:space="preserve"> et qui devront compter avec une expérience de 3 ans dans le domaine de la réparation des équipements de froid</w:t>
      </w:r>
      <w:r w:rsidR="008B6536">
        <w:rPr>
          <w:rFonts w:ascii="Times New Roman" w:hAnsi="Times New Roman"/>
          <w:color w:val="000000"/>
          <w:sz w:val="22"/>
          <w:szCs w:val="22"/>
        </w:rPr>
        <w:t>.</w:t>
      </w:r>
    </w:p>
    <w:p w14:paraId="660691D8" w14:textId="77777777" w:rsidR="008B6536" w:rsidRDefault="008B6536" w:rsidP="008B6536">
      <w:pPr>
        <w:pStyle w:val="Retraitcorpsdetexte"/>
        <w:tabs>
          <w:tab w:val="left" w:pos="851"/>
        </w:tabs>
        <w:spacing w:after="0" w:line="276" w:lineRule="auto"/>
        <w:ind w:right="284"/>
        <w:rPr>
          <w:rFonts w:ascii="Times New Roman" w:hAnsi="Times New Roman"/>
          <w:color w:val="000000"/>
          <w:sz w:val="22"/>
          <w:szCs w:val="22"/>
        </w:rPr>
      </w:pPr>
    </w:p>
    <w:p w14:paraId="5FBAFFC4" w14:textId="4E4E4579" w:rsidR="0082410F" w:rsidRDefault="0082410F" w:rsidP="00D171B1">
      <w:pPr>
        <w:pStyle w:val="Retraitcorpsdetexte"/>
        <w:spacing w:line="276" w:lineRule="auto"/>
        <w:ind w:left="142" w:right="284"/>
        <w:rPr>
          <w:rFonts w:ascii="Times New Roman" w:hAnsi="Times New Roman"/>
          <w:color w:val="000000"/>
          <w:sz w:val="22"/>
          <w:szCs w:val="22"/>
        </w:rPr>
      </w:pPr>
      <w:r w:rsidRPr="0082410F">
        <w:rPr>
          <w:rFonts w:ascii="Times New Roman" w:hAnsi="Times New Roman"/>
          <w:color w:val="000000"/>
          <w:sz w:val="22"/>
          <w:szCs w:val="22"/>
        </w:rPr>
        <w:t xml:space="preserve">Comme personne de soutien </w:t>
      </w:r>
      <w:r>
        <w:rPr>
          <w:rFonts w:ascii="Times New Roman" w:hAnsi="Times New Roman"/>
          <w:color w:val="000000"/>
          <w:sz w:val="22"/>
          <w:szCs w:val="22"/>
        </w:rPr>
        <w:t>de</w:t>
      </w:r>
      <w:r w:rsidR="008B6536">
        <w:rPr>
          <w:rFonts w:ascii="Times New Roman" w:hAnsi="Times New Roman"/>
          <w:color w:val="000000"/>
          <w:sz w:val="22"/>
          <w:szCs w:val="22"/>
        </w:rPr>
        <w:t xml:space="preserve">ux </w:t>
      </w:r>
      <w:r w:rsidRPr="0082410F">
        <w:rPr>
          <w:rFonts w:ascii="Times New Roman" w:hAnsi="Times New Roman"/>
          <w:color w:val="000000"/>
          <w:sz w:val="22"/>
          <w:szCs w:val="22"/>
        </w:rPr>
        <w:t>agent</w:t>
      </w:r>
      <w:r w:rsidR="008B6536">
        <w:rPr>
          <w:rFonts w:ascii="Times New Roman" w:hAnsi="Times New Roman"/>
          <w:color w:val="000000"/>
          <w:sz w:val="22"/>
          <w:szCs w:val="22"/>
        </w:rPr>
        <w:t>s</w:t>
      </w:r>
      <w:r w:rsidRPr="0082410F">
        <w:rPr>
          <w:rFonts w:ascii="Times New Roman" w:hAnsi="Times New Roman"/>
          <w:color w:val="000000"/>
          <w:sz w:val="22"/>
          <w:szCs w:val="22"/>
        </w:rPr>
        <w:t xml:space="preserve"> polyvalent</w:t>
      </w:r>
      <w:r>
        <w:rPr>
          <w:rFonts w:ascii="Times New Roman" w:hAnsi="Times New Roman"/>
          <w:color w:val="000000"/>
          <w:sz w:val="22"/>
          <w:szCs w:val="22"/>
        </w:rPr>
        <w:t>s</w:t>
      </w:r>
      <w:r w:rsidRPr="0082410F">
        <w:rPr>
          <w:rFonts w:ascii="Times New Roman" w:hAnsi="Times New Roman"/>
          <w:color w:val="000000"/>
          <w:sz w:val="22"/>
          <w:szCs w:val="22"/>
        </w:rPr>
        <w:t>, le soumissionnaire devra, en nombre définis par lui-même et selon ses besoins, fournir des agents polyvalents.</w:t>
      </w:r>
    </w:p>
    <w:p w14:paraId="213A7CC8" w14:textId="7D581B0A" w:rsidR="0053319A" w:rsidRDefault="0082410F" w:rsidP="00960AB2">
      <w:pPr>
        <w:pStyle w:val="Retraitcorpsdetexte"/>
        <w:spacing w:line="276" w:lineRule="auto"/>
        <w:ind w:left="142" w:right="284"/>
        <w:rPr>
          <w:rFonts w:ascii="Times New Roman" w:hAnsi="Times New Roman"/>
          <w:color w:val="000000"/>
          <w:sz w:val="22"/>
          <w:szCs w:val="22"/>
        </w:rPr>
      </w:pPr>
      <w:r w:rsidRPr="0082410F">
        <w:rPr>
          <w:rFonts w:ascii="Times New Roman" w:hAnsi="Times New Roman"/>
          <w:color w:val="000000"/>
          <w:sz w:val="22"/>
          <w:szCs w:val="22"/>
        </w:rPr>
        <w:t>En cas d'augmentation du nombre d'interventions, le soumissionnaire devra optimiser le temps d'intervention des techniciens et si nécessaire renforcer l'effectif sans appliquer de surcoût au Pouvoir Adjudicateur</w:t>
      </w:r>
      <w:r w:rsidR="00042FEF">
        <w:rPr>
          <w:rFonts w:ascii="Times New Roman" w:hAnsi="Times New Roman"/>
          <w:color w:val="000000"/>
          <w:sz w:val="22"/>
          <w:szCs w:val="22"/>
        </w:rPr>
        <w:t>.</w:t>
      </w:r>
    </w:p>
    <w:p w14:paraId="39337813" w14:textId="77777777" w:rsidR="00914FCA" w:rsidRPr="00960AB2" w:rsidRDefault="00914FCA"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Le Pouvoir Adjudicateur se réserve le droit de demander le remplacement d'une personne sans justifier dûment la raison.</w:t>
      </w:r>
    </w:p>
    <w:p w14:paraId="3339447E" w14:textId="77777777" w:rsidR="00914FCA" w:rsidRPr="00960AB2" w:rsidRDefault="00914FCA"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Comme décrit dans les clauses générales, le soumissionnaire devra :</w:t>
      </w:r>
    </w:p>
    <w:p w14:paraId="3705662C" w14:textId="5C5C062F" w:rsidR="00914FCA" w:rsidRPr="00960AB2" w:rsidRDefault="00423B0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A</w:t>
      </w:r>
      <w:r w:rsidRPr="00960AB2">
        <w:rPr>
          <w:rFonts w:ascii="Times New Roman" w:hAnsi="Times New Roman"/>
          <w:color w:val="000000"/>
          <w:sz w:val="22"/>
          <w:szCs w:val="22"/>
        </w:rPr>
        <w:t xml:space="preserve">ssurer </w:t>
      </w:r>
      <w:r w:rsidR="00914FCA" w:rsidRPr="00960AB2">
        <w:rPr>
          <w:rFonts w:ascii="Times New Roman" w:hAnsi="Times New Roman"/>
          <w:color w:val="000000"/>
          <w:sz w:val="22"/>
          <w:szCs w:val="22"/>
        </w:rPr>
        <w:t>son personnel contre les accidents du travail ;</w:t>
      </w:r>
    </w:p>
    <w:p w14:paraId="652D7C00" w14:textId="77777777" w:rsidR="00914FCA" w:rsidRDefault="00914FCA"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Respecter la législation nationale en matière de droit du travail.</w:t>
      </w:r>
    </w:p>
    <w:p w14:paraId="7D9605F9" w14:textId="77777777" w:rsidR="0003446F" w:rsidRPr="00960AB2" w:rsidRDefault="0003446F" w:rsidP="0003446F">
      <w:pPr>
        <w:pStyle w:val="Retraitcorpsdetexte"/>
        <w:tabs>
          <w:tab w:val="left" w:pos="851"/>
        </w:tabs>
        <w:spacing w:after="0" w:line="276" w:lineRule="auto"/>
        <w:ind w:left="862" w:right="284"/>
        <w:rPr>
          <w:rFonts w:ascii="Times New Roman" w:hAnsi="Times New Roman"/>
          <w:color w:val="000000"/>
          <w:sz w:val="22"/>
          <w:szCs w:val="22"/>
        </w:rPr>
      </w:pPr>
    </w:p>
    <w:p w14:paraId="50C6CF16" w14:textId="77777777" w:rsidR="00D81857" w:rsidRPr="00960AB2" w:rsidRDefault="00D81857" w:rsidP="00F275D5">
      <w:pPr>
        <w:pStyle w:val="Titre2"/>
      </w:pPr>
      <w:bookmarkStart w:id="32" w:name="_Toc136417429"/>
      <w:r w:rsidRPr="00960AB2">
        <w:t>Bureaux</w:t>
      </w:r>
      <w:bookmarkEnd w:id="32"/>
    </w:p>
    <w:p w14:paraId="2D386601" w14:textId="2916C293" w:rsidR="00C164DF" w:rsidRDefault="00E83395" w:rsidP="00960AB2">
      <w:pPr>
        <w:pStyle w:val="Retraitcorpsdetexte"/>
        <w:spacing w:line="276" w:lineRule="auto"/>
        <w:ind w:left="142" w:right="284"/>
        <w:rPr>
          <w:rFonts w:ascii="Times New Roman" w:hAnsi="Times New Roman"/>
          <w:color w:val="000000"/>
          <w:sz w:val="22"/>
          <w:szCs w:val="22"/>
        </w:rPr>
      </w:pPr>
      <w:r>
        <w:rPr>
          <w:rFonts w:ascii="Times New Roman" w:hAnsi="Times New Roman"/>
          <w:color w:val="000000"/>
          <w:sz w:val="22"/>
          <w:szCs w:val="22"/>
        </w:rPr>
        <w:t>Aucun bureau ne sera alloué au soumissionnaire.</w:t>
      </w:r>
    </w:p>
    <w:p w14:paraId="7BB5920E" w14:textId="77777777" w:rsidR="00D81857" w:rsidRPr="00960AB2" w:rsidRDefault="00D81857" w:rsidP="00F275D5">
      <w:pPr>
        <w:pStyle w:val="Titre2"/>
      </w:pPr>
      <w:bookmarkStart w:id="33" w:name="_Toc136417430"/>
      <w:r w:rsidRPr="00960AB2">
        <w:t>Moyens à mettre à disposition par le contractant</w:t>
      </w:r>
      <w:bookmarkEnd w:id="33"/>
    </w:p>
    <w:p w14:paraId="5B9FAA86" w14:textId="084D0C32" w:rsidR="00CE01F9" w:rsidRPr="00960AB2" w:rsidRDefault="00D81857"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 xml:space="preserve">Le contractant doit veiller à ce que les experts </w:t>
      </w:r>
      <w:r w:rsidR="00F7669B" w:rsidRPr="00960AB2">
        <w:rPr>
          <w:rFonts w:ascii="Times New Roman" w:hAnsi="Times New Roman"/>
          <w:color w:val="000000"/>
          <w:sz w:val="22"/>
          <w:szCs w:val="22"/>
        </w:rPr>
        <w:t xml:space="preserve">et ses collaborateurs </w:t>
      </w:r>
      <w:r w:rsidRPr="00960AB2">
        <w:rPr>
          <w:rFonts w:ascii="Times New Roman" w:hAnsi="Times New Roman"/>
          <w:color w:val="000000"/>
          <w:sz w:val="22"/>
          <w:szCs w:val="22"/>
        </w:rPr>
        <w:t>disposent du soutien et de l’équipement nécessaires. Ceux-ci doivent notamment bénéficier de services satisfaisants en matière d’administration, de secrétariat et d’interprétation, pour pouvoir se concentrer sur leurs tâches premières. Le contractant doit également transférer les fonds nécessaires au financement des activités prévues au titre du marché et veiller à ce que le personnel soit rémunéré régulièrement et en temps voulu.</w:t>
      </w:r>
    </w:p>
    <w:p w14:paraId="2142B70B" w14:textId="56D26F3C" w:rsidR="00CE01F9" w:rsidRPr="00960AB2" w:rsidRDefault="00CE01F9"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 xml:space="preserve">Le contractant devra proposer une liste de fournitures (consommables, activités, pièces de rechange\ détachée, matériel ou matériaux), destinés à la maintenance des résidences et du QG, qui seront susceptibles d'être utilisées lors de la réparation ou maintenance d’un équipement ou d’une </w:t>
      </w:r>
      <w:r w:rsidRPr="00960AB2">
        <w:rPr>
          <w:rFonts w:ascii="Times New Roman" w:hAnsi="Times New Roman"/>
          <w:color w:val="000000"/>
          <w:sz w:val="22"/>
          <w:szCs w:val="22"/>
        </w:rPr>
        <w:lastRenderedPageBreak/>
        <w:t>installation au QG ou dans une résidence, ou être demandées par le pouvoir adjudicateur tout au long de la période d'exécution du contrat.</w:t>
      </w:r>
    </w:p>
    <w:p w14:paraId="7E92BD00" w14:textId="77777777" w:rsidR="005550C9" w:rsidRDefault="0097418E"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Les pièces seront facturées à leur prix unitaire, étant que la main d’œuvre inclus dans les prix forfaitaires pour les équipes spécialisées</w:t>
      </w:r>
      <w:r w:rsidR="005550C9">
        <w:rPr>
          <w:rFonts w:ascii="Times New Roman" w:hAnsi="Times New Roman"/>
          <w:color w:val="000000"/>
          <w:sz w:val="22"/>
          <w:szCs w:val="22"/>
        </w:rPr>
        <w:t>.</w:t>
      </w:r>
    </w:p>
    <w:p w14:paraId="363410DA" w14:textId="77777777" w:rsidR="006B535B" w:rsidRPr="00960AB2" w:rsidRDefault="006B535B"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Ces fournitures seront regroupées et facturées de façon mensuelle.</w:t>
      </w:r>
    </w:p>
    <w:p w14:paraId="4257BAF0" w14:textId="3E940BDB" w:rsidR="00CE01F9" w:rsidRPr="00960AB2" w:rsidRDefault="00CE01F9"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 xml:space="preserve">Les pièces de rechange </w:t>
      </w:r>
      <w:r w:rsidR="00C43C98">
        <w:rPr>
          <w:rFonts w:ascii="Times New Roman" w:hAnsi="Times New Roman"/>
          <w:color w:val="000000"/>
          <w:sz w:val="22"/>
          <w:szCs w:val="22"/>
        </w:rPr>
        <w:t>/</w:t>
      </w:r>
      <w:r w:rsidRPr="00960AB2">
        <w:rPr>
          <w:rFonts w:ascii="Times New Roman" w:hAnsi="Times New Roman"/>
          <w:color w:val="000000"/>
          <w:sz w:val="22"/>
          <w:szCs w:val="22"/>
        </w:rPr>
        <w:t xml:space="preserve"> détachée</w:t>
      </w:r>
      <w:r w:rsidR="00C43C98">
        <w:rPr>
          <w:rFonts w:ascii="Times New Roman" w:hAnsi="Times New Roman"/>
          <w:color w:val="000000"/>
          <w:sz w:val="22"/>
          <w:szCs w:val="22"/>
        </w:rPr>
        <w:t>s</w:t>
      </w:r>
      <w:r w:rsidRPr="00960AB2">
        <w:rPr>
          <w:rFonts w:ascii="Times New Roman" w:hAnsi="Times New Roman"/>
          <w:color w:val="000000"/>
          <w:sz w:val="22"/>
          <w:szCs w:val="22"/>
        </w:rPr>
        <w:t xml:space="preserve"> </w:t>
      </w:r>
      <w:r w:rsidR="00C43C98">
        <w:rPr>
          <w:rFonts w:ascii="Times New Roman" w:hAnsi="Times New Roman"/>
          <w:color w:val="000000"/>
          <w:sz w:val="22"/>
          <w:szCs w:val="22"/>
        </w:rPr>
        <w:t>installées</w:t>
      </w:r>
      <w:r w:rsidRPr="00960AB2">
        <w:rPr>
          <w:rFonts w:ascii="Times New Roman" w:hAnsi="Times New Roman"/>
          <w:color w:val="000000"/>
          <w:sz w:val="22"/>
          <w:szCs w:val="22"/>
        </w:rPr>
        <w:t xml:space="preserve"> devront être OEM ou parfaitement compatibles.</w:t>
      </w:r>
    </w:p>
    <w:p w14:paraId="4A9514C4" w14:textId="77777777" w:rsidR="00D81857" w:rsidRPr="00960AB2" w:rsidRDefault="00D81857" w:rsidP="00F275D5">
      <w:pPr>
        <w:pStyle w:val="Titre2"/>
      </w:pPr>
      <w:bookmarkStart w:id="34" w:name="_Toc136417431"/>
      <w:r w:rsidRPr="00960AB2">
        <w:t>Équipement</w:t>
      </w:r>
      <w:bookmarkEnd w:id="34"/>
    </w:p>
    <w:p w14:paraId="544A82BC" w14:textId="77777777" w:rsidR="00BD0DB2" w:rsidRPr="00960AB2" w:rsidRDefault="00D81857"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Aucun équipement ne sera acheté pour le compte du pouvoir adjudicateur / pays partenaire au titre du présent marché de services ni transféré au pouvoir adjudicateur / pays partenaire à la fin du marché. Tout équipement devant être acheté par le pays partenaire pour les besoins du présent marché fera l’objet d’un appel d’offres distinct, dans le cadre d’un marché de fournitures.</w:t>
      </w:r>
    </w:p>
    <w:p w14:paraId="171B3946" w14:textId="616DB268" w:rsidR="00676952" w:rsidRPr="00960AB2" w:rsidRDefault="00676952"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Le contractant prévoit toute la fourniture nécessaire (mécanique, électrique, équipements, main d'œuvre, assistance technique) pour répondre aux besoins de la bonne prestation de ce contrat.</w:t>
      </w:r>
    </w:p>
    <w:p w14:paraId="0A70E143" w14:textId="77777777" w:rsidR="00676952" w:rsidRPr="00960AB2" w:rsidRDefault="00676952" w:rsidP="00960AB2">
      <w:pPr>
        <w:pStyle w:val="Retraitcorpsdetexte"/>
        <w:spacing w:line="276" w:lineRule="auto"/>
        <w:ind w:left="142" w:right="284"/>
        <w:rPr>
          <w:rFonts w:ascii="Times New Roman" w:hAnsi="Times New Roman"/>
          <w:color w:val="000000"/>
          <w:sz w:val="22"/>
          <w:szCs w:val="22"/>
        </w:rPr>
      </w:pPr>
      <w:r w:rsidRPr="00960AB2">
        <w:rPr>
          <w:rFonts w:ascii="Times New Roman" w:hAnsi="Times New Roman"/>
          <w:color w:val="000000"/>
          <w:sz w:val="22"/>
          <w:szCs w:val="22"/>
        </w:rPr>
        <w:t>D'une manière générale, les prestations suivantes sont à la charge du prestataire :</w:t>
      </w:r>
    </w:p>
    <w:p w14:paraId="277E8EF9" w14:textId="77777777"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L'approvisionnement des fournitures (matériel, matériaux, consommable) ;</w:t>
      </w:r>
    </w:p>
    <w:p w14:paraId="3D3FB2CF" w14:textId="77777777"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Le matériel de manutention (Véhicules, nacelles, etc.…) ;</w:t>
      </w:r>
    </w:p>
    <w:p w14:paraId="4FBB8C8F" w14:textId="7C6F5208"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Disponibilisé les instruments\outils pour les contrôles et essais</w:t>
      </w:r>
      <w:r w:rsidR="0027303F">
        <w:rPr>
          <w:rFonts w:ascii="Times New Roman" w:hAnsi="Times New Roman"/>
          <w:color w:val="000000"/>
          <w:sz w:val="22"/>
          <w:szCs w:val="22"/>
        </w:rPr>
        <w:t xml:space="preserve"> (</w:t>
      </w:r>
      <w:r w:rsidR="0082410F">
        <w:rPr>
          <w:rFonts w:ascii="Times New Roman" w:hAnsi="Times New Roman"/>
          <w:color w:val="000000"/>
          <w:sz w:val="22"/>
          <w:szCs w:val="22"/>
        </w:rPr>
        <w:t>détecteur</w:t>
      </w:r>
      <w:r w:rsidR="0027303F">
        <w:rPr>
          <w:rFonts w:ascii="Times New Roman" w:hAnsi="Times New Roman"/>
          <w:color w:val="000000"/>
          <w:sz w:val="22"/>
          <w:szCs w:val="22"/>
        </w:rPr>
        <w:t xml:space="preserve"> de fuite, équipements de soudure, etc…</w:t>
      </w:r>
      <w:r w:rsidRPr="00960AB2">
        <w:rPr>
          <w:rFonts w:ascii="Times New Roman" w:hAnsi="Times New Roman"/>
          <w:color w:val="000000"/>
          <w:sz w:val="22"/>
          <w:szCs w:val="22"/>
        </w:rPr>
        <w:t xml:space="preserve"> ;</w:t>
      </w:r>
    </w:p>
    <w:p w14:paraId="690C3039" w14:textId="77777777"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A mettre à disposition de son personnel les moyens nécessaires en termes de communication {téléphone portable, radio, etc.…) Un téléphone portable non limité devra être mis à disposition pour les agents sur site et sera transmis à l'agent d'astreinte ;</w:t>
      </w:r>
    </w:p>
    <w:p w14:paraId="13A2F897" w14:textId="77777777"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A mettre à disposition de son personnel les moyens nécessaire pour les déplacements et le transport des matériels et équipements (moto, voiture, camionnette, etc...) ;</w:t>
      </w:r>
    </w:p>
    <w:p w14:paraId="6E277253" w14:textId="77777777"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Mettre les moyens de transport de matériel\matériaux pour toutes réparations ou déplacement ;</w:t>
      </w:r>
    </w:p>
    <w:p w14:paraId="7A59C034" w14:textId="55AAF8D6"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Fournir à son personnel les tenu</w:t>
      </w:r>
      <w:r w:rsidR="0082410F">
        <w:rPr>
          <w:rFonts w:ascii="Times New Roman" w:hAnsi="Times New Roman"/>
          <w:color w:val="000000"/>
          <w:sz w:val="22"/>
          <w:szCs w:val="22"/>
        </w:rPr>
        <w:t>e</w:t>
      </w:r>
      <w:r w:rsidRPr="00960AB2">
        <w:rPr>
          <w:rFonts w:ascii="Times New Roman" w:hAnsi="Times New Roman"/>
          <w:color w:val="000000"/>
          <w:sz w:val="22"/>
          <w:szCs w:val="22"/>
        </w:rPr>
        <w:t>s et équipements nécessaires pour leurs activités. Le contractant devra fournir un uniforme standard, à l'ensemble des intervenants, sur lequel sera facilement lisible le nom de la société</w:t>
      </w:r>
      <w:r w:rsidR="00846F51">
        <w:rPr>
          <w:rFonts w:ascii="Times New Roman" w:hAnsi="Times New Roman"/>
          <w:color w:val="000000"/>
          <w:sz w:val="22"/>
          <w:szCs w:val="22"/>
        </w:rPr>
        <w:t> ;</w:t>
      </w:r>
    </w:p>
    <w:p w14:paraId="593DFCDF" w14:textId="77777777" w:rsidR="003B1AEE" w:rsidRDefault="00676952" w:rsidP="003B1AEE">
      <w:pPr>
        <w:pStyle w:val="Retraitcorpsdetexte"/>
        <w:tabs>
          <w:tab w:val="left" w:pos="851"/>
        </w:tabs>
        <w:spacing w:after="0" w:line="276" w:lineRule="auto"/>
        <w:ind w:left="862" w:right="284"/>
        <w:rPr>
          <w:rFonts w:ascii="Times New Roman" w:hAnsi="Times New Roman"/>
          <w:color w:val="000000"/>
          <w:sz w:val="22"/>
          <w:szCs w:val="22"/>
        </w:rPr>
      </w:pPr>
      <w:r w:rsidRPr="00960AB2">
        <w:rPr>
          <w:rFonts w:ascii="Times New Roman" w:hAnsi="Times New Roman"/>
          <w:color w:val="000000"/>
          <w:sz w:val="22"/>
          <w:szCs w:val="22"/>
        </w:rPr>
        <w:t xml:space="preserve">Cette tenue sera facultative </w:t>
      </w:r>
      <w:r w:rsidR="0082410F">
        <w:rPr>
          <w:rFonts w:ascii="Times New Roman" w:hAnsi="Times New Roman"/>
          <w:color w:val="000000"/>
          <w:sz w:val="22"/>
          <w:szCs w:val="22"/>
        </w:rPr>
        <w:t>en cas</w:t>
      </w:r>
      <w:r w:rsidRPr="00960AB2">
        <w:rPr>
          <w:rFonts w:ascii="Times New Roman" w:hAnsi="Times New Roman"/>
          <w:color w:val="000000"/>
          <w:sz w:val="22"/>
          <w:szCs w:val="22"/>
        </w:rPr>
        <w:t xml:space="preserve"> </w:t>
      </w:r>
      <w:r w:rsidR="0082410F">
        <w:rPr>
          <w:rFonts w:ascii="Times New Roman" w:hAnsi="Times New Roman"/>
          <w:color w:val="000000"/>
          <w:sz w:val="22"/>
          <w:szCs w:val="22"/>
        </w:rPr>
        <w:t>d’</w:t>
      </w:r>
      <w:r w:rsidRPr="00960AB2">
        <w:rPr>
          <w:rFonts w:ascii="Times New Roman" w:hAnsi="Times New Roman"/>
          <w:color w:val="000000"/>
          <w:sz w:val="22"/>
          <w:szCs w:val="22"/>
        </w:rPr>
        <w:t>interventions en urgences, pour cela le badge d’identification </w:t>
      </w:r>
      <w:r w:rsidR="0082410F">
        <w:rPr>
          <w:rFonts w:ascii="Times New Roman" w:hAnsi="Times New Roman"/>
          <w:color w:val="000000"/>
          <w:sz w:val="22"/>
          <w:szCs w:val="22"/>
        </w:rPr>
        <w:t xml:space="preserve">sera </w:t>
      </w:r>
      <w:r w:rsidR="003B1AEE">
        <w:rPr>
          <w:rFonts w:ascii="Times New Roman" w:hAnsi="Times New Roman"/>
          <w:color w:val="000000"/>
          <w:sz w:val="22"/>
          <w:szCs w:val="22"/>
        </w:rPr>
        <w:t>suffisant</w:t>
      </w:r>
      <w:r w:rsidR="003B1AEE" w:rsidRPr="00960AB2">
        <w:rPr>
          <w:rFonts w:ascii="Times New Roman" w:hAnsi="Times New Roman"/>
          <w:color w:val="000000"/>
          <w:sz w:val="22"/>
          <w:szCs w:val="22"/>
        </w:rPr>
        <w:t xml:space="preserve"> ;</w:t>
      </w:r>
    </w:p>
    <w:p w14:paraId="1782914D" w14:textId="50DA13FF" w:rsidR="00676952" w:rsidRPr="00960AB2" w:rsidRDefault="00676952" w:rsidP="003B1AEE">
      <w:pPr>
        <w:pStyle w:val="Retraitcorpsdetexte"/>
        <w:tabs>
          <w:tab w:val="left" w:pos="851"/>
        </w:tabs>
        <w:spacing w:after="0" w:line="276" w:lineRule="auto"/>
        <w:ind w:left="862" w:right="284"/>
        <w:rPr>
          <w:rFonts w:ascii="Times New Roman" w:hAnsi="Times New Roman"/>
          <w:color w:val="000000"/>
          <w:sz w:val="22"/>
          <w:szCs w:val="22"/>
        </w:rPr>
      </w:pPr>
      <w:r w:rsidRPr="00960AB2">
        <w:rPr>
          <w:rFonts w:ascii="Times New Roman" w:hAnsi="Times New Roman"/>
          <w:color w:val="000000"/>
          <w:sz w:val="22"/>
          <w:szCs w:val="22"/>
        </w:rPr>
        <w:t>Les intervenants devront porter sur eux et de façon lisible un badge nominatif avec photo d'identité</w:t>
      </w:r>
      <w:r w:rsidR="00846F51">
        <w:rPr>
          <w:rFonts w:ascii="Times New Roman" w:hAnsi="Times New Roman"/>
          <w:color w:val="000000"/>
          <w:sz w:val="22"/>
          <w:szCs w:val="22"/>
        </w:rPr>
        <w:t> ;</w:t>
      </w:r>
    </w:p>
    <w:p w14:paraId="070CF445" w14:textId="10730660" w:rsidR="00676952" w:rsidRPr="00960AB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Veiller à ce que les employés soient équipés et utilisent correctement leurs équipements de sécurité (gants, chaussures de sécurité, casque etc.…)</w:t>
      </w:r>
      <w:r w:rsidR="00846F51">
        <w:rPr>
          <w:rFonts w:ascii="Times New Roman" w:hAnsi="Times New Roman"/>
          <w:color w:val="000000"/>
          <w:sz w:val="22"/>
          <w:szCs w:val="22"/>
        </w:rPr>
        <w:t> ;</w:t>
      </w:r>
    </w:p>
    <w:p w14:paraId="17039E83" w14:textId="520DA0FF" w:rsidR="00676952" w:rsidRDefault="00676952" w:rsidP="00960AB2">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960AB2">
        <w:rPr>
          <w:rFonts w:ascii="Times New Roman" w:hAnsi="Times New Roman"/>
          <w:color w:val="000000"/>
          <w:sz w:val="22"/>
          <w:szCs w:val="22"/>
        </w:rPr>
        <w:t>Veiller à ce que les employés suivent les procédures de sécurité</w:t>
      </w:r>
      <w:r w:rsidR="00846F51">
        <w:rPr>
          <w:rFonts w:ascii="Times New Roman" w:hAnsi="Times New Roman"/>
          <w:color w:val="000000"/>
          <w:sz w:val="22"/>
          <w:szCs w:val="22"/>
        </w:rPr>
        <w:t>.</w:t>
      </w:r>
    </w:p>
    <w:p w14:paraId="28D15366" w14:textId="77777777" w:rsidR="00DB5A44" w:rsidRPr="00960AB2" w:rsidRDefault="00DB5A44" w:rsidP="00DB5A44">
      <w:pPr>
        <w:pStyle w:val="Retraitcorpsdetexte"/>
        <w:tabs>
          <w:tab w:val="left" w:pos="851"/>
        </w:tabs>
        <w:spacing w:after="0" w:line="276" w:lineRule="auto"/>
        <w:ind w:left="862" w:right="284"/>
        <w:rPr>
          <w:rFonts w:ascii="Times New Roman" w:hAnsi="Times New Roman"/>
          <w:color w:val="000000"/>
          <w:sz w:val="22"/>
          <w:szCs w:val="22"/>
        </w:rPr>
      </w:pPr>
    </w:p>
    <w:p w14:paraId="498656D7" w14:textId="77777777" w:rsidR="00D81857" w:rsidRPr="00420EC1" w:rsidRDefault="00D81857" w:rsidP="00B40905">
      <w:pPr>
        <w:pStyle w:val="Titre1"/>
      </w:pPr>
      <w:bookmarkStart w:id="35" w:name="_Toc136417432"/>
      <w:r w:rsidRPr="00420EC1">
        <w:t>RAPPORTS</w:t>
      </w:r>
      <w:bookmarkEnd w:id="35"/>
    </w:p>
    <w:p w14:paraId="41BE4933" w14:textId="77777777" w:rsidR="00D81857" w:rsidRPr="00C560F6" w:rsidRDefault="00D81857" w:rsidP="00F275D5">
      <w:pPr>
        <w:pStyle w:val="Titre2"/>
      </w:pPr>
      <w:bookmarkStart w:id="36" w:name="_Ref20555417"/>
      <w:bookmarkStart w:id="37" w:name="_Ref20656720"/>
      <w:bookmarkStart w:id="38" w:name="_Toc136417433"/>
      <w:r w:rsidRPr="00C560F6">
        <w:t>Exigences en matière de rapports</w:t>
      </w:r>
      <w:bookmarkEnd w:id="36"/>
      <w:bookmarkEnd w:id="37"/>
      <w:bookmarkEnd w:id="38"/>
    </w:p>
    <w:p w14:paraId="4736F718" w14:textId="37B91EA0" w:rsidR="00CE01F9" w:rsidRPr="00C560F6" w:rsidRDefault="004E5639" w:rsidP="00C560F6">
      <w:pPr>
        <w:pStyle w:val="Retraitcorpsdetexte"/>
        <w:spacing w:line="276" w:lineRule="auto"/>
        <w:ind w:left="142" w:right="284"/>
        <w:rPr>
          <w:rFonts w:ascii="Times New Roman" w:hAnsi="Times New Roman"/>
          <w:color w:val="000000"/>
          <w:sz w:val="22"/>
          <w:szCs w:val="22"/>
        </w:rPr>
      </w:pPr>
      <w:r w:rsidRPr="00C560F6">
        <w:rPr>
          <w:rFonts w:ascii="Times New Roman" w:hAnsi="Times New Roman"/>
          <w:color w:val="000000"/>
          <w:sz w:val="22"/>
          <w:szCs w:val="22"/>
        </w:rPr>
        <w:t xml:space="preserve">Le contractant soumettra les rapports ci-après en </w:t>
      </w:r>
      <w:r w:rsidR="00CE01F9" w:rsidRPr="00C560F6">
        <w:rPr>
          <w:rFonts w:ascii="Times New Roman" w:hAnsi="Times New Roman"/>
          <w:color w:val="000000"/>
          <w:sz w:val="22"/>
          <w:szCs w:val="22"/>
        </w:rPr>
        <w:t>français sous</w:t>
      </w:r>
      <w:r w:rsidRPr="00C560F6">
        <w:rPr>
          <w:rFonts w:ascii="Times New Roman" w:hAnsi="Times New Roman"/>
          <w:color w:val="000000"/>
          <w:sz w:val="22"/>
          <w:szCs w:val="22"/>
        </w:rPr>
        <w:t xml:space="preserve"> la forme d’un exemplaire original et d</w:t>
      </w:r>
      <w:r w:rsidR="00CE01F9" w:rsidRPr="00C560F6">
        <w:rPr>
          <w:rFonts w:ascii="Times New Roman" w:hAnsi="Times New Roman"/>
          <w:color w:val="000000"/>
          <w:sz w:val="22"/>
          <w:szCs w:val="22"/>
        </w:rPr>
        <w:t>ans un format électronique type PDF.</w:t>
      </w:r>
    </w:p>
    <w:p w14:paraId="677B2FAD" w14:textId="2263710C" w:rsidR="008957C2" w:rsidRDefault="00A714F1" w:rsidP="00C560F6">
      <w:pPr>
        <w:pStyle w:val="Retraitcorpsdetexte"/>
        <w:spacing w:line="276" w:lineRule="auto"/>
        <w:ind w:left="142" w:right="284"/>
        <w:rPr>
          <w:rFonts w:ascii="Times New Roman" w:hAnsi="Times New Roman"/>
          <w:color w:val="000000"/>
          <w:sz w:val="22"/>
          <w:szCs w:val="22"/>
        </w:rPr>
      </w:pPr>
      <w:r w:rsidRPr="00C560F6">
        <w:rPr>
          <w:rFonts w:ascii="Times New Roman" w:hAnsi="Times New Roman"/>
          <w:color w:val="000000"/>
          <w:sz w:val="22"/>
          <w:szCs w:val="22"/>
        </w:rPr>
        <w:t xml:space="preserve">A chaque demande d’intervention (urgente ou pas), le soumissionnaire devra ouvrir un ordre de service (rapport). La remise de l’ordre de service au pouvoir adjudicateur après intervention </w:t>
      </w:r>
      <w:r w:rsidR="008A7B6D">
        <w:rPr>
          <w:rFonts w:ascii="Times New Roman" w:hAnsi="Times New Roman"/>
          <w:color w:val="000000"/>
          <w:sz w:val="22"/>
          <w:szCs w:val="22"/>
        </w:rPr>
        <w:t xml:space="preserve">pour approbation </w:t>
      </w:r>
      <w:r w:rsidRPr="00C560F6">
        <w:rPr>
          <w:rFonts w:ascii="Times New Roman" w:hAnsi="Times New Roman"/>
          <w:color w:val="000000"/>
          <w:sz w:val="22"/>
          <w:szCs w:val="22"/>
        </w:rPr>
        <w:t>ne devra pas dépasser le</w:t>
      </w:r>
      <w:r w:rsidR="00F21A55" w:rsidRPr="00C560F6">
        <w:rPr>
          <w:rFonts w:ascii="Times New Roman" w:hAnsi="Times New Roman"/>
          <w:color w:val="000000"/>
          <w:sz w:val="22"/>
          <w:szCs w:val="22"/>
        </w:rPr>
        <w:t xml:space="preserve"> délai de</w:t>
      </w:r>
      <w:r w:rsidRPr="00C560F6">
        <w:rPr>
          <w:rFonts w:ascii="Times New Roman" w:hAnsi="Times New Roman"/>
          <w:color w:val="000000"/>
          <w:sz w:val="22"/>
          <w:szCs w:val="22"/>
        </w:rPr>
        <w:t xml:space="preserve"> 48h </w:t>
      </w:r>
      <w:r w:rsidR="00F21A55" w:rsidRPr="00C560F6">
        <w:rPr>
          <w:rFonts w:ascii="Times New Roman" w:hAnsi="Times New Roman"/>
          <w:color w:val="000000"/>
          <w:sz w:val="22"/>
          <w:szCs w:val="22"/>
        </w:rPr>
        <w:t xml:space="preserve">après </w:t>
      </w:r>
      <w:r w:rsidR="008F08F5">
        <w:rPr>
          <w:rFonts w:ascii="Times New Roman" w:hAnsi="Times New Roman"/>
          <w:color w:val="000000"/>
          <w:sz w:val="22"/>
          <w:szCs w:val="22"/>
        </w:rPr>
        <w:t>la fin de l</w:t>
      </w:r>
      <w:r w:rsidR="00F21A55" w:rsidRPr="00C560F6">
        <w:rPr>
          <w:rFonts w:ascii="Times New Roman" w:hAnsi="Times New Roman"/>
          <w:color w:val="000000"/>
          <w:sz w:val="22"/>
          <w:szCs w:val="22"/>
        </w:rPr>
        <w:t xml:space="preserve">’intervention </w:t>
      </w:r>
      <w:r w:rsidRPr="00C560F6">
        <w:rPr>
          <w:rFonts w:ascii="Times New Roman" w:hAnsi="Times New Roman"/>
          <w:color w:val="000000"/>
          <w:sz w:val="22"/>
          <w:szCs w:val="22"/>
        </w:rPr>
        <w:t xml:space="preserve">et </w:t>
      </w:r>
      <w:r w:rsidR="00F21A55" w:rsidRPr="00C560F6">
        <w:rPr>
          <w:rFonts w:ascii="Times New Roman" w:hAnsi="Times New Roman"/>
          <w:color w:val="000000"/>
          <w:sz w:val="22"/>
          <w:szCs w:val="22"/>
        </w:rPr>
        <w:t>devra être remis</w:t>
      </w:r>
      <w:r w:rsidRPr="00C560F6">
        <w:rPr>
          <w:rFonts w:ascii="Times New Roman" w:hAnsi="Times New Roman"/>
          <w:color w:val="000000"/>
          <w:sz w:val="22"/>
          <w:szCs w:val="22"/>
        </w:rPr>
        <w:t xml:space="preserve"> avant la date de facturation de la prestation.</w:t>
      </w:r>
    </w:p>
    <w:p w14:paraId="66FE56EE" w14:textId="25B6B896" w:rsidR="008957C2" w:rsidRDefault="00A714F1" w:rsidP="00C560F6">
      <w:pPr>
        <w:pStyle w:val="Retraitcorpsdetexte"/>
        <w:spacing w:line="276" w:lineRule="auto"/>
        <w:ind w:left="142" w:right="284"/>
        <w:rPr>
          <w:rFonts w:ascii="Times New Roman" w:hAnsi="Times New Roman"/>
          <w:color w:val="000000"/>
          <w:sz w:val="22"/>
          <w:szCs w:val="22"/>
        </w:rPr>
      </w:pPr>
      <w:r w:rsidRPr="00C560F6">
        <w:rPr>
          <w:rFonts w:ascii="Times New Roman" w:hAnsi="Times New Roman"/>
          <w:color w:val="000000"/>
          <w:sz w:val="22"/>
          <w:szCs w:val="22"/>
        </w:rPr>
        <w:lastRenderedPageBreak/>
        <w:t>Le soumissionnaire devra transmettre</w:t>
      </w:r>
      <w:r w:rsidR="008A7B6D">
        <w:rPr>
          <w:rFonts w:ascii="Times New Roman" w:hAnsi="Times New Roman"/>
          <w:color w:val="000000"/>
          <w:sz w:val="22"/>
          <w:szCs w:val="22"/>
        </w:rPr>
        <w:t xml:space="preserve"> en </w:t>
      </w:r>
      <w:r w:rsidR="002971A8">
        <w:rPr>
          <w:rFonts w:ascii="Times New Roman" w:hAnsi="Times New Roman"/>
          <w:color w:val="000000"/>
          <w:sz w:val="22"/>
          <w:szCs w:val="22"/>
        </w:rPr>
        <w:t>Excel</w:t>
      </w:r>
      <w:r w:rsidR="008F08F5">
        <w:rPr>
          <w:rFonts w:ascii="Times New Roman" w:hAnsi="Times New Roman"/>
          <w:color w:val="000000"/>
          <w:sz w:val="22"/>
          <w:szCs w:val="22"/>
        </w:rPr>
        <w:t>,</w:t>
      </w:r>
      <w:r w:rsidR="008A7B6D">
        <w:rPr>
          <w:rFonts w:ascii="Times New Roman" w:hAnsi="Times New Roman"/>
          <w:color w:val="000000"/>
          <w:sz w:val="22"/>
          <w:szCs w:val="22"/>
        </w:rPr>
        <w:t xml:space="preserve"> </w:t>
      </w:r>
      <w:r w:rsidR="008957C2">
        <w:rPr>
          <w:rFonts w:ascii="Times New Roman" w:hAnsi="Times New Roman"/>
          <w:color w:val="000000"/>
          <w:sz w:val="22"/>
          <w:szCs w:val="22"/>
        </w:rPr>
        <w:t>ou similaire</w:t>
      </w:r>
      <w:r w:rsidR="008F08F5">
        <w:rPr>
          <w:rFonts w:ascii="Times New Roman" w:hAnsi="Times New Roman"/>
          <w:color w:val="000000"/>
          <w:sz w:val="22"/>
          <w:szCs w:val="22"/>
        </w:rPr>
        <w:t>,</w:t>
      </w:r>
      <w:r w:rsidR="008957C2">
        <w:rPr>
          <w:rFonts w:ascii="Times New Roman" w:hAnsi="Times New Roman"/>
          <w:color w:val="000000"/>
          <w:sz w:val="22"/>
          <w:szCs w:val="22"/>
        </w:rPr>
        <w:t xml:space="preserve"> un fichier exploitable</w:t>
      </w:r>
      <w:r w:rsidR="008F08F5">
        <w:rPr>
          <w:rFonts w:ascii="Times New Roman" w:hAnsi="Times New Roman"/>
          <w:color w:val="000000"/>
          <w:sz w:val="22"/>
          <w:szCs w:val="22"/>
        </w:rPr>
        <w:t>,</w:t>
      </w:r>
      <w:r w:rsidR="008957C2">
        <w:rPr>
          <w:rFonts w:ascii="Times New Roman" w:hAnsi="Times New Roman"/>
          <w:color w:val="000000"/>
          <w:sz w:val="22"/>
          <w:szCs w:val="22"/>
        </w:rPr>
        <w:t xml:space="preserve"> avec les colonnes nº d’intervention</w:t>
      </w:r>
      <w:r w:rsidR="008F08F5">
        <w:rPr>
          <w:rFonts w:ascii="Times New Roman" w:hAnsi="Times New Roman"/>
          <w:color w:val="000000"/>
          <w:sz w:val="22"/>
          <w:szCs w:val="22"/>
        </w:rPr>
        <w:t xml:space="preserve"> (séquentiel)</w:t>
      </w:r>
      <w:r w:rsidR="008957C2">
        <w:rPr>
          <w:rFonts w:ascii="Times New Roman" w:hAnsi="Times New Roman"/>
          <w:color w:val="000000"/>
          <w:sz w:val="22"/>
          <w:szCs w:val="22"/>
        </w:rPr>
        <w:t>, date</w:t>
      </w:r>
      <w:r w:rsidR="008F08F5">
        <w:rPr>
          <w:rFonts w:ascii="Times New Roman" w:hAnsi="Times New Roman"/>
          <w:color w:val="000000"/>
          <w:sz w:val="22"/>
          <w:szCs w:val="22"/>
        </w:rPr>
        <w:t xml:space="preserve"> d’intervention, </w:t>
      </w:r>
      <w:r w:rsidR="008957C2">
        <w:rPr>
          <w:rFonts w:ascii="Times New Roman" w:hAnsi="Times New Roman"/>
          <w:color w:val="000000"/>
          <w:sz w:val="22"/>
          <w:szCs w:val="22"/>
        </w:rPr>
        <w:t>nº de l’équipement</w:t>
      </w:r>
      <w:r w:rsidR="008F08F5">
        <w:rPr>
          <w:rFonts w:ascii="Times New Roman" w:hAnsi="Times New Roman"/>
          <w:color w:val="000000"/>
          <w:sz w:val="22"/>
          <w:szCs w:val="22"/>
        </w:rPr>
        <w:t xml:space="preserve"> </w:t>
      </w:r>
      <w:r w:rsidR="00423B02">
        <w:rPr>
          <w:rFonts w:ascii="Times New Roman" w:hAnsi="Times New Roman"/>
          <w:color w:val="000000"/>
          <w:sz w:val="22"/>
          <w:szCs w:val="22"/>
        </w:rPr>
        <w:t>ayant fait l’objet de l’</w:t>
      </w:r>
      <w:r w:rsidR="008F08F5">
        <w:rPr>
          <w:rFonts w:ascii="Times New Roman" w:hAnsi="Times New Roman"/>
          <w:color w:val="000000"/>
          <w:sz w:val="22"/>
          <w:szCs w:val="22"/>
        </w:rPr>
        <w:t>intervention</w:t>
      </w:r>
      <w:r w:rsidR="008957C2">
        <w:rPr>
          <w:rFonts w:ascii="Times New Roman" w:hAnsi="Times New Roman"/>
          <w:color w:val="000000"/>
          <w:sz w:val="22"/>
          <w:szCs w:val="22"/>
        </w:rPr>
        <w:t xml:space="preserve">, </w:t>
      </w:r>
      <w:r w:rsidR="008F08F5">
        <w:rPr>
          <w:rFonts w:ascii="Times New Roman" w:hAnsi="Times New Roman"/>
          <w:color w:val="000000"/>
          <w:sz w:val="22"/>
          <w:szCs w:val="22"/>
        </w:rPr>
        <w:t>type d’</w:t>
      </w:r>
      <w:r w:rsidR="00423B02">
        <w:rPr>
          <w:rFonts w:ascii="Times New Roman" w:hAnsi="Times New Roman"/>
          <w:color w:val="000000"/>
          <w:sz w:val="22"/>
          <w:szCs w:val="22"/>
        </w:rPr>
        <w:t>opération</w:t>
      </w:r>
      <w:r w:rsidR="008F08F5">
        <w:rPr>
          <w:rFonts w:ascii="Times New Roman" w:hAnsi="Times New Roman"/>
          <w:color w:val="000000"/>
          <w:sz w:val="22"/>
          <w:szCs w:val="22"/>
        </w:rPr>
        <w:t xml:space="preserve"> (</w:t>
      </w:r>
      <w:r w:rsidR="008957C2">
        <w:rPr>
          <w:rFonts w:ascii="Times New Roman" w:hAnsi="Times New Roman"/>
          <w:color w:val="000000"/>
          <w:sz w:val="22"/>
          <w:szCs w:val="22"/>
        </w:rPr>
        <w:t>maintenance ou réparation</w:t>
      </w:r>
      <w:r w:rsidR="008F08F5">
        <w:rPr>
          <w:rFonts w:ascii="Times New Roman" w:hAnsi="Times New Roman"/>
          <w:color w:val="000000"/>
          <w:sz w:val="22"/>
          <w:szCs w:val="22"/>
        </w:rPr>
        <w:t>)</w:t>
      </w:r>
      <w:r w:rsidR="008957C2">
        <w:rPr>
          <w:rFonts w:ascii="Times New Roman" w:hAnsi="Times New Roman"/>
          <w:color w:val="000000"/>
          <w:sz w:val="22"/>
          <w:szCs w:val="22"/>
        </w:rPr>
        <w:t xml:space="preserve"> et un résumé de l’intervention.</w:t>
      </w:r>
    </w:p>
    <w:p w14:paraId="0D1045D7" w14:textId="58DC8F57" w:rsidR="00A714F1" w:rsidRPr="00C560F6" w:rsidRDefault="00F21A55" w:rsidP="00C560F6">
      <w:pPr>
        <w:pStyle w:val="Retraitcorpsdetexte"/>
        <w:spacing w:line="276" w:lineRule="auto"/>
        <w:ind w:left="142" w:right="284"/>
        <w:rPr>
          <w:rFonts w:ascii="Times New Roman" w:hAnsi="Times New Roman"/>
          <w:color w:val="000000"/>
          <w:sz w:val="22"/>
          <w:szCs w:val="22"/>
        </w:rPr>
      </w:pPr>
      <w:r w:rsidRPr="00C560F6">
        <w:rPr>
          <w:rFonts w:ascii="Times New Roman" w:hAnsi="Times New Roman"/>
          <w:color w:val="000000"/>
          <w:sz w:val="22"/>
          <w:szCs w:val="22"/>
        </w:rPr>
        <w:t>Quant à</w:t>
      </w:r>
      <w:r w:rsidR="00A714F1" w:rsidRPr="00C560F6">
        <w:rPr>
          <w:rFonts w:ascii="Times New Roman" w:hAnsi="Times New Roman"/>
          <w:color w:val="000000"/>
          <w:sz w:val="22"/>
          <w:szCs w:val="22"/>
        </w:rPr>
        <w:t xml:space="preserve"> l’envoi de la facture, le soumissionnaire disponibilisera en </w:t>
      </w:r>
      <w:r w:rsidR="008957C2">
        <w:rPr>
          <w:rFonts w:ascii="Times New Roman" w:hAnsi="Times New Roman"/>
          <w:color w:val="000000"/>
          <w:sz w:val="22"/>
          <w:szCs w:val="22"/>
        </w:rPr>
        <w:t>papier et en f</w:t>
      </w:r>
      <w:r w:rsidR="00A714F1" w:rsidRPr="00C560F6">
        <w:rPr>
          <w:rFonts w:ascii="Times New Roman" w:hAnsi="Times New Roman"/>
          <w:color w:val="000000"/>
          <w:sz w:val="22"/>
          <w:szCs w:val="22"/>
        </w:rPr>
        <w:t>ormat digital la compilation de tous les ordres de service ouvertes pendant le mois de la facturation en cause</w:t>
      </w:r>
      <w:r w:rsidR="008957C2">
        <w:rPr>
          <w:rFonts w:ascii="Times New Roman" w:hAnsi="Times New Roman"/>
          <w:color w:val="000000"/>
          <w:sz w:val="22"/>
          <w:szCs w:val="22"/>
        </w:rPr>
        <w:t>, ainsi que la respective facture.</w:t>
      </w:r>
    </w:p>
    <w:p w14:paraId="50B59F2D" w14:textId="77777777" w:rsidR="00D81857" w:rsidRPr="00C560F6" w:rsidRDefault="00D81857" w:rsidP="00F275D5">
      <w:pPr>
        <w:pStyle w:val="Titre2"/>
      </w:pPr>
      <w:bookmarkStart w:id="39" w:name="_Toc136417434"/>
      <w:r w:rsidRPr="00C560F6">
        <w:t>Présentation et approbation des rapports</w:t>
      </w:r>
      <w:bookmarkEnd w:id="39"/>
    </w:p>
    <w:p w14:paraId="62A871D0" w14:textId="77777777" w:rsidR="00D81857" w:rsidRPr="00C560F6" w:rsidRDefault="00FE277B" w:rsidP="00C560F6">
      <w:pPr>
        <w:pStyle w:val="Retraitcorpsdetexte"/>
        <w:spacing w:line="276" w:lineRule="auto"/>
        <w:ind w:left="142" w:right="284"/>
        <w:rPr>
          <w:rFonts w:ascii="Times New Roman" w:hAnsi="Times New Roman"/>
          <w:color w:val="000000"/>
          <w:sz w:val="22"/>
          <w:szCs w:val="22"/>
        </w:rPr>
      </w:pPr>
      <w:r w:rsidRPr="00C560F6">
        <w:rPr>
          <w:rFonts w:ascii="Times New Roman" w:hAnsi="Times New Roman"/>
          <w:color w:val="000000"/>
          <w:sz w:val="22"/>
          <w:szCs w:val="22"/>
        </w:rPr>
        <w:t>Les rapports susmentionnés seront présentés au gestionnaire du projet indiqué dans le contrat. L'approbation de ces rapports lui incombe.</w:t>
      </w:r>
    </w:p>
    <w:p w14:paraId="4AD27A46" w14:textId="7C4F2C62" w:rsidR="00A714F1" w:rsidRPr="00C560F6" w:rsidRDefault="00A714F1" w:rsidP="001841F1">
      <w:pPr>
        <w:pStyle w:val="Retraitcorpsdetexte"/>
        <w:spacing w:before="240" w:line="276" w:lineRule="auto"/>
        <w:ind w:left="142" w:right="284"/>
        <w:rPr>
          <w:rFonts w:ascii="Times New Roman" w:hAnsi="Times New Roman"/>
          <w:color w:val="000000"/>
          <w:sz w:val="22"/>
          <w:szCs w:val="22"/>
        </w:rPr>
      </w:pPr>
      <w:r w:rsidRPr="00C560F6">
        <w:rPr>
          <w:rFonts w:ascii="Times New Roman" w:hAnsi="Times New Roman"/>
          <w:color w:val="000000"/>
          <w:sz w:val="22"/>
          <w:szCs w:val="22"/>
        </w:rPr>
        <w:t>L’ordre de service (rapport) devra contenir, au moins, les détails suivants :</w:t>
      </w:r>
    </w:p>
    <w:p w14:paraId="07A99A23" w14:textId="4C5E554F" w:rsidR="00A714F1" w:rsidRPr="00C560F6"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Nº de l’</w:t>
      </w:r>
      <w:r w:rsidR="008957C2">
        <w:rPr>
          <w:rFonts w:ascii="Times New Roman" w:hAnsi="Times New Roman"/>
          <w:color w:val="000000"/>
          <w:sz w:val="22"/>
          <w:szCs w:val="22"/>
        </w:rPr>
        <w:t xml:space="preserve">intervention \ </w:t>
      </w:r>
      <w:r w:rsidRPr="00C560F6">
        <w:rPr>
          <w:rFonts w:ascii="Times New Roman" w:hAnsi="Times New Roman"/>
          <w:color w:val="000000"/>
          <w:sz w:val="22"/>
          <w:szCs w:val="22"/>
        </w:rPr>
        <w:t>ordre de service (séquentiel) ;</w:t>
      </w:r>
    </w:p>
    <w:p w14:paraId="108AE7DE" w14:textId="77777777" w:rsidR="00A714F1"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Site de l’intervention (QG, SB01, SB02 etc…) ;</w:t>
      </w:r>
    </w:p>
    <w:p w14:paraId="213F4180" w14:textId="2EE4AFCB" w:rsidR="008957C2" w:rsidRPr="00C560F6" w:rsidRDefault="008957C2"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 xml:space="preserve">Equipements sur </w:t>
      </w:r>
      <w:r w:rsidR="009B0640">
        <w:rPr>
          <w:rFonts w:ascii="Times New Roman" w:hAnsi="Times New Roman"/>
          <w:color w:val="000000"/>
          <w:sz w:val="22"/>
          <w:szCs w:val="22"/>
        </w:rPr>
        <w:t>lequel</w:t>
      </w:r>
      <w:r>
        <w:rPr>
          <w:rFonts w:ascii="Times New Roman" w:hAnsi="Times New Roman"/>
          <w:color w:val="000000"/>
          <w:sz w:val="22"/>
          <w:szCs w:val="22"/>
        </w:rPr>
        <w:t xml:space="preserve"> il a intervenue ;</w:t>
      </w:r>
    </w:p>
    <w:p w14:paraId="3BEDD723" w14:textId="5C2A149D" w:rsidR="00A714F1" w:rsidRPr="00C560F6"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Type d’intervention (</w:t>
      </w:r>
      <w:r w:rsidR="0027294D" w:rsidRPr="00C560F6">
        <w:rPr>
          <w:rFonts w:ascii="Times New Roman" w:hAnsi="Times New Roman"/>
          <w:color w:val="000000"/>
          <w:sz w:val="22"/>
          <w:szCs w:val="22"/>
        </w:rPr>
        <w:t xml:space="preserve">symptômes \ </w:t>
      </w:r>
      <w:r w:rsidRPr="00C560F6">
        <w:rPr>
          <w:rFonts w:ascii="Times New Roman" w:hAnsi="Times New Roman"/>
          <w:color w:val="000000"/>
          <w:sz w:val="22"/>
          <w:szCs w:val="22"/>
        </w:rPr>
        <w:t>bref descriptif de la panne, cause et réparation faite) ;</w:t>
      </w:r>
    </w:p>
    <w:p w14:paraId="2E6328FE" w14:textId="77777777" w:rsidR="00A714F1" w:rsidRPr="00C560F6"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Date et heure de la demande par EUCAP ;</w:t>
      </w:r>
    </w:p>
    <w:p w14:paraId="2D28527F" w14:textId="77777777" w:rsidR="00A714F1" w:rsidRPr="00C560F6"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Date et heure du commencement de l’intervention sur place ;</w:t>
      </w:r>
    </w:p>
    <w:p w14:paraId="7EF18AC7" w14:textId="77777777" w:rsidR="00A714F1" w:rsidRPr="00C560F6"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Nom du responsable \ technicien en charge ;</w:t>
      </w:r>
    </w:p>
    <w:p w14:paraId="136600C9" w14:textId="441A1F83" w:rsidR="00A714F1" w:rsidRPr="00C560F6"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Matériels \ matériaux utilisé</w:t>
      </w:r>
      <w:r w:rsidR="0027294D" w:rsidRPr="00C560F6">
        <w:rPr>
          <w:rFonts w:ascii="Times New Roman" w:hAnsi="Times New Roman"/>
          <w:color w:val="000000"/>
          <w:sz w:val="22"/>
          <w:szCs w:val="22"/>
        </w:rPr>
        <w:t>s ;</w:t>
      </w:r>
    </w:p>
    <w:p w14:paraId="4B38E8AC" w14:textId="3937B19E" w:rsidR="00A714F1" w:rsidRDefault="00A714F1" w:rsidP="00C560F6">
      <w:pPr>
        <w:pStyle w:val="Retraitcorpsdetexte"/>
        <w:numPr>
          <w:ilvl w:val="0"/>
          <w:numId w:val="19"/>
        </w:numPr>
        <w:tabs>
          <w:tab w:val="left" w:pos="851"/>
        </w:tabs>
        <w:spacing w:after="0" w:line="276" w:lineRule="auto"/>
        <w:ind w:right="284"/>
        <w:rPr>
          <w:rFonts w:ascii="Times New Roman" w:hAnsi="Times New Roman"/>
          <w:color w:val="000000"/>
          <w:sz w:val="22"/>
          <w:szCs w:val="22"/>
        </w:rPr>
      </w:pPr>
      <w:r w:rsidRPr="00C560F6">
        <w:rPr>
          <w:rFonts w:ascii="Times New Roman" w:hAnsi="Times New Roman"/>
          <w:color w:val="000000"/>
          <w:sz w:val="22"/>
          <w:szCs w:val="22"/>
        </w:rPr>
        <w:t>Remarques. (Appareil à remplacer si nécessaire)</w:t>
      </w:r>
      <w:r w:rsidR="0027294D" w:rsidRPr="00C560F6">
        <w:rPr>
          <w:rFonts w:ascii="Times New Roman" w:hAnsi="Times New Roman"/>
          <w:color w:val="000000"/>
          <w:sz w:val="22"/>
          <w:szCs w:val="22"/>
        </w:rPr>
        <w:t>.</w:t>
      </w:r>
    </w:p>
    <w:p w14:paraId="007961E2" w14:textId="77777777" w:rsidR="00811C0F" w:rsidRDefault="00811C0F" w:rsidP="00811C0F">
      <w:pPr>
        <w:pStyle w:val="Retraitcorpsdetexte"/>
        <w:tabs>
          <w:tab w:val="left" w:pos="851"/>
        </w:tabs>
        <w:spacing w:after="0" w:line="276" w:lineRule="auto"/>
        <w:ind w:right="284"/>
        <w:rPr>
          <w:rFonts w:ascii="Times New Roman" w:hAnsi="Times New Roman"/>
          <w:color w:val="000000"/>
          <w:sz w:val="22"/>
          <w:szCs w:val="22"/>
        </w:rPr>
      </w:pPr>
    </w:p>
    <w:p w14:paraId="3D251078" w14:textId="46167B3F" w:rsidR="00811C0F" w:rsidRDefault="009B0640" w:rsidP="00811C0F">
      <w:pPr>
        <w:pStyle w:val="Retraitcorpsdetexte"/>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 xml:space="preserve">La facturation se fera aussi accompagné par un fichier en </w:t>
      </w:r>
      <w:r w:rsidR="00F275D5">
        <w:rPr>
          <w:rFonts w:ascii="Times New Roman" w:hAnsi="Times New Roman"/>
          <w:color w:val="000000"/>
          <w:sz w:val="22"/>
          <w:szCs w:val="22"/>
        </w:rPr>
        <w:t>Excel</w:t>
      </w:r>
      <w:r>
        <w:rPr>
          <w:rFonts w:ascii="Times New Roman" w:hAnsi="Times New Roman"/>
          <w:color w:val="000000"/>
          <w:sz w:val="22"/>
          <w:szCs w:val="22"/>
        </w:rPr>
        <w:t xml:space="preserve"> avec le quantitatif de matériel par intervention.</w:t>
      </w:r>
    </w:p>
    <w:p w14:paraId="538F6EF5" w14:textId="77777777" w:rsidR="009B0640" w:rsidRDefault="009B0640" w:rsidP="00811C0F">
      <w:pPr>
        <w:pStyle w:val="Retraitcorpsdetexte"/>
        <w:tabs>
          <w:tab w:val="left" w:pos="851"/>
        </w:tabs>
        <w:spacing w:after="0" w:line="276" w:lineRule="auto"/>
        <w:ind w:right="284"/>
        <w:rPr>
          <w:rFonts w:ascii="Times New Roman" w:hAnsi="Times New Roman"/>
          <w:color w:val="000000"/>
          <w:sz w:val="22"/>
          <w:szCs w:val="22"/>
        </w:rPr>
      </w:pPr>
    </w:p>
    <w:p w14:paraId="0BD3E34B" w14:textId="4A184C0E" w:rsidR="00C648F5" w:rsidRDefault="00C648F5" w:rsidP="00C648F5">
      <w:pPr>
        <w:pStyle w:val="Retraitcorpsdetexte"/>
        <w:tabs>
          <w:tab w:val="left" w:pos="851"/>
        </w:tabs>
        <w:spacing w:after="0" w:line="276" w:lineRule="auto"/>
        <w:ind w:right="284"/>
        <w:rPr>
          <w:rFonts w:ascii="Times New Roman" w:hAnsi="Times New Roman"/>
          <w:color w:val="000000"/>
          <w:sz w:val="22"/>
          <w:szCs w:val="22"/>
        </w:rPr>
      </w:pPr>
      <w:r>
        <w:rPr>
          <w:rFonts w:ascii="Times New Roman" w:hAnsi="Times New Roman"/>
          <w:color w:val="000000"/>
          <w:sz w:val="22"/>
          <w:szCs w:val="22"/>
        </w:rPr>
        <w:t>Le soumissionnaire devra aussi remettre une liste des pièces de rechange et consommable fournis, type bon de livraison pour le mois en question, en fichier exploitable type Excel, avec les informations de date de fourniture du matériel\matériaux, lieux de fourniture, pour quelle appareil, désignation du matériels, quantité, prix unitaire et prix total.</w:t>
      </w:r>
    </w:p>
    <w:p w14:paraId="6D6E8C60" w14:textId="77777777" w:rsidR="008A7B6D" w:rsidRPr="00C560F6" w:rsidRDefault="008A7B6D" w:rsidP="008A7B6D">
      <w:pPr>
        <w:pStyle w:val="Retraitcorpsdetexte"/>
        <w:tabs>
          <w:tab w:val="left" w:pos="851"/>
        </w:tabs>
        <w:spacing w:after="0" w:line="276" w:lineRule="auto"/>
        <w:ind w:left="0" w:right="284"/>
        <w:rPr>
          <w:rFonts w:ascii="Times New Roman" w:hAnsi="Times New Roman"/>
          <w:color w:val="000000"/>
          <w:sz w:val="22"/>
          <w:szCs w:val="22"/>
        </w:rPr>
      </w:pPr>
    </w:p>
    <w:p w14:paraId="2737808B" w14:textId="77777777" w:rsidR="00D81857" w:rsidRPr="00420EC1" w:rsidRDefault="00D81857" w:rsidP="00B40905">
      <w:pPr>
        <w:pStyle w:val="Titre1"/>
      </w:pPr>
      <w:bookmarkStart w:id="40" w:name="_Toc136417435"/>
      <w:r w:rsidRPr="00420EC1">
        <w:t>SUIVI ET ÉVALUATION</w:t>
      </w:r>
      <w:bookmarkEnd w:id="40"/>
    </w:p>
    <w:p w14:paraId="174B20DA" w14:textId="77777777" w:rsidR="00D81857" w:rsidRPr="00420EC1" w:rsidRDefault="00D81857" w:rsidP="00F275D5">
      <w:pPr>
        <w:pStyle w:val="Titre2"/>
      </w:pPr>
      <w:bookmarkStart w:id="41" w:name="_Toc136417436"/>
      <w:r w:rsidRPr="00420EC1">
        <w:t>Définition d’indicateurs</w:t>
      </w:r>
      <w:bookmarkEnd w:id="41"/>
    </w:p>
    <w:p w14:paraId="7B398BEF" w14:textId="136DD133" w:rsidR="0027294D" w:rsidRPr="001841F1" w:rsidRDefault="0027294D"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 xml:space="preserve">Pour </w:t>
      </w:r>
      <w:r w:rsidR="00A11A74" w:rsidRPr="001841F1">
        <w:rPr>
          <w:rFonts w:ascii="Times New Roman" w:hAnsi="Times New Roman"/>
          <w:color w:val="000000"/>
          <w:sz w:val="22"/>
          <w:szCs w:val="22"/>
        </w:rPr>
        <w:t>afférer</w:t>
      </w:r>
      <w:r w:rsidRPr="001841F1">
        <w:rPr>
          <w:rFonts w:ascii="Times New Roman" w:hAnsi="Times New Roman"/>
          <w:color w:val="000000"/>
          <w:sz w:val="22"/>
          <w:szCs w:val="22"/>
        </w:rPr>
        <w:t xml:space="preserve"> les résultats \ progrès \ </w:t>
      </w:r>
      <w:r w:rsidR="00A11A74" w:rsidRPr="001841F1">
        <w:rPr>
          <w:rFonts w:ascii="Times New Roman" w:hAnsi="Times New Roman"/>
          <w:color w:val="000000"/>
          <w:sz w:val="22"/>
          <w:szCs w:val="22"/>
        </w:rPr>
        <w:t>évolution</w:t>
      </w:r>
      <w:r w:rsidRPr="001841F1">
        <w:rPr>
          <w:rFonts w:ascii="Times New Roman" w:hAnsi="Times New Roman"/>
          <w:color w:val="000000"/>
          <w:sz w:val="22"/>
          <w:szCs w:val="22"/>
        </w:rPr>
        <w:t xml:space="preserve"> de la prestation de service, le BM mettre en place, sur la base des rapport\ordre de </w:t>
      </w:r>
      <w:r w:rsidR="00A11A74" w:rsidRPr="001841F1">
        <w:rPr>
          <w:rFonts w:ascii="Times New Roman" w:hAnsi="Times New Roman"/>
          <w:color w:val="000000"/>
          <w:sz w:val="22"/>
          <w:szCs w:val="22"/>
        </w:rPr>
        <w:t>service</w:t>
      </w:r>
      <w:r w:rsidRPr="001841F1">
        <w:rPr>
          <w:rFonts w:ascii="Times New Roman" w:hAnsi="Times New Roman"/>
          <w:color w:val="000000"/>
          <w:sz w:val="22"/>
          <w:szCs w:val="22"/>
        </w:rPr>
        <w:t xml:space="preserve">, les indicateurs </w:t>
      </w:r>
      <w:r w:rsidR="00A11A74" w:rsidRPr="001841F1">
        <w:rPr>
          <w:rFonts w:ascii="Times New Roman" w:hAnsi="Times New Roman"/>
          <w:color w:val="000000"/>
          <w:sz w:val="22"/>
          <w:szCs w:val="22"/>
        </w:rPr>
        <w:t>suivants</w:t>
      </w:r>
      <w:r w:rsidRPr="001841F1">
        <w:rPr>
          <w:rFonts w:ascii="Times New Roman" w:hAnsi="Times New Roman"/>
          <w:color w:val="000000"/>
          <w:sz w:val="22"/>
          <w:szCs w:val="22"/>
        </w:rPr>
        <w:t> :</w:t>
      </w:r>
    </w:p>
    <w:p w14:paraId="5A6E51D6" w14:textId="5DDD160D" w:rsidR="0027294D" w:rsidRPr="001841F1" w:rsidRDefault="0027294D" w:rsidP="001841F1">
      <w:pPr>
        <w:pStyle w:val="Retraitcorpsdetexte"/>
        <w:numPr>
          <w:ilvl w:val="0"/>
          <w:numId w:val="23"/>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 xml:space="preserve">Nombre de </w:t>
      </w:r>
      <w:r w:rsidR="00A11A74" w:rsidRPr="001841F1">
        <w:rPr>
          <w:rFonts w:ascii="Times New Roman" w:hAnsi="Times New Roman"/>
          <w:color w:val="000000"/>
          <w:sz w:val="22"/>
          <w:szCs w:val="22"/>
        </w:rPr>
        <w:t>répétition</w:t>
      </w:r>
      <w:r w:rsidR="00F21A55" w:rsidRPr="001841F1">
        <w:rPr>
          <w:rFonts w:ascii="Times New Roman" w:hAnsi="Times New Roman"/>
          <w:color w:val="000000"/>
          <w:sz w:val="22"/>
          <w:szCs w:val="22"/>
        </w:rPr>
        <w:t>s</w:t>
      </w:r>
      <w:r w:rsidRPr="001841F1">
        <w:rPr>
          <w:rFonts w:ascii="Times New Roman" w:hAnsi="Times New Roman"/>
          <w:color w:val="000000"/>
          <w:sz w:val="22"/>
          <w:szCs w:val="22"/>
        </w:rPr>
        <w:t xml:space="preserve"> </w:t>
      </w:r>
      <w:r w:rsidR="00A11A74" w:rsidRPr="001841F1">
        <w:rPr>
          <w:rFonts w:ascii="Times New Roman" w:hAnsi="Times New Roman"/>
          <w:color w:val="000000"/>
          <w:sz w:val="22"/>
          <w:szCs w:val="22"/>
        </w:rPr>
        <w:t>de demande</w:t>
      </w:r>
      <w:r w:rsidRPr="001841F1">
        <w:rPr>
          <w:rFonts w:ascii="Times New Roman" w:hAnsi="Times New Roman"/>
          <w:color w:val="000000"/>
          <w:sz w:val="22"/>
          <w:szCs w:val="22"/>
        </w:rPr>
        <w:t xml:space="preserve"> d’</w:t>
      </w:r>
      <w:r w:rsidR="00A11A74" w:rsidRPr="001841F1">
        <w:rPr>
          <w:rFonts w:ascii="Times New Roman" w:hAnsi="Times New Roman"/>
          <w:color w:val="000000"/>
          <w:sz w:val="22"/>
          <w:szCs w:val="22"/>
        </w:rPr>
        <w:t>intervention</w:t>
      </w:r>
      <w:r w:rsidRPr="001841F1">
        <w:rPr>
          <w:rFonts w:ascii="Times New Roman" w:hAnsi="Times New Roman"/>
          <w:color w:val="000000"/>
          <w:sz w:val="22"/>
          <w:szCs w:val="22"/>
        </w:rPr>
        <w:t> ;</w:t>
      </w:r>
    </w:p>
    <w:p w14:paraId="7595B5DB" w14:textId="0FE85167" w:rsidR="00A11A74" w:rsidRPr="001841F1" w:rsidRDefault="00A11A74" w:rsidP="001841F1">
      <w:pPr>
        <w:pStyle w:val="Retraitcorpsdetexte"/>
        <w:numPr>
          <w:ilvl w:val="0"/>
          <w:numId w:val="23"/>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Nombre de faille</w:t>
      </w:r>
      <w:r w:rsidR="00F21A55" w:rsidRPr="001841F1">
        <w:rPr>
          <w:rFonts w:ascii="Times New Roman" w:hAnsi="Times New Roman"/>
          <w:color w:val="000000"/>
          <w:sz w:val="22"/>
          <w:szCs w:val="22"/>
        </w:rPr>
        <w:t>s</w:t>
      </w:r>
      <w:r w:rsidRPr="001841F1">
        <w:rPr>
          <w:rFonts w:ascii="Times New Roman" w:hAnsi="Times New Roman"/>
          <w:color w:val="000000"/>
          <w:sz w:val="22"/>
          <w:szCs w:val="22"/>
        </w:rPr>
        <w:t xml:space="preserve"> lors d’appel pour interventions urgentes (non arrivée sur les 2 heures stipulé</w:t>
      </w:r>
      <w:r w:rsidR="00F21A55" w:rsidRPr="001841F1">
        <w:rPr>
          <w:rFonts w:ascii="Times New Roman" w:hAnsi="Times New Roman"/>
          <w:color w:val="000000"/>
          <w:sz w:val="22"/>
          <w:szCs w:val="22"/>
        </w:rPr>
        <w:t>e</w:t>
      </w:r>
      <w:r w:rsidRPr="001841F1">
        <w:rPr>
          <w:rFonts w:ascii="Times New Roman" w:hAnsi="Times New Roman"/>
          <w:color w:val="000000"/>
          <w:sz w:val="22"/>
          <w:szCs w:val="22"/>
        </w:rPr>
        <w:t>s</w:t>
      </w:r>
      <w:r w:rsidR="00F21A55" w:rsidRPr="001841F1">
        <w:rPr>
          <w:rFonts w:ascii="Times New Roman" w:hAnsi="Times New Roman"/>
          <w:color w:val="000000"/>
          <w:sz w:val="22"/>
          <w:szCs w:val="22"/>
        </w:rPr>
        <w:t xml:space="preserve"> dans le contrat</w:t>
      </w:r>
      <w:r w:rsidRPr="001841F1">
        <w:rPr>
          <w:rFonts w:ascii="Times New Roman" w:hAnsi="Times New Roman"/>
          <w:color w:val="000000"/>
          <w:sz w:val="22"/>
          <w:szCs w:val="22"/>
        </w:rPr>
        <w:t>) ;</w:t>
      </w:r>
    </w:p>
    <w:p w14:paraId="1E88128B" w14:textId="1641FB68" w:rsidR="00A11A74" w:rsidRPr="001841F1" w:rsidRDefault="00A11A74" w:rsidP="001841F1">
      <w:pPr>
        <w:pStyle w:val="Retraitcorpsdetexte"/>
        <w:numPr>
          <w:ilvl w:val="0"/>
          <w:numId w:val="23"/>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Indicateur annuel de mesure de satisfaction des membres de la mission.</w:t>
      </w:r>
    </w:p>
    <w:p w14:paraId="57B8F814" w14:textId="77777777" w:rsidR="00D81857" w:rsidRPr="00420EC1" w:rsidRDefault="00D81857" w:rsidP="00F275D5">
      <w:pPr>
        <w:pStyle w:val="Titre2"/>
      </w:pPr>
      <w:bookmarkStart w:id="42" w:name="_Toc136417437"/>
      <w:r w:rsidRPr="00420EC1">
        <w:t>Exigences particulières</w:t>
      </w:r>
      <w:bookmarkEnd w:id="42"/>
    </w:p>
    <w:p w14:paraId="7A2225C1" w14:textId="77777777" w:rsidR="000B5601" w:rsidRPr="001841F1" w:rsidRDefault="000B5601" w:rsidP="001841F1">
      <w:pPr>
        <w:pStyle w:val="Titre3"/>
        <w:spacing w:line="276" w:lineRule="auto"/>
      </w:pPr>
      <w:bookmarkStart w:id="43" w:name="_Toc134631730"/>
      <w:r w:rsidRPr="001841F1">
        <w:t>Responsabilité EUCAP</w:t>
      </w:r>
      <w:bookmarkEnd w:id="43"/>
    </w:p>
    <w:p w14:paraId="0B0F4D22" w14:textId="3C70B552"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EUCAP</w:t>
      </w:r>
      <w:r w:rsidR="00F21A55" w:rsidRPr="001841F1">
        <w:rPr>
          <w:rFonts w:ascii="Times New Roman" w:hAnsi="Times New Roman"/>
          <w:color w:val="000000"/>
          <w:sz w:val="22"/>
          <w:szCs w:val="22"/>
        </w:rPr>
        <w:t xml:space="preserve"> </w:t>
      </w:r>
      <w:r w:rsidRPr="001841F1">
        <w:rPr>
          <w:rFonts w:ascii="Times New Roman" w:hAnsi="Times New Roman"/>
          <w:color w:val="000000"/>
          <w:sz w:val="22"/>
          <w:szCs w:val="22"/>
        </w:rPr>
        <w:t>Sahel</w:t>
      </w:r>
      <w:r w:rsidR="00F21A55" w:rsidRPr="001841F1">
        <w:rPr>
          <w:rFonts w:ascii="Times New Roman" w:hAnsi="Times New Roman"/>
          <w:color w:val="000000"/>
          <w:sz w:val="22"/>
          <w:szCs w:val="22"/>
        </w:rPr>
        <w:t xml:space="preserve"> </w:t>
      </w:r>
      <w:r w:rsidRPr="001841F1">
        <w:rPr>
          <w:rFonts w:ascii="Times New Roman" w:hAnsi="Times New Roman"/>
          <w:color w:val="000000"/>
          <w:sz w:val="22"/>
          <w:szCs w:val="22"/>
        </w:rPr>
        <w:t>Mali :</w:t>
      </w:r>
    </w:p>
    <w:p w14:paraId="650EDA1B" w14:textId="77777777" w:rsidR="000B5601" w:rsidRPr="001841F1" w:rsidRDefault="000B5601" w:rsidP="001841F1">
      <w:pPr>
        <w:pStyle w:val="Retraitcorpsdetexte"/>
        <w:numPr>
          <w:ilvl w:val="0"/>
          <w:numId w:val="27"/>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Ne sera pas responsable des préjudices subis par le soumissionnaire ;</w:t>
      </w:r>
    </w:p>
    <w:p w14:paraId="05D225F6" w14:textId="1638C0B0" w:rsidR="000B5601" w:rsidRPr="001841F1" w:rsidRDefault="000B5601" w:rsidP="001841F1">
      <w:pPr>
        <w:pStyle w:val="Retraitcorpsdetexte"/>
        <w:numPr>
          <w:ilvl w:val="0"/>
          <w:numId w:val="27"/>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lastRenderedPageBreak/>
        <w:t>Ne sera pas responsable du personnel du soumissionnaire, ou des personnes tierces, qu'elles soient sur ou en dehors des zones d'interventions</w:t>
      </w:r>
      <w:r w:rsidR="00846F51">
        <w:rPr>
          <w:rFonts w:ascii="Times New Roman" w:hAnsi="Times New Roman"/>
          <w:color w:val="000000"/>
          <w:sz w:val="22"/>
          <w:szCs w:val="22"/>
        </w:rPr>
        <w:t> ;</w:t>
      </w:r>
    </w:p>
    <w:p w14:paraId="6A071446" w14:textId="526E27B1" w:rsidR="000B5601" w:rsidRPr="001841F1" w:rsidRDefault="000B5601" w:rsidP="001841F1">
      <w:pPr>
        <w:pStyle w:val="Retraitcorpsdetexte"/>
        <w:numPr>
          <w:ilvl w:val="0"/>
          <w:numId w:val="27"/>
        </w:numPr>
        <w:spacing w:line="276" w:lineRule="auto"/>
        <w:ind w:right="284"/>
        <w:rPr>
          <w:rFonts w:ascii="Times New Roman" w:hAnsi="Times New Roman"/>
          <w:color w:val="000000"/>
          <w:sz w:val="22"/>
          <w:szCs w:val="22"/>
        </w:rPr>
      </w:pPr>
      <w:r w:rsidRPr="001841F1">
        <w:rPr>
          <w:rFonts w:ascii="Times New Roman" w:hAnsi="Times New Roman"/>
          <w:noProof/>
          <w:color w:val="000000"/>
          <w:sz w:val="22"/>
          <w:szCs w:val="22"/>
        </w:rPr>
        <mc:AlternateContent>
          <mc:Choice Requires="wpg">
            <w:drawing>
              <wp:anchor distT="0" distB="0" distL="114300" distR="114300" simplePos="0" relativeHeight="251663360" behindDoc="0" locked="0" layoutInCell="1" allowOverlap="1" wp14:anchorId="7E75582E" wp14:editId="122938A1">
                <wp:simplePos x="0" y="0"/>
                <wp:positionH relativeFrom="page">
                  <wp:posOffset>4276090</wp:posOffset>
                </wp:positionH>
                <wp:positionV relativeFrom="page">
                  <wp:posOffset>10622280</wp:posOffset>
                </wp:positionV>
                <wp:extent cx="3243580" cy="1270"/>
                <wp:effectExtent l="0" t="0" r="0" b="0"/>
                <wp:wrapNone/>
                <wp:docPr id="2010960999"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3580" cy="1270"/>
                          <a:chOff x="6734" y="16728"/>
                          <a:chExt cx="5108" cy="2"/>
                        </a:xfrm>
                      </wpg:grpSpPr>
                      <wps:wsp>
                        <wps:cNvPr id="790145225" name="Freeform 3"/>
                        <wps:cNvSpPr>
                          <a:spLocks/>
                        </wps:cNvSpPr>
                        <wps:spPr bwMode="auto">
                          <a:xfrm>
                            <a:off x="6734" y="16728"/>
                            <a:ext cx="5108" cy="2"/>
                          </a:xfrm>
                          <a:custGeom>
                            <a:avLst/>
                            <a:gdLst>
                              <a:gd name="T0" fmla="+- 0 6734 6734"/>
                              <a:gd name="T1" fmla="*/ T0 w 5108"/>
                              <a:gd name="T2" fmla="+- 0 11842 6734"/>
                              <a:gd name="T3" fmla="*/ T2 w 5108"/>
                            </a:gdLst>
                            <a:ahLst/>
                            <a:cxnLst>
                              <a:cxn ang="0">
                                <a:pos x="T1" y="0"/>
                              </a:cxn>
                              <a:cxn ang="0">
                                <a:pos x="T3" y="0"/>
                              </a:cxn>
                            </a:cxnLst>
                            <a:rect l="0" t="0" r="r" b="b"/>
                            <a:pathLst>
                              <a:path w="5108">
                                <a:moveTo>
                                  <a:pt x="0" y="0"/>
                                </a:moveTo>
                                <a:lnTo>
                                  <a:pt x="5108" y="0"/>
                                </a:lnTo>
                              </a:path>
                            </a:pathLst>
                          </a:custGeom>
                          <a:noFill/>
                          <a:ln w="3048">
                            <a:solidFill>
                              <a:srgbClr val="9C9C9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122CE7EB" id="Groupe 3" o:spid="_x0000_s1026" style="position:absolute;margin-left:336.7pt;margin-top:836.4pt;width:255.4pt;height:.1pt;z-index:251663360;mso-position-horizontal-relative:page;mso-position-vertical-relative:page" coordorigin="6734,16728" coordsize="5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bg/QIAAOMGAAAOAAAAZHJzL2Uyb0RvYy54bWykVW1v2yAQ/j5p/wHxcdPqlzhNatWppr5p&#10;UrdVavYDCMYvGgYGJE7363eAnbpZq0mdIqHDdzz38NxxOb/YdxztmDatFAVOTmKMmKCybEVd4B/r&#10;m09LjIwloiRcClbgR2bwxer9u/Ne5SyVjeQl0whAhMl7VeDGWpVHkaEN64g5kYoJcFZSd8TCVtdR&#10;qUkP6B2P0jg+jXqpS6UlZcbA16vgxCuPX1WM2u9VZZhFvMDAzfpV+3Xj1mh1TvJaE9W0dKBB3sCi&#10;I62ApAeoK2IJ2ur2L6iupVoaWdkTKrtIVlVLmb8D3CaJj25zq+VW+bvUeV+rg0wg7ZFOb4al33a3&#10;Wj2oex3Yg3kn6U8DukS9qvOp3+3rEIw2/VdZQj3J1kp/8X2lOwcBV0J7r+/jQV+2t4jCx1mazeZL&#10;KAMFX5IuBvlpAzVyh04Xswwj5ztdpMtQG9pcD6fnSQzN5I6mzhWRPOT0PAderu7QSOZJK/N/Wj00&#10;RDFfAuO0uNeoLQu8OIuTbJ6mc4wE6UCGG82Ya1I0c9QcBwgeVTVTSSceF2ZA+X+K+ZIuo6avqUJy&#10;ujX2lklfFbK7Mzb0egmWr3U5cF9DQaqOQ9t//IRi5JL5ZXgbh7BkDPsQoXWMeuRTD6AjVjoGeawk&#10;WWbpi2CzMc6BpRMwKGs9UiTNyJruxUAbLETccIl92ylpXOesgdzYb4AAQe6Kr8RC7uPYcGZIoWFq&#10;HM8LjRHMi03QRBHrmLkUzkR9gb0W7kMnd2wtvcsePQRI8uTlYhoVqjhhFdxwwiXwzX5I6rhOSivk&#10;Tcu5LwMXjsoszpZeGyN5WzqnY2N0vbnkGu0ITMKzS/cbXtGzMJg4ovRgDSPl9WBb0vJgQ3IO2sKb&#10;C70bmn0jy0foYy3DfIX/AzAaqX9j1MNsLbD5tSWaYcS/CHiQZ0mWuWHsN9l8kcJGTz2bqYcIClAF&#10;thgK78xLGwb4Vum2biBT4q8r5GcYRlXr+tzzC6yGTW+Ut/wkBevZqJ7ufdTTf9PqDwAAAP//AwBQ&#10;SwMEFAAGAAgAAAAhANTKBJzjAAAADgEAAA8AAABkcnMvZG93bnJldi54bWxMj09Lw0AQxe+C32EZ&#10;wZvd/KlpidmUUtRTEdoK4m2aTJPQ7G7IbpP02zv1osd578eb97LVpFsxUO8aaxSEswAEmcKWjakU&#10;fB7enpYgnEdTYmsNKbiSg1V+f5dhWtrR7GjY+0pwiHEpKqi971IpXVGTRjezHRn2TrbX6PnsK1n2&#10;OHK4bmUUBInU2Bj+UGNHm5qK8/6iFbyPOK7j8HXYnk+b6/fh+eNrG5JSjw/T+gWEp8n/wXCrz9Uh&#10;505HezGlE62CZBHPGWUjWUQ84oaEy3kE4virxQHIPJP/Z+Q/AAAA//8DAFBLAQItABQABgAIAAAA&#10;IQC2gziS/gAAAOEBAAATAAAAAAAAAAAAAAAAAAAAAABbQ29udGVudF9UeXBlc10ueG1sUEsBAi0A&#10;FAAGAAgAAAAhADj9If/WAAAAlAEAAAsAAAAAAAAAAAAAAAAALwEAAF9yZWxzLy5yZWxzUEsBAi0A&#10;FAAGAAgAAAAhADOdhuD9AgAA4wYAAA4AAAAAAAAAAAAAAAAALgIAAGRycy9lMm9Eb2MueG1sUEsB&#10;Ai0AFAAGAAgAAAAhANTKBJzjAAAADgEAAA8AAAAAAAAAAAAAAAAAVwUAAGRycy9kb3ducmV2Lnht&#10;bFBLBQYAAAAABAAEAPMAAABnBgAAAAA=&#10;">
                <v:shape id="Freeform 3" o:spid="_x0000_s1027" style="position:absolute;left:6734;top:16728;width:5108;height:2;visibility:visible;mso-wrap-style:square;v-text-anchor:top" coordsize="5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BNywAAAOIAAAAPAAAAZHJzL2Rvd25yZXYueG1sRI9Lb8Iw&#10;EITvlfgP1iL1VhwiUiBgUB9qVQ498JI4ruIljojXaWwg/HtcqVKPo5n5RjNfdrYWF2p95VjBcJCA&#10;IC6crrhUsNt+PE1A+ICssXZMCm7kYbnoPcwx1+7Ka7psQikihH2OCkwITS6lLwxZ9APXEEfv6FqL&#10;Icq2lLrFa4TbWqZJ8iwtVhwXDDb0Zqg4bc5Wwfa12P98h9Hhs16945mblS9NptRjv3uZgQjUhf/w&#10;X/tLKxhPk+EoS9MMfi/FOyAXdwAAAP//AwBQSwECLQAUAAYACAAAACEA2+H2y+4AAACFAQAAEwAA&#10;AAAAAAAAAAAAAAAAAAAAW0NvbnRlbnRfVHlwZXNdLnhtbFBLAQItABQABgAIAAAAIQBa9CxbvwAA&#10;ABUBAAALAAAAAAAAAAAAAAAAAB8BAABfcmVscy8ucmVsc1BLAQItABQABgAIAAAAIQBn2EBNywAA&#10;AOIAAAAPAAAAAAAAAAAAAAAAAAcCAABkcnMvZG93bnJldi54bWxQSwUGAAAAAAMAAwC3AAAA/wIA&#10;AAAA&#10;" path="m,l5108,e" filled="f" strokecolor="#9c9c9c" strokeweight=".24pt">
                  <v:path arrowok="t" o:connecttype="custom" o:connectlocs="0,0;5108,0" o:connectangles="0,0"/>
                </v:shape>
                <w10:wrap anchorx="page" anchory="page"/>
              </v:group>
            </w:pict>
          </mc:Fallback>
        </mc:AlternateContent>
      </w:r>
      <w:r w:rsidRPr="001841F1">
        <w:rPr>
          <w:rFonts w:ascii="Times New Roman" w:hAnsi="Times New Roman"/>
          <w:color w:val="000000"/>
          <w:sz w:val="22"/>
          <w:szCs w:val="22"/>
        </w:rPr>
        <w:t>Ne sera pas responsable des équipements du soumissionnaire qui auront été volés ou endommagés.</w:t>
      </w:r>
    </w:p>
    <w:p w14:paraId="321E16B3" w14:textId="77777777" w:rsidR="000B5601" w:rsidRPr="001841F1" w:rsidRDefault="000B5601" w:rsidP="001841F1">
      <w:pPr>
        <w:pStyle w:val="Titre3"/>
        <w:spacing w:line="276" w:lineRule="auto"/>
      </w:pPr>
      <w:bookmarkStart w:id="44" w:name="_Toc134631731"/>
      <w:r w:rsidRPr="001841F1">
        <w:t>Responsabilité SOUSMISSIONAIRE</w:t>
      </w:r>
      <w:bookmarkEnd w:id="44"/>
    </w:p>
    <w:p w14:paraId="4759ACD0" w14:textId="77777777"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Le soumissionnaire aura la responsabilité de :</w:t>
      </w:r>
    </w:p>
    <w:p w14:paraId="564794F5" w14:textId="1A44CD6C" w:rsidR="000B5601" w:rsidRPr="001841F1" w:rsidRDefault="000B5601" w:rsidP="001841F1">
      <w:pPr>
        <w:pStyle w:val="Retraitcorpsdetexte"/>
        <w:numPr>
          <w:ilvl w:val="0"/>
          <w:numId w:val="28"/>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Toutes les dégradations causées sur les bâtiments et installations seront à la charge du soumissionnaire. Les réparations suite à ces dégradations devront être réalisées dans un délai maximum de 24 heures</w:t>
      </w:r>
      <w:r w:rsidR="00846F51">
        <w:rPr>
          <w:rFonts w:ascii="Times New Roman" w:hAnsi="Times New Roman"/>
          <w:color w:val="000000"/>
          <w:sz w:val="22"/>
          <w:szCs w:val="22"/>
        </w:rPr>
        <w:t> ;</w:t>
      </w:r>
    </w:p>
    <w:p w14:paraId="132A5C57" w14:textId="77777777" w:rsidR="000B5601" w:rsidRPr="001841F1" w:rsidRDefault="000B5601" w:rsidP="001841F1">
      <w:pPr>
        <w:pStyle w:val="Retraitcorpsdetexte"/>
        <w:numPr>
          <w:ilvl w:val="0"/>
          <w:numId w:val="28"/>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Débarrasser tous les déchets causés par son activité ;</w:t>
      </w:r>
    </w:p>
    <w:p w14:paraId="5B252735" w14:textId="56813021" w:rsidR="000B5601" w:rsidRPr="001841F1" w:rsidRDefault="000B5601" w:rsidP="001841F1">
      <w:pPr>
        <w:pStyle w:val="Retraitcorpsdetexte"/>
        <w:numPr>
          <w:ilvl w:val="0"/>
          <w:numId w:val="28"/>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 xml:space="preserve">Informer s’il prévoit </w:t>
      </w:r>
      <w:r w:rsidR="008C3AE1" w:rsidRPr="001841F1">
        <w:rPr>
          <w:rFonts w:ascii="Times New Roman" w:hAnsi="Times New Roman"/>
          <w:color w:val="000000"/>
          <w:sz w:val="22"/>
          <w:szCs w:val="22"/>
        </w:rPr>
        <w:t>d’entreprendre</w:t>
      </w:r>
      <w:r w:rsidRPr="001841F1">
        <w:rPr>
          <w:rFonts w:ascii="Times New Roman" w:hAnsi="Times New Roman"/>
          <w:color w:val="000000"/>
          <w:sz w:val="22"/>
          <w:szCs w:val="22"/>
        </w:rPr>
        <w:t xml:space="preserve"> d’autres actions </w:t>
      </w:r>
      <w:r w:rsidR="007B33EE" w:rsidRPr="001841F1">
        <w:rPr>
          <w:rFonts w:ascii="Times New Roman" w:hAnsi="Times New Roman"/>
          <w:color w:val="000000"/>
          <w:sz w:val="22"/>
          <w:szCs w:val="22"/>
        </w:rPr>
        <w:t>nécessaires ;</w:t>
      </w:r>
    </w:p>
    <w:p w14:paraId="3B5DFF89" w14:textId="5C896586" w:rsidR="000B5601" w:rsidRPr="001841F1" w:rsidRDefault="000B5601" w:rsidP="001841F1">
      <w:pPr>
        <w:pStyle w:val="Retraitcorpsdetexte"/>
        <w:numPr>
          <w:ilvl w:val="0"/>
          <w:numId w:val="28"/>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Sera responsable pour son personnel et de</w:t>
      </w:r>
      <w:r w:rsidR="00846F51">
        <w:rPr>
          <w:rFonts w:ascii="Times New Roman" w:hAnsi="Times New Roman"/>
          <w:color w:val="000000"/>
          <w:sz w:val="22"/>
          <w:szCs w:val="22"/>
        </w:rPr>
        <w:t>s</w:t>
      </w:r>
      <w:r w:rsidRPr="001841F1">
        <w:rPr>
          <w:rFonts w:ascii="Times New Roman" w:hAnsi="Times New Roman"/>
          <w:color w:val="000000"/>
          <w:sz w:val="22"/>
          <w:szCs w:val="22"/>
        </w:rPr>
        <w:t xml:space="preserve"> tier</w:t>
      </w:r>
      <w:r w:rsidR="00F21A55" w:rsidRPr="001841F1">
        <w:rPr>
          <w:rFonts w:ascii="Times New Roman" w:hAnsi="Times New Roman"/>
          <w:color w:val="000000"/>
          <w:sz w:val="22"/>
          <w:szCs w:val="22"/>
        </w:rPr>
        <w:t>s</w:t>
      </w:r>
      <w:r w:rsidRPr="001841F1">
        <w:rPr>
          <w:rFonts w:ascii="Times New Roman" w:hAnsi="Times New Roman"/>
          <w:color w:val="000000"/>
          <w:sz w:val="22"/>
          <w:szCs w:val="22"/>
        </w:rPr>
        <w:t xml:space="preserve"> qui se déplace</w:t>
      </w:r>
      <w:r w:rsidR="00846F51">
        <w:rPr>
          <w:rFonts w:ascii="Times New Roman" w:hAnsi="Times New Roman"/>
          <w:color w:val="000000"/>
          <w:sz w:val="22"/>
          <w:szCs w:val="22"/>
        </w:rPr>
        <w:t>nt</w:t>
      </w:r>
      <w:r w:rsidRPr="001841F1">
        <w:rPr>
          <w:rFonts w:ascii="Times New Roman" w:hAnsi="Times New Roman"/>
          <w:color w:val="000000"/>
          <w:sz w:val="22"/>
          <w:szCs w:val="22"/>
        </w:rPr>
        <w:t xml:space="preserve"> dans les locaux du pouvoir adjudicateur ;</w:t>
      </w:r>
    </w:p>
    <w:p w14:paraId="2BDA9BF1" w14:textId="1E08B5DA" w:rsidR="000B5601" w:rsidRPr="001841F1" w:rsidRDefault="000B5601" w:rsidP="001841F1">
      <w:pPr>
        <w:pStyle w:val="Retraitcorpsdetexte"/>
        <w:numPr>
          <w:ilvl w:val="0"/>
          <w:numId w:val="28"/>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 xml:space="preserve">Laisser l’endroit propre et rangé, </w:t>
      </w:r>
      <w:r w:rsidR="00F21A55" w:rsidRPr="001841F1">
        <w:rPr>
          <w:rFonts w:ascii="Times New Roman" w:hAnsi="Times New Roman"/>
          <w:color w:val="000000"/>
          <w:sz w:val="22"/>
          <w:szCs w:val="22"/>
        </w:rPr>
        <w:t>dans le même état</w:t>
      </w:r>
      <w:r w:rsidRPr="001841F1">
        <w:rPr>
          <w:rFonts w:ascii="Times New Roman" w:hAnsi="Times New Roman"/>
          <w:color w:val="000000"/>
          <w:sz w:val="22"/>
          <w:szCs w:val="22"/>
        </w:rPr>
        <w:t xml:space="preserve"> qu’il l’a trouvé en arrivant</w:t>
      </w:r>
      <w:r w:rsidR="00846F51">
        <w:rPr>
          <w:rFonts w:ascii="Times New Roman" w:hAnsi="Times New Roman"/>
          <w:color w:val="000000"/>
          <w:sz w:val="22"/>
          <w:szCs w:val="22"/>
        </w:rPr>
        <w:t>.</w:t>
      </w:r>
    </w:p>
    <w:p w14:paraId="3837E0C9" w14:textId="77777777" w:rsidR="000B5601" w:rsidRPr="001841F1" w:rsidRDefault="000B5601" w:rsidP="001841F1">
      <w:pPr>
        <w:pStyle w:val="Titre3"/>
        <w:spacing w:line="276" w:lineRule="auto"/>
      </w:pPr>
      <w:bookmarkStart w:id="45" w:name="_Toc134631732"/>
      <w:r w:rsidRPr="001841F1">
        <w:t>Autorisation d’accès</w:t>
      </w:r>
      <w:bookmarkEnd w:id="45"/>
    </w:p>
    <w:p w14:paraId="52B75782" w14:textId="77777777"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Le soumissionnaire devra fournir la liste du personnel attitré dans le cadre du contrat, qu'ils soient titulaires ou remplaçants et fournir au pouvoir adjudicateur les documents suivants :</w:t>
      </w:r>
    </w:p>
    <w:p w14:paraId="5EA503EC" w14:textId="77777777" w:rsidR="000B5601" w:rsidRPr="001841F1" w:rsidRDefault="000B5601" w:rsidP="001841F1">
      <w:pPr>
        <w:pStyle w:val="Retraitcorpsdetexte"/>
        <w:numPr>
          <w:ilvl w:val="0"/>
          <w:numId w:val="29"/>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Une copie de leur pièce d'identité ;</w:t>
      </w:r>
    </w:p>
    <w:p w14:paraId="7B944B93" w14:textId="77777777" w:rsidR="000B5601" w:rsidRPr="001841F1" w:rsidRDefault="000B5601" w:rsidP="001841F1">
      <w:pPr>
        <w:pStyle w:val="Retraitcorpsdetexte"/>
        <w:numPr>
          <w:ilvl w:val="0"/>
          <w:numId w:val="29"/>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Un certificat de bonnes mœurs ;</w:t>
      </w:r>
    </w:p>
    <w:p w14:paraId="03243440" w14:textId="77777777" w:rsidR="000B5601" w:rsidRPr="001841F1" w:rsidRDefault="000B5601" w:rsidP="001841F1">
      <w:pPr>
        <w:pStyle w:val="Retraitcorpsdetexte"/>
        <w:numPr>
          <w:ilvl w:val="0"/>
          <w:numId w:val="29"/>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Un extrait de casier judiciaire ;</w:t>
      </w:r>
    </w:p>
    <w:p w14:paraId="1EF539D1" w14:textId="5FBF81CC" w:rsidR="000B5601" w:rsidRPr="001841F1" w:rsidRDefault="000B5601" w:rsidP="001841F1">
      <w:pPr>
        <w:pStyle w:val="Retraitcorpsdetexte"/>
        <w:numPr>
          <w:ilvl w:val="0"/>
          <w:numId w:val="29"/>
        </w:numPr>
        <w:spacing w:line="276" w:lineRule="auto"/>
        <w:ind w:right="284"/>
        <w:rPr>
          <w:rFonts w:ascii="Times New Roman" w:hAnsi="Times New Roman"/>
          <w:color w:val="000000"/>
          <w:sz w:val="22"/>
          <w:szCs w:val="22"/>
        </w:rPr>
      </w:pPr>
      <w:r w:rsidRPr="001841F1">
        <w:rPr>
          <w:rFonts w:ascii="Times New Roman" w:hAnsi="Times New Roman"/>
          <w:color w:val="000000"/>
          <w:sz w:val="22"/>
          <w:szCs w:val="22"/>
        </w:rPr>
        <w:t>Un questionnaire</w:t>
      </w:r>
      <w:r w:rsidR="00846F51">
        <w:rPr>
          <w:rFonts w:ascii="Times New Roman" w:hAnsi="Times New Roman"/>
          <w:color w:val="000000"/>
          <w:sz w:val="22"/>
          <w:szCs w:val="22"/>
        </w:rPr>
        <w:t xml:space="preserve"> rempli,</w:t>
      </w:r>
      <w:r w:rsidRPr="001841F1">
        <w:rPr>
          <w:rFonts w:ascii="Times New Roman" w:hAnsi="Times New Roman"/>
          <w:color w:val="000000"/>
          <w:sz w:val="22"/>
          <w:szCs w:val="22"/>
        </w:rPr>
        <w:t xml:space="preserve"> fourni par le Pouvoir Adjudicateur.</w:t>
      </w:r>
    </w:p>
    <w:p w14:paraId="6C2A9D8F" w14:textId="77777777" w:rsidR="000B5601" w:rsidRPr="001841F1" w:rsidRDefault="000B5601" w:rsidP="001841F1">
      <w:pPr>
        <w:pStyle w:val="Titre3"/>
        <w:spacing w:line="276" w:lineRule="auto"/>
      </w:pPr>
      <w:bookmarkStart w:id="46" w:name="_Toc134631733"/>
      <w:r w:rsidRPr="001841F1">
        <w:t>Locaux et stockage</w:t>
      </w:r>
      <w:bookmarkEnd w:id="46"/>
    </w:p>
    <w:p w14:paraId="39EB60E6" w14:textId="4B0B1DE7"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Le pouvoir adjudicateur ne mettra pas de locaux</w:t>
      </w:r>
      <w:r w:rsidR="00F21A55" w:rsidRPr="001841F1">
        <w:rPr>
          <w:rFonts w:ascii="Times New Roman" w:hAnsi="Times New Roman"/>
          <w:color w:val="000000"/>
          <w:sz w:val="22"/>
          <w:szCs w:val="22"/>
        </w:rPr>
        <w:t xml:space="preserve"> de stockage</w:t>
      </w:r>
      <w:r w:rsidRPr="001841F1">
        <w:rPr>
          <w:rFonts w:ascii="Times New Roman" w:hAnsi="Times New Roman"/>
          <w:color w:val="000000"/>
          <w:sz w:val="22"/>
          <w:szCs w:val="22"/>
        </w:rPr>
        <w:t>, entrepôts à disposition du soumissionnaire dans le cadre du contrat.</w:t>
      </w:r>
    </w:p>
    <w:p w14:paraId="15F136CB" w14:textId="77777777"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Le stockage d'équipements appartenant au pouvoir adjudicateur ne sera autorisé en dehors de ses locaux.</w:t>
      </w:r>
    </w:p>
    <w:p w14:paraId="78D4AE4D" w14:textId="77777777" w:rsidR="000B5601" w:rsidRPr="001841F1" w:rsidRDefault="000B5601" w:rsidP="001841F1">
      <w:pPr>
        <w:pStyle w:val="Titre3"/>
        <w:spacing w:line="276" w:lineRule="auto"/>
      </w:pPr>
      <w:bookmarkStart w:id="47" w:name="_Toc134631734"/>
      <w:r w:rsidRPr="001841F1">
        <w:t>Autres</w:t>
      </w:r>
      <w:bookmarkEnd w:id="47"/>
    </w:p>
    <w:p w14:paraId="4979D7B9" w14:textId="77777777"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Les prestations de maintenance et les installations des nouveaux équipements doivent être effectués en conformité avec les exigences du Pouvoir Adjudicateur.</w:t>
      </w:r>
    </w:p>
    <w:p w14:paraId="0BD1F63C" w14:textId="77777777"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Le financement des prestations doit rester dans les limites du budget alloué à la mission EUCAP Sahel Mali pour ce marché.</w:t>
      </w:r>
    </w:p>
    <w:p w14:paraId="5BDC74DA" w14:textId="12663A41"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Toute modification du nombre d'appareils et d’équipements à entretenir, sera communiquer au soumissionnaire par email</w:t>
      </w:r>
      <w:r w:rsidR="006B535B" w:rsidRPr="001841F1">
        <w:rPr>
          <w:rFonts w:ascii="Times New Roman" w:hAnsi="Times New Roman"/>
          <w:color w:val="000000"/>
          <w:sz w:val="22"/>
          <w:szCs w:val="22"/>
        </w:rPr>
        <w:t xml:space="preserve"> ou bon de commande</w:t>
      </w:r>
      <w:r w:rsidRPr="001841F1">
        <w:rPr>
          <w:rFonts w:ascii="Times New Roman" w:hAnsi="Times New Roman"/>
          <w:color w:val="000000"/>
          <w:sz w:val="22"/>
          <w:szCs w:val="22"/>
        </w:rPr>
        <w:t>.</w:t>
      </w:r>
    </w:p>
    <w:p w14:paraId="2E2F807B" w14:textId="5E8B3D70" w:rsidR="000B5601" w:rsidRPr="001841F1" w:rsidRDefault="000B5601" w:rsidP="001841F1">
      <w:pPr>
        <w:pStyle w:val="Retraitcorpsdetexte"/>
        <w:spacing w:line="276" w:lineRule="auto"/>
        <w:ind w:left="142" w:right="284"/>
        <w:rPr>
          <w:rFonts w:ascii="Times New Roman" w:hAnsi="Times New Roman"/>
          <w:color w:val="000000"/>
          <w:sz w:val="22"/>
          <w:szCs w:val="22"/>
        </w:rPr>
      </w:pPr>
      <w:r w:rsidRPr="001841F1">
        <w:rPr>
          <w:rFonts w:ascii="Times New Roman" w:hAnsi="Times New Roman"/>
          <w:color w:val="000000"/>
          <w:sz w:val="22"/>
          <w:szCs w:val="22"/>
        </w:rPr>
        <w:t>EUCAP pourra demander aux soumissionnaires la remise des pièces de rechange remplacé</w:t>
      </w:r>
      <w:r w:rsidR="00F21A55" w:rsidRPr="001841F1">
        <w:rPr>
          <w:rFonts w:ascii="Times New Roman" w:hAnsi="Times New Roman"/>
          <w:color w:val="000000"/>
          <w:sz w:val="22"/>
          <w:szCs w:val="22"/>
        </w:rPr>
        <w:t>es</w:t>
      </w:r>
      <w:r w:rsidR="00CD1C9C" w:rsidRPr="001841F1">
        <w:rPr>
          <w:rFonts w:ascii="Times New Roman" w:hAnsi="Times New Roman"/>
          <w:color w:val="000000"/>
          <w:sz w:val="22"/>
          <w:szCs w:val="22"/>
        </w:rPr>
        <w:t>.</w:t>
      </w:r>
    </w:p>
    <w:p w14:paraId="6F60B7D0" w14:textId="77777777" w:rsidR="000B5601" w:rsidRPr="001841F1" w:rsidRDefault="000B5601" w:rsidP="001841F1">
      <w:pPr>
        <w:pStyle w:val="Retraitcorpsdetexte"/>
        <w:spacing w:line="276" w:lineRule="auto"/>
        <w:ind w:left="142" w:right="284"/>
        <w:rPr>
          <w:rFonts w:ascii="Times New Roman" w:hAnsi="Times New Roman"/>
          <w:color w:val="000000"/>
          <w:sz w:val="22"/>
          <w:szCs w:val="22"/>
        </w:rPr>
      </w:pPr>
    </w:p>
    <w:p w14:paraId="6E11EEC8" w14:textId="5E946862" w:rsidR="00D24461" w:rsidRPr="001841F1" w:rsidRDefault="00D24461" w:rsidP="001841F1">
      <w:pPr>
        <w:pStyle w:val="Retraitcorpsdetexte"/>
        <w:spacing w:line="276" w:lineRule="auto"/>
        <w:ind w:left="142" w:right="284"/>
        <w:rPr>
          <w:rFonts w:ascii="Times New Roman" w:hAnsi="Times New Roman"/>
          <w:color w:val="000000"/>
          <w:sz w:val="22"/>
          <w:szCs w:val="22"/>
        </w:rPr>
      </w:pPr>
    </w:p>
    <w:sectPr w:rsidR="00D24461" w:rsidRPr="001841F1" w:rsidSect="006F5B92">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5AED" w14:textId="77777777" w:rsidR="00912745" w:rsidRDefault="00912745">
      <w:r>
        <w:separator/>
      </w:r>
    </w:p>
  </w:endnote>
  <w:endnote w:type="continuationSeparator" w:id="0">
    <w:p w14:paraId="18358449" w14:textId="77777777" w:rsidR="00912745" w:rsidRDefault="0091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7067" w14:textId="66042479" w:rsidR="0006795C" w:rsidRPr="008A65FE" w:rsidRDefault="005044FE" w:rsidP="00996BDD">
    <w:pPr>
      <w:pStyle w:val="Pieddepage"/>
      <w:tabs>
        <w:tab w:val="right" w:pos="9078"/>
      </w:tabs>
      <w:spacing w:before="120"/>
      <w:rPr>
        <w:rStyle w:val="Numrodepage"/>
        <w:rFonts w:ascii="Times New Roman" w:hAnsi="Times New Roman"/>
        <w:b/>
        <w:sz w:val="18"/>
        <w:szCs w:val="18"/>
      </w:rPr>
    </w:pPr>
    <w:r>
      <w:rPr>
        <w:rFonts w:ascii="Times New Roman" w:hAnsi="Times New Roman"/>
        <w:b/>
        <w:snapToGrid w:val="0"/>
        <w:sz w:val="18"/>
        <w:szCs w:val="18"/>
      </w:rPr>
      <w:t>202</w:t>
    </w:r>
    <w:r w:rsidR="00B21825">
      <w:rPr>
        <w:rFonts w:ascii="Times New Roman" w:hAnsi="Times New Roman"/>
        <w:b/>
        <w:snapToGrid w:val="0"/>
        <w:sz w:val="18"/>
        <w:szCs w:val="18"/>
      </w:rPr>
      <w:t>5</w:t>
    </w:r>
    <w:r>
      <w:rPr>
        <w:sz w:val="20"/>
      </w:rPr>
      <w:tab/>
    </w:r>
    <w:r>
      <w:rPr>
        <w:rFonts w:ascii="Times New Roman" w:hAnsi="Times New Roman"/>
        <w:sz w:val="18"/>
        <w:szCs w:val="18"/>
      </w:rPr>
      <w:t>Page </w:t>
    </w:r>
    <w:r w:rsidR="0006795C" w:rsidRPr="00D611BE">
      <w:rPr>
        <w:rStyle w:val="Numrodepage"/>
        <w:rFonts w:ascii="Times New Roman" w:hAnsi="Times New Roman"/>
        <w:sz w:val="18"/>
        <w:szCs w:val="18"/>
      </w:rPr>
      <w:fldChar w:fldCharType="begin"/>
    </w:r>
    <w:r w:rsidR="0006795C" w:rsidRPr="00D611BE">
      <w:rPr>
        <w:rStyle w:val="Numrodepage"/>
        <w:rFonts w:ascii="Times New Roman" w:hAnsi="Times New Roman"/>
        <w:sz w:val="18"/>
        <w:szCs w:val="18"/>
      </w:rPr>
      <w:instrText xml:space="preserve"> PAGE </w:instrText>
    </w:r>
    <w:r w:rsidR="0006795C" w:rsidRPr="00D611BE">
      <w:rPr>
        <w:rStyle w:val="Numrodepage"/>
        <w:rFonts w:ascii="Times New Roman" w:hAnsi="Times New Roman"/>
        <w:sz w:val="18"/>
        <w:szCs w:val="18"/>
      </w:rPr>
      <w:fldChar w:fldCharType="separate"/>
    </w:r>
    <w:r w:rsidR="00754F5B">
      <w:rPr>
        <w:rStyle w:val="Numrodepage"/>
        <w:rFonts w:ascii="Times New Roman" w:hAnsi="Times New Roman"/>
        <w:noProof/>
        <w:sz w:val="18"/>
        <w:szCs w:val="18"/>
      </w:rPr>
      <w:t>9</w:t>
    </w:r>
    <w:r w:rsidR="0006795C" w:rsidRPr="00D611BE">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0006795C" w:rsidRPr="00D611BE">
      <w:rPr>
        <w:rStyle w:val="Numrodepage"/>
        <w:rFonts w:ascii="Times New Roman" w:hAnsi="Times New Roman"/>
        <w:sz w:val="18"/>
        <w:szCs w:val="18"/>
      </w:rPr>
      <w:fldChar w:fldCharType="begin"/>
    </w:r>
    <w:r w:rsidR="0006795C" w:rsidRPr="00D611BE">
      <w:rPr>
        <w:rStyle w:val="Numrodepage"/>
        <w:rFonts w:ascii="Times New Roman" w:hAnsi="Times New Roman"/>
        <w:sz w:val="18"/>
        <w:szCs w:val="18"/>
      </w:rPr>
      <w:instrText xml:space="preserve"> NUMPAGES </w:instrText>
    </w:r>
    <w:r w:rsidR="0006795C" w:rsidRPr="00D611BE">
      <w:rPr>
        <w:rStyle w:val="Numrodepage"/>
        <w:rFonts w:ascii="Times New Roman" w:hAnsi="Times New Roman"/>
        <w:sz w:val="18"/>
        <w:szCs w:val="18"/>
      </w:rPr>
      <w:fldChar w:fldCharType="separate"/>
    </w:r>
    <w:r w:rsidR="00754F5B">
      <w:rPr>
        <w:rStyle w:val="Numrodepage"/>
        <w:rFonts w:ascii="Times New Roman" w:hAnsi="Times New Roman"/>
        <w:noProof/>
        <w:sz w:val="18"/>
        <w:szCs w:val="18"/>
      </w:rPr>
      <w:t>9</w:t>
    </w:r>
    <w:r w:rsidR="0006795C" w:rsidRPr="00D611BE">
      <w:rPr>
        <w:rStyle w:val="Numrodepage"/>
        <w:rFonts w:ascii="Times New Roman" w:hAnsi="Times New Roman"/>
        <w:sz w:val="18"/>
        <w:szCs w:val="18"/>
      </w:rPr>
      <w:fldChar w:fldCharType="end"/>
    </w:r>
  </w:p>
  <w:p w14:paraId="19F31A87" w14:textId="573141B0" w:rsidR="0006795C" w:rsidRPr="00210C5D" w:rsidRDefault="00CD2C4C" w:rsidP="00601667">
    <w:pPr>
      <w:pStyle w:val="Pieddepage"/>
      <w:tabs>
        <w:tab w:val="right" w:pos="9078"/>
      </w:tabs>
      <w:rPr>
        <w:b/>
      </w:rPr>
    </w:pPr>
    <w:r w:rsidRPr="005E5BE5">
      <w:rPr>
        <w:rStyle w:val="Numrodepage"/>
        <w:rFonts w:ascii="Times New Roman" w:hAnsi="Times New Roman"/>
        <w:sz w:val="18"/>
        <w:szCs w:val="18"/>
      </w:rPr>
      <w:fldChar w:fldCharType="begin"/>
    </w:r>
    <w:r w:rsidRPr="005E5BE5">
      <w:rPr>
        <w:rStyle w:val="Numrodepage"/>
        <w:rFonts w:ascii="Times New Roman" w:hAnsi="Times New Roman"/>
        <w:sz w:val="18"/>
        <w:szCs w:val="18"/>
      </w:rPr>
      <w:instrText xml:space="preserve"> FILENAME </w:instrText>
    </w:r>
    <w:r w:rsidRPr="005E5BE5">
      <w:rPr>
        <w:rStyle w:val="Numrodepage"/>
        <w:rFonts w:ascii="Times New Roman" w:hAnsi="Times New Roman"/>
        <w:sz w:val="18"/>
        <w:szCs w:val="18"/>
      </w:rPr>
      <w:fldChar w:fldCharType="separate"/>
    </w:r>
    <w:r>
      <w:rPr>
        <w:rStyle w:val="Numrodepage"/>
        <w:rFonts w:ascii="Times New Roman" w:hAnsi="Times New Roman"/>
        <w:noProof/>
        <w:sz w:val="18"/>
        <w:szCs w:val="18"/>
      </w:rPr>
      <w:t>1031 - Annexe II</w:t>
    </w:r>
    <w:r w:rsidR="00555B70">
      <w:rPr>
        <w:rStyle w:val="Numrodepage"/>
        <w:rFonts w:ascii="Times New Roman" w:hAnsi="Times New Roman"/>
        <w:noProof/>
        <w:sz w:val="18"/>
        <w:szCs w:val="18"/>
      </w:rPr>
      <w:t>.1</w:t>
    </w:r>
    <w:r>
      <w:rPr>
        <w:rStyle w:val="Numrodepage"/>
        <w:rFonts w:ascii="Times New Roman" w:hAnsi="Times New Roman"/>
        <w:noProof/>
        <w:sz w:val="18"/>
        <w:szCs w:val="18"/>
      </w:rPr>
      <w:t xml:space="preserve"> - Termes de référence</w:t>
    </w:r>
    <w:r w:rsidRPr="005E5BE5">
      <w:rPr>
        <w:rStyle w:val="Numrodepage"/>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A327" w14:textId="7DE1DAA4" w:rsidR="0006795C" w:rsidRPr="00FB4BCC" w:rsidRDefault="005044FE" w:rsidP="007F5547">
    <w:pPr>
      <w:pStyle w:val="Pieddepage"/>
      <w:tabs>
        <w:tab w:val="right" w:pos="9000"/>
      </w:tabs>
      <w:spacing w:before="120"/>
      <w:rPr>
        <w:rFonts w:ascii="Times New Roman" w:hAnsi="Times New Roman"/>
        <w:sz w:val="18"/>
        <w:szCs w:val="18"/>
      </w:rPr>
    </w:pPr>
    <w:r>
      <w:rPr>
        <w:rFonts w:ascii="Times New Roman" w:hAnsi="Times New Roman"/>
        <w:b/>
        <w:snapToGrid w:val="0"/>
        <w:sz w:val="18"/>
        <w:szCs w:val="18"/>
      </w:rPr>
      <w:t>202</w:t>
    </w:r>
    <w:r w:rsidR="00042FEF">
      <w:rPr>
        <w:rFonts w:ascii="Times New Roman" w:hAnsi="Times New Roman"/>
        <w:b/>
        <w:snapToGrid w:val="0"/>
        <w:sz w:val="18"/>
        <w:szCs w:val="18"/>
      </w:rPr>
      <w:t>5</w:t>
    </w:r>
    <w:r>
      <w:rPr>
        <w:rFonts w:ascii="Times New Roman" w:hAnsi="Times New Roman"/>
        <w:sz w:val="18"/>
        <w:szCs w:val="18"/>
      </w:rPr>
      <w:tab/>
      <w:t>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754F5B">
      <w:rPr>
        <w:rFonts w:ascii="Times New Roman" w:hAnsi="Times New Roman"/>
        <w:noProof/>
        <w:sz w:val="18"/>
        <w:szCs w:val="18"/>
      </w:rPr>
      <w:t>2</w:t>
    </w:r>
    <w:r w:rsidR="009D2CAF">
      <w:rPr>
        <w:rFonts w:ascii="Times New Roman" w:hAnsi="Times New Roman"/>
        <w:sz w:val="18"/>
        <w:szCs w:val="18"/>
      </w:rPr>
      <w:fldChar w:fldCharType="end"/>
    </w:r>
    <w:r>
      <w:rPr>
        <w:rFonts w:ascii="Times New Roman" w:hAnsi="Times New Roman"/>
        <w:sz w:val="18"/>
        <w:szCs w:val="18"/>
      </w:rPr>
      <w:t xml:space="preserve"> sur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754F5B">
      <w:rPr>
        <w:rFonts w:ascii="Times New Roman" w:hAnsi="Times New Roman"/>
        <w:noProof/>
        <w:sz w:val="18"/>
        <w:szCs w:val="18"/>
      </w:rPr>
      <w:t>9</w:t>
    </w:r>
    <w:r w:rsidR="0006795C" w:rsidRPr="00FB4BCC">
      <w:rPr>
        <w:rFonts w:ascii="Times New Roman" w:hAnsi="Times New Roman"/>
        <w:sz w:val="18"/>
        <w:szCs w:val="18"/>
      </w:rPr>
      <w:fldChar w:fldCharType="end"/>
    </w:r>
  </w:p>
  <w:p w14:paraId="6C68C3EA" w14:textId="1724C03A" w:rsidR="0006795C" w:rsidRPr="00210C5D" w:rsidRDefault="0006795C" w:rsidP="00FF48DC">
    <w:pPr>
      <w:pStyle w:val="Pieddepage"/>
      <w:tabs>
        <w:tab w:val="right" w:pos="9000"/>
      </w:tabs>
      <w:rPr>
        <w:sz w:val="18"/>
        <w:szCs w:val="18"/>
      </w:rPr>
    </w:pPr>
    <w:r w:rsidRPr="005E5BE5">
      <w:rPr>
        <w:rStyle w:val="Numrodepage"/>
        <w:rFonts w:ascii="Times New Roman" w:hAnsi="Times New Roman"/>
        <w:sz w:val="18"/>
        <w:szCs w:val="18"/>
      </w:rPr>
      <w:fldChar w:fldCharType="begin"/>
    </w:r>
    <w:r w:rsidRPr="005E5BE5">
      <w:rPr>
        <w:rStyle w:val="Numrodepage"/>
        <w:rFonts w:ascii="Times New Roman" w:hAnsi="Times New Roman"/>
        <w:sz w:val="18"/>
        <w:szCs w:val="18"/>
      </w:rPr>
      <w:instrText xml:space="preserve"> FILENAME </w:instrText>
    </w:r>
    <w:r w:rsidRPr="005E5BE5">
      <w:rPr>
        <w:rStyle w:val="Numrodepage"/>
        <w:rFonts w:ascii="Times New Roman" w:hAnsi="Times New Roman"/>
        <w:sz w:val="18"/>
        <w:szCs w:val="18"/>
      </w:rPr>
      <w:fldChar w:fldCharType="separate"/>
    </w:r>
    <w:r w:rsidR="00042FEF">
      <w:rPr>
        <w:rStyle w:val="Numrodepage"/>
        <w:rFonts w:ascii="Times New Roman" w:hAnsi="Times New Roman"/>
        <w:noProof/>
        <w:sz w:val="18"/>
        <w:szCs w:val="18"/>
      </w:rPr>
      <w:t>1031</w:t>
    </w:r>
    <w:r w:rsidR="0081126F">
      <w:rPr>
        <w:rStyle w:val="Numrodepage"/>
        <w:rFonts w:ascii="Times New Roman" w:hAnsi="Times New Roman"/>
        <w:noProof/>
        <w:sz w:val="18"/>
        <w:szCs w:val="18"/>
      </w:rPr>
      <w:t xml:space="preserve"> - Annexe II - Termes de référence</w:t>
    </w:r>
    <w:r w:rsidRPr="005E5BE5">
      <w:rPr>
        <w:rStyle w:val="Numrodepage"/>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2097" w14:textId="77777777" w:rsidR="00912745" w:rsidRDefault="00912745">
      <w:r>
        <w:separator/>
      </w:r>
    </w:p>
  </w:footnote>
  <w:footnote w:type="continuationSeparator" w:id="0">
    <w:p w14:paraId="744415B1" w14:textId="77777777" w:rsidR="00912745" w:rsidRDefault="0091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B5A3581"/>
    <w:multiLevelType w:val="hybridMultilevel"/>
    <w:tmpl w:val="F88A91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0EF603D"/>
    <w:multiLevelType w:val="hybridMultilevel"/>
    <w:tmpl w:val="90220D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0E3A1A"/>
    <w:multiLevelType w:val="hybridMultilevel"/>
    <w:tmpl w:val="69C4FC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1D62608"/>
    <w:multiLevelType w:val="multilevel"/>
    <w:tmpl w:val="14402ACC"/>
    <w:lvl w:ilvl="0">
      <w:start w:val="1"/>
      <w:numFmt w:val="decimal"/>
      <w:pStyle w:val="1"/>
      <w:lvlText w:val="%1."/>
      <w:lvlJc w:val="left"/>
      <w:pPr>
        <w:tabs>
          <w:tab w:val="num" w:pos="720"/>
        </w:tabs>
        <w:ind w:left="720" w:hanging="360"/>
      </w:pPr>
      <w:rPr>
        <w:rFonts w:hint="default"/>
        <w:b/>
      </w:rPr>
    </w:lvl>
    <w:lvl w:ilvl="1">
      <w:start w:val="1"/>
      <w:numFmt w:val="decimal"/>
      <w:pStyle w:val="2"/>
      <w:isLgl/>
      <w:lvlText w:val="%1.%2"/>
      <w:lvlJc w:val="left"/>
      <w:pPr>
        <w:tabs>
          <w:tab w:val="num" w:pos="720"/>
        </w:tabs>
        <w:ind w:left="720" w:hanging="360"/>
      </w:pPr>
      <w:rPr>
        <w:rFonts w:hint="default"/>
        <w:b/>
      </w:rPr>
    </w:lvl>
    <w:lvl w:ilvl="2">
      <w:start w:val="1"/>
      <w:numFmt w:val="decimal"/>
      <w:pStyle w:val="3"/>
      <w:isLgl/>
      <w:lvlText w:val="%1.%2.%3"/>
      <w:lvlJc w:val="left"/>
      <w:pPr>
        <w:tabs>
          <w:tab w:val="num" w:pos="1080"/>
        </w:tabs>
        <w:ind w:left="1080" w:hanging="720"/>
      </w:pPr>
      <w:rPr>
        <w:rFonts w:hint="default"/>
        <w:b/>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33C4149C"/>
    <w:multiLevelType w:val="hybridMultilevel"/>
    <w:tmpl w:val="A8B6DAB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8B4467"/>
    <w:multiLevelType w:val="hybridMultilevel"/>
    <w:tmpl w:val="F1920E0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D531334"/>
    <w:multiLevelType w:val="hybridMultilevel"/>
    <w:tmpl w:val="AACA9D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2" w15:restartNumberingAfterBreak="0">
    <w:nsid w:val="63F02873"/>
    <w:multiLevelType w:val="multilevel"/>
    <w:tmpl w:val="6DB40166"/>
    <w:lvl w:ilvl="0">
      <w:start w:val="1"/>
      <w:numFmt w:val="decimal"/>
      <w:pStyle w:val="N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461900"/>
    <w:multiLevelType w:val="hybridMultilevel"/>
    <w:tmpl w:val="B50AB2D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6A7B4BF1"/>
    <w:multiLevelType w:val="multilevel"/>
    <w:tmpl w:val="F4227A3A"/>
    <w:lvl w:ilvl="0">
      <w:start w:val="1"/>
      <w:numFmt w:val="decimal"/>
      <w:pStyle w:val="Titre1"/>
      <w:lvlText w:val="%1."/>
      <w:lvlJc w:val="left"/>
      <w:pPr>
        <w:tabs>
          <w:tab w:val="num" w:pos="480"/>
        </w:tabs>
        <w:ind w:left="480" w:hanging="480"/>
      </w:pPr>
    </w:lvl>
    <w:lvl w:ilvl="1">
      <w:start w:val="1"/>
      <w:numFmt w:val="decimal"/>
      <w:pStyle w:val="Titre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862"/>
        </w:tabs>
        <w:ind w:left="862"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6"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B76279F"/>
    <w:multiLevelType w:val="multilevel"/>
    <w:tmpl w:val="0FE4FD84"/>
    <w:lvl w:ilvl="0">
      <w:start w:val="6"/>
      <w:numFmt w:val="decimal"/>
      <w:lvlText w:val="%1"/>
      <w:lvlJc w:val="left"/>
      <w:pPr>
        <w:ind w:left="360" w:hanging="360"/>
      </w:pPr>
      <w:rPr>
        <w:rFonts w:hint="default"/>
      </w:rPr>
    </w:lvl>
    <w:lvl w:ilvl="1">
      <w:start w:val="1"/>
      <w:numFmt w:val="decimal"/>
      <w:pStyle w:val="N2"/>
      <w:lvlText w:val="%1.%2"/>
      <w:lvlJc w:val="left"/>
      <w:pPr>
        <w:ind w:left="502" w:hanging="360"/>
      </w:pPr>
      <w:rPr>
        <w:rFonts w:hint="default"/>
      </w:rPr>
    </w:lvl>
    <w:lvl w:ilvl="2">
      <w:start w:val="1"/>
      <w:numFmt w:val="decimal"/>
      <w:pStyle w:val="N3"/>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D0D2207"/>
    <w:multiLevelType w:val="hybridMultilevel"/>
    <w:tmpl w:val="3E2201C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851407435">
    <w:abstractNumId w:val="1"/>
  </w:num>
  <w:num w:numId="2" w16cid:durableId="819082539">
    <w:abstractNumId w:val="0"/>
  </w:num>
  <w:num w:numId="3" w16cid:durableId="598296240">
    <w:abstractNumId w:val="24"/>
  </w:num>
  <w:num w:numId="4" w16cid:durableId="177621342">
    <w:abstractNumId w:val="15"/>
  </w:num>
  <w:num w:numId="5" w16cid:durableId="697313115">
    <w:abstractNumId w:val="7"/>
  </w:num>
  <w:num w:numId="6" w16cid:durableId="450786975">
    <w:abstractNumId w:val="14"/>
  </w:num>
  <w:num w:numId="7" w16cid:durableId="332874403">
    <w:abstractNumId w:val="21"/>
  </w:num>
  <w:num w:numId="8" w16cid:durableId="1121151611">
    <w:abstractNumId w:val="25"/>
  </w:num>
  <w:num w:numId="9" w16cid:durableId="960186701">
    <w:abstractNumId w:val="11"/>
  </w:num>
  <w:num w:numId="10" w16cid:durableId="2089576554">
    <w:abstractNumId w:val="20"/>
  </w:num>
  <w:num w:numId="11" w16cid:durableId="1046951494">
    <w:abstractNumId w:val="19"/>
  </w:num>
  <w:num w:numId="12" w16cid:durableId="1661688859">
    <w:abstractNumId w:val="16"/>
  </w:num>
  <w:num w:numId="13" w16cid:durableId="1723167696">
    <w:abstractNumId w:val="17"/>
  </w:num>
  <w:num w:numId="14" w16cid:durableId="566651872">
    <w:abstractNumId w:val="6"/>
  </w:num>
  <w:num w:numId="15" w16cid:durableId="1876887673">
    <w:abstractNumId w:val="13"/>
  </w:num>
  <w:num w:numId="16" w16cid:durableId="677852721">
    <w:abstractNumId w:val="4"/>
  </w:num>
  <w:num w:numId="17" w16cid:durableId="1377003852">
    <w:abstractNumId w:val="8"/>
  </w:num>
  <w:num w:numId="18" w16cid:durableId="1417937490">
    <w:abstractNumId w:val="26"/>
  </w:num>
  <w:num w:numId="19" w16cid:durableId="1553157162">
    <w:abstractNumId w:val="23"/>
  </w:num>
  <w:num w:numId="20" w16cid:durableId="2110613822">
    <w:abstractNumId w:val="22"/>
  </w:num>
  <w:num w:numId="21" w16cid:durableId="1227184801">
    <w:abstractNumId w:val="27"/>
  </w:num>
  <w:num w:numId="22" w16cid:durableId="333263042">
    <w:abstractNumId w:val="9"/>
  </w:num>
  <w:num w:numId="23" w16cid:durableId="934020193">
    <w:abstractNumId w:val="5"/>
  </w:num>
  <w:num w:numId="24" w16cid:durableId="839582359">
    <w:abstractNumId w:val="3"/>
  </w:num>
  <w:num w:numId="25" w16cid:durableId="1825972970">
    <w:abstractNumId w:val="12"/>
  </w:num>
  <w:num w:numId="26" w16cid:durableId="625427341">
    <w:abstractNumId w:val="10"/>
  </w:num>
  <w:num w:numId="27" w16cid:durableId="729498720">
    <w:abstractNumId w:val="18"/>
  </w:num>
  <w:num w:numId="28" w16cid:durableId="265044082">
    <w:abstractNumId w:val="2"/>
  </w:num>
  <w:num w:numId="29" w16cid:durableId="120475087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DF4"/>
    <w:rsid w:val="0000758B"/>
    <w:rsid w:val="000229E3"/>
    <w:rsid w:val="000332B4"/>
    <w:rsid w:val="0003446F"/>
    <w:rsid w:val="00034E3E"/>
    <w:rsid w:val="00035DE9"/>
    <w:rsid w:val="000363AC"/>
    <w:rsid w:val="00040817"/>
    <w:rsid w:val="00042FEF"/>
    <w:rsid w:val="00043E06"/>
    <w:rsid w:val="0004483E"/>
    <w:rsid w:val="00046EDE"/>
    <w:rsid w:val="0005180E"/>
    <w:rsid w:val="0006795C"/>
    <w:rsid w:val="000717C4"/>
    <w:rsid w:val="00072591"/>
    <w:rsid w:val="00080BFA"/>
    <w:rsid w:val="00086D9B"/>
    <w:rsid w:val="0009008B"/>
    <w:rsid w:val="000914D7"/>
    <w:rsid w:val="00093D70"/>
    <w:rsid w:val="000A1135"/>
    <w:rsid w:val="000B4605"/>
    <w:rsid w:val="000B5601"/>
    <w:rsid w:val="000C2BDA"/>
    <w:rsid w:val="000C5995"/>
    <w:rsid w:val="000C5CD9"/>
    <w:rsid w:val="000D1DF2"/>
    <w:rsid w:val="000D573C"/>
    <w:rsid w:val="000F10BF"/>
    <w:rsid w:val="000F16A9"/>
    <w:rsid w:val="000F7D3B"/>
    <w:rsid w:val="00100201"/>
    <w:rsid w:val="0010219F"/>
    <w:rsid w:val="00103350"/>
    <w:rsid w:val="0011312C"/>
    <w:rsid w:val="00115301"/>
    <w:rsid w:val="00124FFF"/>
    <w:rsid w:val="00126E6A"/>
    <w:rsid w:val="0013060C"/>
    <w:rsid w:val="00132C55"/>
    <w:rsid w:val="00133E95"/>
    <w:rsid w:val="00134B0C"/>
    <w:rsid w:val="00136904"/>
    <w:rsid w:val="00144AAA"/>
    <w:rsid w:val="0014656E"/>
    <w:rsid w:val="001467EC"/>
    <w:rsid w:val="00153197"/>
    <w:rsid w:val="0015484B"/>
    <w:rsid w:val="00155998"/>
    <w:rsid w:val="0016149B"/>
    <w:rsid w:val="00161CF7"/>
    <w:rsid w:val="00161FA3"/>
    <w:rsid w:val="00174CDF"/>
    <w:rsid w:val="001841F1"/>
    <w:rsid w:val="00185585"/>
    <w:rsid w:val="001869F0"/>
    <w:rsid w:val="00192884"/>
    <w:rsid w:val="0019480C"/>
    <w:rsid w:val="001A1A8A"/>
    <w:rsid w:val="001A1E97"/>
    <w:rsid w:val="001B3701"/>
    <w:rsid w:val="001C114B"/>
    <w:rsid w:val="001C4DD2"/>
    <w:rsid w:val="001C6553"/>
    <w:rsid w:val="001C7648"/>
    <w:rsid w:val="001D07DD"/>
    <w:rsid w:val="001D0B84"/>
    <w:rsid w:val="001D371D"/>
    <w:rsid w:val="001E4CB6"/>
    <w:rsid w:val="001E5659"/>
    <w:rsid w:val="001F11AE"/>
    <w:rsid w:val="001F21C2"/>
    <w:rsid w:val="00210C5D"/>
    <w:rsid w:val="00212FA5"/>
    <w:rsid w:val="0021596F"/>
    <w:rsid w:val="00224F25"/>
    <w:rsid w:val="00230DF4"/>
    <w:rsid w:val="002351C4"/>
    <w:rsid w:val="00240BCC"/>
    <w:rsid w:val="00243FB5"/>
    <w:rsid w:val="002564EE"/>
    <w:rsid w:val="00257D65"/>
    <w:rsid w:val="00267A1C"/>
    <w:rsid w:val="0027294D"/>
    <w:rsid w:val="0027303F"/>
    <w:rsid w:val="0028046F"/>
    <w:rsid w:val="00282DCE"/>
    <w:rsid w:val="002971A8"/>
    <w:rsid w:val="002A0150"/>
    <w:rsid w:val="002A392F"/>
    <w:rsid w:val="002B1BC8"/>
    <w:rsid w:val="002C0329"/>
    <w:rsid w:val="002D0620"/>
    <w:rsid w:val="002D1C16"/>
    <w:rsid w:val="002D5D21"/>
    <w:rsid w:val="002D648A"/>
    <w:rsid w:val="002D7174"/>
    <w:rsid w:val="002E2BC9"/>
    <w:rsid w:val="002E468E"/>
    <w:rsid w:val="002F1AF6"/>
    <w:rsid w:val="002F446D"/>
    <w:rsid w:val="002F4FCA"/>
    <w:rsid w:val="00310A00"/>
    <w:rsid w:val="00312C82"/>
    <w:rsid w:val="0031613E"/>
    <w:rsid w:val="00320C07"/>
    <w:rsid w:val="00323913"/>
    <w:rsid w:val="003261B1"/>
    <w:rsid w:val="003421DB"/>
    <w:rsid w:val="00350D87"/>
    <w:rsid w:val="00351F35"/>
    <w:rsid w:val="00354721"/>
    <w:rsid w:val="00356091"/>
    <w:rsid w:val="00363709"/>
    <w:rsid w:val="00364DE6"/>
    <w:rsid w:val="00370D0F"/>
    <w:rsid w:val="0037236A"/>
    <w:rsid w:val="003A1C3F"/>
    <w:rsid w:val="003A2551"/>
    <w:rsid w:val="003B1AEE"/>
    <w:rsid w:val="003B7EB4"/>
    <w:rsid w:val="003C24E8"/>
    <w:rsid w:val="003C3F0A"/>
    <w:rsid w:val="003C52A5"/>
    <w:rsid w:val="003D1A18"/>
    <w:rsid w:val="003D1B73"/>
    <w:rsid w:val="003E2196"/>
    <w:rsid w:val="003E26F7"/>
    <w:rsid w:val="003E5E24"/>
    <w:rsid w:val="003F0C03"/>
    <w:rsid w:val="003F2355"/>
    <w:rsid w:val="003F6F4A"/>
    <w:rsid w:val="00400774"/>
    <w:rsid w:val="00404345"/>
    <w:rsid w:val="00406306"/>
    <w:rsid w:val="0040714A"/>
    <w:rsid w:val="00410306"/>
    <w:rsid w:val="00412B68"/>
    <w:rsid w:val="00413ADB"/>
    <w:rsid w:val="00414A23"/>
    <w:rsid w:val="00414FB1"/>
    <w:rsid w:val="00420EC1"/>
    <w:rsid w:val="0042178E"/>
    <w:rsid w:val="00423811"/>
    <w:rsid w:val="00423B02"/>
    <w:rsid w:val="00423F47"/>
    <w:rsid w:val="004250F9"/>
    <w:rsid w:val="00431AEC"/>
    <w:rsid w:val="00444297"/>
    <w:rsid w:val="004450A7"/>
    <w:rsid w:val="00450070"/>
    <w:rsid w:val="00453705"/>
    <w:rsid w:val="00471FBB"/>
    <w:rsid w:val="00484F3A"/>
    <w:rsid w:val="00490ACE"/>
    <w:rsid w:val="0049404A"/>
    <w:rsid w:val="004978F8"/>
    <w:rsid w:val="004A11D3"/>
    <w:rsid w:val="004A2422"/>
    <w:rsid w:val="004B2A38"/>
    <w:rsid w:val="004B2D49"/>
    <w:rsid w:val="004B6ACF"/>
    <w:rsid w:val="004D126D"/>
    <w:rsid w:val="004D47AF"/>
    <w:rsid w:val="004E2289"/>
    <w:rsid w:val="004E5639"/>
    <w:rsid w:val="004E767F"/>
    <w:rsid w:val="004F338B"/>
    <w:rsid w:val="004F3E5F"/>
    <w:rsid w:val="004F5130"/>
    <w:rsid w:val="005044FE"/>
    <w:rsid w:val="00507B99"/>
    <w:rsid w:val="00510D93"/>
    <w:rsid w:val="0052017E"/>
    <w:rsid w:val="00523717"/>
    <w:rsid w:val="00530D15"/>
    <w:rsid w:val="0053319A"/>
    <w:rsid w:val="00536D6E"/>
    <w:rsid w:val="0055050F"/>
    <w:rsid w:val="0055311E"/>
    <w:rsid w:val="005550C9"/>
    <w:rsid w:val="00555B70"/>
    <w:rsid w:val="00556CFB"/>
    <w:rsid w:val="00564168"/>
    <w:rsid w:val="00570CF3"/>
    <w:rsid w:val="005837BC"/>
    <w:rsid w:val="00585A42"/>
    <w:rsid w:val="005935F3"/>
    <w:rsid w:val="00596882"/>
    <w:rsid w:val="00597EEA"/>
    <w:rsid w:val="005A36D9"/>
    <w:rsid w:val="005A41BF"/>
    <w:rsid w:val="005B55B9"/>
    <w:rsid w:val="005C6CC2"/>
    <w:rsid w:val="005D5086"/>
    <w:rsid w:val="005D5805"/>
    <w:rsid w:val="005E3F3D"/>
    <w:rsid w:val="005E5BE5"/>
    <w:rsid w:val="005F05F8"/>
    <w:rsid w:val="005F537F"/>
    <w:rsid w:val="005F6FCF"/>
    <w:rsid w:val="00601667"/>
    <w:rsid w:val="00607AC2"/>
    <w:rsid w:val="0061269A"/>
    <w:rsid w:val="00614219"/>
    <w:rsid w:val="006210A8"/>
    <w:rsid w:val="00624787"/>
    <w:rsid w:val="00626398"/>
    <w:rsid w:val="00631124"/>
    <w:rsid w:val="0063749B"/>
    <w:rsid w:val="00644879"/>
    <w:rsid w:val="00645479"/>
    <w:rsid w:val="006460D9"/>
    <w:rsid w:val="00646376"/>
    <w:rsid w:val="006470EB"/>
    <w:rsid w:val="006471D6"/>
    <w:rsid w:val="00650A00"/>
    <w:rsid w:val="00650DD4"/>
    <w:rsid w:val="00654E06"/>
    <w:rsid w:val="00663107"/>
    <w:rsid w:val="00665651"/>
    <w:rsid w:val="006659A3"/>
    <w:rsid w:val="00671268"/>
    <w:rsid w:val="006720AA"/>
    <w:rsid w:val="006723F3"/>
    <w:rsid w:val="006745A0"/>
    <w:rsid w:val="00676952"/>
    <w:rsid w:val="00686427"/>
    <w:rsid w:val="00695A1A"/>
    <w:rsid w:val="00696CAF"/>
    <w:rsid w:val="00697296"/>
    <w:rsid w:val="00697562"/>
    <w:rsid w:val="006A07E7"/>
    <w:rsid w:val="006A138B"/>
    <w:rsid w:val="006A142C"/>
    <w:rsid w:val="006A58EC"/>
    <w:rsid w:val="006B1E5B"/>
    <w:rsid w:val="006B423E"/>
    <w:rsid w:val="006B535B"/>
    <w:rsid w:val="006B5706"/>
    <w:rsid w:val="006C0746"/>
    <w:rsid w:val="006D6D6B"/>
    <w:rsid w:val="006F38F6"/>
    <w:rsid w:val="006F4B90"/>
    <w:rsid w:val="006F5B92"/>
    <w:rsid w:val="006F607A"/>
    <w:rsid w:val="007019D8"/>
    <w:rsid w:val="0070275A"/>
    <w:rsid w:val="00727260"/>
    <w:rsid w:val="007327E9"/>
    <w:rsid w:val="007356A3"/>
    <w:rsid w:val="00742068"/>
    <w:rsid w:val="00744E80"/>
    <w:rsid w:val="007532D8"/>
    <w:rsid w:val="00754F5B"/>
    <w:rsid w:val="00765EA9"/>
    <w:rsid w:val="00774ECE"/>
    <w:rsid w:val="00780D1B"/>
    <w:rsid w:val="00781734"/>
    <w:rsid w:val="0078273C"/>
    <w:rsid w:val="00783891"/>
    <w:rsid w:val="0079433E"/>
    <w:rsid w:val="00797EBE"/>
    <w:rsid w:val="007A0466"/>
    <w:rsid w:val="007A63D0"/>
    <w:rsid w:val="007A6A64"/>
    <w:rsid w:val="007A6EDD"/>
    <w:rsid w:val="007B33EE"/>
    <w:rsid w:val="007C05EF"/>
    <w:rsid w:val="007C3B8C"/>
    <w:rsid w:val="007C7A2D"/>
    <w:rsid w:val="007E157C"/>
    <w:rsid w:val="007E21BD"/>
    <w:rsid w:val="007E4172"/>
    <w:rsid w:val="007F5547"/>
    <w:rsid w:val="007F629B"/>
    <w:rsid w:val="007F738F"/>
    <w:rsid w:val="00802406"/>
    <w:rsid w:val="0081126F"/>
    <w:rsid w:val="00811C0F"/>
    <w:rsid w:val="00816B6E"/>
    <w:rsid w:val="0082410F"/>
    <w:rsid w:val="00826418"/>
    <w:rsid w:val="00846F51"/>
    <w:rsid w:val="00851DA8"/>
    <w:rsid w:val="008538A6"/>
    <w:rsid w:val="008553BA"/>
    <w:rsid w:val="00856D51"/>
    <w:rsid w:val="0085723F"/>
    <w:rsid w:val="008577AB"/>
    <w:rsid w:val="00857B84"/>
    <w:rsid w:val="00861BB8"/>
    <w:rsid w:val="00862E3E"/>
    <w:rsid w:val="008679C7"/>
    <w:rsid w:val="00867D6F"/>
    <w:rsid w:val="00875B1B"/>
    <w:rsid w:val="008776A8"/>
    <w:rsid w:val="0088268D"/>
    <w:rsid w:val="00886DD4"/>
    <w:rsid w:val="008874F5"/>
    <w:rsid w:val="008951C0"/>
    <w:rsid w:val="008957C2"/>
    <w:rsid w:val="008A0C9A"/>
    <w:rsid w:val="008A65FE"/>
    <w:rsid w:val="008A7B6D"/>
    <w:rsid w:val="008B17C4"/>
    <w:rsid w:val="008B2A2C"/>
    <w:rsid w:val="008B56F9"/>
    <w:rsid w:val="008B6536"/>
    <w:rsid w:val="008C3AE1"/>
    <w:rsid w:val="008C77AE"/>
    <w:rsid w:val="008D141B"/>
    <w:rsid w:val="008D73A8"/>
    <w:rsid w:val="008E412E"/>
    <w:rsid w:val="008E4DA9"/>
    <w:rsid w:val="008F08F5"/>
    <w:rsid w:val="008F30D2"/>
    <w:rsid w:val="008F6138"/>
    <w:rsid w:val="00900B42"/>
    <w:rsid w:val="009119DE"/>
    <w:rsid w:val="00912745"/>
    <w:rsid w:val="009144FC"/>
    <w:rsid w:val="00914FCA"/>
    <w:rsid w:val="00915153"/>
    <w:rsid w:val="00916A4F"/>
    <w:rsid w:val="00916BDD"/>
    <w:rsid w:val="0092494C"/>
    <w:rsid w:val="00924F0C"/>
    <w:rsid w:val="00927CEC"/>
    <w:rsid w:val="00930E9D"/>
    <w:rsid w:val="00931940"/>
    <w:rsid w:val="009344C1"/>
    <w:rsid w:val="00935F4D"/>
    <w:rsid w:val="00942AD6"/>
    <w:rsid w:val="009454EE"/>
    <w:rsid w:val="009463C5"/>
    <w:rsid w:val="00960AB2"/>
    <w:rsid w:val="0097418E"/>
    <w:rsid w:val="00983970"/>
    <w:rsid w:val="00987D01"/>
    <w:rsid w:val="00994CA3"/>
    <w:rsid w:val="00994CD7"/>
    <w:rsid w:val="00995D0E"/>
    <w:rsid w:val="00996BDD"/>
    <w:rsid w:val="009A09D3"/>
    <w:rsid w:val="009A2B96"/>
    <w:rsid w:val="009A3473"/>
    <w:rsid w:val="009A45FA"/>
    <w:rsid w:val="009A477C"/>
    <w:rsid w:val="009B0640"/>
    <w:rsid w:val="009B5EC3"/>
    <w:rsid w:val="009B60F8"/>
    <w:rsid w:val="009B6C23"/>
    <w:rsid w:val="009C0511"/>
    <w:rsid w:val="009C11D6"/>
    <w:rsid w:val="009D26A4"/>
    <w:rsid w:val="009D2CAF"/>
    <w:rsid w:val="009E37FA"/>
    <w:rsid w:val="009F23A4"/>
    <w:rsid w:val="009F2A7A"/>
    <w:rsid w:val="009F2FF0"/>
    <w:rsid w:val="009F3097"/>
    <w:rsid w:val="00A03BFE"/>
    <w:rsid w:val="00A04CFC"/>
    <w:rsid w:val="00A075C9"/>
    <w:rsid w:val="00A07A95"/>
    <w:rsid w:val="00A118D3"/>
    <w:rsid w:val="00A11A74"/>
    <w:rsid w:val="00A169E5"/>
    <w:rsid w:val="00A334B3"/>
    <w:rsid w:val="00A35674"/>
    <w:rsid w:val="00A4001B"/>
    <w:rsid w:val="00A531DA"/>
    <w:rsid w:val="00A57F34"/>
    <w:rsid w:val="00A60E57"/>
    <w:rsid w:val="00A62D55"/>
    <w:rsid w:val="00A6398C"/>
    <w:rsid w:val="00A67C5E"/>
    <w:rsid w:val="00A70DD7"/>
    <w:rsid w:val="00A714F1"/>
    <w:rsid w:val="00A74230"/>
    <w:rsid w:val="00A76CC7"/>
    <w:rsid w:val="00A81751"/>
    <w:rsid w:val="00A83008"/>
    <w:rsid w:val="00A90731"/>
    <w:rsid w:val="00A91D5F"/>
    <w:rsid w:val="00A93E22"/>
    <w:rsid w:val="00A948CC"/>
    <w:rsid w:val="00A96CA5"/>
    <w:rsid w:val="00AA1AB2"/>
    <w:rsid w:val="00AA4504"/>
    <w:rsid w:val="00AA4AA5"/>
    <w:rsid w:val="00AB722F"/>
    <w:rsid w:val="00AD50D5"/>
    <w:rsid w:val="00AE124B"/>
    <w:rsid w:val="00AE72EC"/>
    <w:rsid w:val="00AF0F13"/>
    <w:rsid w:val="00AF5A9E"/>
    <w:rsid w:val="00B00B32"/>
    <w:rsid w:val="00B14237"/>
    <w:rsid w:val="00B14A99"/>
    <w:rsid w:val="00B21825"/>
    <w:rsid w:val="00B221C9"/>
    <w:rsid w:val="00B3286E"/>
    <w:rsid w:val="00B403DB"/>
    <w:rsid w:val="00B40905"/>
    <w:rsid w:val="00B65A65"/>
    <w:rsid w:val="00B66F93"/>
    <w:rsid w:val="00B733DB"/>
    <w:rsid w:val="00B753C6"/>
    <w:rsid w:val="00B8743C"/>
    <w:rsid w:val="00B87740"/>
    <w:rsid w:val="00B87B0D"/>
    <w:rsid w:val="00B902C8"/>
    <w:rsid w:val="00B95C15"/>
    <w:rsid w:val="00B96483"/>
    <w:rsid w:val="00BA3239"/>
    <w:rsid w:val="00BA3339"/>
    <w:rsid w:val="00BA3DA0"/>
    <w:rsid w:val="00BA7A6C"/>
    <w:rsid w:val="00BC00A2"/>
    <w:rsid w:val="00BC69C4"/>
    <w:rsid w:val="00BD0DB2"/>
    <w:rsid w:val="00BD14E1"/>
    <w:rsid w:val="00BD4569"/>
    <w:rsid w:val="00BD5B78"/>
    <w:rsid w:val="00BD7A97"/>
    <w:rsid w:val="00BE03F5"/>
    <w:rsid w:val="00BE7A06"/>
    <w:rsid w:val="00BF2462"/>
    <w:rsid w:val="00BF4D97"/>
    <w:rsid w:val="00BF64F5"/>
    <w:rsid w:val="00BF7CA6"/>
    <w:rsid w:val="00C03030"/>
    <w:rsid w:val="00C056FE"/>
    <w:rsid w:val="00C11B64"/>
    <w:rsid w:val="00C164DF"/>
    <w:rsid w:val="00C20250"/>
    <w:rsid w:val="00C220FB"/>
    <w:rsid w:val="00C2452B"/>
    <w:rsid w:val="00C35D96"/>
    <w:rsid w:val="00C4344A"/>
    <w:rsid w:val="00C43C98"/>
    <w:rsid w:val="00C53082"/>
    <w:rsid w:val="00C554C3"/>
    <w:rsid w:val="00C560F6"/>
    <w:rsid w:val="00C648F5"/>
    <w:rsid w:val="00C7526D"/>
    <w:rsid w:val="00C77E2E"/>
    <w:rsid w:val="00C80F3F"/>
    <w:rsid w:val="00C8230E"/>
    <w:rsid w:val="00C824D5"/>
    <w:rsid w:val="00C82DC5"/>
    <w:rsid w:val="00C85AF3"/>
    <w:rsid w:val="00C8675C"/>
    <w:rsid w:val="00C94DC9"/>
    <w:rsid w:val="00CA4B0F"/>
    <w:rsid w:val="00CA5CD1"/>
    <w:rsid w:val="00CA66C7"/>
    <w:rsid w:val="00CA7163"/>
    <w:rsid w:val="00CA7828"/>
    <w:rsid w:val="00CB7DC1"/>
    <w:rsid w:val="00CC1747"/>
    <w:rsid w:val="00CD1C9C"/>
    <w:rsid w:val="00CD2C4C"/>
    <w:rsid w:val="00CD586E"/>
    <w:rsid w:val="00CE01F9"/>
    <w:rsid w:val="00CE142E"/>
    <w:rsid w:val="00CE3F9D"/>
    <w:rsid w:val="00CE4BEE"/>
    <w:rsid w:val="00CE538F"/>
    <w:rsid w:val="00CE6F43"/>
    <w:rsid w:val="00CF0605"/>
    <w:rsid w:val="00CF0F68"/>
    <w:rsid w:val="00CF36D4"/>
    <w:rsid w:val="00CF56DC"/>
    <w:rsid w:val="00D171B1"/>
    <w:rsid w:val="00D204BF"/>
    <w:rsid w:val="00D21577"/>
    <w:rsid w:val="00D24461"/>
    <w:rsid w:val="00D270E4"/>
    <w:rsid w:val="00D33CE5"/>
    <w:rsid w:val="00D3611A"/>
    <w:rsid w:val="00D409BB"/>
    <w:rsid w:val="00D46813"/>
    <w:rsid w:val="00D47BDD"/>
    <w:rsid w:val="00D520D0"/>
    <w:rsid w:val="00D54637"/>
    <w:rsid w:val="00D54BEA"/>
    <w:rsid w:val="00D553DB"/>
    <w:rsid w:val="00D611BE"/>
    <w:rsid w:val="00D662DE"/>
    <w:rsid w:val="00D747BE"/>
    <w:rsid w:val="00D75B93"/>
    <w:rsid w:val="00D76BE9"/>
    <w:rsid w:val="00D81857"/>
    <w:rsid w:val="00D84216"/>
    <w:rsid w:val="00D87986"/>
    <w:rsid w:val="00D92984"/>
    <w:rsid w:val="00D952AB"/>
    <w:rsid w:val="00D96F58"/>
    <w:rsid w:val="00DA1001"/>
    <w:rsid w:val="00DA13D2"/>
    <w:rsid w:val="00DA255F"/>
    <w:rsid w:val="00DB3138"/>
    <w:rsid w:val="00DB5A44"/>
    <w:rsid w:val="00DC7B2A"/>
    <w:rsid w:val="00DD2BD9"/>
    <w:rsid w:val="00DE1349"/>
    <w:rsid w:val="00DF0106"/>
    <w:rsid w:val="00DF4DAC"/>
    <w:rsid w:val="00DF6ED6"/>
    <w:rsid w:val="00E0445B"/>
    <w:rsid w:val="00E07358"/>
    <w:rsid w:val="00E21553"/>
    <w:rsid w:val="00E304C2"/>
    <w:rsid w:val="00E35AB7"/>
    <w:rsid w:val="00E36ABB"/>
    <w:rsid w:val="00E46ECB"/>
    <w:rsid w:val="00E53A98"/>
    <w:rsid w:val="00E67EE2"/>
    <w:rsid w:val="00E81F04"/>
    <w:rsid w:val="00E83395"/>
    <w:rsid w:val="00E840DF"/>
    <w:rsid w:val="00EA01F9"/>
    <w:rsid w:val="00EA739D"/>
    <w:rsid w:val="00EB3640"/>
    <w:rsid w:val="00EB7C4B"/>
    <w:rsid w:val="00EC428E"/>
    <w:rsid w:val="00EC5200"/>
    <w:rsid w:val="00ED0BAB"/>
    <w:rsid w:val="00ED173C"/>
    <w:rsid w:val="00ED1E09"/>
    <w:rsid w:val="00ED2F2E"/>
    <w:rsid w:val="00EE1120"/>
    <w:rsid w:val="00EE4C46"/>
    <w:rsid w:val="00EF3853"/>
    <w:rsid w:val="00EF4491"/>
    <w:rsid w:val="00EF5726"/>
    <w:rsid w:val="00F02AA0"/>
    <w:rsid w:val="00F02D4A"/>
    <w:rsid w:val="00F06DB1"/>
    <w:rsid w:val="00F07AAD"/>
    <w:rsid w:val="00F10760"/>
    <w:rsid w:val="00F13D92"/>
    <w:rsid w:val="00F173DE"/>
    <w:rsid w:val="00F21A55"/>
    <w:rsid w:val="00F24445"/>
    <w:rsid w:val="00F24DAB"/>
    <w:rsid w:val="00F26CFB"/>
    <w:rsid w:val="00F275D5"/>
    <w:rsid w:val="00F3380F"/>
    <w:rsid w:val="00F429AE"/>
    <w:rsid w:val="00F4503E"/>
    <w:rsid w:val="00F4543B"/>
    <w:rsid w:val="00F617A4"/>
    <w:rsid w:val="00F64F38"/>
    <w:rsid w:val="00F75031"/>
    <w:rsid w:val="00F7669B"/>
    <w:rsid w:val="00F800FB"/>
    <w:rsid w:val="00F84783"/>
    <w:rsid w:val="00F95421"/>
    <w:rsid w:val="00F9674B"/>
    <w:rsid w:val="00FA34D0"/>
    <w:rsid w:val="00FB324B"/>
    <w:rsid w:val="00FB4BCC"/>
    <w:rsid w:val="00FC330C"/>
    <w:rsid w:val="00FC799A"/>
    <w:rsid w:val="00FD097A"/>
    <w:rsid w:val="00FD5F89"/>
    <w:rsid w:val="00FE14B6"/>
    <w:rsid w:val="00FE16A0"/>
    <w:rsid w:val="00FE277B"/>
    <w:rsid w:val="00FE5900"/>
    <w:rsid w:val="00FF3CB9"/>
    <w:rsid w:val="00FF48DC"/>
    <w:rsid w:val="00FF4C3E"/>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05192"/>
  <w15:chartTrackingRefBased/>
  <w15:docId w15:val="{71605DD7-9C87-42DF-B1D5-30763A33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Titre1">
    <w:name w:val="heading 1"/>
    <w:basedOn w:val="Normal"/>
    <w:next w:val="Text1"/>
    <w:autoRedefine/>
    <w:qFormat/>
    <w:rsid w:val="00B40905"/>
    <w:pPr>
      <w:keepNext/>
      <w:keepLines/>
      <w:numPr>
        <w:numId w:val="3"/>
      </w:numPr>
      <w:spacing w:line="276" w:lineRule="auto"/>
      <w:ind w:left="482" w:hanging="482"/>
      <w:outlineLvl w:val="0"/>
    </w:pPr>
    <w:rPr>
      <w:rFonts w:ascii="Times New Roman" w:hAnsi="Times New Roman"/>
      <w:b/>
      <w:smallCaps/>
      <w:kern w:val="28"/>
      <w:sz w:val="28"/>
      <w:szCs w:val="28"/>
    </w:rPr>
  </w:style>
  <w:style w:type="paragraph" w:styleId="Titre2">
    <w:name w:val="heading 2"/>
    <w:basedOn w:val="Normal"/>
    <w:next w:val="Text2"/>
    <w:autoRedefine/>
    <w:qFormat/>
    <w:rsid w:val="00F275D5"/>
    <w:pPr>
      <w:numPr>
        <w:ilvl w:val="1"/>
        <w:numId w:val="3"/>
      </w:numPr>
      <w:spacing w:line="276" w:lineRule="auto"/>
      <w:jc w:val="left"/>
      <w:outlineLvl w:val="1"/>
    </w:pPr>
    <w:rPr>
      <w:rFonts w:ascii="Times New Roman" w:hAnsi="Times New Roman"/>
      <w:b/>
      <w:sz w:val="24"/>
      <w:szCs w:val="24"/>
    </w:rPr>
  </w:style>
  <w:style w:type="paragraph" w:styleId="Titre3">
    <w:name w:val="heading 3"/>
    <w:basedOn w:val="Normal"/>
    <w:next w:val="Normal"/>
    <w:autoRedefine/>
    <w:qFormat/>
    <w:rsid w:val="00F21A55"/>
    <w:pPr>
      <w:keepNext/>
      <w:numPr>
        <w:ilvl w:val="2"/>
        <w:numId w:val="3"/>
      </w:numPr>
      <w:outlineLvl w:val="2"/>
    </w:pPr>
    <w:rPr>
      <w:rFonts w:ascii="Times New Roman" w:hAnsi="Times New Roman"/>
      <w:b/>
      <w:sz w:val="22"/>
      <w:szCs w:val="22"/>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sz w:val="22"/>
    </w:rPr>
  </w:style>
  <w:style w:type="paragraph" w:styleId="Titre6">
    <w:name w:val="heading 6"/>
    <w:basedOn w:val="Normal"/>
    <w:next w:val="Normal"/>
    <w:qFormat/>
    <w:pPr>
      <w:tabs>
        <w:tab w:val="num" w:pos="0"/>
      </w:tabs>
      <w:spacing w:before="240" w:after="60"/>
      <w:outlineLvl w:val="5"/>
    </w:pPr>
    <w:rPr>
      <w:i/>
      <w:sz w:val="22"/>
    </w:rPr>
  </w:style>
  <w:style w:type="paragraph" w:styleId="Titre7">
    <w:name w:val="heading 7"/>
    <w:basedOn w:val="Normal"/>
    <w:next w:val="Normal"/>
    <w:qFormat/>
    <w:pPr>
      <w:tabs>
        <w:tab w:val="num" w:pos="0"/>
      </w:tabs>
      <w:spacing w:before="240" w:after="60"/>
      <w:outlineLvl w:val="6"/>
    </w:pPr>
  </w:style>
  <w:style w:type="paragraph" w:styleId="Titre8">
    <w:name w:val="heading 8"/>
    <w:basedOn w:val="Normal"/>
    <w:next w:val="Normal"/>
    <w:qFormat/>
    <w:pPr>
      <w:tabs>
        <w:tab w:val="num" w:pos="0"/>
      </w:tabs>
      <w:spacing w:before="240" w:after="60"/>
      <w:outlineLvl w:val="7"/>
    </w:pPr>
    <w:rPr>
      <w:i/>
    </w:rPr>
  </w:style>
  <w:style w:type="paragraph" w:styleId="Titre9">
    <w:name w:val="heading 9"/>
    <w:basedOn w:val="Normal"/>
    <w:next w:val="Normal"/>
    <w:qFormat/>
    <w:pPr>
      <w:tabs>
        <w:tab w:val="num" w:pos="0"/>
      </w:tabs>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style>
  <w:style w:type="paragraph" w:styleId="Pieddepage">
    <w:name w:val="footer"/>
    <w:basedOn w:val="Normal"/>
    <w:link w:val="PieddepageCar"/>
    <w:uiPriority w:val="99"/>
    <w:pPr>
      <w:spacing w:after="0"/>
      <w:ind w:right="-567"/>
      <w:jc w:val="left"/>
    </w:pPr>
    <w:rPr>
      <w:sz w:val="16"/>
    </w:rPr>
  </w:style>
  <w:style w:type="paragraph" w:styleId="Notedebasdepage">
    <w:name w:val="footnote text"/>
    <w:basedOn w:val="Normal"/>
    <w:semiHidden/>
    <w:pPr>
      <w:ind w:left="357" w:hanging="357"/>
    </w:pPr>
  </w:style>
  <w:style w:type="paragraph" w:styleId="En-tte">
    <w:name w:val="header"/>
    <w:basedOn w:val="Normal"/>
    <w:link w:val="En-tteC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B902C8"/>
    <w:pPr>
      <w:numPr>
        <w:numId w:val="4"/>
      </w:numPr>
    </w:pPr>
    <w:rPr>
      <w:rFonts w:ascii="Times New Roman" w:hAnsi="Times New Roman"/>
      <w:sz w:val="24"/>
      <w:lang w:eastAsia="en-US"/>
    </w:rPr>
  </w:style>
  <w:style w:type="paragraph" w:styleId="Listepuces2">
    <w:name w:val="List Bullet 2"/>
    <w:basedOn w:val="Text2"/>
    <w:rsid w:val="00B902C8"/>
    <w:pPr>
      <w:numPr>
        <w:numId w:val="6"/>
      </w:numPr>
      <w:tabs>
        <w:tab w:val="clear" w:pos="2161"/>
      </w:tabs>
    </w:pPr>
    <w:rPr>
      <w:rFonts w:ascii="Times New Roman" w:hAnsi="Times New Roman"/>
      <w:sz w:val="24"/>
      <w:lang w:eastAsia="en-US"/>
    </w:rPr>
  </w:style>
  <w:style w:type="paragraph" w:styleId="Listepuces3">
    <w:name w:val="List Bullet 3"/>
    <w:basedOn w:val="Text3"/>
    <w:rsid w:val="00B902C8"/>
    <w:pPr>
      <w:numPr>
        <w:numId w:val="7"/>
      </w:numPr>
      <w:tabs>
        <w:tab w:val="clear" w:pos="2302"/>
      </w:tabs>
    </w:pPr>
    <w:rPr>
      <w:rFonts w:ascii="Times New Roman" w:hAnsi="Times New Roman"/>
      <w:sz w:val="24"/>
      <w:lang w:eastAsia="en-US"/>
    </w:rPr>
  </w:style>
  <w:style w:type="paragraph" w:styleId="Listepuces4">
    <w:name w:val="List Bullet 4"/>
    <w:basedOn w:val="Text4"/>
    <w:rsid w:val="00B902C8"/>
    <w:pPr>
      <w:numPr>
        <w:numId w:val="8"/>
      </w:numPr>
      <w:tabs>
        <w:tab w:val="clear" w:pos="2302"/>
      </w:tabs>
    </w:pPr>
    <w:rPr>
      <w:rFonts w:ascii="Times New Roman" w:hAnsi="Times New Roman"/>
      <w:sz w:val="24"/>
      <w:lang w:eastAsia="en-US"/>
    </w:r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B902C8"/>
    <w:pPr>
      <w:numPr>
        <w:numId w:val="14"/>
      </w:numPr>
    </w:pPr>
    <w:rPr>
      <w:rFonts w:ascii="Times New Roman" w:hAnsi="Times New Roman"/>
      <w:sz w:val="24"/>
      <w:lang w:eastAsia="en-US"/>
    </w:rPr>
  </w:style>
  <w:style w:type="paragraph" w:styleId="Listenumros2">
    <w:name w:val="List Number 2"/>
    <w:basedOn w:val="Text2"/>
    <w:rsid w:val="00B902C8"/>
    <w:pPr>
      <w:numPr>
        <w:numId w:val="16"/>
      </w:numPr>
      <w:tabs>
        <w:tab w:val="clear" w:pos="2161"/>
      </w:tabs>
    </w:pPr>
    <w:rPr>
      <w:rFonts w:ascii="Times New Roman" w:hAnsi="Times New Roman"/>
      <w:sz w:val="24"/>
      <w:lang w:eastAsia="en-US"/>
    </w:rPr>
  </w:style>
  <w:style w:type="paragraph" w:styleId="Listenumros3">
    <w:name w:val="List Number 3"/>
    <w:basedOn w:val="Text3"/>
    <w:rsid w:val="00B902C8"/>
    <w:pPr>
      <w:numPr>
        <w:numId w:val="17"/>
      </w:numPr>
      <w:tabs>
        <w:tab w:val="clear" w:pos="2302"/>
      </w:tabs>
    </w:pPr>
    <w:rPr>
      <w:rFonts w:ascii="Times New Roman" w:hAnsi="Times New Roman"/>
      <w:sz w:val="24"/>
      <w:lang w:eastAsia="en-US"/>
    </w:rPr>
  </w:style>
  <w:style w:type="paragraph" w:styleId="Listenumros4">
    <w:name w:val="List Number 4"/>
    <w:basedOn w:val="Text4"/>
    <w:rsid w:val="00B902C8"/>
    <w:pPr>
      <w:numPr>
        <w:numId w:val="18"/>
      </w:numPr>
      <w:tabs>
        <w:tab w:val="clear" w:pos="2302"/>
      </w:tabs>
    </w:pPr>
    <w:rPr>
      <w:rFonts w:ascii="Times New Roman" w:hAnsi="Times New Roman"/>
      <w:sz w:val="24"/>
      <w:lang w:eastAsia="en-US"/>
    </w:r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ind w:left="483" w:hanging="483"/>
      <w:outlineLvl w:val="9"/>
    </w:pPr>
    <w:rPr>
      <w:b w:val="0"/>
      <w:smallCaps w:val="0"/>
    </w:rPr>
  </w:style>
  <w:style w:type="paragraph" w:customStyle="1" w:styleId="NumPar2">
    <w:name w:val="NumPar 2"/>
    <w:basedOn w:val="Titre2"/>
    <w:next w:val="Text2"/>
    <w:pPr>
      <w:outlineLvl w:val="9"/>
    </w:pPr>
    <w:rPr>
      <w:b w:val="0"/>
    </w:rPr>
  </w:style>
  <w:style w:type="paragraph" w:customStyle="1" w:styleId="NumPar3">
    <w:name w:val="NumPar 3"/>
    <w:basedOn w:val="Titre3"/>
    <w:next w:val="Text3"/>
    <w:pPr>
      <w:keepNext w:val="0"/>
      <w:outlineLvl w:val="9"/>
    </w:pPr>
    <w:rPr>
      <w:i/>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b/>
    </w:rPr>
  </w:style>
  <w:style w:type="paragraph" w:styleId="TM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M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M3">
    <w:name w:val="toc 3"/>
    <w:basedOn w:val="Normal"/>
    <w:next w:val="Normal"/>
    <w:uiPriority w:val="39"/>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M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M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Titre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Lienhypertexte">
    <w:name w:val="Hyperlink"/>
    <w:uiPriority w:val="99"/>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5"/>
      </w:numPr>
    </w:pPr>
    <w:rPr>
      <w:rFonts w:ascii="Times New Roman" w:hAnsi="Times New Roman"/>
      <w:sz w:val="24"/>
      <w:lang w:eastAsia="en-US"/>
    </w:rPr>
  </w:style>
  <w:style w:type="paragraph" w:customStyle="1" w:styleId="ListDash">
    <w:name w:val="List Dash"/>
    <w:basedOn w:val="Normal"/>
    <w:rsid w:val="00B902C8"/>
    <w:pPr>
      <w:numPr>
        <w:numId w:val="9"/>
      </w:numPr>
    </w:pPr>
    <w:rPr>
      <w:rFonts w:ascii="Times New Roman" w:hAnsi="Times New Roman"/>
      <w:sz w:val="24"/>
      <w:lang w:eastAsia="en-US"/>
    </w:rPr>
  </w:style>
  <w:style w:type="paragraph" w:customStyle="1" w:styleId="ListDash1">
    <w:name w:val="List Dash 1"/>
    <w:basedOn w:val="Text1"/>
    <w:rsid w:val="00B902C8"/>
    <w:pPr>
      <w:numPr>
        <w:numId w:val="10"/>
      </w:numPr>
    </w:pPr>
    <w:rPr>
      <w:rFonts w:ascii="Times New Roman" w:hAnsi="Times New Roman"/>
      <w:sz w:val="24"/>
      <w:lang w:eastAsia="en-US"/>
    </w:rPr>
  </w:style>
  <w:style w:type="paragraph" w:customStyle="1" w:styleId="ListDash2">
    <w:name w:val="List Dash 2"/>
    <w:basedOn w:val="Text2"/>
    <w:rsid w:val="00B902C8"/>
    <w:pPr>
      <w:numPr>
        <w:numId w:val="11"/>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2"/>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3"/>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5"/>
      </w:numPr>
    </w:pPr>
    <w:rPr>
      <w:rFonts w:ascii="Times New Roman" w:hAnsi="Times New Roman"/>
      <w:sz w:val="24"/>
      <w:lang w:eastAsia="en-US"/>
    </w:rPr>
  </w:style>
  <w:style w:type="paragraph" w:customStyle="1" w:styleId="ListNumberLevel2">
    <w:name w:val="List Number (Level 2)"/>
    <w:basedOn w:val="Normal"/>
    <w:rsid w:val="00B902C8"/>
    <w:pPr>
      <w:numPr>
        <w:ilvl w:val="1"/>
        <w:numId w:val="14"/>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5"/>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6"/>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7"/>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8"/>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4"/>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5"/>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6"/>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7"/>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8"/>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4"/>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5"/>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6"/>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7"/>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8"/>
      </w:numPr>
      <w:tabs>
        <w:tab w:val="clear" w:pos="2302"/>
      </w:tabs>
    </w:pPr>
    <w:rPr>
      <w:rFonts w:ascii="Times New Roman" w:hAnsi="Times New Roman"/>
      <w:sz w:val="24"/>
      <w:lang w:eastAsia="en-US"/>
    </w:rPr>
  </w:style>
  <w:style w:type="paragraph" w:styleId="En-ttedetabledesmatires">
    <w:name w:val="TOC Heading"/>
    <w:basedOn w:val="Normal"/>
    <w:next w:val="Normal"/>
    <w:uiPriority w:val="39"/>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Marquedecommentaire">
    <w:name w:val="annotation reference"/>
    <w:rsid w:val="0061269A"/>
    <w:rPr>
      <w:sz w:val="16"/>
      <w:szCs w:val="16"/>
    </w:rPr>
  </w:style>
  <w:style w:type="paragraph" w:styleId="Objetducommentaire">
    <w:name w:val="annotation subject"/>
    <w:basedOn w:val="Commentaire"/>
    <w:next w:val="Commentaire"/>
    <w:semiHidden/>
    <w:rsid w:val="0061269A"/>
    <w:rPr>
      <w:b/>
      <w:bCs/>
    </w:rPr>
  </w:style>
  <w:style w:type="paragraph" w:styleId="Textedebulles">
    <w:name w:val="Balloon Text"/>
    <w:basedOn w:val="Normal"/>
    <w:semiHidden/>
    <w:rsid w:val="0061269A"/>
    <w:rPr>
      <w:rFonts w:ascii="Tahoma" w:hAnsi="Tahoma"/>
      <w:sz w:val="16"/>
      <w:szCs w:val="16"/>
    </w:rPr>
  </w:style>
  <w:style w:type="paragraph" w:styleId="Paragraphedeliste">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aireCar">
    <w:name w:val="Commentaire Car"/>
    <w:link w:val="Commentaire"/>
    <w:semiHidden/>
    <w:rsid w:val="00862E3E"/>
    <w:rPr>
      <w:rFonts w:ascii="Arial" w:hAnsi="Arial"/>
    </w:rPr>
  </w:style>
  <w:style w:type="character" w:styleId="Lienhypertextesuivivisit">
    <w:name w:val="FollowedHyperlink"/>
    <w:rsid w:val="00450070"/>
    <w:rPr>
      <w:color w:val="800080"/>
      <w:u w:val="single"/>
    </w:rPr>
  </w:style>
  <w:style w:type="paragraph" w:styleId="Rvision">
    <w:name w:val="Revision"/>
    <w:hidden/>
    <w:uiPriority w:val="99"/>
    <w:semiHidden/>
    <w:rsid w:val="009F2A7A"/>
    <w:rPr>
      <w:rFonts w:ascii="Arial" w:hAnsi="Arial"/>
    </w:rPr>
  </w:style>
  <w:style w:type="character" w:customStyle="1" w:styleId="En-tteCar">
    <w:name w:val="En-tête Car"/>
    <w:basedOn w:val="Policepardfaut"/>
    <w:link w:val="En-tte"/>
    <w:rsid w:val="00354721"/>
    <w:rPr>
      <w:rFonts w:ascii="Arial" w:hAnsi="Arial"/>
    </w:rPr>
  </w:style>
  <w:style w:type="table" w:styleId="Grilledutableau">
    <w:name w:val="Table Grid"/>
    <w:basedOn w:val="TableauNormal"/>
    <w:rsid w:val="0035472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centuation">
    <w:name w:val="Emphasis"/>
    <w:uiPriority w:val="20"/>
    <w:qFormat/>
    <w:rsid w:val="00354721"/>
    <w:rPr>
      <w:b/>
      <w:bCs/>
      <w:i w:val="0"/>
      <w:iCs w:val="0"/>
    </w:rPr>
  </w:style>
  <w:style w:type="character" w:customStyle="1" w:styleId="PieddepageCar">
    <w:name w:val="Pied de page Car"/>
    <w:basedOn w:val="Policepardfaut"/>
    <w:link w:val="Pieddepage"/>
    <w:uiPriority w:val="99"/>
    <w:rsid w:val="00354721"/>
    <w:rPr>
      <w:rFonts w:ascii="Arial" w:hAnsi="Arial"/>
      <w:sz w:val="16"/>
    </w:rPr>
  </w:style>
  <w:style w:type="character" w:styleId="lev">
    <w:name w:val="Strong"/>
    <w:uiPriority w:val="22"/>
    <w:qFormat/>
    <w:rsid w:val="00354721"/>
    <w:rPr>
      <w:b/>
      <w:bCs/>
    </w:rPr>
  </w:style>
  <w:style w:type="character" w:customStyle="1" w:styleId="hps">
    <w:name w:val="hps"/>
    <w:basedOn w:val="Policepardfaut"/>
    <w:rsid w:val="00354721"/>
  </w:style>
  <w:style w:type="character" w:customStyle="1" w:styleId="shorttext">
    <w:name w:val="short_text"/>
    <w:basedOn w:val="Policepardfaut"/>
    <w:rsid w:val="00354721"/>
  </w:style>
  <w:style w:type="paragraph" w:customStyle="1" w:styleId="N1">
    <w:name w:val="N1"/>
    <w:basedOn w:val="Titre1"/>
    <w:autoRedefine/>
    <w:qFormat/>
    <w:rsid w:val="00354721"/>
    <w:pPr>
      <w:keepLines w:val="0"/>
      <w:numPr>
        <w:numId w:val="20"/>
      </w:numPr>
      <w:spacing w:after="0" w:line="360" w:lineRule="auto"/>
    </w:pPr>
    <w:rPr>
      <w:rFonts w:ascii="Arial" w:hAnsi="Arial"/>
      <w:smallCaps w:val="0"/>
      <w:kern w:val="0"/>
      <w:sz w:val="24"/>
      <w:szCs w:val="20"/>
      <w:lang w:eastAsia="pt-PT"/>
    </w:rPr>
  </w:style>
  <w:style w:type="paragraph" w:customStyle="1" w:styleId="N2">
    <w:name w:val="N2"/>
    <w:basedOn w:val="Titre1"/>
    <w:autoRedefine/>
    <w:qFormat/>
    <w:rsid w:val="00354721"/>
    <w:pPr>
      <w:keepLines w:val="0"/>
      <w:numPr>
        <w:ilvl w:val="1"/>
        <w:numId w:val="21"/>
      </w:numPr>
      <w:spacing w:after="0" w:line="360" w:lineRule="auto"/>
      <w:ind w:left="0" w:firstLine="0"/>
    </w:pPr>
    <w:rPr>
      <w:rFonts w:ascii="Arial" w:hAnsi="Arial"/>
      <w:kern w:val="0"/>
      <w:sz w:val="24"/>
      <w:szCs w:val="20"/>
      <w:lang w:eastAsia="pt-PT"/>
    </w:rPr>
  </w:style>
  <w:style w:type="paragraph" w:customStyle="1" w:styleId="N3">
    <w:name w:val="N3"/>
    <w:basedOn w:val="Titre1"/>
    <w:autoRedefine/>
    <w:qFormat/>
    <w:rsid w:val="00354721"/>
    <w:pPr>
      <w:keepLines w:val="0"/>
      <w:numPr>
        <w:ilvl w:val="2"/>
        <w:numId w:val="21"/>
      </w:numPr>
      <w:tabs>
        <w:tab w:val="left" w:pos="709"/>
      </w:tabs>
      <w:spacing w:after="0" w:line="360" w:lineRule="auto"/>
      <w:ind w:left="0" w:firstLine="0"/>
    </w:pPr>
    <w:rPr>
      <w:rFonts w:ascii="Arial" w:hAnsi="Arial"/>
      <w:b w:val="0"/>
      <w:kern w:val="0"/>
      <w:sz w:val="24"/>
      <w:szCs w:val="20"/>
      <w:lang w:eastAsia="pt-PT"/>
    </w:rPr>
  </w:style>
  <w:style w:type="character" w:customStyle="1" w:styleId="atn">
    <w:name w:val="atn"/>
    <w:basedOn w:val="Policepardfaut"/>
    <w:rsid w:val="00354721"/>
  </w:style>
  <w:style w:type="paragraph" w:customStyle="1" w:styleId="1">
    <w:name w:val="1"/>
    <w:basedOn w:val="Normal"/>
    <w:autoRedefine/>
    <w:rsid w:val="00354721"/>
    <w:pPr>
      <w:numPr>
        <w:numId w:val="22"/>
      </w:numPr>
      <w:tabs>
        <w:tab w:val="clear" w:pos="720"/>
        <w:tab w:val="num" w:pos="360"/>
      </w:tabs>
      <w:spacing w:after="0" w:line="360" w:lineRule="auto"/>
      <w:ind w:left="360"/>
    </w:pPr>
    <w:rPr>
      <w:b/>
      <w:smallCaps/>
      <w:sz w:val="22"/>
      <w:szCs w:val="22"/>
      <w:lang w:val="pt-PT" w:eastAsia="en-US"/>
    </w:rPr>
  </w:style>
  <w:style w:type="paragraph" w:customStyle="1" w:styleId="2">
    <w:name w:val="2"/>
    <w:basedOn w:val="1"/>
    <w:autoRedefine/>
    <w:rsid w:val="00354721"/>
    <w:pPr>
      <w:numPr>
        <w:ilvl w:val="1"/>
      </w:numPr>
      <w:ind w:left="540"/>
    </w:pPr>
    <w:rPr>
      <w:b w:val="0"/>
    </w:rPr>
  </w:style>
  <w:style w:type="paragraph" w:customStyle="1" w:styleId="CorpoTexto1">
    <w:name w:val="Corpo Texto 1"/>
    <w:basedOn w:val="1"/>
    <w:link w:val="CorpoTexto1Char"/>
    <w:autoRedefine/>
    <w:rsid w:val="00354721"/>
    <w:pPr>
      <w:numPr>
        <w:numId w:val="0"/>
      </w:numPr>
      <w:ind w:firstLine="180"/>
    </w:pPr>
    <w:rPr>
      <w:b w:val="0"/>
      <w:smallCaps w:val="0"/>
      <w:snapToGrid w:val="0"/>
    </w:rPr>
  </w:style>
  <w:style w:type="paragraph" w:customStyle="1" w:styleId="3">
    <w:name w:val="3"/>
    <w:basedOn w:val="2"/>
    <w:autoRedefine/>
    <w:rsid w:val="00354721"/>
    <w:pPr>
      <w:numPr>
        <w:ilvl w:val="2"/>
      </w:numPr>
      <w:ind w:left="360" w:firstLine="0"/>
    </w:pPr>
    <w:rPr>
      <w:b/>
      <w:smallCaps w:val="0"/>
    </w:rPr>
  </w:style>
  <w:style w:type="character" w:customStyle="1" w:styleId="CorpoTexto1Char">
    <w:name w:val="Corpo Texto 1 Char"/>
    <w:link w:val="CorpoTexto1"/>
    <w:rsid w:val="00354721"/>
    <w:rPr>
      <w:rFonts w:ascii="Arial" w:hAnsi="Arial"/>
      <w:snapToGrid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ACF3-AAC1-4C0B-B22B-6A49B2E5C64D}">
  <ds:schemaRefs>
    <ds:schemaRef ds:uri="http://schemas.microsoft.com/sharepoint/v3/contenttype/forms"/>
  </ds:schemaRefs>
</ds:datastoreItem>
</file>

<file path=customXml/itemProps2.xml><?xml version="1.0" encoding="utf-8"?>
<ds:datastoreItem xmlns:ds="http://schemas.openxmlformats.org/officeDocument/2006/customXml" ds:itemID="{F3967E0D-5998-460C-B20A-DE5A8F29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C4E40-87E0-426B-863E-544FCAB8E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D301A2-BDAB-460D-A5B1-AB8157DD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83</TotalTime>
  <Pages>10</Pages>
  <Words>3562</Words>
  <Characters>20837</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GRANT CONTRACT FOR A DECENTRALISED PROGRAMME :</vt:lpstr>
      <vt:lpstr>GRANT CONTRACT FOR A DECENTRALISED PROGRAMME :</vt:lpstr>
    </vt:vector>
  </TitlesOfParts>
  <Company>XXXXXXX</Company>
  <LinksUpToDate>false</LinksUpToDate>
  <CharactersWithSpaces>24351</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XXXXXXX</dc:creator>
  <cp:keywords>EL3</cp:keywords>
  <dc:description/>
  <cp:lastModifiedBy>Mahamoud Coulibaly</cp:lastModifiedBy>
  <cp:revision>15</cp:revision>
  <cp:lastPrinted>2023-06-08T09:07:00Z</cp:lastPrinted>
  <dcterms:created xsi:type="dcterms:W3CDTF">2025-02-27T14:49:00Z</dcterms:created>
  <dcterms:modified xsi:type="dcterms:W3CDTF">2025-04-16T15:34:00Z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