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7"/>
        <w:gridCol w:w="4906"/>
      </w:tblGrid>
      <w:tr w:rsidR="00F81BAD" w:rsidRPr="009A67C8" w14:paraId="5D1EDF53" w14:textId="77777777" w:rsidTr="004D6226">
        <w:trPr>
          <w:trHeight w:val="624"/>
        </w:trPr>
        <w:tc>
          <w:tcPr>
            <w:tcW w:w="4167" w:type="dxa"/>
            <w:vAlign w:val="center"/>
          </w:tcPr>
          <w:p w14:paraId="6BC3AA9F" w14:textId="77777777" w:rsidR="00F81BAD" w:rsidRPr="009A67C8" w:rsidRDefault="00F81BAD" w:rsidP="004D6226">
            <w:pPr>
              <w:pStyle w:val="TableParagraph"/>
              <w:ind w:left="142"/>
              <w:rPr>
                <w:b/>
                <w:color w:val="0000FF"/>
                <w:sz w:val="24"/>
                <w:szCs w:val="24"/>
                <w:lang w:val="fr-FR"/>
              </w:rPr>
            </w:pPr>
            <w:r w:rsidRPr="009A67C8">
              <w:rPr>
                <w:b/>
                <w:color w:val="0000FF"/>
                <w:sz w:val="24"/>
                <w:szCs w:val="24"/>
                <w:lang w:val="fr-FR"/>
              </w:rPr>
              <w:t xml:space="preserve">Intitulé du poste : </w:t>
            </w:r>
          </w:p>
          <w:p w14:paraId="4C7593CA" w14:textId="77777777" w:rsidR="00F81BAD" w:rsidRPr="009A67C8" w:rsidRDefault="00F81BAD" w:rsidP="004D6226">
            <w:pPr>
              <w:pStyle w:val="TableParagraph"/>
              <w:ind w:left="142"/>
              <w:rPr>
                <w:b/>
                <w:sz w:val="24"/>
                <w:szCs w:val="24"/>
                <w:lang w:val="fr-FR"/>
              </w:rPr>
            </w:pPr>
            <w:r w:rsidRPr="009A67C8">
              <w:rPr>
                <w:b/>
                <w:sz w:val="24"/>
                <w:szCs w:val="24"/>
                <w:lang w:val="fr-FR"/>
              </w:rPr>
              <w:t xml:space="preserve">Chargé(e) de la sécurité - national(e) </w:t>
            </w:r>
          </w:p>
        </w:tc>
        <w:tc>
          <w:tcPr>
            <w:tcW w:w="4906" w:type="dxa"/>
            <w:vAlign w:val="center"/>
          </w:tcPr>
          <w:p w14:paraId="55B39A4D" w14:textId="77777777" w:rsidR="00F81BAD" w:rsidRPr="009A67C8" w:rsidRDefault="00F81BAD" w:rsidP="004D6226">
            <w:pPr>
              <w:pStyle w:val="TableParagraph"/>
              <w:spacing w:line="252" w:lineRule="exact"/>
              <w:ind w:left="142"/>
              <w:rPr>
                <w:b/>
                <w:color w:val="1F3863"/>
                <w:spacing w:val="-2"/>
                <w:sz w:val="24"/>
                <w:szCs w:val="24"/>
                <w:lang w:val="fr-FR"/>
              </w:rPr>
            </w:pPr>
            <w:r w:rsidRPr="009A67C8">
              <w:rPr>
                <w:b/>
                <w:color w:val="0000FF"/>
                <w:spacing w:val="-2"/>
                <w:sz w:val="24"/>
                <w:szCs w:val="24"/>
                <w:lang w:val="fr-FR"/>
              </w:rPr>
              <w:t>Numéro</w:t>
            </w:r>
            <w:r w:rsidRPr="009A67C8">
              <w:rPr>
                <w:b/>
                <w:color w:val="0000FF"/>
                <w:sz w:val="24"/>
                <w:szCs w:val="24"/>
                <w:lang w:val="fr-FR"/>
              </w:rPr>
              <w:t xml:space="preserve"> de </w:t>
            </w:r>
            <w:r w:rsidRPr="009A67C8">
              <w:rPr>
                <w:b/>
                <w:color w:val="0000FF"/>
                <w:spacing w:val="-2"/>
                <w:sz w:val="24"/>
                <w:szCs w:val="24"/>
                <w:lang w:val="fr-FR"/>
              </w:rPr>
              <w:t>référence</w:t>
            </w:r>
            <w:r w:rsidRPr="009A67C8">
              <w:rPr>
                <w:b/>
                <w:color w:val="1F3863"/>
                <w:spacing w:val="-2"/>
                <w:sz w:val="24"/>
                <w:szCs w:val="24"/>
                <w:lang w:val="fr-FR"/>
              </w:rPr>
              <w:t xml:space="preserve"> : </w:t>
            </w:r>
          </w:p>
          <w:p w14:paraId="663367B8" w14:textId="77777777" w:rsidR="00F81BAD" w:rsidRPr="009A67C8" w:rsidRDefault="00F81BAD" w:rsidP="004D6226">
            <w:pPr>
              <w:pStyle w:val="TableParagraph"/>
              <w:spacing w:line="252" w:lineRule="exact"/>
              <w:ind w:left="142"/>
              <w:rPr>
                <w:b/>
                <w:sz w:val="24"/>
                <w:szCs w:val="24"/>
                <w:lang w:val="fr-FR"/>
              </w:rPr>
            </w:pPr>
            <w:r w:rsidRPr="00F81BAD">
              <w:rPr>
                <w:b/>
                <w:color w:val="000000"/>
                <w:sz w:val="24"/>
                <w:szCs w:val="24"/>
                <w:lang w:val="fr-FR"/>
              </w:rPr>
              <w:t>BA 66</w:t>
            </w:r>
          </w:p>
        </w:tc>
      </w:tr>
      <w:tr w:rsidR="00F81BAD" w:rsidRPr="009A67C8" w14:paraId="09ED1EB4" w14:textId="77777777" w:rsidTr="004D6226">
        <w:trPr>
          <w:trHeight w:val="624"/>
        </w:trPr>
        <w:tc>
          <w:tcPr>
            <w:tcW w:w="4167" w:type="dxa"/>
            <w:vAlign w:val="center"/>
          </w:tcPr>
          <w:p w14:paraId="046A590F" w14:textId="77777777" w:rsidR="00F81BAD" w:rsidRPr="009A67C8" w:rsidRDefault="00F81BAD" w:rsidP="004D6226">
            <w:pPr>
              <w:pStyle w:val="TableParagraph"/>
              <w:ind w:left="142"/>
              <w:rPr>
                <w:b/>
                <w:sz w:val="24"/>
                <w:szCs w:val="24"/>
                <w:lang w:val="fr-FR"/>
              </w:rPr>
            </w:pPr>
            <w:r w:rsidRPr="009A67C8">
              <w:rPr>
                <w:b/>
                <w:color w:val="0000FF"/>
                <w:sz w:val="24"/>
                <w:szCs w:val="24"/>
                <w:lang w:val="fr-FR"/>
              </w:rPr>
              <w:t xml:space="preserve">Département/Unité : </w:t>
            </w:r>
            <w:r w:rsidRPr="009A67C8">
              <w:rPr>
                <w:b/>
                <w:color w:val="1F3863"/>
                <w:sz w:val="24"/>
                <w:szCs w:val="24"/>
                <w:lang w:val="fr-FR"/>
              </w:rPr>
              <w:br/>
            </w:r>
            <w:r w:rsidRPr="009A67C8">
              <w:rPr>
                <w:b/>
                <w:sz w:val="24"/>
                <w:szCs w:val="24"/>
                <w:lang w:val="fr-FR"/>
              </w:rPr>
              <w:t>Sécurité</w:t>
            </w:r>
          </w:p>
        </w:tc>
        <w:tc>
          <w:tcPr>
            <w:tcW w:w="4906" w:type="dxa"/>
            <w:vAlign w:val="center"/>
          </w:tcPr>
          <w:p w14:paraId="7EE7491F" w14:textId="77777777" w:rsidR="00F81BAD" w:rsidRPr="009A67C8" w:rsidRDefault="00F81BAD" w:rsidP="004D6226">
            <w:pPr>
              <w:pStyle w:val="TableParagraph"/>
              <w:ind w:left="142"/>
              <w:rPr>
                <w:b/>
                <w:sz w:val="24"/>
                <w:szCs w:val="24"/>
                <w:lang w:val="fr-FR"/>
              </w:rPr>
            </w:pPr>
            <w:r w:rsidRPr="009A67C8">
              <w:rPr>
                <w:b/>
                <w:color w:val="0000FF"/>
                <w:spacing w:val="-2"/>
                <w:sz w:val="24"/>
                <w:szCs w:val="24"/>
                <w:lang w:val="fr-FR"/>
              </w:rPr>
              <w:t>Lieu d'affectation :</w:t>
            </w:r>
            <w:r w:rsidRPr="009A67C8">
              <w:rPr>
                <w:b/>
                <w:color w:val="1F3863"/>
                <w:spacing w:val="-2"/>
                <w:sz w:val="24"/>
                <w:szCs w:val="24"/>
                <w:lang w:val="fr-FR"/>
              </w:rPr>
              <w:br/>
            </w:r>
            <w:r w:rsidRPr="009A67C8">
              <w:rPr>
                <w:b/>
                <w:color w:val="000000"/>
                <w:sz w:val="24"/>
                <w:szCs w:val="24"/>
                <w:lang w:val="fr-FR"/>
              </w:rPr>
              <w:t>Mali - Bamako</w:t>
            </w:r>
          </w:p>
        </w:tc>
      </w:tr>
      <w:tr w:rsidR="00F81BAD" w:rsidRPr="00F81BAD" w14:paraId="3BD0ABDF" w14:textId="77777777" w:rsidTr="004D6226">
        <w:trPr>
          <w:trHeight w:val="624"/>
        </w:trPr>
        <w:tc>
          <w:tcPr>
            <w:tcW w:w="4167" w:type="dxa"/>
            <w:vAlign w:val="center"/>
          </w:tcPr>
          <w:p w14:paraId="68BF9D5B" w14:textId="77777777" w:rsidR="00F81BAD" w:rsidRPr="009A67C8" w:rsidRDefault="00F81BAD" w:rsidP="004D6226">
            <w:pPr>
              <w:pStyle w:val="TableParagraph"/>
              <w:spacing w:line="235" w:lineRule="exact"/>
              <w:ind w:left="142"/>
              <w:rPr>
                <w:b/>
                <w:sz w:val="24"/>
                <w:szCs w:val="24"/>
                <w:lang w:val="fr-FR"/>
              </w:rPr>
            </w:pPr>
            <w:r w:rsidRPr="009A67C8">
              <w:rPr>
                <w:b/>
                <w:color w:val="0000FF"/>
                <w:spacing w:val="-2"/>
                <w:sz w:val="24"/>
                <w:szCs w:val="24"/>
                <w:lang w:val="fr-FR"/>
              </w:rPr>
              <w:t xml:space="preserve">Catégorie : </w:t>
            </w:r>
            <w:r w:rsidRPr="009A67C8">
              <w:rPr>
                <w:b/>
                <w:sz w:val="24"/>
                <w:szCs w:val="24"/>
                <w:lang w:val="fr-FR"/>
              </w:rPr>
              <w:t>II</w:t>
            </w:r>
          </w:p>
        </w:tc>
        <w:tc>
          <w:tcPr>
            <w:tcW w:w="4906" w:type="dxa"/>
            <w:vAlign w:val="center"/>
          </w:tcPr>
          <w:p w14:paraId="1A048E38" w14:textId="77777777" w:rsidR="00F81BAD" w:rsidRPr="009A67C8" w:rsidRDefault="00F81BAD" w:rsidP="004D6226">
            <w:pPr>
              <w:pStyle w:val="TableParagraph"/>
              <w:ind w:left="142"/>
              <w:rPr>
                <w:b/>
                <w:sz w:val="24"/>
                <w:szCs w:val="24"/>
                <w:lang w:val="fr-FR"/>
              </w:rPr>
            </w:pPr>
            <w:r w:rsidRPr="009A67C8">
              <w:rPr>
                <w:b/>
                <w:color w:val="0000FF"/>
                <w:sz w:val="24"/>
                <w:szCs w:val="24"/>
                <w:lang w:val="fr-FR"/>
              </w:rPr>
              <w:t xml:space="preserve">Date de Publication </w:t>
            </w:r>
            <w:r w:rsidRPr="009A67C8">
              <w:rPr>
                <w:b/>
                <w:color w:val="0000FF"/>
                <w:spacing w:val="-2"/>
                <w:sz w:val="24"/>
                <w:szCs w:val="24"/>
                <w:lang w:val="fr-FR"/>
              </w:rPr>
              <w:t xml:space="preserve">: </w:t>
            </w:r>
            <w:r w:rsidRPr="009A67C8">
              <w:rPr>
                <w:b/>
                <w:sz w:val="24"/>
                <w:szCs w:val="24"/>
                <w:lang w:val="fr-FR"/>
              </w:rPr>
              <w:t>24 janvier 2025</w:t>
            </w:r>
            <w:r w:rsidRPr="009A67C8">
              <w:rPr>
                <w:b/>
                <w:sz w:val="24"/>
                <w:szCs w:val="24"/>
                <w:lang w:val="fr-FR"/>
              </w:rPr>
              <w:br/>
            </w:r>
            <w:r w:rsidRPr="009A67C8">
              <w:rPr>
                <w:b/>
                <w:color w:val="0000FF"/>
                <w:sz w:val="24"/>
                <w:szCs w:val="24"/>
                <w:lang w:val="fr-FR"/>
              </w:rPr>
              <w:t xml:space="preserve">Date de Clôture : </w:t>
            </w:r>
            <w:r w:rsidRPr="009A67C8">
              <w:rPr>
                <w:b/>
                <w:sz w:val="24"/>
                <w:szCs w:val="24"/>
                <w:lang w:val="fr-FR"/>
              </w:rPr>
              <w:t>7 février 2025</w:t>
            </w:r>
          </w:p>
        </w:tc>
      </w:tr>
    </w:tbl>
    <w:p w14:paraId="4F5E6653" w14:textId="77777777" w:rsidR="00F81BAD" w:rsidRPr="009A67C8" w:rsidRDefault="00F81BAD" w:rsidP="00F81BAD">
      <w:pPr>
        <w:spacing w:line="259" w:lineRule="auto"/>
        <w:rPr>
          <w:rFonts w:ascii="Times New Roman" w:hAnsi="Times New Roman" w:cs="Times New Roman"/>
          <w:sz w:val="24"/>
          <w:szCs w:val="24"/>
          <w:lang w:val="fr-FR"/>
        </w:rPr>
      </w:pPr>
    </w:p>
    <w:p w14:paraId="73884F99" w14:textId="77777777" w:rsidR="00F81BAD" w:rsidRPr="009A67C8" w:rsidRDefault="00F81BAD" w:rsidP="00F81BAD">
      <w:pPr>
        <w:spacing w:line="259" w:lineRule="auto"/>
        <w:jc w:val="both"/>
        <w:rPr>
          <w:rFonts w:ascii="Times New Roman" w:hAnsi="Times New Roman" w:cs="Times New Roman"/>
          <w:sz w:val="24"/>
          <w:szCs w:val="24"/>
          <w:lang w:val="fr-FR"/>
        </w:rPr>
      </w:pPr>
      <w:r w:rsidRPr="009A67C8">
        <w:rPr>
          <w:rFonts w:ascii="Times New Roman" w:hAnsi="Times New Roman" w:cs="Times New Roman"/>
          <w:b/>
          <w:bCs/>
          <w:sz w:val="24"/>
          <w:szCs w:val="24"/>
          <w:lang w:val="fr-FR"/>
        </w:rPr>
        <w:t xml:space="preserve">1. Positionnement du poste au sein de la Mission : </w:t>
      </w:r>
    </w:p>
    <w:p w14:paraId="4F628B6E" w14:textId="77777777" w:rsidR="00F81BAD" w:rsidRPr="009A67C8" w:rsidRDefault="00F81BAD" w:rsidP="00F81BAD">
      <w:p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Le/la Chargé(e) de la sécurité - national(e) travaille sous l'autorité du Chef du Département de la Sécurité et du Devoir de Diligence (DSDD), et la supervision directe des Officiers de sécurité. </w:t>
      </w:r>
    </w:p>
    <w:p w14:paraId="128BD5B4" w14:textId="77777777" w:rsidR="00F81BAD" w:rsidRPr="009A67C8" w:rsidRDefault="00F81BAD" w:rsidP="00F81BAD">
      <w:pPr>
        <w:spacing w:line="259" w:lineRule="auto"/>
        <w:jc w:val="both"/>
        <w:rPr>
          <w:rFonts w:ascii="Times New Roman" w:hAnsi="Times New Roman" w:cs="Times New Roman"/>
          <w:sz w:val="24"/>
          <w:szCs w:val="24"/>
          <w:lang w:val="fr-FR"/>
        </w:rPr>
      </w:pPr>
      <w:r w:rsidRPr="009A67C8">
        <w:rPr>
          <w:rFonts w:ascii="Times New Roman" w:hAnsi="Times New Roman" w:cs="Times New Roman"/>
          <w:b/>
          <w:bCs/>
          <w:sz w:val="24"/>
          <w:szCs w:val="24"/>
          <w:lang w:val="fr-FR"/>
        </w:rPr>
        <w:t xml:space="preserve">2. Tâches essentielles et responsabilités : </w:t>
      </w:r>
    </w:p>
    <w:p w14:paraId="19920C98"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Assister dans l’élaboration et le développement du plan de sécurité sous tous ses aspects pour le pays et les régions définies ; </w:t>
      </w:r>
    </w:p>
    <w:p w14:paraId="12F9F186"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Assister dans la mise à jour, l’évaluation et l’application des normes minimales de sécurité au sein du Quartier Général et dans les résidences du personnel ; </w:t>
      </w:r>
    </w:p>
    <w:p w14:paraId="19B34E0A"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Assister dans la mise à jour du système d’îlotage (</w:t>
      </w:r>
      <w:proofErr w:type="spellStart"/>
      <w:r w:rsidRPr="009A67C8">
        <w:rPr>
          <w:rFonts w:ascii="Times New Roman" w:hAnsi="Times New Roman" w:cs="Times New Roman"/>
          <w:sz w:val="24"/>
          <w:szCs w:val="24"/>
          <w:lang w:val="fr-FR"/>
        </w:rPr>
        <w:t>warden</w:t>
      </w:r>
      <w:proofErr w:type="spellEnd"/>
      <w:r w:rsidRPr="009A67C8">
        <w:rPr>
          <w:rFonts w:ascii="Times New Roman" w:hAnsi="Times New Roman" w:cs="Times New Roman"/>
          <w:sz w:val="24"/>
          <w:szCs w:val="24"/>
          <w:lang w:val="fr-FR"/>
        </w:rPr>
        <w:t xml:space="preserve"> system) ; </w:t>
      </w:r>
    </w:p>
    <w:p w14:paraId="0EC59D7E"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Faciliter la liaison et la coordination avec les autorités administratives locales, les forces de défense et de sécurité, et toute autre autorité nationale en charge des questions sécuritaires ; </w:t>
      </w:r>
    </w:p>
    <w:p w14:paraId="4E37A5AB"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Préparer et réaliser des formations et des briefings sur la sécurité ; </w:t>
      </w:r>
    </w:p>
    <w:p w14:paraId="47DB621E"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Assister dans la collecte en temps réel, le traitement, la diffusion et la mise à jour de l’information sécuritaire du pays ; </w:t>
      </w:r>
    </w:p>
    <w:p w14:paraId="4650004D"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Assister dans la gestion des incidents de sécurité affectant ou impliquant le personnel, les installations et les biens d´EUCAP Sahel Mali ; </w:t>
      </w:r>
    </w:p>
    <w:p w14:paraId="062856EE"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Assister dans la rédaction de comptes rendus des réunions ou rencontres impliquant le bureau de sécurité ainsi que dans la rédaction et la mise en œuvre des plans de déploiement ; </w:t>
      </w:r>
    </w:p>
    <w:p w14:paraId="549B8A7A"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Assister dans la préparation et le planning des visites VIP et des tâches administratives ; </w:t>
      </w:r>
    </w:p>
    <w:p w14:paraId="6E1C55FD"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Tenir à jour les bases des données des coordonnées GPS des locaux d´EUCAP Sahel Mali ; </w:t>
      </w:r>
    </w:p>
    <w:p w14:paraId="501BCBC9" w14:textId="77777777" w:rsidR="00F81BAD" w:rsidRPr="009A67C8" w:rsidRDefault="00F81BAD" w:rsidP="00F81BAD">
      <w:pPr>
        <w:jc w:val="both"/>
        <w:rPr>
          <w:rFonts w:ascii="Times New Roman" w:hAnsi="Times New Roman" w:cs="Times New Roman"/>
          <w:sz w:val="24"/>
          <w:szCs w:val="24"/>
          <w:lang w:val="fr-FR"/>
        </w:rPr>
      </w:pPr>
      <w:r w:rsidRPr="009A67C8">
        <w:rPr>
          <w:rFonts w:ascii="Times New Roman" w:hAnsi="Times New Roman" w:cs="Times New Roman"/>
          <w:b/>
          <w:bCs/>
          <w:sz w:val="24"/>
          <w:szCs w:val="24"/>
          <w:lang w:val="fr-FR"/>
        </w:rPr>
        <w:t xml:space="preserve">3. Tâches d'ordre général et responsabilités : </w:t>
      </w:r>
    </w:p>
    <w:p w14:paraId="5565C80B"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Contribuer aux rapports de la Mission dans son domaine de compétence ; </w:t>
      </w:r>
    </w:p>
    <w:p w14:paraId="3CB828A9"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Contribuer à l’identification des expériences et des bonnes pratiques dans son domaine de compétence ; </w:t>
      </w:r>
    </w:p>
    <w:p w14:paraId="7FFCACFD"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Apporter des améliorations dans le service, et offrir différentes options pour résoudre les problèmes ; </w:t>
      </w:r>
    </w:p>
    <w:p w14:paraId="1B855EB2"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Tenir compte des aspects liés à l’égalité entre les genres et aux droits de l’Homme dans l’exécution de ses tâches ; </w:t>
      </w:r>
    </w:p>
    <w:p w14:paraId="668EA502"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Effectuer toute autre tâche en lien avec son travail, assignée par le supérieur hiérarchique. </w:t>
      </w:r>
    </w:p>
    <w:p w14:paraId="095D2F79" w14:textId="77777777" w:rsidR="00F81BAD" w:rsidRPr="009A67C8" w:rsidRDefault="00F81BAD" w:rsidP="00F81BAD">
      <w:pPr>
        <w:spacing w:line="259" w:lineRule="auto"/>
        <w:jc w:val="both"/>
        <w:rPr>
          <w:rFonts w:ascii="Times New Roman" w:hAnsi="Times New Roman" w:cs="Times New Roman"/>
          <w:sz w:val="24"/>
          <w:szCs w:val="24"/>
          <w:lang w:val="fr-FR"/>
        </w:rPr>
      </w:pPr>
      <w:r w:rsidRPr="009A67C8">
        <w:rPr>
          <w:rFonts w:ascii="Times New Roman" w:hAnsi="Times New Roman" w:cs="Times New Roman"/>
          <w:b/>
          <w:bCs/>
          <w:sz w:val="24"/>
          <w:szCs w:val="24"/>
          <w:lang w:val="fr-FR"/>
        </w:rPr>
        <w:lastRenderedPageBreak/>
        <w:t xml:space="preserve">4. Qualifications et expérience essentielles : </w:t>
      </w:r>
    </w:p>
    <w:p w14:paraId="56F2DE17"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Être titulaire au minimum d’une Licence (BAC +3) ; </w:t>
      </w:r>
    </w:p>
    <w:p w14:paraId="3E3F0DD8"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Avoir un minimum de 5 années d’expérience professionnelle pertinente dans le domaine de la Gestion et du management de la sécurité, de préférence au sein des forces de défense et de sécurité. L’expérience ne compte que si elle est acquise après avoir rempli les conditions de formation </w:t>
      </w:r>
    </w:p>
    <w:p w14:paraId="1402EA1E"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Être titulaire d’un permis de conduire de catégorie B en cours de validité. </w:t>
      </w:r>
    </w:p>
    <w:p w14:paraId="4EDC41C9" w14:textId="77777777" w:rsidR="00F81BAD" w:rsidRPr="009A67C8" w:rsidRDefault="00F81BAD" w:rsidP="00F81BAD">
      <w:pPr>
        <w:jc w:val="both"/>
        <w:rPr>
          <w:rFonts w:ascii="Times New Roman" w:hAnsi="Times New Roman" w:cs="Times New Roman"/>
          <w:sz w:val="24"/>
          <w:szCs w:val="24"/>
          <w:lang w:val="fr-FR"/>
        </w:rPr>
      </w:pPr>
      <w:r w:rsidRPr="009A67C8">
        <w:rPr>
          <w:rFonts w:ascii="Times New Roman" w:hAnsi="Times New Roman" w:cs="Times New Roman"/>
          <w:b/>
          <w:bCs/>
          <w:sz w:val="24"/>
          <w:szCs w:val="24"/>
          <w:lang w:val="fr-FR"/>
        </w:rPr>
        <w:t xml:space="preserve">5. Connaissances, compétences et aptitudes essentielles : </w:t>
      </w:r>
    </w:p>
    <w:p w14:paraId="72D4A165"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Avoir une bonne connaissance du contexte sécuritaire dans toutes les régions du Mali ; </w:t>
      </w:r>
    </w:p>
    <w:p w14:paraId="624096AD"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Avoir une très bonne connaissance des programmes informatiques courants : Windows, Word, Excel, PowerPoint, Outlook ; </w:t>
      </w:r>
    </w:p>
    <w:p w14:paraId="62E155C5"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Avoir une bonne maitrise du Français à l'écrit et à l'oral ; </w:t>
      </w:r>
    </w:p>
    <w:p w14:paraId="79A4481F"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Disposer de bonnes capacités de synthèses à l'écrit et à l'oral ; </w:t>
      </w:r>
    </w:p>
    <w:p w14:paraId="2E6FBA22"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Démontrer une habilité à établir les priorités, à planifier, à coordonner et surveiller son plan de travail avec un minimum de supervision ; </w:t>
      </w:r>
    </w:p>
    <w:p w14:paraId="0F448159"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Avoir des capacités à travailler sous pression et pendant les situations de crise ; </w:t>
      </w:r>
    </w:p>
    <w:p w14:paraId="5222E263"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Avoir des capacités de négociation dans un environnement multiculturel et multiethnique ; </w:t>
      </w:r>
    </w:p>
    <w:p w14:paraId="1F53CC81"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Avoir des capacités à travailler en équipe ; </w:t>
      </w:r>
    </w:p>
    <w:p w14:paraId="6CD930DA"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Avoir des compétences en résolution des problèmes ; </w:t>
      </w:r>
    </w:p>
    <w:p w14:paraId="6333F9AE" w14:textId="77777777" w:rsidR="00F81BAD" w:rsidRPr="009A67C8" w:rsidRDefault="00F81BAD" w:rsidP="00F81BAD">
      <w:pPr>
        <w:jc w:val="both"/>
        <w:rPr>
          <w:rFonts w:ascii="Times New Roman" w:hAnsi="Times New Roman" w:cs="Times New Roman"/>
          <w:sz w:val="24"/>
          <w:szCs w:val="24"/>
          <w:lang w:val="fr-FR"/>
        </w:rPr>
      </w:pPr>
      <w:r w:rsidRPr="009A67C8">
        <w:rPr>
          <w:rFonts w:ascii="Times New Roman" w:hAnsi="Times New Roman" w:cs="Times New Roman"/>
          <w:b/>
          <w:bCs/>
          <w:sz w:val="24"/>
          <w:szCs w:val="24"/>
          <w:lang w:val="fr-FR"/>
        </w:rPr>
        <w:t xml:space="preserve">6. Qualifications et expérience souhaitables : </w:t>
      </w:r>
    </w:p>
    <w:p w14:paraId="5BFE63FF"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Être titulaire d’un permis de conduire de catégorie C et l’expérience dans la conduite des véhicules 4x4. </w:t>
      </w:r>
    </w:p>
    <w:p w14:paraId="494F1B08"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Avoir une bonne connaissance politique et sociale du Mali </w:t>
      </w:r>
    </w:p>
    <w:p w14:paraId="7ACCE33C"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Avoir l’expérience de travail dans un milieu international. </w:t>
      </w:r>
    </w:p>
    <w:p w14:paraId="21367321" w14:textId="77777777" w:rsidR="00F81BAD" w:rsidRPr="009A67C8" w:rsidRDefault="00F81BAD" w:rsidP="00F81BAD">
      <w:pPr>
        <w:jc w:val="both"/>
        <w:rPr>
          <w:rFonts w:ascii="Times New Roman" w:hAnsi="Times New Roman" w:cs="Times New Roman"/>
          <w:sz w:val="24"/>
          <w:szCs w:val="24"/>
          <w:lang w:val="fr-FR"/>
        </w:rPr>
      </w:pPr>
      <w:r w:rsidRPr="009A67C8">
        <w:rPr>
          <w:rFonts w:ascii="Times New Roman" w:hAnsi="Times New Roman" w:cs="Times New Roman"/>
          <w:b/>
          <w:bCs/>
          <w:sz w:val="24"/>
          <w:szCs w:val="24"/>
          <w:lang w:val="fr-FR"/>
        </w:rPr>
        <w:t xml:space="preserve">7. Connaissances, compétences et aptitudes souhaitables : </w:t>
      </w:r>
    </w:p>
    <w:p w14:paraId="40EB760E"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Avoir une bonne pratique des langues locales ; </w:t>
      </w:r>
    </w:p>
    <w:p w14:paraId="241CD25A"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Avoir une bonne pratique de l'Anglais à l’écrit et à l'oral ; </w:t>
      </w:r>
    </w:p>
    <w:p w14:paraId="00BE8351"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Être prêt à effectuer des missions de courte durée à l’intérieur du pays. </w:t>
      </w:r>
    </w:p>
    <w:p w14:paraId="27C06BE1" w14:textId="77777777" w:rsidR="00F81BAD" w:rsidRPr="009A67C8" w:rsidRDefault="00F81BAD" w:rsidP="00F81BAD">
      <w:pPr>
        <w:spacing w:line="259" w:lineRule="auto"/>
        <w:jc w:val="both"/>
        <w:rPr>
          <w:rFonts w:ascii="Times New Roman" w:hAnsi="Times New Roman" w:cs="Times New Roman"/>
          <w:sz w:val="24"/>
          <w:szCs w:val="24"/>
          <w:lang w:val="fr-FR"/>
        </w:rPr>
      </w:pPr>
      <w:r w:rsidRPr="009A67C8">
        <w:rPr>
          <w:rFonts w:ascii="Times New Roman" w:hAnsi="Times New Roman" w:cs="Times New Roman"/>
          <w:b/>
          <w:bCs/>
          <w:sz w:val="24"/>
          <w:szCs w:val="24"/>
          <w:lang w:val="fr-FR"/>
        </w:rPr>
        <w:t xml:space="preserve">8. Qualités personnelles : </w:t>
      </w:r>
    </w:p>
    <w:p w14:paraId="1BF76C16"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Autonomie, discrétion, honnêteté, loyauté, esprit d’initiative et très bon sens des responsabilités ; </w:t>
      </w:r>
    </w:p>
    <w:p w14:paraId="7DFA42B2"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Intégrité sur le plan moral et professionnel ; </w:t>
      </w:r>
    </w:p>
    <w:p w14:paraId="04DD9FCA" w14:textId="77777777" w:rsidR="00F81BAD" w:rsidRPr="009A67C8"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 xml:space="preserve">Excellente présentation ; </w:t>
      </w:r>
    </w:p>
    <w:p w14:paraId="6A3F7AD1" w14:textId="5A95DA77" w:rsidR="00F81BAD" w:rsidRPr="00F81BAD" w:rsidRDefault="00F81BAD" w:rsidP="00F81BAD">
      <w:pPr>
        <w:pStyle w:val="Paragraphedeliste"/>
        <w:numPr>
          <w:ilvl w:val="0"/>
          <w:numId w:val="1"/>
        </w:numPr>
        <w:spacing w:line="259" w:lineRule="auto"/>
        <w:jc w:val="both"/>
        <w:rPr>
          <w:rFonts w:ascii="Times New Roman" w:hAnsi="Times New Roman" w:cs="Times New Roman"/>
          <w:sz w:val="24"/>
          <w:szCs w:val="24"/>
          <w:lang w:val="fr-FR"/>
        </w:rPr>
      </w:pPr>
      <w:r w:rsidRPr="009A67C8">
        <w:rPr>
          <w:rFonts w:ascii="Times New Roman" w:hAnsi="Times New Roman" w:cs="Times New Roman"/>
          <w:sz w:val="24"/>
          <w:szCs w:val="24"/>
          <w:lang w:val="fr-FR"/>
        </w:rPr>
        <w:t>Respect de la diversité culturelle.</w:t>
      </w:r>
    </w:p>
    <w:sectPr w:rsidR="00F81BAD" w:rsidRPr="00F81BAD" w:rsidSect="00F81BAD">
      <w:headerReference w:type="default" r:id="rId5"/>
      <w:pgSz w:w="11906" w:h="16838"/>
      <w:pgMar w:top="1440" w:right="1440" w:bottom="1134" w:left="1440" w:header="227"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9211A" w14:textId="77777777" w:rsidR="00F81BAD" w:rsidRDefault="00F81BAD">
    <w:pPr>
      <w:pStyle w:val="En-tte"/>
    </w:pPr>
  </w:p>
  <w:p w14:paraId="6127CD11" w14:textId="77777777" w:rsidR="00F81BAD" w:rsidRDefault="00F81B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35B1D"/>
    <w:multiLevelType w:val="hybridMultilevel"/>
    <w:tmpl w:val="6E8A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90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AD"/>
    <w:rsid w:val="00867475"/>
    <w:rsid w:val="00C72E2A"/>
    <w:rsid w:val="00F8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D1C7"/>
  <w15:chartTrackingRefBased/>
  <w15:docId w15:val="{EC959327-2BD5-4D70-A9BF-C6A5C71C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BAD"/>
    <w:pPr>
      <w:spacing w:line="256" w:lineRule="auto"/>
    </w:pPr>
    <w:rPr>
      <w:lang w:val="en-GB"/>
    </w:rPr>
  </w:style>
  <w:style w:type="paragraph" w:styleId="Titre1">
    <w:name w:val="heading 1"/>
    <w:basedOn w:val="Normal"/>
    <w:next w:val="Normal"/>
    <w:link w:val="Titre1Car"/>
    <w:uiPriority w:val="9"/>
    <w:qFormat/>
    <w:rsid w:val="00F81B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81B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81BA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81BA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81BA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81BA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81BA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81BA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81BA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1BA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81BA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81BA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81BA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81BA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81BA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81BA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81BA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81BAD"/>
    <w:rPr>
      <w:rFonts w:eastAsiaTheme="majorEastAsia" w:cstheme="majorBidi"/>
      <w:color w:val="272727" w:themeColor="text1" w:themeTint="D8"/>
    </w:rPr>
  </w:style>
  <w:style w:type="paragraph" w:styleId="Titre">
    <w:name w:val="Title"/>
    <w:basedOn w:val="Normal"/>
    <w:next w:val="Normal"/>
    <w:link w:val="TitreCar"/>
    <w:uiPriority w:val="10"/>
    <w:qFormat/>
    <w:rsid w:val="00F81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81BA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81BA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81BA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81BAD"/>
    <w:pPr>
      <w:spacing w:before="160"/>
      <w:jc w:val="center"/>
    </w:pPr>
    <w:rPr>
      <w:i/>
      <w:iCs/>
      <w:color w:val="404040" w:themeColor="text1" w:themeTint="BF"/>
    </w:rPr>
  </w:style>
  <w:style w:type="character" w:customStyle="1" w:styleId="CitationCar">
    <w:name w:val="Citation Car"/>
    <w:basedOn w:val="Policepardfaut"/>
    <w:link w:val="Citation"/>
    <w:uiPriority w:val="29"/>
    <w:rsid w:val="00F81BAD"/>
    <w:rPr>
      <w:i/>
      <w:iCs/>
      <w:color w:val="404040" w:themeColor="text1" w:themeTint="BF"/>
    </w:rPr>
  </w:style>
  <w:style w:type="paragraph" w:styleId="Paragraphedeliste">
    <w:name w:val="List Paragraph"/>
    <w:basedOn w:val="Normal"/>
    <w:uiPriority w:val="34"/>
    <w:qFormat/>
    <w:rsid w:val="00F81BAD"/>
    <w:pPr>
      <w:ind w:left="720"/>
      <w:contextualSpacing/>
    </w:pPr>
  </w:style>
  <w:style w:type="character" w:styleId="Accentuationintense">
    <w:name w:val="Intense Emphasis"/>
    <w:basedOn w:val="Policepardfaut"/>
    <w:uiPriority w:val="21"/>
    <w:qFormat/>
    <w:rsid w:val="00F81BAD"/>
    <w:rPr>
      <w:i/>
      <w:iCs/>
      <w:color w:val="2F5496" w:themeColor="accent1" w:themeShade="BF"/>
    </w:rPr>
  </w:style>
  <w:style w:type="paragraph" w:styleId="Citationintense">
    <w:name w:val="Intense Quote"/>
    <w:basedOn w:val="Normal"/>
    <w:next w:val="Normal"/>
    <w:link w:val="CitationintenseCar"/>
    <w:uiPriority w:val="30"/>
    <w:qFormat/>
    <w:rsid w:val="00F81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81BAD"/>
    <w:rPr>
      <w:i/>
      <w:iCs/>
      <w:color w:val="2F5496" w:themeColor="accent1" w:themeShade="BF"/>
    </w:rPr>
  </w:style>
  <w:style w:type="character" w:styleId="Rfrenceintense">
    <w:name w:val="Intense Reference"/>
    <w:basedOn w:val="Policepardfaut"/>
    <w:uiPriority w:val="32"/>
    <w:qFormat/>
    <w:rsid w:val="00F81BAD"/>
    <w:rPr>
      <w:b/>
      <w:bCs/>
      <w:smallCaps/>
      <w:color w:val="2F5496" w:themeColor="accent1" w:themeShade="BF"/>
      <w:spacing w:val="5"/>
    </w:rPr>
  </w:style>
  <w:style w:type="paragraph" w:styleId="Corpsdetexte">
    <w:name w:val="Body Text"/>
    <w:basedOn w:val="Normal"/>
    <w:link w:val="CorpsdetexteCar"/>
    <w:rsid w:val="00F81BAD"/>
    <w:pPr>
      <w:spacing w:after="0" w:line="240" w:lineRule="auto"/>
      <w:jc w:val="both"/>
    </w:pPr>
    <w:rPr>
      <w:rFonts w:ascii="Times New Roman" w:eastAsia="Times New Roman" w:hAnsi="Times New Roman" w:cs="Times New Roman"/>
      <w:sz w:val="24"/>
      <w:szCs w:val="24"/>
      <w:lang w:val="fr-FR" w:eastAsia="fr-FR"/>
    </w:rPr>
  </w:style>
  <w:style w:type="character" w:customStyle="1" w:styleId="CorpsdetexteCar">
    <w:name w:val="Corps de texte Car"/>
    <w:basedOn w:val="Policepardfaut"/>
    <w:link w:val="Corpsdetexte"/>
    <w:rsid w:val="00F81BAD"/>
    <w:rPr>
      <w:rFonts w:ascii="Times New Roman" w:eastAsia="Times New Roman" w:hAnsi="Times New Roman" w:cs="Times New Roman"/>
      <w:sz w:val="24"/>
      <w:szCs w:val="24"/>
      <w:lang w:val="fr-FR" w:eastAsia="fr-FR"/>
    </w:rPr>
  </w:style>
  <w:style w:type="paragraph" w:styleId="En-tte">
    <w:name w:val="header"/>
    <w:basedOn w:val="Normal"/>
    <w:link w:val="En-tteCar"/>
    <w:uiPriority w:val="99"/>
    <w:unhideWhenUsed/>
    <w:rsid w:val="00F81BAD"/>
    <w:pPr>
      <w:tabs>
        <w:tab w:val="center" w:pos="4680"/>
        <w:tab w:val="right" w:pos="9360"/>
      </w:tabs>
      <w:spacing w:after="0" w:line="240" w:lineRule="auto"/>
    </w:pPr>
  </w:style>
  <w:style w:type="character" w:customStyle="1" w:styleId="En-tteCar">
    <w:name w:val="En-tête Car"/>
    <w:basedOn w:val="Policepardfaut"/>
    <w:link w:val="En-tte"/>
    <w:uiPriority w:val="99"/>
    <w:rsid w:val="00F81BAD"/>
    <w:rPr>
      <w:lang w:val="en-GB"/>
    </w:rPr>
  </w:style>
  <w:style w:type="table" w:customStyle="1" w:styleId="TableNormal1">
    <w:name w:val="Table Normal1"/>
    <w:uiPriority w:val="2"/>
    <w:semiHidden/>
    <w:unhideWhenUsed/>
    <w:qFormat/>
    <w:rsid w:val="00F81BA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1BAD"/>
    <w:pPr>
      <w:widowControl w:val="0"/>
      <w:autoSpaceDE w:val="0"/>
      <w:autoSpaceDN w:val="0"/>
      <w:spacing w:after="0" w:line="251" w:lineRule="exact"/>
      <w:ind w:left="14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3724</Characters>
  <Application>Microsoft Office Word</Application>
  <DocSecurity>0</DocSecurity>
  <Lines>31</Lines>
  <Paragraphs>8</Paragraphs>
  <ScaleCrop>false</ScaleCrop>
  <Company>EUAM RCA</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Norie Ronved</dc:creator>
  <cp:keywords/>
  <dc:description/>
  <cp:lastModifiedBy>Norie Ronved</cp:lastModifiedBy>
  <cp:revision>1</cp:revision>
  <dcterms:created xsi:type="dcterms:W3CDTF">2025-01-24T13:42:00Z</dcterms:created>
  <dcterms:modified xsi:type="dcterms:W3CDTF">2025-01-24T13:46:00Z</dcterms:modified>
</cp:coreProperties>
</file>