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814"/>
        <w:gridCol w:w="7655"/>
      </w:tblGrid>
      <w:tr w:rsidR="00144298" w14:paraId="344F4DA8" w14:textId="77777777" w:rsidTr="002604EA">
        <w:trPr>
          <w:trHeight w:val="1440"/>
        </w:trPr>
        <w:tc>
          <w:tcPr>
            <w:tcW w:w="1814" w:type="dxa"/>
            <w:tcBorders>
              <w:top w:val="nil"/>
              <w:left w:val="nil"/>
              <w:bottom w:val="nil"/>
              <w:right w:val="nil"/>
            </w:tcBorders>
          </w:tcPr>
          <w:p w14:paraId="6779919D" w14:textId="77777777" w:rsidR="00144298" w:rsidRDefault="00144298" w:rsidP="002161AC">
            <w:pPr>
              <w:pStyle w:val="ZCom"/>
            </w:pPr>
            <w:r>
              <w:rPr>
                <w:noProof/>
                <w:sz w:val="20"/>
                <w:szCs w:val="20"/>
                <w:lang w:val="en-GB"/>
              </w:rPr>
              <w:drawing>
                <wp:inline distT="0" distB="0" distL="0" distR="0" wp14:anchorId="62F7D98C" wp14:editId="5961B683">
                  <wp:extent cx="1010285" cy="66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0285" cy="669925"/>
                          </a:xfrm>
                          <a:prstGeom prst="rect">
                            <a:avLst/>
                          </a:prstGeom>
                          <a:noFill/>
                          <a:ln>
                            <a:noFill/>
                          </a:ln>
                        </pic:spPr>
                      </pic:pic>
                    </a:graphicData>
                  </a:graphic>
                </wp:inline>
              </w:drawing>
            </w:r>
          </w:p>
        </w:tc>
        <w:tc>
          <w:tcPr>
            <w:tcW w:w="7655" w:type="dxa"/>
            <w:tcBorders>
              <w:top w:val="nil"/>
              <w:left w:val="nil"/>
              <w:bottom w:val="nil"/>
              <w:right w:val="nil"/>
            </w:tcBorders>
          </w:tcPr>
          <w:p w14:paraId="3DD41F8F" w14:textId="77777777" w:rsidR="00144298" w:rsidRDefault="00144298" w:rsidP="002161AC">
            <w:pPr>
              <w:pStyle w:val="ZCom"/>
            </w:pPr>
            <w:r>
              <w:t>UNIÓN EUROPEA</w:t>
            </w:r>
          </w:p>
          <w:p w14:paraId="0DCB7D88" w14:textId="77777777" w:rsidR="00144298" w:rsidRDefault="00144298" w:rsidP="002161AC">
            <w:pPr>
              <w:pStyle w:val="ZDGName"/>
            </w:pPr>
            <w:r>
              <w:t>DELEGACIÓN EN VENEZUELA</w:t>
            </w:r>
          </w:p>
          <w:p w14:paraId="529B6FF2" w14:textId="77777777" w:rsidR="00144298" w:rsidRDefault="00144298" w:rsidP="002161AC">
            <w:pPr>
              <w:pStyle w:val="ZDGName"/>
            </w:pPr>
          </w:p>
          <w:p w14:paraId="302270D4" w14:textId="77777777" w:rsidR="00144298" w:rsidRDefault="00144298" w:rsidP="002161AC">
            <w:pPr>
              <w:pStyle w:val="ZDGName"/>
            </w:pPr>
          </w:p>
        </w:tc>
      </w:tr>
    </w:tbl>
    <w:p w14:paraId="6162FB4C" w14:textId="77777777" w:rsidR="00144298" w:rsidRPr="002161AC" w:rsidRDefault="00144298" w:rsidP="002161AC">
      <w:pPr>
        <w:pStyle w:val="Date"/>
        <w:ind w:left="0"/>
        <w:rPr>
          <w:rFonts w:asciiTheme="minorHAnsi" w:hAnsiTheme="minorHAnsi"/>
        </w:rPr>
      </w:pPr>
    </w:p>
    <w:p w14:paraId="2D4F8793" w14:textId="77777777" w:rsidR="00144298" w:rsidRPr="002161AC" w:rsidRDefault="00144298" w:rsidP="002161AC">
      <w:pPr>
        <w:spacing w:after="0"/>
        <w:rPr>
          <w:rFonts w:asciiTheme="minorHAnsi" w:hAnsiTheme="minorHAnsi"/>
        </w:rPr>
      </w:pPr>
    </w:p>
    <w:p w14:paraId="5F10DAA2" w14:textId="5F85BB09" w:rsidR="002161AC" w:rsidRDefault="00604BF3" w:rsidP="002161AC">
      <w:pPr>
        <w:spacing w:after="0"/>
        <w:jc w:val="center"/>
        <w:rPr>
          <w:rFonts w:asciiTheme="minorHAnsi" w:hAnsiTheme="minorHAnsi"/>
          <w:sz w:val="28"/>
          <w:u w:val="single"/>
        </w:rPr>
      </w:pPr>
      <w:r>
        <w:rPr>
          <w:rFonts w:asciiTheme="minorHAnsi" w:hAnsiTheme="minorHAnsi"/>
          <w:sz w:val="28"/>
          <w:u w:val="single"/>
        </w:rPr>
        <w:t>PATROCINIO</w:t>
      </w:r>
      <w:r w:rsidR="002161AC" w:rsidRPr="002161AC">
        <w:rPr>
          <w:rFonts w:asciiTheme="minorHAnsi" w:hAnsiTheme="minorHAnsi"/>
          <w:sz w:val="28"/>
          <w:u w:val="single"/>
        </w:rPr>
        <w:t xml:space="preserve"> CORPORATIVO PARA </w:t>
      </w:r>
      <w:r w:rsidR="0095405B">
        <w:rPr>
          <w:rFonts w:asciiTheme="minorHAnsi" w:hAnsiTheme="minorHAnsi"/>
          <w:sz w:val="28"/>
          <w:u w:val="single"/>
        </w:rPr>
        <w:t>LA CELEBRACIÓN D</w:t>
      </w:r>
      <w:r w:rsidR="009F4EA1">
        <w:rPr>
          <w:rFonts w:asciiTheme="minorHAnsi" w:hAnsiTheme="minorHAnsi"/>
          <w:sz w:val="28"/>
          <w:u w:val="single"/>
        </w:rPr>
        <w:t>EL</w:t>
      </w:r>
    </w:p>
    <w:p w14:paraId="24A05697" w14:textId="62A16CD0" w:rsidR="002161AC" w:rsidRDefault="0095405B" w:rsidP="002161AC">
      <w:pPr>
        <w:spacing w:after="0"/>
        <w:jc w:val="center"/>
        <w:rPr>
          <w:rFonts w:asciiTheme="minorHAnsi" w:hAnsiTheme="minorHAnsi"/>
          <w:sz w:val="28"/>
          <w:u w:val="single"/>
        </w:rPr>
      </w:pPr>
      <w:r>
        <w:rPr>
          <w:rFonts w:asciiTheme="minorHAnsi" w:hAnsiTheme="minorHAnsi"/>
          <w:sz w:val="28"/>
          <w:u w:val="single"/>
        </w:rPr>
        <w:t>1</w:t>
      </w:r>
      <w:r w:rsidR="00E97CBB">
        <w:rPr>
          <w:rFonts w:asciiTheme="minorHAnsi" w:hAnsiTheme="minorHAnsi"/>
          <w:sz w:val="28"/>
          <w:u w:val="single"/>
        </w:rPr>
        <w:t>er</w:t>
      </w:r>
      <w:r w:rsidR="009F4EA1">
        <w:rPr>
          <w:rFonts w:asciiTheme="minorHAnsi" w:hAnsiTheme="minorHAnsi"/>
          <w:sz w:val="28"/>
          <w:u w:val="single"/>
        </w:rPr>
        <w:t xml:space="preserve"> FESTIVAL DE </w:t>
      </w:r>
      <w:r w:rsidR="00E97CBB">
        <w:rPr>
          <w:rFonts w:asciiTheme="minorHAnsi" w:hAnsiTheme="minorHAnsi"/>
          <w:sz w:val="28"/>
          <w:u w:val="single"/>
        </w:rPr>
        <w:t>JAZZ EUROPEO</w:t>
      </w:r>
      <w:r w:rsidR="0027146A">
        <w:rPr>
          <w:rFonts w:asciiTheme="minorHAnsi" w:hAnsiTheme="minorHAnsi"/>
          <w:sz w:val="28"/>
          <w:u w:val="single"/>
        </w:rPr>
        <w:t xml:space="preserve"> 20</w:t>
      </w:r>
      <w:r>
        <w:rPr>
          <w:rFonts w:asciiTheme="minorHAnsi" w:hAnsiTheme="minorHAnsi"/>
          <w:sz w:val="28"/>
          <w:u w:val="single"/>
        </w:rPr>
        <w:t>22</w:t>
      </w:r>
    </w:p>
    <w:p w14:paraId="36269B40" w14:textId="77777777" w:rsidR="009F4EA1" w:rsidRPr="002161AC" w:rsidRDefault="009F4EA1" w:rsidP="002161AC">
      <w:pPr>
        <w:spacing w:after="0"/>
        <w:jc w:val="center"/>
        <w:rPr>
          <w:rFonts w:asciiTheme="minorHAnsi" w:hAnsiTheme="minorHAnsi"/>
          <w:sz w:val="28"/>
        </w:rPr>
      </w:pPr>
    </w:p>
    <w:p w14:paraId="021EA92A" w14:textId="77777777" w:rsidR="00144298" w:rsidRPr="002161AC" w:rsidRDefault="00144298" w:rsidP="002161AC">
      <w:pPr>
        <w:spacing w:after="0"/>
        <w:jc w:val="center"/>
        <w:rPr>
          <w:rFonts w:asciiTheme="minorHAnsi" w:hAnsiTheme="minorHAnsi"/>
          <w:b/>
          <w:sz w:val="28"/>
          <w:u w:val="single"/>
        </w:rPr>
      </w:pPr>
      <w:r w:rsidRPr="002161AC">
        <w:rPr>
          <w:rFonts w:asciiTheme="minorHAnsi" w:hAnsiTheme="minorHAnsi"/>
          <w:b/>
          <w:sz w:val="28"/>
          <w:u w:val="single"/>
        </w:rPr>
        <w:t>TÉRMINOS DE REFERENCIA</w:t>
      </w:r>
    </w:p>
    <w:p w14:paraId="6D4C6B99" w14:textId="77777777" w:rsidR="00144298" w:rsidRDefault="00144298" w:rsidP="002161AC">
      <w:pPr>
        <w:spacing w:after="0"/>
        <w:rPr>
          <w:rFonts w:asciiTheme="minorHAnsi" w:hAnsiTheme="minorHAnsi"/>
        </w:rPr>
      </w:pPr>
    </w:p>
    <w:p w14:paraId="13370D17" w14:textId="77777777" w:rsidR="00931360" w:rsidRDefault="00931360" w:rsidP="002161AC">
      <w:pPr>
        <w:spacing w:after="0"/>
        <w:rPr>
          <w:rFonts w:asciiTheme="minorHAnsi" w:hAnsiTheme="minorHAnsi"/>
        </w:rPr>
      </w:pPr>
    </w:p>
    <w:p w14:paraId="30FBBE7C" w14:textId="77777777" w:rsidR="00931360" w:rsidRPr="00331625" w:rsidRDefault="00931360" w:rsidP="00931360">
      <w:pPr>
        <w:pStyle w:val="ListParagraph"/>
        <w:numPr>
          <w:ilvl w:val="0"/>
          <w:numId w:val="5"/>
        </w:numPr>
        <w:spacing w:after="0"/>
        <w:rPr>
          <w:rFonts w:asciiTheme="minorHAnsi" w:hAnsiTheme="minorHAnsi"/>
        </w:rPr>
      </w:pPr>
      <w:r w:rsidRPr="00331625">
        <w:rPr>
          <w:rFonts w:asciiTheme="minorHAnsi" w:hAnsiTheme="minorHAnsi"/>
        </w:rPr>
        <w:t>Oportunidad</w:t>
      </w:r>
    </w:p>
    <w:p w14:paraId="44C768AC" w14:textId="77777777" w:rsidR="00931360" w:rsidRPr="00331625" w:rsidRDefault="00931360" w:rsidP="00931360">
      <w:pPr>
        <w:pStyle w:val="ListParagraph"/>
        <w:numPr>
          <w:ilvl w:val="0"/>
          <w:numId w:val="5"/>
        </w:numPr>
        <w:spacing w:after="0"/>
        <w:rPr>
          <w:rFonts w:asciiTheme="minorHAnsi" w:hAnsiTheme="minorHAnsi"/>
        </w:rPr>
      </w:pPr>
      <w:r w:rsidRPr="00331625">
        <w:rPr>
          <w:rFonts w:asciiTheme="minorHAnsi" w:hAnsiTheme="minorHAnsi"/>
        </w:rPr>
        <w:t>Condiciones generales</w:t>
      </w:r>
    </w:p>
    <w:p w14:paraId="31076F38" w14:textId="77777777" w:rsidR="00931360" w:rsidRPr="00331625" w:rsidRDefault="00931360" w:rsidP="00931360">
      <w:pPr>
        <w:pStyle w:val="ListParagraph"/>
        <w:numPr>
          <w:ilvl w:val="0"/>
          <w:numId w:val="5"/>
        </w:numPr>
        <w:spacing w:after="0"/>
        <w:rPr>
          <w:rFonts w:asciiTheme="minorHAnsi" w:hAnsiTheme="minorHAnsi"/>
        </w:rPr>
      </w:pPr>
      <w:r w:rsidRPr="00331625">
        <w:rPr>
          <w:rFonts w:asciiTheme="minorHAnsi" w:hAnsiTheme="minorHAnsi"/>
        </w:rPr>
        <w:t>Compromiso de la Delegación de la Unión Europea</w:t>
      </w:r>
    </w:p>
    <w:p w14:paraId="05427DEE" w14:textId="77777777" w:rsidR="00931360" w:rsidRPr="00331625" w:rsidRDefault="00931360" w:rsidP="00931360">
      <w:pPr>
        <w:pStyle w:val="ListParagraph"/>
        <w:numPr>
          <w:ilvl w:val="0"/>
          <w:numId w:val="5"/>
        </w:numPr>
        <w:spacing w:after="0"/>
        <w:rPr>
          <w:rFonts w:asciiTheme="minorHAnsi" w:hAnsiTheme="minorHAnsi"/>
        </w:rPr>
      </w:pPr>
      <w:r w:rsidRPr="00331625">
        <w:rPr>
          <w:rFonts w:asciiTheme="minorHAnsi" w:hAnsiTheme="minorHAnsi"/>
        </w:rPr>
        <w:t>Compromisos del patrocinador</w:t>
      </w:r>
    </w:p>
    <w:p w14:paraId="62E5CAFB" w14:textId="77777777" w:rsidR="00931360" w:rsidRPr="00331625" w:rsidRDefault="00931360" w:rsidP="00931360">
      <w:pPr>
        <w:pStyle w:val="ListParagraph"/>
        <w:numPr>
          <w:ilvl w:val="0"/>
          <w:numId w:val="5"/>
        </w:numPr>
        <w:spacing w:after="0"/>
        <w:rPr>
          <w:rFonts w:asciiTheme="minorHAnsi" w:hAnsiTheme="minorHAnsi"/>
        </w:rPr>
      </w:pPr>
      <w:r w:rsidRPr="00331625">
        <w:rPr>
          <w:rFonts w:asciiTheme="minorHAnsi" w:hAnsiTheme="minorHAnsi"/>
        </w:rPr>
        <w:t>Evaluación y Selección</w:t>
      </w:r>
    </w:p>
    <w:p w14:paraId="24A8EFE1" w14:textId="77777777" w:rsidR="00931360" w:rsidRPr="00331625" w:rsidRDefault="00931360" w:rsidP="00931360">
      <w:pPr>
        <w:pStyle w:val="ListParagraph"/>
        <w:numPr>
          <w:ilvl w:val="0"/>
          <w:numId w:val="5"/>
        </w:numPr>
        <w:spacing w:after="0"/>
        <w:rPr>
          <w:rFonts w:asciiTheme="minorHAnsi" w:hAnsiTheme="minorHAnsi"/>
        </w:rPr>
      </w:pPr>
      <w:r w:rsidRPr="00331625">
        <w:rPr>
          <w:rFonts w:asciiTheme="minorHAnsi" w:hAnsiTheme="minorHAnsi"/>
        </w:rPr>
        <w:t>Presentación y fecha límite</w:t>
      </w:r>
    </w:p>
    <w:p w14:paraId="422F7080" w14:textId="77777777" w:rsidR="00931360" w:rsidRDefault="00931360" w:rsidP="002161AC">
      <w:pPr>
        <w:spacing w:after="0"/>
        <w:rPr>
          <w:rFonts w:asciiTheme="minorHAnsi" w:hAnsiTheme="minorHAnsi"/>
        </w:rPr>
      </w:pPr>
    </w:p>
    <w:p w14:paraId="688843D6" w14:textId="77777777" w:rsidR="00931360" w:rsidRDefault="00931360" w:rsidP="00931360">
      <w:pPr>
        <w:pBdr>
          <w:bottom w:val="single" w:sz="4" w:space="1" w:color="auto"/>
        </w:pBdr>
        <w:spacing w:after="0"/>
        <w:rPr>
          <w:rFonts w:asciiTheme="minorHAnsi" w:hAnsiTheme="minorHAnsi"/>
        </w:rPr>
      </w:pPr>
    </w:p>
    <w:p w14:paraId="41FDD70A" w14:textId="77777777" w:rsidR="00931360" w:rsidRPr="002161AC" w:rsidRDefault="00931360" w:rsidP="002161AC">
      <w:pPr>
        <w:spacing w:after="0"/>
        <w:rPr>
          <w:rFonts w:asciiTheme="minorHAnsi" w:hAnsiTheme="minorHAnsi"/>
        </w:rPr>
      </w:pPr>
    </w:p>
    <w:p w14:paraId="27C8C765" w14:textId="77777777" w:rsidR="00144298" w:rsidRPr="00931360" w:rsidRDefault="00144298" w:rsidP="00931360">
      <w:pPr>
        <w:pStyle w:val="ListParagraph"/>
        <w:numPr>
          <w:ilvl w:val="0"/>
          <w:numId w:val="6"/>
        </w:numPr>
        <w:spacing w:after="0"/>
        <w:rPr>
          <w:rFonts w:asciiTheme="minorHAnsi" w:hAnsiTheme="minorHAnsi"/>
          <w:b/>
          <w:u w:val="single"/>
        </w:rPr>
      </w:pPr>
      <w:r w:rsidRPr="00931360">
        <w:rPr>
          <w:rFonts w:asciiTheme="minorHAnsi" w:hAnsiTheme="minorHAnsi"/>
          <w:b/>
          <w:u w:val="single"/>
        </w:rPr>
        <w:t>Oportunidad</w:t>
      </w:r>
    </w:p>
    <w:p w14:paraId="5C962D01" w14:textId="77777777" w:rsidR="002161AC" w:rsidRDefault="002161AC" w:rsidP="002161AC">
      <w:pPr>
        <w:spacing w:after="0"/>
        <w:rPr>
          <w:rFonts w:asciiTheme="minorHAnsi" w:hAnsiTheme="minorHAnsi"/>
        </w:rPr>
      </w:pPr>
    </w:p>
    <w:p w14:paraId="08496BDD" w14:textId="2006C9A5" w:rsidR="00144298" w:rsidRDefault="00144298" w:rsidP="002161AC">
      <w:pPr>
        <w:spacing w:after="0"/>
        <w:rPr>
          <w:rFonts w:asciiTheme="minorHAnsi" w:hAnsiTheme="minorHAnsi"/>
        </w:rPr>
      </w:pPr>
      <w:r w:rsidRPr="002161AC">
        <w:rPr>
          <w:rFonts w:asciiTheme="minorHAnsi" w:hAnsiTheme="minorHAnsi"/>
        </w:rPr>
        <w:t>La Delegación de la Un</w:t>
      </w:r>
      <w:r w:rsidR="002161AC">
        <w:rPr>
          <w:rFonts w:asciiTheme="minorHAnsi" w:hAnsiTheme="minorHAnsi"/>
        </w:rPr>
        <w:t xml:space="preserve">ión Europea en Venezuela celebrará </w:t>
      </w:r>
      <w:r w:rsidR="000D04B4">
        <w:rPr>
          <w:rFonts w:asciiTheme="minorHAnsi" w:hAnsiTheme="minorHAnsi"/>
        </w:rPr>
        <w:t xml:space="preserve">este año </w:t>
      </w:r>
      <w:r w:rsidR="00E97CBB">
        <w:rPr>
          <w:rFonts w:asciiTheme="minorHAnsi" w:hAnsiTheme="minorHAnsi"/>
        </w:rPr>
        <w:t>2022 la primera edición del Festival de Jazz y Percusión, que tendrá lugar del 18 al 25 de septiembre del presente año en la ciudad de Caracas.</w:t>
      </w:r>
    </w:p>
    <w:p w14:paraId="03BBB15D" w14:textId="77777777" w:rsidR="002161AC" w:rsidRPr="002161AC" w:rsidRDefault="002161AC" w:rsidP="002161AC">
      <w:pPr>
        <w:spacing w:after="0"/>
        <w:rPr>
          <w:rFonts w:asciiTheme="minorHAnsi" w:hAnsiTheme="minorHAnsi"/>
        </w:rPr>
      </w:pPr>
    </w:p>
    <w:p w14:paraId="1B6728ED" w14:textId="74471BE4" w:rsidR="00E97CBB" w:rsidRDefault="002161AC" w:rsidP="002161AC">
      <w:pPr>
        <w:spacing w:after="0"/>
        <w:rPr>
          <w:rFonts w:asciiTheme="minorHAnsi" w:hAnsiTheme="minorHAnsi"/>
        </w:rPr>
      </w:pPr>
      <w:r>
        <w:rPr>
          <w:rFonts w:asciiTheme="minorHAnsi" w:hAnsiTheme="minorHAnsi"/>
        </w:rPr>
        <w:t xml:space="preserve">El </w:t>
      </w:r>
      <w:r w:rsidR="0095405B">
        <w:rPr>
          <w:rFonts w:asciiTheme="minorHAnsi" w:hAnsiTheme="minorHAnsi"/>
        </w:rPr>
        <w:t xml:space="preserve">Festival </w:t>
      </w:r>
      <w:r w:rsidR="00E97CBB">
        <w:rPr>
          <w:rFonts w:asciiTheme="minorHAnsi" w:hAnsiTheme="minorHAnsi"/>
        </w:rPr>
        <w:t>contará con la participación de músicos de diferentes países europeos, así como también de reconocidos músicos venezolanos, en lo que se plantea como una fusión y diálogo cultural y musical entre Europa y Venezuela. Además de las presentaciones musicales en diferentes espacios de la ciudad, se celebrarán también actividades paralelas, como son las clases magistrales o una exposición de fotos.</w:t>
      </w:r>
    </w:p>
    <w:p w14:paraId="2794CDDA" w14:textId="77777777" w:rsidR="002161AC" w:rsidRPr="002161AC" w:rsidRDefault="002161AC" w:rsidP="002161AC">
      <w:pPr>
        <w:spacing w:after="0"/>
        <w:rPr>
          <w:rFonts w:asciiTheme="minorHAnsi" w:hAnsiTheme="minorHAnsi"/>
        </w:rPr>
      </w:pPr>
    </w:p>
    <w:p w14:paraId="12A9E4DD" w14:textId="4464E0AB" w:rsidR="00144298" w:rsidRDefault="00144298" w:rsidP="002161AC">
      <w:pPr>
        <w:spacing w:after="0"/>
        <w:rPr>
          <w:rFonts w:asciiTheme="minorHAnsi" w:hAnsiTheme="minorHAnsi"/>
        </w:rPr>
      </w:pPr>
      <w:r w:rsidRPr="002161AC">
        <w:rPr>
          <w:rFonts w:asciiTheme="minorHAnsi" w:hAnsiTheme="minorHAnsi"/>
        </w:rPr>
        <w:t xml:space="preserve">Este evento </w:t>
      </w:r>
      <w:r w:rsidR="00E97CBB">
        <w:rPr>
          <w:rFonts w:asciiTheme="minorHAnsi" w:hAnsiTheme="minorHAnsi"/>
        </w:rPr>
        <w:t>se está organizando junto con el Centro de la Diversidad Cultural y c</w:t>
      </w:r>
      <w:r w:rsidRPr="002161AC">
        <w:rPr>
          <w:rFonts w:asciiTheme="minorHAnsi" w:hAnsiTheme="minorHAnsi"/>
        </w:rPr>
        <w:t>onstituye una excelente oportunidad para que las compañías y organizaci</w:t>
      </w:r>
      <w:r w:rsidR="007E122F" w:rsidRPr="002161AC">
        <w:rPr>
          <w:rFonts w:asciiTheme="minorHAnsi" w:hAnsiTheme="minorHAnsi"/>
        </w:rPr>
        <w:t>ones promuevan su imagen, marca</w:t>
      </w:r>
      <w:r w:rsidRPr="002161AC">
        <w:rPr>
          <w:rFonts w:asciiTheme="minorHAnsi" w:hAnsiTheme="minorHAnsi"/>
        </w:rPr>
        <w:t xml:space="preserve"> y actividades a través del patrocinio </w:t>
      </w:r>
      <w:r w:rsidR="007E122F" w:rsidRPr="002161AC">
        <w:rPr>
          <w:rFonts w:asciiTheme="minorHAnsi" w:hAnsiTheme="minorHAnsi"/>
        </w:rPr>
        <w:t xml:space="preserve">y colaboración con la </w:t>
      </w:r>
      <w:r w:rsidR="002161AC">
        <w:rPr>
          <w:rFonts w:asciiTheme="minorHAnsi" w:hAnsiTheme="minorHAnsi"/>
        </w:rPr>
        <w:t>Delegación de la Unión Europea</w:t>
      </w:r>
      <w:r w:rsidR="00604BF3">
        <w:rPr>
          <w:rFonts w:asciiTheme="minorHAnsi" w:hAnsiTheme="minorHAnsi"/>
        </w:rPr>
        <w:t xml:space="preserve"> en Venezuela</w:t>
      </w:r>
      <w:r w:rsidR="0095405B">
        <w:rPr>
          <w:rFonts w:asciiTheme="minorHAnsi" w:hAnsiTheme="minorHAnsi"/>
        </w:rPr>
        <w:t xml:space="preserve"> durante el Festival.</w:t>
      </w:r>
    </w:p>
    <w:p w14:paraId="1ABD9C66" w14:textId="230D9174" w:rsidR="002161AC" w:rsidRDefault="002161AC" w:rsidP="002161AC">
      <w:pPr>
        <w:spacing w:after="0"/>
        <w:rPr>
          <w:rFonts w:asciiTheme="minorHAnsi" w:hAnsiTheme="minorHAnsi"/>
        </w:rPr>
      </w:pPr>
    </w:p>
    <w:p w14:paraId="5A91E741" w14:textId="77777777" w:rsidR="0095405B" w:rsidRPr="002161AC" w:rsidRDefault="0095405B" w:rsidP="002161AC">
      <w:pPr>
        <w:spacing w:after="0"/>
        <w:rPr>
          <w:rFonts w:asciiTheme="minorHAnsi" w:hAnsiTheme="minorHAnsi"/>
        </w:rPr>
      </w:pPr>
    </w:p>
    <w:p w14:paraId="7725ABAD" w14:textId="77777777" w:rsidR="007E122F" w:rsidRPr="00931360" w:rsidRDefault="007E122F" w:rsidP="00931360">
      <w:pPr>
        <w:pStyle w:val="ListParagraph"/>
        <w:numPr>
          <w:ilvl w:val="0"/>
          <w:numId w:val="6"/>
        </w:numPr>
        <w:spacing w:after="0"/>
        <w:rPr>
          <w:rFonts w:asciiTheme="minorHAnsi" w:hAnsiTheme="minorHAnsi"/>
          <w:b/>
          <w:u w:val="single"/>
        </w:rPr>
      </w:pPr>
      <w:r w:rsidRPr="00931360">
        <w:rPr>
          <w:rFonts w:asciiTheme="minorHAnsi" w:hAnsiTheme="minorHAnsi"/>
          <w:b/>
          <w:u w:val="single"/>
        </w:rPr>
        <w:t>Condiciones generales</w:t>
      </w:r>
    </w:p>
    <w:p w14:paraId="7B37F5A5" w14:textId="77777777" w:rsidR="002161AC" w:rsidRPr="002161AC" w:rsidRDefault="002161AC" w:rsidP="002161AC">
      <w:pPr>
        <w:spacing w:after="0"/>
        <w:rPr>
          <w:rFonts w:asciiTheme="minorHAnsi" w:hAnsiTheme="minorHAnsi"/>
          <w:b/>
          <w:u w:val="single"/>
        </w:rPr>
      </w:pPr>
    </w:p>
    <w:p w14:paraId="2CD7A710" w14:textId="77777777" w:rsidR="007E122F" w:rsidRPr="002161AC" w:rsidRDefault="007E122F" w:rsidP="002161AC">
      <w:pPr>
        <w:pStyle w:val="ListParagraph"/>
        <w:numPr>
          <w:ilvl w:val="0"/>
          <w:numId w:val="1"/>
        </w:numPr>
        <w:spacing w:after="0"/>
        <w:rPr>
          <w:rFonts w:asciiTheme="minorHAnsi" w:hAnsiTheme="minorHAnsi"/>
        </w:rPr>
      </w:pPr>
      <w:r w:rsidRPr="002161AC">
        <w:rPr>
          <w:rFonts w:asciiTheme="minorHAnsi" w:hAnsiTheme="minorHAnsi"/>
        </w:rPr>
        <w:t>La naturaleza y actividades del patrocinador deben estar en línea con los principios, valores y compromisos de la Unión Europea.</w:t>
      </w:r>
    </w:p>
    <w:p w14:paraId="6830EED8" w14:textId="77777777" w:rsidR="007E122F" w:rsidRPr="002161AC" w:rsidRDefault="007E122F" w:rsidP="002161AC">
      <w:pPr>
        <w:pStyle w:val="ListParagraph"/>
        <w:numPr>
          <w:ilvl w:val="0"/>
          <w:numId w:val="1"/>
        </w:numPr>
        <w:spacing w:after="0"/>
        <w:rPr>
          <w:rFonts w:asciiTheme="minorHAnsi" w:hAnsiTheme="minorHAnsi"/>
        </w:rPr>
      </w:pPr>
      <w:r w:rsidRPr="002161AC">
        <w:rPr>
          <w:rFonts w:asciiTheme="minorHAnsi" w:hAnsiTheme="minorHAnsi"/>
        </w:rPr>
        <w:t>La naturaleza y actividades del patrocinador no deben socavar las políticas de la Unión Europea</w:t>
      </w:r>
      <w:r w:rsidR="00726448" w:rsidRPr="002161AC">
        <w:rPr>
          <w:rFonts w:asciiTheme="minorHAnsi" w:hAnsiTheme="minorHAnsi"/>
        </w:rPr>
        <w:t xml:space="preserve"> en áreas como política exterior, </w:t>
      </w:r>
      <w:r w:rsidR="00604BF3">
        <w:rPr>
          <w:rFonts w:asciiTheme="minorHAnsi" w:hAnsiTheme="minorHAnsi"/>
        </w:rPr>
        <w:t>social, salud y medio ambiente.</w:t>
      </w:r>
    </w:p>
    <w:p w14:paraId="3847D319" w14:textId="77777777" w:rsidR="00726448" w:rsidRPr="002161AC" w:rsidRDefault="00726448" w:rsidP="002161AC">
      <w:pPr>
        <w:pStyle w:val="ListParagraph"/>
        <w:numPr>
          <w:ilvl w:val="0"/>
          <w:numId w:val="1"/>
        </w:numPr>
        <w:spacing w:after="0"/>
        <w:rPr>
          <w:rFonts w:asciiTheme="minorHAnsi" w:hAnsiTheme="minorHAnsi"/>
        </w:rPr>
      </w:pPr>
      <w:r w:rsidRPr="002161AC">
        <w:rPr>
          <w:rFonts w:asciiTheme="minorHAnsi" w:hAnsiTheme="minorHAnsi"/>
        </w:rPr>
        <w:t>El patrocinador puede ser una organización o empresa pública o privada.</w:t>
      </w:r>
    </w:p>
    <w:p w14:paraId="367A3EDF" w14:textId="77777777" w:rsidR="00B512BD" w:rsidRPr="002161AC" w:rsidRDefault="00726448" w:rsidP="002161AC">
      <w:pPr>
        <w:pStyle w:val="ListParagraph"/>
        <w:numPr>
          <w:ilvl w:val="0"/>
          <w:numId w:val="1"/>
        </w:numPr>
        <w:spacing w:after="0"/>
        <w:rPr>
          <w:rFonts w:asciiTheme="minorHAnsi" w:hAnsiTheme="minorHAnsi"/>
        </w:rPr>
      </w:pPr>
      <w:r w:rsidRPr="002161AC">
        <w:rPr>
          <w:rFonts w:asciiTheme="minorHAnsi" w:hAnsiTheme="minorHAnsi"/>
        </w:rPr>
        <w:lastRenderedPageBreak/>
        <w:t xml:space="preserve">Los patrocinadores no pueden </w:t>
      </w:r>
      <w:r w:rsidR="00B512BD" w:rsidRPr="002161AC">
        <w:rPr>
          <w:rFonts w:asciiTheme="minorHAnsi" w:hAnsiTheme="minorHAnsi"/>
        </w:rPr>
        <w:t xml:space="preserve">implicarse en un posible conflicto con la misión y objetivos de la Unión Europea. </w:t>
      </w:r>
    </w:p>
    <w:p w14:paraId="0ACAD438" w14:textId="77777777" w:rsidR="00B512BD" w:rsidRDefault="00B512BD" w:rsidP="002161AC">
      <w:pPr>
        <w:pStyle w:val="ListParagraph"/>
        <w:numPr>
          <w:ilvl w:val="0"/>
          <w:numId w:val="1"/>
        </w:numPr>
        <w:spacing w:after="0"/>
        <w:rPr>
          <w:rFonts w:asciiTheme="minorHAnsi" w:hAnsiTheme="minorHAnsi"/>
        </w:rPr>
      </w:pPr>
      <w:r w:rsidRPr="002161AC">
        <w:rPr>
          <w:rFonts w:asciiTheme="minorHAnsi" w:hAnsiTheme="minorHAnsi"/>
        </w:rPr>
        <w:t>El patrocinador no puede encontrarse en alguna de las situaciones de exclusión  contempladas en los artículos 136 (1) y 141 (1) del Reglamento (UE, Euratom) 2018/1046 del Parlamento Europeo y del Consejo del 18 de julio de 2018 relativo al reglamento financiero aplicable al presupuesto general de la Unión, que modifica los reglamentos (UE) Nº 1304/2013</w:t>
      </w:r>
      <w:r w:rsidR="00AD5FB4" w:rsidRPr="002161AC">
        <w:rPr>
          <w:rFonts w:asciiTheme="minorHAnsi" w:hAnsiTheme="minorHAnsi"/>
        </w:rPr>
        <w:t xml:space="preserve">, (UE) Nº 1301/2013, (UE) Nº 1316/2013, (UE) Nº 223/2014, (UE) Nº 283/2014, y la Decisión Nº 541/2014/UE y deroga el Reglamento (UE, Euratom) Nº 966/2012. Con este fin, se solicita al patrocinador proporcionar la </w:t>
      </w:r>
      <w:r w:rsidR="00AD5FB4" w:rsidRPr="00604BF3">
        <w:rPr>
          <w:rFonts w:asciiTheme="minorHAnsi" w:hAnsiTheme="minorHAnsi"/>
          <w:i/>
        </w:rPr>
        <w:t>declaración de honor adjunta sobre los crit</w:t>
      </w:r>
      <w:r w:rsidR="00604BF3" w:rsidRPr="00604BF3">
        <w:rPr>
          <w:rFonts w:asciiTheme="minorHAnsi" w:hAnsiTheme="minorHAnsi"/>
          <w:i/>
        </w:rPr>
        <w:t>erios de exclusión y selección</w:t>
      </w:r>
      <w:r w:rsidR="00604BF3">
        <w:rPr>
          <w:rFonts w:asciiTheme="minorHAnsi" w:hAnsiTheme="minorHAnsi"/>
        </w:rPr>
        <w:t>.</w:t>
      </w:r>
    </w:p>
    <w:p w14:paraId="223C2EB4" w14:textId="2A6199D5" w:rsidR="002161AC" w:rsidRDefault="002161AC" w:rsidP="002161AC">
      <w:pPr>
        <w:pStyle w:val="ListParagraph"/>
        <w:spacing w:after="0"/>
        <w:ind w:left="360"/>
        <w:rPr>
          <w:rFonts w:asciiTheme="minorHAnsi" w:hAnsiTheme="minorHAnsi"/>
        </w:rPr>
      </w:pPr>
    </w:p>
    <w:p w14:paraId="7D574576" w14:textId="77777777" w:rsidR="0095405B" w:rsidRPr="002161AC" w:rsidRDefault="0095405B" w:rsidP="002161AC">
      <w:pPr>
        <w:pStyle w:val="ListParagraph"/>
        <w:spacing w:after="0"/>
        <w:ind w:left="360"/>
        <w:rPr>
          <w:rFonts w:asciiTheme="minorHAnsi" w:hAnsiTheme="minorHAnsi"/>
        </w:rPr>
      </w:pPr>
    </w:p>
    <w:p w14:paraId="79D8785E" w14:textId="77777777" w:rsidR="00AD5FB4" w:rsidRPr="00931360" w:rsidRDefault="00AD5FB4" w:rsidP="00931360">
      <w:pPr>
        <w:pStyle w:val="ListParagraph"/>
        <w:numPr>
          <w:ilvl w:val="0"/>
          <w:numId w:val="6"/>
        </w:numPr>
        <w:spacing w:after="0"/>
        <w:rPr>
          <w:rFonts w:asciiTheme="minorHAnsi" w:hAnsiTheme="minorHAnsi"/>
          <w:b/>
          <w:u w:val="single"/>
        </w:rPr>
      </w:pPr>
      <w:r w:rsidRPr="00931360">
        <w:rPr>
          <w:rFonts w:asciiTheme="minorHAnsi" w:hAnsiTheme="minorHAnsi"/>
          <w:b/>
          <w:u w:val="single"/>
        </w:rPr>
        <w:t>Compromiso de la Delegación de la Unión Europea</w:t>
      </w:r>
    </w:p>
    <w:p w14:paraId="008EAB35" w14:textId="77777777" w:rsidR="002161AC" w:rsidRPr="002161AC" w:rsidRDefault="002161AC" w:rsidP="002161AC">
      <w:pPr>
        <w:spacing w:after="0"/>
        <w:rPr>
          <w:rFonts w:asciiTheme="minorHAnsi" w:hAnsiTheme="minorHAnsi"/>
          <w:b/>
          <w:u w:val="single"/>
        </w:rPr>
      </w:pPr>
    </w:p>
    <w:p w14:paraId="7C4AC9DF" w14:textId="77777777" w:rsidR="00726448" w:rsidRPr="002161AC" w:rsidRDefault="00AD5FB4" w:rsidP="00604BF3">
      <w:pPr>
        <w:pStyle w:val="ListParagraph"/>
        <w:numPr>
          <w:ilvl w:val="0"/>
          <w:numId w:val="2"/>
        </w:numPr>
        <w:spacing w:after="0"/>
        <w:ind w:left="360"/>
        <w:rPr>
          <w:rFonts w:asciiTheme="minorHAnsi" w:hAnsiTheme="minorHAnsi"/>
        </w:rPr>
      </w:pPr>
      <w:r w:rsidRPr="002161AC">
        <w:rPr>
          <w:rFonts w:asciiTheme="minorHAnsi" w:hAnsiTheme="minorHAnsi"/>
        </w:rPr>
        <w:t>Al firmar el Acuerdo de Patrocinio Corporativo las partes acuerdan los términos y condiciones del patrocinio corporativo.</w:t>
      </w:r>
    </w:p>
    <w:p w14:paraId="5C2F6400" w14:textId="77777777" w:rsidR="00AD5FB4" w:rsidRPr="002161AC" w:rsidRDefault="00AD5FB4" w:rsidP="00604BF3">
      <w:pPr>
        <w:pStyle w:val="ListParagraph"/>
        <w:numPr>
          <w:ilvl w:val="0"/>
          <w:numId w:val="2"/>
        </w:numPr>
        <w:spacing w:after="0"/>
        <w:ind w:left="360"/>
        <w:rPr>
          <w:rFonts w:asciiTheme="minorHAnsi" w:hAnsiTheme="minorHAnsi"/>
        </w:rPr>
      </w:pPr>
      <w:r w:rsidRPr="002161AC">
        <w:rPr>
          <w:rFonts w:asciiTheme="minorHAnsi" w:hAnsiTheme="minorHAnsi"/>
        </w:rPr>
        <w:t>Los patrocinantes obtendrán difusión y visibili</w:t>
      </w:r>
      <w:r w:rsidR="00604BF3">
        <w:rPr>
          <w:rFonts w:asciiTheme="minorHAnsi" w:hAnsiTheme="minorHAnsi"/>
        </w:rPr>
        <w:t>dad de las siguientes maneras:</w:t>
      </w:r>
    </w:p>
    <w:p w14:paraId="53DA82F6" w14:textId="77777777" w:rsidR="00AD5FB4" w:rsidRPr="000C6117" w:rsidRDefault="00AD5FB4" w:rsidP="00604BF3">
      <w:pPr>
        <w:pStyle w:val="ListParagraph"/>
        <w:numPr>
          <w:ilvl w:val="0"/>
          <w:numId w:val="3"/>
        </w:numPr>
        <w:spacing w:after="0"/>
        <w:ind w:left="720"/>
        <w:rPr>
          <w:rFonts w:asciiTheme="minorHAnsi" w:hAnsiTheme="minorHAnsi"/>
        </w:rPr>
      </w:pPr>
      <w:r w:rsidRPr="000C6117">
        <w:rPr>
          <w:rFonts w:asciiTheme="minorHAnsi" w:hAnsiTheme="minorHAnsi"/>
        </w:rPr>
        <w:t xml:space="preserve">Los nombres/logos </w:t>
      </w:r>
      <w:r w:rsidR="00E541F2" w:rsidRPr="000C6117">
        <w:rPr>
          <w:rFonts w:asciiTheme="minorHAnsi" w:hAnsiTheme="minorHAnsi"/>
        </w:rPr>
        <w:t>de los patrocinadores ser</w:t>
      </w:r>
      <w:r w:rsidR="00604BF3" w:rsidRPr="000C6117">
        <w:rPr>
          <w:rFonts w:asciiTheme="minorHAnsi" w:hAnsiTheme="minorHAnsi"/>
        </w:rPr>
        <w:t>án</w:t>
      </w:r>
      <w:r w:rsidR="00E541F2" w:rsidRPr="000C6117">
        <w:rPr>
          <w:rFonts w:asciiTheme="minorHAnsi" w:hAnsiTheme="minorHAnsi"/>
        </w:rPr>
        <w:t xml:space="preserve"> mencionados en la </w:t>
      </w:r>
      <w:r w:rsidR="00604BF3" w:rsidRPr="000C6117">
        <w:rPr>
          <w:rFonts w:asciiTheme="minorHAnsi" w:hAnsiTheme="minorHAnsi"/>
        </w:rPr>
        <w:t>actividad</w:t>
      </w:r>
      <w:r w:rsidR="00E541F2" w:rsidRPr="000C6117">
        <w:rPr>
          <w:rFonts w:asciiTheme="minorHAnsi" w:hAnsiTheme="minorHAnsi"/>
        </w:rPr>
        <w:t>.</w:t>
      </w:r>
    </w:p>
    <w:p w14:paraId="00DF06CA" w14:textId="77777777" w:rsidR="00E541F2" w:rsidRPr="000C6117" w:rsidRDefault="00E541F2" w:rsidP="00604BF3">
      <w:pPr>
        <w:pStyle w:val="ListParagraph"/>
        <w:numPr>
          <w:ilvl w:val="0"/>
          <w:numId w:val="3"/>
        </w:numPr>
        <w:spacing w:after="0"/>
        <w:ind w:left="720"/>
        <w:rPr>
          <w:rFonts w:asciiTheme="minorHAnsi" w:hAnsiTheme="minorHAnsi"/>
        </w:rPr>
      </w:pPr>
      <w:r w:rsidRPr="000C6117">
        <w:rPr>
          <w:rFonts w:asciiTheme="minorHAnsi" w:hAnsiTheme="minorHAnsi"/>
        </w:rPr>
        <w:t xml:space="preserve">Los nombres/logos de los patrocinadores </w:t>
      </w:r>
      <w:r w:rsidR="00604BF3" w:rsidRPr="000C6117">
        <w:rPr>
          <w:rFonts w:asciiTheme="minorHAnsi" w:hAnsiTheme="minorHAnsi"/>
        </w:rPr>
        <w:t>aparecerán</w:t>
      </w:r>
      <w:r w:rsidRPr="000C6117">
        <w:rPr>
          <w:rFonts w:asciiTheme="minorHAnsi" w:hAnsiTheme="minorHAnsi"/>
        </w:rPr>
        <w:t xml:space="preserve"> en </w:t>
      </w:r>
      <w:r w:rsidR="00604BF3" w:rsidRPr="000C6117">
        <w:rPr>
          <w:rFonts w:asciiTheme="minorHAnsi" w:hAnsiTheme="minorHAnsi"/>
        </w:rPr>
        <w:t>el material promocional que se haga de la actividad</w:t>
      </w:r>
      <w:r w:rsidRPr="000C6117">
        <w:rPr>
          <w:rFonts w:asciiTheme="minorHAnsi" w:hAnsiTheme="minorHAnsi"/>
        </w:rPr>
        <w:t>.</w:t>
      </w:r>
    </w:p>
    <w:p w14:paraId="07142AAF" w14:textId="49522FA6" w:rsidR="00E541F2" w:rsidRPr="000C6117" w:rsidRDefault="002860C5" w:rsidP="00604BF3">
      <w:pPr>
        <w:pStyle w:val="ListParagraph"/>
        <w:numPr>
          <w:ilvl w:val="0"/>
          <w:numId w:val="3"/>
        </w:numPr>
        <w:spacing w:after="0"/>
        <w:ind w:left="720"/>
        <w:rPr>
          <w:rFonts w:asciiTheme="minorHAnsi" w:hAnsiTheme="minorHAnsi"/>
        </w:rPr>
      </w:pPr>
      <w:r w:rsidRPr="000C6117">
        <w:rPr>
          <w:rFonts w:asciiTheme="minorHAnsi" w:hAnsiTheme="minorHAnsi"/>
        </w:rPr>
        <w:t xml:space="preserve">El Jefe de la Delegación </w:t>
      </w:r>
      <w:r w:rsidR="00604BF3" w:rsidRPr="000C6117">
        <w:rPr>
          <w:rFonts w:asciiTheme="minorHAnsi" w:hAnsiTheme="minorHAnsi"/>
        </w:rPr>
        <w:t>reconocerá su contribución en el</w:t>
      </w:r>
      <w:r w:rsidRPr="000C6117">
        <w:rPr>
          <w:rFonts w:asciiTheme="minorHAnsi" w:hAnsiTheme="minorHAnsi"/>
        </w:rPr>
        <w:t xml:space="preserve"> discurso</w:t>
      </w:r>
      <w:r w:rsidR="0095405B">
        <w:rPr>
          <w:rFonts w:asciiTheme="minorHAnsi" w:hAnsiTheme="minorHAnsi"/>
        </w:rPr>
        <w:t xml:space="preserve"> y rueda de prensa.</w:t>
      </w:r>
    </w:p>
    <w:p w14:paraId="07829F8A" w14:textId="1C94BF9F" w:rsidR="002860C5" w:rsidRPr="000C6117" w:rsidRDefault="002860C5" w:rsidP="00604BF3">
      <w:pPr>
        <w:pStyle w:val="ListParagraph"/>
        <w:numPr>
          <w:ilvl w:val="0"/>
          <w:numId w:val="3"/>
        </w:numPr>
        <w:spacing w:after="0"/>
        <w:ind w:left="720"/>
        <w:rPr>
          <w:rFonts w:asciiTheme="minorHAnsi" w:hAnsiTheme="minorHAnsi"/>
        </w:rPr>
      </w:pPr>
      <w:r w:rsidRPr="000C6117">
        <w:rPr>
          <w:rFonts w:asciiTheme="minorHAnsi" w:hAnsiTheme="minorHAnsi"/>
        </w:rPr>
        <w:t xml:space="preserve">Los patrocinadores tendrán invitaciones </w:t>
      </w:r>
      <w:r w:rsidR="0095405B">
        <w:rPr>
          <w:rFonts w:asciiTheme="minorHAnsi" w:hAnsiTheme="minorHAnsi"/>
        </w:rPr>
        <w:t xml:space="preserve">de cortesía </w:t>
      </w:r>
      <w:r w:rsidRPr="000C6117">
        <w:rPr>
          <w:rFonts w:asciiTheme="minorHAnsi" w:hAnsiTheme="minorHAnsi"/>
        </w:rPr>
        <w:t>para distribuir a sus contactos</w:t>
      </w:r>
      <w:r w:rsidR="003F7949" w:rsidRPr="000C6117">
        <w:rPr>
          <w:rFonts w:asciiTheme="minorHAnsi" w:hAnsiTheme="minorHAnsi"/>
        </w:rPr>
        <w:t>, con el fin de</w:t>
      </w:r>
      <w:r w:rsidR="00604BF3" w:rsidRPr="000C6117">
        <w:rPr>
          <w:rFonts w:asciiTheme="minorHAnsi" w:hAnsiTheme="minorHAnsi"/>
        </w:rPr>
        <w:t xml:space="preserve"> que puedan </w:t>
      </w:r>
      <w:r w:rsidR="003F7949" w:rsidRPr="000C6117">
        <w:rPr>
          <w:rFonts w:asciiTheme="minorHAnsi" w:hAnsiTheme="minorHAnsi"/>
        </w:rPr>
        <w:t xml:space="preserve">asistir a </w:t>
      </w:r>
      <w:r w:rsidR="00E97CBB">
        <w:rPr>
          <w:rFonts w:asciiTheme="minorHAnsi" w:hAnsiTheme="minorHAnsi"/>
        </w:rPr>
        <w:t>los diferentes conciertos del Festival.</w:t>
      </w:r>
    </w:p>
    <w:p w14:paraId="392F1463" w14:textId="77777777" w:rsidR="002860C5" w:rsidRPr="003F7949" w:rsidRDefault="002860C5" w:rsidP="00604BF3">
      <w:pPr>
        <w:pStyle w:val="ListParagraph"/>
        <w:numPr>
          <w:ilvl w:val="0"/>
          <w:numId w:val="3"/>
        </w:numPr>
        <w:spacing w:after="0"/>
        <w:ind w:left="720"/>
        <w:rPr>
          <w:rFonts w:asciiTheme="minorHAnsi" w:hAnsiTheme="minorHAnsi"/>
        </w:rPr>
      </w:pPr>
      <w:r w:rsidRPr="003F7949">
        <w:rPr>
          <w:rFonts w:asciiTheme="minorHAnsi" w:hAnsiTheme="minorHAnsi"/>
        </w:rPr>
        <w:t xml:space="preserve">No se le permitirá a los patrocinantes </w:t>
      </w:r>
      <w:r w:rsidR="003B5E5B" w:rsidRPr="003F7949">
        <w:rPr>
          <w:rFonts w:asciiTheme="minorHAnsi" w:hAnsiTheme="minorHAnsi"/>
        </w:rPr>
        <w:t>la comercialización activa de sus productos/servicios o tener personal de ventas para realizar actividades promocionales durante el evento.</w:t>
      </w:r>
    </w:p>
    <w:p w14:paraId="5E2DF257" w14:textId="5579B100" w:rsidR="002161AC" w:rsidRDefault="002161AC" w:rsidP="0095405B">
      <w:pPr>
        <w:spacing w:after="0"/>
        <w:rPr>
          <w:rFonts w:asciiTheme="minorHAnsi" w:hAnsiTheme="minorHAnsi"/>
        </w:rPr>
      </w:pPr>
    </w:p>
    <w:p w14:paraId="3888432A" w14:textId="77777777" w:rsidR="0095405B" w:rsidRPr="0095405B" w:rsidRDefault="0095405B" w:rsidP="0095405B">
      <w:pPr>
        <w:spacing w:after="0"/>
        <w:rPr>
          <w:rFonts w:asciiTheme="minorHAnsi" w:hAnsiTheme="minorHAnsi"/>
        </w:rPr>
      </w:pPr>
    </w:p>
    <w:p w14:paraId="23B6E9FF" w14:textId="77777777" w:rsidR="00AD5FB4" w:rsidRPr="00931360" w:rsidRDefault="00DE2999" w:rsidP="00931360">
      <w:pPr>
        <w:pStyle w:val="ListParagraph"/>
        <w:numPr>
          <w:ilvl w:val="0"/>
          <w:numId w:val="6"/>
        </w:numPr>
        <w:spacing w:after="0"/>
        <w:rPr>
          <w:rFonts w:asciiTheme="minorHAnsi" w:hAnsiTheme="minorHAnsi"/>
          <w:b/>
          <w:u w:val="single"/>
        </w:rPr>
      </w:pPr>
      <w:r w:rsidRPr="00931360">
        <w:rPr>
          <w:rFonts w:asciiTheme="minorHAnsi" w:hAnsiTheme="minorHAnsi"/>
          <w:b/>
          <w:u w:val="single"/>
        </w:rPr>
        <w:t>Compromisos del patrocinador</w:t>
      </w:r>
    </w:p>
    <w:p w14:paraId="3B3B8ED0" w14:textId="77777777" w:rsidR="002161AC" w:rsidRPr="002161AC" w:rsidRDefault="002161AC" w:rsidP="002161AC">
      <w:pPr>
        <w:spacing w:after="0"/>
        <w:rPr>
          <w:rFonts w:asciiTheme="minorHAnsi" w:hAnsiTheme="minorHAnsi"/>
          <w:b/>
          <w:u w:val="single"/>
        </w:rPr>
      </w:pPr>
    </w:p>
    <w:p w14:paraId="76E29DB9" w14:textId="3A93D344" w:rsidR="00DE2999" w:rsidRDefault="00DE2999" w:rsidP="002161AC">
      <w:pPr>
        <w:spacing w:after="0"/>
        <w:rPr>
          <w:rFonts w:asciiTheme="minorHAnsi" w:hAnsiTheme="minorHAnsi"/>
        </w:rPr>
      </w:pPr>
      <w:r w:rsidRPr="002161AC">
        <w:rPr>
          <w:rFonts w:asciiTheme="minorHAnsi" w:hAnsiTheme="minorHAnsi"/>
        </w:rPr>
        <w:t>Aquellos seleccionados como patrocinadores serán invitados a contribuir a</w:t>
      </w:r>
      <w:r w:rsidR="00604BF3">
        <w:rPr>
          <w:rFonts w:asciiTheme="minorHAnsi" w:hAnsiTheme="minorHAnsi"/>
        </w:rPr>
        <w:t xml:space="preserve"> </w:t>
      </w:r>
      <w:r w:rsidRPr="002161AC">
        <w:rPr>
          <w:rFonts w:asciiTheme="minorHAnsi" w:hAnsiTheme="minorHAnsi"/>
        </w:rPr>
        <w:t>l</w:t>
      </w:r>
      <w:r w:rsidR="00604BF3">
        <w:rPr>
          <w:rFonts w:asciiTheme="minorHAnsi" w:hAnsiTheme="minorHAnsi"/>
        </w:rPr>
        <w:t>a</w:t>
      </w:r>
      <w:r w:rsidRPr="002161AC">
        <w:rPr>
          <w:rFonts w:asciiTheme="minorHAnsi" w:hAnsiTheme="minorHAnsi"/>
        </w:rPr>
        <w:t xml:space="preserve"> </w:t>
      </w:r>
      <w:r w:rsidR="0095405B">
        <w:rPr>
          <w:rFonts w:asciiTheme="minorHAnsi" w:hAnsiTheme="minorHAnsi"/>
        </w:rPr>
        <w:t>celebración de</w:t>
      </w:r>
      <w:r w:rsidR="00E97CBB">
        <w:rPr>
          <w:rFonts w:asciiTheme="minorHAnsi" w:hAnsiTheme="minorHAnsi"/>
        </w:rPr>
        <w:t xml:space="preserve"> este primer </w:t>
      </w:r>
      <w:r w:rsidR="003F7949">
        <w:rPr>
          <w:rFonts w:asciiTheme="minorHAnsi" w:hAnsiTheme="minorHAnsi"/>
        </w:rPr>
        <w:t xml:space="preserve">Festival de </w:t>
      </w:r>
      <w:r w:rsidR="00E97CBB">
        <w:rPr>
          <w:rFonts w:asciiTheme="minorHAnsi" w:hAnsiTheme="minorHAnsi"/>
        </w:rPr>
        <w:t>Jazz europeo</w:t>
      </w:r>
      <w:r w:rsidR="004147A9">
        <w:rPr>
          <w:rFonts w:asciiTheme="minorHAnsi" w:hAnsiTheme="minorHAnsi"/>
        </w:rPr>
        <w:t>,</w:t>
      </w:r>
      <w:r w:rsidRPr="002161AC">
        <w:rPr>
          <w:rFonts w:asciiTheme="minorHAnsi" w:hAnsiTheme="minorHAnsi"/>
        </w:rPr>
        <w:t xml:space="preserve"> en forma de servicios o suministro de bienes.</w:t>
      </w:r>
    </w:p>
    <w:p w14:paraId="6EC9AC14" w14:textId="77777777" w:rsidR="002161AC" w:rsidRPr="002161AC" w:rsidRDefault="002161AC" w:rsidP="002161AC">
      <w:pPr>
        <w:spacing w:after="0"/>
        <w:rPr>
          <w:rFonts w:asciiTheme="minorHAnsi" w:hAnsiTheme="minorHAnsi"/>
        </w:rPr>
      </w:pPr>
    </w:p>
    <w:p w14:paraId="49DB6E6E" w14:textId="77777777" w:rsidR="00DE2999" w:rsidRDefault="00DE2999" w:rsidP="002161AC">
      <w:pPr>
        <w:spacing w:after="0"/>
        <w:rPr>
          <w:rFonts w:asciiTheme="minorHAnsi" w:hAnsiTheme="minorHAnsi"/>
          <w:b/>
        </w:rPr>
      </w:pPr>
      <w:r w:rsidRPr="002161AC">
        <w:rPr>
          <w:rFonts w:asciiTheme="minorHAnsi" w:hAnsiTheme="minorHAnsi"/>
          <w:b/>
        </w:rPr>
        <w:t>S</w:t>
      </w:r>
      <w:r w:rsidR="004147A9">
        <w:rPr>
          <w:rFonts w:asciiTheme="minorHAnsi" w:hAnsiTheme="minorHAnsi"/>
          <w:b/>
        </w:rPr>
        <w:t>ó</w:t>
      </w:r>
      <w:r w:rsidRPr="002161AC">
        <w:rPr>
          <w:rFonts w:asciiTheme="minorHAnsi" w:hAnsiTheme="minorHAnsi"/>
          <w:b/>
        </w:rPr>
        <w:t>lo se aceptar</w:t>
      </w:r>
      <w:r w:rsidR="004147A9">
        <w:rPr>
          <w:rFonts w:asciiTheme="minorHAnsi" w:hAnsiTheme="minorHAnsi"/>
          <w:b/>
        </w:rPr>
        <w:t>á</w:t>
      </w:r>
      <w:r w:rsidRPr="002161AC">
        <w:rPr>
          <w:rFonts w:asciiTheme="minorHAnsi" w:hAnsiTheme="minorHAnsi"/>
          <w:b/>
        </w:rPr>
        <w:t>n contribuciones en especie.</w:t>
      </w:r>
    </w:p>
    <w:p w14:paraId="022852D9" w14:textId="77777777" w:rsidR="002161AC" w:rsidRPr="002161AC" w:rsidRDefault="002161AC" w:rsidP="002161AC">
      <w:pPr>
        <w:spacing w:after="0"/>
        <w:rPr>
          <w:rFonts w:asciiTheme="minorHAnsi" w:hAnsiTheme="minorHAnsi"/>
          <w:b/>
        </w:rPr>
      </w:pPr>
    </w:p>
    <w:p w14:paraId="5FFEFCFC" w14:textId="77777777" w:rsidR="00DE2999" w:rsidRDefault="00DE2999" w:rsidP="002161AC">
      <w:pPr>
        <w:spacing w:after="0"/>
        <w:rPr>
          <w:rFonts w:asciiTheme="minorHAnsi" w:hAnsiTheme="minorHAnsi"/>
        </w:rPr>
      </w:pPr>
      <w:r w:rsidRPr="002161AC">
        <w:rPr>
          <w:rFonts w:asciiTheme="minorHAnsi" w:hAnsiTheme="minorHAnsi"/>
          <w:u w:val="single"/>
        </w:rPr>
        <w:t>Las contribuciones financieras están prohibidas por las Normas Financieras</w:t>
      </w:r>
      <w:r w:rsidRPr="002161AC">
        <w:rPr>
          <w:rFonts w:asciiTheme="minorHAnsi" w:hAnsiTheme="minorHAnsi"/>
        </w:rPr>
        <w:t xml:space="preserve"> de las Instituciones Europeas.</w:t>
      </w:r>
    </w:p>
    <w:p w14:paraId="543C4B8E" w14:textId="77777777" w:rsidR="002161AC" w:rsidRPr="002161AC" w:rsidRDefault="002161AC" w:rsidP="002161AC">
      <w:pPr>
        <w:spacing w:after="0"/>
        <w:rPr>
          <w:rFonts w:asciiTheme="minorHAnsi" w:hAnsiTheme="minorHAnsi"/>
        </w:rPr>
      </w:pPr>
    </w:p>
    <w:p w14:paraId="282B68AB" w14:textId="77777777" w:rsidR="00726448" w:rsidRPr="000F4611" w:rsidRDefault="00DE2999" w:rsidP="002161AC">
      <w:pPr>
        <w:spacing w:after="0"/>
        <w:rPr>
          <w:rFonts w:asciiTheme="minorHAnsi" w:hAnsiTheme="minorHAnsi"/>
        </w:rPr>
      </w:pPr>
      <w:r w:rsidRPr="000F4611">
        <w:rPr>
          <w:rFonts w:asciiTheme="minorHAnsi" w:hAnsiTheme="minorHAnsi"/>
        </w:rPr>
        <w:t>Las contribuciones podrían incluir:</w:t>
      </w:r>
    </w:p>
    <w:p w14:paraId="245B390C" w14:textId="69ED2961" w:rsidR="009F7ADD" w:rsidRPr="000F4611" w:rsidRDefault="00DE2999" w:rsidP="002161AC">
      <w:pPr>
        <w:pStyle w:val="ListParagraph"/>
        <w:numPr>
          <w:ilvl w:val="0"/>
          <w:numId w:val="4"/>
        </w:numPr>
        <w:spacing w:after="0"/>
        <w:rPr>
          <w:rFonts w:asciiTheme="minorHAnsi" w:hAnsiTheme="minorHAnsi"/>
        </w:rPr>
      </w:pPr>
      <w:r w:rsidRPr="000F4611">
        <w:rPr>
          <w:rFonts w:asciiTheme="minorHAnsi" w:hAnsiTheme="minorHAnsi"/>
          <w:u w:val="single"/>
        </w:rPr>
        <w:t>Suministro de productos varios</w:t>
      </w:r>
      <w:r w:rsidRPr="000F4611">
        <w:rPr>
          <w:rFonts w:asciiTheme="minorHAnsi" w:hAnsiTheme="minorHAnsi"/>
        </w:rPr>
        <w:t xml:space="preserve">, tales como </w:t>
      </w:r>
      <w:r w:rsidR="000F4611" w:rsidRPr="000F4611">
        <w:rPr>
          <w:rFonts w:asciiTheme="minorHAnsi" w:hAnsiTheme="minorHAnsi"/>
        </w:rPr>
        <w:t>material promocional</w:t>
      </w:r>
      <w:r w:rsidR="00E97CBB">
        <w:rPr>
          <w:rFonts w:asciiTheme="minorHAnsi" w:hAnsiTheme="minorHAnsi"/>
        </w:rPr>
        <w:t xml:space="preserve">, producción de los conciertos, </w:t>
      </w:r>
      <w:r w:rsidR="000F4611" w:rsidRPr="000F4611">
        <w:rPr>
          <w:rFonts w:asciiTheme="minorHAnsi" w:hAnsiTheme="minorHAnsi"/>
        </w:rPr>
        <w:t>servicios de catering, sistema de sonido, flores, etc.</w:t>
      </w:r>
    </w:p>
    <w:p w14:paraId="5AA83B6D" w14:textId="3C10755F" w:rsidR="009F7ADD" w:rsidRPr="000F4611" w:rsidRDefault="00DE2999" w:rsidP="002161AC">
      <w:pPr>
        <w:pStyle w:val="ListParagraph"/>
        <w:numPr>
          <w:ilvl w:val="0"/>
          <w:numId w:val="4"/>
        </w:numPr>
        <w:spacing w:after="0"/>
        <w:rPr>
          <w:rFonts w:asciiTheme="minorHAnsi" w:hAnsiTheme="minorHAnsi"/>
        </w:rPr>
      </w:pPr>
      <w:r w:rsidRPr="000F4611">
        <w:rPr>
          <w:rFonts w:asciiTheme="minorHAnsi" w:hAnsiTheme="minorHAnsi"/>
          <w:u w:val="single"/>
        </w:rPr>
        <w:t>Suministro de servicios</w:t>
      </w:r>
      <w:r w:rsidRPr="000F4611">
        <w:rPr>
          <w:rFonts w:asciiTheme="minorHAnsi" w:hAnsiTheme="minorHAnsi"/>
        </w:rPr>
        <w:t xml:space="preserve">, tales como </w:t>
      </w:r>
      <w:r w:rsidR="000F4611" w:rsidRPr="000F4611">
        <w:rPr>
          <w:rFonts w:asciiTheme="minorHAnsi" w:hAnsiTheme="minorHAnsi"/>
        </w:rPr>
        <w:t>mesas, sillas, etc.</w:t>
      </w:r>
    </w:p>
    <w:p w14:paraId="02FCBC0A" w14:textId="6183DE4F" w:rsidR="007E122F" w:rsidRPr="000F4611" w:rsidRDefault="00072DB6" w:rsidP="002161AC">
      <w:pPr>
        <w:pStyle w:val="ListParagraph"/>
        <w:numPr>
          <w:ilvl w:val="0"/>
          <w:numId w:val="4"/>
        </w:numPr>
        <w:spacing w:after="0"/>
        <w:rPr>
          <w:rFonts w:asciiTheme="minorHAnsi" w:hAnsiTheme="minorHAnsi"/>
        </w:rPr>
      </w:pPr>
      <w:r w:rsidRPr="000F4611">
        <w:rPr>
          <w:rFonts w:asciiTheme="minorHAnsi" w:hAnsiTheme="minorHAnsi"/>
          <w:u w:val="single"/>
        </w:rPr>
        <w:t>Suministro de personal de apoyo</w:t>
      </w:r>
      <w:r w:rsidR="002161AC" w:rsidRPr="000F4611">
        <w:rPr>
          <w:rFonts w:asciiTheme="minorHAnsi" w:hAnsiTheme="minorHAnsi"/>
        </w:rPr>
        <w:t>.</w:t>
      </w:r>
    </w:p>
    <w:p w14:paraId="34C66D47" w14:textId="77777777" w:rsidR="002161AC" w:rsidRPr="002161AC" w:rsidRDefault="002161AC" w:rsidP="002161AC">
      <w:pPr>
        <w:pStyle w:val="ListParagraph"/>
        <w:spacing w:after="0"/>
        <w:rPr>
          <w:rFonts w:asciiTheme="minorHAnsi" w:hAnsiTheme="minorHAnsi"/>
        </w:rPr>
      </w:pPr>
    </w:p>
    <w:p w14:paraId="3B5B05A0" w14:textId="77777777" w:rsidR="00072DB6" w:rsidRDefault="00072DB6" w:rsidP="002161AC">
      <w:pPr>
        <w:spacing w:after="0"/>
        <w:rPr>
          <w:rFonts w:asciiTheme="minorHAnsi" w:hAnsiTheme="minorHAnsi"/>
        </w:rPr>
      </w:pPr>
      <w:r w:rsidRPr="002161AC">
        <w:rPr>
          <w:rFonts w:asciiTheme="minorHAnsi" w:hAnsiTheme="minorHAnsi"/>
        </w:rPr>
        <w:t>Los patrocinadores podrán sugerir otro tipo de auspicios en especies.</w:t>
      </w:r>
    </w:p>
    <w:p w14:paraId="2DF3AAE3" w14:textId="77777777" w:rsidR="002161AC" w:rsidRPr="002161AC" w:rsidRDefault="002161AC" w:rsidP="002161AC">
      <w:pPr>
        <w:spacing w:after="0"/>
        <w:rPr>
          <w:rFonts w:asciiTheme="minorHAnsi" w:hAnsiTheme="minorHAnsi"/>
        </w:rPr>
      </w:pPr>
    </w:p>
    <w:p w14:paraId="77EF7F2F" w14:textId="77777777" w:rsidR="00072DB6" w:rsidRDefault="00072DB6" w:rsidP="002161AC">
      <w:pPr>
        <w:spacing w:after="0"/>
        <w:rPr>
          <w:rFonts w:asciiTheme="minorHAnsi" w:hAnsiTheme="minorHAnsi"/>
          <w:u w:val="single"/>
        </w:rPr>
      </w:pPr>
      <w:r w:rsidRPr="002161AC">
        <w:rPr>
          <w:rFonts w:asciiTheme="minorHAnsi" w:hAnsiTheme="minorHAnsi"/>
          <w:u w:val="single"/>
        </w:rPr>
        <w:lastRenderedPageBreak/>
        <w:t>Los patrocinadores deben declarar el valor en Euros de los bienes y/o serv</w:t>
      </w:r>
      <w:r w:rsidR="002161AC">
        <w:rPr>
          <w:rFonts w:asciiTheme="minorHAnsi" w:hAnsiTheme="minorHAnsi"/>
          <w:u w:val="single"/>
        </w:rPr>
        <w:t>icios en especie suministrados.</w:t>
      </w:r>
    </w:p>
    <w:p w14:paraId="39EF1B2C" w14:textId="77777777" w:rsidR="002161AC" w:rsidRPr="002161AC" w:rsidRDefault="002161AC" w:rsidP="002161AC">
      <w:pPr>
        <w:spacing w:after="0"/>
        <w:rPr>
          <w:rFonts w:asciiTheme="minorHAnsi" w:hAnsiTheme="minorHAnsi"/>
          <w:u w:val="single"/>
        </w:rPr>
      </w:pPr>
    </w:p>
    <w:p w14:paraId="24F22C72" w14:textId="77777777" w:rsidR="00072DB6" w:rsidRDefault="00072DB6" w:rsidP="002161AC">
      <w:pPr>
        <w:spacing w:after="0"/>
        <w:rPr>
          <w:rFonts w:asciiTheme="minorHAnsi" w:hAnsiTheme="minorHAnsi"/>
          <w:u w:val="single"/>
        </w:rPr>
      </w:pPr>
      <w:r w:rsidRPr="002161AC">
        <w:rPr>
          <w:rFonts w:asciiTheme="minorHAnsi" w:hAnsiTheme="minorHAnsi"/>
          <w:u w:val="single"/>
        </w:rPr>
        <w:t>Los patr</w:t>
      </w:r>
      <w:r w:rsidR="00F440B6">
        <w:rPr>
          <w:rFonts w:asciiTheme="minorHAnsi" w:hAnsiTheme="minorHAnsi"/>
          <w:u w:val="single"/>
        </w:rPr>
        <w:t>ocinadores deben saber que el Servicio Europeo de Acción Exterior (SE</w:t>
      </w:r>
      <w:r w:rsidRPr="002161AC">
        <w:rPr>
          <w:rFonts w:asciiTheme="minorHAnsi" w:hAnsiTheme="minorHAnsi"/>
          <w:u w:val="single"/>
        </w:rPr>
        <w:t>AE</w:t>
      </w:r>
      <w:r w:rsidR="00F440B6">
        <w:rPr>
          <w:rFonts w:asciiTheme="minorHAnsi" w:hAnsiTheme="minorHAnsi"/>
          <w:u w:val="single"/>
        </w:rPr>
        <w:t>)</w:t>
      </w:r>
      <w:r w:rsidRPr="002161AC">
        <w:rPr>
          <w:rFonts w:asciiTheme="minorHAnsi" w:hAnsiTheme="minorHAnsi"/>
          <w:u w:val="single"/>
        </w:rPr>
        <w:t xml:space="preserve"> registra todos los patrocinios mayores a 1.000 EUR</w:t>
      </w:r>
      <w:r w:rsidR="00F440B6">
        <w:rPr>
          <w:rFonts w:asciiTheme="minorHAnsi" w:hAnsiTheme="minorHAnsi"/>
          <w:u w:val="single"/>
        </w:rPr>
        <w:t>,</w:t>
      </w:r>
      <w:r w:rsidRPr="002161AC">
        <w:rPr>
          <w:rFonts w:asciiTheme="minorHAnsi" w:hAnsiTheme="minorHAnsi"/>
          <w:u w:val="single"/>
        </w:rPr>
        <w:t xml:space="preserve"> y registra y publica todos los auspicios mayores a 5.000 EUR en las páginas web de las Delegaciones y en la página web oficial del SEAE.</w:t>
      </w:r>
    </w:p>
    <w:p w14:paraId="799FD37F" w14:textId="77777777" w:rsidR="002161AC" w:rsidRPr="002161AC" w:rsidRDefault="002161AC" w:rsidP="002161AC">
      <w:pPr>
        <w:spacing w:after="0"/>
        <w:rPr>
          <w:rFonts w:asciiTheme="minorHAnsi" w:hAnsiTheme="minorHAnsi"/>
          <w:u w:val="single"/>
        </w:rPr>
      </w:pPr>
    </w:p>
    <w:p w14:paraId="0381B749" w14:textId="77777777" w:rsidR="00072DB6" w:rsidRDefault="009F7ADD" w:rsidP="002161AC">
      <w:pPr>
        <w:spacing w:after="0"/>
        <w:rPr>
          <w:rFonts w:asciiTheme="minorHAnsi" w:hAnsiTheme="minorHAnsi"/>
        </w:rPr>
      </w:pPr>
      <w:r w:rsidRPr="002161AC">
        <w:rPr>
          <w:rFonts w:asciiTheme="minorHAnsi" w:hAnsiTheme="minorHAnsi"/>
        </w:rPr>
        <w:t xml:space="preserve">Los patrocinadores </w:t>
      </w:r>
      <w:r w:rsidR="00072DB6" w:rsidRPr="002161AC">
        <w:rPr>
          <w:rFonts w:asciiTheme="minorHAnsi" w:hAnsiTheme="minorHAnsi"/>
        </w:rPr>
        <w:t xml:space="preserve">deben saber que </w:t>
      </w:r>
      <w:r w:rsidR="00072DB6" w:rsidRPr="002161AC">
        <w:rPr>
          <w:rFonts w:asciiTheme="minorHAnsi" w:hAnsiTheme="minorHAnsi"/>
          <w:u w:val="single"/>
        </w:rPr>
        <w:t>el SEAE procesa los datos personales en conformidad con la Reglamentación (UE) 2018/1725</w:t>
      </w:r>
      <w:r w:rsidR="00072DB6" w:rsidRPr="002161AC">
        <w:rPr>
          <w:rFonts w:asciiTheme="minorHAnsi" w:hAnsiTheme="minorHAnsi"/>
        </w:rPr>
        <w:t xml:space="preserve"> del Parlamento Europeo y del Consejo del 23 de octubre de 2018 sobre la protección de las personas naturales y el procesamiento de los datos personales por las instituciones, órganos, oficinas y agencias de la Unión, y la libre circulación de estos datos, que deroga la Reglamentación (CE) Nº 45/2001 y la Decisión Nº 1247/2002/CE. En caso de que se necesite transmitir datos personales</w:t>
      </w:r>
      <w:r w:rsidRPr="002161AC">
        <w:rPr>
          <w:rFonts w:asciiTheme="minorHAnsi" w:hAnsiTheme="minorHAnsi"/>
        </w:rPr>
        <w:t xml:space="preserve"> a cualquier patrocinador, la organización, en tanto que receptora, deberá asegurar el mismo nivel de protección de datos garantizado por el marco de protección de datos de la UE, especialmente en la Reglamentación (UE) 2018/1725.</w:t>
      </w:r>
    </w:p>
    <w:p w14:paraId="226120A5" w14:textId="77777777" w:rsidR="002161AC" w:rsidRPr="002161AC" w:rsidRDefault="002161AC" w:rsidP="002161AC">
      <w:pPr>
        <w:spacing w:after="0"/>
        <w:rPr>
          <w:rFonts w:asciiTheme="minorHAnsi" w:hAnsiTheme="minorHAnsi"/>
        </w:rPr>
      </w:pPr>
    </w:p>
    <w:p w14:paraId="2B05F30C" w14:textId="58B9BCAE" w:rsidR="00F440B6" w:rsidRDefault="00F440B6" w:rsidP="002161AC">
      <w:pPr>
        <w:spacing w:after="0"/>
        <w:rPr>
          <w:rFonts w:asciiTheme="minorHAnsi" w:hAnsiTheme="minorHAnsi"/>
          <w:b/>
        </w:rPr>
      </w:pPr>
      <w:r w:rsidRPr="00931360">
        <w:rPr>
          <w:rFonts w:asciiTheme="minorHAnsi" w:hAnsiTheme="minorHAnsi"/>
          <w:b/>
        </w:rPr>
        <w:t>Los patrocinadores no podrán opinar sobre el contenido del evento</w:t>
      </w:r>
      <w:r w:rsidR="00931360" w:rsidRPr="00931360">
        <w:rPr>
          <w:rFonts w:asciiTheme="minorHAnsi" w:hAnsiTheme="minorHAnsi"/>
          <w:b/>
        </w:rPr>
        <w:t>.</w:t>
      </w:r>
    </w:p>
    <w:p w14:paraId="1E49CF01" w14:textId="77777777" w:rsidR="00F440B6" w:rsidRPr="002161AC" w:rsidRDefault="00F440B6" w:rsidP="002161AC">
      <w:pPr>
        <w:spacing w:after="0"/>
        <w:rPr>
          <w:rFonts w:asciiTheme="minorHAnsi" w:hAnsiTheme="minorHAnsi"/>
          <w:b/>
        </w:rPr>
      </w:pPr>
    </w:p>
    <w:p w14:paraId="10972352" w14:textId="77777777" w:rsidR="009F7ADD" w:rsidRPr="00931360" w:rsidRDefault="009F7ADD" w:rsidP="00931360">
      <w:pPr>
        <w:pStyle w:val="ListParagraph"/>
        <w:numPr>
          <w:ilvl w:val="0"/>
          <w:numId w:val="6"/>
        </w:numPr>
        <w:spacing w:after="0"/>
        <w:rPr>
          <w:rFonts w:asciiTheme="minorHAnsi" w:hAnsiTheme="minorHAnsi"/>
          <w:b/>
          <w:u w:val="single"/>
        </w:rPr>
      </w:pPr>
      <w:r w:rsidRPr="00931360">
        <w:rPr>
          <w:rFonts w:asciiTheme="minorHAnsi" w:hAnsiTheme="minorHAnsi"/>
          <w:b/>
          <w:u w:val="single"/>
        </w:rPr>
        <w:t>Evaluación y Selección</w:t>
      </w:r>
    </w:p>
    <w:p w14:paraId="1132BEFC" w14:textId="77777777" w:rsidR="002161AC" w:rsidRPr="002161AC" w:rsidRDefault="002161AC" w:rsidP="002161AC">
      <w:pPr>
        <w:spacing w:after="0"/>
        <w:rPr>
          <w:rFonts w:asciiTheme="minorHAnsi" w:hAnsiTheme="minorHAnsi"/>
          <w:b/>
          <w:u w:val="single"/>
        </w:rPr>
      </w:pPr>
    </w:p>
    <w:p w14:paraId="62D573E1" w14:textId="4AFDA78F" w:rsidR="009F7ADD" w:rsidRDefault="009F7ADD" w:rsidP="002161AC">
      <w:pPr>
        <w:spacing w:after="0"/>
        <w:rPr>
          <w:rFonts w:asciiTheme="minorHAnsi" w:hAnsiTheme="minorHAnsi"/>
        </w:rPr>
      </w:pPr>
      <w:r w:rsidRPr="002161AC">
        <w:rPr>
          <w:rFonts w:asciiTheme="minorHAnsi" w:hAnsiTheme="minorHAnsi"/>
        </w:rPr>
        <w:t>La Delegación de la Unión Europea en Venezuela evaluar</w:t>
      </w:r>
      <w:r w:rsidR="00F440B6">
        <w:rPr>
          <w:rFonts w:asciiTheme="minorHAnsi" w:hAnsiTheme="minorHAnsi"/>
        </w:rPr>
        <w:t>á</w:t>
      </w:r>
      <w:r w:rsidRPr="002161AC">
        <w:rPr>
          <w:rFonts w:asciiTheme="minorHAnsi" w:hAnsiTheme="minorHAnsi"/>
        </w:rPr>
        <w:t xml:space="preserve"> las aplicaciones e identificar</w:t>
      </w:r>
      <w:r w:rsidR="00F440B6">
        <w:rPr>
          <w:rFonts w:asciiTheme="minorHAnsi" w:hAnsiTheme="minorHAnsi"/>
        </w:rPr>
        <w:t>á</w:t>
      </w:r>
      <w:r w:rsidRPr="002161AC">
        <w:rPr>
          <w:rFonts w:asciiTheme="minorHAnsi" w:hAnsiTheme="minorHAnsi"/>
        </w:rPr>
        <w:t xml:space="preserve"> a las organizaciones/compañías que mejor respondan al objetivo central del evento a ser auspiciado. Los criterios de selección incluirán el atractivo del patrocinio en términos de bienes y servicios suministrados y la coherencia entre el evento </w:t>
      </w:r>
      <w:r w:rsidR="00F440B6">
        <w:rPr>
          <w:rFonts w:asciiTheme="minorHAnsi" w:hAnsiTheme="minorHAnsi"/>
        </w:rPr>
        <w:t>“</w:t>
      </w:r>
      <w:r w:rsidR="0027146A">
        <w:rPr>
          <w:rFonts w:asciiTheme="minorHAnsi" w:hAnsiTheme="minorHAnsi"/>
        </w:rPr>
        <w:t>Inauguración del XV Festival de Cine Europeo Euroscopio 2019”</w:t>
      </w:r>
      <w:r w:rsidRPr="002161AC">
        <w:rPr>
          <w:rFonts w:asciiTheme="minorHAnsi" w:hAnsiTheme="minorHAnsi"/>
        </w:rPr>
        <w:t xml:space="preserve"> y la promoción del patrocinador.</w:t>
      </w:r>
    </w:p>
    <w:p w14:paraId="31CB70A1" w14:textId="77777777" w:rsidR="002161AC" w:rsidRPr="002161AC" w:rsidRDefault="002161AC" w:rsidP="002161AC">
      <w:pPr>
        <w:spacing w:after="0"/>
        <w:rPr>
          <w:rFonts w:asciiTheme="minorHAnsi" w:hAnsiTheme="minorHAnsi"/>
        </w:rPr>
      </w:pPr>
    </w:p>
    <w:p w14:paraId="64ACADEC" w14:textId="5645BFB7" w:rsidR="009F7ADD" w:rsidRPr="002161AC" w:rsidRDefault="009F7ADD" w:rsidP="002161AC">
      <w:pPr>
        <w:spacing w:after="0"/>
        <w:rPr>
          <w:rFonts w:asciiTheme="minorHAnsi" w:hAnsiTheme="minorHAnsi"/>
        </w:rPr>
      </w:pPr>
      <w:r w:rsidRPr="002161AC">
        <w:rPr>
          <w:rFonts w:asciiTheme="minorHAnsi" w:hAnsiTheme="minorHAnsi"/>
        </w:rPr>
        <w:t xml:space="preserve">La Delegación de la Unión Europea en Venezuela se reserva el derecho de no aceptar propuestas que, por la naturaleza del auspicio o por las actividades del patrocinador, sean incompatibles con el rol institucional de la Unión Europea. La Delegación de la Unión Europea en Venezuela también se reserva el derecho de rechazar cualquier </w:t>
      </w:r>
      <w:bookmarkStart w:id="0" w:name="_GoBack"/>
      <w:r w:rsidRPr="002161AC">
        <w:rPr>
          <w:rFonts w:asciiTheme="minorHAnsi" w:hAnsiTheme="minorHAnsi"/>
        </w:rPr>
        <w:t>patrocinio que no sea consistent</w:t>
      </w:r>
      <w:r w:rsidR="00F440B6">
        <w:rPr>
          <w:rFonts w:asciiTheme="minorHAnsi" w:hAnsiTheme="minorHAnsi"/>
        </w:rPr>
        <w:t xml:space="preserve">e con el propósito del evento </w:t>
      </w:r>
      <w:r w:rsidR="00071149" w:rsidRPr="00071149">
        <w:rPr>
          <w:rFonts w:asciiTheme="minorHAnsi" w:hAnsiTheme="minorHAnsi"/>
        </w:rPr>
        <w:t>“1er Festival de Jazz Europeo 2022”.</w:t>
      </w:r>
    </w:p>
    <w:p w14:paraId="4F9923FB" w14:textId="77777777" w:rsidR="007E122F" w:rsidRDefault="007E122F" w:rsidP="002161AC">
      <w:pPr>
        <w:spacing w:after="0"/>
        <w:rPr>
          <w:rFonts w:asciiTheme="minorHAnsi" w:hAnsiTheme="minorHAnsi"/>
        </w:rPr>
      </w:pPr>
    </w:p>
    <w:bookmarkEnd w:id="0"/>
    <w:p w14:paraId="41062794" w14:textId="77777777" w:rsidR="00F440B6" w:rsidRPr="00931360" w:rsidRDefault="00F440B6" w:rsidP="00931360">
      <w:pPr>
        <w:pStyle w:val="ListParagraph"/>
        <w:numPr>
          <w:ilvl w:val="0"/>
          <w:numId w:val="6"/>
        </w:numPr>
        <w:spacing w:after="0"/>
        <w:rPr>
          <w:rFonts w:asciiTheme="minorHAnsi" w:hAnsiTheme="minorHAnsi"/>
          <w:b/>
          <w:u w:val="single"/>
        </w:rPr>
      </w:pPr>
      <w:r w:rsidRPr="00931360">
        <w:rPr>
          <w:rFonts w:asciiTheme="minorHAnsi" w:hAnsiTheme="minorHAnsi"/>
          <w:b/>
          <w:u w:val="single"/>
        </w:rPr>
        <w:t>Evaluación y Selección</w:t>
      </w:r>
    </w:p>
    <w:p w14:paraId="242938FA" w14:textId="77777777" w:rsidR="00F440B6" w:rsidRDefault="00F440B6" w:rsidP="002161AC">
      <w:pPr>
        <w:spacing w:after="0"/>
        <w:rPr>
          <w:rFonts w:asciiTheme="minorHAnsi" w:hAnsiTheme="minorHAnsi"/>
        </w:rPr>
      </w:pPr>
    </w:p>
    <w:p w14:paraId="2A714BCE" w14:textId="77777777" w:rsidR="00555F8A" w:rsidRDefault="00555F8A" w:rsidP="00555F8A">
      <w:pPr>
        <w:spacing w:after="0"/>
        <w:rPr>
          <w:rFonts w:asciiTheme="minorHAnsi" w:hAnsiTheme="minorHAnsi"/>
        </w:rPr>
      </w:pPr>
      <w:r>
        <w:rPr>
          <w:rFonts w:asciiTheme="minorHAnsi" w:hAnsiTheme="minorHAnsi"/>
        </w:rPr>
        <w:t xml:space="preserve">Si está interesado en este patrocinio y tiene alguna duda, puede enviar su consulta al correo electrónico </w:t>
      </w:r>
      <w:hyperlink r:id="rId8" w:history="1">
        <w:r w:rsidRPr="00E074C4">
          <w:rPr>
            <w:rStyle w:val="Hyperlink"/>
            <w:rFonts w:asciiTheme="minorHAnsi" w:hAnsiTheme="minorHAnsi"/>
          </w:rPr>
          <w:t>delegation-venezuela-culture@eeas.europa.eu</w:t>
        </w:r>
      </w:hyperlink>
      <w:r>
        <w:rPr>
          <w:rFonts w:asciiTheme="minorHAnsi" w:hAnsiTheme="minorHAnsi"/>
        </w:rPr>
        <w:t>.</w:t>
      </w:r>
    </w:p>
    <w:p w14:paraId="5775E039" w14:textId="77777777" w:rsidR="00555F8A" w:rsidRDefault="00555F8A" w:rsidP="00555F8A">
      <w:pPr>
        <w:spacing w:after="0"/>
        <w:rPr>
          <w:rFonts w:asciiTheme="minorHAnsi" w:hAnsiTheme="minorHAnsi"/>
        </w:rPr>
      </w:pPr>
    </w:p>
    <w:p w14:paraId="6027C1FF" w14:textId="6F27A942" w:rsidR="00555F8A" w:rsidRPr="00457D40" w:rsidRDefault="00555F8A" w:rsidP="00555F8A">
      <w:pPr>
        <w:spacing w:after="0"/>
        <w:rPr>
          <w:rFonts w:asciiTheme="minorHAnsi" w:hAnsiTheme="minorHAnsi"/>
        </w:rPr>
      </w:pPr>
      <w:r>
        <w:rPr>
          <w:rFonts w:asciiTheme="minorHAnsi" w:hAnsiTheme="minorHAnsi"/>
        </w:rPr>
        <w:t xml:space="preserve">La fecha límite para recibir propuestas es </w:t>
      </w:r>
      <w:r w:rsidRPr="000C6117">
        <w:rPr>
          <w:rFonts w:asciiTheme="minorHAnsi" w:hAnsiTheme="minorHAnsi"/>
          <w:b/>
        </w:rPr>
        <w:t xml:space="preserve">hasta el viernes </w:t>
      </w:r>
      <w:r w:rsidR="00165D95">
        <w:rPr>
          <w:rFonts w:asciiTheme="minorHAnsi" w:hAnsiTheme="minorHAnsi"/>
          <w:b/>
        </w:rPr>
        <w:t>2</w:t>
      </w:r>
      <w:r>
        <w:rPr>
          <w:rFonts w:asciiTheme="minorHAnsi" w:hAnsiTheme="minorHAnsi"/>
          <w:b/>
        </w:rPr>
        <w:t>6</w:t>
      </w:r>
      <w:r w:rsidRPr="000C6117">
        <w:rPr>
          <w:rFonts w:asciiTheme="minorHAnsi" w:hAnsiTheme="minorHAnsi"/>
          <w:b/>
        </w:rPr>
        <w:t xml:space="preserve"> de </w:t>
      </w:r>
      <w:r w:rsidR="00165D95">
        <w:rPr>
          <w:rFonts w:asciiTheme="minorHAnsi" w:hAnsiTheme="minorHAnsi"/>
          <w:b/>
        </w:rPr>
        <w:t>agosto</w:t>
      </w:r>
      <w:r w:rsidRPr="000C6117">
        <w:rPr>
          <w:rFonts w:asciiTheme="minorHAnsi" w:hAnsiTheme="minorHAnsi"/>
          <w:b/>
        </w:rPr>
        <w:t xml:space="preserve"> de 20</w:t>
      </w:r>
      <w:r>
        <w:rPr>
          <w:rFonts w:asciiTheme="minorHAnsi" w:hAnsiTheme="minorHAnsi"/>
          <w:b/>
        </w:rPr>
        <w:t>22</w:t>
      </w:r>
      <w:r w:rsidRPr="00931360">
        <w:rPr>
          <w:rFonts w:asciiTheme="minorHAnsi" w:hAnsiTheme="minorHAnsi"/>
        </w:rPr>
        <w:t xml:space="preserve">, </w:t>
      </w:r>
      <w:r>
        <w:rPr>
          <w:rFonts w:asciiTheme="minorHAnsi" w:hAnsiTheme="minorHAnsi"/>
        </w:rPr>
        <w:t>en esa misma dirección electrónica, indicando en el asunto del mensaje: “Patrocinio Festival Euroscopio”.</w:t>
      </w:r>
    </w:p>
    <w:p w14:paraId="68037685" w14:textId="77777777" w:rsidR="00F440B6" w:rsidRPr="002161AC" w:rsidRDefault="00F440B6" w:rsidP="002161AC">
      <w:pPr>
        <w:spacing w:after="0"/>
        <w:rPr>
          <w:rFonts w:asciiTheme="minorHAnsi" w:hAnsiTheme="minorHAnsi"/>
        </w:rPr>
      </w:pPr>
    </w:p>
    <w:sectPr w:rsidR="00F440B6" w:rsidRPr="002161AC" w:rsidSect="003F0488">
      <w:footerReference w:type="default" r:id="rId9"/>
      <w:headerReference w:type="first" r:id="rId10"/>
      <w:footerReference w:type="first" r:id="rId1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BD9A4" w14:textId="77777777" w:rsidR="009F3A55" w:rsidRDefault="009F3A55">
      <w:pPr>
        <w:spacing w:after="0"/>
      </w:pPr>
      <w:r>
        <w:separator/>
      </w:r>
    </w:p>
  </w:endnote>
  <w:endnote w:type="continuationSeparator" w:id="0">
    <w:p w14:paraId="2EBF205F" w14:textId="77777777" w:rsidR="009F3A55" w:rsidRDefault="009F3A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9844B" w14:textId="10900FFF" w:rsidR="003F0488" w:rsidRDefault="00A67934">
    <w:pPr>
      <w:pStyle w:val="Footer"/>
      <w:jc w:val="center"/>
    </w:pPr>
    <w:r>
      <w:fldChar w:fldCharType="begin"/>
    </w:r>
    <w:r>
      <w:instrText>PAGE</w:instrText>
    </w:r>
    <w:r>
      <w:fldChar w:fldCharType="separate"/>
    </w:r>
    <w:r w:rsidR="00071149">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1FC05" w14:textId="77777777" w:rsidR="0095405B" w:rsidRDefault="0095405B" w:rsidP="0095405B">
    <w:pPr>
      <w:pStyle w:val="Footer"/>
      <w:jc w:val="center"/>
    </w:pPr>
    <w:r>
      <w:t>Av. Ppal. de Las Mercedes, intersección con C/ Orinoco. Edificio Centro Bancaribe, Piso 2.</w:t>
    </w:r>
  </w:p>
  <w:p w14:paraId="50AE3697" w14:textId="77777777" w:rsidR="0095405B" w:rsidRDefault="0095405B" w:rsidP="0095405B">
    <w:pPr>
      <w:pStyle w:val="Footer"/>
      <w:jc w:val="center"/>
    </w:pPr>
    <w:r>
      <w:t>Urb. Las Mercedes. Caracas 1060, Venezuela.</w:t>
    </w:r>
  </w:p>
  <w:p w14:paraId="17454432" w14:textId="35F21687" w:rsidR="003F0488" w:rsidRPr="0095405B" w:rsidRDefault="0095405B" w:rsidP="0095405B">
    <w:pPr>
      <w:pStyle w:val="Footer"/>
      <w:jc w:val="center"/>
      <w:rPr>
        <w:noProof/>
      </w:rPr>
    </w:pPr>
    <w:r>
      <w:rPr>
        <w:noProof/>
      </w:rPr>
      <w:t>Teléfonos: +58 212 8210 6000 / Email: delegation-venezuela@eeas.europa.eu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52A08" w14:textId="77777777" w:rsidR="009F3A55" w:rsidRDefault="009F3A55">
      <w:pPr>
        <w:spacing w:after="0"/>
      </w:pPr>
      <w:r>
        <w:separator/>
      </w:r>
    </w:p>
  </w:footnote>
  <w:footnote w:type="continuationSeparator" w:id="0">
    <w:p w14:paraId="0401DDD3" w14:textId="77777777" w:rsidR="009F3A55" w:rsidRDefault="009F3A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1A8A" w14:textId="77777777" w:rsidR="003F0488" w:rsidRDefault="00071149">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0DFB"/>
    <w:multiLevelType w:val="hybridMultilevel"/>
    <w:tmpl w:val="F57E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4337C"/>
    <w:multiLevelType w:val="hybridMultilevel"/>
    <w:tmpl w:val="9C0C2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CF440C6"/>
    <w:multiLevelType w:val="multilevel"/>
    <w:tmpl w:val="E8349A9A"/>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E5C38F8"/>
    <w:multiLevelType w:val="hybridMultilevel"/>
    <w:tmpl w:val="A25AF3E6"/>
    <w:lvl w:ilvl="0" w:tplc="08090011">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5" w15:restartNumberingAfterBreak="0">
    <w:nsid w:val="2FC02474"/>
    <w:multiLevelType w:val="hybridMultilevel"/>
    <w:tmpl w:val="725A6CC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4230C3"/>
    <w:multiLevelType w:val="hybridMultilevel"/>
    <w:tmpl w:val="A7D4FE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C94CF5"/>
    <w:multiLevelType w:val="hybridMultilevel"/>
    <w:tmpl w:val="C76AA8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7155C9C"/>
    <w:multiLevelType w:val="hybridMultilevel"/>
    <w:tmpl w:val="4B488C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0"/>
  </w:num>
  <w:num w:numId="5">
    <w:abstractNumId w:val="7"/>
  </w:num>
  <w:num w:numId="6">
    <w:abstractNumId w:va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44298"/>
    <w:rsid w:val="00071149"/>
    <w:rsid w:val="00072DB6"/>
    <w:rsid w:val="000C6117"/>
    <w:rsid w:val="000D04B4"/>
    <w:rsid w:val="000F4611"/>
    <w:rsid w:val="00144298"/>
    <w:rsid w:val="00165D95"/>
    <w:rsid w:val="002161AC"/>
    <w:rsid w:val="0027146A"/>
    <w:rsid w:val="00281FA5"/>
    <w:rsid w:val="00282DF5"/>
    <w:rsid w:val="002860C5"/>
    <w:rsid w:val="00323983"/>
    <w:rsid w:val="00350FC2"/>
    <w:rsid w:val="003B5E5B"/>
    <w:rsid w:val="003F7949"/>
    <w:rsid w:val="004147A9"/>
    <w:rsid w:val="004C7A19"/>
    <w:rsid w:val="00555F8A"/>
    <w:rsid w:val="00604BF3"/>
    <w:rsid w:val="00673123"/>
    <w:rsid w:val="006E1E2B"/>
    <w:rsid w:val="00726448"/>
    <w:rsid w:val="00755B0D"/>
    <w:rsid w:val="007E122F"/>
    <w:rsid w:val="00876FD3"/>
    <w:rsid w:val="00931360"/>
    <w:rsid w:val="0095405B"/>
    <w:rsid w:val="00970860"/>
    <w:rsid w:val="009C193D"/>
    <w:rsid w:val="009F3A55"/>
    <w:rsid w:val="009F4EA1"/>
    <w:rsid w:val="009F7ADD"/>
    <w:rsid w:val="00A55B0B"/>
    <w:rsid w:val="00A67934"/>
    <w:rsid w:val="00AD5FB4"/>
    <w:rsid w:val="00B512BD"/>
    <w:rsid w:val="00B94F09"/>
    <w:rsid w:val="00BD5F43"/>
    <w:rsid w:val="00C24F69"/>
    <w:rsid w:val="00C37DCC"/>
    <w:rsid w:val="00C66981"/>
    <w:rsid w:val="00C759ED"/>
    <w:rsid w:val="00DE2999"/>
    <w:rsid w:val="00E541F2"/>
    <w:rsid w:val="00E97CBB"/>
    <w:rsid w:val="00F440B6"/>
    <w:rsid w:val="00FB2FFC"/>
    <w:rsid w:val="00FD4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D6FA"/>
  <w15:docId w15:val="{42BAE6D6-A54E-4B45-9830-941DC129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298"/>
    <w:pPr>
      <w:spacing w:after="240" w:line="240" w:lineRule="auto"/>
      <w:jc w:val="both"/>
    </w:pPr>
    <w:rPr>
      <w:rFonts w:ascii="Times New Roman" w:eastAsia="Times New Roman" w:hAnsi="Times New Roman"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TR">
    <w:name w:val="AddressTR"/>
    <w:basedOn w:val="Normal"/>
    <w:next w:val="Normal"/>
    <w:rsid w:val="00144298"/>
    <w:pPr>
      <w:spacing w:after="720"/>
      <w:ind w:left="5103"/>
      <w:jc w:val="left"/>
    </w:pPr>
  </w:style>
  <w:style w:type="paragraph" w:styleId="Signature">
    <w:name w:val="Signature"/>
    <w:basedOn w:val="Normal"/>
    <w:next w:val="Normal"/>
    <w:link w:val="SignatureChar"/>
    <w:rsid w:val="00144298"/>
    <w:pPr>
      <w:tabs>
        <w:tab w:val="left" w:pos="5103"/>
      </w:tabs>
      <w:spacing w:before="1200" w:after="0"/>
      <w:ind w:left="5103"/>
      <w:jc w:val="center"/>
    </w:pPr>
  </w:style>
  <w:style w:type="character" w:customStyle="1" w:styleId="SignatureChar">
    <w:name w:val="Signature Char"/>
    <w:basedOn w:val="DefaultParagraphFont"/>
    <w:link w:val="Signature"/>
    <w:rsid w:val="00144298"/>
    <w:rPr>
      <w:rFonts w:ascii="Times New Roman" w:eastAsia="Times New Roman" w:hAnsi="Times New Roman" w:cs="Times New Roman"/>
      <w:sz w:val="24"/>
      <w:szCs w:val="20"/>
      <w:lang w:val="es-ES_tradnl"/>
    </w:rPr>
  </w:style>
  <w:style w:type="paragraph" w:styleId="Date">
    <w:name w:val="Date"/>
    <w:basedOn w:val="Normal"/>
    <w:next w:val="References"/>
    <w:link w:val="DateChar"/>
    <w:rsid w:val="00144298"/>
    <w:pPr>
      <w:spacing w:after="0"/>
      <w:ind w:left="5103" w:right="-567"/>
      <w:jc w:val="left"/>
    </w:pPr>
  </w:style>
  <w:style w:type="character" w:customStyle="1" w:styleId="DateChar">
    <w:name w:val="Date Char"/>
    <w:basedOn w:val="DefaultParagraphFont"/>
    <w:link w:val="Date"/>
    <w:rsid w:val="00144298"/>
    <w:rPr>
      <w:rFonts w:ascii="Times New Roman" w:eastAsia="Times New Roman" w:hAnsi="Times New Roman" w:cs="Times New Roman"/>
      <w:sz w:val="24"/>
      <w:szCs w:val="20"/>
      <w:lang w:val="es-ES_tradnl"/>
    </w:rPr>
  </w:style>
  <w:style w:type="paragraph" w:customStyle="1" w:styleId="References">
    <w:name w:val="References"/>
    <w:basedOn w:val="Normal"/>
    <w:next w:val="AddressTR"/>
    <w:rsid w:val="00144298"/>
    <w:pPr>
      <w:ind w:left="5103"/>
      <w:jc w:val="left"/>
    </w:pPr>
    <w:rPr>
      <w:sz w:val="20"/>
    </w:rPr>
  </w:style>
  <w:style w:type="paragraph" w:styleId="Footer">
    <w:name w:val="footer"/>
    <w:basedOn w:val="Normal"/>
    <w:link w:val="FooterChar"/>
    <w:rsid w:val="00144298"/>
    <w:pPr>
      <w:spacing w:after="0"/>
      <w:ind w:right="-567"/>
      <w:jc w:val="left"/>
    </w:pPr>
    <w:rPr>
      <w:rFonts w:ascii="Arial" w:hAnsi="Arial"/>
      <w:sz w:val="16"/>
    </w:rPr>
  </w:style>
  <w:style w:type="character" w:customStyle="1" w:styleId="FooterChar">
    <w:name w:val="Footer Char"/>
    <w:basedOn w:val="DefaultParagraphFont"/>
    <w:link w:val="Footer"/>
    <w:rsid w:val="00144298"/>
    <w:rPr>
      <w:rFonts w:ascii="Arial" w:eastAsia="Times New Roman" w:hAnsi="Arial" w:cs="Times New Roman"/>
      <w:sz w:val="16"/>
      <w:szCs w:val="20"/>
      <w:lang w:val="es-ES_tradnl"/>
    </w:rPr>
  </w:style>
  <w:style w:type="paragraph" w:styleId="Header">
    <w:name w:val="header"/>
    <w:basedOn w:val="Normal"/>
    <w:link w:val="HeaderChar"/>
    <w:rsid w:val="00144298"/>
    <w:pPr>
      <w:tabs>
        <w:tab w:val="center" w:pos="4153"/>
        <w:tab w:val="right" w:pos="8306"/>
      </w:tabs>
    </w:pPr>
  </w:style>
  <w:style w:type="character" w:customStyle="1" w:styleId="HeaderChar">
    <w:name w:val="Header Char"/>
    <w:basedOn w:val="DefaultParagraphFont"/>
    <w:link w:val="Header"/>
    <w:rsid w:val="00144298"/>
    <w:rPr>
      <w:rFonts w:ascii="Times New Roman" w:eastAsia="Times New Roman" w:hAnsi="Times New Roman" w:cs="Times New Roman"/>
      <w:sz w:val="24"/>
      <w:szCs w:val="20"/>
      <w:lang w:val="es-ES_tradnl"/>
    </w:rPr>
  </w:style>
  <w:style w:type="paragraph" w:customStyle="1" w:styleId="ZCom">
    <w:name w:val="Z_Com"/>
    <w:basedOn w:val="Normal"/>
    <w:next w:val="ZDGName"/>
    <w:rsid w:val="00144298"/>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144298"/>
    <w:pPr>
      <w:widowControl w:val="0"/>
      <w:autoSpaceDE w:val="0"/>
      <w:autoSpaceDN w:val="0"/>
      <w:spacing w:after="0"/>
      <w:ind w:right="85"/>
      <w:jc w:val="left"/>
    </w:pPr>
    <w:rPr>
      <w:rFonts w:ascii="Arial" w:hAnsi="Arial" w:cs="Arial"/>
      <w:sz w:val="16"/>
      <w:szCs w:val="16"/>
      <w:lang w:eastAsia="en-GB"/>
    </w:rPr>
  </w:style>
  <w:style w:type="paragraph" w:styleId="BalloonText">
    <w:name w:val="Balloon Text"/>
    <w:basedOn w:val="Normal"/>
    <w:link w:val="BalloonTextChar"/>
    <w:uiPriority w:val="99"/>
    <w:semiHidden/>
    <w:unhideWhenUsed/>
    <w:rsid w:val="001442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98"/>
    <w:rPr>
      <w:rFonts w:ascii="Tahoma" w:eastAsia="Times New Roman" w:hAnsi="Tahoma" w:cs="Tahoma"/>
      <w:sz w:val="16"/>
      <w:szCs w:val="16"/>
      <w:lang w:val="es-ES_tradnl"/>
    </w:rPr>
  </w:style>
  <w:style w:type="paragraph" w:styleId="ListParagraph">
    <w:name w:val="List Paragraph"/>
    <w:basedOn w:val="Normal"/>
    <w:uiPriority w:val="34"/>
    <w:qFormat/>
    <w:rsid w:val="00726448"/>
    <w:pPr>
      <w:ind w:left="720"/>
      <w:contextualSpacing/>
    </w:pPr>
  </w:style>
  <w:style w:type="character" w:styleId="Hyperlink">
    <w:name w:val="Hyperlink"/>
    <w:basedOn w:val="DefaultParagraphFont"/>
    <w:uiPriority w:val="99"/>
    <w:unhideWhenUsed/>
    <w:rsid w:val="00F440B6"/>
    <w:rPr>
      <w:color w:val="0000FF" w:themeColor="hyperlink"/>
      <w:u w:val="single"/>
    </w:rPr>
  </w:style>
  <w:style w:type="character" w:styleId="FollowedHyperlink">
    <w:name w:val="FollowedHyperlink"/>
    <w:basedOn w:val="DefaultParagraphFont"/>
    <w:uiPriority w:val="99"/>
    <w:semiHidden/>
    <w:unhideWhenUsed/>
    <w:rsid w:val="00555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egation-venezuela-culture@eeas.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Pages>
  <Words>966</Words>
  <Characters>5509</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EEAS</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JIMENEZ Maria Fernanda (EEAS-CARACAS)</dc:creator>
  <cp:lastModifiedBy>MEDEL ROMERO Luis (EEAS-CARACAS)</cp:lastModifiedBy>
  <cp:revision>21</cp:revision>
  <dcterms:created xsi:type="dcterms:W3CDTF">2019-08-14T14:25:00Z</dcterms:created>
  <dcterms:modified xsi:type="dcterms:W3CDTF">2022-07-25T11:13:00Z</dcterms:modified>
</cp:coreProperties>
</file>