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Y="425"/>
        <w:tblW w:w="10501" w:type="dxa"/>
        <w:tblBorders>
          <w:top w:val="single" w:sz="2" w:space="0" w:color="002776"/>
          <w:left w:val="single" w:sz="2" w:space="0" w:color="002776"/>
          <w:bottom w:val="single" w:sz="2" w:space="0" w:color="002776"/>
          <w:right w:val="single" w:sz="2" w:space="0" w:color="002776"/>
          <w:insideH w:val="single" w:sz="2" w:space="0" w:color="002776"/>
          <w:insideV w:val="single" w:sz="2" w:space="0" w:color="002776"/>
        </w:tblBorders>
        <w:tblLayout w:type="fixed"/>
        <w:tblCellMar>
          <w:left w:w="0" w:type="dxa"/>
          <w:right w:w="0" w:type="dxa"/>
        </w:tblCellMar>
        <w:tblLook w:val="04A0" w:firstRow="1" w:lastRow="0" w:firstColumn="1" w:lastColumn="0" w:noHBand="0" w:noVBand="1"/>
      </w:tblPr>
      <w:tblGrid>
        <w:gridCol w:w="5250"/>
        <w:gridCol w:w="6"/>
        <w:gridCol w:w="5245"/>
      </w:tblGrid>
      <w:tr w:rsidR="00A845AC" w:rsidRPr="00600DC5" w14:paraId="49D04F8C" w14:textId="77777777" w:rsidTr="00A845AC">
        <w:trPr>
          <w:trHeight w:val="129"/>
        </w:trPr>
        <w:tc>
          <w:tcPr>
            <w:tcW w:w="5250" w:type="dxa"/>
            <w:shd w:val="clear" w:color="auto" w:fill="auto"/>
            <w:tcMar>
              <w:top w:w="11" w:type="dxa"/>
              <w:left w:w="11" w:type="dxa"/>
              <w:bottom w:w="0" w:type="dxa"/>
              <w:right w:w="11" w:type="dxa"/>
            </w:tcMar>
          </w:tcPr>
          <w:p w14:paraId="656CA3C8" w14:textId="77777777" w:rsidR="00A845AC" w:rsidRPr="00600DC5" w:rsidRDefault="003420DB" w:rsidP="00341399">
            <w:pPr>
              <w:spacing w:before="120" w:after="120"/>
              <w:jc w:val="both"/>
              <w:rPr>
                <w:rFonts w:ascii="Times New Roman" w:hAnsi="Times New Roman"/>
                <w:b/>
                <w:bCs/>
                <w:sz w:val="24"/>
                <w:szCs w:val="24"/>
              </w:rPr>
            </w:pPr>
            <w:r>
              <w:rPr>
                <w:rFonts w:ascii="Times New Roman" w:hAnsi="Times New Roman"/>
                <w:b/>
                <w:bCs/>
                <w:sz w:val="24"/>
                <w:szCs w:val="24"/>
              </w:rPr>
              <w:t xml:space="preserve">Département: </w:t>
            </w:r>
            <w:r>
              <w:rPr>
                <w:rFonts w:ascii="Times New Roman" w:hAnsi="Times New Roman"/>
                <w:bCs/>
                <w:sz w:val="24"/>
                <w:szCs w:val="24"/>
              </w:rPr>
              <w:t>Administration et soutien logistique</w:t>
            </w:r>
          </w:p>
        </w:tc>
        <w:tc>
          <w:tcPr>
            <w:tcW w:w="5251" w:type="dxa"/>
            <w:gridSpan w:val="2"/>
            <w:shd w:val="clear" w:color="auto" w:fill="auto"/>
          </w:tcPr>
          <w:p w14:paraId="13D41257" w14:textId="52B26AD9" w:rsidR="00A845AC" w:rsidRPr="00600DC5" w:rsidRDefault="00A845AC" w:rsidP="00341399">
            <w:pPr>
              <w:spacing w:before="120" w:after="120"/>
              <w:jc w:val="both"/>
              <w:rPr>
                <w:rFonts w:ascii="Times New Roman" w:hAnsi="Times New Roman"/>
                <w:b/>
                <w:bCs/>
                <w:sz w:val="24"/>
                <w:szCs w:val="24"/>
              </w:rPr>
            </w:pPr>
            <w:permStart w:id="1892498631" w:edGrp="everyone"/>
            <w:r>
              <w:rPr>
                <w:rFonts w:ascii="Times New Roman" w:hAnsi="Times New Roman"/>
                <w:b/>
                <w:bCs/>
                <w:sz w:val="24"/>
                <w:szCs w:val="24"/>
              </w:rPr>
              <w:t xml:space="preserve">Lieu d’affectation: </w:t>
            </w:r>
            <w:r w:rsidR="00966227">
              <w:rPr>
                <w:rFonts w:ascii="Times New Roman" w:hAnsi="Times New Roman"/>
                <w:bCs/>
                <w:sz w:val="24"/>
                <w:szCs w:val="24"/>
              </w:rPr>
              <w:t>Tchad/Ndjaména</w:t>
            </w:r>
            <w:permEnd w:id="1892498631"/>
          </w:p>
        </w:tc>
      </w:tr>
      <w:tr w:rsidR="00A845AC" w:rsidRPr="00600DC5" w14:paraId="05C56DED" w14:textId="77777777" w:rsidTr="00C12909">
        <w:trPr>
          <w:trHeight w:val="129"/>
        </w:trPr>
        <w:tc>
          <w:tcPr>
            <w:tcW w:w="5256" w:type="dxa"/>
            <w:gridSpan w:val="2"/>
            <w:tcBorders>
              <w:bottom w:val="single" w:sz="2" w:space="0" w:color="002776"/>
            </w:tcBorders>
            <w:shd w:val="clear" w:color="auto" w:fill="auto"/>
            <w:tcMar>
              <w:top w:w="11" w:type="dxa"/>
              <w:left w:w="11" w:type="dxa"/>
              <w:bottom w:w="0" w:type="dxa"/>
              <w:right w:w="11" w:type="dxa"/>
            </w:tcMar>
          </w:tcPr>
          <w:p w14:paraId="578893B0" w14:textId="58BD5B30" w:rsidR="00A845AC" w:rsidRPr="00600DC5" w:rsidRDefault="004706B9" w:rsidP="00341399">
            <w:pPr>
              <w:spacing w:before="120" w:after="120"/>
              <w:jc w:val="both"/>
              <w:rPr>
                <w:rFonts w:ascii="Times New Roman" w:hAnsi="Times New Roman"/>
                <w:b/>
                <w:bCs/>
                <w:sz w:val="24"/>
                <w:szCs w:val="24"/>
              </w:rPr>
            </w:pPr>
            <w:r>
              <w:rPr>
                <w:rFonts w:ascii="Times New Roman" w:hAnsi="Times New Roman"/>
                <w:b/>
                <w:bCs/>
                <w:sz w:val="24"/>
                <w:szCs w:val="24"/>
              </w:rPr>
              <w:t xml:space="preserve">Intitulé du poste: </w:t>
            </w:r>
            <w:r>
              <w:rPr>
                <w:rFonts w:ascii="Times New Roman" w:hAnsi="Times New Roman"/>
                <w:bCs/>
                <w:sz w:val="24"/>
                <w:szCs w:val="24"/>
              </w:rPr>
              <w:t>Chauffeur (groupe V)</w:t>
            </w:r>
            <w:r>
              <w:rPr>
                <w:rFonts w:ascii="Times New Roman" w:hAnsi="Times New Roman"/>
                <w:b/>
                <w:bCs/>
                <w:sz w:val="24"/>
                <w:szCs w:val="24"/>
              </w:rPr>
              <w:t xml:space="preserve"> </w:t>
            </w:r>
          </w:p>
        </w:tc>
        <w:tc>
          <w:tcPr>
            <w:tcW w:w="5245" w:type="dxa"/>
            <w:tcBorders>
              <w:bottom w:val="single" w:sz="2" w:space="0" w:color="002776"/>
            </w:tcBorders>
            <w:shd w:val="clear" w:color="auto" w:fill="auto"/>
          </w:tcPr>
          <w:p w14:paraId="2D969B02" w14:textId="77777777" w:rsidR="00A845AC" w:rsidRPr="00033A21" w:rsidRDefault="00A845AC" w:rsidP="001F0EC1">
            <w:pPr>
              <w:spacing w:after="0"/>
              <w:jc w:val="both"/>
              <w:rPr>
                <w:rFonts w:ascii="Times New Roman" w:hAnsi="Times New Roman"/>
                <w:b/>
                <w:bCs/>
                <w:sz w:val="24"/>
                <w:szCs w:val="24"/>
              </w:rPr>
            </w:pPr>
          </w:p>
        </w:tc>
      </w:tr>
      <w:tr w:rsidR="00A845AC" w:rsidRPr="00600DC5" w14:paraId="41CAB7E0" w14:textId="77777777" w:rsidTr="00C12909">
        <w:trPr>
          <w:trHeight w:val="129"/>
        </w:trPr>
        <w:tc>
          <w:tcPr>
            <w:tcW w:w="10501" w:type="dxa"/>
            <w:gridSpan w:val="3"/>
            <w:tcBorders>
              <w:left w:val="nil"/>
              <w:right w:val="nil"/>
            </w:tcBorders>
            <w:shd w:val="clear" w:color="auto" w:fill="auto"/>
            <w:tcMar>
              <w:top w:w="11" w:type="dxa"/>
              <w:left w:w="85" w:type="dxa"/>
              <w:bottom w:w="0" w:type="dxa"/>
              <w:right w:w="85" w:type="dxa"/>
            </w:tcMar>
          </w:tcPr>
          <w:p w14:paraId="0216DA8B" w14:textId="3403347A" w:rsidR="00A845AC" w:rsidRPr="00600DC5" w:rsidRDefault="00A845AC" w:rsidP="00341399">
            <w:pPr>
              <w:spacing w:after="0"/>
              <w:jc w:val="both"/>
              <w:rPr>
                <w:rFonts w:ascii="Times New Roman" w:hAnsi="Times New Roman"/>
                <w:b/>
                <w:bCs/>
                <w:sz w:val="24"/>
                <w:szCs w:val="24"/>
              </w:rPr>
            </w:pPr>
            <w:r>
              <w:rPr>
                <w:rFonts w:ascii="Times New Roman" w:hAnsi="Times New Roman"/>
                <w:b/>
                <w:bCs/>
                <w:sz w:val="24"/>
                <w:szCs w:val="24"/>
              </w:rPr>
              <w:t>Les rôles de supervision, de back-up et de remplacement seront déterminés par le chef</w:t>
            </w:r>
            <w:r w:rsidR="00C12909">
              <w:rPr>
                <w:rFonts w:ascii="Times New Roman" w:hAnsi="Times New Roman"/>
                <w:b/>
                <w:bCs/>
                <w:sz w:val="24"/>
                <w:szCs w:val="24"/>
              </w:rPr>
              <w:t xml:space="preserve">/la cheffe </w:t>
            </w:r>
            <w:r>
              <w:rPr>
                <w:rFonts w:ascii="Times New Roman" w:hAnsi="Times New Roman"/>
                <w:b/>
                <w:bCs/>
                <w:sz w:val="24"/>
                <w:szCs w:val="24"/>
              </w:rPr>
              <w:t>de bureau (voir organigramme actualisé).</w:t>
            </w:r>
          </w:p>
        </w:tc>
      </w:tr>
      <w:tr w:rsidR="00611FA2" w:rsidRPr="00600DC5" w14:paraId="1BC21816" w14:textId="77777777" w:rsidTr="00A845AC">
        <w:trPr>
          <w:trHeight w:val="129"/>
        </w:trPr>
        <w:tc>
          <w:tcPr>
            <w:tcW w:w="10501" w:type="dxa"/>
            <w:gridSpan w:val="3"/>
            <w:shd w:val="clear" w:color="auto" w:fill="auto"/>
            <w:tcMar>
              <w:top w:w="11" w:type="dxa"/>
              <w:left w:w="11" w:type="dxa"/>
              <w:bottom w:w="0" w:type="dxa"/>
              <w:right w:w="11" w:type="dxa"/>
            </w:tcMar>
            <w:hideMark/>
          </w:tcPr>
          <w:p w14:paraId="18FCDAC1" w14:textId="77777777" w:rsidR="002F3CA9" w:rsidRPr="00033A21" w:rsidRDefault="002F3CA9" w:rsidP="001F0EC1">
            <w:pPr>
              <w:spacing w:after="0"/>
              <w:jc w:val="both"/>
              <w:rPr>
                <w:rFonts w:ascii="Times New Roman" w:hAnsi="Times New Roman"/>
                <w:b/>
                <w:bCs/>
                <w:sz w:val="24"/>
                <w:szCs w:val="24"/>
              </w:rPr>
            </w:pPr>
          </w:p>
          <w:p w14:paraId="3760E871" w14:textId="77777777" w:rsidR="00611FA2" w:rsidRPr="00600DC5" w:rsidRDefault="00611FA2" w:rsidP="001F0EC1">
            <w:pPr>
              <w:pStyle w:val="ListParagraph"/>
              <w:numPr>
                <w:ilvl w:val="0"/>
                <w:numId w:val="2"/>
              </w:numPr>
              <w:spacing w:after="0"/>
              <w:jc w:val="both"/>
              <w:rPr>
                <w:rFonts w:ascii="Times New Roman" w:hAnsi="Times New Roman"/>
                <w:color w:val="1F497D"/>
                <w:sz w:val="24"/>
                <w:szCs w:val="24"/>
              </w:rPr>
            </w:pPr>
            <w:r>
              <w:rPr>
                <w:rFonts w:ascii="Times New Roman" w:hAnsi="Times New Roman"/>
                <w:b/>
                <w:bCs/>
                <w:color w:val="1F497D"/>
                <w:sz w:val="24"/>
                <w:szCs w:val="24"/>
              </w:rPr>
              <w:t xml:space="preserve">Résumé du poste: </w:t>
            </w:r>
            <w:r>
              <w:rPr>
                <w:rFonts w:ascii="Times New Roman" w:hAnsi="Times New Roman"/>
                <w:color w:val="1F497D"/>
                <w:sz w:val="24"/>
                <w:szCs w:val="24"/>
              </w:rPr>
              <w:t xml:space="preserve"> </w:t>
            </w:r>
          </w:p>
        </w:tc>
      </w:tr>
      <w:tr w:rsidR="00611FA2" w:rsidRPr="00600DC5" w14:paraId="502FD964" w14:textId="77777777" w:rsidTr="00CA3674">
        <w:trPr>
          <w:trHeight w:val="146"/>
        </w:trPr>
        <w:tc>
          <w:tcPr>
            <w:tcW w:w="10501" w:type="dxa"/>
            <w:gridSpan w:val="3"/>
            <w:shd w:val="clear" w:color="auto" w:fill="auto"/>
            <w:tcMar>
              <w:top w:w="11" w:type="dxa"/>
              <w:left w:w="85" w:type="dxa"/>
              <w:bottom w:w="0" w:type="dxa"/>
              <w:right w:w="85" w:type="dxa"/>
            </w:tcMar>
            <w:vAlign w:val="center"/>
            <w:hideMark/>
          </w:tcPr>
          <w:p w14:paraId="0022C017" w14:textId="6AB04CD6" w:rsidR="00611FA2" w:rsidRPr="00600DC5" w:rsidRDefault="00B17CCC" w:rsidP="001F0EC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Le</w:t>
            </w:r>
            <w:r w:rsidR="00C12909">
              <w:rPr>
                <w:rFonts w:ascii="Times New Roman" w:hAnsi="Times New Roman"/>
                <w:sz w:val="24"/>
                <w:szCs w:val="24"/>
              </w:rPr>
              <w:t>/La</w:t>
            </w:r>
            <w:r>
              <w:rPr>
                <w:rFonts w:ascii="Times New Roman" w:hAnsi="Times New Roman"/>
                <w:sz w:val="24"/>
                <w:szCs w:val="24"/>
              </w:rPr>
              <w:t xml:space="preserve"> titulaire du poste conduit un véhicule du bureau afin de transporter le personnel autorisé et de distribuer/ramasser le courrier, des documents et d’autres objets pour le compte du bureau de la DG ECHO.</w:t>
            </w:r>
          </w:p>
        </w:tc>
      </w:tr>
      <w:tr w:rsidR="00611FA2" w:rsidRPr="00600DC5" w14:paraId="628B6858" w14:textId="77777777" w:rsidTr="00A845AC">
        <w:trPr>
          <w:trHeight w:val="332"/>
        </w:trPr>
        <w:tc>
          <w:tcPr>
            <w:tcW w:w="10501" w:type="dxa"/>
            <w:gridSpan w:val="3"/>
            <w:shd w:val="clear" w:color="auto" w:fill="auto"/>
            <w:tcMar>
              <w:top w:w="11" w:type="dxa"/>
              <w:left w:w="11" w:type="dxa"/>
              <w:bottom w:w="0" w:type="dxa"/>
              <w:right w:w="11" w:type="dxa"/>
            </w:tcMar>
            <w:vAlign w:val="center"/>
            <w:hideMark/>
          </w:tcPr>
          <w:p w14:paraId="56B3C385" w14:textId="77777777" w:rsidR="00611FA2" w:rsidRPr="00033A21" w:rsidRDefault="00611FA2" w:rsidP="001F0EC1">
            <w:pPr>
              <w:spacing w:after="0"/>
              <w:jc w:val="both"/>
              <w:rPr>
                <w:rFonts w:ascii="Times New Roman" w:hAnsi="Times New Roman"/>
                <w:b/>
                <w:bCs/>
                <w:color w:val="1F497D"/>
                <w:sz w:val="24"/>
                <w:szCs w:val="24"/>
              </w:rPr>
            </w:pPr>
          </w:p>
          <w:p w14:paraId="4960A6A6" w14:textId="77777777" w:rsidR="00611FA2" w:rsidRPr="00600DC5" w:rsidRDefault="002F3CA9" w:rsidP="001F0EC1">
            <w:pPr>
              <w:pStyle w:val="ListParagraph"/>
              <w:numPr>
                <w:ilvl w:val="0"/>
                <w:numId w:val="2"/>
              </w:numPr>
              <w:spacing w:after="0"/>
              <w:jc w:val="both"/>
              <w:rPr>
                <w:rFonts w:ascii="Times New Roman" w:hAnsi="Times New Roman"/>
                <w:b/>
                <w:bCs/>
                <w:color w:val="1F497D"/>
                <w:sz w:val="24"/>
                <w:szCs w:val="24"/>
              </w:rPr>
            </w:pPr>
            <w:r>
              <w:rPr>
                <w:rFonts w:ascii="Times New Roman" w:hAnsi="Times New Roman"/>
                <w:b/>
                <w:bCs/>
                <w:color w:val="1F497D"/>
                <w:sz w:val="24"/>
                <w:szCs w:val="24"/>
              </w:rPr>
              <w:t xml:space="preserve">Responsabilités et tâches:  </w:t>
            </w:r>
          </w:p>
          <w:p w14:paraId="1BE60646" w14:textId="77777777" w:rsidR="00611FA2" w:rsidRPr="00600DC5" w:rsidRDefault="00611FA2" w:rsidP="001F0EC1">
            <w:pPr>
              <w:spacing w:after="0"/>
              <w:jc w:val="both"/>
              <w:rPr>
                <w:rFonts w:ascii="Times New Roman" w:hAnsi="Times New Roman"/>
                <w:sz w:val="24"/>
                <w:szCs w:val="24"/>
              </w:rPr>
            </w:pPr>
            <w:r>
              <w:rPr>
                <w:rFonts w:ascii="Times New Roman" w:hAnsi="Times New Roman"/>
                <w:sz w:val="24"/>
                <w:szCs w:val="24"/>
              </w:rPr>
              <w:t>Dans le cadre de l’autorité déléguée, le chauffeur (groupe V):</w:t>
            </w:r>
          </w:p>
        </w:tc>
      </w:tr>
      <w:tr w:rsidR="00611FA2" w:rsidRPr="00600DC5" w14:paraId="430A975F" w14:textId="77777777" w:rsidTr="00CA3674">
        <w:trPr>
          <w:trHeight w:val="664"/>
        </w:trPr>
        <w:tc>
          <w:tcPr>
            <w:tcW w:w="10501" w:type="dxa"/>
            <w:gridSpan w:val="3"/>
            <w:shd w:val="clear" w:color="auto" w:fill="auto"/>
            <w:tcMar>
              <w:top w:w="11" w:type="dxa"/>
              <w:left w:w="85" w:type="dxa"/>
              <w:bottom w:w="0" w:type="dxa"/>
              <w:right w:w="85" w:type="dxa"/>
            </w:tcMar>
            <w:hideMark/>
          </w:tcPr>
          <w:p w14:paraId="192EEBA9" w14:textId="77777777" w:rsidR="00D906CF" w:rsidRPr="00600DC5" w:rsidRDefault="00D906CF" w:rsidP="001F0EC1">
            <w:pPr>
              <w:pStyle w:val="ListParagraph"/>
              <w:spacing w:after="0"/>
              <w:ind w:left="0"/>
              <w:jc w:val="both"/>
              <w:rPr>
                <w:rFonts w:ascii="Times New Roman" w:hAnsi="Times New Roman"/>
                <w:b/>
                <w:bCs/>
                <w:sz w:val="24"/>
                <w:szCs w:val="24"/>
              </w:rPr>
            </w:pPr>
            <w:r>
              <w:rPr>
                <w:rFonts w:ascii="Times New Roman" w:hAnsi="Times New Roman"/>
                <w:b/>
                <w:bCs/>
                <w:sz w:val="24"/>
                <w:szCs w:val="24"/>
              </w:rPr>
              <w:t>Tâches en tant que chauffeur</w:t>
            </w:r>
          </w:p>
          <w:p w14:paraId="38137741" w14:textId="77777777" w:rsidR="00D906CF" w:rsidRPr="00600DC5" w:rsidRDefault="00D906CF" w:rsidP="001F0EC1">
            <w:pPr>
              <w:pStyle w:val="ListParagraph"/>
              <w:numPr>
                <w:ilvl w:val="0"/>
                <w:numId w:val="6"/>
              </w:numPr>
              <w:spacing w:after="0"/>
              <w:jc w:val="both"/>
              <w:rPr>
                <w:rFonts w:ascii="Times New Roman" w:hAnsi="Times New Roman"/>
                <w:sz w:val="24"/>
                <w:szCs w:val="24"/>
              </w:rPr>
            </w:pPr>
            <w:r>
              <w:rPr>
                <w:rFonts w:ascii="Times New Roman" w:hAnsi="Times New Roman"/>
                <w:sz w:val="24"/>
                <w:szCs w:val="24"/>
              </w:rPr>
              <w:t>conduit les véhicules de la DG ECHO sur demande et en fonction des informations contenues dans le tableau logistique;</w:t>
            </w:r>
          </w:p>
          <w:p w14:paraId="5DD2CFAE" w14:textId="77777777" w:rsidR="00D906CF" w:rsidRPr="00600DC5" w:rsidRDefault="00D906CF" w:rsidP="001F0EC1">
            <w:pPr>
              <w:pStyle w:val="ListParagraph"/>
              <w:numPr>
                <w:ilvl w:val="0"/>
                <w:numId w:val="6"/>
              </w:numPr>
              <w:spacing w:after="0"/>
              <w:jc w:val="both"/>
              <w:rPr>
                <w:rFonts w:ascii="Times New Roman" w:hAnsi="Times New Roman"/>
                <w:sz w:val="24"/>
                <w:szCs w:val="24"/>
              </w:rPr>
            </w:pPr>
            <w:r>
              <w:rPr>
                <w:rFonts w:ascii="Times New Roman" w:hAnsi="Times New Roman"/>
                <w:sz w:val="24"/>
                <w:szCs w:val="24"/>
              </w:rPr>
              <w:t>fournit des services de conduite fiables et sûrs en conduisant des véhicules de bureau pour le transport du personnel de la DG ECHO, des fonctionnaires et des visiteurs de l’UE, ainsi que la livraison et la collecte du courrier, de documents et d’autres objets;</w:t>
            </w:r>
          </w:p>
          <w:p w14:paraId="7B762298" w14:textId="77777777" w:rsidR="00D906CF" w:rsidRPr="00600DC5" w:rsidRDefault="00D906CF" w:rsidP="001F0EC1">
            <w:pPr>
              <w:pStyle w:val="ListParagraph"/>
              <w:numPr>
                <w:ilvl w:val="0"/>
                <w:numId w:val="6"/>
              </w:numPr>
              <w:spacing w:after="0"/>
              <w:jc w:val="both"/>
              <w:rPr>
                <w:rFonts w:ascii="Times New Roman" w:hAnsi="Times New Roman"/>
                <w:sz w:val="24"/>
                <w:szCs w:val="24"/>
              </w:rPr>
            </w:pPr>
            <w:r>
              <w:rPr>
                <w:rFonts w:ascii="Times New Roman" w:hAnsi="Times New Roman"/>
                <w:sz w:val="24"/>
                <w:szCs w:val="24"/>
              </w:rPr>
              <w:t>accueille les fonctionnaires et visiteurs de l’UE à l’aéroport et fournit un soutien en matière de visa et de formalités douanières lorsque cela est nécessaire;</w:t>
            </w:r>
          </w:p>
          <w:p w14:paraId="7E1A1FFE" w14:textId="77777777" w:rsidR="00D906CF" w:rsidRPr="00600DC5" w:rsidRDefault="00D906CF" w:rsidP="001F0EC1">
            <w:pPr>
              <w:pStyle w:val="ListParagraph"/>
              <w:numPr>
                <w:ilvl w:val="0"/>
                <w:numId w:val="6"/>
              </w:numPr>
              <w:spacing w:after="0"/>
              <w:jc w:val="both"/>
              <w:rPr>
                <w:rFonts w:ascii="Times New Roman" w:hAnsi="Times New Roman"/>
                <w:sz w:val="24"/>
                <w:szCs w:val="24"/>
              </w:rPr>
            </w:pPr>
            <w:r>
              <w:rPr>
                <w:rFonts w:ascii="Times New Roman" w:hAnsi="Times New Roman"/>
                <w:sz w:val="24"/>
                <w:szCs w:val="24"/>
              </w:rPr>
              <w:t>procède au chargement/déchargement du véhicule et assure la sécurité des marchandises à bord du véhicule;</w:t>
            </w:r>
          </w:p>
          <w:p w14:paraId="4B4A605D" w14:textId="77777777" w:rsidR="00D906CF" w:rsidRPr="00600DC5" w:rsidRDefault="00D906CF" w:rsidP="001F0EC1">
            <w:pPr>
              <w:pStyle w:val="ListParagraph"/>
              <w:numPr>
                <w:ilvl w:val="0"/>
                <w:numId w:val="6"/>
              </w:numPr>
              <w:spacing w:after="0"/>
              <w:jc w:val="both"/>
              <w:rPr>
                <w:rFonts w:ascii="Times New Roman" w:hAnsi="Times New Roman"/>
                <w:sz w:val="24"/>
                <w:szCs w:val="24"/>
              </w:rPr>
            </w:pPr>
            <w:r>
              <w:rPr>
                <w:rFonts w:ascii="Times New Roman" w:hAnsi="Times New Roman"/>
                <w:sz w:val="24"/>
                <w:szCs w:val="24"/>
              </w:rPr>
              <w:t>assure un entretien quotidien approprié du véhicule qui lui est assigné en veillant à effectuer les réparations mineures à temps, à prévoir et à superviser les réparations importantes, à effectuer les changements d’huile à temps, à vérifier les pneus, les freins et les niveaux d’eau, à laver le véhicule, etc., de manière à ce que le véhicule reste propre et en bon état de marche à tout moment;</w:t>
            </w:r>
          </w:p>
          <w:p w14:paraId="7F5FAAD2" w14:textId="77777777" w:rsidR="00D906CF" w:rsidRPr="00600DC5" w:rsidRDefault="00D906CF" w:rsidP="001F0EC1">
            <w:pPr>
              <w:pStyle w:val="ListParagraph"/>
              <w:numPr>
                <w:ilvl w:val="0"/>
                <w:numId w:val="6"/>
              </w:numPr>
              <w:spacing w:after="0"/>
              <w:jc w:val="both"/>
              <w:rPr>
                <w:rFonts w:ascii="Times New Roman" w:hAnsi="Times New Roman"/>
                <w:sz w:val="24"/>
                <w:szCs w:val="24"/>
              </w:rPr>
            </w:pPr>
            <w:r>
              <w:rPr>
                <w:rFonts w:ascii="Times New Roman" w:hAnsi="Times New Roman"/>
                <w:sz w:val="24"/>
                <w:szCs w:val="24"/>
              </w:rPr>
              <w:t>assure la disponibilité de tous les documents/fournitures requis dans le véhicule qui lui est assigné, y compris l’assurance du véhicule, son immatriculation, son carnet de bord, la liste de contrôle, le répertoire des formulaires relatifs au carburant, la carte de la ville/du pays, la trousse de secours et les pièces de rechange nécessaires;</w:t>
            </w:r>
          </w:p>
          <w:p w14:paraId="14292EBB" w14:textId="77777777" w:rsidR="00D906CF" w:rsidRPr="00600DC5" w:rsidRDefault="00D906CF" w:rsidP="001F0EC1">
            <w:pPr>
              <w:pStyle w:val="ListParagraph"/>
              <w:numPr>
                <w:ilvl w:val="0"/>
                <w:numId w:val="6"/>
              </w:numPr>
              <w:spacing w:after="0"/>
              <w:jc w:val="both"/>
              <w:rPr>
                <w:rFonts w:ascii="Times New Roman" w:hAnsi="Times New Roman"/>
                <w:sz w:val="24"/>
                <w:szCs w:val="24"/>
              </w:rPr>
            </w:pPr>
            <w:r>
              <w:rPr>
                <w:rFonts w:ascii="Times New Roman" w:hAnsi="Times New Roman"/>
                <w:sz w:val="24"/>
                <w:szCs w:val="24"/>
              </w:rPr>
              <w:t>vérifie le programme de mission hebdomadaire du véhicule, anticipe les besoins et signale toute modification du plan d’utilisation du véhicule;</w:t>
            </w:r>
          </w:p>
          <w:p w14:paraId="0AF279E7" w14:textId="32779142" w:rsidR="00D906CF" w:rsidRPr="00600DC5" w:rsidRDefault="00D906CF" w:rsidP="001F0EC1">
            <w:pPr>
              <w:pStyle w:val="ListParagraph"/>
              <w:numPr>
                <w:ilvl w:val="0"/>
                <w:numId w:val="6"/>
              </w:numPr>
              <w:spacing w:after="0"/>
              <w:jc w:val="both"/>
              <w:rPr>
                <w:rFonts w:ascii="Times New Roman" w:hAnsi="Times New Roman"/>
                <w:sz w:val="24"/>
                <w:szCs w:val="24"/>
              </w:rPr>
            </w:pPr>
            <w:r>
              <w:rPr>
                <w:rFonts w:ascii="Times New Roman" w:hAnsi="Times New Roman"/>
                <w:sz w:val="24"/>
                <w:szCs w:val="24"/>
              </w:rPr>
              <w:t xml:space="preserve">assure tous les préparatifs des missions sur le terrain (véhicule, équipement, itinéraires, contacts, etc.), </w:t>
            </w:r>
            <w:r>
              <w:rPr>
                <w:rFonts w:ascii="Times New Roman" w:hAnsi="Times New Roman"/>
                <w:sz w:val="24"/>
                <w:szCs w:val="24"/>
              </w:rPr>
              <w:lastRenderedPageBreak/>
              <w:t>sous la supervision de son</w:t>
            </w:r>
            <w:r w:rsidR="00C12909">
              <w:rPr>
                <w:rFonts w:ascii="Times New Roman" w:hAnsi="Times New Roman"/>
                <w:sz w:val="24"/>
                <w:szCs w:val="24"/>
              </w:rPr>
              <w:t>/sa</w:t>
            </w:r>
            <w:r>
              <w:rPr>
                <w:rFonts w:ascii="Times New Roman" w:hAnsi="Times New Roman"/>
                <w:sz w:val="24"/>
                <w:szCs w:val="24"/>
              </w:rPr>
              <w:t xml:space="preserve"> supérieur</w:t>
            </w:r>
            <w:r w:rsidR="00C12909">
              <w:rPr>
                <w:rFonts w:ascii="Times New Roman" w:hAnsi="Times New Roman"/>
                <w:sz w:val="24"/>
                <w:szCs w:val="24"/>
              </w:rPr>
              <w:t>(e)</w:t>
            </w:r>
            <w:r>
              <w:rPr>
                <w:rFonts w:ascii="Times New Roman" w:hAnsi="Times New Roman"/>
                <w:sz w:val="24"/>
                <w:szCs w:val="24"/>
              </w:rPr>
              <w:t xml:space="preserve"> hiérarchique;</w:t>
            </w:r>
          </w:p>
          <w:p w14:paraId="133B4EB7" w14:textId="77777777" w:rsidR="00D906CF" w:rsidRPr="00600DC5" w:rsidRDefault="00D906CF" w:rsidP="001F0EC1">
            <w:pPr>
              <w:pStyle w:val="ListParagraph"/>
              <w:numPr>
                <w:ilvl w:val="0"/>
                <w:numId w:val="6"/>
              </w:numPr>
              <w:spacing w:after="0"/>
              <w:jc w:val="both"/>
              <w:rPr>
                <w:rFonts w:ascii="Times New Roman" w:hAnsi="Times New Roman"/>
                <w:sz w:val="24"/>
                <w:szCs w:val="24"/>
              </w:rPr>
            </w:pPr>
            <w:r>
              <w:rPr>
                <w:rFonts w:ascii="Times New Roman" w:hAnsi="Times New Roman"/>
                <w:sz w:val="24"/>
                <w:szCs w:val="24"/>
              </w:rPr>
              <w:t>veille à ce que les dispositions réglementaires et juridiques soient prises en cas d’accident;</w:t>
            </w:r>
          </w:p>
          <w:p w14:paraId="65477402" w14:textId="266B9C36" w:rsidR="00D906CF" w:rsidRPr="00600DC5" w:rsidRDefault="00D906CF" w:rsidP="001F0EC1">
            <w:pPr>
              <w:pStyle w:val="ListParagraph"/>
              <w:numPr>
                <w:ilvl w:val="0"/>
                <w:numId w:val="6"/>
              </w:numPr>
              <w:spacing w:after="0"/>
              <w:jc w:val="both"/>
              <w:rPr>
                <w:rFonts w:ascii="Times New Roman" w:hAnsi="Times New Roman"/>
                <w:sz w:val="24"/>
                <w:szCs w:val="24"/>
              </w:rPr>
            </w:pPr>
            <w:r>
              <w:rPr>
                <w:rFonts w:ascii="Times New Roman" w:hAnsi="Times New Roman"/>
                <w:sz w:val="24"/>
                <w:szCs w:val="24"/>
              </w:rPr>
              <w:t>signale immédiatement tout accident ou incident, même mineur, au chef</w:t>
            </w:r>
            <w:r w:rsidR="00C12909">
              <w:rPr>
                <w:rFonts w:ascii="Times New Roman" w:hAnsi="Times New Roman"/>
                <w:sz w:val="24"/>
                <w:szCs w:val="24"/>
              </w:rPr>
              <w:t xml:space="preserve">/à la cheffe </w:t>
            </w:r>
            <w:r>
              <w:rPr>
                <w:rFonts w:ascii="Times New Roman" w:hAnsi="Times New Roman"/>
                <w:sz w:val="24"/>
                <w:szCs w:val="24"/>
              </w:rPr>
              <w:t>de bureau et au coordonnateur régional</w:t>
            </w:r>
            <w:r w:rsidR="00C12909">
              <w:rPr>
                <w:rFonts w:ascii="Times New Roman" w:hAnsi="Times New Roman"/>
                <w:sz w:val="24"/>
                <w:szCs w:val="24"/>
              </w:rPr>
              <w:t xml:space="preserve">/à la coordinatrice régionale </w:t>
            </w:r>
            <w:r>
              <w:rPr>
                <w:rFonts w:ascii="Times New Roman" w:hAnsi="Times New Roman"/>
                <w:sz w:val="24"/>
                <w:szCs w:val="24"/>
              </w:rPr>
              <w:t>de la logistique, le cas échéant.</w:t>
            </w:r>
          </w:p>
          <w:p w14:paraId="013A4D0B" w14:textId="77777777" w:rsidR="00906B44" w:rsidRPr="00033A21" w:rsidRDefault="00906B44" w:rsidP="001F0EC1">
            <w:pPr>
              <w:pStyle w:val="ListParagraph"/>
              <w:autoSpaceDE w:val="0"/>
              <w:autoSpaceDN w:val="0"/>
              <w:adjustRightInd w:val="0"/>
              <w:spacing w:after="0"/>
              <w:ind w:left="360"/>
              <w:jc w:val="both"/>
              <w:rPr>
                <w:rFonts w:ascii="Times New Roman" w:hAnsi="Times New Roman"/>
                <w:b/>
                <w:sz w:val="24"/>
                <w:szCs w:val="24"/>
              </w:rPr>
            </w:pPr>
          </w:p>
          <w:p w14:paraId="34AA4A15" w14:textId="77777777" w:rsidR="00906B44" w:rsidRPr="00600DC5" w:rsidRDefault="00906B44" w:rsidP="001F0EC1">
            <w:pPr>
              <w:pStyle w:val="ListParagraph"/>
              <w:spacing w:after="0"/>
              <w:ind w:left="0"/>
              <w:jc w:val="both"/>
              <w:rPr>
                <w:rFonts w:ascii="Times New Roman" w:hAnsi="Times New Roman"/>
                <w:b/>
                <w:bCs/>
                <w:sz w:val="24"/>
                <w:szCs w:val="24"/>
              </w:rPr>
            </w:pPr>
            <w:r>
              <w:rPr>
                <w:rFonts w:ascii="Times New Roman" w:hAnsi="Times New Roman"/>
                <w:b/>
                <w:bCs/>
                <w:sz w:val="24"/>
                <w:szCs w:val="24"/>
              </w:rPr>
              <w:t>Tâches spécifiques du chauffeur de niveau supérieur</w:t>
            </w:r>
          </w:p>
          <w:p w14:paraId="03E8CC1E" w14:textId="77777777" w:rsidR="00906B44" w:rsidRPr="00600DC5" w:rsidRDefault="00AA1154" w:rsidP="001F0EC1">
            <w:pPr>
              <w:pStyle w:val="ListParagraph"/>
              <w:numPr>
                <w:ilvl w:val="0"/>
                <w:numId w:val="6"/>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supervise les chauffeurs du bureau et contrôle la mise à jour des carnets de bord et des historiques d’utilisation des véhicules;</w:t>
            </w:r>
          </w:p>
          <w:p w14:paraId="14EB5AA1" w14:textId="77777777" w:rsidR="00906B44" w:rsidRPr="00600DC5" w:rsidRDefault="00906B44" w:rsidP="001F0EC1">
            <w:pPr>
              <w:pStyle w:val="ListParagraph"/>
              <w:numPr>
                <w:ilvl w:val="0"/>
                <w:numId w:val="6"/>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tient à jour tous les dossiers relatifs à l’utilisation des véhicules de la DG ECHO, tels que les carnets de bord des véhicules et l’historique d’utilisation des véhicules, et les transmet régulièrement au personnel administratif compétent;</w:t>
            </w:r>
          </w:p>
          <w:p w14:paraId="24008567" w14:textId="77777777" w:rsidR="00906B44" w:rsidRPr="00600DC5" w:rsidRDefault="00906B44" w:rsidP="001F0EC1">
            <w:pPr>
              <w:pStyle w:val="ListParagraph"/>
              <w:numPr>
                <w:ilvl w:val="0"/>
                <w:numId w:val="6"/>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gestion du parc de véhicules: assure le suivi de l’entretien et de l’assurance des véhicules;</w:t>
            </w:r>
          </w:p>
        </w:tc>
      </w:tr>
      <w:tr w:rsidR="00B17CCC" w:rsidRPr="00600DC5" w14:paraId="02F933EF" w14:textId="77777777" w:rsidTr="002575DD">
        <w:trPr>
          <w:trHeight w:val="664"/>
        </w:trPr>
        <w:tc>
          <w:tcPr>
            <w:tcW w:w="10501" w:type="dxa"/>
            <w:gridSpan w:val="3"/>
            <w:shd w:val="clear" w:color="auto" w:fill="auto"/>
            <w:tcMar>
              <w:top w:w="11" w:type="dxa"/>
              <w:left w:w="85" w:type="dxa"/>
              <w:bottom w:w="0" w:type="dxa"/>
              <w:right w:w="85" w:type="dxa"/>
            </w:tcMar>
            <w:hideMark/>
          </w:tcPr>
          <w:p w14:paraId="085DFCA2" w14:textId="77777777" w:rsidR="00B17CCC" w:rsidRPr="00600DC5" w:rsidRDefault="00B17CCC" w:rsidP="001F0EC1">
            <w:pPr>
              <w:pStyle w:val="ListParagraph"/>
              <w:spacing w:after="0"/>
              <w:ind w:left="0"/>
              <w:jc w:val="both"/>
              <w:rPr>
                <w:rFonts w:ascii="Times New Roman" w:hAnsi="Times New Roman"/>
                <w:b/>
                <w:bCs/>
                <w:sz w:val="24"/>
                <w:szCs w:val="24"/>
              </w:rPr>
            </w:pPr>
            <w:r>
              <w:rPr>
                <w:rFonts w:ascii="Times New Roman" w:hAnsi="Times New Roman"/>
                <w:b/>
                <w:bCs/>
                <w:sz w:val="24"/>
                <w:szCs w:val="24"/>
              </w:rPr>
              <w:lastRenderedPageBreak/>
              <w:t>Messager</w:t>
            </w:r>
          </w:p>
          <w:p w14:paraId="18B177DE" w14:textId="77777777" w:rsidR="00B17CCC" w:rsidRPr="00600DC5" w:rsidRDefault="00B17CCC" w:rsidP="001F0EC1">
            <w:pPr>
              <w:pStyle w:val="ListParagraph"/>
              <w:numPr>
                <w:ilvl w:val="0"/>
                <w:numId w:val="6"/>
              </w:numPr>
              <w:spacing w:after="0"/>
              <w:jc w:val="both"/>
              <w:rPr>
                <w:rFonts w:ascii="Times New Roman" w:hAnsi="Times New Roman"/>
                <w:sz w:val="24"/>
                <w:szCs w:val="24"/>
              </w:rPr>
            </w:pPr>
            <w:r>
              <w:rPr>
                <w:rFonts w:ascii="Times New Roman" w:hAnsi="Times New Roman"/>
                <w:sz w:val="24"/>
                <w:szCs w:val="24"/>
              </w:rPr>
              <w:t>enregistre, distribue et archive tout le courrier entrant et sortant;</w:t>
            </w:r>
          </w:p>
          <w:p w14:paraId="6B504F25" w14:textId="77777777" w:rsidR="00B17CCC" w:rsidRPr="00600DC5" w:rsidRDefault="00B17CCC" w:rsidP="001F0EC1">
            <w:pPr>
              <w:pStyle w:val="ListParagraph"/>
              <w:numPr>
                <w:ilvl w:val="0"/>
                <w:numId w:val="6"/>
              </w:numPr>
              <w:spacing w:after="0"/>
              <w:jc w:val="both"/>
              <w:rPr>
                <w:rFonts w:ascii="Times New Roman" w:hAnsi="Times New Roman"/>
                <w:b/>
                <w:bCs/>
                <w:sz w:val="24"/>
                <w:szCs w:val="24"/>
              </w:rPr>
            </w:pPr>
            <w:r>
              <w:rPr>
                <w:rFonts w:ascii="Times New Roman" w:hAnsi="Times New Roman"/>
                <w:sz w:val="24"/>
                <w:szCs w:val="24"/>
              </w:rPr>
              <w:t>ramasse et distribue le courrier, au besoin;</w:t>
            </w:r>
          </w:p>
        </w:tc>
      </w:tr>
      <w:tr w:rsidR="00611FA2" w:rsidRPr="00600DC5" w14:paraId="12C42141" w14:textId="77777777" w:rsidTr="002575DD">
        <w:trPr>
          <w:trHeight w:val="531"/>
        </w:trPr>
        <w:tc>
          <w:tcPr>
            <w:tcW w:w="10501" w:type="dxa"/>
            <w:gridSpan w:val="3"/>
            <w:shd w:val="clear" w:color="auto" w:fill="auto"/>
            <w:tcMar>
              <w:top w:w="11" w:type="dxa"/>
              <w:left w:w="85" w:type="dxa"/>
              <w:bottom w:w="0" w:type="dxa"/>
              <w:right w:w="85" w:type="dxa"/>
            </w:tcMar>
            <w:hideMark/>
          </w:tcPr>
          <w:p w14:paraId="2D4A041C" w14:textId="77777777" w:rsidR="00D906CF" w:rsidRPr="00600DC5" w:rsidRDefault="00D906CF" w:rsidP="001F0EC1">
            <w:pPr>
              <w:pStyle w:val="ListParagraph"/>
              <w:spacing w:after="0"/>
              <w:ind w:left="0"/>
              <w:jc w:val="both"/>
              <w:rPr>
                <w:rFonts w:ascii="Times New Roman" w:hAnsi="Times New Roman"/>
                <w:b/>
                <w:bCs/>
                <w:sz w:val="24"/>
                <w:szCs w:val="24"/>
              </w:rPr>
            </w:pPr>
            <w:r>
              <w:rPr>
                <w:rFonts w:ascii="Times New Roman" w:hAnsi="Times New Roman"/>
                <w:b/>
                <w:bCs/>
                <w:sz w:val="24"/>
                <w:szCs w:val="24"/>
              </w:rPr>
              <w:t xml:space="preserve">Soutien administratif général </w:t>
            </w:r>
          </w:p>
          <w:p w14:paraId="0B8C6711" w14:textId="77777777" w:rsidR="00D906CF" w:rsidRPr="00600DC5" w:rsidRDefault="00D906CF" w:rsidP="001F0EC1">
            <w:pPr>
              <w:pStyle w:val="ListParagraph"/>
              <w:numPr>
                <w:ilvl w:val="0"/>
                <w:numId w:val="6"/>
              </w:numPr>
              <w:spacing w:after="0"/>
              <w:jc w:val="both"/>
              <w:rPr>
                <w:rFonts w:ascii="Times New Roman" w:hAnsi="Times New Roman"/>
                <w:sz w:val="24"/>
                <w:szCs w:val="24"/>
              </w:rPr>
            </w:pPr>
            <w:r>
              <w:rPr>
                <w:rFonts w:ascii="Times New Roman" w:hAnsi="Times New Roman"/>
                <w:sz w:val="24"/>
                <w:szCs w:val="24"/>
              </w:rPr>
              <w:t>assiste le personnel des bureaux pour le classement et la photocopie de documents, au besoin;</w:t>
            </w:r>
          </w:p>
          <w:p w14:paraId="245AA6D5" w14:textId="77777777" w:rsidR="00611FA2" w:rsidRPr="00600DC5" w:rsidRDefault="00D906CF" w:rsidP="001F0EC1">
            <w:pPr>
              <w:pStyle w:val="ListParagraph"/>
              <w:numPr>
                <w:ilvl w:val="0"/>
                <w:numId w:val="6"/>
              </w:numPr>
              <w:spacing w:after="0"/>
              <w:jc w:val="both"/>
              <w:rPr>
                <w:rFonts w:ascii="Times New Roman" w:hAnsi="Times New Roman"/>
                <w:sz w:val="24"/>
                <w:szCs w:val="24"/>
              </w:rPr>
            </w:pPr>
            <w:r>
              <w:rPr>
                <w:rFonts w:ascii="Times New Roman" w:hAnsi="Times New Roman"/>
                <w:sz w:val="24"/>
                <w:szCs w:val="24"/>
              </w:rPr>
              <w:t>exécute d’autres tâches qui lui sont confiées par son supérieur;</w:t>
            </w:r>
          </w:p>
          <w:p w14:paraId="44BF00EF" w14:textId="77777777" w:rsidR="007A249C" w:rsidRPr="00600DC5" w:rsidRDefault="007A249C" w:rsidP="001F0EC1">
            <w:pPr>
              <w:pStyle w:val="ListParagraph"/>
              <w:numPr>
                <w:ilvl w:val="0"/>
                <w:numId w:val="6"/>
              </w:numPr>
              <w:spacing w:after="0"/>
              <w:jc w:val="both"/>
              <w:rPr>
                <w:rFonts w:ascii="Times New Roman" w:hAnsi="Times New Roman"/>
                <w:sz w:val="24"/>
                <w:szCs w:val="24"/>
              </w:rPr>
            </w:pPr>
            <w:r>
              <w:rPr>
                <w:rFonts w:ascii="Times New Roman" w:hAnsi="Times New Roman"/>
                <w:sz w:val="24"/>
                <w:szCs w:val="24"/>
              </w:rPr>
              <w:t>traduit et interprète, au besoin;</w:t>
            </w:r>
          </w:p>
          <w:p w14:paraId="6E93BC92" w14:textId="77777777" w:rsidR="00B86E37" w:rsidRPr="00033A21" w:rsidRDefault="00B86E37" w:rsidP="001F0EC1">
            <w:pPr>
              <w:pStyle w:val="ListParagraph"/>
              <w:spacing w:after="0"/>
              <w:ind w:left="360"/>
              <w:jc w:val="both"/>
              <w:rPr>
                <w:rFonts w:ascii="Times New Roman" w:hAnsi="Times New Roman"/>
                <w:sz w:val="24"/>
                <w:szCs w:val="24"/>
              </w:rPr>
            </w:pPr>
          </w:p>
          <w:p w14:paraId="34B60E86" w14:textId="77777777" w:rsidR="00B86E37" w:rsidRPr="00600DC5" w:rsidRDefault="00B86E37" w:rsidP="001F0EC1">
            <w:pPr>
              <w:pStyle w:val="ListParagraph"/>
              <w:spacing w:after="0"/>
              <w:ind w:left="0"/>
              <w:jc w:val="both"/>
              <w:rPr>
                <w:rFonts w:ascii="Times New Roman" w:hAnsi="Times New Roman"/>
                <w:b/>
                <w:bCs/>
                <w:sz w:val="24"/>
                <w:szCs w:val="24"/>
              </w:rPr>
            </w:pPr>
            <w:r>
              <w:rPr>
                <w:rFonts w:ascii="Times New Roman" w:hAnsi="Times New Roman"/>
                <w:b/>
                <w:bCs/>
                <w:sz w:val="24"/>
                <w:szCs w:val="24"/>
              </w:rPr>
              <w:t>Tâches spécifiques du chauffeur de niveau supérieur</w:t>
            </w:r>
          </w:p>
          <w:p w14:paraId="4757EA4B" w14:textId="77777777" w:rsidR="00B86E37" w:rsidRPr="00600DC5" w:rsidRDefault="00B86E37" w:rsidP="001F0EC1">
            <w:pPr>
              <w:pStyle w:val="ListParagraph"/>
              <w:numPr>
                <w:ilvl w:val="0"/>
                <w:numId w:val="6"/>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participe à la formation, au briefing et à l’accueil des nouveaux membres du personnel;</w:t>
            </w:r>
          </w:p>
        </w:tc>
      </w:tr>
      <w:tr w:rsidR="00611FA2" w:rsidRPr="00600DC5" w14:paraId="68C056F4" w14:textId="77777777" w:rsidTr="0089460D">
        <w:trPr>
          <w:trHeight w:val="425"/>
        </w:trPr>
        <w:tc>
          <w:tcPr>
            <w:tcW w:w="10501" w:type="dxa"/>
            <w:gridSpan w:val="3"/>
            <w:shd w:val="clear" w:color="auto" w:fill="auto"/>
            <w:tcMar>
              <w:top w:w="11" w:type="dxa"/>
              <w:left w:w="85" w:type="dxa"/>
              <w:bottom w:w="0" w:type="dxa"/>
              <w:right w:w="85" w:type="dxa"/>
            </w:tcMar>
            <w:hideMark/>
          </w:tcPr>
          <w:p w14:paraId="3F4DC0B7" w14:textId="0A7520D8" w:rsidR="0089460D" w:rsidRPr="00600DC5" w:rsidRDefault="0089460D" w:rsidP="0089460D">
            <w:pPr>
              <w:pStyle w:val="ListParagraph"/>
              <w:spacing w:after="0"/>
              <w:ind w:left="0"/>
              <w:jc w:val="both"/>
              <w:rPr>
                <w:rFonts w:ascii="Times New Roman" w:hAnsi="Times New Roman"/>
                <w:b/>
                <w:bCs/>
                <w:sz w:val="24"/>
                <w:szCs w:val="24"/>
              </w:rPr>
            </w:pPr>
            <w:permStart w:id="1607665809" w:edGrp="everyone" w:colFirst="0" w:colLast="0"/>
            <w:r w:rsidRPr="000056D2">
              <w:rPr>
                <w:rFonts w:ascii="Times New Roman" w:hAnsi="Times New Roman"/>
                <w:b/>
                <w:bCs/>
                <w:sz w:val="24"/>
                <w:szCs w:val="24"/>
                <w:shd w:val="clear" w:color="auto" w:fill="F2F2F2"/>
              </w:rPr>
              <w:t>Responsab</w:t>
            </w:r>
            <w:r w:rsidR="00B46E39" w:rsidRPr="000056D2">
              <w:rPr>
                <w:rFonts w:ascii="Times New Roman" w:hAnsi="Times New Roman"/>
                <w:b/>
                <w:bCs/>
                <w:sz w:val="24"/>
                <w:szCs w:val="24"/>
                <w:shd w:val="clear" w:color="auto" w:fill="F2F2F2"/>
              </w:rPr>
              <w:t>ili</w:t>
            </w:r>
            <w:r w:rsidRPr="000056D2">
              <w:rPr>
                <w:rFonts w:ascii="Times New Roman" w:hAnsi="Times New Roman"/>
                <w:b/>
                <w:bCs/>
                <w:sz w:val="24"/>
                <w:szCs w:val="24"/>
                <w:shd w:val="clear" w:color="auto" w:fill="F2F2F2"/>
              </w:rPr>
              <w:t>tés/tâches spécifiques du bureau:</w:t>
            </w:r>
          </w:p>
          <w:p w14:paraId="71B6933A" w14:textId="77777777" w:rsidR="00611FA2" w:rsidRPr="00600DC5" w:rsidRDefault="00611FA2" w:rsidP="000056D2">
            <w:pPr>
              <w:pStyle w:val="ListParagraph"/>
              <w:shd w:val="clear" w:color="auto" w:fill="FFFFFF"/>
              <w:spacing w:after="0"/>
              <w:ind w:left="0"/>
              <w:jc w:val="both"/>
              <w:rPr>
                <w:rFonts w:ascii="Times New Roman" w:hAnsi="Times New Roman"/>
                <w:sz w:val="24"/>
                <w:szCs w:val="24"/>
              </w:rPr>
            </w:pPr>
            <w:r w:rsidRPr="000056D2">
              <w:rPr>
                <w:rFonts w:ascii="Times New Roman" w:hAnsi="Times New Roman"/>
                <w:sz w:val="24"/>
                <w:szCs w:val="24"/>
                <w:shd w:val="clear" w:color="auto" w:fill="FFFFFF"/>
              </w:rPr>
              <w:t>(le cas échéant</w:t>
            </w:r>
            <w:r w:rsidRPr="003C156D">
              <w:rPr>
                <w:rFonts w:ascii="Times New Roman" w:hAnsi="Times New Roman"/>
                <w:sz w:val="24"/>
                <w:szCs w:val="24"/>
                <w:shd w:val="clear" w:color="auto" w:fill="DDDDDD"/>
              </w:rPr>
              <w:t>)</w:t>
            </w:r>
          </w:p>
          <w:p w14:paraId="043B0F23" w14:textId="3CAE4DEB" w:rsidR="00611FA2" w:rsidRPr="00600DC5" w:rsidRDefault="00611FA2" w:rsidP="000056D2">
            <w:pPr>
              <w:pStyle w:val="ListParagraph"/>
              <w:numPr>
                <w:ilvl w:val="0"/>
                <w:numId w:val="1"/>
              </w:numPr>
              <w:shd w:val="clear" w:color="auto" w:fill="FFFFFF"/>
              <w:spacing w:after="0"/>
              <w:ind w:left="360"/>
              <w:jc w:val="both"/>
              <w:rPr>
                <w:rFonts w:ascii="Times New Roman" w:hAnsi="Times New Roman"/>
                <w:sz w:val="24"/>
                <w:szCs w:val="24"/>
              </w:rPr>
            </w:pPr>
            <w:r w:rsidRPr="000056D2">
              <w:rPr>
                <w:rFonts w:ascii="Times New Roman" w:hAnsi="Times New Roman"/>
                <w:sz w:val="24"/>
                <w:szCs w:val="24"/>
                <w:shd w:val="clear" w:color="auto" w:fill="FFFFFF"/>
              </w:rPr>
              <w:t>entreprend toutes les tâches additionnelles qui lui sont confiées par le chef</w:t>
            </w:r>
            <w:r w:rsidR="00C12909" w:rsidRPr="000056D2">
              <w:rPr>
                <w:rFonts w:ascii="Times New Roman" w:hAnsi="Times New Roman"/>
                <w:sz w:val="24"/>
                <w:szCs w:val="24"/>
                <w:shd w:val="clear" w:color="auto" w:fill="FFFFFF"/>
              </w:rPr>
              <w:t>/la cheffe</w:t>
            </w:r>
            <w:r w:rsidRPr="000056D2">
              <w:rPr>
                <w:rFonts w:ascii="Times New Roman" w:hAnsi="Times New Roman"/>
                <w:sz w:val="24"/>
                <w:szCs w:val="24"/>
                <w:shd w:val="clear" w:color="auto" w:fill="FFFFFF"/>
              </w:rPr>
              <w:t xml:space="preserve"> de bureau/bureau régional et/ou par le siège.</w:t>
            </w:r>
          </w:p>
        </w:tc>
      </w:tr>
      <w:permEnd w:id="1607665809"/>
      <w:tr w:rsidR="00611FA2" w:rsidRPr="00600DC5" w14:paraId="71BCF707" w14:textId="77777777" w:rsidTr="00A845AC">
        <w:trPr>
          <w:trHeight w:val="345"/>
        </w:trPr>
        <w:tc>
          <w:tcPr>
            <w:tcW w:w="10501" w:type="dxa"/>
            <w:gridSpan w:val="3"/>
            <w:shd w:val="clear" w:color="auto" w:fill="auto"/>
            <w:tcMar>
              <w:top w:w="11" w:type="dxa"/>
              <w:left w:w="11" w:type="dxa"/>
              <w:bottom w:w="0" w:type="dxa"/>
              <w:right w:w="11" w:type="dxa"/>
            </w:tcMar>
            <w:vAlign w:val="center"/>
            <w:hideMark/>
          </w:tcPr>
          <w:p w14:paraId="35D4B30C" w14:textId="77777777" w:rsidR="00B17CCC" w:rsidRPr="00033A21" w:rsidRDefault="00B17CCC" w:rsidP="001F0EC1">
            <w:pPr>
              <w:spacing w:after="0"/>
              <w:jc w:val="both"/>
              <w:rPr>
                <w:rFonts w:ascii="Times New Roman" w:hAnsi="Times New Roman"/>
                <w:b/>
                <w:bCs/>
                <w:color w:val="1F497D"/>
                <w:sz w:val="24"/>
                <w:szCs w:val="24"/>
              </w:rPr>
            </w:pPr>
          </w:p>
          <w:p w14:paraId="3BE5961F" w14:textId="6BC1E0A9" w:rsidR="00611FA2" w:rsidRPr="00600DC5" w:rsidRDefault="003D08DB" w:rsidP="003D08DB">
            <w:pPr>
              <w:pStyle w:val="ListParagraph"/>
              <w:spacing w:after="0"/>
              <w:ind w:left="0"/>
              <w:jc w:val="both"/>
              <w:rPr>
                <w:rFonts w:ascii="Times New Roman" w:hAnsi="Times New Roman"/>
                <w:sz w:val="24"/>
                <w:szCs w:val="24"/>
              </w:rPr>
            </w:pPr>
            <w:r>
              <w:rPr>
                <w:rFonts w:ascii="Times New Roman" w:hAnsi="Times New Roman"/>
                <w:b/>
                <w:bCs/>
                <w:color w:val="1F497D"/>
                <w:sz w:val="24"/>
                <w:szCs w:val="24"/>
              </w:rPr>
              <w:t>3. Compétences requises:</w:t>
            </w:r>
          </w:p>
        </w:tc>
      </w:tr>
      <w:tr w:rsidR="00611FA2" w:rsidRPr="00600DC5" w14:paraId="215AB097" w14:textId="77777777" w:rsidTr="002575DD">
        <w:trPr>
          <w:trHeight w:val="843"/>
        </w:trPr>
        <w:tc>
          <w:tcPr>
            <w:tcW w:w="10501" w:type="dxa"/>
            <w:gridSpan w:val="3"/>
            <w:shd w:val="clear" w:color="auto" w:fill="auto"/>
            <w:tcMar>
              <w:top w:w="11" w:type="dxa"/>
              <w:left w:w="85" w:type="dxa"/>
              <w:bottom w:w="0" w:type="dxa"/>
              <w:right w:w="85" w:type="dxa"/>
            </w:tcMar>
            <w:vAlign w:val="center"/>
            <w:hideMark/>
          </w:tcPr>
          <w:p w14:paraId="795DCA97" w14:textId="362ABA86" w:rsidR="00E95562" w:rsidRPr="00600DC5" w:rsidRDefault="00E95562" w:rsidP="00353AB5">
            <w:pPr>
              <w:pStyle w:val="ListParagraph"/>
              <w:numPr>
                <w:ilvl w:val="0"/>
                <w:numId w:val="6"/>
              </w:numPr>
              <w:spacing w:after="0"/>
              <w:jc w:val="both"/>
              <w:rPr>
                <w:rFonts w:ascii="Times New Roman" w:hAnsi="Times New Roman"/>
                <w:sz w:val="24"/>
                <w:szCs w:val="24"/>
              </w:rPr>
            </w:pPr>
            <w:r>
              <w:rPr>
                <w:rFonts w:ascii="Times New Roman" w:hAnsi="Times New Roman"/>
                <w:sz w:val="24"/>
                <w:szCs w:val="24"/>
              </w:rPr>
              <w:t xml:space="preserve">Culture du résultat: niveau de base </w:t>
            </w:r>
            <w:r>
              <w:rPr>
                <w:rFonts w:ascii="Times New Roman" w:hAnsi="Times New Roman"/>
                <w:sz w:val="24"/>
                <w:szCs w:val="24"/>
              </w:rPr>
              <w:tab/>
            </w:r>
          </w:p>
          <w:p w14:paraId="1E31F739" w14:textId="53C2F429" w:rsidR="00E95562" w:rsidRPr="00600DC5" w:rsidRDefault="00E95562" w:rsidP="00353AB5">
            <w:pPr>
              <w:pStyle w:val="ListParagraph"/>
              <w:numPr>
                <w:ilvl w:val="0"/>
                <w:numId w:val="6"/>
              </w:numPr>
              <w:spacing w:after="0"/>
              <w:jc w:val="both"/>
              <w:rPr>
                <w:rFonts w:ascii="Times New Roman" w:hAnsi="Times New Roman"/>
                <w:sz w:val="24"/>
                <w:szCs w:val="24"/>
              </w:rPr>
            </w:pPr>
            <w:r>
              <w:rPr>
                <w:rFonts w:ascii="Times New Roman" w:hAnsi="Times New Roman"/>
                <w:sz w:val="24"/>
                <w:szCs w:val="24"/>
              </w:rPr>
              <w:t xml:space="preserve">Conduite dans le service: niveau de base </w:t>
            </w:r>
            <w:r>
              <w:rPr>
                <w:rFonts w:ascii="Times New Roman" w:hAnsi="Times New Roman"/>
                <w:sz w:val="24"/>
                <w:szCs w:val="24"/>
              </w:rPr>
              <w:tab/>
            </w:r>
            <w:r>
              <w:rPr>
                <w:rFonts w:ascii="Times New Roman" w:hAnsi="Times New Roman"/>
                <w:sz w:val="24"/>
                <w:szCs w:val="24"/>
              </w:rPr>
              <w:tab/>
            </w:r>
          </w:p>
          <w:p w14:paraId="7DE5FCA0" w14:textId="51C5E6BA" w:rsidR="00E95562" w:rsidRPr="00600DC5" w:rsidRDefault="00E95562" w:rsidP="00353AB5">
            <w:pPr>
              <w:pStyle w:val="ListParagraph"/>
              <w:numPr>
                <w:ilvl w:val="0"/>
                <w:numId w:val="6"/>
              </w:numPr>
              <w:spacing w:after="0"/>
              <w:jc w:val="both"/>
              <w:rPr>
                <w:rFonts w:ascii="Times New Roman" w:hAnsi="Times New Roman"/>
                <w:sz w:val="24"/>
                <w:szCs w:val="24"/>
              </w:rPr>
            </w:pPr>
            <w:r>
              <w:rPr>
                <w:rFonts w:ascii="Times New Roman" w:hAnsi="Times New Roman"/>
                <w:sz w:val="24"/>
                <w:szCs w:val="24"/>
              </w:rPr>
              <w:t xml:space="preserve">Travail d’équipe: niveau intermédiaire </w:t>
            </w:r>
            <w:r>
              <w:rPr>
                <w:rFonts w:ascii="Times New Roman" w:hAnsi="Times New Roman"/>
                <w:sz w:val="24"/>
                <w:szCs w:val="24"/>
              </w:rPr>
              <w:tab/>
            </w:r>
          </w:p>
          <w:p w14:paraId="7B198BCB" w14:textId="37BF19A0" w:rsidR="00E95562" w:rsidRPr="00600DC5" w:rsidRDefault="00E95562" w:rsidP="00353AB5">
            <w:pPr>
              <w:pStyle w:val="ListParagraph"/>
              <w:numPr>
                <w:ilvl w:val="0"/>
                <w:numId w:val="6"/>
              </w:numPr>
              <w:spacing w:after="0"/>
              <w:jc w:val="both"/>
              <w:rPr>
                <w:rFonts w:ascii="Times New Roman" w:hAnsi="Times New Roman"/>
                <w:sz w:val="24"/>
                <w:szCs w:val="24"/>
              </w:rPr>
            </w:pPr>
            <w:r>
              <w:rPr>
                <w:rFonts w:ascii="Times New Roman" w:hAnsi="Times New Roman"/>
                <w:sz w:val="24"/>
                <w:szCs w:val="24"/>
              </w:rPr>
              <w:t xml:space="preserve">Prise de décision: s.o. </w:t>
            </w:r>
            <w:r>
              <w:rPr>
                <w:rFonts w:ascii="Times New Roman" w:hAnsi="Times New Roman"/>
                <w:sz w:val="24"/>
                <w:szCs w:val="24"/>
              </w:rPr>
              <w:tab/>
            </w:r>
          </w:p>
          <w:p w14:paraId="1E14ECC0" w14:textId="6ABF58C7" w:rsidR="00E95562" w:rsidRPr="00600DC5" w:rsidRDefault="00E95562" w:rsidP="00353AB5">
            <w:pPr>
              <w:pStyle w:val="ListParagraph"/>
              <w:numPr>
                <w:ilvl w:val="0"/>
                <w:numId w:val="6"/>
              </w:numPr>
              <w:spacing w:after="0"/>
              <w:jc w:val="both"/>
              <w:rPr>
                <w:rFonts w:ascii="Times New Roman" w:hAnsi="Times New Roman"/>
                <w:sz w:val="24"/>
                <w:szCs w:val="24"/>
              </w:rPr>
            </w:pPr>
            <w:r>
              <w:rPr>
                <w:rFonts w:ascii="Times New Roman" w:hAnsi="Times New Roman"/>
                <w:sz w:val="24"/>
                <w:szCs w:val="24"/>
              </w:rPr>
              <w:t xml:space="preserve">Capacité à gérer et organiser l’information: niveau de base </w:t>
            </w:r>
          </w:p>
          <w:p w14:paraId="23CB3AEC" w14:textId="4766630D" w:rsidR="00E95562" w:rsidRPr="00600DC5" w:rsidRDefault="00E95562" w:rsidP="00353AB5">
            <w:pPr>
              <w:pStyle w:val="ListParagraph"/>
              <w:numPr>
                <w:ilvl w:val="0"/>
                <w:numId w:val="6"/>
              </w:numPr>
              <w:spacing w:after="0"/>
              <w:jc w:val="both"/>
              <w:rPr>
                <w:rFonts w:ascii="Times New Roman" w:hAnsi="Times New Roman"/>
                <w:sz w:val="24"/>
                <w:szCs w:val="24"/>
              </w:rPr>
            </w:pPr>
            <w:r>
              <w:rPr>
                <w:rFonts w:ascii="Times New Roman" w:hAnsi="Times New Roman"/>
                <w:sz w:val="24"/>
                <w:szCs w:val="24"/>
              </w:rPr>
              <w:t>Réflexion et planification stratégiques: s.o.</w:t>
            </w:r>
          </w:p>
          <w:p w14:paraId="46A039EA" w14:textId="500F238D" w:rsidR="00E95562" w:rsidRPr="00600DC5" w:rsidRDefault="00E95562" w:rsidP="00353AB5">
            <w:pPr>
              <w:pStyle w:val="ListParagraph"/>
              <w:numPr>
                <w:ilvl w:val="0"/>
                <w:numId w:val="6"/>
              </w:numPr>
              <w:spacing w:after="0"/>
              <w:jc w:val="both"/>
              <w:rPr>
                <w:rFonts w:ascii="Times New Roman" w:hAnsi="Times New Roman"/>
                <w:sz w:val="24"/>
                <w:szCs w:val="24"/>
              </w:rPr>
            </w:pPr>
            <w:r>
              <w:rPr>
                <w:rFonts w:ascii="Times New Roman" w:hAnsi="Times New Roman"/>
                <w:sz w:val="24"/>
                <w:szCs w:val="24"/>
              </w:rPr>
              <w:t xml:space="preserve">Communication: niveau de base </w:t>
            </w:r>
            <w:r>
              <w:rPr>
                <w:rFonts w:ascii="Times New Roman" w:hAnsi="Times New Roman"/>
                <w:sz w:val="24"/>
                <w:szCs w:val="24"/>
              </w:rPr>
              <w:tab/>
            </w:r>
          </w:p>
          <w:p w14:paraId="0BDA991B" w14:textId="506A9627" w:rsidR="00E95562" w:rsidRPr="00600DC5" w:rsidRDefault="00E95562" w:rsidP="00353AB5">
            <w:pPr>
              <w:pStyle w:val="ListParagraph"/>
              <w:numPr>
                <w:ilvl w:val="0"/>
                <w:numId w:val="6"/>
              </w:numPr>
              <w:spacing w:after="0"/>
              <w:jc w:val="both"/>
              <w:rPr>
                <w:rFonts w:ascii="Times New Roman" w:hAnsi="Times New Roman"/>
                <w:sz w:val="24"/>
                <w:szCs w:val="24"/>
              </w:rPr>
            </w:pPr>
            <w:r>
              <w:rPr>
                <w:rFonts w:ascii="Times New Roman" w:hAnsi="Times New Roman"/>
                <w:sz w:val="24"/>
                <w:szCs w:val="24"/>
              </w:rPr>
              <w:t>Maîtrise des structures organisationnelles: niveau de base</w:t>
            </w:r>
          </w:p>
          <w:p w14:paraId="5C306524" w14:textId="5CEE0DAF" w:rsidR="00E95562" w:rsidRPr="00600DC5" w:rsidRDefault="00E95562" w:rsidP="00353AB5">
            <w:pPr>
              <w:pStyle w:val="ListParagraph"/>
              <w:numPr>
                <w:ilvl w:val="0"/>
                <w:numId w:val="6"/>
              </w:numPr>
              <w:spacing w:after="0"/>
              <w:jc w:val="both"/>
              <w:rPr>
                <w:rFonts w:ascii="Times New Roman" w:hAnsi="Times New Roman"/>
                <w:sz w:val="24"/>
                <w:szCs w:val="24"/>
              </w:rPr>
            </w:pPr>
            <w:r>
              <w:rPr>
                <w:rFonts w:ascii="Times New Roman" w:hAnsi="Times New Roman"/>
                <w:sz w:val="24"/>
                <w:szCs w:val="24"/>
              </w:rPr>
              <w:t>Flexibilité et capacité d’adaptation: niveau intermédiaire</w:t>
            </w:r>
          </w:p>
          <w:p w14:paraId="47A50918" w14:textId="60BC67AD" w:rsidR="00611FA2" w:rsidRPr="00600DC5" w:rsidRDefault="00E95562" w:rsidP="00353AB5">
            <w:pPr>
              <w:pStyle w:val="ListParagraph"/>
              <w:numPr>
                <w:ilvl w:val="0"/>
                <w:numId w:val="6"/>
              </w:numPr>
              <w:spacing w:after="0"/>
              <w:jc w:val="both"/>
              <w:rPr>
                <w:rFonts w:ascii="Times New Roman" w:hAnsi="Times New Roman"/>
                <w:sz w:val="24"/>
                <w:szCs w:val="24"/>
              </w:rPr>
            </w:pPr>
            <w:r>
              <w:rPr>
                <w:rFonts w:ascii="Times New Roman" w:hAnsi="Times New Roman"/>
                <w:sz w:val="24"/>
                <w:szCs w:val="24"/>
              </w:rPr>
              <w:t>Leadership: s.o.</w:t>
            </w:r>
            <w:r>
              <w:rPr>
                <w:rFonts w:ascii="Times New Roman" w:hAnsi="Times New Roman"/>
                <w:sz w:val="24"/>
                <w:szCs w:val="24"/>
              </w:rPr>
              <w:tab/>
            </w:r>
          </w:p>
        </w:tc>
      </w:tr>
      <w:tr w:rsidR="00611FA2" w:rsidRPr="00600DC5" w14:paraId="2EAFC752" w14:textId="77777777" w:rsidTr="00353AB5">
        <w:trPr>
          <w:trHeight w:val="376"/>
        </w:trPr>
        <w:tc>
          <w:tcPr>
            <w:tcW w:w="10501" w:type="dxa"/>
            <w:gridSpan w:val="3"/>
            <w:shd w:val="clear" w:color="auto" w:fill="auto"/>
            <w:tcMar>
              <w:top w:w="11" w:type="dxa"/>
              <w:left w:w="28" w:type="dxa"/>
              <w:bottom w:w="0" w:type="dxa"/>
              <w:right w:w="28" w:type="dxa"/>
            </w:tcMar>
            <w:vAlign w:val="center"/>
            <w:hideMark/>
          </w:tcPr>
          <w:p w14:paraId="2F3566A6" w14:textId="77777777" w:rsidR="00611FA2" w:rsidRPr="00600DC5" w:rsidRDefault="00611FA2" w:rsidP="001F0EC1">
            <w:pPr>
              <w:spacing w:after="0"/>
              <w:jc w:val="both"/>
              <w:rPr>
                <w:rFonts w:ascii="Times New Roman" w:hAnsi="Times New Roman"/>
                <w:b/>
                <w:bCs/>
                <w:color w:val="1F497D"/>
                <w:sz w:val="24"/>
                <w:szCs w:val="24"/>
              </w:rPr>
            </w:pPr>
            <w:r>
              <w:rPr>
                <w:rFonts w:ascii="Times New Roman" w:hAnsi="Times New Roman"/>
                <w:b/>
                <w:bCs/>
                <w:i/>
                <w:iCs/>
                <w:sz w:val="24"/>
                <w:szCs w:val="24"/>
              </w:rPr>
              <w:t>La définition de chaque compétence et des exemples de comportements attendus pour chaque niveau figurent dans la liste annexée.</w:t>
            </w:r>
            <w:r>
              <w:rPr>
                <w:rFonts w:ascii="Times New Roman" w:hAnsi="Times New Roman"/>
                <w:b/>
                <w:bCs/>
                <w:color w:val="1F497D"/>
                <w:sz w:val="24"/>
                <w:szCs w:val="24"/>
              </w:rPr>
              <w:t xml:space="preserve"> </w:t>
            </w:r>
          </w:p>
        </w:tc>
      </w:tr>
      <w:tr w:rsidR="00611FA2" w:rsidRPr="00600DC5" w14:paraId="22309A18" w14:textId="77777777" w:rsidTr="00A845AC">
        <w:trPr>
          <w:trHeight w:val="376"/>
        </w:trPr>
        <w:tc>
          <w:tcPr>
            <w:tcW w:w="10501" w:type="dxa"/>
            <w:gridSpan w:val="3"/>
            <w:shd w:val="clear" w:color="auto" w:fill="auto"/>
            <w:tcMar>
              <w:top w:w="11" w:type="dxa"/>
              <w:left w:w="11" w:type="dxa"/>
              <w:bottom w:w="0" w:type="dxa"/>
              <w:right w:w="11" w:type="dxa"/>
            </w:tcMar>
            <w:vAlign w:val="center"/>
            <w:hideMark/>
          </w:tcPr>
          <w:p w14:paraId="287E668A" w14:textId="77777777" w:rsidR="00611FA2" w:rsidRPr="00033A21" w:rsidRDefault="00611FA2" w:rsidP="001F0EC1">
            <w:pPr>
              <w:spacing w:after="0"/>
              <w:jc w:val="both"/>
              <w:rPr>
                <w:rFonts w:ascii="Times New Roman" w:hAnsi="Times New Roman"/>
                <w:b/>
                <w:bCs/>
                <w:color w:val="1F497D"/>
                <w:sz w:val="24"/>
                <w:szCs w:val="24"/>
              </w:rPr>
            </w:pPr>
          </w:p>
          <w:p w14:paraId="14307621" w14:textId="4A36D055" w:rsidR="00611FA2" w:rsidRPr="00600DC5" w:rsidRDefault="00611FA2" w:rsidP="003D08DB">
            <w:pPr>
              <w:pStyle w:val="ListParagraph"/>
              <w:numPr>
                <w:ilvl w:val="0"/>
                <w:numId w:val="16"/>
              </w:numPr>
              <w:spacing w:after="0"/>
              <w:jc w:val="both"/>
              <w:rPr>
                <w:rFonts w:ascii="Times New Roman" w:hAnsi="Times New Roman"/>
                <w:b/>
                <w:bCs/>
                <w:sz w:val="24"/>
                <w:szCs w:val="24"/>
              </w:rPr>
            </w:pPr>
            <w:r>
              <w:rPr>
                <w:rFonts w:ascii="Times New Roman" w:hAnsi="Times New Roman"/>
                <w:b/>
                <w:bCs/>
                <w:color w:val="1F497D"/>
                <w:sz w:val="24"/>
                <w:szCs w:val="24"/>
              </w:rPr>
              <w:t xml:space="preserve">Conditions requises pour le poste: </w:t>
            </w:r>
          </w:p>
        </w:tc>
      </w:tr>
      <w:tr w:rsidR="00611FA2" w:rsidRPr="00600DC5" w14:paraId="6A631DE0" w14:textId="77777777" w:rsidTr="002575DD">
        <w:trPr>
          <w:trHeight w:val="210"/>
        </w:trPr>
        <w:tc>
          <w:tcPr>
            <w:tcW w:w="10501" w:type="dxa"/>
            <w:gridSpan w:val="3"/>
            <w:shd w:val="clear" w:color="auto" w:fill="auto"/>
            <w:tcMar>
              <w:top w:w="11" w:type="dxa"/>
              <w:left w:w="85" w:type="dxa"/>
              <w:bottom w:w="0" w:type="dxa"/>
              <w:right w:w="85" w:type="dxa"/>
            </w:tcMar>
            <w:hideMark/>
          </w:tcPr>
          <w:p w14:paraId="3D9456D9" w14:textId="77777777" w:rsidR="00611FA2" w:rsidRPr="00600DC5" w:rsidRDefault="00611FA2" w:rsidP="001F0EC1">
            <w:pPr>
              <w:spacing w:after="0"/>
              <w:jc w:val="both"/>
              <w:rPr>
                <w:rFonts w:ascii="Times New Roman" w:hAnsi="Times New Roman"/>
                <w:b/>
                <w:bCs/>
                <w:iCs/>
                <w:sz w:val="24"/>
                <w:szCs w:val="24"/>
              </w:rPr>
            </w:pPr>
            <w:r>
              <w:rPr>
                <w:rFonts w:ascii="Times New Roman" w:hAnsi="Times New Roman"/>
                <w:b/>
                <w:bCs/>
                <w:iCs/>
                <w:sz w:val="24"/>
                <w:szCs w:val="24"/>
              </w:rPr>
              <w:t>Formation</w:t>
            </w:r>
          </w:p>
          <w:p w14:paraId="7ED48B49" w14:textId="77777777" w:rsidR="00611FA2" w:rsidRPr="00600DC5" w:rsidRDefault="008C656C" w:rsidP="001F0EC1">
            <w:pPr>
              <w:pStyle w:val="ListParagraph"/>
              <w:numPr>
                <w:ilvl w:val="0"/>
                <w:numId w:val="1"/>
              </w:numPr>
              <w:spacing w:after="0"/>
              <w:ind w:left="360"/>
              <w:jc w:val="both"/>
              <w:rPr>
                <w:rFonts w:ascii="Times New Roman" w:hAnsi="Times New Roman"/>
                <w:sz w:val="24"/>
                <w:szCs w:val="24"/>
              </w:rPr>
            </w:pPr>
            <w:r>
              <w:rPr>
                <w:rFonts w:ascii="Times New Roman" w:hAnsi="Times New Roman"/>
                <w:sz w:val="24"/>
                <w:szCs w:val="24"/>
              </w:rPr>
              <w:t>enseignement secondaire ou équivalent; titulaire d’un permis de conduire en cours de validité.</w:t>
            </w:r>
          </w:p>
          <w:p w14:paraId="3AF06229" w14:textId="77777777" w:rsidR="008C656C" w:rsidRPr="00033A21" w:rsidRDefault="008C656C" w:rsidP="001F0EC1">
            <w:pPr>
              <w:pStyle w:val="ListParagraph"/>
              <w:spacing w:after="0"/>
              <w:ind w:left="360"/>
              <w:jc w:val="both"/>
              <w:rPr>
                <w:rFonts w:ascii="Times New Roman" w:hAnsi="Times New Roman"/>
                <w:sz w:val="24"/>
                <w:szCs w:val="24"/>
              </w:rPr>
            </w:pPr>
          </w:p>
          <w:p w14:paraId="32F29570" w14:textId="77777777" w:rsidR="00611FA2" w:rsidRPr="00600DC5" w:rsidRDefault="00611FA2" w:rsidP="001F0EC1">
            <w:pPr>
              <w:spacing w:after="0"/>
              <w:jc w:val="both"/>
              <w:rPr>
                <w:rFonts w:ascii="Times New Roman" w:hAnsi="Times New Roman"/>
                <w:b/>
                <w:bCs/>
                <w:iCs/>
                <w:sz w:val="24"/>
                <w:szCs w:val="24"/>
              </w:rPr>
            </w:pPr>
            <w:r>
              <w:rPr>
                <w:rFonts w:ascii="Times New Roman" w:hAnsi="Times New Roman"/>
                <w:b/>
                <w:bCs/>
                <w:iCs/>
                <w:sz w:val="24"/>
                <w:szCs w:val="24"/>
              </w:rPr>
              <w:t>Connaissances et expérience</w:t>
            </w:r>
          </w:p>
          <w:p w14:paraId="1F5BBBA9" w14:textId="77777777" w:rsidR="008C656C" w:rsidRPr="00600DC5" w:rsidRDefault="008C656C" w:rsidP="001F0EC1">
            <w:pPr>
              <w:pStyle w:val="ListParagraph"/>
              <w:numPr>
                <w:ilvl w:val="0"/>
                <w:numId w:val="12"/>
              </w:numPr>
              <w:spacing w:after="0"/>
              <w:jc w:val="both"/>
              <w:rPr>
                <w:rFonts w:ascii="Times New Roman" w:hAnsi="Times New Roman"/>
                <w:sz w:val="24"/>
                <w:szCs w:val="24"/>
              </w:rPr>
            </w:pPr>
            <w:r>
              <w:rPr>
                <w:rFonts w:ascii="Times New Roman" w:hAnsi="Times New Roman"/>
                <w:sz w:val="24"/>
                <w:szCs w:val="24"/>
              </w:rPr>
              <w:t>au moins 5 ans d’expérience pertinente dans la conduite de véhicules à quatre roues motrices, avec un dossier attestant d’une conduite prudente;</w:t>
            </w:r>
          </w:p>
          <w:p w14:paraId="1D3B114C" w14:textId="77777777" w:rsidR="006F7E9D" w:rsidRPr="00600DC5" w:rsidRDefault="006F7E9D" w:rsidP="001F0EC1">
            <w:pPr>
              <w:pStyle w:val="ListParagraph"/>
              <w:numPr>
                <w:ilvl w:val="0"/>
                <w:numId w:val="12"/>
              </w:numPr>
              <w:spacing w:after="0"/>
              <w:jc w:val="both"/>
              <w:rPr>
                <w:rFonts w:ascii="Times New Roman" w:hAnsi="Times New Roman"/>
                <w:sz w:val="24"/>
                <w:szCs w:val="24"/>
              </w:rPr>
            </w:pPr>
            <w:r>
              <w:rPr>
                <w:rFonts w:ascii="Times New Roman" w:hAnsi="Times New Roman"/>
                <w:sz w:val="24"/>
                <w:szCs w:val="24"/>
              </w:rPr>
              <w:t>expérience de la conduite automobile spécifique dans le pays et la sous-région;</w:t>
            </w:r>
          </w:p>
          <w:p w14:paraId="7E134E59" w14:textId="77777777" w:rsidR="00C850AC" w:rsidRPr="00600DC5" w:rsidRDefault="008C656C" w:rsidP="001F0EC1">
            <w:pPr>
              <w:numPr>
                <w:ilvl w:val="0"/>
                <w:numId w:val="12"/>
              </w:numPr>
              <w:spacing w:after="0"/>
              <w:contextualSpacing/>
              <w:jc w:val="both"/>
              <w:rPr>
                <w:rFonts w:ascii="Times New Roman" w:hAnsi="Times New Roman"/>
                <w:sz w:val="24"/>
                <w:szCs w:val="24"/>
              </w:rPr>
            </w:pPr>
            <w:r>
              <w:rPr>
                <w:rFonts w:ascii="Times New Roman" w:hAnsi="Times New Roman"/>
                <w:sz w:val="24"/>
                <w:szCs w:val="24"/>
              </w:rPr>
              <w:t xml:space="preserve">connaissance de base des règles et procédures protocolaires; </w:t>
            </w:r>
          </w:p>
          <w:p w14:paraId="45B19FF2" w14:textId="77777777" w:rsidR="00C850AC" w:rsidRPr="00600DC5" w:rsidRDefault="00C850AC" w:rsidP="001F0EC1">
            <w:pPr>
              <w:numPr>
                <w:ilvl w:val="0"/>
                <w:numId w:val="12"/>
              </w:numPr>
              <w:spacing w:after="0"/>
              <w:contextualSpacing/>
              <w:jc w:val="both"/>
              <w:rPr>
                <w:rFonts w:ascii="Times New Roman" w:hAnsi="Times New Roman"/>
                <w:sz w:val="24"/>
                <w:szCs w:val="24"/>
              </w:rPr>
            </w:pPr>
            <w:r>
              <w:rPr>
                <w:rFonts w:ascii="Times New Roman" w:hAnsi="Times New Roman"/>
                <w:sz w:val="24"/>
                <w:szCs w:val="24"/>
              </w:rPr>
              <w:t xml:space="preserve">bonnes compétences de communication; </w:t>
            </w:r>
          </w:p>
          <w:p w14:paraId="4A51EB3E" w14:textId="77777777" w:rsidR="00C850AC" w:rsidRPr="00600DC5" w:rsidRDefault="00C850AC" w:rsidP="001F0EC1">
            <w:pPr>
              <w:numPr>
                <w:ilvl w:val="0"/>
                <w:numId w:val="12"/>
              </w:numPr>
              <w:spacing w:after="0"/>
              <w:contextualSpacing/>
              <w:jc w:val="both"/>
              <w:rPr>
                <w:rFonts w:ascii="Times New Roman" w:hAnsi="Times New Roman"/>
                <w:sz w:val="24"/>
                <w:szCs w:val="24"/>
              </w:rPr>
            </w:pPr>
            <w:r>
              <w:rPr>
                <w:rFonts w:ascii="Times New Roman" w:hAnsi="Times New Roman"/>
                <w:sz w:val="24"/>
                <w:szCs w:val="24"/>
              </w:rPr>
              <w:t>capacité à travailler dans un environnement multiculturel;</w:t>
            </w:r>
          </w:p>
          <w:p w14:paraId="43BA8BAE" w14:textId="77777777" w:rsidR="008C656C" w:rsidRPr="00600DC5" w:rsidRDefault="00C850AC" w:rsidP="001F0EC1">
            <w:pPr>
              <w:numPr>
                <w:ilvl w:val="0"/>
                <w:numId w:val="12"/>
              </w:numPr>
              <w:spacing w:after="0"/>
              <w:contextualSpacing/>
              <w:jc w:val="both"/>
              <w:rPr>
                <w:rFonts w:ascii="Times New Roman" w:hAnsi="Times New Roman"/>
                <w:sz w:val="24"/>
                <w:szCs w:val="24"/>
              </w:rPr>
            </w:pPr>
            <w:r>
              <w:rPr>
                <w:rFonts w:ascii="Times New Roman" w:hAnsi="Times New Roman"/>
                <w:sz w:val="24"/>
                <w:szCs w:val="24"/>
              </w:rPr>
              <w:t>la capacité à utiliser des équipements de communication tels que la radio et le GPS constitue un atout;</w:t>
            </w:r>
          </w:p>
          <w:p w14:paraId="668D6A1A" w14:textId="77777777" w:rsidR="008C656C" w:rsidRPr="00600DC5" w:rsidRDefault="008C656C" w:rsidP="001F0EC1">
            <w:pPr>
              <w:pStyle w:val="ListParagraph"/>
              <w:numPr>
                <w:ilvl w:val="0"/>
                <w:numId w:val="12"/>
              </w:numPr>
              <w:spacing w:after="0"/>
              <w:jc w:val="both"/>
              <w:rPr>
                <w:rFonts w:ascii="Times New Roman" w:hAnsi="Times New Roman"/>
                <w:sz w:val="24"/>
                <w:szCs w:val="24"/>
              </w:rPr>
            </w:pPr>
            <w:r>
              <w:rPr>
                <w:rFonts w:ascii="Times New Roman" w:hAnsi="Times New Roman"/>
                <w:sz w:val="24"/>
                <w:szCs w:val="24"/>
              </w:rPr>
              <w:t xml:space="preserve">connaissance des règles et codes en matière de conduite et capacité à effectuer des réparations mineures de véhicules; </w:t>
            </w:r>
          </w:p>
          <w:p w14:paraId="5A2C43C1" w14:textId="77777777" w:rsidR="008C656C" w:rsidRPr="00600DC5" w:rsidRDefault="008C656C" w:rsidP="001F0EC1">
            <w:pPr>
              <w:pStyle w:val="ListParagraph"/>
              <w:numPr>
                <w:ilvl w:val="0"/>
                <w:numId w:val="12"/>
              </w:numPr>
              <w:spacing w:after="0"/>
              <w:jc w:val="both"/>
              <w:rPr>
                <w:rFonts w:ascii="Times New Roman" w:hAnsi="Times New Roman"/>
                <w:sz w:val="24"/>
                <w:szCs w:val="24"/>
              </w:rPr>
            </w:pPr>
            <w:r>
              <w:rPr>
                <w:rFonts w:ascii="Times New Roman" w:hAnsi="Times New Roman"/>
                <w:sz w:val="24"/>
                <w:szCs w:val="24"/>
              </w:rPr>
              <w:t>une expérience préalable dans une organisation gouvernementale ou internationale constitue un atout;</w:t>
            </w:r>
          </w:p>
          <w:p w14:paraId="6F303AEC" w14:textId="6CCB31DC" w:rsidR="008C656C" w:rsidRPr="00600DC5" w:rsidRDefault="008C656C" w:rsidP="001F0EC1">
            <w:pPr>
              <w:pStyle w:val="ListParagraph"/>
              <w:numPr>
                <w:ilvl w:val="0"/>
                <w:numId w:val="12"/>
              </w:numPr>
              <w:spacing w:after="0"/>
              <w:jc w:val="both"/>
              <w:rPr>
                <w:rFonts w:ascii="Times New Roman" w:hAnsi="Times New Roman"/>
                <w:sz w:val="24"/>
                <w:szCs w:val="24"/>
              </w:rPr>
            </w:pPr>
            <w:r>
              <w:rPr>
                <w:rFonts w:ascii="Times New Roman" w:hAnsi="Times New Roman"/>
                <w:sz w:val="24"/>
                <w:szCs w:val="24"/>
              </w:rPr>
              <w:t xml:space="preserve">maîtrise des outils informatiques de base; </w:t>
            </w:r>
            <w:r w:rsidR="00AF26CA">
              <w:rPr>
                <w:rFonts w:ascii="Times New Roman" w:hAnsi="Times New Roman"/>
                <w:sz w:val="24"/>
                <w:szCs w:val="24"/>
              </w:rPr>
              <w:t xml:space="preserve">  </w:t>
            </w:r>
          </w:p>
          <w:p w14:paraId="28515A95" w14:textId="77777777" w:rsidR="00611FA2" w:rsidRPr="00033A21" w:rsidRDefault="00611FA2" w:rsidP="001F0EC1">
            <w:pPr>
              <w:pStyle w:val="ListParagraph"/>
              <w:spacing w:after="0"/>
              <w:ind w:left="360"/>
              <w:jc w:val="both"/>
              <w:rPr>
                <w:rFonts w:ascii="Times New Roman" w:hAnsi="Times New Roman"/>
                <w:sz w:val="24"/>
                <w:szCs w:val="24"/>
              </w:rPr>
            </w:pPr>
          </w:p>
          <w:p w14:paraId="540CE0DE" w14:textId="77777777" w:rsidR="00C850AC" w:rsidRPr="00600DC5" w:rsidRDefault="00611FA2" w:rsidP="001F0EC1">
            <w:pPr>
              <w:autoSpaceDE w:val="0"/>
              <w:autoSpaceDN w:val="0"/>
              <w:adjustRightInd w:val="0"/>
              <w:spacing w:after="0" w:line="240" w:lineRule="auto"/>
              <w:jc w:val="both"/>
              <w:rPr>
                <w:rFonts w:ascii="Times New Roman" w:hAnsi="Times New Roman"/>
                <w:sz w:val="24"/>
                <w:szCs w:val="24"/>
              </w:rPr>
            </w:pPr>
            <w:r>
              <w:rPr>
                <w:rFonts w:ascii="Times New Roman" w:hAnsi="Times New Roman"/>
                <w:b/>
                <w:bCs/>
                <w:iCs/>
                <w:sz w:val="24"/>
                <w:szCs w:val="24"/>
              </w:rPr>
              <w:t>Langues</w:t>
            </w:r>
          </w:p>
          <w:p w14:paraId="0D1B7D38" w14:textId="6F3DDA19" w:rsidR="00C850AC" w:rsidRPr="00AF26CA" w:rsidRDefault="003D7AF1" w:rsidP="001F0EC1">
            <w:pPr>
              <w:numPr>
                <w:ilvl w:val="0"/>
                <w:numId w:val="13"/>
              </w:numPr>
              <w:spacing w:after="0"/>
              <w:ind w:left="360"/>
              <w:contextualSpacing/>
              <w:jc w:val="both"/>
              <w:rPr>
                <w:rFonts w:ascii="Times New Roman" w:hAnsi="Times New Roman"/>
                <w:sz w:val="24"/>
                <w:szCs w:val="24"/>
              </w:rPr>
            </w:pPr>
            <w:permStart w:id="1213418052" w:edGrp="everyone"/>
            <w:r w:rsidRPr="00AF26CA">
              <w:rPr>
                <w:rFonts w:ascii="Times New Roman" w:hAnsi="Times New Roman"/>
                <w:sz w:val="24"/>
                <w:szCs w:val="24"/>
                <w:shd w:val="clear" w:color="auto" w:fill="F2F2F2"/>
              </w:rPr>
              <w:t xml:space="preserve">maîtrise </w:t>
            </w:r>
            <w:r w:rsidR="00C12909" w:rsidRPr="00AF26CA">
              <w:rPr>
                <w:rFonts w:ascii="Times New Roman" w:hAnsi="Times New Roman"/>
                <w:sz w:val="24"/>
                <w:szCs w:val="24"/>
                <w:shd w:val="clear" w:color="auto" w:fill="F2F2F2"/>
              </w:rPr>
              <w:t>du français</w:t>
            </w:r>
            <w:r w:rsidRPr="00AF26CA">
              <w:rPr>
                <w:rFonts w:ascii="Times New Roman" w:hAnsi="Times New Roman"/>
                <w:sz w:val="24"/>
                <w:szCs w:val="24"/>
                <w:shd w:val="clear" w:color="auto" w:fill="F2F2F2"/>
              </w:rPr>
              <w:t xml:space="preserve"> (parlé)</w:t>
            </w:r>
            <w:r w:rsidRPr="00AF26CA">
              <w:rPr>
                <w:rFonts w:ascii="Times New Roman" w:hAnsi="Times New Roman"/>
                <w:sz w:val="24"/>
                <w:szCs w:val="24"/>
                <w:shd w:val="clear" w:color="auto" w:fill="E7E6E6"/>
              </w:rPr>
              <w:t>;</w:t>
            </w:r>
          </w:p>
          <w:p w14:paraId="729F7547" w14:textId="1ABD0C12" w:rsidR="00BE5A5C" w:rsidRPr="00600DC5" w:rsidRDefault="00C850AC" w:rsidP="001F0EC1">
            <w:pPr>
              <w:pStyle w:val="ListParagraph"/>
              <w:numPr>
                <w:ilvl w:val="0"/>
                <w:numId w:val="13"/>
              </w:numPr>
              <w:spacing w:after="0"/>
              <w:ind w:left="360"/>
              <w:jc w:val="both"/>
              <w:rPr>
                <w:rFonts w:ascii="Times New Roman" w:hAnsi="Times New Roman"/>
                <w:sz w:val="24"/>
                <w:szCs w:val="24"/>
              </w:rPr>
            </w:pPr>
            <w:r w:rsidRPr="00AF26CA">
              <w:rPr>
                <w:rFonts w:ascii="Times New Roman" w:hAnsi="Times New Roman"/>
                <w:sz w:val="24"/>
                <w:szCs w:val="24"/>
              </w:rPr>
              <w:t xml:space="preserve">bonne connaissance de </w:t>
            </w:r>
            <w:r w:rsidR="00966227">
              <w:rPr>
                <w:rFonts w:ascii="Times New Roman" w:hAnsi="Times New Roman"/>
                <w:sz w:val="24"/>
                <w:szCs w:val="24"/>
              </w:rPr>
              <w:t>l’arabe</w:t>
            </w:r>
            <w:bookmarkStart w:id="0" w:name="_GoBack"/>
            <w:bookmarkEnd w:id="0"/>
            <w:permEnd w:id="1213418052"/>
          </w:p>
        </w:tc>
      </w:tr>
    </w:tbl>
    <w:p w14:paraId="777E0897" w14:textId="77777777" w:rsidR="006242A7" w:rsidRPr="00033A21" w:rsidRDefault="006242A7" w:rsidP="001F0EC1">
      <w:pPr>
        <w:tabs>
          <w:tab w:val="left" w:pos="8377"/>
        </w:tabs>
        <w:jc w:val="both"/>
        <w:rPr>
          <w:rFonts w:ascii="Times New Roman" w:hAnsi="Times New Roman"/>
          <w:sz w:val="24"/>
          <w:szCs w:val="24"/>
        </w:rPr>
      </w:pPr>
    </w:p>
    <w:p w14:paraId="391C907A" w14:textId="77777777" w:rsidR="00BB2C15" w:rsidRPr="00600DC5" w:rsidRDefault="00BB2C15" w:rsidP="001F0EC1">
      <w:pPr>
        <w:tabs>
          <w:tab w:val="left" w:pos="8377"/>
        </w:tabs>
        <w:jc w:val="both"/>
        <w:rPr>
          <w:rFonts w:ascii="Times New Roman" w:hAnsi="Times New Roman"/>
          <w:b/>
          <w:bCs/>
          <w:color w:val="1F497D"/>
          <w:sz w:val="24"/>
          <w:szCs w:val="24"/>
        </w:rPr>
      </w:pPr>
      <w:r>
        <w:rPr>
          <w:rFonts w:ascii="Times New Roman" w:hAnsi="Times New Roman"/>
          <w:b/>
          <w:bCs/>
          <w:color w:val="1F497D"/>
          <w:sz w:val="24"/>
          <w:szCs w:val="24"/>
        </w:rPr>
        <w:t>Clause de non-responsabilité:</w:t>
      </w:r>
    </w:p>
    <w:p w14:paraId="17DF6978" w14:textId="77777777" w:rsidR="00BB2C15" w:rsidRPr="00600DC5" w:rsidRDefault="00BB2C15" w:rsidP="001F0EC1">
      <w:pPr>
        <w:tabs>
          <w:tab w:val="left" w:pos="8377"/>
        </w:tabs>
        <w:jc w:val="both"/>
        <w:rPr>
          <w:rFonts w:ascii="Times New Roman" w:hAnsi="Times New Roman"/>
          <w:b/>
          <w:sz w:val="24"/>
          <w:szCs w:val="24"/>
        </w:rPr>
      </w:pPr>
      <w:r>
        <w:rPr>
          <w:rFonts w:ascii="Times New Roman" w:hAnsi="Times New Roman"/>
          <w:b/>
          <w:sz w:val="24"/>
          <w:szCs w:val="24"/>
        </w:rPr>
        <w:t>L’autorité habilitée à conclure des contrats (AHCC) se réserve le droit de modifier les exigences du poste en fonction des conditions du marché du travail local.</w:t>
      </w:r>
    </w:p>
    <w:p w14:paraId="70DDEF91" w14:textId="77777777" w:rsidR="00BB2C15" w:rsidRPr="00033A21" w:rsidRDefault="00BB2C15" w:rsidP="001F0EC1">
      <w:pPr>
        <w:tabs>
          <w:tab w:val="left" w:pos="8377"/>
        </w:tabs>
        <w:jc w:val="both"/>
        <w:rPr>
          <w:rFonts w:ascii="Times New Roman" w:hAnsi="Times New Roman"/>
          <w:sz w:val="24"/>
          <w:szCs w:val="24"/>
        </w:rPr>
      </w:pPr>
    </w:p>
    <w:sectPr w:rsidR="00BB2C15" w:rsidRPr="00033A21" w:rsidSect="007C3078">
      <w:headerReference w:type="even" r:id="rId12"/>
      <w:headerReference w:type="default" r:id="rId13"/>
      <w:footerReference w:type="even" r:id="rId14"/>
      <w:footerReference w:type="default" r:id="rId15"/>
      <w:headerReference w:type="first" r:id="rId16"/>
      <w:footerReference w:type="first" r:id="rId17"/>
      <w:pgSz w:w="12240" w:h="15840"/>
      <w:pgMar w:top="1804" w:right="1608"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A1D9E" w14:textId="77777777" w:rsidR="00546D52" w:rsidRDefault="00546D52" w:rsidP="00611FA2">
      <w:pPr>
        <w:spacing w:after="0" w:line="240" w:lineRule="auto"/>
      </w:pPr>
      <w:r>
        <w:separator/>
      </w:r>
    </w:p>
  </w:endnote>
  <w:endnote w:type="continuationSeparator" w:id="0">
    <w:p w14:paraId="0BF7B651" w14:textId="77777777" w:rsidR="00546D52" w:rsidRDefault="00546D52" w:rsidP="00611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ouvienne">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01055" w14:textId="77777777" w:rsidR="00600DC5" w:rsidRDefault="00600D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D07B9" w14:textId="77777777" w:rsidR="00BC43F3" w:rsidRDefault="00BC43F3">
    <w:pPr>
      <w:pStyle w:val="Footer"/>
    </w:pPr>
    <w:r>
      <w:t>Version 20200623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0BA95" w14:textId="77777777" w:rsidR="00600DC5" w:rsidRDefault="00600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06FD9" w14:textId="77777777" w:rsidR="00546D52" w:rsidRDefault="00546D52" w:rsidP="00611FA2">
      <w:pPr>
        <w:spacing w:after="0" w:line="240" w:lineRule="auto"/>
      </w:pPr>
      <w:r>
        <w:separator/>
      </w:r>
    </w:p>
  </w:footnote>
  <w:footnote w:type="continuationSeparator" w:id="0">
    <w:p w14:paraId="3BDD87D1" w14:textId="77777777" w:rsidR="00546D52" w:rsidRDefault="00546D52" w:rsidP="00611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5DB45" w14:textId="77777777" w:rsidR="00600DC5" w:rsidRDefault="00600D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00" w:type="dxa"/>
      <w:tblLayout w:type="fixed"/>
      <w:tblCellMar>
        <w:left w:w="0" w:type="dxa"/>
        <w:right w:w="0" w:type="dxa"/>
      </w:tblCellMar>
      <w:tblLook w:val="0000" w:firstRow="0" w:lastRow="0" w:firstColumn="0" w:lastColumn="0" w:noHBand="0" w:noVBand="0"/>
    </w:tblPr>
    <w:tblGrid>
      <w:gridCol w:w="2514"/>
      <w:gridCol w:w="7486"/>
    </w:tblGrid>
    <w:tr w:rsidR="00650DCE" w14:paraId="6800640E" w14:textId="77777777" w:rsidTr="00600DC5">
      <w:trPr>
        <w:trHeight w:val="769"/>
      </w:trPr>
      <w:tc>
        <w:tcPr>
          <w:tcW w:w="2514" w:type="dxa"/>
          <w:tcBorders>
            <w:top w:val="nil"/>
            <w:left w:val="nil"/>
            <w:bottom w:val="nil"/>
            <w:right w:val="nil"/>
          </w:tcBorders>
        </w:tcPr>
        <w:p w14:paraId="46783D68" w14:textId="77777777" w:rsidR="00650DCE" w:rsidRDefault="00044636" w:rsidP="00650DCE">
          <w:pPr>
            <w:pStyle w:val="ZCom"/>
          </w:pPr>
          <w:r>
            <w:rPr>
              <w:sz w:val="20"/>
              <w:szCs w:val="20"/>
            </w:rPr>
            <w:t xml:space="preserve"> </w:t>
          </w:r>
          <w:r w:rsidR="00966227">
            <w:pict w14:anchorId="0640AA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95pt;height:53.25pt" fillcolor="window">
                <v:imagedata r:id="rId1" o:title=""/>
              </v:shape>
            </w:pict>
          </w:r>
        </w:p>
      </w:tc>
      <w:tc>
        <w:tcPr>
          <w:tcW w:w="7486" w:type="dxa"/>
          <w:tcBorders>
            <w:top w:val="nil"/>
            <w:left w:val="nil"/>
            <w:bottom w:val="nil"/>
            <w:right w:val="nil"/>
          </w:tcBorders>
        </w:tcPr>
        <w:p w14:paraId="0DD89CBF" w14:textId="77777777" w:rsidR="00600DC5" w:rsidRPr="00600DC5" w:rsidRDefault="00600DC5" w:rsidP="00600DC5">
          <w:pPr>
            <w:widowControl w:val="0"/>
            <w:spacing w:before="90" w:after="0" w:line="240" w:lineRule="auto"/>
            <w:ind w:right="85"/>
            <w:jc w:val="both"/>
            <w:rPr>
              <w:rFonts w:ascii="Times New Roman" w:eastAsia="Times New Roman" w:hAnsi="Times New Roman"/>
              <w:sz w:val="24"/>
              <w:szCs w:val="20"/>
            </w:rPr>
          </w:pPr>
          <w:r>
            <w:rPr>
              <w:rFonts w:ascii="Times New Roman" w:hAnsi="Times New Roman"/>
              <w:sz w:val="24"/>
              <w:szCs w:val="20"/>
            </w:rPr>
            <w:t>COMMISSION EUROPÉENNE</w:t>
          </w:r>
        </w:p>
        <w:p w14:paraId="4A01F652" w14:textId="77777777" w:rsidR="00600DC5" w:rsidRPr="00600DC5" w:rsidRDefault="00600DC5" w:rsidP="00600DC5">
          <w:pPr>
            <w:widowControl w:val="0"/>
            <w:spacing w:after="0" w:line="240" w:lineRule="auto"/>
            <w:ind w:right="85"/>
            <w:rPr>
              <w:rFonts w:ascii="Times New Roman" w:eastAsia="Times New Roman" w:hAnsi="Times New Roman"/>
              <w:sz w:val="16"/>
              <w:szCs w:val="20"/>
            </w:rPr>
          </w:pPr>
          <w:r>
            <w:rPr>
              <w:rFonts w:ascii="Times New Roman" w:hAnsi="Times New Roman"/>
              <w:sz w:val="16"/>
              <w:szCs w:val="20"/>
            </w:rPr>
            <w:t>DIRECTION GÉNÉRALE DE LA PROTECTION CIVILE ET DES</w:t>
          </w:r>
        </w:p>
        <w:p w14:paraId="485384B3" w14:textId="3187EA02" w:rsidR="00600DC5" w:rsidRPr="00600DC5" w:rsidRDefault="00600DC5" w:rsidP="00600DC5">
          <w:pPr>
            <w:widowControl w:val="0"/>
            <w:spacing w:after="0" w:line="240" w:lineRule="auto"/>
            <w:ind w:right="85"/>
            <w:rPr>
              <w:rFonts w:ascii="Times New Roman" w:eastAsia="Times New Roman" w:hAnsi="Times New Roman"/>
              <w:sz w:val="16"/>
              <w:szCs w:val="20"/>
            </w:rPr>
          </w:pPr>
          <w:r>
            <w:rPr>
              <w:rFonts w:ascii="Times New Roman" w:hAnsi="Times New Roman"/>
              <w:sz w:val="16"/>
              <w:szCs w:val="20"/>
            </w:rPr>
            <w:t>OPÉRATIONS D’AIDE HUMANITAIRE EUROPÉENNES (ECHO)</w:t>
          </w:r>
        </w:p>
        <w:p w14:paraId="4716A9DC" w14:textId="77777777" w:rsidR="00600DC5" w:rsidRPr="00600DC5" w:rsidRDefault="00600DC5" w:rsidP="00600DC5">
          <w:pPr>
            <w:widowControl w:val="0"/>
            <w:spacing w:after="0" w:line="240" w:lineRule="auto"/>
            <w:ind w:right="85"/>
            <w:rPr>
              <w:rFonts w:ascii="Times New Roman" w:eastAsia="Times New Roman" w:hAnsi="Times New Roman"/>
              <w:sz w:val="16"/>
              <w:szCs w:val="20"/>
            </w:rPr>
          </w:pPr>
          <w:r>
            <w:rPr>
              <w:rFonts w:ascii="Times New Roman" w:hAnsi="Times New Roman"/>
              <w:sz w:val="16"/>
              <w:szCs w:val="20"/>
            </w:rPr>
            <w:t>Affaires générales</w:t>
          </w:r>
        </w:p>
        <w:p w14:paraId="4B7F26CD" w14:textId="77777777" w:rsidR="00650DCE" w:rsidRPr="00600DC5" w:rsidRDefault="00600DC5" w:rsidP="00600DC5">
          <w:pPr>
            <w:pStyle w:val="ZDGName"/>
          </w:pPr>
          <w:r>
            <w:rPr>
              <w:rFonts w:ascii="Times New Roman" w:hAnsi="Times New Roman"/>
              <w:b/>
            </w:rPr>
            <w:t>Réseau opérationnel ECHO</w:t>
          </w:r>
        </w:p>
      </w:tc>
    </w:tr>
  </w:tbl>
  <w:p w14:paraId="720B6844" w14:textId="77777777" w:rsidR="0049221E" w:rsidRPr="00600DC5" w:rsidRDefault="00044636" w:rsidP="003579C8">
    <w:pPr>
      <w:pStyle w:val="Header"/>
      <w:jc w:val="right"/>
      <w:rPr>
        <w:rFonts w:ascii="Times New Roman" w:hAnsi="Times New Roman"/>
        <w:i/>
        <w:sz w:val="24"/>
      </w:rPr>
    </w:pPr>
    <w:r>
      <w:rPr>
        <w:sz w:val="36"/>
      </w:rPr>
      <w:t xml:space="preserve"> </w:t>
    </w:r>
    <w:r>
      <w:rPr>
        <w:rFonts w:ascii="Times New Roman" w:hAnsi="Times New Roman"/>
        <w:sz w:val="36"/>
      </w:rPr>
      <w:t xml:space="preserve">Termes de référence </w:t>
    </w:r>
    <w:r>
      <w:rPr>
        <w:rFonts w:ascii="Times New Roman" w:hAnsi="Times New Roman"/>
        <w:sz w:val="32"/>
      </w:rPr>
      <w:br/>
    </w:r>
    <w:r>
      <w:rPr>
        <w:rFonts w:ascii="Times New Roman" w:hAnsi="Times New Roman"/>
        <w:i/>
        <w:sz w:val="24"/>
      </w:rPr>
      <w:t xml:space="preserve">Chauffeur (groupe V) </w:t>
    </w:r>
  </w:p>
  <w:p w14:paraId="3AABEA38" w14:textId="77777777" w:rsidR="00FE5E74" w:rsidRPr="00033A21" w:rsidRDefault="00FE5E74" w:rsidP="00FE5E74">
    <w:pPr>
      <w:pStyle w:val="Header"/>
      <w:spacing w:line="120" w:lineRule="auto"/>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E9C03" w14:textId="77777777" w:rsidR="00600DC5" w:rsidRDefault="00600D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B4F9C"/>
    <w:multiLevelType w:val="hybridMultilevel"/>
    <w:tmpl w:val="95A427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1" w15:restartNumberingAfterBreak="0">
    <w:nsid w:val="1CF92CB1"/>
    <w:multiLevelType w:val="hybridMultilevel"/>
    <w:tmpl w:val="E7927808"/>
    <w:lvl w:ilvl="0" w:tplc="48008436">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F021832"/>
    <w:multiLevelType w:val="hybridMultilevel"/>
    <w:tmpl w:val="D23288CE"/>
    <w:lvl w:ilvl="0" w:tplc="080CFCFC">
      <w:start w:val="1"/>
      <w:numFmt w:val="bullet"/>
      <w:lvlText w:val=""/>
      <w:lvlJc w:val="left"/>
      <w:pPr>
        <w:ind w:left="284" w:hanging="171"/>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33E22CBB"/>
    <w:multiLevelType w:val="hybridMultilevel"/>
    <w:tmpl w:val="A81CC390"/>
    <w:lvl w:ilvl="0" w:tplc="93326DDA">
      <w:start w:val="4"/>
      <w:numFmt w:val="decimal"/>
      <w:lvlText w:val="%1."/>
      <w:lvlJc w:val="left"/>
      <w:pPr>
        <w:ind w:left="360" w:hanging="360"/>
      </w:pPr>
      <w:rPr>
        <w:rFonts w:hint="default"/>
        <w:color w:val="1F497D"/>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5343E35"/>
    <w:multiLevelType w:val="hybridMultilevel"/>
    <w:tmpl w:val="64D014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8BA6B22"/>
    <w:multiLevelType w:val="hybridMultilevel"/>
    <w:tmpl w:val="93F81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0CD457F"/>
    <w:multiLevelType w:val="hybridMultilevel"/>
    <w:tmpl w:val="D988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8D5384"/>
    <w:multiLevelType w:val="hybridMultilevel"/>
    <w:tmpl w:val="53E257F8"/>
    <w:lvl w:ilvl="0" w:tplc="3DECEECC">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D917F17"/>
    <w:multiLevelType w:val="hybridMultilevel"/>
    <w:tmpl w:val="95C8A210"/>
    <w:lvl w:ilvl="0" w:tplc="B0400574">
      <w:start w:val="1"/>
      <w:numFmt w:val="bullet"/>
      <w:lvlText w:val="•"/>
      <w:lvlJc w:val="left"/>
      <w:pPr>
        <w:tabs>
          <w:tab w:val="num" w:pos="720"/>
        </w:tabs>
        <w:ind w:left="720" w:hanging="360"/>
      </w:pPr>
      <w:rPr>
        <w:rFonts w:ascii="Arial" w:hAnsi="Arial" w:hint="default"/>
      </w:rPr>
    </w:lvl>
    <w:lvl w:ilvl="1" w:tplc="97F2A982" w:tentative="1">
      <w:start w:val="1"/>
      <w:numFmt w:val="bullet"/>
      <w:lvlText w:val="•"/>
      <w:lvlJc w:val="left"/>
      <w:pPr>
        <w:tabs>
          <w:tab w:val="num" w:pos="1440"/>
        </w:tabs>
        <w:ind w:left="1440" w:hanging="360"/>
      </w:pPr>
      <w:rPr>
        <w:rFonts w:ascii="Arial" w:hAnsi="Arial" w:hint="default"/>
      </w:rPr>
    </w:lvl>
    <w:lvl w:ilvl="2" w:tplc="69BA6F64" w:tentative="1">
      <w:start w:val="1"/>
      <w:numFmt w:val="bullet"/>
      <w:lvlText w:val="•"/>
      <w:lvlJc w:val="left"/>
      <w:pPr>
        <w:tabs>
          <w:tab w:val="num" w:pos="2160"/>
        </w:tabs>
        <w:ind w:left="2160" w:hanging="360"/>
      </w:pPr>
      <w:rPr>
        <w:rFonts w:ascii="Arial" w:hAnsi="Arial" w:hint="default"/>
      </w:rPr>
    </w:lvl>
    <w:lvl w:ilvl="3" w:tplc="DFB6C75E" w:tentative="1">
      <w:start w:val="1"/>
      <w:numFmt w:val="bullet"/>
      <w:lvlText w:val="•"/>
      <w:lvlJc w:val="left"/>
      <w:pPr>
        <w:tabs>
          <w:tab w:val="num" w:pos="2880"/>
        </w:tabs>
        <w:ind w:left="2880" w:hanging="360"/>
      </w:pPr>
      <w:rPr>
        <w:rFonts w:ascii="Arial" w:hAnsi="Arial" w:hint="default"/>
      </w:rPr>
    </w:lvl>
    <w:lvl w:ilvl="4" w:tplc="DB5C0C4C" w:tentative="1">
      <w:start w:val="1"/>
      <w:numFmt w:val="bullet"/>
      <w:lvlText w:val="•"/>
      <w:lvlJc w:val="left"/>
      <w:pPr>
        <w:tabs>
          <w:tab w:val="num" w:pos="3600"/>
        </w:tabs>
        <w:ind w:left="3600" w:hanging="360"/>
      </w:pPr>
      <w:rPr>
        <w:rFonts w:ascii="Arial" w:hAnsi="Arial" w:hint="default"/>
      </w:rPr>
    </w:lvl>
    <w:lvl w:ilvl="5" w:tplc="2064F73A" w:tentative="1">
      <w:start w:val="1"/>
      <w:numFmt w:val="bullet"/>
      <w:lvlText w:val="•"/>
      <w:lvlJc w:val="left"/>
      <w:pPr>
        <w:tabs>
          <w:tab w:val="num" w:pos="4320"/>
        </w:tabs>
        <w:ind w:left="4320" w:hanging="360"/>
      </w:pPr>
      <w:rPr>
        <w:rFonts w:ascii="Arial" w:hAnsi="Arial" w:hint="default"/>
      </w:rPr>
    </w:lvl>
    <w:lvl w:ilvl="6" w:tplc="FC20EFA2" w:tentative="1">
      <w:start w:val="1"/>
      <w:numFmt w:val="bullet"/>
      <w:lvlText w:val="•"/>
      <w:lvlJc w:val="left"/>
      <w:pPr>
        <w:tabs>
          <w:tab w:val="num" w:pos="5040"/>
        </w:tabs>
        <w:ind w:left="5040" w:hanging="360"/>
      </w:pPr>
      <w:rPr>
        <w:rFonts w:ascii="Arial" w:hAnsi="Arial" w:hint="default"/>
      </w:rPr>
    </w:lvl>
    <w:lvl w:ilvl="7" w:tplc="C6E60FCE" w:tentative="1">
      <w:start w:val="1"/>
      <w:numFmt w:val="bullet"/>
      <w:lvlText w:val="•"/>
      <w:lvlJc w:val="left"/>
      <w:pPr>
        <w:tabs>
          <w:tab w:val="num" w:pos="5760"/>
        </w:tabs>
        <w:ind w:left="5760" w:hanging="360"/>
      </w:pPr>
      <w:rPr>
        <w:rFonts w:ascii="Arial" w:hAnsi="Arial" w:hint="default"/>
      </w:rPr>
    </w:lvl>
    <w:lvl w:ilvl="8" w:tplc="D278E07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21E0854"/>
    <w:multiLevelType w:val="hybridMultilevel"/>
    <w:tmpl w:val="3D0094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90F5994"/>
    <w:multiLevelType w:val="hybridMultilevel"/>
    <w:tmpl w:val="8D00D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0B72B6"/>
    <w:multiLevelType w:val="hybridMultilevel"/>
    <w:tmpl w:val="EA1CDC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6EBC007B"/>
    <w:multiLevelType w:val="hybridMultilevel"/>
    <w:tmpl w:val="A6BAACDC"/>
    <w:lvl w:ilvl="0" w:tplc="08090001">
      <w:start w:val="1"/>
      <w:numFmt w:val="bullet"/>
      <w:lvlText w:val=""/>
      <w:lvlJc w:val="left"/>
      <w:pPr>
        <w:ind w:left="720" w:hanging="360"/>
      </w:pPr>
      <w:rPr>
        <w:rFonts w:ascii="Symbol" w:hAnsi="Symbol" w:hint="default"/>
      </w:rPr>
    </w:lvl>
    <w:lvl w:ilvl="1" w:tplc="F26814A8">
      <w:numFmt w:val="bullet"/>
      <w:lvlText w:val="•"/>
      <w:lvlJc w:val="left"/>
      <w:pPr>
        <w:ind w:left="1800" w:hanging="720"/>
      </w:pPr>
      <w:rPr>
        <w:rFonts w:ascii="Calibri" w:eastAsia="MS Mincho" w:hAnsi="Calibri"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56F7B9D"/>
    <w:multiLevelType w:val="hybridMultilevel"/>
    <w:tmpl w:val="7B2A6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7"/>
  </w:num>
  <w:num w:numId="4">
    <w:abstractNumId w:val="8"/>
  </w:num>
  <w:num w:numId="5">
    <w:abstractNumId w:val="6"/>
  </w:num>
  <w:num w:numId="6">
    <w:abstractNumId w:val="13"/>
  </w:num>
  <w:num w:numId="7">
    <w:abstractNumId w:val="5"/>
  </w:num>
  <w:num w:numId="8">
    <w:abstractNumId w:val="0"/>
  </w:num>
  <w:num w:numId="9">
    <w:abstractNumId w:val="12"/>
  </w:num>
  <w:num w:numId="10">
    <w:abstractNumId w:val="11"/>
  </w:num>
  <w:num w:numId="11">
    <w:abstractNumId w:val="11"/>
  </w:num>
  <w:num w:numId="12">
    <w:abstractNumId w:val="9"/>
  </w:num>
  <w:num w:numId="13">
    <w:abstractNumId w:val="10"/>
  </w:num>
  <w:num w:numId="14">
    <w:abstractNumId w:val="4"/>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oNotTrackMoves/>
  <w:documentProtection w:edit="readOnly" w:enforcement="1" w:cryptProviderType="rsaAES" w:cryptAlgorithmClass="hash" w:cryptAlgorithmType="typeAny" w:cryptAlgorithmSid="14" w:cryptSpinCount="100000" w:hash="pjqJdq8cj9A1MCxJogLtnzPrCPfcNPnaFbXyfj0+NZHf5a8v+0hJiS0yDtous9wopk9bKrqrlNW/kExodKGArg==" w:salt="wNmNqiwrskBC1SFu9GX6Cg=="/>
  <w:defaultTabStop w:val="720"/>
  <w:hyphenationZone w:val="425"/>
  <w:characterSpacingControl w:val="doNotCompress"/>
  <w:hdrShapeDefaults>
    <o:shapedefaults v:ext="edit" spidmax="4098"/>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611FA2"/>
    <w:rsid w:val="000056D2"/>
    <w:rsid w:val="00006799"/>
    <w:rsid w:val="000071E9"/>
    <w:rsid w:val="00031799"/>
    <w:rsid w:val="00033A21"/>
    <w:rsid w:val="00044636"/>
    <w:rsid w:val="0004660F"/>
    <w:rsid w:val="00060602"/>
    <w:rsid w:val="000632F8"/>
    <w:rsid w:val="000A0369"/>
    <w:rsid w:val="000F06CD"/>
    <w:rsid w:val="000F5C32"/>
    <w:rsid w:val="00133001"/>
    <w:rsid w:val="00144E68"/>
    <w:rsid w:val="00164C7F"/>
    <w:rsid w:val="00166102"/>
    <w:rsid w:val="00193EA6"/>
    <w:rsid w:val="001A5056"/>
    <w:rsid w:val="001F0EC1"/>
    <w:rsid w:val="00211ADC"/>
    <w:rsid w:val="00211D6A"/>
    <w:rsid w:val="0021699C"/>
    <w:rsid w:val="00222512"/>
    <w:rsid w:val="0024490A"/>
    <w:rsid w:val="002575DD"/>
    <w:rsid w:val="002655DF"/>
    <w:rsid w:val="00265884"/>
    <w:rsid w:val="00270C71"/>
    <w:rsid w:val="00276228"/>
    <w:rsid w:val="002F3CA9"/>
    <w:rsid w:val="00313637"/>
    <w:rsid w:val="00316FC1"/>
    <w:rsid w:val="00323F69"/>
    <w:rsid w:val="00324A67"/>
    <w:rsid w:val="003376B1"/>
    <w:rsid w:val="00341399"/>
    <w:rsid w:val="003420DB"/>
    <w:rsid w:val="00353AB5"/>
    <w:rsid w:val="003575CF"/>
    <w:rsid w:val="003579C8"/>
    <w:rsid w:val="003679F4"/>
    <w:rsid w:val="00394878"/>
    <w:rsid w:val="003A530E"/>
    <w:rsid w:val="003C0059"/>
    <w:rsid w:val="003C156D"/>
    <w:rsid w:val="003C1CB8"/>
    <w:rsid w:val="003D08DB"/>
    <w:rsid w:val="003D7AF1"/>
    <w:rsid w:val="003E2E56"/>
    <w:rsid w:val="003F54A3"/>
    <w:rsid w:val="003F555F"/>
    <w:rsid w:val="004025AF"/>
    <w:rsid w:val="00426642"/>
    <w:rsid w:val="00441D3A"/>
    <w:rsid w:val="00462C6D"/>
    <w:rsid w:val="00464121"/>
    <w:rsid w:val="004655F4"/>
    <w:rsid w:val="004706B9"/>
    <w:rsid w:val="00482D17"/>
    <w:rsid w:val="00487D18"/>
    <w:rsid w:val="0049221E"/>
    <w:rsid w:val="004C50AD"/>
    <w:rsid w:val="004C62FD"/>
    <w:rsid w:val="004D684D"/>
    <w:rsid w:val="004E74A5"/>
    <w:rsid w:val="004F24EF"/>
    <w:rsid w:val="004F5189"/>
    <w:rsid w:val="0052215F"/>
    <w:rsid w:val="00534730"/>
    <w:rsid w:val="0053799D"/>
    <w:rsid w:val="00544219"/>
    <w:rsid w:val="00546D52"/>
    <w:rsid w:val="0055100F"/>
    <w:rsid w:val="00581924"/>
    <w:rsid w:val="00591D5E"/>
    <w:rsid w:val="00592461"/>
    <w:rsid w:val="005E1242"/>
    <w:rsid w:val="00600DC5"/>
    <w:rsid w:val="00611FA2"/>
    <w:rsid w:val="006165CC"/>
    <w:rsid w:val="006242A7"/>
    <w:rsid w:val="00633186"/>
    <w:rsid w:val="0063568F"/>
    <w:rsid w:val="00641C13"/>
    <w:rsid w:val="00650226"/>
    <w:rsid w:val="00650DCE"/>
    <w:rsid w:val="00666968"/>
    <w:rsid w:val="006752DE"/>
    <w:rsid w:val="006C5F35"/>
    <w:rsid w:val="006F67F5"/>
    <w:rsid w:val="006F7E9D"/>
    <w:rsid w:val="007033C8"/>
    <w:rsid w:val="00722DC9"/>
    <w:rsid w:val="00734597"/>
    <w:rsid w:val="00741CFF"/>
    <w:rsid w:val="00762AB8"/>
    <w:rsid w:val="007632A1"/>
    <w:rsid w:val="0076335D"/>
    <w:rsid w:val="007870CB"/>
    <w:rsid w:val="007942B1"/>
    <w:rsid w:val="007A249C"/>
    <w:rsid w:val="007A5228"/>
    <w:rsid w:val="007C3078"/>
    <w:rsid w:val="007E77D4"/>
    <w:rsid w:val="007F6990"/>
    <w:rsid w:val="00811EE6"/>
    <w:rsid w:val="008265DE"/>
    <w:rsid w:val="00843B63"/>
    <w:rsid w:val="00860565"/>
    <w:rsid w:val="0087430E"/>
    <w:rsid w:val="0089460D"/>
    <w:rsid w:val="008A1B28"/>
    <w:rsid w:val="008C656C"/>
    <w:rsid w:val="008D1830"/>
    <w:rsid w:val="008D2747"/>
    <w:rsid w:val="008D6D13"/>
    <w:rsid w:val="00900250"/>
    <w:rsid w:val="00906B44"/>
    <w:rsid w:val="00910976"/>
    <w:rsid w:val="00922B18"/>
    <w:rsid w:val="00962E65"/>
    <w:rsid w:val="00966227"/>
    <w:rsid w:val="00967B2B"/>
    <w:rsid w:val="00975E4A"/>
    <w:rsid w:val="00992538"/>
    <w:rsid w:val="009A4E78"/>
    <w:rsid w:val="009C5DEA"/>
    <w:rsid w:val="009D3E7D"/>
    <w:rsid w:val="009E5A7C"/>
    <w:rsid w:val="009E5D49"/>
    <w:rsid w:val="009F0405"/>
    <w:rsid w:val="00A07555"/>
    <w:rsid w:val="00A45837"/>
    <w:rsid w:val="00A666BB"/>
    <w:rsid w:val="00A70D5D"/>
    <w:rsid w:val="00A845AC"/>
    <w:rsid w:val="00AA1154"/>
    <w:rsid w:val="00AA5142"/>
    <w:rsid w:val="00AB086C"/>
    <w:rsid w:val="00AB275C"/>
    <w:rsid w:val="00AC53EF"/>
    <w:rsid w:val="00AD3A65"/>
    <w:rsid w:val="00AE72C8"/>
    <w:rsid w:val="00AF26CA"/>
    <w:rsid w:val="00B17CCC"/>
    <w:rsid w:val="00B451B9"/>
    <w:rsid w:val="00B46E39"/>
    <w:rsid w:val="00B63B19"/>
    <w:rsid w:val="00B778B3"/>
    <w:rsid w:val="00B8454D"/>
    <w:rsid w:val="00B86E37"/>
    <w:rsid w:val="00B94BCB"/>
    <w:rsid w:val="00B95F49"/>
    <w:rsid w:val="00BB2C15"/>
    <w:rsid w:val="00BB4B4E"/>
    <w:rsid w:val="00BC43F3"/>
    <w:rsid w:val="00BC6D20"/>
    <w:rsid w:val="00BD77A8"/>
    <w:rsid w:val="00BE5A5C"/>
    <w:rsid w:val="00C11961"/>
    <w:rsid w:val="00C127FB"/>
    <w:rsid w:val="00C12909"/>
    <w:rsid w:val="00C169C1"/>
    <w:rsid w:val="00C42477"/>
    <w:rsid w:val="00C46816"/>
    <w:rsid w:val="00C54E68"/>
    <w:rsid w:val="00C560F5"/>
    <w:rsid w:val="00C57649"/>
    <w:rsid w:val="00C676D0"/>
    <w:rsid w:val="00C850AC"/>
    <w:rsid w:val="00C86028"/>
    <w:rsid w:val="00CA3674"/>
    <w:rsid w:val="00CA7DB7"/>
    <w:rsid w:val="00CB511F"/>
    <w:rsid w:val="00D010CA"/>
    <w:rsid w:val="00D0779B"/>
    <w:rsid w:val="00D44EAD"/>
    <w:rsid w:val="00D64098"/>
    <w:rsid w:val="00D835BB"/>
    <w:rsid w:val="00D906CF"/>
    <w:rsid w:val="00D92D29"/>
    <w:rsid w:val="00DC6CD7"/>
    <w:rsid w:val="00E00B59"/>
    <w:rsid w:val="00E147A0"/>
    <w:rsid w:val="00E22639"/>
    <w:rsid w:val="00E53031"/>
    <w:rsid w:val="00E64FDF"/>
    <w:rsid w:val="00E754A7"/>
    <w:rsid w:val="00E95562"/>
    <w:rsid w:val="00EB35D0"/>
    <w:rsid w:val="00F00B01"/>
    <w:rsid w:val="00F0182E"/>
    <w:rsid w:val="00F04E34"/>
    <w:rsid w:val="00F17517"/>
    <w:rsid w:val="00F71D4B"/>
    <w:rsid w:val="00F72088"/>
    <w:rsid w:val="00F920F7"/>
    <w:rsid w:val="00F93864"/>
    <w:rsid w:val="00FA1A4D"/>
    <w:rsid w:val="00FA7603"/>
    <w:rsid w:val="00FD31DB"/>
    <w:rsid w:val="00FE5E74"/>
    <w:rsid w:val="00FF48E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01DFBC3A"/>
  <w15:chartTrackingRefBased/>
  <w15:docId w15:val="{A7272F2E-8C7F-41A9-88C2-41C7666B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fr-FR"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FA2"/>
  </w:style>
  <w:style w:type="paragraph" w:styleId="Footer">
    <w:name w:val="footer"/>
    <w:basedOn w:val="Normal"/>
    <w:link w:val="FooterChar"/>
    <w:uiPriority w:val="99"/>
    <w:unhideWhenUsed/>
    <w:rsid w:val="00611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FA2"/>
  </w:style>
  <w:style w:type="paragraph" w:styleId="ListParagraph">
    <w:name w:val="List Paragraph"/>
    <w:basedOn w:val="Normal"/>
    <w:uiPriority w:val="34"/>
    <w:qFormat/>
    <w:rsid w:val="00611FA2"/>
    <w:pPr>
      <w:ind w:left="720"/>
      <w:contextualSpacing/>
    </w:pPr>
  </w:style>
  <w:style w:type="table" w:styleId="TableGrid">
    <w:name w:val="Table Grid"/>
    <w:basedOn w:val="TableNormal"/>
    <w:uiPriority w:val="59"/>
    <w:rsid w:val="007C3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7C3078"/>
    <w:rPr>
      <w:i/>
      <w:iCs/>
    </w:rPr>
  </w:style>
  <w:style w:type="paragraph" w:styleId="BalloonText">
    <w:name w:val="Balloon Text"/>
    <w:basedOn w:val="Normal"/>
    <w:link w:val="BalloonTextChar"/>
    <w:uiPriority w:val="99"/>
    <w:semiHidden/>
    <w:unhideWhenUsed/>
    <w:rsid w:val="008D183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D1830"/>
    <w:rPr>
      <w:rFonts w:ascii="Tahoma" w:hAnsi="Tahoma" w:cs="Tahoma"/>
      <w:sz w:val="16"/>
      <w:szCs w:val="16"/>
    </w:rPr>
  </w:style>
  <w:style w:type="paragraph" w:styleId="BodyText">
    <w:name w:val="Body Text"/>
    <w:basedOn w:val="Normal"/>
    <w:link w:val="BodyTextChar"/>
    <w:rsid w:val="00D44EAD"/>
    <w:pPr>
      <w:overflowPunct w:val="0"/>
      <w:autoSpaceDE w:val="0"/>
      <w:autoSpaceDN w:val="0"/>
      <w:adjustRightInd w:val="0"/>
      <w:spacing w:after="240" w:line="260" w:lineRule="exact"/>
      <w:ind w:left="2880"/>
      <w:jc w:val="both"/>
      <w:textAlignment w:val="baseline"/>
    </w:pPr>
    <w:rPr>
      <w:rFonts w:ascii="Souvienne" w:eastAsia="Times New Roman" w:hAnsi="Souvienne"/>
      <w:sz w:val="20"/>
      <w:szCs w:val="20"/>
      <w:lang w:eastAsia="en-US"/>
    </w:rPr>
  </w:style>
  <w:style w:type="character" w:customStyle="1" w:styleId="BodyTextChar">
    <w:name w:val="Body Text Char"/>
    <w:link w:val="BodyText"/>
    <w:rsid w:val="00D44EAD"/>
    <w:rPr>
      <w:rFonts w:ascii="Souvienne" w:eastAsia="Times New Roman" w:hAnsi="Souvienne" w:cs="Times New Roman"/>
      <w:sz w:val="20"/>
      <w:szCs w:val="20"/>
      <w:lang w:eastAsia="en-US"/>
    </w:rPr>
  </w:style>
  <w:style w:type="character" w:styleId="CommentReference">
    <w:name w:val="annotation reference"/>
    <w:uiPriority w:val="99"/>
    <w:semiHidden/>
    <w:unhideWhenUsed/>
    <w:rsid w:val="00AA5142"/>
    <w:rPr>
      <w:sz w:val="16"/>
      <w:szCs w:val="16"/>
    </w:rPr>
  </w:style>
  <w:style w:type="paragraph" w:styleId="CommentText">
    <w:name w:val="annotation text"/>
    <w:basedOn w:val="Normal"/>
    <w:link w:val="CommentTextChar"/>
    <w:uiPriority w:val="99"/>
    <w:semiHidden/>
    <w:unhideWhenUsed/>
    <w:rsid w:val="00AA5142"/>
    <w:pPr>
      <w:spacing w:line="240" w:lineRule="auto"/>
    </w:pPr>
    <w:rPr>
      <w:sz w:val="20"/>
      <w:szCs w:val="20"/>
    </w:rPr>
  </w:style>
  <w:style w:type="character" w:customStyle="1" w:styleId="CommentTextChar">
    <w:name w:val="Comment Text Char"/>
    <w:link w:val="CommentText"/>
    <w:uiPriority w:val="99"/>
    <w:semiHidden/>
    <w:rsid w:val="00AA5142"/>
    <w:rPr>
      <w:sz w:val="20"/>
      <w:szCs w:val="20"/>
    </w:rPr>
  </w:style>
  <w:style w:type="paragraph" w:styleId="CommentSubject">
    <w:name w:val="annotation subject"/>
    <w:basedOn w:val="CommentText"/>
    <w:next w:val="CommentText"/>
    <w:link w:val="CommentSubjectChar"/>
    <w:uiPriority w:val="99"/>
    <w:semiHidden/>
    <w:unhideWhenUsed/>
    <w:rsid w:val="00AA5142"/>
    <w:rPr>
      <w:b/>
      <w:bCs/>
    </w:rPr>
  </w:style>
  <w:style w:type="character" w:customStyle="1" w:styleId="CommentSubjectChar">
    <w:name w:val="Comment Subject Char"/>
    <w:link w:val="CommentSubject"/>
    <w:uiPriority w:val="99"/>
    <w:semiHidden/>
    <w:rsid w:val="00AA5142"/>
    <w:rPr>
      <w:b/>
      <w:bCs/>
      <w:sz w:val="20"/>
      <w:szCs w:val="20"/>
    </w:rPr>
  </w:style>
  <w:style w:type="paragraph" w:styleId="Revision">
    <w:name w:val="Revision"/>
    <w:hidden/>
    <w:uiPriority w:val="99"/>
    <w:semiHidden/>
    <w:rsid w:val="00AA5142"/>
    <w:rPr>
      <w:sz w:val="22"/>
      <w:szCs w:val="22"/>
      <w:lang w:val="fr-FR" w:eastAsia="zh-CN"/>
    </w:rPr>
  </w:style>
  <w:style w:type="paragraph" w:customStyle="1" w:styleId="ZCom">
    <w:name w:val="Z_Com"/>
    <w:basedOn w:val="Normal"/>
    <w:next w:val="ZDGName"/>
    <w:uiPriority w:val="99"/>
    <w:rsid w:val="00650DCE"/>
    <w:pPr>
      <w:widowControl w:val="0"/>
      <w:autoSpaceDE w:val="0"/>
      <w:autoSpaceDN w:val="0"/>
      <w:spacing w:after="0" w:line="240" w:lineRule="auto"/>
      <w:ind w:right="85"/>
      <w:jc w:val="both"/>
    </w:pPr>
    <w:rPr>
      <w:rFonts w:ascii="Arial" w:eastAsia="Times New Roman" w:hAnsi="Arial" w:cs="Arial"/>
      <w:sz w:val="24"/>
      <w:szCs w:val="24"/>
      <w:lang w:eastAsia="en-GB"/>
    </w:rPr>
  </w:style>
  <w:style w:type="paragraph" w:customStyle="1" w:styleId="ZDGName">
    <w:name w:val="Z_DGName"/>
    <w:basedOn w:val="Normal"/>
    <w:uiPriority w:val="99"/>
    <w:rsid w:val="00650DCE"/>
    <w:pPr>
      <w:widowControl w:val="0"/>
      <w:autoSpaceDE w:val="0"/>
      <w:autoSpaceDN w:val="0"/>
      <w:spacing w:after="0" w:line="240" w:lineRule="auto"/>
      <w:ind w:right="85"/>
    </w:pPr>
    <w:rPr>
      <w:rFonts w:ascii="Arial" w:eastAsia="Times New Roman" w:hAnsi="Arial" w:cs="Arial"/>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474737">
      <w:bodyDiv w:val="1"/>
      <w:marLeft w:val="0"/>
      <w:marRight w:val="0"/>
      <w:marTop w:val="0"/>
      <w:marBottom w:val="0"/>
      <w:divBdr>
        <w:top w:val="none" w:sz="0" w:space="0" w:color="auto"/>
        <w:left w:val="none" w:sz="0" w:space="0" w:color="auto"/>
        <w:bottom w:val="none" w:sz="0" w:space="0" w:color="auto"/>
        <w:right w:val="none" w:sz="0" w:space="0" w:color="auto"/>
      </w:divBdr>
    </w:div>
    <w:div w:id="929660828">
      <w:bodyDiv w:val="1"/>
      <w:marLeft w:val="0"/>
      <w:marRight w:val="0"/>
      <w:marTop w:val="0"/>
      <w:marBottom w:val="0"/>
      <w:divBdr>
        <w:top w:val="none" w:sz="0" w:space="0" w:color="auto"/>
        <w:left w:val="none" w:sz="0" w:space="0" w:color="auto"/>
        <w:bottom w:val="none" w:sz="0" w:space="0" w:color="auto"/>
        <w:right w:val="none" w:sz="0" w:space="0" w:color="auto"/>
      </w:divBdr>
    </w:div>
    <w:div w:id="1011761279">
      <w:bodyDiv w:val="1"/>
      <w:marLeft w:val="0"/>
      <w:marRight w:val="0"/>
      <w:marTop w:val="0"/>
      <w:marBottom w:val="0"/>
      <w:divBdr>
        <w:top w:val="none" w:sz="0" w:space="0" w:color="auto"/>
        <w:left w:val="none" w:sz="0" w:space="0" w:color="auto"/>
        <w:bottom w:val="none" w:sz="0" w:space="0" w:color="auto"/>
        <w:right w:val="none" w:sz="0" w:space="0" w:color="auto"/>
      </w:divBdr>
    </w:div>
    <w:div w:id="1140729895">
      <w:bodyDiv w:val="1"/>
      <w:marLeft w:val="0"/>
      <w:marRight w:val="0"/>
      <w:marTop w:val="0"/>
      <w:marBottom w:val="0"/>
      <w:divBdr>
        <w:top w:val="none" w:sz="0" w:space="0" w:color="auto"/>
        <w:left w:val="none" w:sz="0" w:space="0" w:color="auto"/>
        <w:bottom w:val="none" w:sz="0" w:space="0" w:color="auto"/>
        <w:right w:val="none" w:sz="0" w:space="0" w:color="auto"/>
      </w:divBdr>
    </w:div>
    <w:div w:id="1258322826">
      <w:bodyDiv w:val="1"/>
      <w:marLeft w:val="0"/>
      <w:marRight w:val="0"/>
      <w:marTop w:val="0"/>
      <w:marBottom w:val="0"/>
      <w:divBdr>
        <w:top w:val="none" w:sz="0" w:space="0" w:color="auto"/>
        <w:left w:val="none" w:sz="0" w:space="0" w:color="auto"/>
        <w:bottom w:val="none" w:sz="0" w:space="0" w:color="auto"/>
        <w:right w:val="none" w:sz="0" w:space="0" w:color="auto"/>
      </w:divBdr>
    </w:div>
    <w:div w:id="147633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4886e54e-8eb8-4e19-9371-9717a9936258">
      <Value>146</Value>
      <Value>67</Value>
      <Value>50</Value>
    </TaxCatchAll>
    <Status xmlns="ab55c0f9-23e5-46a2-80e8-a3b426373bee">Valid</Status>
    <_x0064_xh5 xmlns="ab55c0f9-23e5-46a2-80e8-a3b426373bee" xsi:nil="true"/>
    <Ares_x0020_type xmlns="ab55c0f9-23e5-46a2-80e8-a3b426373bee">3. Annex</Ares_x0020_type>
    <fksr xmlns="ab55c0f9-23e5-46a2-80e8-a3b426373bee">Ares(2021)4047229</fksr>
    <_x007a_qm4 xmlns="ab55c0f9-23e5-46a2-80e8-a3b426373bee" xsi:nil="true"/>
    <zhuh xmlns="ab55c0f9-23e5-46a2-80e8-a3b426373bee">FR</zhuh>
    <Document_x0020_date xmlns="ab55c0f9-23e5-46a2-80e8-a3b426373bee">2021-06-21T22:00:00+00:00</Document_x0020_date>
    <Category xmlns="ab55c0f9-23e5-46a2-80e8-a3b426373bee">NS ToRs - FR</Category>
    <jaa357ff40504c2383aa016b687e754d xmlns="ba0e4f96-0a91-45bc-8b0c-dd96117279ef">
      <Terms xmlns="http://schemas.microsoft.com/office/infopath/2007/PartnerControls">
        <TermInfo xmlns="http://schemas.microsoft.com/office/infopath/2007/PartnerControls">
          <TermName xmlns="http://schemas.microsoft.com/office/infopath/2007/PartnerControls">Terms of reference</TermName>
          <TermId xmlns="http://schemas.microsoft.com/office/infopath/2007/PartnerControls">470d4dfa-e027-49ac-bb5c-68d5f8a4da29</TermId>
        </TermInfo>
      </Terms>
    </jaa357ff40504c2383aa016b687e754d>
    <pd171f4f359d449587aafda8516a2f26 xmlns="ba0e4f96-0a91-45bc-8b0c-dd96117279ef">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3227da7a-ec63-4cba-9c9b-202c2a44c6f0</TermId>
        </TermInfo>
        <TermInfo xmlns="http://schemas.microsoft.com/office/infopath/2007/PartnerControls">
          <TermName xmlns="http://schemas.microsoft.com/office/infopath/2007/PartnerControls">Terms of Reference</TermName>
          <TermId xmlns="http://schemas.microsoft.com/office/infopath/2007/PartnerControls">ee6b9269-217b-4945-8607-8adb9292beb1</TermId>
        </TermInfo>
      </Terms>
    </pd171f4f359d449587aafda8516a2f26>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560E7CD4C77042972213A4E07FB1A3" ma:contentTypeVersion="32" ma:contentTypeDescription="Create a new document." ma:contentTypeScope="" ma:versionID="4482ef7771be486715e89fb928df966b">
  <xsd:schema xmlns:xsd="http://www.w3.org/2001/XMLSchema" xmlns:xs="http://www.w3.org/2001/XMLSchema" xmlns:p="http://schemas.microsoft.com/office/2006/metadata/properties" xmlns:ns2="ab55c0f9-23e5-46a2-80e8-a3b426373bee" xmlns:ns3="ba0e4f96-0a91-45bc-8b0c-dd96117279ef" xmlns:ns4="4886e54e-8eb8-4e19-9371-9717a9936258" xmlns:ns5="31d6dfd6-d583-443b-9cda-1f2bedce7beb" xmlns:ns6="http://schemas.microsoft.com/sharepoint/v4" targetNamespace="http://schemas.microsoft.com/office/2006/metadata/properties" ma:root="true" ma:fieldsID="d182357596995504002c07d7c622020a" ns2:_="" ns3:_="" ns4:_="" ns5:_="" ns6:_="">
    <xsd:import namespace="ab55c0f9-23e5-46a2-80e8-a3b426373bee"/>
    <xsd:import namespace="ba0e4f96-0a91-45bc-8b0c-dd96117279ef"/>
    <xsd:import namespace="4886e54e-8eb8-4e19-9371-9717a9936258"/>
    <xsd:import namespace="31d6dfd6-d583-443b-9cda-1f2bedce7beb"/>
    <xsd:import namespace="http://schemas.microsoft.com/sharepoint/v4"/>
    <xsd:element name="properties">
      <xsd:complexType>
        <xsd:sequence>
          <xsd:element name="documentManagement">
            <xsd:complexType>
              <xsd:all>
                <xsd:element ref="ns2:zhuh" minOccurs="0"/>
                <xsd:element ref="ns2:Status"/>
                <xsd:element ref="ns2:_x007a_qm4" minOccurs="0"/>
                <xsd:element ref="ns2:Document_x0020_date" minOccurs="0"/>
                <xsd:element ref="ns2:_x0064_xh5" minOccurs="0"/>
                <xsd:element ref="ns2:fksr" minOccurs="0"/>
                <xsd:element ref="ns2:Ares_x0020_type" minOccurs="0"/>
                <xsd:element ref="ns2:Category" minOccurs="0"/>
                <xsd:element ref="ns2:MediaServiceMetadata" minOccurs="0"/>
                <xsd:element ref="ns2:MediaServiceFastMetadata" minOccurs="0"/>
                <xsd:element ref="ns2:MediaServiceAutoTags" minOccurs="0"/>
                <xsd:element ref="ns2:MediaServiceDateTaken" minOccurs="0"/>
                <xsd:element ref="ns2:MediaServiceOCR" minOccurs="0"/>
                <xsd:element ref="ns3:jaa357ff40504c2383aa016b687e754d" minOccurs="0"/>
                <xsd:element ref="ns4:TaxCatchAll" minOccurs="0"/>
                <xsd:element ref="ns3:pd171f4f359d449587aafda8516a2f26" minOccurs="0"/>
                <xsd:element ref="ns5:MediaServiceAutoKeyPoints" minOccurs="0"/>
                <xsd:element ref="ns5:MediaServiceKeyPoints" minOccurs="0"/>
                <xsd:element ref="ns5:MediaServiceGenerationTime" minOccurs="0"/>
                <xsd:element ref="ns5:MediaServiceEventHashCode"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5c0f9-23e5-46a2-80e8-a3b426373bee" elementFormDefault="qualified">
    <xsd:import namespace="http://schemas.microsoft.com/office/2006/documentManagement/types"/>
    <xsd:import namespace="http://schemas.microsoft.com/office/infopath/2007/PartnerControls"/>
    <xsd:element name="zhuh" ma:index="8" nillable="true" ma:displayName="Language" ma:default="EN" ma:format="Dropdown" ma:internalName="zhuh" ma:readOnly="false">
      <xsd:simpleType>
        <xsd:restriction base="dms:Choice">
          <xsd:enumeration value="EN"/>
          <xsd:enumeration value="FR"/>
          <xsd:enumeration value="ES"/>
          <xsd:enumeration value="EN/FR"/>
          <xsd:enumeration value="EN/ES"/>
          <xsd:enumeration value="FR/ES"/>
        </xsd:restriction>
      </xsd:simpleType>
    </xsd:element>
    <xsd:element name="Status" ma:index="9" ma:displayName="Status" ma:default="Valid" ma:format="Dropdown" ma:indexed="true" ma:internalName="Status" ma:readOnly="false">
      <xsd:simpleType>
        <xsd:restriction base="dms:Choice">
          <xsd:enumeration value="Valid"/>
          <xsd:enumeration value="Archived"/>
          <xsd:enumeration value="To be verified"/>
        </xsd:restriction>
      </xsd:simpleType>
    </xsd:element>
    <xsd:element name="_x007a_qm4" ma:index="10" nillable="true" ma:displayName="Rank" ma:internalName="_x007a_qm4" ma:readOnly="false" ma:percentage="FALSE">
      <xsd:simpleType>
        <xsd:restriction base="dms:Number"/>
      </xsd:simpleType>
    </xsd:element>
    <xsd:element name="Document_x0020_date" ma:index="11" nillable="true" ma:displayName="Document date" ma:format="DateOnly" ma:internalName="Document_x0020_date" ma:readOnly="false">
      <xsd:simpleType>
        <xsd:restriction base="dms:DateTime"/>
      </xsd:simpleType>
    </xsd:element>
    <xsd:element name="_x0064_xh5" ma:index="12" nillable="true" ma:displayName="Order" ma:internalName="_x0064_xh5" ma:readOnly="false" ma:percentage="FALSE">
      <xsd:simpleType>
        <xsd:restriction base="dms:Number"/>
      </xsd:simpleType>
    </xsd:element>
    <xsd:element name="fksr" ma:index="13" nillable="true" ma:displayName="Ares number" ma:internalName="fksr" ma:readOnly="false">
      <xsd:simpleType>
        <xsd:restriction base="dms:Text">
          <xsd:maxLength value="255"/>
        </xsd:restriction>
      </xsd:simpleType>
    </xsd:element>
    <xsd:element name="Ares_x0020_type" ma:index="14" nillable="true" ma:displayName="Ares type" ma:format="Dropdown" ma:internalName="Ares_x0020_type" ma:readOnly="false">
      <xsd:simpleType>
        <xsd:restriction base="dms:Choice">
          <xsd:enumeration value="1. Cover note"/>
          <xsd:enumeration value="2. Main document"/>
          <xsd:enumeration value="3. Annex"/>
        </xsd:restriction>
      </xsd:simpleType>
    </xsd:element>
    <xsd:element name="Category" ma:index="15" nillable="true" ma:displayName="Category" ma:internalName="Category" ma:readOnly="false">
      <xsd:simpleType>
        <xsd:restriction base="dms:Text">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0e4f96-0a91-45bc-8b0c-dd96117279ef" elementFormDefault="qualified">
    <xsd:import namespace="http://schemas.microsoft.com/office/2006/documentManagement/types"/>
    <xsd:import namespace="http://schemas.microsoft.com/office/infopath/2007/PartnerControls"/>
    <xsd:element name="jaa357ff40504c2383aa016b687e754d" ma:index="22" nillable="true" ma:taxonomy="true" ma:internalName="jaa357ff40504c2383aa016b687e754d" ma:taxonomyFieldName="Document_x0020_type" ma:displayName="Document type" ma:default="" ma:fieldId="{3aa357ff-4050-4c23-83aa-016b687e754d}" ma:sspId="eea10fc3-024b-48bc-8637-d0f701ceceb4" ma:termSetId="1e179f05-c28b-45d4-ae9f-cb0dc241059a" ma:anchorId="00000000-0000-0000-0000-000000000000" ma:open="false" ma:isKeyword="false">
      <xsd:complexType>
        <xsd:sequence>
          <xsd:element ref="pc:Terms" minOccurs="0" maxOccurs="1"/>
        </xsd:sequence>
      </xsd:complexType>
    </xsd:element>
    <xsd:element name="pd171f4f359d449587aafda8516a2f26" ma:index="25" nillable="true" ma:taxonomy="true" ma:internalName="pd171f4f359d449587aafda8516a2f26" ma:taxonomyFieldName="Rules_x0020_and_x0020_Procedures_x0020_Level" ma:displayName="Section" ma:default="" ma:fieldId="{9d171f4f-359d-4495-87aa-fda8516a2f26}" ma:taxonomyMulti="true" ma:sspId="eea10fc3-024b-48bc-8637-d0f701ceceb4" ma:termSetId="29d6a0ad-0163-463b-b2a8-0e028c64493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86e54e-8eb8-4e19-9371-9717a99362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57dfe14-2483-4e8a-9d10-d3be498b9336}" ma:internalName="TaxCatchAll" ma:showField="CatchAllData" ma:web="4886e54e-8eb8-4e19-9371-9717a99362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d6dfd6-d583-443b-9cda-1f2bedce7beb" elementFormDefault="qualified">
    <xsd:import namespace="http://schemas.microsoft.com/office/2006/documentManagement/types"/>
    <xsd:import namespace="http://schemas.microsoft.com/office/infopath/2007/PartnerControls"/>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DB5E4-001F-4CF8-A6E7-2E7D6CC1752E}">
  <ds:schemaRefs>
    <ds:schemaRef ds:uri="http://purl.org/dc/elements/1.1/"/>
    <ds:schemaRef ds:uri="http://schemas.microsoft.com/office/2006/metadata/properties"/>
    <ds:schemaRef ds:uri="ab55c0f9-23e5-46a2-80e8-a3b426373bee"/>
    <ds:schemaRef ds:uri="http://schemas.microsoft.com/sharepoint/v4"/>
    <ds:schemaRef ds:uri="4886e54e-8eb8-4e19-9371-9717a9936258"/>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purl.org/dc/dcmitype/"/>
    <ds:schemaRef ds:uri="31d6dfd6-d583-443b-9cda-1f2bedce7beb"/>
    <ds:schemaRef ds:uri="ba0e4f96-0a91-45bc-8b0c-dd96117279ef"/>
    <ds:schemaRef ds:uri="http://www.w3.org/XML/1998/namespace"/>
  </ds:schemaRefs>
</ds:datastoreItem>
</file>

<file path=customXml/itemProps2.xml><?xml version="1.0" encoding="utf-8"?>
<ds:datastoreItem xmlns:ds="http://schemas.openxmlformats.org/officeDocument/2006/customXml" ds:itemID="{673E53EC-9883-4AC1-BB14-D36572BCD181}">
  <ds:schemaRefs>
    <ds:schemaRef ds:uri="http://schemas.microsoft.com/office/2006/metadata/longProperties"/>
  </ds:schemaRefs>
</ds:datastoreItem>
</file>

<file path=customXml/itemProps3.xml><?xml version="1.0" encoding="utf-8"?>
<ds:datastoreItem xmlns:ds="http://schemas.openxmlformats.org/officeDocument/2006/customXml" ds:itemID="{A2453415-E7E4-4B35-9529-5E652435D3FC}">
  <ds:schemaRefs>
    <ds:schemaRef ds:uri="http://schemas.microsoft.com/sharepoint/v3/contenttype/forms"/>
  </ds:schemaRefs>
</ds:datastoreItem>
</file>

<file path=customXml/itemProps4.xml><?xml version="1.0" encoding="utf-8"?>
<ds:datastoreItem xmlns:ds="http://schemas.openxmlformats.org/officeDocument/2006/customXml" ds:itemID="{45C45E6F-0693-490F-9587-83C54FBA6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55c0f9-23e5-46a2-80e8-a3b426373bee"/>
    <ds:schemaRef ds:uri="ba0e4f96-0a91-45bc-8b0c-dd96117279ef"/>
    <ds:schemaRef ds:uri="4886e54e-8eb8-4e19-9371-9717a9936258"/>
    <ds:schemaRef ds:uri="31d6dfd6-d583-443b-9cda-1f2bedce7be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090620-236B-4441-8BD0-009B43AE0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819</Words>
  <Characters>4761</Characters>
  <Application>Microsoft Office Word</Application>
  <DocSecurity>8</DocSecurity>
  <Lines>101</Lines>
  <Paragraphs>75</Paragraphs>
  <ScaleCrop>false</ScaleCrop>
  <HeadingPairs>
    <vt:vector size="2" baseType="variant">
      <vt:variant>
        <vt:lpstr>Title</vt:lpstr>
      </vt:variant>
      <vt:variant>
        <vt:i4>1</vt:i4>
      </vt:variant>
    </vt:vector>
  </HeadingPairs>
  <TitlesOfParts>
    <vt:vector size="1" baseType="lpstr">
      <vt:lpstr>TOR_14_driver_FR</vt:lpstr>
    </vt:vector>
  </TitlesOfParts>
  <Company>XXXXXXX</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TOR_14_driver_FR</dc:title>
  <dc:subject/>
  <dc:creator>XXXXXXX</dc:creator>
  <cp:keywords/>
  <cp:lastModifiedBy>DAI PRE Emmanuelle (ECHO)</cp:lastModifiedBy>
  <cp:revision>2</cp:revision>
  <dcterms:created xsi:type="dcterms:W3CDTF">2022-06-20T10:05:00Z</dcterms:created>
  <dcterms:modified xsi:type="dcterms:W3CDTF">2022-06-20T10:05:00Z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les and Procedures Level">
    <vt:lpwstr>67;#Recruitment|3227da7a-ec63-4cba-9c9b-202c2a44c6f0;#50;#Terms of Reference|ee6b9269-217b-4945-8607-8adb9292beb1</vt:lpwstr>
  </property>
  <property fmtid="{D5CDD505-2E9C-101B-9397-08002B2CF9AE}" pid="3" name="Document type">
    <vt:lpwstr>146;#Terms of reference|470d4dfa-e027-49ac-bb5c-68d5f8a4da29</vt:lpwstr>
  </property>
  <property fmtid="{D5CDD505-2E9C-101B-9397-08002B2CF9AE}" pid="4" name="ContentTypeId">
    <vt:lpwstr>0x0101007E560E7CD4C77042972213A4E07FB1A3</vt:lpwstr>
  </property>
</Properties>
</file>