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C1A" w:rsidRDefault="00383C9E" w:rsidP="00B13C1A">
      <w:pPr>
        <w:pStyle w:val="TOCHeading"/>
        <w:rPr>
          <w:noProof/>
          <w:lang w:val="en-GB" w:eastAsia="en-GB"/>
        </w:rPr>
      </w:pPr>
      <w:bookmarkStart w:id="0" w:name="_GoBack"/>
      <w:bookmarkEnd w:id="0"/>
      <w:r>
        <w:rPr>
          <w:noProof/>
          <w:lang w:val="en-GB" w:eastAsia="en-GB"/>
        </w:rPr>
        <w:drawing>
          <wp:anchor distT="0" distB="0" distL="114300" distR="114300" simplePos="0" relativeHeight="251660288" behindDoc="0" locked="0" layoutInCell="1" allowOverlap="1">
            <wp:simplePos x="0" y="0"/>
            <wp:positionH relativeFrom="margin">
              <wp:posOffset>1516581</wp:posOffset>
            </wp:positionH>
            <wp:positionV relativeFrom="paragraph">
              <wp:posOffset>200290</wp:posOffset>
            </wp:positionV>
            <wp:extent cx="1333978" cy="1076446"/>
            <wp:effectExtent l="0" t="0" r="0" b="0"/>
            <wp:wrapNone/>
            <wp:docPr id="3" name="Picture 3" descr="Image result for Flag 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lag Croat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978" cy="1076446"/>
                    </a:xfrm>
                    <a:prstGeom prst="rect">
                      <a:avLst/>
                    </a:prstGeom>
                    <a:noFill/>
                    <a:ln>
                      <a:noFill/>
                    </a:ln>
                  </pic:spPr>
                </pic:pic>
              </a:graphicData>
            </a:graphic>
          </wp:anchor>
        </w:drawing>
      </w:r>
      <w:r>
        <w:rPr>
          <w:noProof/>
          <w:lang w:val="en-GB" w:eastAsia="en-GB"/>
        </w:rPr>
        <w:drawing>
          <wp:anchor distT="0" distB="0" distL="0" distR="0" simplePos="0" relativeHeight="251661312" behindDoc="1" locked="0" layoutInCell="1" allowOverlap="0">
            <wp:simplePos x="0" y="0"/>
            <wp:positionH relativeFrom="column">
              <wp:posOffset>3063932</wp:posOffset>
            </wp:positionH>
            <wp:positionV relativeFrom="paragraph">
              <wp:posOffset>109220</wp:posOffset>
            </wp:positionV>
            <wp:extent cx="1463675" cy="1270000"/>
            <wp:effectExtent l="0" t="0" r="3175" b="6350"/>
            <wp:wrapTight wrapText="bothSides">
              <wp:wrapPolygon edited="0">
                <wp:start x="0" y="0"/>
                <wp:lineTo x="0" y="21384"/>
                <wp:lineTo x="21366" y="21384"/>
                <wp:lineTo x="21366" y="0"/>
                <wp:lineTo x="0" y="0"/>
              </wp:wrapPolygon>
            </wp:wrapTight>
            <wp:docPr id="8" name="Picture 8" descr="C:\Users\koleksn\AppData\Local\Microsoft\Windows\INetCache\Content.MSO\713F83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oleksn\AppData\Local\Microsoft\Windows\INetCache\Content.MSO\713F838E.tmp"/>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675" cy="1270000"/>
                    </a:xfrm>
                    <a:prstGeom prst="rect">
                      <a:avLst/>
                    </a:prstGeom>
                    <a:noFill/>
                    <a:ln>
                      <a:noFill/>
                    </a:ln>
                  </pic:spPr>
                </pic:pic>
              </a:graphicData>
            </a:graphic>
          </wp:anchor>
        </w:drawing>
      </w:r>
      <w:r>
        <w:rPr>
          <w:noProof/>
          <w:lang w:val="en-GB" w:eastAsia="en-GB"/>
        </w:rPr>
        <w:drawing>
          <wp:anchor distT="0" distB="0" distL="114300" distR="114300" simplePos="0" relativeHeight="251659264" behindDoc="0" locked="0" layoutInCell="1" allowOverlap="1">
            <wp:simplePos x="0" y="0"/>
            <wp:positionH relativeFrom="margin">
              <wp:posOffset>4783672</wp:posOffset>
            </wp:positionH>
            <wp:positionV relativeFrom="paragraph">
              <wp:posOffset>310057</wp:posOffset>
            </wp:positionV>
            <wp:extent cx="1330763" cy="850265"/>
            <wp:effectExtent l="0" t="0" r="3175" b="6985"/>
            <wp:wrapNone/>
            <wp:docPr id="17" name="Picture 17" descr="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edon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345" cy="864054"/>
                    </a:xfrm>
                    <a:prstGeom prst="rect">
                      <a:avLst/>
                    </a:prstGeom>
                    <a:noFill/>
                  </pic:spPr>
                </pic:pic>
              </a:graphicData>
            </a:graphic>
          </wp:anchor>
        </w:drawing>
      </w:r>
      <w:r>
        <w:rPr>
          <w:noProof/>
          <w:lang w:val="en-GB" w:eastAsia="en-GB"/>
        </w:rPr>
        <w:drawing>
          <wp:inline distT="0" distB="0" distL="0" distR="0">
            <wp:extent cx="1307939" cy="871914"/>
            <wp:effectExtent l="0" t="0" r="6985"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00px-Flag_of_Europe.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5913" cy="890562"/>
                    </a:xfrm>
                    <a:prstGeom prst="rect">
                      <a:avLst/>
                    </a:prstGeom>
                  </pic:spPr>
                </pic:pic>
              </a:graphicData>
            </a:graphic>
          </wp:inline>
        </w:drawing>
      </w:r>
      <w:r w:rsidR="00B13C1A">
        <w:rPr>
          <w:noProof/>
          <w:lang w:val="en-GB" w:eastAsia="en-GB"/>
        </w:rPr>
        <w:t xml:space="preserve"> </w:t>
      </w:r>
      <w:r>
        <w:rPr>
          <w:noProof/>
          <w:lang w:val="en-GB" w:eastAsia="en-GB"/>
        </w:rPr>
        <w:t xml:space="preserve"> </w:t>
      </w:r>
    </w:p>
    <w:p w:rsidR="00B13C1A" w:rsidRDefault="00B13C1A" w:rsidP="00B13C1A">
      <w:pPr>
        <w:rPr>
          <w:lang w:eastAsia="en-GB"/>
        </w:rPr>
      </w:pPr>
    </w:p>
    <w:p w:rsidR="00B13C1A" w:rsidRPr="00EC4106" w:rsidRDefault="00B13C1A" w:rsidP="00B13C1A">
      <w:pPr>
        <w:rPr>
          <w:lang w:eastAsia="en-GB"/>
        </w:rPr>
      </w:pPr>
      <w:r w:rsidRPr="00822DB7">
        <w:rPr>
          <w:lang w:eastAsia="en-GB"/>
        </w:rPr>
        <w:t xml:space="preserve">  </w:t>
      </w:r>
    </w:p>
    <w:p w:rsidR="00B13C1A" w:rsidRPr="00820245" w:rsidRDefault="00B13C1A" w:rsidP="00B13C1A">
      <w:pPr>
        <w:tabs>
          <w:tab w:val="left" w:pos="2268"/>
        </w:tabs>
        <w:jc w:val="center"/>
        <w:rPr>
          <w:b/>
          <w:snapToGrid w:val="0"/>
          <w:szCs w:val="20"/>
        </w:rPr>
      </w:pPr>
      <w:r w:rsidRPr="00820245">
        <w:rPr>
          <w:b/>
          <w:snapToGrid w:val="0"/>
          <w:szCs w:val="20"/>
        </w:rPr>
        <w:t xml:space="preserve">       </w:t>
      </w:r>
    </w:p>
    <w:p w:rsidR="00E42A5F" w:rsidRDefault="00E42A5F" w:rsidP="000D4226">
      <w:pPr>
        <w:rPr>
          <w:rFonts w:asciiTheme="minorHAnsi" w:hAnsiTheme="minorHAnsi" w:cstheme="minorHAnsi"/>
          <w:szCs w:val="24"/>
          <w:lang w:val="sq-AL"/>
        </w:rPr>
      </w:pPr>
      <w:r>
        <w:rPr>
          <w:rFonts w:asciiTheme="minorHAnsi" w:hAnsiTheme="minorHAnsi" w:cstheme="minorHAnsi"/>
          <w:szCs w:val="24"/>
          <w:lang w:val="sq-AL"/>
        </w:rPr>
        <w:t>Shpallje për vendin e lirë të punës: Asistent i gjuhës të këshillta</w:t>
      </w:r>
      <w:r w:rsidR="001347E3">
        <w:rPr>
          <w:rFonts w:asciiTheme="minorHAnsi" w:hAnsiTheme="minorHAnsi" w:cstheme="minorHAnsi"/>
          <w:szCs w:val="24"/>
          <w:lang w:val="sq-AL"/>
        </w:rPr>
        <w:t xml:space="preserve">rit të përhershëm të tviningit </w:t>
      </w:r>
    </w:p>
    <w:p w:rsidR="000D4226" w:rsidRPr="002A37EB" w:rsidRDefault="000D4226" w:rsidP="000D4226">
      <w:pPr>
        <w:rPr>
          <w:rFonts w:asciiTheme="minorHAnsi" w:hAnsiTheme="minorHAnsi" w:cstheme="minorHAnsi"/>
          <w:szCs w:val="24"/>
          <w:lang w:val="mk-MK"/>
        </w:rPr>
      </w:pPr>
    </w:p>
    <w:p w:rsidR="000D4226" w:rsidRPr="002A37EB" w:rsidRDefault="000D4226" w:rsidP="000D4226">
      <w:pPr>
        <w:rPr>
          <w:rFonts w:asciiTheme="minorHAnsi" w:hAnsiTheme="minorHAnsi" w:cstheme="minorHAnsi"/>
          <w:szCs w:val="24"/>
          <w:lang w:val="mk-MK"/>
        </w:rPr>
      </w:pPr>
    </w:p>
    <w:p w:rsidR="00E42A5F" w:rsidRPr="00E42A5F" w:rsidRDefault="00E42A5F" w:rsidP="000D4226">
      <w:pPr>
        <w:rPr>
          <w:rFonts w:asciiTheme="minorHAnsi" w:hAnsiTheme="minorHAnsi" w:cstheme="minorHAnsi"/>
          <w:szCs w:val="24"/>
          <w:lang w:val="sq-AL"/>
        </w:rPr>
      </w:pPr>
      <w:r>
        <w:rPr>
          <w:rFonts w:asciiTheme="minorHAnsi" w:hAnsiTheme="minorHAnsi" w:cstheme="minorHAnsi"/>
          <w:szCs w:val="24"/>
          <w:lang w:val="sq-AL"/>
        </w:rPr>
        <w:t>Af</w:t>
      </w:r>
      <w:r w:rsidR="00AC60CF">
        <w:rPr>
          <w:rFonts w:asciiTheme="minorHAnsi" w:hAnsiTheme="minorHAnsi" w:cstheme="minorHAnsi"/>
          <w:szCs w:val="24"/>
          <w:lang w:val="sq-AL"/>
        </w:rPr>
        <w:t>ati i fundit për të aplikuar: 10.01.</w:t>
      </w:r>
      <w:r>
        <w:rPr>
          <w:rFonts w:asciiTheme="minorHAnsi" w:hAnsiTheme="minorHAnsi" w:cstheme="minorHAnsi"/>
          <w:szCs w:val="24"/>
          <w:lang w:val="sq-AL"/>
        </w:rPr>
        <w:t>2021</w:t>
      </w:r>
      <w:r w:rsidR="00AC60CF">
        <w:rPr>
          <w:rFonts w:asciiTheme="minorHAnsi" w:hAnsiTheme="minorHAnsi" w:cstheme="minorHAnsi"/>
          <w:szCs w:val="24"/>
          <w:lang w:val="sq-AL"/>
        </w:rPr>
        <w:t>.</w:t>
      </w:r>
    </w:p>
    <w:p w:rsidR="00B566D6" w:rsidRDefault="00B566D6" w:rsidP="000D4226">
      <w:pPr>
        <w:rPr>
          <w:rFonts w:ascii="Times New Roman" w:hAnsi="Times New Roman" w:cs="Times New Roman"/>
          <w:lang w:val="en-GB"/>
        </w:rPr>
      </w:pPr>
    </w:p>
    <w:p w:rsidR="00B616C9" w:rsidRDefault="007A0663" w:rsidP="007A0663">
      <w:pPr>
        <w:jc w:val="center"/>
        <w:rPr>
          <w:rFonts w:ascii="Times New Roman" w:hAnsi="Times New Roman" w:cs="Times New Roman"/>
          <w:lang w:val="en-GB"/>
        </w:rPr>
      </w:pPr>
      <w:r>
        <w:rPr>
          <w:rFonts w:ascii="Times New Roman" w:hAnsi="Times New Roman" w:cs="Times New Roman"/>
          <w:noProof/>
          <w:lang w:val="en-GB" w:eastAsia="en-GB"/>
        </w:rPr>
        <w:drawing>
          <wp:inline distT="0" distB="0" distL="0" distR="0">
            <wp:extent cx="1256030" cy="1176655"/>
            <wp:effectExtent l="0" t="0" r="1270" b="444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6030" cy="1176655"/>
                    </a:xfrm>
                    <a:prstGeom prst="rect">
                      <a:avLst/>
                    </a:prstGeom>
                    <a:noFill/>
                  </pic:spPr>
                </pic:pic>
              </a:graphicData>
            </a:graphic>
          </wp:inline>
        </w:drawing>
      </w:r>
    </w:p>
    <w:p w:rsidR="007A0663" w:rsidRDefault="007A0663" w:rsidP="007A0663">
      <w:pPr>
        <w:jc w:val="center"/>
        <w:rPr>
          <w:rFonts w:ascii="Times New Roman" w:hAnsi="Times New Roman" w:cs="Times New Roman"/>
          <w:lang w:val="en-GB"/>
        </w:rPr>
      </w:pPr>
    </w:p>
    <w:p w:rsidR="000E0044" w:rsidRDefault="000E0044" w:rsidP="000E0044">
      <w:pPr>
        <w:jc w:val="center"/>
        <w:rPr>
          <w:rFonts w:asciiTheme="minorHAnsi" w:hAnsiTheme="minorHAnsi" w:cstheme="minorHAnsi"/>
          <w:szCs w:val="24"/>
          <w:lang w:val="sq-AL"/>
        </w:rPr>
      </w:pPr>
      <w:r>
        <w:rPr>
          <w:rFonts w:asciiTheme="minorHAnsi" w:hAnsiTheme="minorHAnsi" w:cstheme="minorHAnsi"/>
          <w:szCs w:val="24"/>
          <w:lang w:val="sq-AL"/>
        </w:rPr>
        <w:t xml:space="preserve">Programi Vjetor i veprimit për Republikën e Maqedonisë së Veriut për vitin 2018 </w:t>
      </w:r>
    </w:p>
    <w:p w:rsidR="000E0044" w:rsidRPr="001C768A" w:rsidRDefault="000E0044" w:rsidP="000E0044">
      <w:pPr>
        <w:jc w:val="center"/>
        <w:rPr>
          <w:rFonts w:asciiTheme="minorHAnsi" w:hAnsiTheme="minorHAnsi" w:cstheme="minorHAnsi"/>
          <w:szCs w:val="24"/>
          <w:lang w:val="en-US"/>
        </w:rPr>
      </w:pPr>
      <w:r>
        <w:rPr>
          <w:rFonts w:asciiTheme="minorHAnsi" w:hAnsiTheme="minorHAnsi" w:cstheme="minorHAnsi"/>
          <w:szCs w:val="24"/>
          <w:lang w:val="sq-AL"/>
        </w:rPr>
        <w:t>Tvining Projekti i IPA</w:t>
      </w:r>
    </w:p>
    <w:p w:rsidR="00B566D6" w:rsidRPr="002A37EB" w:rsidRDefault="00B566D6" w:rsidP="00B566D6">
      <w:pPr>
        <w:jc w:val="center"/>
        <w:rPr>
          <w:rFonts w:asciiTheme="minorHAnsi" w:hAnsiTheme="minorHAnsi" w:cstheme="minorHAnsi"/>
          <w:szCs w:val="24"/>
          <w:lang w:val="mk-MK"/>
        </w:rPr>
      </w:pPr>
    </w:p>
    <w:p w:rsidR="004F2E75" w:rsidRPr="002A37EB" w:rsidRDefault="004F2E75" w:rsidP="004F2E75">
      <w:pPr>
        <w:jc w:val="center"/>
        <w:rPr>
          <w:rFonts w:asciiTheme="minorHAnsi" w:hAnsiTheme="minorHAnsi" w:cstheme="minorHAnsi"/>
          <w:szCs w:val="24"/>
          <w:lang w:val="mk-MK"/>
        </w:rPr>
      </w:pPr>
      <w:r w:rsidRPr="002A37EB">
        <w:rPr>
          <w:rFonts w:asciiTheme="minorHAnsi" w:hAnsiTheme="minorHAnsi" w:cstheme="minorHAnsi"/>
          <w:szCs w:val="24"/>
          <w:lang w:val="mk-MK"/>
        </w:rPr>
        <w:t>„</w:t>
      </w:r>
      <w:r>
        <w:rPr>
          <w:rFonts w:asciiTheme="minorHAnsi" w:hAnsiTheme="minorHAnsi" w:cstheme="minorHAnsi"/>
          <w:szCs w:val="24"/>
          <w:lang w:val="sq-AL"/>
        </w:rPr>
        <w:t>Përmirësimi i revizionit të jashtëm dhe mbikqyrja parlamentare‘’</w:t>
      </w:r>
    </w:p>
    <w:p w:rsidR="00B566D6" w:rsidRPr="004F2E75" w:rsidRDefault="00B566D6" w:rsidP="00B566D6">
      <w:pPr>
        <w:jc w:val="center"/>
        <w:rPr>
          <w:rFonts w:asciiTheme="minorHAnsi" w:hAnsiTheme="minorHAnsi" w:cstheme="minorHAnsi"/>
          <w:szCs w:val="24"/>
          <w:lang w:val="sq-AL"/>
        </w:rPr>
      </w:pPr>
    </w:p>
    <w:p w:rsidR="00B566D6" w:rsidRPr="002A37EB" w:rsidRDefault="00B566D6" w:rsidP="00B566D6">
      <w:pPr>
        <w:jc w:val="center"/>
        <w:rPr>
          <w:rFonts w:asciiTheme="minorHAnsi" w:hAnsiTheme="minorHAnsi" w:cstheme="minorHAnsi"/>
          <w:szCs w:val="24"/>
          <w:lang w:val="mk-MK"/>
        </w:rPr>
      </w:pPr>
      <w:r w:rsidRPr="002A37EB">
        <w:rPr>
          <w:rFonts w:asciiTheme="minorHAnsi" w:hAnsiTheme="minorHAnsi" w:cstheme="minorHAnsi"/>
          <w:szCs w:val="24"/>
          <w:lang w:val="mk-MK"/>
        </w:rPr>
        <w:lastRenderedPageBreak/>
        <w:t>(</w:t>
      </w:r>
      <w:r>
        <w:rPr>
          <w:rFonts w:asciiTheme="minorHAnsi" w:hAnsiTheme="minorHAnsi" w:cstheme="minorHAnsi"/>
          <w:szCs w:val="24"/>
          <w:lang w:val="en-US"/>
        </w:rPr>
        <w:t>MK 18 IPA FI</w:t>
      </w:r>
      <w:r w:rsidRPr="002A37EB">
        <w:rPr>
          <w:rFonts w:asciiTheme="minorHAnsi" w:hAnsiTheme="minorHAnsi" w:cstheme="minorHAnsi"/>
          <w:szCs w:val="24"/>
          <w:lang w:val="mk-MK"/>
        </w:rPr>
        <w:t xml:space="preserve"> 03 20)</w:t>
      </w:r>
    </w:p>
    <w:p w:rsidR="00B566D6" w:rsidRPr="002A37EB" w:rsidRDefault="00B566D6" w:rsidP="00B566D6">
      <w:pPr>
        <w:jc w:val="center"/>
        <w:rPr>
          <w:rFonts w:asciiTheme="minorHAnsi" w:hAnsiTheme="minorHAnsi" w:cstheme="minorHAnsi"/>
          <w:szCs w:val="24"/>
          <w:lang w:val="mk-MK"/>
        </w:rPr>
      </w:pPr>
    </w:p>
    <w:p w:rsidR="00B566D6" w:rsidRPr="002A37EB" w:rsidRDefault="00B566D6" w:rsidP="00B566D6">
      <w:pPr>
        <w:jc w:val="center"/>
        <w:rPr>
          <w:rFonts w:asciiTheme="minorHAnsi" w:hAnsiTheme="minorHAnsi" w:cstheme="minorHAnsi"/>
          <w:b/>
          <w:szCs w:val="24"/>
          <w:lang w:val="mk-MK"/>
        </w:rPr>
      </w:pPr>
    </w:p>
    <w:p w:rsidR="00FA2140" w:rsidRPr="004F2E75" w:rsidRDefault="000E0044" w:rsidP="004F2E75">
      <w:pPr>
        <w:jc w:val="center"/>
        <w:rPr>
          <w:rFonts w:asciiTheme="minorHAnsi" w:hAnsiTheme="minorHAnsi" w:cstheme="minorHAnsi"/>
          <w:b/>
          <w:szCs w:val="24"/>
          <w:lang w:val="sq-AL"/>
        </w:rPr>
      </w:pPr>
      <w:r>
        <w:rPr>
          <w:rFonts w:asciiTheme="minorHAnsi" w:hAnsiTheme="minorHAnsi" w:cstheme="minorHAnsi"/>
          <w:b/>
          <w:szCs w:val="24"/>
          <w:lang w:val="sq-AL"/>
        </w:rPr>
        <w:t xml:space="preserve">Asistent </w:t>
      </w:r>
      <w:r w:rsidR="006E5B19">
        <w:rPr>
          <w:rFonts w:asciiTheme="minorHAnsi" w:hAnsiTheme="minorHAnsi" w:cstheme="minorHAnsi"/>
          <w:b/>
          <w:szCs w:val="24"/>
          <w:lang w:val="sq-AL"/>
        </w:rPr>
        <w:t>për gjuhën e</w:t>
      </w:r>
      <w:r>
        <w:rPr>
          <w:rFonts w:asciiTheme="minorHAnsi" w:hAnsiTheme="minorHAnsi" w:cstheme="minorHAnsi"/>
          <w:b/>
          <w:szCs w:val="24"/>
          <w:lang w:val="sq-AL"/>
        </w:rPr>
        <w:t xml:space="preserve"> këshilltarit të përhershëm të tviningit </w:t>
      </w:r>
    </w:p>
    <w:p w:rsidR="00FA2140" w:rsidRDefault="00FA2140" w:rsidP="00B13C1A">
      <w:pPr>
        <w:rPr>
          <w:rFonts w:ascii="Times New Roman" w:hAnsi="Times New Roman" w:cs="Times New Roman"/>
          <w:lang w:val="en-GB"/>
        </w:rPr>
      </w:pPr>
    </w:p>
    <w:p w:rsidR="004F2E75" w:rsidRPr="002477E1" w:rsidRDefault="004F2E75" w:rsidP="004F2E75">
      <w:pPr>
        <w:jc w:val="both"/>
        <w:rPr>
          <w:rFonts w:asciiTheme="minorHAnsi" w:hAnsiTheme="minorHAnsi" w:cstheme="minorHAnsi"/>
          <w:szCs w:val="24"/>
          <w:lang w:val="sq-AL"/>
        </w:rPr>
      </w:pPr>
      <w:r>
        <w:rPr>
          <w:rFonts w:asciiTheme="minorHAnsi" w:hAnsiTheme="minorHAnsi" w:cstheme="minorHAnsi"/>
          <w:szCs w:val="24"/>
          <w:lang w:val="sq-AL"/>
        </w:rPr>
        <w:t>Tvining projekti ,,Përmirësimi i revizionit të jashtëm dhe mbikqyrja parlamentare’’ është projekt i përbashkët ndërmjet Republikës së Maqedonisë së Veriut, i përfaqësuar nga Enti Shtetëror i Revizionit i Republikës së Maqedonisë së Veriut si institucion shfrytëzues, dhe Republikës së Kroacisë dhe Republikës së Bullgarisë, të përfaqësuar nga Enti Shtetëror i Revizionit të Republikës së Kroacisë dhe Zyra Kombëtare e Revizionit të Republikës së Bullgarisë si tviningi partnerët nga vendet anëtare të BE-së.</w:t>
      </w:r>
    </w:p>
    <w:p w:rsidR="004F2E75" w:rsidRPr="00B94653" w:rsidRDefault="004F2E75" w:rsidP="004F2E75">
      <w:pPr>
        <w:jc w:val="both"/>
        <w:rPr>
          <w:rFonts w:asciiTheme="minorHAnsi" w:hAnsiTheme="minorHAnsi" w:cstheme="minorHAnsi"/>
          <w:szCs w:val="24"/>
          <w:lang w:val="sq-AL"/>
        </w:rPr>
      </w:pPr>
      <w:r>
        <w:rPr>
          <w:rFonts w:asciiTheme="minorHAnsi" w:hAnsiTheme="minorHAnsi" w:cstheme="minorHAnsi"/>
          <w:szCs w:val="24"/>
          <w:lang w:val="sq-AL"/>
        </w:rPr>
        <w:t xml:space="preserve">Qëllimi kryesor i projektit është përmirësimi i efikasitetit dhe ndikimit të revizionit të jashtëm përmes harmonizimit të vazhdueshëm të kornizës ligjore dhe zhvillimi i mjeteve metodologjike dhe përmes forcimit të kapacitetit të Entit Shtetëror të Revizionit (ESHR) për kryerjen efektive të revizionit të jashtëm në vendin. Përveç kësaj, projekti ka për qëllim ta përmirëson mbikqyrjen e kuvendit për mjetet publike dhe ta përmirëson bashkëpunimin ndërmjet ESHR-së dhe Kuvendit të Republikës së Maqedonisë së Veriut. </w:t>
      </w:r>
    </w:p>
    <w:p w:rsidR="008F43CC" w:rsidRDefault="008F43CC" w:rsidP="00B566D6">
      <w:pPr>
        <w:jc w:val="both"/>
        <w:rPr>
          <w:rFonts w:asciiTheme="minorHAnsi" w:hAnsiTheme="minorHAnsi" w:cstheme="minorHAnsi"/>
          <w:szCs w:val="24"/>
          <w:lang w:val="mk-MK"/>
        </w:rPr>
      </w:pPr>
    </w:p>
    <w:p w:rsidR="00473926" w:rsidRDefault="00473926">
      <w:pPr>
        <w:rPr>
          <w:rFonts w:asciiTheme="minorHAnsi" w:hAnsiTheme="minorHAnsi" w:cstheme="minorHAnsi"/>
          <w:szCs w:val="24"/>
          <w:lang w:val="mk-MK"/>
        </w:rPr>
      </w:pPr>
      <w:r>
        <w:rPr>
          <w:rFonts w:asciiTheme="minorHAnsi" w:hAnsiTheme="minorHAnsi" w:cstheme="minorHAnsi"/>
          <w:szCs w:val="24"/>
          <w:lang w:val="mk-MK"/>
        </w:rPr>
        <w:br w:type="page"/>
      </w:r>
    </w:p>
    <w:p w:rsidR="004F2E75" w:rsidRDefault="004F2E75" w:rsidP="00160A69">
      <w:pPr>
        <w:jc w:val="both"/>
        <w:rPr>
          <w:rFonts w:asciiTheme="minorHAnsi" w:hAnsiTheme="minorHAnsi" w:cstheme="minorHAnsi"/>
          <w:szCs w:val="24"/>
          <w:lang w:val="sq-AL"/>
        </w:rPr>
      </w:pPr>
      <w:r>
        <w:rPr>
          <w:rFonts w:asciiTheme="minorHAnsi" w:hAnsiTheme="minorHAnsi" w:cstheme="minorHAnsi"/>
          <w:szCs w:val="24"/>
          <w:lang w:val="sq-AL"/>
        </w:rPr>
        <w:lastRenderedPageBreak/>
        <w:t>Projekti</w:t>
      </w:r>
      <w:r w:rsidR="00F7622F">
        <w:rPr>
          <w:rFonts w:asciiTheme="minorHAnsi" w:hAnsiTheme="minorHAnsi" w:cstheme="minorHAnsi"/>
          <w:szCs w:val="24"/>
          <w:lang w:val="sq-AL"/>
        </w:rPr>
        <w:t xml:space="preserve"> ka filluar në shkurt 2021 dhe është në mesin e zbatimit të tij,</w:t>
      </w:r>
      <w:r w:rsidR="001A03CE">
        <w:rPr>
          <w:rFonts w:asciiTheme="minorHAnsi" w:hAnsiTheme="minorHAnsi" w:cstheme="minorHAnsi"/>
          <w:szCs w:val="24"/>
          <w:lang w:val="mk-MK"/>
        </w:rPr>
        <w:t xml:space="preserve"> </w:t>
      </w:r>
      <w:r>
        <w:rPr>
          <w:rFonts w:asciiTheme="minorHAnsi" w:hAnsiTheme="minorHAnsi" w:cstheme="minorHAnsi"/>
          <w:szCs w:val="24"/>
          <w:lang w:val="sq-AL"/>
        </w:rPr>
        <w:t xml:space="preserve">ka nevojë për </w:t>
      </w:r>
      <w:r w:rsidRPr="002E2DC5">
        <w:rPr>
          <w:rFonts w:asciiTheme="minorHAnsi" w:hAnsiTheme="minorHAnsi" w:cstheme="minorHAnsi"/>
          <w:b/>
          <w:szCs w:val="24"/>
          <w:lang w:val="sq-AL"/>
        </w:rPr>
        <w:t xml:space="preserve">Asistent </w:t>
      </w:r>
      <w:r>
        <w:rPr>
          <w:rFonts w:asciiTheme="minorHAnsi" w:hAnsiTheme="minorHAnsi" w:cstheme="minorHAnsi"/>
          <w:b/>
          <w:szCs w:val="24"/>
          <w:lang w:val="sq-AL"/>
        </w:rPr>
        <w:t>për gjuhën e</w:t>
      </w:r>
      <w:r w:rsidRPr="002E2DC5">
        <w:rPr>
          <w:rFonts w:asciiTheme="minorHAnsi" w:hAnsiTheme="minorHAnsi" w:cstheme="minorHAnsi"/>
          <w:b/>
          <w:szCs w:val="24"/>
          <w:lang w:val="sq-AL"/>
        </w:rPr>
        <w:t xml:space="preserve"> këshilltarit të përhershëm të tviningit (RTA Assistan)</w:t>
      </w:r>
      <w:r>
        <w:rPr>
          <w:rFonts w:asciiTheme="minorHAnsi" w:hAnsiTheme="minorHAnsi" w:cstheme="minorHAnsi"/>
          <w:szCs w:val="24"/>
          <w:lang w:val="sq-AL"/>
        </w:rPr>
        <w:t xml:space="preserve"> përafërsishtë në kohë zgjatje prej </w:t>
      </w:r>
      <w:r w:rsidR="001A03CE">
        <w:rPr>
          <w:rFonts w:asciiTheme="minorHAnsi" w:hAnsiTheme="minorHAnsi" w:cstheme="minorHAnsi"/>
          <w:szCs w:val="24"/>
          <w:lang w:val="sq-AL"/>
        </w:rPr>
        <w:t>10</w:t>
      </w:r>
      <w:r>
        <w:rPr>
          <w:rFonts w:asciiTheme="minorHAnsi" w:hAnsiTheme="minorHAnsi" w:cstheme="minorHAnsi"/>
          <w:szCs w:val="24"/>
          <w:lang w:val="sq-AL"/>
        </w:rPr>
        <w:t xml:space="preserve"> muajve (</w:t>
      </w:r>
      <w:r w:rsidR="00F7622F">
        <w:rPr>
          <w:rFonts w:asciiTheme="minorHAnsi" w:hAnsiTheme="minorHAnsi" w:cstheme="minorHAnsi"/>
          <w:szCs w:val="24"/>
          <w:lang w:val="sq-AL"/>
        </w:rPr>
        <w:t>gjysma e dytë e periudhës së realizimit të projektit</w:t>
      </w:r>
      <w:r w:rsidR="005F535C">
        <w:rPr>
          <w:rFonts w:asciiTheme="minorHAnsi" w:hAnsiTheme="minorHAnsi" w:cstheme="minorHAnsi"/>
          <w:szCs w:val="24"/>
          <w:lang w:val="en-US"/>
        </w:rPr>
        <w:t>,</w:t>
      </w:r>
      <w:r w:rsidR="00F7622F">
        <w:rPr>
          <w:rFonts w:asciiTheme="minorHAnsi" w:hAnsiTheme="minorHAnsi" w:cstheme="minorHAnsi"/>
          <w:szCs w:val="24"/>
          <w:lang w:val="en-US"/>
        </w:rPr>
        <w:t xml:space="preserve"> </w:t>
      </w:r>
      <w:r>
        <w:rPr>
          <w:rFonts w:asciiTheme="minorHAnsi" w:hAnsiTheme="minorHAnsi" w:cstheme="minorHAnsi"/>
          <w:szCs w:val="24"/>
          <w:lang w:val="sq-AL"/>
        </w:rPr>
        <w:t xml:space="preserve">deri më 31 tetor 2022), duke filluar nga </w:t>
      </w:r>
      <w:r w:rsidR="005F535C">
        <w:rPr>
          <w:rFonts w:asciiTheme="minorHAnsi" w:hAnsiTheme="minorHAnsi" w:cstheme="minorHAnsi"/>
          <w:szCs w:val="24"/>
          <w:lang w:val="sq-AL"/>
        </w:rPr>
        <w:t>mesi i muajt janar 2021</w:t>
      </w:r>
      <w:r>
        <w:rPr>
          <w:rFonts w:asciiTheme="minorHAnsi" w:hAnsiTheme="minorHAnsi" w:cstheme="minorHAnsi"/>
          <w:szCs w:val="24"/>
          <w:lang w:val="sq-AL"/>
        </w:rPr>
        <w:t xml:space="preserve">. Asistenti i gjuhës së këshilltarit të Përhershëm të tviningit do të punësohet me orar të plotë të punës dhe do të stacionohet në Shkup. Asistenti i gjuhës së këshilltarit të Përhershëm të tviningit personi duhet të jetë i cili në përgjithsi ose deri para pak kohe (në 6 muajt e kaluar) nuk ka pasur çfardo marrëveshje me administratën e vendit shfrytëzues.  </w:t>
      </w:r>
    </w:p>
    <w:p w:rsidR="008B1650" w:rsidRDefault="008B1650" w:rsidP="00160A69">
      <w:pPr>
        <w:jc w:val="both"/>
        <w:rPr>
          <w:rFonts w:asciiTheme="minorHAnsi" w:hAnsiTheme="minorHAnsi" w:cstheme="minorHAnsi"/>
          <w:szCs w:val="24"/>
          <w:lang w:val="sq-AL"/>
        </w:rPr>
      </w:pPr>
    </w:p>
    <w:p w:rsidR="00133783" w:rsidRDefault="000E0044" w:rsidP="00160A69">
      <w:pPr>
        <w:jc w:val="both"/>
        <w:rPr>
          <w:rFonts w:asciiTheme="minorHAnsi" w:hAnsiTheme="minorHAnsi" w:cstheme="minorHAnsi"/>
          <w:szCs w:val="24"/>
          <w:lang w:val="sq-AL"/>
        </w:rPr>
      </w:pPr>
      <w:r>
        <w:rPr>
          <w:rFonts w:asciiTheme="minorHAnsi" w:hAnsiTheme="minorHAnsi" w:cstheme="minorHAnsi"/>
          <w:szCs w:val="24"/>
          <w:lang w:val="sq-AL"/>
        </w:rPr>
        <w:t>Detyrat kryesore përfshijnë: përkthime dhe interpretime ditore të dokumenteve të projektit, si dhe ndihmës administrative dhe organizative për këshilltarin e përhershëm të tviningit dhe për ekspertët afatshkurtër gjatë zbatimit të Tvining projektit.</w:t>
      </w:r>
    </w:p>
    <w:p w:rsidR="00246FB0" w:rsidRPr="000E0044" w:rsidRDefault="00246FB0" w:rsidP="00160A69">
      <w:pPr>
        <w:jc w:val="both"/>
        <w:rPr>
          <w:rFonts w:asciiTheme="minorHAnsi" w:hAnsiTheme="minorHAnsi" w:cstheme="minorHAnsi"/>
          <w:szCs w:val="24"/>
          <w:lang w:val="sq-AL"/>
        </w:rPr>
      </w:pPr>
    </w:p>
    <w:p w:rsidR="008F43CC" w:rsidRPr="00246FB0" w:rsidRDefault="00246FB0" w:rsidP="00160A69">
      <w:pPr>
        <w:jc w:val="both"/>
        <w:rPr>
          <w:rFonts w:asciiTheme="minorHAnsi" w:hAnsiTheme="minorHAnsi" w:cstheme="minorHAnsi"/>
          <w:szCs w:val="24"/>
          <w:lang w:val="sq-AL"/>
        </w:rPr>
      </w:pPr>
      <w:r>
        <w:rPr>
          <w:rFonts w:asciiTheme="minorHAnsi" w:hAnsiTheme="minorHAnsi" w:cstheme="minorHAnsi"/>
          <w:szCs w:val="24"/>
          <w:lang w:val="sq-AL"/>
        </w:rPr>
        <w:t>Profili dhe</w:t>
      </w:r>
      <w:r w:rsidR="00AB21DD">
        <w:rPr>
          <w:rFonts w:asciiTheme="minorHAnsi" w:hAnsiTheme="minorHAnsi" w:cstheme="minorHAnsi"/>
          <w:szCs w:val="24"/>
          <w:lang w:val="sq-AL"/>
        </w:rPr>
        <w:t xml:space="preserve"> kërkesat e </w:t>
      </w:r>
      <w:r w:rsidR="004F2E75">
        <w:rPr>
          <w:rFonts w:asciiTheme="minorHAnsi" w:hAnsiTheme="minorHAnsi" w:cstheme="minorHAnsi"/>
          <w:szCs w:val="24"/>
          <w:lang w:val="sq-AL"/>
        </w:rPr>
        <w:t>detyrueshme</w:t>
      </w:r>
      <w:r w:rsidR="00AB21DD">
        <w:rPr>
          <w:rFonts w:asciiTheme="minorHAnsi" w:hAnsiTheme="minorHAnsi" w:cstheme="minorHAnsi"/>
          <w:szCs w:val="24"/>
          <w:lang w:val="sq-AL"/>
        </w:rPr>
        <w:t>:</w:t>
      </w:r>
      <w:r>
        <w:rPr>
          <w:rFonts w:asciiTheme="minorHAnsi" w:hAnsiTheme="minorHAnsi" w:cstheme="minorHAnsi"/>
          <w:szCs w:val="24"/>
          <w:lang w:val="sq-AL"/>
        </w:rPr>
        <w:t xml:space="preserve"> </w:t>
      </w:r>
    </w:p>
    <w:p w:rsidR="00523310" w:rsidRPr="00AB21DD" w:rsidRDefault="00523310" w:rsidP="00160A69">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mk-MK"/>
        </w:rPr>
        <w:t xml:space="preserve">Македонски мајчин јазик со </w:t>
      </w:r>
      <w:r w:rsidR="00160A69">
        <w:rPr>
          <w:rFonts w:asciiTheme="minorHAnsi" w:hAnsiTheme="minorHAnsi" w:cstheme="minorHAnsi"/>
          <w:szCs w:val="24"/>
          <w:lang w:val="mk-MK"/>
        </w:rPr>
        <w:t xml:space="preserve">извонредни вештини за пишан и говорен англиски јазик; </w:t>
      </w:r>
      <w:r w:rsidR="00160A69" w:rsidRPr="002A37EB">
        <w:rPr>
          <w:rFonts w:asciiTheme="minorHAnsi" w:hAnsiTheme="minorHAnsi" w:cstheme="minorHAnsi"/>
          <w:szCs w:val="24"/>
          <w:lang w:val="mk-MK"/>
        </w:rPr>
        <w:t xml:space="preserve">познавање на терминологија </w:t>
      </w:r>
      <w:r w:rsidR="00160A69">
        <w:rPr>
          <w:rFonts w:asciiTheme="minorHAnsi" w:hAnsiTheme="minorHAnsi" w:cstheme="minorHAnsi"/>
          <w:szCs w:val="24"/>
          <w:lang w:val="mk-MK"/>
        </w:rPr>
        <w:t xml:space="preserve">од областа на јавната администрација </w:t>
      </w:r>
      <w:r w:rsidR="00303AD2">
        <w:rPr>
          <w:rFonts w:asciiTheme="minorHAnsi" w:hAnsiTheme="minorHAnsi" w:cstheme="minorHAnsi"/>
          <w:szCs w:val="24"/>
          <w:lang w:val="mk-MK"/>
        </w:rPr>
        <w:t>на англиски</w:t>
      </w:r>
      <w:r w:rsidR="00160A69" w:rsidRPr="002A37EB">
        <w:rPr>
          <w:rFonts w:asciiTheme="minorHAnsi" w:hAnsiTheme="minorHAnsi" w:cstheme="minorHAnsi"/>
          <w:szCs w:val="24"/>
          <w:lang w:val="mk-MK"/>
        </w:rPr>
        <w:t xml:space="preserve"> јазик</w:t>
      </w:r>
    </w:p>
    <w:p w:rsidR="00AB21DD" w:rsidRDefault="008B1650" w:rsidP="00160A69">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Gjuha amë e maqedonase</w:t>
      </w:r>
      <w:r w:rsidR="00AB21DD">
        <w:rPr>
          <w:rFonts w:asciiTheme="minorHAnsi" w:hAnsiTheme="minorHAnsi" w:cstheme="minorHAnsi"/>
          <w:szCs w:val="24"/>
          <w:lang w:val="sq-AL"/>
        </w:rPr>
        <w:t xml:space="preserve"> me aftësi të </w:t>
      </w:r>
      <w:r>
        <w:rPr>
          <w:rFonts w:asciiTheme="minorHAnsi" w:hAnsiTheme="minorHAnsi" w:cstheme="minorHAnsi"/>
          <w:szCs w:val="24"/>
          <w:lang w:val="sq-AL"/>
        </w:rPr>
        <w:t>jashtëzakonshme</w:t>
      </w:r>
      <w:r w:rsidR="00AB21DD">
        <w:rPr>
          <w:rFonts w:asciiTheme="minorHAnsi" w:hAnsiTheme="minorHAnsi" w:cstheme="minorHAnsi"/>
          <w:szCs w:val="24"/>
          <w:lang w:val="sq-AL"/>
        </w:rPr>
        <w:t xml:space="preserve"> për të shkruar dhe folur në gjuhën angleze; njohës i terminollogjisë </w:t>
      </w:r>
      <w:r>
        <w:rPr>
          <w:rFonts w:asciiTheme="minorHAnsi" w:hAnsiTheme="minorHAnsi" w:cstheme="minorHAnsi"/>
          <w:szCs w:val="24"/>
          <w:lang w:val="sq-AL"/>
        </w:rPr>
        <w:t>në</w:t>
      </w:r>
      <w:r w:rsidR="00AB21DD">
        <w:rPr>
          <w:rFonts w:asciiTheme="minorHAnsi" w:hAnsiTheme="minorHAnsi" w:cstheme="minorHAnsi"/>
          <w:szCs w:val="24"/>
          <w:lang w:val="sq-AL"/>
        </w:rPr>
        <w:t xml:space="preserve"> fush</w:t>
      </w:r>
      <w:r>
        <w:rPr>
          <w:rFonts w:asciiTheme="minorHAnsi" w:hAnsiTheme="minorHAnsi" w:cstheme="minorHAnsi"/>
          <w:szCs w:val="24"/>
          <w:lang w:val="sq-AL"/>
        </w:rPr>
        <w:t>ën</w:t>
      </w:r>
      <w:r w:rsidR="00AB21DD">
        <w:rPr>
          <w:rFonts w:asciiTheme="minorHAnsi" w:hAnsiTheme="minorHAnsi" w:cstheme="minorHAnsi"/>
          <w:szCs w:val="24"/>
          <w:lang w:val="sq-AL"/>
        </w:rPr>
        <w:t xml:space="preserve"> e administratës publike të gjuhës angleze </w:t>
      </w:r>
    </w:p>
    <w:p w:rsidR="00AB21DD" w:rsidRDefault="00AB21DD" w:rsidP="00160A69">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Përvojë në përkthime</w:t>
      </w:r>
      <w:r w:rsidR="004F2E75">
        <w:rPr>
          <w:rFonts w:asciiTheme="minorHAnsi" w:hAnsiTheme="minorHAnsi" w:cstheme="minorHAnsi"/>
          <w:szCs w:val="24"/>
          <w:lang w:val="sq-AL"/>
        </w:rPr>
        <w:t>t</w:t>
      </w:r>
      <w:r>
        <w:rPr>
          <w:rFonts w:asciiTheme="minorHAnsi" w:hAnsiTheme="minorHAnsi" w:cstheme="minorHAnsi"/>
          <w:szCs w:val="24"/>
          <w:lang w:val="sq-AL"/>
        </w:rPr>
        <w:t xml:space="preserve"> dhe interpretime</w:t>
      </w:r>
      <w:r w:rsidR="004F2E75">
        <w:rPr>
          <w:rFonts w:asciiTheme="minorHAnsi" w:hAnsiTheme="minorHAnsi" w:cstheme="minorHAnsi"/>
          <w:szCs w:val="24"/>
          <w:lang w:val="sq-AL"/>
        </w:rPr>
        <w:t>t e</w:t>
      </w:r>
      <w:r>
        <w:rPr>
          <w:rFonts w:asciiTheme="minorHAnsi" w:hAnsiTheme="minorHAnsi" w:cstheme="minorHAnsi"/>
          <w:szCs w:val="24"/>
          <w:lang w:val="sq-AL"/>
        </w:rPr>
        <w:t xml:space="preserve"> dokumenteve</w:t>
      </w:r>
    </w:p>
    <w:p w:rsidR="009039C7" w:rsidRDefault="009039C7" w:rsidP="00160A69">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Diploma e universitetit, mundësishtë të linguistikës ose administratës publike/drejtësisë/menaxhmentit/ekonomisë</w:t>
      </w:r>
    </w:p>
    <w:p w:rsidR="009039C7" w:rsidRDefault="009039C7" w:rsidP="00160A69">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Përvoja e punës së mëparshëm në projekte të BE-së dhe/ose projekte tjera të financuara ndërkombëtarisht</w:t>
      </w:r>
    </w:p>
    <w:p w:rsidR="00160A69" w:rsidRPr="00D635F7" w:rsidRDefault="009039C7" w:rsidP="00D635F7">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lastRenderedPageBreak/>
        <w:t>Njohuria në fushën e administratës publike, financat publike ose çështjet e lidhura me revizionin e jashtëm do të konsiderohet përparësi</w:t>
      </w:r>
    </w:p>
    <w:p w:rsidR="00160A69" w:rsidRPr="00D635F7" w:rsidRDefault="009039C7" w:rsidP="00D635F7">
      <w:pPr>
        <w:pStyle w:val="ListParagraph"/>
        <w:numPr>
          <w:ilvl w:val="0"/>
          <w:numId w:val="3"/>
        </w:numPr>
        <w:jc w:val="both"/>
        <w:rPr>
          <w:rFonts w:asciiTheme="minorHAnsi" w:hAnsiTheme="minorHAnsi" w:cstheme="minorHAnsi"/>
          <w:szCs w:val="24"/>
          <w:lang w:val="mk-MK"/>
        </w:rPr>
      </w:pPr>
      <w:r w:rsidRPr="009039C7">
        <w:rPr>
          <w:rFonts w:asciiTheme="minorHAnsi" w:hAnsiTheme="minorHAnsi" w:cstheme="minorHAnsi"/>
          <w:szCs w:val="24"/>
          <w:lang w:val="sq-AL"/>
        </w:rPr>
        <w:t>Duhet të njohë mirë MS Word Excel, PowerPoint dhe aftësi shumë të mira të internetit si dhe aftësi në përdorimin e mendiumeve socijale</w:t>
      </w:r>
    </w:p>
    <w:p w:rsidR="00D635F7" w:rsidRPr="00D635F7" w:rsidRDefault="00D635F7" w:rsidP="00D635F7">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Aftësi të fuqishme ndërnjerëzore dhe të komunikimit në mjediset ndërkombëtar</w:t>
      </w:r>
    </w:p>
    <w:p w:rsidR="00D635F7" w:rsidRPr="00160A69" w:rsidRDefault="00D635F7" w:rsidP="00377BAE">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Aftësi të fuqishëm të organizimit dhe komunikimit dhe a</w:t>
      </w:r>
      <w:r w:rsidRPr="00927B72">
        <w:rPr>
          <w:rFonts w:asciiTheme="minorHAnsi" w:hAnsiTheme="minorHAnsi" w:cstheme="minorHAnsi"/>
          <w:szCs w:val="24"/>
          <w:lang w:val="sq-AL"/>
        </w:rPr>
        <w:t>ftësi për punë ekipore dhe të pavarur</w:t>
      </w:r>
    </w:p>
    <w:p w:rsidR="008F43CC" w:rsidRPr="002A37EB" w:rsidRDefault="008F43CC" w:rsidP="008F43CC">
      <w:pPr>
        <w:jc w:val="both"/>
        <w:rPr>
          <w:rFonts w:asciiTheme="minorHAnsi" w:hAnsiTheme="minorHAnsi" w:cstheme="minorHAnsi"/>
          <w:lang w:val="mk-MK"/>
        </w:rPr>
      </w:pPr>
    </w:p>
    <w:p w:rsidR="00D635F7" w:rsidRPr="00E14641" w:rsidRDefault="00D635F7" w:rsidP="00D635F7">
      <w:pPr>
        <w:jc w:val="both"/>
        <w:rPr>
          <w:rFonts w:asciiTheme="minorHAnsi" w:hAnsiTheme="minorHAnsi" w:cstheme="minorHAnsi"/>
          <w:lang w:val="sq-AL"/>
        </w:rPr>
      </w:pPr>
      <w:r>
        <w:rPr>
          <w:rFonts w:asciiTheme="minorHAnsi" w:hAnsiTheme="minorHAnsi" w:cstheme="minorHAnsi"/>
          <w:lang w:val="sq-AL"/>
        </w:rPr>
        <w:t>Detyrat:</w:t>
      </w:r>
    </w:p>
    <w:p w:rsidR="00DE2686" w:rsidRPr="00D635F7" w:rsidRDefault="00DE2686" w:rsidP="00D635F7">
      <w:pPr>
        <w:jc w:val="both"/>
        <w:rPr>
          <w:rFonts w:asciiTheme="minorHAnsi" w:hAnsiTheme="minorHAnsi" w:cstheme="minorHAnsi"/>
          <w:szCs w:val="24"/>
          <w:lang w:val="sq-AL"/>
        </w:rPr>
      </w:pPr>
    </w:p>
    <w:p w:rsidR="00D635F7" w:rsidRDefault="00D635F7" w:rsidP="00DE2686">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Përkthim i dokumenteve të projektit prej gjuhës angleze në gjuhën maqedonase dhe në të kundërtën, dhe interpretim simultant për këshilltarin e përhershëm të tviningit dhe ekipës së projektit</w:t>
      </w:r>
    </w:p>
    <w:p w:rsidR="00D635F7" w:rsidRDefault="00D635F7" w:rsidP="00DE2686">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Interpretim gjatë kohës së takimeve, seminarëve, konferëncëve dhe punëtorive dhe gjatë kohës së bisedave tjera prej gjuhës angleze në gjuhën maqedonase dhe në të kundërtën</w:t>
      </w:r>
    </w:p>
    <w:p w:rsidR="00D635F7" w:rsidRDefault="00D635F7" w:rsidP="0058515C">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 xml:space="preserve">Përkthimin e dokumenteve, rregullorëve, materialëve për trajnim, materialëve të  tjera të shkruar dhe të informimit prej gjuhës angleze në gjuhën maqedonase dhe në të kundërtën </w:t>
      </w:r>
    </w:p>
    <w:p w:rsidR="001E1974" w:rsidRDefault="001E1974" w:rsidP="0058515C">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Mbështetje administrative të përditshëm për këshilltarin e përhershëm të tviningit në menaxhimin përgjithshëm me projektin, korrespodencën, organizimin e takimeve etj.</w:t>
      </w:r>
    </w:p>
    <w:p w:rsidR="008F43CC" w:rsidRPr="001E1974" w:rsidRDefault="001E1974" w:rsidP="001E1974">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Mbështetja e këshilltarit të përhershëm të tviningit në detyrat e ndryshme teknike, si që është organizimi i angazhimit të punës të ekspertëve projektues</w:t>
      </w:r>
    </w:p>
    <w:p w:rsidR="001E1974" w:rsidRPr="0058515C" w:rsidRDefault="001E1974" w:rsidP="0058515C">
      <w:pPr>
        <w:pStyle w:val="ListParagraph"/>
        <w:numPr>
          <w:ilvl w:val="0"/>
          <w:numId w:val="3"/>
        </w:numPr>
        <w:jc w:val="both"/>
        <w:rPr>
          <w:rFonts w:asciiTheme="minorHAnsi" w:hAnsiTheme="minorHAnsi" w:cstheme="minorHAnsi"/>
          <w:szCs w:val="24"/>
          <w:lang w:val="mk-MK"/>
        </w:rPr>
      </w:pPr>
      <w:r>
        <w:rPr>
          <w:rFonts w:asciiTheme="minorHAnsi" w:hAnsiTheme="minorHAnsi" w:cstheme="minorHAnsi"/>
          <w:szCs w:val="24"/>
          <w:lang w:val="sq-AL"/>
        </w:rPr>
        <w:t>Bashkëpunim i ngushtë me Asistentin e këshilltarit të përhershëm të tviningit</w:t>
      </w:r>
    </w:p>
    <w:p w:rsidR="005A2B5E" w:rsidRPr="0058515C" w:rsidRDefault="005A2B5E" w:rsidP="0058515C">
      <w:pPr>
        <w:rPr>
          <w:rFonts w:ascii="Times New Roman" w:hAnsi="Times New Roman" w:cs="Times New Roman"/>
          <w:lang w:val="en-GB"/>
        </w:rPr>
      </w:pPr>
    </w:p>
    <w:p w:rsidR="00473926" w:rsidRDefault="00473926">
      <w:pPr>
        <w:rPr>
          <w:rFonts w:asciiTheme="minorHAnsi" w:hAnsiTheme="minorHAnsi" w:cstheme="minorHAnsi"/>
          <w:szCs w:val="24"/>
          <w:lang w:val="mk-MK"/>
        </w:rPr>
      </w:pPr>
      <w:r>
        <w:rPr>
          <w:rFonts w:asciiTheme="minorHAnsi" w:hAnsiTheme="minorHAnsi" w:cstheme="minorHAnsi"/>
          <w:szCs w:val="24"/>
          <w:lang w:val="mk-MK"/>
        </w:rPr>
        <w:lastRenderedPageBreak/>
        <w:br w:type="page"/>
      </w:r>
    </w:p>
    <w:p w:rsidR="00473926" w:rsidRPr="001E1974" w:rsidRDefault="001E1974" w:rsidP="00473926">
      <w:pPr>
        <w:jc w:val="both"/>
        <w:rPr>
          <w:rFonts w:asciiTheme="minorHAnsi" w:hAnsiTheme="minorHAnsi" w:cstheme="minorHAnsi"/>
          <w:szCs w:val="24"/>
          <w:lang w:val="sq-AL"/>
        </w:rPr>
      </w:pPr>
      <w:r>
        <w:rPr>
          <w:rFonts w:asciiTheme="minorHAnsi" w:hAnsiTheme="minorHAnsi" w:cstheme="minorHAnsi"/>
          <w:szCs w:val="24"/>
          <w:lang w:val="sq-AL"/>
        </w:rPr>
        <w:lastRenderedPageBreak/>
        <w:t xml:space="preserve">Kohëzgjatja dhe fillimi i angazhimi pritet: nga mesi </w:t>
      </w:r>
      <w:r w:rsidRPr="005F535C">
        <w:rPr>
          <w:rFonts w:asciiTheme="minorHAnsi" w:hAnsiTheme="minorHAnsi" w:cstheme="minorHAnsi"/>
          <w:b/>
          <w:szCs w:val="24"/>
          <w:lang w:val="sq-AL"/>
        </w:rPr>
        <w:t xml:space="preserve">i </w:t>
      </w:r>
      <w:r w:rsidR="005F535C" w:rsidRPr="005F535C">
        <w:rPr>
          <w:rFonts w:asciiTheme="minorHAnsi" w:hAnsiTheme="minorHAnsi" w:cstheme="minorHAnsi"/>
          <w:b/>
          <w:szCs w:val="24"/>
          <w:lang w:val="sq-AL"/>
        </w:rPr>
        <w:t>janarit 2022</w:t>
      </w:r>
      <w:r w:rsidRPr="005F535C">
        <w:rPr>
          <w:rFonts w:asciiTheme="minorHAnsi" w:hAnsiTheme="minorHAnsi" w:cstheme="minorHAnsi"/>
          <w:b/>
          <w:szCs w:val="24"/>
          <w:lang w:val="sq-AL"/>
        </w:rPr>
        <w:t xml:space="preserve"> deri më 31 tetor 2022</w:t>
      </w:r>
      <w:r>
        <w:rPr>
          <w:rFonts w:asciiTheme="minorHAnsi" w:hAnsiTheme="minorHAnsi" w:cstheme="minorHAnsi"/>
          <w:szCs w:val="24"/>
          <w:lang w:val="sq-AL"/>
        </w:rPr>
        <w:t>.</w:t>
      </w:r>
    </w:p>
    <w:p w:rsidR="00C535C8" w:rsidRDefault="00C535C8" w:rsidP="00473926">
      <w:pPr>
        <w:jc w:val="both"/>
        <w:rPr>
          <w:rFonts w:asciiTheme="minorHAnsi" w:hAnsiTheme="minorHAnsi" w:cstheme="minorHAnsi"/>
          <w:szCs w:val="24"/>
          <w:lang w:val="sq-AL"/>
        </w:rPr>
      </w:pPr>
    </w:p>
    <w:p w:rsidR="00473926" w:rsidRPr="00473926" w:rsidRDefault="001E1974" w:rsidP="00473926">
      <w:pPr>
        <w:jc w:val="both"/>
        <w:rPr>
          <w:rFonts w:asciiTheme="minorHAnsi" w:hAnsiTheme="minorHAnsi" w:cstheme="minorHAnsi"/>
          <w:szCs w:val="24"/>
          <w:lang w:val="mk-MK"/>
        </w:rPr>
      </w:pPr>
      <w:r>
        <w:rPr>
          <w:rFonts w:asciiTheme="minorHAnsi" w:hAnsiTheme="minorHAnsi" w:cstheme="minorHAnsi"/>
          <w:szCs w:val="24"/>
          <w:lang w:val="sq-AL"/>
        </w:rPr>
        <w:t xml:space="preserve">Kandidatët e interesuar i lusë të dorëzojnë letëra motivimi dhe biografit të shkurtë (CV) në gjuhën angleze në formatin Europass në adresat elektronike si vijojnë: </w:t>
      </w:r>
      <w:hyperlink r:id="rId12" w:history="1">
        <w:r w:rsidRPr="00504769">
          <w:rPr>
            <w:rStyle w:val="Hyperlink"/>
            <w:rFonts w:asciiTheme="minorHAnsi" w:hAnsiTheme="minorHAnsi" w:cstheme="minorHAnsi"/>
            <w:szCs w:val="24"/>
            <w:lang w:val="en-US"/>
          </w:rPr>
          <w:t>kord.kordic@dzr.gov.mk</w:t>
        </w:r>
      </w:hyperlink>
      <w:r w:rsidRPr="00504769">
        <w:rPr>
          <w:rFonts w:asciiTheme="minorHAnsi" w:hAnsiTheme="minorHAnsi" w:cstheme="minorHAnsi"/>
          <w:szCs w:val="24"/>
          <w:lang w:val="en-US"/>
        </w:rPr>
        <w:t xml:space="preserve"> </w:t>
      </w:r>
      <w:r>
        <w:rPr>
          <w:rFonts w:asciiTheme="minorHAnsi" w:hAnsiTheme="minorHAnsi" w:cstheme="minorHAnsi"/>
          <w:szCs w:val="24"/>
          <w:lang w:val="sq-AL"/>
        </w:rPr>
        <w:t>dhe</w:t>
      </w:r>
      <w:r w:rsidRPr="00504769">
        <w:rPr>
          <w:rFonts w:asciiTheme="minorHAnsi" w:hAnsiTheme="minorHAnsi" w:cstheme="minorHAnsi"/>
          <w:szCs w:val="24"/>
          <w:lang w:val="mk-MK"/>
        </w:rPr>
        <w:t xml:space="preserve"> </w:t>
      </w:r>
      <w:hyperlink r:id="rId13" w:history="1">
        <w:r w:rsidRPr="00504769">
          <w:rPr>
            <w:rStyle w:val="Hyperlink"/>
            <w:rFonts w:asciiTheme="minorHAnsi" w:hAnsiTheme="minorHAnsi" w:cstheme="minorHAnsi"/>
            <w:szCs w:val="24"/>
            <w:lang w:val="en-US"/>
          </w:rPr>
          <w:t>martina.jurjevic@revizija.hr</w:t>
        </w:r>
      </w:hyperlink>
      <w:r>
        <w:t xml:space="preserve"> </w:t>
      </w:r>
      <w:r>
        <w:rPr>
          <w:rFonts w:asciiTheme="minorHAnsi" w:hAnsiTheme="minorHAnsi" w:cstheme="minorHAnsi"/>
        </w:rPr>
        <w:t>me nënvizim për vendin e punës: Asistent i gjuhës së këshilltarit të përhershëm të tviningit, më së voni deri me 1</w:t>
      </w:r>
      <w:r w:rsidR="005F535C">
        <w:rPr>
          <w:rFonts w:asciiTheme="minorHAnsi" w:hAnsiTheme="minorHAnsi" w:cstheme="minorHAnsi"/>
        </w:rPr>
        <w:t>0.01.2022</w:t>
      </w:r>
      <w:r>
        <w:rPr>
          <w:rFonts w:asciiTheme="minorHAnsi" w:hAnsiTheme="minorHAnsi" w:cstheme="minorHAnsi"/>
        </w:rPr>
        <w:t>.</w:t>
      </w:r>
    </w:p>
    <w:p w:rsidR="00C535C8" w:rsidRDefault="00C535C8" w:rsidP="00473926">
      <w:pPr>
        <w:jc w:val="both"/>
        <w:rPr>
          <w:rFonts w:asciiTheme="minorHAnsi" w:hAnsiTheme="minorHAnsi" w:cstheme="minorHAnsi"/>
          <w:szCs w:val="24"/>
          <w:lang w:val="sq-AL"/>
        </w:rPr>
      </w:pPr>
    </w:p>
    <w:p w:rsidR="00473926" w:rsidRPr="00473926" w:rsidRDefault="00C535C8" w:rsidP="00473926">
      <w:pPr>
        <w:jc w:val="both"/>
        <w:rPr>
          <w:rFonts w:asciiTheme="minorHAnsi" w:hAnsiTheme="minorHAnsi" w:cstheme="minorHAnsi"/>
          <w:szCs w:val="24"/>
          <w:lang w:val="mk-MK"/>
        </w:rPr>
      </w:pPr>
      <w:r>
        <w:rPr>
          <w:rFonts w:asciiTheme="minorHAnsi" w:hAnsiTheme="minorHAnsi" w:cstheme="minorHAnsi"/>
          <w:szCs w:val="24"/>
          <w:lang w:val="sq-AL"/>
        </w:rPr>
        <w:t xml:space="preserve">E mbajmë të ndrejtën ti kontaktojmë vetëm kandidatët të cilët janë në listën e gushtë. Intervistat priten të mbahen në mënyr virtuale (online) në mesin e </w:t>
      </w:r>
      <w:r w:rsidR="005F535C">
        <w:rPr>
          <w:rFonts w:asciiTheme="minorHAnsi" w:hAnsiTheme="minorHAnsi" w:cstheme="minorHAnsi"/>
          <w:szCs w:val="24"/>
          <w:lang w:val="sq-AL"/>
        </w:rPr>
        <w:t xml:space="preserve">janarit </w:t>
      </w:r>
      <w:r>
        <w:rPr>
          <w:rFonts w:asciiTheme="minorHAnsi" w:hAnsiTheme="minorHAnsi" w:cstheme="minorHAnsi"/>
          <w:szCs w:val="24"/>
          <w:lang w:val="sq-AL"/>
        </w:rPr>
        <w:t>202</w:t>
      </w:r>
      <w:r w:rsidR="005F535C">
        <w:rPr>
          <w:rFonts w:asciiTheme="minorHAnsi" w:hAnsiTheme="minorHAnsi" w:cstheme="minorHAnsi"/>
          <w:szCs w:val="24"/>
          <w:lang w:val="sq-AL"/>
        </w:rPr>
        <w:t>2</w:t>
      </w:r>
      <w:r>
        <w:rPr>
          <w:rFonts w:asciiTheme="minorHAnsi" w:hAnsiTheme="minorHAnsi" w:cstheme="minorHAnsi"/>
          <w:szCs w:val="24"/>
          <w:lang w:val="sq-AL"/>
        </w:rPr>
        <w:t xml:space="preserve"> dhe, nëse është e nevojshëm, si e fundit plotësuese intervistë personale.</w:t>
      </w:r>
    </w:p>
    <w:p w:rsidR="00C535C8" w:rsidRDefault="00C535C8" w:rsidP="00473926">
      <w:pPr>
        <w:jc w:val="both"/>
        <w:rPr>
          <w:rFonts w:asciiTheme="minorHAnsi" w:hAnsiTheme="minorHAnsi" w:cstheme="minorHAnsi"/>
          <w:szCs w:val="24"/>
          <w:lang w:val="sq-AL"/>
        </w:rPr>
      </w:pPr>
    </w:p>
    <w:p w:rsidR="00C535C8" w:rsidRPr="00074D3E" w:rsidRDefault="00C535C8" w:rsidP="00C535C8">
      <w:pPr>
        <w:jc w:val="both"/>
        <w:rPr>
          <w:rFonts w:asciiTheme="minorHAnsi" w:hAnsiTheme="minorHAnsi" w:cstheme="minorHAnsi"/>
          <w:szCs w:val="24"/>
          <w:lang w:val="sq-AL"/>
        </w:rPr>
      </w:pPr>
      <w:r>
        <w:rPr>
          <w:rFonts w:asciiTheme="minorHAnsi" w:hAnsiTheme="minorHAnsi" w:cstheme="minorHAnsi"/>
          <w:szCs w:val="24"/>
          <w:lang w:val="sq-AL"/>
        </w:rPr>
        <w:t>Natyra juridike e marrëveshjes:</w:t>
      </w:r>
    </w:p>
    <w:p w:rsidR="00C535C8" w:rsidRDefault="00C535C8" w:rsidP="00C535C8">
      <w:pPr>
        <w:jc w:val="both"/>
        <w:rPr>
          <w:rFonts w:asciiTheme="minorHAnsi" w:hAnsiTheme="minorHAnsi" w:cstheme="minorHAnsi"/>
          <w:szCs w:val="24"/>
          <w:lang w:val="sq-AL"/>
        </w:rPr>
      </w:pPr>
    </w:p>
    <w:p w:rsidR="00473926" w:rsidRPr="00473926" w:rsidRDefault="00C535C8" w:rsidP="00C535C8">
      <w:pPr>
        <w:jc w:val="both"/>
        <w:rPr>
          <w:rFonts w:asciiTheme="minorHAnsi" w:hAnsiTheme="minorHAnsi" w:cstheme="minorHAnsi"/>
          <w:szCs w:val="24"/>
          <w:lang w:val="mk-MK"/>
        </w:rPr>
      </w:pPr>
      <w:r>
        <w:rPr>
          <w:rFonts w:asciiTheme="minorHAnsi" w:hAnsiTheme="minorHAnsi" w:cstheme="minorHAnsi"/>
          <w:szCs w:val="24"/>
          <w:lang w:val="sq-AL"/>
        </w:rPr>
        <w:t>Aktivitet të pavarur në bazë të marrëveshjes për shërbim. Punëdhënësi duhet të jetë i regjistruar si punëdhënës i shërbimeve dhe do të jetë përgjegjës për të gjitha tatimet dhe sigurimet për kohëzgjatjen e angazhimit të tij.</w:t>
      </w:r>
    </w:p>
    <w:sectPr w:rsidR="00473926" w:rsidRPr="00473926" w:rsidSect="00473926">
      <w:footerReference w:type="default" r:id="rId14"/>
      <w:pgSz w:w="11906" w:h="16838" w:code="9"/>
      <w:pgMar w:top="1418"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8E3" w:rsidRDefault="008758E3" w:rsidP="001347E3">
      <w:r>
        <w:separator/>
      </w:r>
    </w:p>
  </w:endnote>
  <w:endnote w:type="continuationSeparator" w:id="0">
    <w:p w:rsidR="008758E3" w:rsidRDefault="008758E3" w:rsidP="0013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7E3" w:rsidRDefault="001347E3">
    <w:pPr>
      <w:pStyle w:val="Footer"/>
    </w:pPr>
    <w:r>
      <w:rPr>
        <w:rFonts w:cs="Arial"/>
        <w:i/>
        <w:noProof/>
        <w:sz w:val="18"/>
        <w:szCs w:val="18"/>
        <w:lang w:val="en-GB" w:eastAsia="en-GB"/>
      </w:rPr>
      <w:drawing>
        <wp:anchor distT="0" distB="0" distL="114300" distR="114300" simplePos="0" relativeHeight="251661312" behindDoc="0" locked="0" layoutInCell="1" allowOverlap="1" wp14:anchorId="164135E5" wp14:editId="5EBD4F08">
          <wp:simplePos x="0" y="0"/>
          <wp:positionH relativeFrom="margin">
            <wp:posOffset>5326380</wp:posOffset>
          </wp:positionH>
          <wp:positionV relativeFrom="margin">
            <wp:posOffset>8979535</wp:posOffset>
          </wp:positionV>
          <wp:extent cx="857250" cy="857250"/>
          <wp:effectExtent l="19050" t="0" r="0" b="0"/>
          <wp:wrapSquare wrapText="bothSides"/>
          <wp:docPr id="5" name="Picture 1" descr="C:\Users\elena.kicevsk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kicevska\Desktop\download.png"/>
                  <pic:cNvPicPr>
                    <a:picLocks noChangeAspect="1" noChangeArrowheads="1"/>
                  </pic:cNvPicPr>
                </pic:nvPicPr>
                <pic:blipFill>
                  <a:blip r:embed="rId1"/>
                  <a:srcRect/>
                  <a:stretch>
                    <a:fillRect/>
                  </a:stretch>
                </pic:blipFill>
                <pic:spPr bwMode="auto">
                  <a:xfrm>
                    <a:off x="0" y="0"/>
                    <a:ext cx="857250" cy="857250"/>
                  </a:xfrm>
                  <a:prstGeom prst="rect">
                    <a:avLst/>
                  </a:prstGeom>
                  <a:noFill/>
                  <a:ln w="9525">
                    <a:noFill/>
                    <a:miter lim="800000"/>
                    <a:headEnd/>
                    <a:tailEnd/>
                  </a:ln>
                </pic:spPr>
              </pic:pic>
            </a:graphicData>
          </a:graphic>
        </wp:anchor>
      </w:drawing>
    </w:r>
    <w:r w:rsidRPr="00C711AC">
      <w:rPr>
        <w:rFonts w:cs="Arial"/>
        <w:b/>
        <w:i/>
        <w:noProof/>
        <w:color w:val="2F5496" w:themeColor="accent5" w:themeShade="BF"/>
        <w:sz w:val="14"/>
        <w:szCs w:val="18"/>
        <w:lang w:val="en-GB" w:eastAsia="en-GB"/>
      </w:rPr>
      <w:drawing>
        <wp:anchor distT="0" distB="0" distL="114300" distR="114300" simplePos="0" relativeHeight="251659264" behindDoc="1" locked="0" layoutInCell="1" allowOverlap="1" wp14:anchorId="503A8078" wp14:editId="6F5F6BFC">
          <wp:simplePos x="0" y="0"/>
          <wp:positionH relativeFrom="column">
            <wp:posOffset>0</wp:posOffset>
          </wp:positionH>
          <wp:positionV relativeFrom="paragraph">
            <wp:posOffset>-95250</wp:posOffset>
          </wp:positionV>
          <wp:extent cx="654050" cy="419100"/>
          <wp:effectExtent l="38100" t="57150" r="69850" b="0"/>
          <wp:wrapTight wrapText="bothSides">
            <wp:wrapPolygon edited="0">
              <wp:start x="-1258" y="-2945"/>
              <wp:lineTo x="0" y="21600"/>
              <wp:lineTo x="22649" y="21600"/>
              <wp:lineTo x="23278" y="21600"/>
              <wp:lineTo x="23907" y="15709"/>
              <wp:lineTo x="23907" y="-2945"/>
              <wp:lineTo x="-1258" y="-2945"/>
            </wp:wrapPolygon>
          </wp:wrapTight>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00px-Flag_of_Europe.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4050" cy="419100"/>
                  </a:xfrm>
                  <a:prstGeom prst="rect">
                    <a:avLst/>
                  </a:prstGeom>
                  <a:effectLst>
                    <a:outerShdw blurRad="50800" dist="38100" dir="18900000" algn="bl" rotWithShape="0">
                      <a:prstClr val="black">
                        <a:alpha val="40000"/>
                      </a:prstClr>
                    </a:outerShdw>
                  </a:effectLst>
                </pic:spPr>
              </pic:pic>
            </a:graphicData>
          </a:graphic>
        </wp:anchor>
      </w:drawing>
    </w:r>
    <w:r>
      <w:t xml:space="preserve">                       </w:t>
    </w:r>
    <w:r>
      <w:rPr>
        <w:rFonts w:cs="Arial"/>
        <w:b/>
        <w:sz w:val="16"/>
        <w:szCs w:val="16"/>
      </w:rPr>
      <w:t>T</w:t>
    </w:r>
    <w:r w:rsidRPr="003319EB">
      <w:rPr>
        <w:rFonts w:cs="Arial"/>
        <w:b/>
        <w:sz w:val="16"/>
        <w:szCs w:val="16"/>
      </w:rPr>
      <w:t>his Project is funded by the European Union</w:t>
    </w:r>
    <w:r>
      <w:rPr>
        <w:rFonts w:cs="Arial"/>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8E3" w:rsidRDefault="008758E3" w:rsidP="001347E3">
      <w:r>
        <w:separator/>
      </w:r>
    </w:p>
  </w:footnote>
  <w:footnote w:type="continuationSeparator" w:id="0">
    <w:p w:rsidR="008758E3" w:rsidRDefault="008758E3" w:rsidP="00134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026A2"/>
    <w:multiLevelType w:val="hybridMultilevel"/>
    <w:tmpl w:val="988231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1C05948"/>
    <w:multiLevelType w:val="hybridMultilevel"/>
    <w:tmpl w:val="84A4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4371BC"/>
    <w:multiLevelType w:val="hybridMultilevel"/>
    <w:tmpl w:val="2E4C69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616C9"/>
    <w:rsid w:val="00010829"/>
    <w:rsid w:val="000D4226"/>
    <w:rsid w:val="000E0044"/>
    <w:rsid w:val="001008C4"/>
    <w:rsid w:val="00133783"/>
    <w:rsid w:val="001347E3"/>
    <w:rsid w:val="00160A69"/>
    <w:rsid w:val="00164AA9"/>
    <w:rsid w:val="001A03CE"/>
    <w:rsid w:val="001B561B"/>
    <w:rsid w:val="001E1974"/>
    <w:rsid w:val="001E6320"/>
    <w:rsid w:val="002327B8"/>
    <w:rsid w:val="00246FB0"/>
    <w:rsid w:val="00262745"/>
    <w:rsid w:val="00303AD2"/>
    <w:rsid w:val="00383C9E"/>
    <w:rsid w:val="00386D40"/>
    <w:rsid w:val="004040D1"/>
    <w:rsid w:val="004169C2"/>
    <w:rsid w:val="00473926"/>
    <w:rsid w:val="004B11C4"/>
    <w:rsid w:val="004F2E75"/>
    <w:rsid w:val="00523310"/>
    <w:rsid w:val="00524857"/>
    <w:rsid w:val="0058515C"/>
    <w:rsid w:val="005A2B5E"/>
    <w:rsid w:val="005C07C2"/>
    <w:rsid w:val="005C615B"/>
    <w:rsid w:val="005D7E8D"/>
    <w:rsid w:val="005F535C"/>
    <w:rsid w:val="0064459D"/>
    <w:rsid w:val="006E5B19"/>
    <w:rsid w:val="00720B7F"/>
    <w:rsid w:val="007A0663"/>
    <w:rsid w:val="008758E3"/>
    <w:rsid w:val="008B1650"/>
    <w:rsid w:val="008F43CC"/>
    <w:rsid w:val="009039C7"/>
    <w:rsid w:val="009335E9"/>
    <w:rsid w:val="00952B09"/>
    <w:rsid w:val="009F6E17"/>
    <w:rsid w:val="00A359BC"/>
    <w:rsid w:val="00A62D86"/>
    <w:rsid w:val="00AA1562"/>
    <w:rsid w:val="00AB21DD"/>
    <w:rsid w:val="00AC60CF"/>
    <w:rsid w:val="00B13C1A"/>
    <w:rsid w:val="00B566D6"/>
    <w:rsid w:val="00B616C9"/>
    <w:rsid w:val="00B71EDF"/>
    <w:rsid w:val="00B963DC"/>
    <w:rsid w:val="00BD45BF"/>
    <w:rsid w:val="00C535C8"/>
    <w:rsid w:val="00D635F7"/>
    <w:rsid w:val="00DD3714"/>
    <w:rsid w:val="00DE2686"/>
    <w:rsid w:val="00E26720"/>
    <w:rsid w:val="00E36780"/>
    <w:rsid w:val="00E42A5F"/>
    <w:rsid w:val="00F04D96"/>
    <w:rsid w:val="00F7622F"/>
    <w:rsid w:val="00FA214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2A57B-D7AD-424D-BBC4-E2002789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E8D"/>
  </w:style>
  <w:style w:type="paragraph" w:styleId="Heading1">
    <w:name w:val="heading 1"/>
    <w:basedOn w:val="Normal"/>
    <w:next w:val="Normal"/>
    <w:link w:val="Heading1Char"/>
    <w:uiPriority w:val="9"/>
    <w:qFormat/>
    <w:rsid w:val="00B13C1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B13C1A"/>
    <w:pPr>
      <w:spacing w:before="480" w:line="276" w:lineRule="auto"/>
      <w:outlineLvl w:val="9"/>
    </w:pPr>
    <w:rPr>
      <w:rFonts w:ascii="Cambria" w:eastAsia="MS Gothic" w:hAnsi="Cambria" w:cs="Times New Roman"/>
      <w:b/>
      <w:bCs/>
      <w:color w:val="365F91"/>
      <w:sz w:val="28"/>
      <w:szCs w:val="28"/>
      <w:lang w:val="en-US" w:eastAsia="ja-JP"/>
    </w:rPr>
  </w:style>
  <w:style w:type="paragraph" w:styleId="ListParagraph">
    <w:name w:val="List Paragraph"/>
    <w:basedOn w:val="Normal"/>
    <w:uiPriority w:val="34"/>
    <w:qFormat/>
    <w:rsid w:val="00164AA9"/>
    <w:pPr>
      <w:ind w:left="720"/>
      <w:contextualSpacing/>
    </w:pPr>
  </w:style>
  <w:style w:type="character" w:styleId="Hyperlink">
    <w:name w:val="Hyperlink"/>
    <w:basedOn w:val="DefaultParagraphFont"/>
    <w:uiPriority w:val="99"/>
    <w:unhideWhenUsed/>
    <w:rsid w:val="00B71EDF"/>
    <w:rPr>
      <w:color w:val="0563C1" w:themeColor="hyperlink"/>
      <w:u w:val="single"/>
    </w:rPr>
  </w:style>
  <w:style w:type="paragraph" w:styleId="BalloonText">
    <w:name w:val="Balloon Text"/>
    <w:basedOn w:val="Normal"/>
    <w:link w:val="BalloonTextChar"/>
    <w:uiPriority w:val="99"/>
    <w:semiHidden/>
    <w:unhideWhenUsed/>
    <w:rsid w:val="005C6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15B"/>
    <w:rPr>
      <w:rFonts w:ascii="Segoe UI" w:hAnsi="Segoe UI" w:cs="Segoe UI"/>
      <w:sz w:val="18"/>
      <w:szCs w:val="18"/>
    </w:rPr>
  </w:style>
  <w:style w:type="paragraph" w:styleId="Header">
    <w:name w:val="header"/>
    <w:basedOn w:val="Normal"/>
    <w:link w:val="HeaderChar"/>
    <w:uiPriority w:val="99"/>
    <w:unhideWhenUsed/>
    <w:rsid w:val="001347E3"/>
    <w:pPr>
      <w:tabs>
        <w:tab w:val="center" w:pos="4513"/>
        <w:tab w:val="right" w:pos="9026"/>
      </w:tabs>
    </w:pPr>
  </w:style>
  <w:style w:type="character" w:customStyle="1" w:styleId="HeaderChar">
    <w:name w:val="Header Char"/>
    <w:basedOn w:val="DefaultParagraphFont"/>
    <w:link w:val="Header"/>
    <w:uiPriority w:val="99"/>
    <w:rsid w:val="001347E3"/>
  </w:style>
  <w:style w:type="paragraph" w:styleId="Footer">
    <w:name w:val="footer"/>
    <w:basedOn w:val="Normal"/>
    <w:link w:val="FooterChar"/>
    <w:uiPriority w:val="99"/>
    <w:unhideWhenUsed/>
    <w:rsid w:val="001347E3"/>
    <w:pPr>
      <w:tabs>
        <w:tab w:val="center" w:pos="4513"/>
        <w:tab w:val="right" w:pos="9026"/>
      </w:tabs>
    </w:pPr>
  </w:style>
  <w:style w:type="character" w:customStyle="1" w:styleId="FooterChar">
    <w:name w:val="Footer Char"/>
    <w:basedOn w:val="DefaultParagraphFont"/>
    <w:link w:val="Footer"/>
    <w:uiPriority w:val="99"/>
    <w:rsid w:val="00134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rtina.jurjevic@revizija.h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ord.kordic@dzr.gov.m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811</Words>
  <Characters>4665</Characters>
  <Application>Microsoft Office Word</Application>
  <DocSecurity>0</DocSecurity>
  <Lines>101</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Kord Kordic</dc:creator>
  <cp:lastModifiedBy>POPOSKA Eleonora (EEAS-SKOPJE)</cp:lastModifiedBy>
  <cp:revision>2</cp:revision>
  <cp:lastPrinted>2021-02-03T09:09:00Z</cp:lastPrinted>
  <dcterms:created xsi:type="dcterms:W3CDTF">2021-12-23T10:22:00Z</dcterms:created>
  <dcterms:modified xsi:type="dcterms:W3CDTF">2021-12-23T10:22:00Z</dcterms:modified>
</cp:coreProperties>
</file>