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A2" w:rsidRDefault="006076A2" w:rsidP="006076A2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7B0F8B">
        <w:rPr>
          <w:rFonts w:ascii="Arial" w:hAnsi="Arial" w:cs="Arial"/>
          <w:b/>
          <w:sz w:val="36"/>
          <w:szCs w:val="36"/>
          <w:lang w:val="en-US"/>
        </w:rPr>
        <w:t>Press Release</w:t>
      </w:r>
    </w:p>
    <w:p w:rsidR="00006659" w:rsidRDefault="00006659" w:rsidP="003149A1">
      <w:pPr>
        <w:rPr>
          <w:rFonts w:ascii="Arial" w:hAnsi="Arial" w:cs="Arial"/>
          <w:b/>
          <w:sz w:val="36"/>
          <w:szCs w:val="36"/>
          <w:lang w:val="en-US"/>
        </w:rPr>
      </w:pPr>
    </w:p>
    <w:p w:rsidR="006076A2" w:rsidRPr="007B0F8B" w:rsidRDefault="00006659" w:rsidP="00D214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EU Supports </w:t>
      </w:r>
      <w:r w:rsidRPr="00006659">
        <w:rPr>
          <w:rFonts w:ascii="Arial" w:hAnsi="Arial" w:cs="Arial"/>
          <w:b/>
          <w:sz w:val="36"/>
          <w:szCs w:val="36"/>
          <w:lang w:val="en-US"/>
        </w:rPr>
        <w:t>16 Days of Activism against Gender-Based Violence</w:t>
      </w:r>
    </w:p>
    <w:p w:rsidR="007E70E3" w:rsidRDefault="00421FE8" w:rsidP="00421FE8">
      <w:pPr>
        <w:pStyle w:val="Sous-titre1"/>
      </w:pPr>
      <w:r w:rsidRPr="00421FE8">
        <w:t>The </w:t>
      </w:r>
      <w:hyperlink r:id="rId9" w:history="1">
        <w:r w:rsidRPr="00421FE8">
          <w:t>16 Days of Activism against Gender-Based Violence</w:t>
        </w:r>
      </w:hyperlink>
      <w:r w:rsidRPr="00421FE8">
        <w:t xml:space="preserve"> is an annual international campaign that kicks off on 25 November, the International Day for the Elimination of Violence against Women, and runs until 10 December, Human Rights Day. </w:t>
      </w:r>
      <w:r>
        <w:t>The campaign is spearheaded by t</w:t>
      </w:r>
      <w:r w:rsidRPr="00421FE8">
        <w:t xml:space="preserve">he </w:t>
      </w:r>
      <w:proofErr w:type="spellStart"/>
      <w:r w:rsidRPr="00421FE8">
        <w:t>Center</w:t>
      </w:r>
      <w:proofErr w:type="spellEnd"/>
      <w:r w:rsidRPr="00421FE8">
        <w:t xml:space="preserve"> for Women’s Global Leadership </w:t>
      </w:r>
      <w:r>
        <w:t>and</w:t>
      </w:r>
      <w:r w:rsidRPr="00421FE8">
        <w:t xml:space="preserve"> </w:t>
      </w:r>
      <w:r w:rsidR="00743371">
        <w:t xml:space="preserve">carried forward by numerous </w:t>
      </w:r>
      <w:r w:rsidRPr="00421FE8">
        <w:t xml:space="preserve">advocates worldwide </w:t>
      </w:r>
      <w:r w:rsidR="00743371">
        <w:t>that are</w:t>
      </w:r>
      <w:r w:rsidRPr="00421FE8">
        <w:t xml:space="preserve"> engaging, mo</w:t>
      </w:r>
      <w:r w:rsidR="007E70E3">
        <w:t>bilizing and scaling up efforts.</w:t>
      </w:r>
    </w:p>
    <w:p w:rsidR="00421FE8" w:rsidRDefault="00421FE8" w:rsidP="00421FE8">
      <w:pPr>
        <w:pStyle w:val="Sous-titre1"/>
      </w:pPr>
      <w:r w:rsidRPr="00421FE8">
        <w:t xml:space="preserve">The </w:t>
      </w:r>
      <w:r w:rsidR="00743371">
        <w:t xml:space="preserve">European Union supports the </w:t>
      </w:r>
      <w:r w:rsidRPr="00421FE8">
        <w:t xml:space="preserve">2019 </w:t>
      </w:r>
      <w:r w:rsidR="00012B9F">
        <w:t>campaign</w:t>
      </w:r>
      <w:r w:rsidRPr="00421FE8">
        <w:t xml:space="preserve"> to end gender-based viol</w:t>
      </w:r>
      <w:r w:rsidR="00012B9F">
        <w:t>ence in the world of work</w:t>
      </w:r>
      <w:r w:rsidR="009A63C0">
        <w:t xml:space="preserve"> (</w:t>
      </w:r>
      <w:hyperlink r:id="rId10" w:history="1">
        <w:r w:rsidR="009A63C0">
          <w:rPr>
            <w:rStyle w:val="Hyperlink"/>
          </w:rPr>
          <w:t>https://16dayscampaign.org/</w:t>
        </w:r>
      </w:hyperlink>
      <w:r w:rsidR="009A63C0">
        <w:t xml:space="preserve">). </w:t>
      </w:r>
    </w:p>
    <w:p w:rsidR="007B2650" w:rsidRDefault="00A43AC4" w:rsidP="007B2650">
      <w:pPr>
        <w:pStyle w:val="Sous-titre1"/>
        <w:rPr>
          <w:lang w:val="en-US"/>
        </w:rPr>
      </w:pPr>
      <w:r>
        <w:t xml:space="preserve">Gender based violence is </w:t>
      </w:r>
      <w:r w:rsidR="00B246E2" w:rsidRPr="00A43AC4">
        <w:t xml:space="preserve">one of the most common human rights violations. </w:t>
      </w:r>
      <w:r>
        <w:t>As a result of</w:t>
      </w:r>
      <w:r w:rsidR="00590DB6" w:rsidRPr="00A43AC4">
        <w:t xml:space="preserve"> unequal power relations women are </w:t>
      </w:r>
      <w:r>
        <w:t xml:space="preserve">adversely </w:t>
      </w:r>
      <w:r w:rsidR="00590DB6" w:rsidRPr="00A43AC4">
        <w:t>affected</w:t>
      </w:r>
      <w:r>
        <w:t>.</w:t>
      </w:r>
      <w:r w:rsidR="007B2650">
        <w:t xml:space="preserve"> </w:t>
      </w:r>
      <w:r w:rsidR="00B246E2">
        <w:rPr>
          <w:lang w:val="en-US"/>
        </w:rPr>
        <w:t xml:space="preserve">Recent campaigns like </w:t>
      </w:r>
      <w:r w:rsidR="007B2650">
        <w:rPr>
          <w:lang w:val="en-US"/>
        </w:rPr>
        <w:t xml:space="preserve">the </w:t>
      </w:r>
      <w:r w:rsidR="00B246E2">
        <w:rPr>
          <w:lang w:val="en-US"/>
        </w:rPr>
        <w:t>#</w:t>
      </w:r>
      <w:proofErr w:type="spellStart"/>
      <w:r w:rsidR="00B246E2">
        <w:rPr>
          <w:lang w:val="en-US"/>
        </w:rPr>
        <w:t>MeToo</w:t>
      </w:r>
      <w:proofErr w:type="spellEnd"/>
      <w:r w:rsidR="00B246E2">
        <w:rPr>
          <w:lang w:val="en-US"/>
        </w:rPr>
        <w:t xml:space="preserve"> </w:t>
      </w:r>
      <w:r w:rsidR="007B2650">
        <w:rPr>
          <w:lang w:val="en-US"/>
        </w:rPr>
        <w:t xml:space="preserve">movement </w:t>
      </w:r>
      <w:r w:rsidR="00B246E2">
        <w:rPr>
          <w:lang w:val="en-US"/>
        </w:rPr>
        <w:t>hav</w:t>
      </w:r>
      <w:r w:rsidR="007B2650">
        <w:rPr>
          <w:lang w:val="en-US"/>
        </w:rPr>
        <w:t>e</w:t>
      </w:r>
      <w:r w:rsidR="00B246E2">
        <w:rPr>
          <w:lang w:val="en-US"/>
        </w:rPr>
        <w:t xml:space="preserve"> </w:t>
      </w:r>
      <w:r w:rsidR="007B2650">
        <w:rPr>
          <w:lang w:val="en-US"/>
        </w:rPr>
        <w:t>given</w:t>
      </w:r>
      <w:r w:rsidR="00B246E2">
        <w:rPr>
          <w:lang w:val="en-US"/>
        </w:rPr>
        <w:t xml:space="preserve"> global attention</w:t>
      </w:r>
      <w:r w:rsidR="007B2650">
        <w:rPr>
          <w:lang w:val="en-US"/>
        </w:rPr>
        <w:t xml:space="preserve"> to the problem</w:t>
      </w:r>
      <w:r w:rsidR="00B246E2">
        <w:rPr>
          <w:lang w:val="en-US"/>
        </w:rPr>
        <w:t xml:space="preserve">. </w:t>
      </w:r>
    </w:p>
    <w:p w:rsidR="00A04F53" w:rsidRPr="0093120B" w:rsidRDefault="00361F32" w:rsidP="00A04F53">
      <w:pPr>
        <w:pStyle w:val="Sous-titre1"/>
      </w:pPr>
      <w:r>
        <w:t xml:space="preserve">According to UN Women, 28% of </w:t>
      </w:r>
      <w:r w:rsidR="00E64AE9">
        <w:t xml:space="preserve">Ethiopian </w:t>
      </w:r>
      <w:r>
        <w:t xml:space="preserve">women have experienced lifetime physical and/or sexual intimate partner violence. A </w:t>
      </w:r>
      <w:r w:rsidR="007E70E3">
        <w:t>staggering 65</w:t>
      </w:r>
      <w:r w:rsidRPr="00361F32">
        <w:t>% have undergone some fo</w:t>
      </w:r>
      <w:r w:rsidR="007E70E3">
        <w:t>rm of Female Genital Mutilation</w:t>
      </w:r>
      <w:r>
        <w:t>.</w:t>
      </w:r>
      <w:r w:rsidR="004734D1">
        <w:t xml:space="preserve"> The world of work is no safe haven either. </w:t>
      </w:r>
      <w:r w:rsidR="00107B7E">
        <w:t>A 2016 research by the Confederation of Ethiopian Trade Unions on the situation of women in selected flower growers, textile and leather processing companies</w:t>
      </w:r>
      <w:r w:rsidR="00167514">
        <w:t xml:space="preserve"> has highlighted </w:t>
      </w:r>
      <w:r w:rsidR="00167514" w:rsidRPr="00167514">
        <w:t>discrimination</w:t>
      </w:r>
      <w:r w:rsidR="00167514">
        <w:t>,</w:t>
      </w:r>
      <w:r w:rsidR="00167514" w:rsidRPr="00167514">
        <w:t xml:space="preserve"> harassment</w:t>
      </w:r>
      <w:r w:rsidR="00167514">
        <w:t xml:space="preserve">, gender pay gaps and poor working conditions. </w:t>
      </w:r>
      <w:r w:rsidR="00336AA9">
        <w:t>As an important step</w:t>
      </w:r>
      <w:r w:rsidR="00E64AE9">
        <w:t>,</w:t>
      </w:r>
      <w:r w:rsidR="00336AA9">
        <w:t xml:space="preserve"> </w:t>
      </w:r>
      <w:r w:rsidR="007C5CD1">
        <w:t>t</w:t>
      </w:r>
      <w:r w:rsidR="00167514" w:rsidRPr="00167514">
        <w:t xml:space="preserve">he Ethiopian parliament approved a draft Labour Proclamation </w:t>
      </w:r>
      <w:r w:rsidR="00336AA9">
        <w:t>o</w:t>
      </w:r>
      <w:r w:rsidR="00336AA9" w:rsidRPr="00167514">
        <w:t xml:space="preserve">n </w:t>
      </w:r>
      <w:r w:rsidR="00336AA9">
        <w:t>5 July</w:t>
      </w:r>
      <w:r w:rsidR="00336AA9" w:rsidRPr="00167514">
        <w:t xml:space="preserve"> 2019</w:t>
      </w:r>
      <w:r w:rsidR="00336AA9">
        <w:t xml:space="preserve"> </w:t>
      </w:r>
      <w:r w:rsidR="00167514" w:rsidRPr="00167514">
        <w:t xml:space="preserve">to replace </w:t>
      </w:r>
      <w:r w:rsidR="007C5CD1">
        <w:t xml:space="preserve">the </w:t>
      </w:r>
      <w:r w:rsidR="00167514" w:rsidRPr="0093120B">
        <w:t>Labour Proclamation No. 377/2003</w:t>
      </w:r>
      <w:r w:rsidR="007C5CD1" w:rsidRPr="0093120B">
        <w:t xml:space="preserve"> that has been in existence for 16 years</w:t>
      </w:r>
      <w:r w:rsidR="00167514" w:rsidRPr="0093120B">
        <w:t>. The revised law has introduced a rule to regulate workplace sexual harassment and sexual violence.</w:t>
      </w:r>
    </w:p>
    <w:p w:rsidR="00006659" w:rsidRPr="0093120B" w:rsidRDefault="00A04F53" w:rsidP="00A04F53">
      <w:pPr>
        <w:pStyle w:val="Sous-titre1"/>
        <w:rPr>
          <w:i/>
          <w:iCs/>
        </w:rPr>
      </w:pPr>
      <w:r w:rsidRPr="0093120B">
        <w:t xml:space="preserve">The </w:t>
      </w:r>
      <w:r w:rsidR="00006659" w:rsidRPr="0093120B">
        <w:t xml:space="preserve">Head of EU Delegation to Ethiopia, Ambassador Johan </w:t>
      </w:r>
      <w:proofErr w:type="spellStart"/>
      <w:r w:rsidR="00006659" w:rsidRPr="0093120B">
        <w:t>Borgstam</w:t>
      </w:r>
      <w:proofErr w:type="spellEnd"/>
      <w:r w:rsidR="00006659" w:rsidRPr="0093120B">
        <w:t xml:space="preserve"> said: </w:t>
      </w:r>
      <w:r w:rsidR="0093120B" w:rsidRPr="0093120B">
        <w:rPr>
          <w:i/>
          <w:iCs/>
        </w:rPr>
        <w:t>We congratulate the Ethiopian Government on the advancements towards gender equality. Robust legislation is a key to successfully fight gender based violence. Equal access to justice for both women and men is crucial in this regard"</w:t>
      </w:r>
    </w:p>
    <w:p w:rsidR="007B2650" w:rsidRPr="00E64AE9" w:rsidRDefault="003149A1" w:rsidP="007B2650">
      <w:pPr>
        <w:pStyle w:val="Sous-titre1"/>
      </w:pPr>
      <w:r>
        <w:t>A</w:t>
      </w:r>
      <w:r w:rsidR="007B2650" w:rsidRPr="00012B9F">
        <w:t xml:space="preserve"> key goal of this year’s Global 16 Days Campaign is to influence a wave of </w:t>
      </w:r>
      <w:r w:rsidR="007B2650">
        <w:t xml:space="preserve">ratifications for </w:t>
      </w:r>
      <w:r w:rsidR="00E64AE9">
        <w:t xml:space="preserve">the </w:t>
      </w:r>
      <w:r w:rsidR="00E64AE9" w:rsidRPr="00421FE8">
        <w:t xml:space="preserve">newly adopted International Labour Organization Convention 190 that establishes global standards to end gender-based violence and </w:t>
      </w:r>
      <w:r w:rsidR="00E64AE9">
        <w:t xml:space="preserve">harassment in the world of work. </w:t>
      </w:r>
      <w:r w:rsidR="00061C69" w:rsidRPr="00061C69">
        <w:t>The convention includes clear guidance for governments, employers, and trade unions to identify and eliminate discriminatory behaviours.</w:t>
      </w:r>
      <w:bookmarkStart w:id="0" w:name="_GoBack"/>
      <w:bookmarkEnd w:id="0"/>
    </w:p>
    <w:p w:rsidR="00EA22BF" w:rsidRDefault="000C7ABD" w:rsidP="007B2650">
      <w:pPr>
        <w:pStyle w:val="Sous-titre1"/>
      </w:pPr>
      <w:r>
        <w:t>D</w:t>
      </w:r>
      <w:r w:rsidR="00CC687B">
        <w:t xml:space="preserve">ecent work </w:t>
      </w:r>
      <w:r>
        <w:t>is</w:t>
      </w:r>
      <w:r w:rsidR="000D53CA" w:rsidRPr="00EA22BF">
        <w:t xml:space="preserve"> fundamental </w:t>
      </w:r>
      <w:r>
        <w:t>to</w:t>
      </w:r>
      <w:r w:rsidR="002A62F9">
        <w:t xml:space="preserve"> the European Union's external actions </w:t>
      </w:r>
      <w:r>
        <w:t>that look at job creation</w:t>
      </w:r>
      <w:r w:rsidR="000D53CA" w:rsidRPr="00EA22BF">
        <w:t>.</w:t>
      </w:r>
      <w:r w:rsidR="000D53CA">
        <w:t xml:space="preserve"> </w:t>
      </w:r>
      <w:r w:rsidR="00A25B17">
        <w:rPr>
          <w:lang w:val="en-US"/>
        </w:rPr>
        <w:t xml:space="preserve">Recognizing that safety from harassment and protection of rights form an integral part of the </w:t>
      </w:r>
      <w:r w:rsidR="00A25B17" w:rsidRPr="002562B1">
        <w:rPr>
          <w:lang w:val="en-US"/>
        </w:rPr>
        <w:t>quality of job</w:t>
      </w:r>
      <w:r w:rsidR="00A25B17">
        <w:rPr>
          <w:lang w:val="en-US"/>
        </w:rPr>
        <w:t xml:space="preserve">, </w:t>
      </w:r>
      <w:r w:rsidR="002A62F9">
        <w:rPr>
          <w:lang w:val="en-US"/>
        </w:rPr>
        <w:t>we are</w:t>
      </w:r>
      <w:r w:rsidR="00A25B17">
        <w:t xml:space="preserve"> </w:t>
      </w:r>
      <w:r w:rsidR="002A62F9">
        <w:t>working</w:t>
      </w:r>
      <w:r w:rsidR="008E1A21">
        <w:t xml:space="preserve"> towards</w:t>
      </w:r>
      <w:r w:rsidR="00154E02" w:rsidRPr="00154E02">
        <w:rPr>
          <w:color w:val="000000"/>
        </w:rPr>
        <w:t xml:space="preserve"> safeguarding rights </w:t>
      </w:r>
      <w:r w:rsidR="00A25B17" w:rsidRPr="00154E02">
        <w:t>in our projects and pro</w:t>
      </w:r>
      <w:r w:rsidR="00A25B17">
        <w:t>grammes</w:t>
      </w:r>
      <w:r w:rsidR="008E1A21">
        <w:t xml:space="preserve"> that target</w:t>
      </w:r>
      <w:r w:rsidR="00DD621B">
        <w:t xml:space="preserve"> workers in and outside industrial</w:t>
      </w:r>
      <w:r w:rsidR="00A25B17">
        <w:t xml:space="preserve"> </w:t>
      </w:r>
      <w:r w:rsidR="00DD621B">
        <w:t xml:space="preserve">parks </w:t>
      </w:r>
      <w:r w:rsidR="00A25B17">
        <w:t>in Ethiopia.</w:t>
      </w:r>
      <w:r w:rsidR="002A62F9">
        <w:t xml:space="preserve"> </w:t>
      </w:r>
    </w:p>
    <w:p w:rsidR="00C02D04" w:rsidRDefault="00EA22BF" w:rsidP="00421FE8">
      <w:pPr>
        <w:pStyle w:val="Sous-titre1"/>
        <w:rPr>
          <w:lang w:val="en-US"/>
        </w:rPr>
      </w:pPr>
      <w:r w:rsidRPr="00EA22BF">
        <w:rPr>
          <w:lang w:val="en-US"/>
        </w:rPr>
        <w:t xml:space="preserve">The European Union hopes to see the new Labor Proclamation </w:t>
      </w:r>
      <w:r>
        <w:rPr>
          <w:lang w:val="en-US"/>
        </w:rPr>
        <w:t xml:space="preserve">implemented and reiterates its respect for </w:t>
      </w:r>
      <w:r w:rsidRPr="00EA22BF">
        <w:rPr>
          <w:lang w:val="en-US"/>
        </w:rPr>
        <w:t>women workers who have diligently worked to advance this agenda</w:t>
      </w:r>
      <w:r>
        <w:rPr>
          <w:lang w:val="en-US"/>
        </w:rPr>
        <w:t>.</w:t>
      </w:r>
    </w:p>
    <w:p w:rsidR="00006659" w:rsidRDefault="00006659" w:rsidP="00747685">
      <w:pPr>
        <w:rPr>
          <w:lang w:val="en-US"/>
        </w:rPr>
      </w:pPr>
    </w:p>
    <w:p w:rsidR="00006659" w:rsidRDefault="00006659" w:rsidP="00747685">
      <w:pPr>
        <w:rPr>
          <w:lang w:val="en-US"/>
        </w:rPr>
      </w:pPr>
    </w:p>
    <w:p w:rsidR="00006659" w:rsidRPr="00006659" w:rsidRDefault="00006659" w:rsidP="00747685">
      <w:pPr>
        <w:rPr>
          <w:lang w:val="en-US"/>
        </w:rPr>
      </w:pPr>
    </w:p>
    <w:p w:rsidR="006076A2" w:rsidRPr="006076A2" w:rsidRDefault="006076A2" w:rsidP="00421FE8">
      <w:pPr>
        <w:pStyle w:val="Sous-titre1"/>
      </w:pPr>
      <w:r w:rsidRPr="0015414A">
        <w:rPr>
          <w:noProof/>
        </w:rPr>
        <w:drawing>
          <wp:anchor distT="0" distB="0" distL="114300" distR="114300" simplePos="0" relativeHeight="251659264" behindDoc="0" locked="0" layoutInCell="0" allowOverlap="0" wp14:anchorId="0E4B6A01" wp14:editId="7E2E6C2B">
            <wp:simplePos x="0" y="0"/>
            <wp:positionH relativeFrom="column">
              <wp:posOffset>4180840</wp:posOffset>
            </wp:positionH>
            <wp:positionV relativeFrom="paragraph">
              <wp:posOffset>128270</wp:posOffset>
            </wp:positionV>
            <wp:extent cx="1296670" cy="1017270"/>
            <wp:effectExtent l="0" t="0" r="0" b="0"/>
            <wp:wrapSquare wrapText="left"/>
            <wp:docPr id="1" name="Picture 1" descr="flag_EuropeAid_RGB150#22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EuropeAid_RGB150#22F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6A2">
        <w:t>Contact person</w:t>
      </w:r>
    </w:p>
    <w:p w:rsidR="006076A2" w:rsidRPr="0015414A" w:rsidRDefault="006076A2" w:rsidP="006076A2">
      <w:pPr>
        <w:jc w:val="both"/>
        <w:rPr>
          <w:rFonts w:ascii="Arial" w:hAnsi="Arial" w:cs="Arial"/>
          <w:bCs/>
          <w:sz w:val="20"/>
          <w:szCs w:val="20"/>
        </w:rPr>
      </w:pPr>
      <w:r w:rsidRPr="0015414A">
        <w:rPr>
          <w:rFonts w:ascii="Arial" w:hAnsi="Arial" w:cs="Arial"/>
          <w:sz w:val="20"/>
          <w:szCs w:val="20"/>
        </w:rPr>
        <w:t>Solomon Kebede</w:t>
      </w:r>
    </w:p>
    <w:p w:rsidR="006076A2" w:rsidRPr="0015414A" w:rsidRDefault="006076A2" w:rsidP="006076A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5414A">
        <w:rPr>
          <w:rFonts w:ascii="Arial" w:hAnsi="Arial" w:cs="Arial"/>
          <w:sz w:val="20"/>
          <w:szCs w:val="20"/>
        </w:rPr>
        <w:t xml:space="preserve">Press and Information Officer </w:t>
      </w:r>
    </w:p>
    <w:p w:rsidR="006076A2" w:rsidRPr="0015414A" w:rsidRDefault="006076A2" w:rsidP="006076A2">
      <w:pPr>
        <w:jc w:val="both"/>
        <w:rPr>
          <w:rFonts w:ascii="Arial" w:hAnsi="Arial" w:cs="Arial"/>
          <w:sz w:val="20"/>
          <w:szCs w:val="20"/>
        </w:rPr>
      </w:pPr>
      <w:r w:rsidRPr="0015414A">
        <w:rPr>
          <w:rFonts w:ascii="Arial" w:hAnsi="Arial" w:cs="Arial"/>
          <w:sz w:val="20"/>
          <w:szCs w:val="20"/>
        </w:rPr>
        <w:t>Phone: 0911 684 101</w:t>
      </w:r>
    </w:p>
    <w:p w:rsidR="00B93BCD" w:rsidRPr="00E64AE9" w:rsidRDefault="006076A2">
      <w:pPr>
        <w:rPr>
          <w:rFonts w:ascii="Arial" w:hAnsi="Arial" w:cs="Arial"/>
          <w:sz w:val="20"/>
          <w:szCs w:val="20"/>
        </w:rPr>
      </w:pPr>
      <w:r w:rsidRPr="0015414A">
        <w:rPr>
          <w:rFonts w:ascii="Arial" w:hAnsi="Arial" w:cs="Arial"/>
          <w:sz w:val="20"/>
          <w:szCs w:val="20"/>
          <w:lang w:val="fr-BE"/>
        </w:rPr>
        <w:t xml:space="preserve">Email </w:t>
      </w:r>
      <w:hyperlink r:id="rId12" w:history="1">
        <w:r w:rsidRPr="0015414A">
          <w:rPr>
            <w:rStyle w:val="Hyperlink"/>
            <w:rFonts w:ascii="Arial" w:hAnsi="Arial" w:cs="Arial"/>
            <w:sz w:val="20"/>
            <w:szCs w:val="20"/>
            <w:lang w:val="fr-BE"/>
          </w:rPr>
          <w:t>solomon.kebede@eeas.europa.eu</w:t>
        </w:r>
      </w:hyperlink>
      <w:r w:rsidRPr="0015414A"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 w:rsidRPr="0015414A">
        <w:rPr>
          <w:rFonts w:ascii="Arial" w:hAnsi="Arial" w:cs="Arial"/>
          <w:sz w:val="20"/>
          <w:szCs w:val="20"/>
          <w:lang w:val="fr-BE"/>
        </w:rPr>
        <w:t>Website:</w:t>
      </w:r>
      <w:hyperlink r:id="rId13" w:history="1">
        <w:r w:rsidRPr="0015414A">
          <w:rPr>
            <w:rStyle w:val="Hyperlink"/>
            <w:rFonts w:ascii="Arial" w:hAnsi="Arial" w:cs="Arial"/>
            <w:sz w:val="20"/>
            <w:szCs w:val="20"/>
            <w:lang w:val="fr-BE"/>
          </w:rPr>
          <w:t>http</w:t>
        </w:r>
        <w:proofErr w:type="spellEnd"/>
        <w:r w:rsidRPr="0015414A">
          <w:rPr>
            <w:rStyle w:val="Hyperlink"/>
            <w:rFonts w:ascii="Arial" w:hAnsi="Arial" w:cs="Arial"/>
            <w:sz w:val="20"/>
            <w:szCs w:val="20"/>
            <w:lang w:val="fr-BE"/>
          </w:rPr>
          <w:t>://eeas.europa.eu/</w:t>
        </w:r>
        <w:proofErr w:type="spellStart"/>
        <w:r w:rsidRPr="0015414A">
          <w:rPr>
            <w:rStyle w:val="Hyperlink"/>
            <w:rFonts w:ascii="Arial" w:hAnsi="Arial" w:cs="Arial"/>
            <w:sz w:val="20"/>
            <w:szCs w:val="20"/>
            <w:lang w:val="fr-BE"/>
          </w:rPr>
          <w:t>delegations</w:t>
        </w:r>
        <w:proofErr w:type="spellEnd"/>
        <w:r w:rsidRPr="0015414A">
          <w:rPr>
            <w:rStyle w:val="Hyperlink"/>
            <w:rFonts w:ascii="Arial" w:hAnsi="Arial" w:cs="Arial"/>
            <w:sz w:val="20"/>
            <w:szCs w:val="20"/>
            <w:lang w:val="fr-BE"/>
          </w:rPr>
          <w:t>/ethiopia/index_en.htm</w:t>
        </w:r>
      </w:hyperlink>
    </w:p>
    <w:sectPr w:rsidR="00B93BCD" w:rsidRPr="00E64AE9" w:rsidSect="000F2EB9">
      <w:pgSz w:w="11906" w:h="16838"/>
      <w:pgMar w:top="630" w:right="1226" w:bottom="851" w:left="1680" w:header="709" w:footer="992" w:gutter="0"/>
      <w:pgBorders w:zOrder="back">
        <w:top w:val="single" w:sz="6" w:space="16" w:color="002671"/>
        <w:left w:val="single" w:sz="6" w:space="31" w:color="002671"/>
        <w:bottom w:val="single" w:sz="6" w:space="9" w:color="002671"/>
        <w:right w:val="single" w:sz="6" w:space="23" w:color="002671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87" w:rsidRDefault="00084487" w:rsidP="00361F32">
      <w:r>
        <w:separator/>
      </w:r>
    </w:p>
  </w:endnote>
  <w:endnote w:type="continuationSeparator" w:id="0">
    <w:p w:rsidR="00084487" w:rsidRDefault="00084487" w:rsidP="0036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87" w:rsidRDefault="00084487" w:rsidP="00361F32">
      <w:r>
        <w:separator/>
      </w:r>
    </w:p>
  </w:footnote>
  <w:footnote w:type="continuationSeparator" w:id="0">
    <w:p w:rsidR="00084487" w:rsidRDefault="00084487" w:rsidP="0036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6A54"/>
    <w:multiLevelType w:val="hybridMultilevel"/>
    <w:tmpl w:val="C3F0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076A2"/>
    <w:rsid w:val="00006659"/>
    <w:rsid w:val="00012B9F"/>
    <w:rsid w:val="00061C69"/>
    <w:rsid w:val="00084487"/>
    <w:rsid w:val="000C7ABD"/>
    <w:rsid w:val="000D1167"/>
    <w:rsid w:val="000D53CA"/>
    <w:rsid w:val="00107B7E"/>
    <w:rsid w:val="00154E02"/>
    <w:rsid w:val="00167514"/>
    <w:rsid w:val="001B3A0D"/>
    <w:rsid w:val="001E692D"/>
    <w:rsid w:val="00245C75"/>
    <w:rsid w:val="002562B1"/>
    <w:rsid w:val="002A62F9"/>
    <w:rsid w:val="003149A1"/>
    <w:rsid w:val="00336AA9"/>
    <w:rsid w:val="00337CDA"/>
    <w:rsid w:val="00361F32"/>
    <w:rsid w:val="00421FE8"/>
    <w:rsid w:val="00425C77"/>
    <w:rsid w:val="00435158"/>
    <w:rsid w:val="004734D1"/>
    <w:rsid w:val="00590DB6"/>
    <w:rsid w:val="00596163"/>
    <w:rsid w:val="006076A2"/>
    <w:rsid w:val="00695481"/>
    <w:rsid w:val="00743371"/>
    <w:rsid w:val="00747685"/>
    <w:rsid w:val="007B2650"/>
    <w:rsid w:val="007C5CD1"/>
    <w:rsid w:val="007D1A99"/>
    <w:rsid w:val="007D3558"/>
    <w:rsid w:val="007E70E3"/>
    <w:rsid w:val="0084629D"/>
    <w:rsid w:val="008A4BF5"/>
    <w:rsid w:val="008E1A21"/>
    <w:rsid w:val="0093120B"/>
    <w:rsid w:val="009A63C0"/>
    <w:rsid w:val="00A04F53"/>
    <w:rsid w:val="00A25B17"/>
    <w:rsid w:val="00A43AC4"/>
    <w:rsid w:val="00A777F6"/>
    <w:rsid w:val="00AB10C4"/>
    <w:rsid w:val="00B1104E"/>
    <w:rsid w:val="00B246E2"/>
    <w:rsid w:val="00C02D04"/>
    <w:rsid w:val="00CC687B"/>
    <w:rsid w:val="00D21418"/>
    <w:rsid w:val="00D4720A"/>
    <w:rsid w:val="00DD621B"/>
    <w:rsid w:val="00E14CD1"/>
    <w:rsid w:val="00E3458E"/>
    <w:rsid w:val="00E64AE9"/>
    <w:rsid w:val="00EA22BF"/>
    <w:rsid w:val="00F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4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har1, Char1"/>
    <w:rsid w:val="006076A2"/>
    <w:rPr>
      <w:color w:val="0000FF"/>
      <w:u w:val="single"/>
    </w:rPr>
  </w:style>
  <w:style w:type="paragraph" w:customStyle="1" w:styleId="Sous-titre1">
    <w:name w:val="Sous-titre 1"/>
    <w:basedOn w:val="Normal"/>
    <w:next w:val="Normal"/>
    <w:link w:val="Sous-titre1Char"/>
    <w:autoRedefine/>
    <w:rsid w:val="00421FE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  <w:jc w:val="both"/>
    </w:pPr>
    <w:rPr>
      <w:rFonts w:ascii="Arial" w:hAnsi="Arial" w:cs="Arial"/>
      <w:sz w:val="22"/>
      <w:szCs w:val="22"/>
      <w:shd w:val="clear" w:color="auto" w:fill="FFFFFF"/>
    </w:rPr>
  </w:style>
  <w:style w:type="character" w:customStyle="1" w:styleId="Sous-titre1Char">
    <w:name w:val="Sous-titre 1 Char"/>
    <w:link w:val="Sous-titre1"/>
    <w:rsid w:val="00421FE8"/>
    <w:rPr>
      <w:rFonts w:ascii="Arial" w:eastAsia="Times New Roman" w:hAnsi="Arial" w:cs="Arial"/>
      <w:lang w:eastAsia="en-GB"/>
    </w:rPr>
  </w:style>
  <w:style w:type="paragraph" w:customStyle="1" w:styleId="Text2">
    <w:name w:val="Text 2"/>
    <w:basedOn w:val="Normal"/>
    <w:link w:val="Text2Char"/>
    <w:rsid w:val="006076A2"/>
    <w:pPr>
      <w:suppressAutoHyphens/>
      <w:spacing w:before="120" w:after="120"/>
      <w:ind w:left="850"/>
      <w:jc w:val="both"/>
    </w:pPr>
    <w:rPr>
      <w:lang w:eastAsia="zh-CN"/>
    </w:rPr>
  </w:style>
  <w:style w:type="character" w:customStyle="1" w:styleId="Text2Char">
    <w:name w:val="Text 2 Char"/>
    <w:link w:val="Text2"/>
    <w:rsid w:val="006076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076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14C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4C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4CD1"/>
    <w:rPr>
      <w:b/>
      <w:bCs/>
    </w:rPr>
  </w:style>
  <w:style w:type="character" w:styleId="Emphasis">
    <w:name w:val="Emphasis"/>
    <w:basedOn w:val="DefaultParagraphFont"/>
    <w:uiPriority w:val="20"/>
    <w:qFormat/>
    <w:rsid w:val="00E14CD1"/>
    <w:rPr>
      <w:i/>
      <w:iCs/>
    </w:rPr>
  </w:style>
  <w:style w:type="character" w:customStyle="1" w:styleId="unit-data">
    <w:name w:val="unit-data"/>
    <w:basedOn w:val="DefaultParagraphFont"/>
    <w:rsid w:val="00361F32"/>
  </w:style>
  <w:style w:type="paragraph" w:styleId="FootnoteText">
    <w:name w:val="footnote text"/>
    <w:basedOn w:val="Normal"/>
    <w:link w:val="FootnoteTextChar"/>
    <w:uiPriority w:val="99"/>
    <w:semiHidden/>
    <w:unhideWhenUsed/>
    <w:rsid w:val="00361F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F3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61F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6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87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87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7B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4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har1, Char1"/>
    <w:rsid w:val="006076A2"/>
    <w:rPr>
      <w:color w:val="0000FF"/>
      <w:u w:val="single"/>
    </w:rPr>
  </w:style>
  <w:style w:type="paragraph" w:customStyle="1" w:styleId="Sous-titre1">
    <w:name w:val="Sous-titre 1"/>
    <w:basedOn w:val="Normal"/>
    <w:next w:val="Normal"/>
    <w:link w:val="Sous-titre1Char"/>
    <w:autoRedefine/>
    <w:rsid w:val="00421FE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  <w:jc w:val="both"/>
    </w:pPr>
    <w:rPr>
      <w:rFonts w:ascii="Arial" w:hAnsi="Arial" w:cs="Arial"/>
      <w:sz w:val="22"/>
      <w:szCs w:val="22"/>
      <w:shd w:val="clear" w:color="auto" w:fill="FFFFFF"/>
    </w:rPr>
  </w:style>
  <w:style w:type="character" w:customStyle="1" w:styleId="Sous-titre1Char">
    <w:name w:val="Sous-titre 1 Char"/>
    <w:link w:val="Sous-titre1"/>
    <w:rsid w:val="00421FE8"/>
    <w:rPr>
      <w:rFonts w:ascii="Arial" w:eastAsia="Times New Roman" w:hAnsi="Arial" w:cs="Arial"/>
      <w:lang w:eastAsia="en-GB"/>
    </w:rPr>
  </w:style>
  <w:style w:type="paragraph" w:customStyle="1" w:styleId="Text2">
    <w:name w:val="Text 2"/>
    <w:basedOn w:val="Normal"/>
    <w:link w:val="Text2Char"/>
    <w:rsid w:val="006076A2"/>
    <w:pPr>
      <w:suppressAutoHyphens/>
      <w:spacing w:before="120" w:after="120"/>
      <w:ind w:left="850"/>
      <w:jc w:val="both"/>
    </w:pPr>
    <w:rPr>
      <w:lang w:eastAsia="zh-CN"/>
    </w:rPr>
  </w:style>
  <w:style w:type="character" w:customStyle="1" w:styleId="Text2Char">
    <w:name w:val="Text 2 Char"/>
    <w:link w:val="Text2"/>
    <w:rsid w:val="006076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076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14C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4C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4CD1"/>
    <w:rPr>
      <w:b/>
      <w:bCs/>
    </w:rPr>
  </w:style>
  <w:style w:type="character" w:styleId="Emphasis">
    <w:name w:val="Emphasis"/>
    <w:basedOn w:val="DefaultParagraphFont"/>
    <w:uiPriority w:val="20"/>
    <w:qFormat/>
    <w:rsid w:val="00E14CD1"/>
    <w:rPr>
      <w:i/>
      <w:iCs/>
    </w:rPr>
  </w:style>
  <w:style w:type="character" w:customStyle="1" w:styleId="unit-data">
    <w:name w:val="unit-data"/>
    <w:basedOn w:val="DefaultParagraphFont"/>
    <w:rsid w:val="00361F32"/>
  </w:style>
  <w:style w:type="paragraph" w:styleId="FootnoteText">
    <w:name w:val="footnote text"/>
    <w:basedOn w:val="Normal"/>
    <w:link w:val="FootnoteTextChar"/>
    <w:uiPriority w:val="99"/>
    <w:semiHidden/>
    <w:unhideWhenUsed/>
    <w:rsid w:val="00361F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F3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61F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6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87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87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7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eas.europa.eu/delegations/ethiopia/index_en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lomon.kebede@eeas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16dayscampaign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6dayscampaign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372F-0144-4FB8-AA68-31E5A8B2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KEBEDE Solomon (EEAS-ADDIS ABABA)</dc:creator>
  <cp:lastModifiedBy>NADER Tanja (EEAS-ADDIS ABABA)</cp:lastModifiedBy>
  <cp:revision>2</cp:revision>
  <cp:lastPrinted>2019-05-08T08:17:00Z</cp:lastPrinted>
  <dcterms:created xsi:type="dcterms:W3CDTF">2019-11-25T05:55:00Z</dcterms:created>
  <dcterms:modified xsi:type="dcterms:W3CDTF">2019-11-25T05:55:00Z</dcterms:modified>
</cp:coreProperties>
</file>