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A3E" w:rsidRPr="00313DBF" w:rsidRDefault="00432A3E" w:rsidP="00432A3E">
      <w:pPr>
        <w:jc w:val="center"/>
        <w:rPr>
          <w:rFonts w:asciiTheme="majorHAnsi" w:hAnsiTheme="majorHAnsi"/>
          <w:i/>
          <w:sz w:val="24"/>
          <w:szCs w:val="24"/>
        </w:rPr>
      </w:pPr>
    </w:p>
    <w:p w:rsidR="00D56F52" w:rsidRPr="00E96E7A" w:rsidRDefault="00D56F52" w:rsidP="00B77BF8">
      <w:pPr>
        <w:spacing w:after="0"/>
        <w:jc w:val="center"/>
        <w:rPr>
          <w:rFonts w:asciiTheme="majorHAnsi" w:hAnsiTheme="majorHAnsi"/>
          <w:b/>
          <w:sz w:val="24"/>
          <w:szCs w:val="24"/>
          <w:u w:val="single"/>
        </w:rPr>
      </w:pPr>
      <w:r w:rsidRPr="00E96E7A">
        <w:rPr>
          <w:rFonts w:asciiTheme="majorHAnsi" w:hAnsiTheme="majorHAnsi"/>
          <w:b/>
          <w:sz w:val="24"/>
          <w:szCs w:val="24"/>
          <w:u w:val="single"/>
        </w:rPr>
        <w:t xml:space="preserve">Project Brief </w:t>
      </w:r>
    </w:p>
    <w:p w:rsidR="00313DBF" w:rsidRPr="00E96E7A" w:rsidRDefault="00313DBF" w:rsidP="00B77BF8">
      <w:pPr>
        <w:spacing w:after="0"/>
        <w:jc w:val="center"/>
        <w:rPr>
          <w:rFonts w:asciiTheme="majorHAnsi" w:hAnsiTheme="majorHAnsi"/>
          <w:b/>
          <w:sz w:val="24"/>
          <w:szCs w:val="24"/>
          <w:u w:val="single"/>
        </w:rPr>
      </w:pPr>
    </w:p>
    <w:p w:rsidR="00B77BF8" w:rsidRPr="00E96E7A" w:rsidRDefault="00432A3E" w:rsidP="00B77BF8">
      <w:pPr>
        <w:spacing w:after="0"/>
        <w:jc w:val="center"/>
        <w:rPr>
          <w:rFonts w:asciiTheme="majorHAnsi" w:hAnsiTheme="majorHAnsi"/>
          <w:b/>
          <w:sz w:val="24"/>
          <w:szCs w:val="24"/>
        </w:rPr>
      </w:pPr>
      <w:r w:rsidRPr="00E96E7A">
        <w:rPr>
          <w:rFonts w:asciiTheme="majorHAnsi" w:hAnsiTheme="majorHAnsi"/>
          <w:b/>
          <w:sz w:val="24"/>
          <w:szCs w:val="24"/>
        </w:rPr>
        <w:t xml:space="preserve"> </w:t>
      </w:r>
      <w:r w:rsidR="00D56F52" w:rsidRPr="00E96E7A">
        <w:rPr>
          <w:rFonts w:asciiTheme="majorHAnsi" w:hAnsiTheme="majorHAnsi"/>
          <w:b/>
          <w:sz w:val="24"/>
          <w:szCs w:val="24"/>
        </w:rPr>
        <w:t>UNAM LAW WEEK: Bridging the gap between legal framework and enhanced service delivery towards GBV, 11 March 2019</w:t>
      </w:r>
    </w:p>
    <w:p w:rsidR="00B77BF8" w:rsidRPr="00313DBF" w:rsidRDefault="00B77BF8" w:rsidP="00B77BF8">
      <w:pPr>
        <w:spacing w:after="0"/>
        <w:jc w:val="center"/>
        <w:rPr>
          <w:rFonts w:asciiTheme="majorHAnsi" w:hAnsiTheme="majorHAnsi"/>
          <w:b/>
          <w:sz w:val="24"/>
          <w:szCs w:val="24"/>
        </w:rPr>
      </w:pPr>
      <w:r w:rsidRPr="00E96E7A">
        <w:rPr>
          <w:rFonts w:asciiTheme="majorHAnsi" w:hAnsiTheme="majorHAnsi"/>
          <w:b/>
          <w:sz w:val="24"/>
          <w:szCs w:val="24"/>
        </w:rPr>
        <w:t>“Survivors Speak Up! No more Gender based Violence”</w:t>
      </w:r>
    </w:p>
    <w:p w:rsidR="003C0575" w:rsidRPr="00313DBF" w:rsidRDefault="003C0575">
      <w:pPr>
        <w:rPr>
          <w:rFonts w:asciiTheme="majorHAnsi" w:hAnsiTheme="majorHAnsi"/>
          <w:sz w:val="24"/>
          <w:szCs w:val="24"/>
        </w:rPr>
      </w:pPr>
    </w:p>
    <w:p w:rsidR="009449FC" w:rsidRPr="00E96E7A" w:rsidRDefault="009449FC" w:rsidP="00352914">
      <w:pPr>
        <w:pStyle w:val="ListParagraph"/>
        <w:numPr>
          <w:ilvl w:val="0"/>
          <w:numId w:val="1"/>
        </w:numPr>
        <w:spacing w:after="120"/>
        <w:ind w:left="360"/>
        <w:jc w:val="both"/>
        <w:rPr>
          <w:rFonts w:asciiTheme="majorHAnsi" w:hAnsiTheme="majorHAnsi"/>
          <w:sz w:val="24"/>
          <w:szCs w:val="24"/>
        </w:rPr>
      </w:pPr>
      <w:r w:rsidRPr="00E96E7A">
        <w:rPr>
          <w:rFonts w:asciiTheme="majorHAnsi" w:hAnsiTheme="majorHAnsi"/>
          <w:sz w:val="24"/>
          <w:szCs w:val="24"/>
          <w:lang w:val="en-US"/>
        </w:rPr>
        <w:t>Human Rights and democracy are important areas of EU co-operation and support, and activities in this sector are provided through a number of EU instruments.</w:t>
      </w:r>
      <w:r w:rsidR="00352914" w:rsidRPr="00E96E7A">
        <w:rPr>
          <w:rFonts w:asciiTheme="majorHAnsi" w:hAnsiTheme="majorHAnsi"/>
          <w:sz w:val="24"/>
          <w:szCs w:val="24"/>
          <w:lang w:val="en-US"/>
        </w:rPr>
        <w:t xml:space="preserve"> </w:t>
      </w:r>
      <w:r w:rsidRPr="00E96E7A">
        <w:rPr>
          <w:rFonts w:asciiTheme="majorHAnsi" w:hAnsiTheme="majorHAnsi"/>
          <w:sz w:val="24"/>
          <w:szCs w:val="24"/>
          <w:lang w:val="en-US"/>
        </w:rPr>
        <w:t xml:space="preserve">The </w:t>
      </w:r>
      <w:r w:rsidRPr="00E96E7A">
        <w:rPr>
          <w:rFonts w:asciiTheme="majorHAnsi" w:hAnsiTheme="majorHAnsi"/>
          <w:b/>
          <w:sz w:val="24"/>
          <w:szCs w:val="24"/>
        </w:rPr>
        <w:t xml:space="preserve">European Instrument for Democracy &amp; Human Rights (EIDHR) </w:t>
      </w:r>
      <w:r w:rsidRPr="00E96E7A">
        <w:rPr>
          <w:rFonts w:asciiTheme="majorHAnsi" w:hAnsiTheme="majorHAnsi"/>
          <w:sz w:val="24"/>
          <w:szCs w:val="24"/>
        </w:rPr>
        <w:t>is one of them.</w:t>
      </w:r>
      <w:r w:rsidRPr="00E96E7A">
        <w:rPr>
          <w:rFonts w:asciiTheme="majorHAnsi" w:eastAsia="Times New Roman" w:hAnsiTheme="majorHAnsi" w:cs="Times New Roman"/>
          <w:sz w:val="24"/>
          <w:szCs w:val="24"/>
        </w:rPr>
        <w:t xml:space="preserve"> </w:t>
      </w:r>
      <w:r w:rsidRPr="00E96E7A">
        <w:rPr>
          <w:rFonts w:asciiTheme="majorHAnsi" w:hAnsiTheme="majorHAnsi"/>
          <w:sz w:val="24"/>
          <w:szCs w:val="24"/>
        </w:rPr>
        <w:t xml:space="preserve">It aims </w:t>
      </w:r>
      <w:r w:rsidR="00D56F52" w:rsidRPr="00E96E7A">
        <w:rPr>
          <w:rFonts w:asciiTheme="majorHAnsi" w:hAnsiTheme="majorHAnsi"/>
          <w:sz w:val="24"/>
          <w:szCs w:val="24"/>
        </w:rPr>
        <w:t xml:space="preserve">to contribute </w:t>
      </w:r>
      <w:r w:rsidRPr="00E96E7A">
        <w:rPr>
          <w:rFonts w:asciiTheme="majorHAnsi" w:hAnsiTheme="majorHAnsi"/>
          <w:sz w:val="24"/>
          <w:szCs w:val="24"/>
        </w:rPr>
        <w:t xml:space="preserve">to the development and consolidation of </w:t>
      </w:r>
      <w:r w:rsidR="00352914" w:rsidRPr="00E96E7A">
        <w:rPr>
          <w:rFonts w:asciiTheme="majorHAnsi" w:hAnsiTheme="majorHAnsi"/>
          <w:sz w:val="24"/>
          <w:szCs w:val="24"/>
        </w:rPr>
        <w:t>D</w:t>
      </w:r>
      <w:r w:rsidRPr="00E96E7A">
        <w:rPr>
          <w:rFonts w:asciiTheme="majorHAnsi" w:hAnsiTheme="majorHAnsi"/>
          <w:sz w:val="24"/>
          <w:szCs w:val="24"/>
        </w:rPr>
        <w:t xml:space="preserve">emocracy, the Rule of Law, and respect for all human rights and fundamental freedoms within the framework of the </w:t>
      </w:r>
      <w:r w:rsidR="00352914" w:rsidRPr="00E96E7A">
        <w:rPr>
          <w:rFonts w:asciiTheme="majorHAnsi" w:hAnsiTheme="majorHAnsi"/>
          <w:sz w:val="24"/>
          <w:szCs w:val="24"/>
        </w:rPr>
        <w:t>EU's policy f</w:t>
      </w:r>
      <w:r w:rsidRPr="00E96E7A">
        <w:rPr>
          <w:rFonts w:asciiTheme="majorHAnsi" w:hAnsiTheme="majorHAnsi"/>
          <w:sz w:val="24"/>
          <w:szCs w:val="24"/>
        </w:rPr>
        <w:t>o</w:t>
      </w:r>
      <w:r w:rsidR="00352914" w:rsidRPr="00E96E7A">
        <w:rPr>
          <w:rFonts w:asciiTheme="majorHAnsi" w:hAnsiTheme="majorHAnsi"/>
          <w:sz w:val="24"/>
          <w:szCs w:val="24"/>
        </w:rPr>
        <w:t>r</w:t>
      </w:r>
      <w:r w:rsidRPr="00E96E7A">
        <w:rPr>
          <w:rFonts w:asciiTheme="majorHAnsi" w:hAnsiTheme="majorHAnsi"/>
          <w:sz w:val="24"/>
          <w:szCs w:val="24"/>
        </w:rPr>
        <w:t xml:space="preserve"> development cooperation with third countries, consistently with the EU’s foreign policy as a whole.</w:t>
      </w:r>
      <w:r w:rsidR="00352914" w:rsidRPr="00E96E7A">
        <w:rPr>
          <w:rFonts w:asciiTheme="majorHAnsi" w:hAnsiTheme="majorHAnsi"/>
          <w:sz w:val="24"/>
          <w:szCs w:val="24"/>
        </w:rPr>
        <w:t xml:space="preserve"> </w:t>
      </w:r>
      <w:r w:rsidRPr="00E96E7A">
        <w:rPr>
          <w:rFonts w:asciiTheme="majorHAnsi" w:hAnsiTheme="majorHAnsi"/>
          <w:sz w:val="24"/>
          <w:szCs w:val="24"/>
        </w:rPr>
        <w:t>Over the course of the last years, partners supported by the EIDHR have been primarily local and international civil society organisations.</w:t>
      </w:r>
    </w:p>
    <w:p w:rsidR="009449FC" w:rsidRPr="00313DBF" w:rsidRDefault="009449FC" w:rsidP="00352914">
      <w:pPr>
        <w:pStyle w:val="ListParagraph"/>
        <w:spacing w:after="120"/>
        <w:ind w:left="360"/>
        <w:jc w:val="both"/>
        <w:rPr>
          <w:rFonts w:asciiTheme="majorHAnsi" w:hAnsiTheme="majorHAnsi"/>
          <w:sz w:val="24"/>
          <w:szCs w:val="24"/>
        </w:rPr>
      </w:pPr>
    </w:p>
    <w:p w:rsidR="00E31CC5" w:rsidRPr="00313DBF" w:rsidRDefault="00E31CC5" w:rsidP="00352914">
      <w:pPr>
        <w:pStyle w:val="ListParagraph"/>
        <w:numPr>
          <w:ilvl w:val="0"/>
          <w:numId w:val="1"/>
        </w:numPr>
        <w:spacing w:after="120"/>
        <w:ind w:left="360"/>
        <w:jc w:val="both"/>
        <w:rPr>
          <w:rFonts w:asciiTheme="majorHAnsi" w:hAnsiTheme="majorHAnsi"/>
          <w:sz w:val="24"/>
          <w:szCs w:val="24"/>
        </w:rPr>
      </w:pPr>
      <w:r w:rsidRPr="00313DBF">
        <w:rPr>
          <w:rFonts w:asciiTheme="majorHAnsi" w:hAnsiTheme="majorHAnsi"/>
          <w:sz w:val="24"/>
          <w:szCs w:val="24"/>
        </w:rPr>
        <w:t>As we know, Gender Based Violence</w:t>
      </w:r>
      <w:r w:rsidR="00352914" w:rsidRPr="00313DBF">
        <w:rPr>
          <w:rFonts w:asciiTheme="majorHAnsi" w:hAnsiTheme="majorHAnsi"/>
          <w:sz w:val="24"/>
          <w:szCs w:val="24"/>
        </w:rPr>
        <w:t xml:space="preserve"> (GBV)</w:t>
      </w:r>
      <w:r w:rsidRPr="00313DBF">
        <w:rPr>
          <w:rFonts w:asciiTheme="majorHAnsi" w:hAnsiTheme="majorHAnsi"/>
          <w:sz w:val="24"/>
          <w:szCs w:val="24"/>
        </w:rPr>
        <w:t xml:space="preserve"> has long been identified a key determinant that is obstructing Namibia’s progress towards achieving gender equality and an impediment to human rights. </w:t>
      </w:r>
      <w:r w:rsidR="00352914" w:rsidRPr="00313DBF">
        <w:rPr>
          <w:rFonts w:asciiTheme="majorHAnsi" w:hAnsiTheme="majorHAnsi"/>
          <w:sz w:val="24"/>
          <w:szCs w:val="24"/>
        </w:rPr>
        <w:t>The high rates of Learner Pregnancy are also a concern in so far they contribute to girls dropping out of school.</w:t>
      </w:r>
    </w:p>
    <w:p w:rsidR="00E31CC5" w:rsidRPr="00313DBF" w:rsidRDefault="00E31CC5" w:rsidP="00352914">
      <w:pPr>
        <w:pStyle w:val="ListParagraph"/>
        <w:spacing w:after="120"/>
        <w:ind w:left="360"/>
        <w:jc w:val="both"/>
        <w:rPr>
          <w:rFonts w:asciiTheme="majorHAnsi" w:hAnsiTheme="majorHAnsi"/>
          <w:sz w:val="24"/>
          <w:szCs w:val="24"/>
        </w:rPr>
      </w:pPr>
    </w:p>
    <w:p w:rsidR="009449FC" w:rsidRPr="00313DBF" w:rsidRDefault="009449FC" w:rsidP="00352914">
      <w:pPr>
        <w:pStyle w:val="ListParagraph"/>
        <w:numPr>
          <w:ilvl w:val="0"/>
          <w:numId w:val="1"/>
        </w:numPr>
        <w:spacing w:after="120"/>
        <w:ind w:left="360"/>
        <w:jc w:val="both"/>
        <w:rPr>
          <w:rFonts w:asciiTheme="majorHAnsi" w:hAnsiTheme="majorHAnsi"/>
          <w:sz w:val="24"/>
          <w:szCs w:val="24"/>
        </w:rPr>
      </w:pPr>
      <w:r w:rsidRPr="00313DBF">
        <w:rPr>
          <w:rFonts w:asciiTheme="majorHAnsi" w:hAnsiTheme="majorHAnsi"/>
          <w:sz w:val="24"/>
          <w:szCs w:val="24"/>
          <w:lang w:val="en-US"/>
        </w:rPr>
        <w:t xml:space="preserve">The current project "Survivors Speak Up! No More Gender Based Violence" </w:t>
      </w:r>
      <w:r w:rsidR="00D56F52" w:rsidRPr="00313DBF">
        <w:rPr>
          <w:rFonts w:asciiTheme="majorHAnsi" w:hAnsiTheme="majorHAnsi"/>
          <w:sz w:val="24"/>
          <w:szCs w:val="24"/>
          <w:lang w:val="en-US"/>
        </w:rPr>
        <w:t>is</w:t>
      </w:r>
      <w:r w:rsidRPr="00313DBF">
        <w:rPr>
          <w:rFonts w:asciiTheme="majorHAnsi" w:hAnsiTheme="majorHAnsi"/>
          <w:sz w:val="24"/>
          <w:szCs w:val="24"/>
          <w:lang w:val="en-US"/>
        </w:rPr>
        <w:t xml:space="preserve"> funded by the EU through the EIDHR</w:t>
      </w:r>
      <w:r w:rsidR="00E31CC5" w:rsidRPr="00313DBF">
        <w:rPr>
          <w:rFonts w:asciiTheme="majorHAnsi" w:hAnsiTheme="majorHAnsi"/>
          <w:sz w:val="24"/>
          <w:szCs w:val="24"/>
          <w:lang w:val="en-US"/>
        </w:rPr>
        <w:t xml:space="preserve"> (</w:t>
      </w:r>
      <w:r w:rsidR="00E31CC5" w:rsidRPr="00313DBF">
        <w:rPr>
          <w:rFonts w:asciiTheme="majorHAnsi" w:hAnsiTheme="majorHAnsi"/>
          <w:b/>
          <w:sz w:val="24"/>
          <w:szCs w:val="24"/>
          <w:lang w:val="en-US"/>
        </w:rPr>
        <w:t>EU c</w:t>
      </w:r>
      <w:r w:rsidR="00352914" w:rsidRPr="00313DBF">
        <w:rPr>
          <w:rFonts w:asciiTheme="majorHAnsi" w:hAnsiTheme="majorHAnsi"/>
          <w:b/>
          <w:sz w:val="24"/>
          <w:szCs w:val="24"/>
          <w:lang w:val="en-US"/>
        </w:rPr>
        <w:t>o</w:t>
      </w:r>
      <w:r w:rsidR="00E31CC5" w:rsidRPr="00313DBF">
        <w:rPr>
          <w:rFonts w:asciiTheme="majorHAnsi" w:hAnsiTheme="majorHAnsi"/>
          <w:b/>
          <w:sz w:val="24"/>
          <w:szCs w:val="24"/>
          <w:lang w:val="en-US"/>
        </w:rPr>
        <w:t>-funding is of EUR 400.000</w:t>
      </w:r>
      <w:r w:rsidR="00E31CC5" w:rsidRPr="00313DBF">
        <w:rPr>
          <w:rFonts w:asciiTheme="majorHAnsi" w:hAnsiTheme="majorHAnsi"/>
          <w:sz w:val="24"/>
          <w:szCs w:val="24"/>
          <w:lang w:val="en-US"/>
        </w:rPr>
        <w:t>)</w:t>
      </w:r>
      <w:r w:rsidRPr="00313DBF">
        <w:rPr>
          <w:rFonts w:asciiTheme="majorHAnsi" w:hAnsiTheme="majorHAnsi"/>
          <w:sz w:val="24"/>
          <w:szCs w:val="24"/>
          <w:lang w:val="en-US"/>
        </w:rPr>
        <w:t>.</w:t>
      </w:r>
    </w:p>
    <w:p w:rsidR="009449FC" w:rsidRPr="00313DBF" w:rsidRDefault="009449FC" w:rsidP="00352914">
      <w:pPr>
        <w:pStyle w:val="ListParagraph"/>
        <w:spacing w:after="120"/>
        <w:ind w:left="360"/>
        <w:jc w:val="both"/>
        <w:rPr>
          <w:rFonts w:asciiTheme="majorHAnsi" w:hAnsiTheme="majorHAnsi"/>
          <w:sz w:val="24"/>
          <w:szCs w:val="24"/>
        </w:rPr>
      </w:pPr>
    </w:p>
    <w:p w:rsidR="009449FC" w:rsidRPr="00313DBF" w:rsidRDefault="009449FC" w:rsidP="00352914">
      <w:pPr>
        <w:pStyle w:val="ListParagraph"/>
        <w:numPr>
          <w:ilvl w:val="0"/>
          <w:numId w:val="1"/>
        </w:numPr>
        <w:spacing w:after="120"/>
        <w:ind w:left="360"/>
        <w:jc w:val="both"/>
        <w:rPr>
          <w:rFonts w:asciiTheme="majorHAnsi" w:hAnsiTheme="majorHAnsi"/>
          <w:sz w:val="24"/>
          <w:szCs w:val="24"/>
          <w:lang w:val="en-US"/>
        </w:rPr>
      </w:pPr>
      <w:r w:rsidRPr="00313DBF">
        <w:rPr>
          <w:rFonts w:asciiTheme="majorHAnsi" w:hAnsiTheme="majorHAnsi"/>
          <w:sz w:val="24"/>
          <w:szCs w:val="24"/>
          <w:lang w:val="en-US"/>
        </w:rPr>
        <w:t xml:space="preserve">The project is implemented by </w:t>
      </w:r>
      <w:r w:rsidRPr="00313DBF">
        <w:rPr>
          <w:rFonts w:asciiTheme="majorHAnsi" w:hAnsiTheme="majorHAnsi"/>
          <w:b/>
          <w:sz w:val="24"/>
          <w:szCs w:val="24"/>
          <w:u w:val="single"/>
        </w:rPr>
        <w:t xml:space="preserve">Friedrich Ebert </w:t>
      </w:r>
      <w:proofErr w:type="spellStart"/>
      <w:r w:rsidRPr="00313DBF">
        <w:rPr>
          <w:rFonts w:asciiTheme="majorHAnsi" w:hAnsiTheme="majorHAnsi"/>
          <w:b/>
          <w:sz w:val="24"/>
          <w:szCs w:val="24"/>
          <w:u w:val="single"/>
        </w:rPr>
        <w:t>Stiftung</w:t>
      </w:r>
      <w:proofErr w:type="spellEnd"/>
      <w:r w:rsidRPr="00313DBF">
        <w:rPr>
          <w:rFonts w:asciiTheme="majorHAnsi" w:hAnsiTheme="majorHAnsi"/>
          <w:b/>
          <w:sz w:val="24"/>
          <w:szCs w:val="24"/>
          <w:u w:val="single"/>
        </w:rPr>
        <w:t xml:space="preserve"> (FES)</w:t>
      </w:r>
      <w:r w:rsidRPr="00313DBF">
        <w:rPr>
          <w:rFonts w:asciiTheme="majorHAnsi" w:hAnsiTheme="majorHAnsi"/>
          <w:sz w:val="24"/>
          <w:szCs w:val="24"/>
        </w:rPr>
        <w:t xml:space="preserve"> and </w:t>
      </w:r>
      <w:r w:rsidRPr="00313DBF">
        <w:rPr>
          <w:rFonts w:asciiTheme="majorHAnsi" w:hAnsiTheme="majorHAnsi"/>
          <w:b/>
          <w:sz w:val="24"/>
          <w:szCs w:val="24"/>
          <w:u w:val="single"/>
        </w:rPr>
        <w:t>Regain Trust</w:t>
      </w:r>
      <w:r w:rsidRPr="00313DBF">
        <w:rPr>
          <w:rFonts w:asciiTheme="majorHAnsi" w:hAnsiTheme="majorHAnsi"/>
          <w:sz w:val="24"/>
          <w:szCs w:val="24"/>
        </w:rPr>
        <w:t>.</w:t>
      </w:r>
      <w:r w:rsidR="00352914" w:rsidRPr="00313DBF">
        <w:rPr>
          <w:rFonts w:asciiTheme="majorHAnsi" w:hAnsiTheme="majorHAnsi"/>
          <w:sz w:val="24"/>
          <w:szCs w:val="24"/>
        </w:rPr>
        <w:t xml:space="preserve"> It</w:t>
      </w:r>
      <w:r w:rsidR="00E31CC5" w:rsidRPr="00313DBF">
        <w:rPr>
          <w:rFonts w:asciiTheme="majorHAnsi" w:hAnsiTheme="majorHAnsi"/>
          <w:sz w:val="24"/>
          <w:szCs w:val="24"/>
        </w:rPr>
        <w:t xml:space="preserve"> has </w:t>
      </w:r>
      <w:proofErr w:type="gramStart"/>
      <w:r w:rsidR="00E31CC5" w:rsidRPr="00313DBF">
        <w:rPr>
          <w:rFonts w:asciiTheme="majorHAnsi" w:hAnsiTheme="majorHAnsi"/>
          <w:sz w:val="24"/>
          <w:szCs w:val="24"/>
        </w:rPr>
        <w:t>a duration</w:t>
      </w:r>
      <w:proofErr w:type="gramEnd"/>
      <w:r w:rsidR="00E31CC5" w:rsidRPr="00313DBF">
        <w:rPr>
          <w:rFonts w:asciiTheme="majorHAnsi" w:hAnsiTheme="majorHAnsi"/>
          <w:sz w:val="24"/>
          <w:szCs w:val="24"/>
        </w:rPr>
        <w:t xml:space="preserve"> of 3 years.</w:t>
      </w:r>
    </w:p>
    <w:p w:rsidR="009449FC" w:rsidRPr="00313DBF" w:rsidRDefault="009449FC" w:rsidP="00352914">
      <w:pPr>
        <w:pStyle w:val="ListParagraph"/>
        <w:spacing w:after="120"/>
        <w:ind w:left="360"/>
        <w:jc w:val="both"/>
        <w:rPr>
          <w:rFonts w:asciiTheme="majorHAnsi" w:hAnsiTheme="majorHAnsi"/>
          <w:sz w:val="24"/>
          <w:szCs w:val="24"/>
          <w:lang w:val="en-US"/>
        </w:rPr>
      </w:pPr>
    </w:p>
    <w:p w:rsidR="00E31CC5" w:rsidRPr="00313DBF" w:rsidRDefault="009449FC" w:rsidP="00352914">
      <w:pPr>
        <w:pStyle w:val="ListParagraph"/>
        <w:numPr>
          <w:ilvl w:val="0"/>
          <w:numId w:val="1"/>
        </w:numPr>
        <w:spacing w:after="120"/>
        <w:ind w:left="360"/>
        <w:jc w:val="both"/>
        <w:rPr>
          <w:rFonts w:asciiTheme="majorHAnsi" w:hAnsiTheme="majorHAnsi"/>
          <w:sz w:val="24"/>
          <w:szCs w:val="24"/>
        </w:rPr>
      </w:pPr>
      <w:r w:rsidRPr="00313DBF">
        <w:rPr>
          <w:rFonts w:asciiTheme="majorHAnsi" w:hAnsiTheme="majorHAnsi"/>
          <w:b/>
          <w:sz w:val="24"/>
          <w:szCs w:val="24"/>
        </w:rPr>
        <w:t>Main objective</w:t>
      </w:r>
      <w:r w:rsidRPr="00313DBF">
        <w:rPr>
          <w:rFonts w:asciiTheme="majorHAnsi" w:hAnsiTheme="majorHAnsi"/>
          <w:sz w:val="24"/>
          <w:szCs w:val="24"/>
        </w:rPr>
        <w:t xml:space="preserve">:  to strengthen and contribute towards National Efforts to </w:t>
      </w:r>
      <w:r w:rsidRPr="00313DBF">
        <w:rPr>
          <w:rFonts w:asciiTheme="majorHAnsi" w:hAnsiTheme="majorHAnsi"/>
          <w:sz w:val="24"/>
          <w:szCs w:val="24"/>
          <w:u w:val="single"/>
        </w:rPr>
        <w:t>prevent, mitigate and respond to the high rates of GBV and L</w:t>
      </w:r>
      <w:r w:rsidR="00E31CC5" w:rsidRPr="00313DBF">
        <w:rPr>
          <w:rFonts w:asciiTheme="majorHAnsi" w:hAnsiTheme="majorHAnsi"/>
          <w:sz w:val="24"/>
          <w:szCs w:val="24"/>
          <w:u w:val="single"/>
        </w:rPr>
        <w:t xml:space="preserve">earner </w:t>
      </w:r>
      <w:r w:rsidRPr="00313DBF">
        <w:rPr>
          <w:rFonts w:asciiTheme="majorHAnsi" w:hAnsiTheme="majorHAnsi"/>
          <w:sz w:val="24"/>
          <w:szCs w:val="24"/>
          <w:u w:val="single"/>
        </w:rPr>
        <w:t>P</w:t>
      </w:r>
      <w:r w:rsidR="00E31CC5" w:rsidRPr="00313DBF">
        <w:rPr>
          <w:rFonts w:asciiTheme="majorHAnsi" w:hAnsiTheme="majorHAnsi"/>
          <w:sz w:val="24"/>
          <w:szCs w:val="24"/>
          <w:u w:val="single"/>
        </w:rPr>
        <w:t>regnancy (LP)</w:t>
      </w:r>
      <w:r w:rsidRPr="00313DBF">
        <w:rPr>
          <w:rFonts w:asciiTheme="majorHAnsi" w:hAnsiTheme="majorHAnsi"/>
          <w:sz w:val="24"/>
          <w:szCs w:val="24"/>
        </w:rPr>
        <w:t xml:space="preserve"> in Namibia by working </w:t>
      </w:r>
      <w:r w:rsidRPr="00313DBF">
        <w:rPr>
          <w:rFonts w:asciiTheme="majorHAnsi" w:hAnsiTheme="majorHAnsi"/>
          <w:b/>
          <w:i/>
          <w:sz w:val="24"/>
          <w:szCs w:val="24"/>
        </w:rPr>
        <w:t xml:space="preserve">nationally </w:t>
      </w:r>
      <w:r w:rsidRPr="00313DBF">
        <w:rPr>
          <w:rFonts w:asciiTheme="majorHAnsi" w:hAnsiTheme="majorHAnsi"/>
          <w:sz w:val="24"/>
          <w:szCs w:val="24"/>
        </w:rPr>
        <w:t xml:space="preserve">and across </w:t>
      </w:r>
      <w:r w:rsidRPr="00313DBF">
        <w:rPr>
          <w:rFonts w:asciiTheme="majorHAnsi" w:hAnsiTheme="majorHAnsi"/>
          <w:b/>
          <w:i/>
          <w:sz w:val="24"/>
          <w:szCs w:val="24"/>
        </w:rPr>
        <w:t xml:space="preserve">3 regions, namely </w:t>
      </w:r>
      <w:proofErr w:type="spellStart"/>
      <w:r w:rsidRPr="00313DBF">
        <w:rPr>
          <w:rFonts w:asciiTheme="majorHAnsi" w:hAnsiTheme="majorHAnsi"/>
          <w:b/>
          <w:i/>
          <w:sz w:val="24"/>
          <w:szCs w:val="24"/>
        </w:rPr>
        <w:t>Khomas</w:t>
      </w:r>
      <w:proofErr w:type="spellEnd"/>
      <w:r w:rsidRPr="00313DBF">
        <w:rPr>
          <w:rFonts w:asciiTheme="majorHAnsi" w:hAnsiTheme="majorHAnsi"/>
          <w:b/>
          <w:i/>
          <w:sz w:val="24"/>
          <w:szCs w:val="24"/>
        </w:rPr>
        <w:t xml:space="preserve">, </w:t>
      </w:r>
      <w:proofErr w:type="spellStart"/>
      <w:r w:rsidRPr="00313DBF">
        <w:rPr>
          <w:rFonts w:asciiTheme="majorHAnsi" w:hAnsiTheme="majorHAnsi"/>
          <w:b/>
          <w:i/>
          <w:sz w:val="24"/>
          <w:szCs w:val="24"/>
        </w:rPr>
        <w:t>Erongo</w:t>
      </w:r>
      <w:proofErr w:type="spellEnd"/>
      <w:r w:rsidRPr="00313DBF">
        <w:rPr>
          <w:rFonts w:asciiTheme="majorHAnsi" w:hAnsiTheme="majorHAnsi"/>
          <w:b/>
          <w:i/>
          <w:sz w:val="24"/>
          <w:szCs w:val="24"/>
        </w:rPr>
        <w:t xml:space="preserve"> and </w:t>
      </w:r>
      <w:proofErr w:type="spellStart"/>
      <w:r w:rsidRPr="00313DBF">
        <w:rPr>
          <w:rFonts w:asciiTheme="majorHAnsi" w:hAnsiTheme="majorHAnsi"/>
          <w:b/>
          <w:i/>
          <w:sz w:val="24"/>
          <w:szCs w:val="24"/>
        </w:rPr>
        <w:t>Ohangwena</w:t>
      </w:r>
      <w:proofErr w:type="spellEnd"/>
      <w:r w:rsidRPr="00313DBF">
        <w:rPr>
          <w:rFonts w:asciiTheme="majorHAnsi" w:hAnsiTheme="majorHAnsi"/>
          <w:sz w:val="24"/>
          <w:szCs w:val="24"/>
        </w:rPr>
        <w:t xml:space="preserve">. </w:t>
      </w:r>
    </w:p>
    <w:p w:rsidR="00E31CC5" w:rsidRPr="00313DBF" w:rsidRDefault="00E31CC5" w:rsidP="00352914">
      <w:pPr>
        <w:pStyle w:val="ListParagraph"/>
        <w:spacing w:after="120"/>
        <w:ind w:left="360"/>
        <w:jc w:val="both"/>
        <w:rPr>
          <w:rFonts w:asciiTheme="majorHAnsi" w:hAnsiTheme="majorHAnsi"/>
          <w:sz w:val="24"/>
          <w:szCs w:val="24"/>
        </w:rPr>
      </w:pPr>
    </w:p>
    <w:p w:rsidR="00352914" w:rsidRPr="00313DBF" w:rsidRDefault="00E31CC5" w:rsidP="00352914">
      <w:pPr>
        <w:pStyle w:val="ListParagraph"/>
        <w:numPr>
          <w:ilvl w:val="0"/>
          <w:numId w:val="1"/>
        </w:numPr>
        <w:spacing w:after="120"/>
        <w:ind w:left="360"/>
        <w:jc w:val="both"/>
        <w:rPr>
          <w:rFonts w:asciiTheme="majorHAnsi" w:hAnsiTheme="majorHAnsi"/>
          <w:sz w:val="24"/>
          <w:szCs w:val="24"/>
        </w:rPr>
      </w:pPr>
      <w:r w:rsidRPr="00313DBF">
        <w:rPr>
          <w:rFonts w:asciiTheme="majorHAnsi" w:hAnsiTheme="majorHAnsi"/>
          <w:b/>
          <w:sz w:val="24"/>
          <w:szCs w:val="24"/>
        </w:rPr>
        <w:t>Main Activities</w:t>
      </w:r>
      <w:r w:rsidRPr="00313DBF">
        <w:rPr>
          <w:rFonts w:asciiTheme="majorHAnsi" w:hAnsiTheme="majorHAnsi"/>
          <w:sz w:val="24"/>
          <w:szCs w:val="24"/>
        </w:rPr>
        <w:t xml:space="preserve">: </w:t>
      </w:r>
    </w:p>
    <w:p w:rsidR="00E31CC5" w:rsidRPr="00313DBF" w:rsidRDefault="00352914" w:rsidP="00352914">
      <w:pPr>
        <w:spacing w:after="120"/>
        <w:ind w:left="360"/>
        <w:jc w:val="both"/>
        <w:rPr>
          <w:rFonts w:asciiTheme="majorHAnsi" w:hAnsiTheme="majorHAnsi"/>
          <w:b/>
          <w:i/>
          <w:sz w:val="24"/>
          <w:szCs w:val="24"/>
        </w:rPr>
      </w:pPr>
      <w:r w:rsidRPr="00313DBF">
        <w:rPr>
          <w:rFonts w:asciiTheme="majorHAnsi" w:hAnsiTheme="majorHAnsi"/>
          <w:b/>
          <w:i/>
          <w:sz w:val="24"/>
          <w:szCs w:val="24"/>
        </w:rPr>
        <w:t>1</w:t>
      </w:r>
      <w:r w:rsidR="009449FC" w:rsidRPr="00313DBF">
        <w:rPr>
          <w:rFonts w:asciiTheme="majorHAnsi" w:hAnsiTheme="majorHAnsi"/>
          <w:b/>
          <w:i/>
          <w:sz w:val="24"/>
          <w:szCs w:val="24"/>
        </w:rPr>
        <w:t>) Strengthen knowledge and capacity of key stakeholders (such as GRN, CSO’s, Political Decision Makers) to increase the quantity and quality of prevention and protection activities to address GBV and LP and</w:t>
      </w:r>
      <w:r w:rsidR="00E31CC5" w:rsidRPr="00313DBF">
        <w:rPr>
          <w:rFonts w:asciiTheme="majorHAnsi" w:hAnsiTheme="majorHAnsi"/>
          <w:b/>
          <w:i/>
          <w:sz w:val="24"/>
          <w:szCs w:val="24"/>
        </w:rPr>
        <w:t>;</w:t>
      </w:r>
      <w:r w:rsidR="009449FC" w:rsidRPr="00313DBF">
        <w:rPr>
          <w:rFonts w:asciiTheme="majorHAnsi" w:hAnsiTheme="majorHAnsi"/>
          <w:b/>
          <w:i/>
          <w:sz w:val="24"/>
          <w:szCs w:val="24"/>
        </w:rPr>
        <w:t xml:space="preserve"> </w:t>
      </w:r>
    </w:p>
    <w:p w:rsidR="009449FC" w:rsidRPr="00313DBF" w:rsidRDefault="009449FC" w:rsidP="00352914">
      <w:pPr>
        <w:spacing w:after="120"/>
        <w:ind w:firstLine="360"/>
        <w:jc w:val="both"/>
        <w:rPr>
          <w:rFonts w:asciiTheme="majorHAnsi" w:hAnsiTheme="majorHAnsi"/>
          <w:b/>
          <w:i/>
          <w:sz w:val="24"/>
          <w:szCs w:val="24"/>
        </w:rPr>
      </w:pPr>
      <w:r w:rsidRPr="00313DBF">
        <w:rPr>
          <w:rFonts w:asciiTheme="majorHAnsi" w:hAnsiTheme="majorHAnsi"/>
          <w:b/>
          <w:i/>
          <w:sz w:val="24"/>
          <w:szCs w:val="24"/>
        </w:rPr>
        <w:t xml:space="preserve">2) Increase access to quality psychosocial support services for survivors of GBV and LP. </w:t>
      </w:r>
    </w:p>
    <w:p w:rsidR="00352914" w:rsidRPr="00313DBF" w:rsidRDefault="00352914" w:rsidP="00352914">
      <w:pPr>
        <w:spacing w:after="0"/>
        <w:ind w:firstLine="357"/>
        <w:jc w:val="both"/>
        <w:rPr>
          <w:rFonts w:asciiTheme="majorHAnsi" w:hAnsiTheme="majorHAnsi"/>
          <w:b/>
          <w:i/>
          <w:sz w:val="24"/>
          <w:szCs w:val="24"/>
        </w:rPr>
      </w:pPr>
    </w:p>
    <w:p w:rsidR="009449FC" w:rsidRPr="00313DBF" w:rsidRDefault="009449FC" w:rsidP="00352914">
      <w:pPr>
        <w:pStyle w:val="ListParagraph"/>
        <w:numPr>
          <w:ilvl w:val="0"/>
          <w:numId w:val="1"/>
        </w:numPr>
        <w:spacing w:after="120"/>
        <w:ind w:left="360"/>
        <w:jc w:val="both"/>
        <w:rPr>
          <w:rFonts w:asciiTheme="majorHAnsi" w:hAnsiTheme="majorHAnsi"/>
          <w:sz w:val="24"/>
          <w:szCs w:val="24"/>
        </w:rPr>
      </w:pPr>
      <w:r w:rsidRPr="00313DBF">
        <w:rPr>
          <w:rFonts w:asciiTheme="majorHAnsi" w:hAnsiTheme="majorHAnsi"/>
          <w:sz w:val="24"/>
          <w:szCs w:val="24"/>
        </w:rPr>
        <w:t xml:space="preserve">The </w:t>
      </w:r>
      <w:r w:rsidR="00C96662" w:rsidRPr="00313DBF">
        <w:rPr>
          <w:rFonts w:asciiTheme="majorHAnsi" w:hAnsiTheme="majorHAnsi"/>
          <w:sz w:val="24"/>
          <w:szCs w:val="24"/>
        </w:rPr>
        <w:t>project works</w:t>
      </w:r>
      <w:r w:rsidRPr="00313DBF">
        <w:rPr>
          <w:rFonts w:asciiTheme="majorHAnsi" w:hAnsiTheme="majorHAnsi"/>
          <w:sz w:val="24"/>
          <w:szCs w:val="24"/>
        </w:rPr>
        <w:t xml:space="preserve"> closely with MGECW, MSS, </w:t>
      </w:r>
      <w:proofErr w:type="spellStart"/>
      <w:r w:rsidRPr="00313DBF">
        <w:rPr>
          <w:rFonts w:asciiTheme="majorHAnsi" w:hAnsiTheme="majorHAnsi"/>
          <w:sz w:val="24"/>
          <w:szCs w:val="24"/>
        </w:rPr>
        <w:t>MoHSS</w:t>
      </w:r>
      <w:proofErr w:type="spellEnd"/>
      <w:r w:rsidRPr="00313DBF">
        <w:rPr>
          <w:rFonts w:asciiTheme="majorHAnsi" w:hAnsiTheme="majorHAnsi"/>
          <w:sz w:val="24"/>
          <w:szCs w:val="24"/>
        </w:rPr>
        <w:t xml:space="preserve">, </w:t>
      </w:r>
      <w:proofErr w:type="spellStart"/>
      <w:r w:rsidRPr="00313DBF">
        <w:rPr>
          <w:rFonts w:asciiTheme="majorHAnsi" w:hAnsiTheme="majorHAnsi"/>
          <w:sz w:val="24"/>
          <w:szCs w:val="24"/>
        </w:rPr>
        <w:t>MoE</w:t>
      </w:r>
      <w:proofErr w:type="spellEnd"/>
      <w:r w:rsidRPr="00313DBF">
        <w:rPr>
          <w:rFonts w:asciiTheme="majorHAnsi" w:hAnsiTheme="majorHAnsi"/>
          <w:sz w:val="24"/>
          <w:szCs w:val="24"/>
        </w:rPr>
        <w:t xml:space="preserve"> and CSO’</w:t>
      </w:r>
      <w:r w:rsidR="00352914" w:rsidRPr="00313DBF">
        <w:rPr>
          <w:rFonts w:asciiTheme="majorHAnsi" w:hAnsiTheme="majorHAnsi"/>
          <w:sz w:val="24"/>
          <w:szCs w:val="24"/>
        </w:rPr>
        <w:t xml:space="preserve">s and it </w:t>
      </w:r>
      <w:r w:rsidRPr="00313DBF">
        <w:rPr>
          <w:rFonts w:asciiTheme="majorHAnsi" w:hAnsiTheme="majorHAnsi"/>
          <w:sz w:val="24"/>
          <w:szCs w:val="24"/>
        </w:rPr>
        <w:t xml:space="preserve">places GBV/LP survivors at the centre of its approaches and attempts to reflect the experiences and lessons learned from survivors. The project envisions that with increased and enhanced prevention and protection services, Namibia can move towards a reduction in the prevalence of GBV and LP. </w:t>
      </w:r>
    </w:p>
    <w:p w:rsidR="00E31CC5" w:rsidRPr="00313DBF" w:rsidRDefault="00E31CC5" w:rsidP="00352914">
      <w:pPr>
        <w:pStyle w:val="ListParagraph"/>
        <w:spacing w:after="120"/>
        <w:ind w:left="360"/>
        <w:jc w:val="both"/>
        <w:rPr>
          <w:rFonts w:asciiTheme="majorHAnsi" w:hAnsiTheme="majorHAnsi"/>
          <w:sz w:val="24"/>
          <w:szCs w:val="24"/>
        </w:rPr>
      </w:pPr>
    </w:p>
    <w:p w:rsidR="009449FC" w:rsidRPr="00313DBF" w:rsidRDefault="00352914" w:rsidP="00352914">
      <w:pPr>
        <w:pStyle w:val="ListParagraph"/>
        <w:numPr>
          <w:ilvl w:val="0"/>
          <w:numId w:val="1"/>
        </w:numPr>
        <w:spacing w:after="120"/>
        <w:ind w:left="360"/>
        <w:jc w:val="both"/>
        <w:rPr>
          <w:rFonts w:asciiTheme="majorHAnsi" w:hAnsiTheme="majorHAnsi"/>
          <w:sz w:val="24"/>
          <w:szCs w:val="24"/>
          <w:lang w:val="en-US"/>
        </w:rPr>
      </w:pPr>
      <w:r w:rsidRPr="00313DBF">
        <w:rPr>
          <w:rFonts w:asciiTheme="majorHAnsi" w:hAnsiTheme="majorHAnsi"/>
          <w:sz w:val="24"/>
          <w:szCs w:val="24"/>
          <w:lang w:val="en-US"/>
        </w:rPr>
        <w:t>Welcome</w:t>
      </w:r>
      <w:r w:rsidR="00C96662" w:rsidRPr="00313DBF">
        <w:rPr>
          <w:rFonts w:asciiTheme="majorHAnsi" w:hAnsiTheme="majorHAnsi"/>
          <w:sz w:val="24"/>
          <w:szCs w:val="24"/>
          <w:lang w:val="en-US"/>
        </w:rPr>
        <w:t>d</w:t>
      </w:r>
      <w:r w:rsidR="00E31CC5" w:rsidRPr="00313DBF">
        <w:rPr>
          <w:rFonts w:asciiTheme="majorHAnsi" w:hAnsiTheme="majorHAnsi"/>
          <w:sz w:val="24"/>
          <w:szCs w:val="24"/>
          <w:lang w:val="en-US"/>
        </w:rPr>
        <w:t xml:space="preserve"> </w:t>
      </w:r>
      <w:r w:rsidR="009449FC" w:rsidRPr="00313DBF">
        <w:rPr>
          <w:rFonts w:asciiTheme="majorHAnsi" w:hAnsiTheme="majorHAnsi"/>
          <w:sz w:val="24"/>
          <w:szCs w:val="24"/>
        </w:rPr>
        <w:t>holistic, coordinated and multi-faceted approach</w:t>
      </w:r>
      <w:r w:rsidR="00E31CC5" w:rsidRPr="00313DBF">
        <w:rPr>
          <w:rFonts w:asciiTheme="majorHAnsi" w:hAnsiTheme="majorHAnsi"/>
          <w:sz w:val="24"/>
          <w:szCs w:val="24"/>
        </w:rPr>
        <w:t xml:space="preserve">es offered by the project which </w:t>
      </w:r>
      <w:r w:rsidR="009449FC" w:rsidRPr="00313DBF">
        <w:rPr>
          <w:rFonts w:asciiTheme="majorHAnsi" w:hAnsiTheme="majorHAnsi"/>
          <w:sz w:val="24"/>
          <w:szCs w:val="24"/>
        </w:rPr>
        <w:t xml:space="preserve">will </w:t>
      </w:r>
      <w:r w:rsidR="00E31CC5" w:rsidRPr="00313DBF">
        <w:rPr>
          <w:rFonts w:asciiTheme="majorHAnsi" w:hAnsiTheme="majorHAnsi"/>
          <w:sz w:val="24"/>
          <w:szCs w:val="24"/>
        </w:rPr>
        <w:t xml:space="preserve">hopefully </w:t>
      </w:r>
      <w:r w:rsidRPr="00313DBF">
        <w:rPr>
          <w:rFonts w:asciiTheme="majorHAnsi" w:hAnsiTheme="majorHAnsi"/>
          <w:sz w:val="24"/>
          <w:szCs w:val="24"/>
        </w:rPr>
        <w:t>contribute</w:t>
      </w:r>
      <w:r w:rsidR="009449FC" w:rsidRPr="00313DBF">
        <w:rPr>
          <w:rFonts w:asciiTheme="majorHAnsi" w:hAnsiTheme="majorHAnsi"/>
          <w:sz w:val="24"/>
          <w:szCs w:val="24"/>
        </w:rPr>
        <w:t xml:space="preserve"> to prevent, mitigate and address GBV</w:t>
      </w:r>
      <w:r w:rsidRPr="00313DBF">
        <w:rPr>
          <w:rFonts w:asciiTheme="majorHAnsi" w:hAnsiTheme="majorHAnsi"/>
          <w:sz w:val="24"/>
          <w:szCs w:val="24"/>
        </w:rPr>
        <w:t xml:space="preserve"> and LP</w:t>
      </w:r>
      <w:r w:rsidR="009449FC" w:rsidRPr="00313DBF">
        <w:rPr>
          <w:rFonts w:asciiTheme="majorHAnsi" w:hAnsiTheme="majorHAnsi"/>
          <w:sz w:val="24"/>
          <w:szCs w:val="24"/>
        </w:rPr>
        <w:t>.</w:t>
      </w:r>
    </w:p>
    <w:p w:rsidR="00E31CC5" w:rsidRPr="00313DBF" w:rsidRDefault="00E31CC5" w:rsidP="00352914">
      <w:pPr>
        <w:pStyle w:val="ListParagraph"/>
        <w:spacing w:after="120"/>
        <w:ind w:left="360"/>
        <w:jc w:val="both"/>
        <w:rPr>
          <w:rFonts w:asciiTheme="majorHAnsi" w:hAnsiTheme="majorHAnsi"/>
          <w:sz w:val="24"/>
          <w:szCs w:val="24"/>
          <w:lang w:val="en-US"/>
        </w:rPr>
      </w:pPr>
    </w:p>
    <w:p w:rsidR="00E31CC5" w:rsidRPr="00313DBF" w:rsidRDefault="00E31CC5" w:rsidP="00352914">
      <w:pPr>
        <w:pStyle w:val="ListParagraph"/>
        <w:numPr>
          <w:ilvl w:val="0"/>
          <w:numId w:val="1"/>
        </w:numPr>
        <w:spacing w:after="120"/>
        <w:ind w:left="360"/>
        <w:jc w:val="both"/>
        <w:rPr>
          <w:rFonts w:asciiTheme="majorHAnsi" w:hAnsiTheme="majorHAnsi"/>
          <w:sz w:val="24"/>
          <w:szCs w:val="24"/>
          <w:lang w:val="en-US"/>
        </w:rPr>
      </w:pPr>
      <w:r w:rsidRPr="00313DBF">
        <w:rPr>
          <w:rFonts w:asciiTheme="majorHAnsi" w:hAnsiTheme="majorHAnsi"/>
          <w:sz w:val="24"/>
          <w:szCs w:val="24"/>
        </w:rPr>
        <w:t>Closing remark by wishing a successful and fruitful implementation of the project.</w:t>
      </w:r>
    </w:p>
    <w:p w:rsidR="00E31CC5" w:rsidRPr="00313DBF" w:rsidRDefault="00E31CC5" w:rsidP="00352914">
      <w:pPr>
        <w:pStyle w:val="ListParagraph"/>
        <w:spacing w:after="120"/>
        <w:ind w:left="360"/>
        <w:jc w:val="both"/>
        <w:rPr>
          <w:rFonts w:asciiTheme="majorHAnsi" w:hAnsiTheme="majorHAnsi"/>
          <w:sz w:val="24"/>
          <w:szCs w:val="24"/>
          <w:lang w:val="en-US"/>
        </w:rPr>
      </w:pPr>
    </w:p>
    <w:p w:rsidR="00432A3E" w:rsidRDefault="00E31CC5" w:rsidP="00352914">
      <w:pPr>
        <w:pStyle w:val="ListParagraph"/>
        <w:numPr>
          <w:ilvl w:val="0"/>
          <w:numId w:val="1"/>
        </w:numPr>
        <w:spacing w:after="120"/>
        <w:ind w:left="360"/>
        <w:jc w:val="both"/>
        <w:rPr>
          <w:rFonts w:asciiTheme="majorHAnsi" w:hAnsiTheme="majorHAnsi"/>
          <w:sz w:val="24"/>
          <w:szCs w:val="24"/>
        </w:rPr>
      </w:pPr>
      <w:r w:rsidRPr="00313DBF">
        <w:rPr>
          <w:rFonts w:asciiTheme="majorHAnsi" w:hAnsiTheme="majorHAnsi"/>
          <w:sz w:val="24"/>
          <w:szCs w:val="24"/>
        </w:rPr>
        <w:t>And underlining again EU strong cooperation and support in terms of Human</w:t>
      </w:r>
      <w:r w:rsidR="00352914" w:rsidRPr="00313DBF">
        <w:rPr>
          <w:rFonts w:asciiTheme="majorHAnsi" w:hAnsiTheme="majorHAnsi"/>
          <w:sz w:val="24"/>
          <w:szCs w:val="24"/>
        </w:rPr>
        <w:t xml:space="preserve"> Rights, in particular women and girls rights. </w:t>
      </w: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Default="001A11E8" w:rsidP="001A11E8">
      <w:pPr>
        <w:spacing w:after="120"/>
        <w:jc w:val="both"/>
        <w:rPr>
          <w:rFonts w:asciiTheme="majorHAnsi" w:hAnsiTheme="majorHAnsi"/>
          <w:sz w:val="24"/>
          <w:szCs w:val="24"/>
        </w:rPr>
      </w:pPr>
    </w:p>
    <w:p w:rsidR="001A11E8" w:rsidRPr="001A11E8" w:rsidRDefault="001A11E8" w:rsidP="001A11E8">
      <w:pPr>
        <w:spacing w:after="120"/>
        <w:jc w:val="both"/>
        <w:rPr>
          <w:rFonts w:asciiTheme="majorHAnsi" w:hAnsiTheme="majorHAnsi"/>
          <w:sz w:val="24"/>
          <w:szCs w:val="24"/>
        </w:rPr>
      </w:pPr>
    </w:p>
    <w:p w:rsidR="00313DBF" w:rsidRDefault="00313DBF" w:rsidP="00313DBF">
      <w:pPr>
        <w:spacing w:after="120"/>
        <w:jc w:val="both"/>
        <w:rPr>
          <w:rFonts w:asciiTheme="majorHAnsi" w:hAnsiTheme="majorHAnsi"/>
          <w:sz w:val="24"/>
          <w:szCs w:val="24"/>
        </w:rPr>
      </w:pPr>
    </w:p>
    <w:p w:rsidR="00E96E7A" w:rsidRPr="00313DBF" w:rsidRDefault="00E96E7A" w:rsidP="00313DBF">
      <w:pPr>
        <w:spacing w:after="120"/>
        <w:jc w:val="both"/>
        <w:rPr>
          <w:rFonts w:asciiTheme="majorHAnsi" w:hAnsiTheme="majorHAnsi"/>
          <w:sz w:val="24"/>
          <w:szCs w:val="24"/>
        </w:rPr>
      </w:pPr>
    </w:p>
    <w:p w:rsidR="00313DBF" w:rsidRPr="00313DBF" w:rsidRDefault="00313DBF" w:rsidP="00E96E7A">
      <w:pPr>
        <w:spacing w:after="120" w:line="360" w:lineRule="auto"/>
        <w:ind w:left="709"/>
        <w:jc w:val="center"/>
        <w:rPr>
          <w:rFonts w:asciiTheme="majorHAnsi" w:hAnsiTheme="majorHAnsi"/>
          <w:sz w:val="24"/>
          <w:szCs w:val="24"/>
        </w:rPr>
      </w:pPr>
      <w:r w:rsidRPr="00E96E7A">
        <w:rPr>
          <w:rFonts w:asciiTheme="majorHAnsi" w:hAnsiTheme="majorHAnsi"/>
          <w:b/>
          <w:sz w:val="24"/>
          <w:szCs w:val="24"/>
          <w:u w:val="single"/>
        </w:rPr>
        <w:lastRenderedPageBreak/>
        <w:t>SPEAKING POINTS</w:t>
      </w:r>
      <w:r w:rsidR="001B20F0">
        <w:rPr>
          <w:rFonts w:asciiTheme="majorHAnsi" w:hAnsiTheme="majorHAnsi"/>
          <w:b/>
          <w:sz w:val="24"/>
          <w:szCs w:val="24"/>
          <w:u w:val="single"/>
        </w:rPr>
        <w:t xml:space="preserve"> -</w:t>
      </w:r>
      <w:r w:rsidR="00E96E7A">
        <w:rPr>
          <w:rFonts w:asciiTheme="majorHAnsi" w:hAnsiTheme="majorHAnsi"/>
          <w:b/>
          <w:sz w:val="24"/>
          <w:szCs w:val="24"/>
          <w:u w:val="single"/>
        </w:rPr>
        <w:t xml:space="preserve"> EU Ambassador H.E. Jana </w:t>
      </w:r>
      <w:proofErr w:type="spellStart"/>
      <w:r w:rsidR="00E96E7A">
        <w:rPr>
          <w:rFonts w:asciiTheme="majorHAnsi" w:hAnsiTheme="majorHAnsi"/>
          <w:b/>
          <w:sz w:val="24"/>
          <w:szCs w:val="24"/>
          <w:u w:val="single"/>
        </w:rPr>
        <w:t>Hybaskova</w:t>
      </w:r>
      <w:proofErr w:type="spellEnd"/>
      <w:r w:rsidRPr="00E96E7A">
        <w:rPr>
          <w:rFonts w:asciiTheme="majorHAnsi" w:hAnsiTheme="majorHAnsi"/>
          <w:sz w:val="24"/>
          <w:szCs w:val="24"/>
        </w:rPr>
        <w:t>:</w:t>
      </w:r>
    </w:p>
    <w:p w:rsidR="00313DBF" w:rsidRDefault="00313DBF" w:rsidP="009B7C7F">
      <w:pPr>
        <w:spacing w:line="360" w:lineRule="auto"/>
        <w:rPr>
          <w:rFonts w:asciiTheme="majorHAnsi" w:hAnsiTheme="majorHAnsi"/>
          <w:sz w:val="24"/>
          <w:szCs w:val="24"/>
          <w:lang w:val="en"/>
        </w:rPr>
      </w:pPr>
    </w:p>
    <w:p w:rsidR="00313DBF" w:rsidRPr="009B7C7F" w:rsidRDefault="009B7C7F" w:rsidP="009B7C7F">
      <w:pPr>
        <w:spacing w:line="360" w:lineRule="auto"/>
        <w:rPr>
          <w:rFonts w:asciiTheme="majorHAnsi" w:hAnsiTheme="majorHAnsi"/>
          <w:sz w:val="24"/>
          <w:szCs w:val="24"/>
        </w:rPr>
      </w:pPr>
      <w:r>
        <w:rPr>
          <w:rFonts w:asciiTheme="majorHAnsi" w:hAnsiTheme="majorHAnsi"/>
          <w:sz w:val="24"/>
          <w:szCs w:val="24"/>
          <w:lang w:val="en"/>
        </w:rPr>
        <w:t xml:space="preserve">His Excellency, </w:t>
      </w:r>
      <w:r w:rsidRPr="009B7C7F">
        <w:rPr>
          <w:rFonts w:asciiTheme="majorHAnsi" w:hAnsiTheme="majorHAnsi"/>
          <w:sz w:val="24"/>
          <w:szCs w:val="24"/>
          <w:lang w:val="en"/>
        </w:rPr>
        <w:t xml:space="preserve">Mr. </w:t>
      </w:r>
      <w:proofErr w:type="spellStart"/>
      <w:r w:rsidRPr="009B7C7F">
        <w:rPr>
          <w:rFonts w:asciiTheme="majorHAnsi" w:hAnsiTheme="majorHAnsi"/>
          <w:sz w:val="24"/>
          <w:szCs w:val="24"/>
          <w:lang w:val="en"/>
        </w:rPr>
        <w:t>Sackey</w:t>
      </w:r>
      <w:proofErr w:type="spellEnd"/>
      <w:r w:rsidRPr="009B7C7F">
        <w:rPr>
          <w:rFonts w:asciiTheme="majorHAnsi" w:hAnsiTheme="majorHAnsi"/>
          <w:sz w:val="24"/>
          <w:szCs w:val="24"/>
          <w:lang w:val="en"/>
        </w:rPr>
        <w:t xml:space="preserve"> </w:t>
      </w:r>
      <w:proofErr w:type="spellStart"/>
      <w:r w:rsidRPr="009B7C7F">
        <w:rPr>
          <w:rFonts w:asciiTheme="majorHAnsi" w:hAnsiTheme="majorHAnsi"/>
          <w:sz w:val="24"/>
          <w:szCs w:val="24"/>
          <w:lang w:val="en"/>
        </w:rPr>
        <w:t>Shanghala</w:t>
      </w:r>
      <w:proofErr w:type="spellEnd"/>
      <w:r w:rsidRPr="009B7C7F">
        <w:rPr>
          <w:rFonts w:asciiTheme="majorHAnsi" w:hAnsiTheme="majorHAnsi"/>
          <w:sz w:val="24"/>
          <w:szCs w:val="24"/>
          <w:lang w:val="en"/>
        </w:rPr>
        <w:t xml:space="preserve"> – Honorable Minister of Justice and Member of Parliament</w:t>
      </w:r>
    </w:p>
    <w:p w:rsidR="00313DBF" w:rsidRDefault="00313DBF" w:rsidP="009B7C7F">
      <w:pPr>
        <w:spacing w:line="360" w:lineRule="auto"/>
        <w:rPr>
          <w:rFonts w:asciiTheme="majorHAnsi" w:hAnsiTheme="majorHAnsi"/>
          <w:sz w:val="24"/>
          <w:szCs w:val="24"/>
          <w:lang w:val="en"/>
        </w:rPr>
      </w:pPr>
      <w:r>
        <w:rPr>
          <w:rFonts w:asciiTheme="majorHAnsi" w:hAnsiTheme="majorHAnsi"/>
          <w:sz w:val="24"/>
          <w:szCs w:val="24"/>
          <w:lang w:val="en"/>
        </w:rPr>
        <w:t xml:space="preserve">Honorable Ida Hofmann, </w:t>
      </w:r>
      <w:r w:rsidR="009B7C7F" w:rsidRPr="009B7C7F">
        <w:rPr>
          <w:rFonts w:asciiTheme="majorHAnsi" w:hAnsiTheme="majorHAnsi"/>
          <w:sz w:val="24"/>
          <w:szCs w:val="24"/>
          <w:lang w:val="en"/>
        </w:rPr>
        <w:t>Chairperson Parliamentary Committee on Gender Equality, Social Development &amp; Family Affairs</w:t>
      </w:r>
    </w:p>
    <w:p w:rsidR="009B7C7F" w:rsidRDefault="009B7C7F" w:rsidP="009B7C7F">
      <w:pPr>
        <w:spacing w:line="360" w:lineRule="auto"/>
        <w:rPr>
          <w:rFonts w:asciiTheme="majorHAnsi" w:hAnsiTheme="majorHAnsi"/>
          <w:sz w:val="24"/>
          <w:szCs w:val="24"/>
          <w:lang w:val="en"/>
        </w:rPr>
      </w:pPr>
      <w:r>
        <w:rPr>
          <w:rFonts w:asciiTheme="majorHAnsi" w:hAnsiTheme="majorHAnsi"/>
          <w:sz w:val="24"/>
          <w:szCs w:val="24"/>
          <w:lang w:val="en"/>
        </w:rPr>
        <w:t xml:space="preserve">Dear UNAM staff and students, </w:t>
      </w:r>
    </w:p>
    <w:p w:rsidR="00313DBF" w:rsidRDefault="001A11E8" w:rsidP="009B7C7F">
      <w:pPr>
        <w:spacing w:line="360" w:lineRule="auto"/>
        <w:rPr>
          <w:rFonts w:asciiTheme="majorHAnsi" w:hAnsiTheme="majorHAnsi"/>
          <w:sz w:val="24"/>
          <w:szCs w:val="24"/>
          <w:lang w:val="en"/>
        </w:rPr>
      </w:pPr>
      <w:r>
        <w:rPr>
          <w:rFonts w:asciiTheme="majorHAnsi" w:hAnsiTheme="majorHAnsi"/>
          <w:sz w:val="24"/>
          <w:szCs w:val="24"/>
          <w:lang w:val="en"/>
        </w:rPr>
        <w:t xml:space="preserve">Dear partners and friends, </w:t>
      </w:r>
    </w:p>
    <w:p w:rsidR="00E96E7A" w:rsidRDefault="00E96E7A" w:rsidP="009B7C7F">
      <w:pPr>
        <w:spacing w:line="360" w:lineRule="auto"/>
        <w:rPr>
          <w:rFonts w:asciiTheme="majorHAnsi" w:hAnsiTheme="majorHAnsi"/>
          <w:sz w:val="24"/>
          <w:szCs w:val="24"/>
          <w:lang w:val="en"/>
        </w:rPr>
      </w:pPr>
    </w:p>
    <w:p w:rsidR="00313DBF" w:rsidRDefault="00313DBF" w:rsidP="009B7C7F">
      <w:pPr>
        <w:spacing w:line="360" w:lineRule="auto"/>
        <w:rPr>
          <w:rFonts w:asciiTheme="majorHAnsi" w:hAnsiTheme="majorHAnsi"/>
          <w:sz w:val="24"/>
          <w:szCs w:val="24"/>
          <w:lang w:val="en"/>
        </w:rPr>
      </w:pPr>
      <w:r>
        <w:rPr>
          <w:rFonts w:asciiTheme="majorHAnsi" w:hAnsiTheme="majorHAnsi"/>
          <w:sz w:val="24"/>
          <w:szCs w:val="24"/>
          <w:lang w:val="en"/>
        </w:rPr>
        <w:t>The fact that the UNAM Students Council dedicates a whol</w:t>
      </w:r>
      <w:r w:rsidR="001B20F0">
        <w:rPr>
          <w:rFonts w:asciiTheme="majorHAnsi" w:hAnsiTheme="majorHAnsi"/>
          <w:sz w:val="24"/>
          <w:szCs w:val="24"/>
          <w:lang w:val="en"/>
        </w:rPr>
        <w:t>e week to the topic Gender Based</w:t>
      </w:r>
      <w:bookmarkStart w:id="0" w:name="_GoBack"/>
      <w:bookmarkEnd w:id="0"/>
      <w:r>
        <w:rPr>
          <w:rFonts w:asciiTheme="majorHAnsi" w:hAnsiTheme="majorHAnsi"/>
          <w:sz w:val="24"/>
          <w:szCs w:val="24"/>
          <w:lang w:val="en"/>
        </w:rPr>
        <w:t xml:space="preserve"> Violence and has attracted </w:t>
      </w:r>
      <w:r w:rsidR="009B7C7F">
        <w:rPr>
          <w:rFonts w:asciiTheme="majorHAnsi" w:hAnsiTheme="majorHAnsi"/>
          <w:sz w:val="24"/>
          <w:szCs w:val="24"/>
          <w:lang w:val="en"/>
        </w:rPr>
        <w:t xml:space="preserve">such </w:t>
      </w:r>
      <w:r>
        <w:rPr>
          <w:rFonts w:asciiTheme="majorHAnsi" w:hAnsiTheme="majorHAnsi"/>
          <w:sz w:val="24"/>
          <w:szCs w:val="24"/>
          <w:lang w:val="en"/>
        </w:rPr>
        <w:t xml:space="preserve">prominent participation </w:t>
      </w:r>
      <w:r w:rsidR="009B7C7F">
        <w:rPr>
          <w:rFonts w:asciiTheme="majorHAnsi" w:hAnsiTheme="majorHAnsi"/>
          <w:sz w:val="24"/>
          <w:szCs w:val="24"/>
          <w:lang w:val="en"/>
        </w:rPr>
        <w:t xml:space="preserve">tells us a lot about the importance of the burning problem of Gender Bases Violence in Namibia. </w:t>
      </w:r>
    </w:p>
    <w:p w:rsidR="00313DBF" w:rsidRPr="00313DBF" w:rsidRDefault="00313DBF" w:rsidP="009B7C7F">
      <w:pPr>
        <w:spacing w:line="360" w:lineRule="auto"/>
        <w:rPr>
          <w:rFonts w:asciiTheme="majorHAnsi" w:hAnsiTheme="majorHAnsi"/>
          <w:sz w:val="24"/>
          <w:szCs w:val="24"/>
          <w:lang w:val="en"/>
        </w:rPr>
      </w:pPr>
      <w:r w:rsidRPr="00313DBF">
        <w:rPr>
          <w:rFonts w:asciiTheme="majorHAnsi" w:hAnsiTheme="majorHAnsi"/>
          <w:sz w:val="24"/>
          <w:szCs w:val="24"/>
          <w:lang w:val="en"/>
        </w:rPr>
        <w:t xml:space="preserve">I wish to use my prominent speaking slot to talk about violence against women, one of the most spread forms of violence globally. </w:t>
      </w:r>
    </w:p>
    <w:p w:rsidR="00313DBF" w:rsidRPr="00313DBF" w:rsidRDefault="00313DBF" w:rsidP="009B7C7F">
      <w:pPr>
        <w:shd w:val="clear" w:color="auto" w:fill="FFFFFF"/>
        <w:spacing w:after="210" w:line="360" w:lineRule="auto"/>
        <w:ind w:right="-7"/>
        <w:contextualSpacing/>
        <w:jc w:val="both"/>
        <w:rPr>
          <w:rFonts w:asciiTheme="majorHAnsi" w:hAnsiTheme="majorHAnsi" w:cs="Times New Roman"/>
          <w:sz w:val="24"/>
          <w:szCs w:val="24"/>
          <w:u w:val="single"/>
        </w:rPr>
      </w:pPr>
      <w:r w:rsidRPr="00313DBF">
        <w:rPr>
          <w:rFonts w:asciiTheme="majorHAnsi" w:hAnsiTheme="majorHAnsi" w:cs="Times New Roman"/>
          <w:sz w:val="24"/>
          <w:szCs w:val="24"/>
        </w:rPr>
        <w:t xml:space="preserve">Clearly, </w:t>
      </w:r>
      <w:r w:rsidRPr="00313DBF">
        <w:rPr>
          <w:rFonts w:asciiTheme="majorHAnsi" w:hAnsiTheme="majorHAnsi" w:cs="Times New Roman"/>
          <w:sz w:val="24"/>
          <w:szCs w:val="24"/>
          <w:lang w:val="en" w:eastAsia="en-GB"/>
        </w:rPr>
        <w:t xml:space="preserve">gender-based violence </w:t>
      </w:r>
      <w:r w:rsidRPr="00313DBF">
        <w:rPr>
          <w:rStyle w:val="at1"/>
          <w:rFonts w:asciiTheme="majorHAnsi" w:hAnsiTheme="majorHAnsi" w:cs="Times New Roman"/>
          <w:sz w:val="24"/>
          <w:szCs w:val="24"/>
        </w:rPr>
        <w:t xml:space="preserve">is </w:t>
      </w:r>
      <w:r w:rsidRPr="00313DBF">
        <w:rPr>
          <w:rStyle w:val="at1"/>
          <w:rFonts w:asciiTheme="majorHAnsi" w:hAnsiTheme="majorHAnsi" w:cs="Times New Roman"/>
          <w:sz w:val="24"/>
          <w:szCs w:val="24"/>
          <w:u w:val="single"/>
        </w:rPr>
        <w:t>not a “women’s topic</w:t>
      </w:r>
      <w:r w:rsidRPr="00313DBF">
        <w:rPr>
          <w:rStyle w:val="at1"/>
          <w:rFonts w:asciiTheme="majorHAnsi" w:hAnsiTheme="majorHAnsi" w:cs="Times New Roman"/>
          <w:sz w:val="24"/>
          <w:szCs w:val="24"/>
        </w:rPr>
        <w:t xml:space="preserve">”. It concerns and affects each and every one of us and we must all unite to </w:t>
      </w:r>
      <w:r w:rsidRPr="00313DBF">
        <w:rPr>
          <w:rStyle w:val="at1"/>
          <w:rFonts w:asciiTheme="majorHAnsi" w:hAnsiTheme="majorHAnsi" w:cs="Times New Roman"/>
          <w:sz w:val="24"/>
          <w:szCs w:val="24"/>
          <w:u w:val="single"/>
        </w:rPr>
        <w:t xml:space="preserve">question cultural practices, </w:t>
      </w:r>
      <w:r w:rsidRPr="00313DBF">
        <w:rPr>
          <w:rFonts w:asciiTheme="majorHAnsi" w:hAnsiTheme="majorHAnsi" w:cs="Times New Roman"/>
          <w:sz w:val="24"/>
          <w:szCs w:val="24"/>
          <w:u w:val="single"/>
        </w:rPr>
        <w:t>prevailing gender stereotypes and beliefs that tolerate violence.</w:t>
      </w:r>
    </w:p>
    <w:p w:rsidR="009B7C7F" w:rsidRPr="00E96E7A" w:rsidRDefault="00313DBF" w:rsidP="009B7C7F">
      <w:pPr>
        <w:pStyle w:val="astandard3520normal"/>
        <w:spacing w:line="360" w:lineRule="auto"/>
        <w:ind w:right="-7"/>
        <w:rPr>
          <w:rFonts w:asciiTheme="majorHAnsi" w:hAnsiTheme="majorHAnsi"/>
        </w:rPr>
      </w:pPr>
      <w:r w:rsidRPr="00313DBF">
        <w:rPr>
          <w:rFonts w:asciiTheme="majorHAnsi" w:hAnsiTheme="majorHAnsi"/>
          <w:lang w:val="en-US"/>
        </w:rPr>
        <w:t>Let me</w:t>
      </w:r>
      <w:r w:rsidRPr="00313DBF">
        <w:rPr>
          <w:rFonts w:asciiTheme="majorHAnsi" w:hAnsiTheme="majorHAnsi"/>
        </w:rPr>
        <w:t xml:space="preserve"> </w:t>
      </w:r>
      <w:r w:rsidR="009B7C7F">
        <w:rPr>
          <w:rFonts w:asciiTheme="majorHAnsi" w:hAnsiTheme="majorHAnsi"/>
        </w:rPr>
        <w:t xml:space="preserve">highlight </w:t>
      </w:r>
      <w:r w:rsidR="007954DB">
        <w:rPr>
          <w:rFonts w:asciiTheme="majorHAnsi" w:hAnsiTheme="majorHAnsi"/>
        </w:rPr>
        <w:t>just some of the</w:t>
      </w:r>
      <w:r w:rsidRPr="00313DBF">
        <w:rPr>
          <w:rFonts w:asciiTheme="majorHAnsi" w:hAnsiTheme="majorHAnsi"/>
        </w:rPr>
        <w:t xml:space="preserve"> alarming figures that illustrate the seriou</w:t>
      </w:r>
      <w:r w:rsidR="009B7C7F">
        <w:rPr>
          <w:rFonts w:asciiTheme="majorHAnsi" w:hAnsiTheme="majorHAnsi"/>
        </w:rPr>
        <w:t xml:space="preserve">sness of </w:t>
      </w:r>
      <w:r w:rsidR="007954DB">
        <w:rPr>
          <w:rFonts w:asciiTheme="majorHAnsi" w:hAnsiTheme="majorHAnsi"/>
        </w:rPr>
        <w:t xml:space="preserve">gender based </w:t>
      </w:r>
      <w:r w:rsidR="007954DB" w:rsidRPr="00E96E7A">
        <w:rPr>
          <w:rFonts w:asciiTheme="majorHAnsi" w:hAnsiTheme="majorHAnsi"/>
        </w:rPr>
        <w:t xml:space="preserve">violence in Namibia: </w:t>
      </w:r>
    </w:p>
    <w:p w:rsidR="009B7C7F" w:rsidRPr="00E96E7A" w:rsidRDefault="009B7C7F" w:rsidP="009B7C7F">
      <w:pPr>
        <w:pStyle w:val="astandard3520normal"/>
        <w:spacing w:line="360" w:lineRule="auto"/>
        <w:ind w:right="-7"/>
        <w:rPr>
          <w:rFonts w:asciiTheme="majorHAnsi" w:hAnsiTheme="majorHAnsi"/>
          <w:color w:val="333333"/>
          <w:lang w:val="en"/>
        </w:rPr>
      </w:pPr>
      <w:r w:rsidRPr="00E96E7A">
        <w:rPr>
          <w:rFonts w:asciiTheme="majorHAnsi" w:hAnsiTheme="majorHAnsi"/>
        </w:rPr>
        <w:t xml:space="preserve">+ </w:t>
      </w:r>
      <w:r w:rsidR="00313DBF" w:rsidRPr="00E96E7A">
        <w:rPr>
          <w:rFonts w:asciiTheme="majorHAnsi" w:hAnsiTheme="majorHAnsi"/>
          <w:color w:val="333333"/>
          <w:lang w:val="en"/>
        </w:rPr>
        <w:t xml:space="preserve">1 in 3 </w:t>
      </w:r>
      <w:r w:rsidR="007954DB" w:rsidRPr="00E96E7A">
        <w:rPr>
          <w:rFonts w:asciiTheme="majorHAnsi" w:hAnsiTheme="majorHAnsi"/>
          <w:color w:val="333333"/>
          <w:lang w:val="en"/>
        </w:rPr>
        <w:t xml:space="preserve">aged 15-49 </w:t>
      </w:r>
      <w:r w:rsidR="00313DBF" w:rsidRPr="00E96E7A">
        <w:rPr>
          <w:rFonts w:asciiTheme="majorHAnsi" w:hAnsiTheme="majorHAnsi"/>
          <w:color w:val="333333"/>
          <w:lang w:val="en"/>
        </w:rPr>
        <w:t xml:space="preserve">women and girls experience physical or sexual violence in their lifetime, most frequently by an intimate partner </w:t>
      </w:r>
      <w:r w:rsidR="007954DB" w:rsidRPr="00E96E7A">
        <w:rPr>
          <w:rFonts w:asciiTheme="majorHAnsi" w:hAnsiTheme="majorHAnsi"/>
          <w:color w:val="333333"/>
          <w:lang w:val="en"/>
        </w:rPr>
        <w:t xml:space="preserve"> </w:t>
      </w:r>
    </w:p>
    <w:p w:rsidR="007954DB" w:rsidRPr="00E96E7A" w:rsidRDefault="007954DB" w:rsidP="009B7C7F">
      <w:pPr>
        <w:pStyle w:val="astandard3520normal"/>
        <w:spacing w:line="360" w:lineRule="auto"/>
        <w:ind w:right="-7"/>
        <w:rPr>
          <w:rFonts w:asciiTheme="majorHAnsi" w:hAnsiTheme="majorHAnsi"/>
          <w:color w:val="333333"/>
          <w:lang w:val="en"/>
        </w:rPr>
      </w:pPr>
      <w:r w:rsidRPr="00E96E7A">
        <w:rPr>
          <w:rFonts w:asciiTheme="majorHAnsi" w:hAnsiTheme="majorHAnsi"/>
          <w:color w:val="333333"/>
          <w:lang w:val="en"/>
        </w:rPr>
        <w:t>+ 28% of women believe that a husband has the right to beat his wife for specific reasons</w:t>
      </w:r>
    </w:p>
    <w:p w:rsidR="007954DB" w:rsidRPr="00313DBF" w:rsidRDefault="007954DB" w:rsidP="009B7C7F">
      <w:pPr>
        <w:pStyle w:val="astandard3520normal"/>
        <w:spacing w:line="360" w:lineRule="auto"/>
        <w:ind w:right="-7"/>
        <w:rPr>
          <w:rFonts w:asciiTheme="majorHAnsi" w:hAnsiTheme="majorHAnsi"/>
          <w:color w:val="333333"/>
          <w:lang w:val="en"/>
        </w:rPr>
      </w:pPr>
      <w:r w:rsidRPr="00E96E7A">
        <w:rPr>
          <w:rFonts w:asciiTheme="majorHAnsi" w:hAnsiTheme="majorHAnsi"/>
          <w:color w:val="333333"/>
          <w:lang w:val="en"/>
        </w:rPr>
        <w:t xml:space="preserve">+ </w:t>
      </w:r>
      <w:proofErr w:type="gramStart"/>
      <w:r w:rsidRPr="00E96E7A">
        <w:rPr>
          <w:rFonts w:asciiTheme="majorHAnsi" w:hAnsiTheme="majorHAnsi"/>
          <w:color w:val="333333"/>
          <w:lang w:val="en"/>
        </w:rPr>
        <w:t>only</w:t>
      </w:r>
      <w:proofErr w:type="gramEnd"/>
      <w:r w:rsidRPr="00E96E7A">
        <w:rPr>
          <w:rFonts w:asciiTheme="majorHAnsi" w:hAnsiTheme="majorHAnsi"/>
          <w:color w:val="333333"/>
          <w:lang w:val="en"/>
        </w:rPr>
        <w:t xml:space="preserve"> 4% of survivors of GBV went to the police.</w:t>
      </w:r>
      <w:r>
        <w:rPr>
          <w:rFonts w:asciiTheme="majorHAnsi" w:hAnsiTheme="majorHAnsi"/>
          <w:color w:val="333333"/>
          <w:lang w:val="en"/>
        </w:rPr>
        <w:t xml:space="preserve"> </w:t>
      </w:r>
    </w:p>
    <w:p w:rsidR="00313DBF" w:rsidRPr="006D7AED" w:rsidRDefault="007954DB" w:rsidP="009B7C7F">
      <w:pPr>
        <w:shd w:val="clear" w:color="auto" w:fill="FFFFFF"/>
        <w:spacing w:before="100" w:beforeAutospacing="1" w:after="100" w:afterAutospacing="1" w:line="360" w:lineRule="auto"/>
        <w:ind w:right="120"/>
        <w:rPr>
          <w:rFonts w:asciiTheme="majorHAnsi" w:hAnsiTheme="majorHAnsi" w:cs="Times New Roman"/>
          <w:sz w:val="24"/>
          <w:szCs w:val="24"/>
          <w:lang w:val="en" w:eastAsia="en-GB"/>
        </w:rPr>
      </w:pPr>
      <w:r w:rsidRPr="006D7AED">
        <w:rPr>
          <w:rFonts w:asciiTheme="majorHAnsi" w:eastAsia="Times New Roman" w:hAnsiTheme="majorHAnsi" w:cs="Times New Roman"/>
          <w:sz w:val="24"/>
          <w:szCs w:val="24"/>
          <w:lang w:val="en" w:eastAsia="en-GB"/>
        </w:rPr>
        <w:t>T</w:t>
      </w:r>
      <w:r w:rsidR="00313DBF" w:rsidRPr="006D7AED">
        <w:rPr>
          <w:rFonts w:asciiTheme="majorHAnsi" w:eastAsia="Times New Roman" w:hAnsiTheme="majorHAnsi" w:cs="Times New Roman"/>
          <w:sz w:val="24"/>
          <w:szCs w:val="24"/>
          <w:lang w:val="en" w:eastAsia="en-GB"/>
        </w:rPr>
        <w:t xml:space="preserve">he emotional, physical and economic costs and consequence of </w:t>
      </w:r>
      <w:r w:rsidR="006D7AED">
        <w:rPr>
          <w:rFonts w:asciiTheme="majorHAnsi" w:eastAsia="Times New Roman" w:hAnsiTheme="majorHAnsi" w:cs="Times New Roman"/>
          <w:sz w:val="24"/>
          <w:szCs w:val="24"/>
          <w:lang w:val="en" w:eastAsia="en-GB"/>
        </w:rPr>
        <w:t>Gender Based violence</w:t>
      </w:r>
      <w:r w:rsidR="00313DBF" w:rsidRPr="006D7AED">
        <w:rPr>
          <w:rFonts w:asciiTheme="majorHAnsi" w:eastAsia="Times New Roman" w:hAnsiTheme="majorHAnsi" w:cs="Times New Roman"/>
          <w:sz w:val="24"/>
          <w:szCs w:val="24"/>
          <w:lang w:val="en" w:eastAsia="en-GB"/>
        </w:rPr>
        <w:t xml:space="preserve"> last for generations</w:t>
      </w:r>
      <w:r w:rsidR="006D7AED">
        <w:rPr>
          <w:rFonts w:asciiTheme="majorHAnsi" w:eastAsia="Times New Roman" w:hAnsiTheme="majorHAnsi" w:cs="Times New Roman"/>
          <w:sz w:val="24"/>
          <w:szCs w:val="24"/>
          <w:lang w:val="en" w:eastAsia="en-GB"/>
        </w:rPr>
        <w:t xml:space="preserve"> and do not only negatively impact women’s and children’s physical and mental health, but severely impact the entire society.  </w:t>
      </w:r>
    </w:p>
    <w:p w:rsidR="00313DBF" w:rsidRPr="00313DBF" w:rsidRDefault="006D7AED" w:rsidP="009B7C7F">
      <w:pPr>
        <w:shd w:val="clear" w:color="auto" w:fill="FFFFFF"/>
        <w:spacing w:after="210" w:line="360" w:lineRule="auto"/>
        <w:ind w:right="-99"/>
        <w:contextualSpacing/>
        <w:jc w:val="both"/>
        <w:rPr>
          <w:rFonts w:asciiTheme="majorHAnsi" w:hAnsiTheme="majorHAnsi" w:cs="Times New Roman"/>
          <w:sz w:val="24"/>
          <w:szCs w:val="24"/>
          <w:lang w:val="en" w:eastAsia="en-GB"/>
        </w:rPr>
      </w:pPr>
      <w:r>
        <w:rPr>
          <w:rFonts w:asciiTheme="majorHAnsi" w:hAnsiTheme="majorHAnsi" w:cs="Times New Roman"/>
          <w:sz w:val="24"/>
          <w:szCs w:val="24"/>
          <w:lang w:eastAsia="en-GB"/>
        </w:rPr>
        <w:t>GBV is</w:t>
      </w:r>
      <w:r w:rsidR="00313DBF" w:rsidRPr="00313DBF">
        <w:rPr>
          <w:rFonts w:asciiTheme="majorHAnsi" w:hAnsiTheme="majorHAnsi" w:cs="Times New Roman"/>
          <w:sz w:val="24"/>
          <w:szCs w:val="24"/>
          <w:lang w:eastAsia="en-GB"/>
        </w:rPr>
        <w:t xml:space="preserve"> regrettably under-reported</w:t>
      </w:r>
      <w:r>
        <w:rPr>
          <w:rFonts w:asciiTheme="majorHAnsi" w:hAnsiTheme="majorHAnsi" w:cs="Times New Roman"/>
          <w:sz w:val="24"/>
          <w:szCs w:val="24"/>
          <w:lang w:eastAsia="en-GB"/>
        </w:rPr>
        <w:t>, in Namibia and</w:t>
      </w:r>
      <w:r w:rsidR="00313DBF" w:rsidRPr="00313DBF">
        <w:rPr>
          <w:rFonts w:asciiTheme="majorHAnsi" w:hAnsiTheme="majorHAnsi" w:cs="Times New Roman"/>
          <w:sz w:val="24"/>
          <w:szCs w:val="24"/>
          <w:lang w:eastAsia="en-GB"/>
        </w:rPr>
        <w:t xml:space="preserve"> all over the world. Very few women who are physically or sexually abused by their partners contact the relevant authorities or take legal action. The overwhelming majority of </w:t>
      </w:r>
      <w:r w:rsidR="00313DBF" w:rsidRPr="00313DBF">
        <w:rPr>
          <w:rStyle w:val="at1"/>
          <w:rFonts w:asciiTheme="majorHAnsi" w:hAnsiTheme="majorHAnsi" w:cs="Times New Roman"/>
          <w:sz w:val="24"/>
          <w:szCs w:val="24"/>
        </w:rPr>
        <w:t>victims who suffer from violence often do so in silence</w:t>
      </w:r>
      <w:r w:rsidR="00313DBF" w:rsidRPr="00313DBF">
        <w:rPr>
          <w:rFonts w:asciiTheme="majorHAnsi" w:hAnsiTheme="majorHAnsi" w:cs="Times New Roman"/>
          <w:sz w:val="24"/>
          <w:szCs w:val="24"/>
          <w:lang w:val="en"/>
        </w:rPr>
        <w:t xml:space="preserve">. Even if more women wanted to report, </w:t>
      </w:r>
      <w:r w:rsidR="00313DBF" w:rsidRPr="00313DBF">
        <w:rPr>
          <w:rStyle w:val="at1"/>
          <w:rFonts w:asciiTheme="majorHAnsi" w:hAnsiTheme="majorHAnsi" w:cs="Times New Roman"/>
          <w:sz w:val="24"/>
          <w:szCs w:val="24"/>
        </w:rPr>
        <w:t xml:space="preserve">reporting is sometimes not possible due to the fact that </w:t>
      </w:r>
      <w:r w:rsidR="00313DBF" w:rsidRPr="00313DBF">
        <w:rPr>
          <w:rFonts w:asciiTheme="majorHAnsi" w:hAnsiTheme="majorHAnsi" w:cs="Times New Roman"/>
          <w:sz w:val="24"/>
          <w:szCs w:val="24"/>
          <w:lang w:val="en"/>
        </w:rPr>
        <w:t xml:space="preserve">domestic violence is not recognized as a criminal offence in some countries. Women </w:t>
      </w:r>
      <w:r w:rsidR="00313DBF" w:rsidRPr="00313DBF">
        <w:rPr>
          <w:rFonts w:asciiTheme="majorHAnsi" w:hAnsiTheme="majorHAnsi" w:cs="Times New Roman"/>
          <w:sz w:val="24"/>
          <w:szCs w:val="24"/>
        </w:rPr>
        <w:t xml:space="preserve">have little or even no </w:t>
      </w:r>
      <w:r w:rsidR="00313DBF" w:rsidRPr="00313DBF">
        <w:rPr>
          <w:rFonts w:asciiTheme="majorHAnsi" w:hAnsiTheme="majorHAnsi" w:cs="Times New Roman"/>
          <w:sz w:val="24"/>
          <w:szCs w:val="24"/>
        </w:rPr>
        <w:lastRenderedPageBreak/>
        <w:t xml:space="preserve">support or access to justice in wide parts of the world.  For these and many other structural reasons, </w:t>
      </w:r>
      <w:r w:rsidR="00313DBF" w:rsidRPr="00313DBF">
        <w:rPr>
          <w:rFonts w:asciiTheme="majorHAnsi" w:hAnsiTheme="majorHAnsi" w:cs="Times New Roman"/>
          <w:color w:val="333333"/>
          <w:sz w:val="24"/>
          <w:szCs w:val="24"/>
          <w:lang w:val="en"/>
        </w:rPr>
        <w:t>violence</w:t>
      </w:r>
      <w:r w:rsidR="00313DBF" w:rsidRPr="00313DBF">
        <w:rPr>
          <w:rFonts w:asciiTheme="majorHAnsi" w:hAnsiTheme="majorHAnsi" w:cs="Times New Roman"/>
          <w:sz w:val="24"/>
          <w:szCs w:val="24"/>
          <w:lang w:val="en" w:eastAsia="en-GB"/>
        </w:rPr>
        <w:t xml:space="preserve"> against women and girls continues to be the most globally widespread violation of women’s human rights.</w:t>
      </w:r>
      <w:r w:rsidR="00313DBF" w:rsidRPr="00313DBF">
        <w:rPr>
          <w:rFonts w:asciiTheme="majorHAnsi" w:hAnsiTheme="majorHAnsi" w:cs="Times New Roman"/>
          <w:sz w:val="24"/>
          <w:szCs w:val="24"/>
          <w:lang w:val="en"/>
        </w:rPr>
        <w:t xml:space="preserve">    </w:t>
      </w:r>
    </w:p>
    <w:p w:rsidR="00313DBF" w:rsidRPr="00313DBF" w:rsidRDefault="00313DBF" w:rsidP="009B7C7F">
      <w:pPr>
        <w:pStyle w:val="astandard3520normal"/>
        <w:spacing w:line="360" w:lineRule="auto"/>
        <w:rPr>
          <w:rFonts w:asciiTheme="majorHAnsi" w:hAnsiTheme="majorHAnsi"/>
          <w:u w:val="single"/>
        </w:rPr>
      </w:pPr>
      <w:r w:rsidRPr="00313DBF">
        <w:rPr>
          <w:rFonts w:asciiTheme="majorHAnsi" w:hAnsiTheme="majorHAnsi"/>
        </w:rPr>
        <w:t xml:space="preserve">Interestingly, most research undertaken in the field focuses on women. </w:t>
      </w:r>
      <w:r w:rsidRPr="00313DBF">
        <w:rPr>
          <w:rFonts w:asciiTheme="majorHAnsi" w:hAnsiTheme="majorHAnsi"/>
          <w:u w:val="single"/>
        </w:rPr>
        <w:t>It is self-evident however,  that if we want to come up with solutions to reduce violence, break the silence and be ready for change, we</w:t>
      </w:r>
      <w:r w:rsidRPr="00313DBF">
        <w:rPr>
          <w:rStyle w:val="at1"/>
          <w:rFonts w:asciiTheme="majorHAnsi" w:hAnsiTheme="majorHAnsi"/>
          <w:u w:val="single"/>
        </w:rPr>
        <w:t xml:space="preserve"> must </w:t>
      </w:r>
      <w:r w:rsidRPr="00313DBF">
        <w:rPr>
          <w:rFonts w:asciiTheme="majorHAnsi" w:hAnsiTheme="majorHAnsi"/>
          <w:u w:val="single"/>
        </w:rPr>
        <w:t>include men and boys in finding explanations – and most importantly solutions and that must also be reflected in the research conducted on the role of men and boys.</w:t>
      </w:r>
    </w:p>
    <w:p w:rsidR="00313DBF" w:rsidRPr="00313DBF" w:rsidRDefault="00313DBF" w:rsidP="009B7C7F">
      <w:pPr>
        <w:pStyle w:val="astandard3520normal"/>
        <w:spacing w:line="360" w:lineRule="auto"/>
        <w:rPr>
          <w:rFonts w:asciiTheme="majorHAnsi" w:hAnsiTheme="majorHAnsi"/>
          <w:u w:val="single"/>
        </w:rPr>
      </w:pPr>
    </w:p>
    <w:p w:rsidR="00313DBF" w:rsidRPr="00313DBF" w:rsidRDefault="00313DBF" w:rsidP="009B7C7F">
      <w:pPr>
        <w:shd w:val="clear" w:color="auto" w:fill="FFFFFF"/>
        <w:spacing w:after="210" w:line="360" w:lineRule="auto"/>
        <w:ind w:right="300"/>
        <w:contextualSpacing/>
        <w:jc w:val="both"/>
        <w:rPr>
          <w:rFonts w:asciiTheme="majorHAnsi" w:hAnsiTheme="majorHAnsi" w:cs="Times New Roman"/>
          <w:sz w:val="24"/>
          <w:szCs w:val="24"/>
        </w:rPr>
      </w:pPr>
      <w:r w:rsidRPr="00313DBF">
        <w:rPr>
          <w:rFonts w:asciiTheme="majorHAnsi" w:hAnsiTheme="majorHAnsi" w:cs="Times New Roman"/>
          <w:sz w:val="24"/>
          <w:szCs w:val="24"/>
        </w:rPr>
        <w:t>Dear friends,</w:t>
      </w:r>
    </w:p>
    <w:p w:rsidR="00313DBF" w:rsidRPr="00313DBF" w:rsidRDefault="00313DBF" w:rsidP="009B7C7F">
      <w:pPr>
        <w:shd w:val="clear" w:color="auto" w:fill="FFFFFF"/>
        <w:spacing w:after="210" w:line="360" w:lineRule="auto"/>
        <w:ind w:right="300"/>
        <w:contextualSpacing/>
        <w:jc w:val="both"/>
        <w:rPr>
          <w:rFonts w:asciiTheme="majorHAnsi" w:hAnsiTheme="majorHAnsi" w:cs="Times New Roman"/>
          <w:sz w:val="24"/>
          <w:szCs w:val="24"/>
        </w:rPr>
      </w:pPr>
    </w:p>
    <w:p w:rsidR="00313DBF" w:rsidRPr="00313DBF" w:rsidRDefault="00313DBF" w:rsidP="009B7C7F">
      <w:pPr>
        <w:spacing w:before="240" w:line="360" w:lineRule="auto"/>
        <w:jc w:val="both"/>
        <w:rPr>
          <w:rFonts w:asciiTheme="majorHAnsi" w:hAnsiTheme="majorHAnsi" w:cs="Times New Roman"/>
          <w:sz w:val="24"/>
          <w:szCs w:val="24"/>
        </w:rPr>
      </w:pPr>
      <w:r w:rsidRPr="00313DBF">
        <w:rPr>
          <w:rFonts w:asciiTheme="majorHAnsi" w:hAnsiTheme="majorHAnsi" w:cs="Times New Roman"/>
          <w:sz w:val="24"/>
          <w:szCs w:val="24"/>
        </w:rPr>
        <w:t>The situation for many women in Namibia is bleak. I don’t want to go into details. But what we all must recognise is that despite of laws and legislations</w:t>
      </w:r>
      <w:r w:rsidR="007954DB">
        <w:rPr>
          <w:rFonts w:asciiTheme="majorHAnsi" w:hAnsiTheme="majorHAnsi" w:cs="Times New Roman"/>
          <w:sz w:val="24"/>
          <w:szCs w:val="24"/>
        </w:rPr>
        <w:t>, and a specific National Plan of Action on GBV</w:t>
      </w:r>
      <w:r w:rsidRPr="00313DBF">
        <w:rPr>
          <w:rFonts w:asciiTheme="majorHAnsi" w:hAnsiTheme="majorHAnsi" w:cs="Times New Roman"/>
          <w:sz w:val="24"/>
          <w:szCs w:val="24"/>
        </w:rPr>
        <w:t xml:space="preserve"> in place that should help combat gender based violence in the country, many horrific violent cases are filling up the national newspapers on almost a daily basis. </w:t>
      </w:r>
    </w:p>
    <w:p w:rsidR="00313DBF" w:rsidRPr="00313DBF" w:rsidRDefault="00313DBF" w:rsidP="009B7C7F">
      <w:pPr>
        <w:spacing w:before="240" w:line="360" w:lineRule="auto"/>
        <w:jc w:val="both"/>
        <w:rPr>
          <w:rFonts w:asciiTheme="majorHAnsi" w:hAnsiTheme="majorHAnsi" w:cs="Times New Roman"/>
          <w:sz w:val="24"/>
          <w:szCs w:val="24"/>
        </w:rPr>
      </w:pPr>
      <w:r w:rsidRPr="00313DBF">
        <w:rPr>
          <w:rFonts w:asciiTheme="majorHAnsi" w:hAnsiTheme="majorHAnsi" w:cs="Times New Roman"/>
          <w:sz w:val="24"/>
          <w:szCs w:val="24"/>
        </w:rPr>
        <w:t xml:space="preserve">There is a crucial need </w:t>
      </w:r>
      <w:r w:rsidRPr="00313DBF">
        <w:rPr>
          <w:rFonts w:asciiTheme="majorHAnsi" w:hAnsiTheme="majorHAnsi" w:cs="Times New Roman"/>
          <w:sz w:val="24"/>
          <w:szCs w:val="24"/>
          <w:lang w:val="en" w:eastAsia="en-GB"/>
        </w:rPr>
        <w:t>for more coordinated efforts and measures from the Government, the Parliament, civil society organizations, the media and each and every Namibia citizen: men and women.</w:t>
      </w:r>
      <w:r w:rsidRPr="00313DBF">
        <w:rPr>
          <w:rFonts w:asciiTheme="majorHAnsi" w:hAnsiTheme="majorHAnsi" w:cs="Times New Roman"/>
          <w:sz w:val="24"/>
          <w:szCs w:val="24"/>
          <w:lang w:eastAsia="en-GB"/>
        </w:rPr>
        <w:t xml:space="preserve">  Strong laws, backed by effective implementation and adequate penal consequences are important, as are of course services for protection and prevention, is vital to guaranteeing respect for the fundamental rights of women and girls, most notably their right to a life free of violence.</w:t>
      </w:r>
    </w:p>
    <w:p w:rsidR="001A11E8" w:rsidRDefault="00313DBF" w:rsidP="001A11E8">
      <w:pPr>
        <w:spacing w:after="120" w:line="360" w:lineRule="auto"/>
        <w:jc w:val="both"/>
        <w:rPr>
          <w:rFonts w:asciiTheme="majorHAnsi" w:hAnsiTheme="majorHAnsi"/>
          <w:sz w:val="24"/>
          <w:szCs w:val="24"/>
        </w:rPr>
      </w:pPr>
      <w:r w:rsidRPr="009B7C7F">
        <w:rPr>
          <w:rFonts w:asciiTheme="majorHAnsi" w:hAnsiTheme="majorHAnsi" w:cs="Times New Roman"/>
          <w:sz w:val="24"/>
          <w:szCs w:val="24"/>
          <w:lang w:val="en" w:eastAsia="en-GB"/>
        </w:rPr>
        <w:t>Combating all forms of violence against women and girls is a fundamental pillar of the respect for human or fundamental rights and remains</w:t>
      </w:r>
      <w:r w:rsidR="009B7C7F" w:rsidRPr="009B7C7F">
        <w:rPr>
          <w:rFonts w:asciiTheme="majorHAnsi" w:hAnsiTheme="majorHAnsi" w:cs="Times New Roman"/>
          <w:sz w:val="24"/>
          <w:szCs w:val="24"/>
          <w:lang w:eastAsia="en-GB"/>
        </w:rPr>
        <w:t xml:space="preserve"> a key area of the </w:t>
      </w:r>
      <w:r w:rsidRPr="009B7C7F">
        <w:rPr>
          <w:rFonts w:asciiTheme="majorHAnsi" w:hAnsiTheme="majorHAnsi" w:cs="Times New Roman"/>
          <w:sz w:val="24"/>
          <w:szCs w:val="24"/>
          <w:lang w:eastAsia="en-GB"/>
        </w:rPr>
        <w:t xml:space="preserve">European Union's engagement across the world. Over the past few years, we have significantly increased our efforts to raise awareness on </w:t>
      </w:r>
      <w:hyperlink r:id="rId9" w:tgtFrame="_blank" w:history="1">
        <w:r w:rsidRPr="009B7C7F">
          <w:rPr>
            <w:rFonts w:asciiTheme="majorHAnsi" w:hAnsiTheme="majorHAnsi" w:cs="Times New Roman"/>
            <w:sz w:val="24"/>
            <w:szCs w:val="24"/>
            <w:lang w:eastAsia="en-GB"/>
          </w:rPr>
          <w:t xml:space="preserve">gender-based violence </w:t>
        </w:r>
      </w:hyperlink>
      <w:r w:rsidRPr="009B7C7F">
        <w:rPr>
          <w:rFonts w:asciiTheme="majorHAnsi" w:hAnsiTheme="majorHAnsi" w:cs="Times New Roman"/>
          <w:sz w:val="24"/>
          <w:szCs w:val="24"/>
          <w:lang w:eastAsia="en-GB"/>
        </w:rPr>
        <w:t>and we have made the prevention and response to gender stereotypes and gender based violence a key component of our engagement in human rights in Namibia. "Gender" is also a cross cutting topic in foreign policy and development assistance programming. Our ambitions are also reflected in our development cooperation: We support women's participation in politics and decision making processes and we want to help women improve their social and economic situation. In Namibia, together with our partners from civil society organisations, we have implemented a number of successful projects addressing women's rights and we want to further increase our support in this area in the future</w:t>
      </w:r>
      <w:r w:rsidR="009B7C7F" w:rsidRPr="009B7C7F">
        <w:rPr>
          <w:rFonts w:asciiTheme="majorHAnsi" w:hAnsiTheme="majorHAnsi" w:cs="Times New Roman"/>
          <w:sz w:val="24"/>
          <w:szCs w:val="24"/>
          <w:lang w:eastAsia="en-GB"/>
        </w:rPr>
        <w:t xml:space="preserve">. </w:t>
      </w:r>
      <w:r w:rsidRPr="009B7C7F">
        <w:rPr>
          <w:rFonts w:asciiTheme="majorHAnsi" w:hAnsiTheme="majorHAnsi" w:cs="Times New Roman"/>
          <w:sz w:val="24"/>
          <w:szCs w:val="24"/>
          <w:lang w:val="en" w:eastAsia="en-GB"/>
        </w:rPr>
        <w:t xml:space="preserve"> </w:t>
      </w:r>
      <w:r w:rsidR="009B7C7F" w:rsidRPr="009B7C7F">
        <w:rPr>
          <w:rFonts w:asciiTheme="majorHAnsi" w:hAnsiTheme="majorHAnsi"/>
          <w:sz w:val="24"/>
          <w:szCs w:val="24"/>
        </w:rPr>
        <w:t xml:space="preserve">The EU Delegation is launching the next call for proposals in the next couple of weeks and organisations working in the field of women and children’s rights </w:t>
      </w:r>
      <w:r w:rsidR="007954DB">
        <w:rPr>
          <w:rFonts w:asciiTheme="majorHAnsi" w:hAnsiTheme="majorHAnsi"/>
          <w:sz w:val="24"/>
          <w:szCs w:val="24"/>
        </w:rPr>
        <w:t>and protection are</w:t>
      </w:r>
      <w:r w:rsidR="009B7C7F" w:rsidRPr="009B7C7F">
        <w:rPr>
          <w:rFonts w:asciiTheme="majorHAnsi" w:hAnsiTheme="majorHAnsi"/>
          <w:sz w:val="24"/>
          <w:szCs w:val="24"/>
        </w:rPr>
        <w:t xml:space="preserve"> encouraged to apply. </w:t>
      </w:r>
    </w:p>
    <w:p w:rsidR="001A11E8" w:rsidRPr="001A11E8" w:rsidRDefault="001A11E8" w:rsidP="001A11E8">
      <w:pPr>
        <w:spacing w:after="120" w:line="360" w:lineRule="auto"/>
        <w:jc w:val="both"/>
        <w:rPr>
          <w:rFonts w:asciiTheme="majorHAnsi" w:hAnsiTheme="majorHAnsi"/>
          <w:sz w:val="24"/>
          <w:szCs w:val="24"/>
        </w:rPr>
      </w:pPr>
      <w:r>
        <w:rPr>
          <w:rFonts w:asciiTheme="majorHAnsi" w:hAnsiTheme="majorHAnsi"/>
          <w:sz w:val="24"/>
          <w:szCs w:val="24"/>
        </w:rPr>
        <w:t xml:space="preserve">I wish us all a fruitful debate today and throughout the rest of the week. </w:t>
      </w:r>
    </w:p>
    <w:p w:rsidR="009B7C7F" w:rsidRPr="008334F7" w:rsidRDefault="00313DBF" w:rsidP="008334F7">
      <w:pPr>
        <w:spacing w:before="100" w:beforeAutospacing="1" w:after="100" w:afterAutospacing="1" w:line="360" w:lineRule="auto"/>
        <w:jc w:val="both"/>
        <w:rPr>
          <w:rFonts w:asciiTheme="majorHAnsi" w:hAnsiTheme="majorHAnsi" w:cs="Times New Roman"/>
          <w:sz w:val="24"/>
          <w:szCs w:val="24"/>
        </w:rPr>
      </w:pPr>
      <w:r w:rsidRPr="00313DBF">
        <w:rPr>
          <w:rFonts w:asciiTheme="majorHAnsi" w:hAnsiTheme="majorHAnsi" w:cs="Times New Roman"/>
          <w:sz w:val="24"/>
          <w:szCs w:val="24"/>
          <w:lang w:val="en" w:eastAsia="en-GB"/>
        </w:rPr>
        <w:t xml:space="preserve">Thank you. </w:t>
      </w:r>
    </w:p>
    <w:sectPr w:rsidR="009B7C7F" w:rsidRPr="008334F7" w:rsidSect="00B77BF8">
      <w:pgSz w:w="11906" w:h="16838"/>
      <w:pgMar w:top="567" w:right="907" w:bottom="567"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4DB" w:rsidRDefault="007954DB" w:rsidP="007954DB">
      <w:pPr>
        <w:spacing w:after="0" w:line="240" w:lineRule="auto"/>
      </w:pPr>
      <w:r>
        <w:separator/>
      </w:r>
    </w:p>
  </w:endnote>
  <w:endnote w:type="continuationSeparator" w:id="0">
    <w:p w:rsidR="007954DB" w:rsidRDefault="007954DB" w:rsidP="00795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4DB" w:rsidRDefault="007954DB" w:rsidP="007954DB">
      <w:pPr>
        <w:spacing w:after="0" w:line="240" w:lineRule="auto"/>
      </w:pPr>
      <w:r>
        <w:separator/>
      </w:r>
    </w:p>
  </w:footnote>
  <w:footnote w:type="continuationSeparator" w:id="0">
    <w:p w:rsidR="007954DB" w:rsidRDefault="007954DB" w:rsidP="007954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5781C"/>
    <w:multiLevelType w:val="hybridMultilevel"/>
    <w:tmpl w:val="1D3627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A03923"/>
    <w:multiLevelType w:val="hybridMultilevel"/>
    <w:tmpl w:val="23328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80A4636"/>
    <w:multiLevelType w:val="hybridMultilevel"/>
    <w:tmpl w:val="C33C7D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32A3E"/>
    <w:rsid w:val="001A11E8"/>
    <w:rsid w:val="001B20F0"/>
    <w:rsid w:val="00313DBF"/>
    <w:rsid w:val="00352914"/>
    <w:rsid w:val="003C0575"/>
    <w:rsid w:val="00432A3E"/>
    <w:rsid w:val="006D7AED"/>
    <w:rsid w:val="007954DB"/>
    <w:rsid w:val="008334F7"/>
    <w:rsid w:val="009449FC"/>
    <w:rsid w:val="009B7C7F"/>
    <w:rsid w:val="00B437AC"/>
    <w:rsid w:val="00B77BF8"/>
    <w:rsid w:val="00C96662"/>
    <w:rsid w:val="00D11153"/>
    <w:rsid w:val="00D142E0"/>
    <w:rsid w:val="00D56F52"/>
    <w:rsid w:val="00E31CC5"/>
    <w:rsid w:val="00E96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32A3E"/>
    <w:pPr>
      <w:spacing w:line="240" w:lineRule="auto"/>
    </w:pPr>
    <w:rPr>
      <w:sz w:val="20"/>
      <w:szCs w:val="20"/>
    </w:rPr>
  </w:style>
  <w:style w:type="character" w:customStyle="1" w:styleId="CommentTextChar">
    <w:name w:val="Comment Text Char"/>
    <w:basedOn w:val="DefaultParagraphFont"/>
    <w:link w:val="CommentText"/>
    <w:uiPriority w:val="99"/>
    <w:semiHidden/>
    <w:rsid w:val="00432A3E"/>
    <w:rPr>
      <w:sz w:val="20"/>
      <w:szCs w:val="20"/>
    </w:rPr>
  </w:style>
  <w:style w:type="character" w:styleId="CommentReference">
    <w:name w:val="annotation reference"/>
    <w:basedOn w:val="DefaultParagraphFont"/>
    <w:uiPriority w:val="99"/>
    <w:semiHidden/>
    <w:unhideWhenUsed/>
    <w:rsid w:val="00432A3E"/>
    <w:rPr>
      <w:sz w:val="18"/>
      <w:szCs w:val="18"/>
    </w:rPr>
  </w:style>
  <w:style w:type="paragraph" w:styleId="BalloonText">
    <w:name w:val="Balloon Text"/>
    <w:basedOn w:val="Normal"/>
    <w:link w:val="BalloonTextChar"/>
    <w:uiPriority w:val="99"/>
    <w:semiHidden/>
    <w:unhideWhenUsed/>
    <w:rsid w:val="00432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A3E"/>
    <w:rPr>
      <w:rFonts w:ascii="Tahoma" w:hAnsi="Tahoma" w:cs="Tahoma"/>
      <w:sz w:val="16"/>
      <w:szCs w:val="16"/>
    </w:rPr>
  </w:style>
  <w:style w:type="paragraph" w:styleId="ListParagraph">
    <w:name w:val="List Paragraph"/>
    <w:basedOn w:val="Normal"/>
    <w:uiPriority w:val="34"/>
    <w:qFormat/>
    <w:rsid w:val="009449FC"/>
    <w:pPr>
      <w:ind w:left="720"/>
      <w:contextualSpacing/>
    </w:pPr>
  </w:style>
  <w:style w:type="paragraph" w:customStyle="1" w:styleId="astandard3520normal">
    <w:name w:val="a_standard__35__20_normal"/>
    <w:basedOn w:val="Normal"/>
    <w:rsid w:val="00313DBF"/>
    <w:pPr>
      <w:spacing w:after="120" w:line="240" w:lineRule="auto"/>
      <w:ind w:right="57"/>
      <w:jc w:val="both"/>
    </w:pPr>
    <w:rPr>
      <w:rFonts w:ascii="Times New Roman" w:eastAsia="Times New Roman" w:hAnsi="Times New Roman" w:cs="Times New Roman"/>
      <w:sz w:val="24"/>
      <w:szCs w:val="24"/>
      <w:lang w:eastAsia="en-GB"/>
    </w:rPr>
  </w:style>
  <w:style w:type="character" w:customStyle="1" w:styleId="at1">
    <w:name w:val="a__t1"/>
    <w:rsid w:val="00313DBF"/>
  </w:style>
  <w:style w:type="paragraph" w:styleId="FootnoteText">
    <w:name w:val="footnote text"/>
    <w:basedOn w:val="Normal"/>
    <w:link w:val="FootnoteTextChar"/>
    <w:uiPriority w:val="99"/>
    <w:semiHidden/>
    <w:unhideWhenUsed/>
    <w:rsid w:val="007954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54DB"/>
    <w:rPr>
      <w:sz w:val="20"/>
      <w:szCs w:val="20"/>
    </w:rPr>
  </w:style>
  <w:style w:type="character" w:styleId="FootnoteReference">
    <w:name w:val="footnote reference"/>
    <w:basedOn w:val="DefaultParagraphFont"/>
    <w:uiPriority w:val="99"/>
    <w:semiHidden/>
    <w:unhideWhenUsed/>
    <w:rsid w:val="007954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32A3E"/>
    <w:pPr>
      <w:spacing w:line="240" w:lineRule="auto"/>
    </w:pPr>
    <w:rPr>
      <w:sz w:val="20"/>
      <w:szCs w:val="20"/>
    </w:rPr>
  </w:style>
  <w:style w:type="character" w:customStyle="1" w:styleId="CommentTextChar">
    <w:name w:val="Comment Text Char"/>
    <w:basedOn w:val="DefaultParagraphFont"/>
    <w:link w:val="CommentText"/>
    <w:uiPriority w:val="99"/>
    <w:semiHidden/>
    <w:rsid w:val="00432A3E"/>
    <w:rPr>
      <w:sz w:val="20"/>
      <w:szCs w:val="20"/>
    </w:rPr>
  </w:style>
  <w:style w:type="character" w:styleId="CommentReference">
    <w:name w:val="annotation reference"/>
    <w:basedOn w:val="DefaultParagraphFont"/>
    <w:uiPriority w:val="99"/>
    <w:semiHidden/>
    <w:unhideWhenUsed/>
    <w:rsid w:val="00432A3E"/>
    <w:rPr>
      <w:sz w:val="18"/>
      <w:szCs w:val="18"/>
    </w:rPr>
  </w:style>
  <w:style w:type="paragraph" w:styleId="BalloonText">
    <w:name w:val="Balloon Text"/>
    <w:basedOn w:val="Normal"/>
    <w:link w:val="BalloonTextChar"/>
    <w:uiPriority w:val="99"/>
    <w:semiHidden/>
    <w:unhideWhenUsed/>
    <w:rsid w:val="00432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A3E"/>
    <w:rPr>
      <w:rFonts w:ascii="Tahoma" w:hAnsi="Tahoma" w:cs="Tahoma"/>
      <w:sz w:val="16"/>
      <w:szCs w:val="16"/>
    </w:rPr>
  </w:style>
  <w:style w:type="paragraph" w:styleId="ListParagraph">
    <w:name w:val="List Paragraph"/>
    <w:basedOn w:val="Normal"/>
    <w:uiPriority w:val="34"/>
    <w:qFormat/>
    <w:rsid w:val="009449FC"/>
    <w:pPr>
      <w:ind w:left="720"/>
      <w:contextualSpacing/>
    </w:pPr>
  </w:style>
  <w:style w:type="paragraph" w:customStyle="1" w:styleId="astandard3520normal">
    <w:name w:val="a_standard__35__20_normal"/>
    <w:basedOn w:val="Normal"/>
    <w:rsid w:val="00313DBF"/>
    <w:pPr>
      <w:spacing w:after="120" w:line="240" w:lineRule="auto"/>
      <w:ind w:right="57"/>
      <w:jc w:val="both"/>
    </w:pPr>
    <w:rPr>
      <w:rFonts w:ascii="Times New Roman" w:eastAsia="Times New Roman" w:hAnsi="Times New Roman" w:cs="Times New Roman"/>
      <w:sz w:val="24"/>
      <w:szCs w:val="24"/>
      <w:lang w:eastAsia="en-GB"/>
    </w:rPr>
  </w:style>
  <w:style w:type="character" w:customStyle="1" w:styleId="at1">
    <w:name w:val="a__t1"/>
    <w:rsid w:val="00313DBF"/>
  </w:style>
  <w:style w:type="paragraph" w:styleId="FootnoteText">
    <w:name w:val="footnote text"/>
    <w:basedOn w:val="Normal"/>
    <w:link w:val="FootnoteTextChar"/>
    <w:uiPriority w:val="99"/>
    <w:semiHidden/>
    <w:unhideWhenUsed/>
    <w:rsid w:val="007954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54DB"/>
    <w:rPr>
      <w:sz w:val="20"/>
      <w:szCs w:val="20"/>
    </w:rPr>
  </w:style>
  <w:style w:type="character" w:styleId="FootnoteReference">
    <w:name w:val="footnote reference"/>
    <w:basedOn w:val="DefaultParagraphFont"/>
    <w:uiPriority w:val="99"/>
    <w:semiHidden/>
    <w:unhideWhenUsed/>
    <w:rsid w:val="007954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05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usaid.gov/what-we-do/gender-equality-and-womens-empowerment/gender-based-viol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9D7CF-CC3D-471B-97BD-1FE58771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GODINHO Sonia (EEAS-WINDHOEK)</dc:creator>
  <cp:lastModifiedBy>Hengwa Selvi (EEAS-WINDHOEK)</cp:lastModifiedBy>
  <cp:revision>3</cp:revision>
  <dcterms:created xsi:type="dcterms:W3CDTF">2019-04-02T14:01:00Z</dcterms:created>
  <dcterms:modified xsi:type="dcterms:W3CDTF">2019-04-02T14:09:00Z</dcterms:modified>
</cp:coreProperties>
</file>